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30069" w14:textId="0286615F" w:rsidR="00B31853" w:rsidRDefault="00B31853" w:rsidP="00D13C94">
      <w:pPr>
        <w:spacing w:after="7" w:line="265" w:lineRule="auto"/>
        <w:ind w:left="2903" w:right="-11" w:hanging="10"/>
        <w:jc w:val="right"/>
        <w:rPr>
          <w:b/>
          <w:bCs/>
        </w:rPr>
      </w:pPr>
      <w:r>
        <w:rPr>
          <w:b/>
          <w:bCs/>
        </w:rPr>
        <w:t>Załącznik Nr 3</w:t>
      </w:r>
      <w:r w:rsidR="00D13C94">
        <w:rPr>
          <w:b/>
          <w:bCs/>
        </w:rPr>
        <w:t xml:space="preserve"> do SWZ</w:t>
      </w:r>
    </w:p>
    <w:p w14:paraId="0F47B8A8" w14:textId="1E76D340" w:rsidR="00A80EFF" w:rsidRDefault="0020628F">
      <w:pPr>
        <w:spacing w:after="7" w:line="265" w:lineRule="auto"/>
        <w:ind w:left="2903" w:right="2779" w:hanging="10"/>
        <w:jc w:val="center"/>
        <w:rPr>
          <w:b/>
          <w:bCs/>
        </w:rPr>
      </w:pPr>
      <w:r w:rsidRPr="00D331B1">
        <w:rPr>
          <w:b/>
          <w:bCs/>
        </w:rPr>
        <w:t>UMOW</w:t>
      </w:r>
      <w:r w:rsidR="004920C7" w:rsidRPr="00D331B1">
        <w:rPr>
          <w:b/>
          <w:bCs/>
        </w:rPr>
        <w:t>A</w:t>
      </w:r>
      <w:r w:rsidRPr="00D331B1">
        <w:rPr>
          <w:b/>
          <w:bCs/>
        </w:rPr>
        <w:t xml:space="preserve"> nr </w:t>
      </w:r>
      <w:r w:rsidR="004920C7" w:rsidRPr="00D331B1">
        <w:rPr>
          <w:b/>
          <w:bCs/>
        </w:rPr>
        <w:t>PN/……../202</w:t>
      </w:r>
      <w:r w:rsidR="0074166C">
        <w:rPr>
          <w:b/>
          <w:bCs/>
        </w:rPr>
        <w:t>4</w:t>
      </w:r>
      <w:r w:rsidRPr="00D331B1">
        <w:rPr>
          <w:b/>
          <w:bCs/>
        </w:rPr>
        <w:t xml:space="preserve">  </w:t>
      </w:r>
    </w:p>
    <w:p w14:paraId="45B13EBC" w14:textId="77777777" w:rsidR="0020628F" w:rsidRPr="00D331B1" w:rsidRDefault="0020628F">
      <w:pPr>
        <w:spacing w:after="7" w:line="265" w:lineRule="auto"/>
        <w:ind w:left="2903" w:right="2779" w:hanging="10"/>
        <w:jc w:val="center"/>
        <w:rPr>
          <w:b/>
          <w:bCs/>
        </w:rPr>
      </w:pPr>
    </w:p>
    <w:p w14:paraId="5C5A2BB6" w14:textId="77777777" w:rsidR="00D331B1" w:rsidRPr="00D331B1" w:rsidRDefault="00D331B1" w:rsidP="00D331B1">
      <w:pPr>
        <w:widowControl w:val="0"/>
        <w:suppressAutoHyphens/>
        <w:spacing w:after="0" w:line="240" w:lineRule="auto"/>
        <w:rPr>
          <w:rFonts w:eastAsia="Lucida Sans Unicode"/>
          <w:kern w:val="1"/>
          <w:lang w:eastAsia="ar-SA"/>
        </w:rPr>
      </w:pPr>
      <w:r w:rsidRPr="00D331B1">
        <w:rPr>
          <w:rFonts w:eastAsia="Lucida Sans Unicode"/>
          <w:kern w:val="1"/>
          <w:lang w:eastAsia="ar-SA"/>
        </w:rPr>
        <w:t>zawarta w dniu …………………...  pomiędzy:</w:t>
      </w:r>
    </w:p>
    <w:p w14:paraId="0A4BD656" w14:textId="77777777" w:rsidR="00D331B1" w:rsidRPr="00D331B1" w:rsidRDefault="00D331B1" w:rsidP="0020628F">
      <w:pPr>
        <w:suppressAutoHyphens/>
        <w:spacing w:after="0" w:line="240" w:lineRule="auto"/>
        <w:ind w:left="0" w:firstLine="0"/>
        <w:rPr>
          <w:rFonts w:eastAsia="SimSun"/>
          <w:kern w:val="2"/>
          <w:lang w:eastAsia="hi-IN" w:bidi="hi-IN"/>
        </w:rPr>
      </w:pPr>
    </w:p>
    <w:p w14:paraId="1A6A6654" w14:textId="77777777" w:rsidR="00D331B1" w:rsidRPr="00D331B1" w:rsidRDefault="00D331B1" w:rsidP="00D331B1">
      <w:pPr>
        <w:suppressAutoHyphens/>
        <w:spacing w:after="0" w:line="240" w:lineRule="auto"/>
        <w:ind w:left="0" w:firstLine="0"/>
        <w:rPr>
          <w:rFonts w:eastAsia="Arial"/>
          <w:b/>
          <w:kern w:val="1"/>
          <w:lang w:eastAsia="ar-SA"/>
        </w:rPr>
      </w:pPr>
      <w:bookmarkStart w:id="0" w:name="_Hlk79752722"/>
      <w:r w:rsidRPr="00D331B1">
        <w:rPr>
          <w:rFonts w:eastAsia="Arial"/>
          <w:b/>
          <w:kern w:val="1"/>
          <w:lang w:eastAsia="ar-SA"/>
        </w:rPr>
        <w:t>Wojewódzkim Centrum Szpitalnym Kotliny Jeleniogórskiej, 58-506</w:t>
      </w:r>
      <w:r w:rsidRPr="00D331B1">
        <w:rPr>
          <w:rFonts w:eastAsia="Arial"/>
          <w:kern w:val="1"/>
          <w:lang w:eastAsia="ar-SA"/>
        </w:rPr>
        <w:t xml:space="preserve">  </w:t>
      </w:r>
      <w:r w:rsidRPr="00D331B1">
        <w:rPr>
          <w:rFonts w:eastAsia="Arial"/>
          <w:b/>
          <w:kern w:val="1"/>
          <w:lang w:eastAsia="ar-SA"/>
        </w:rPr>
        <w:t>Jelenia Góra</w:t>
      </w:r>
      <w:r w:rsidRPr="00D331B1">
        <w:rPr>
          <w:rFonts w:eastAsia="Arial"/>
          <w:kern w:val="1"/>
          <w:lang w:eastAsia="ar-SA"/>
        </w:rPr>
        <w:t xml:space="preserve">, </w:t>
      </w:r>
      <w:r w:rsidRPr="00D331B1">
        <w:rPr>
          <w:rFonts w:eastAsia="Arial"/>
          <w:kern w:val="1"/>
          <w:lang w:eastAsia="ar-SA"/>
        </w:rPr>
        <w:br/>
      </w:r>
      <w:r w:rsidRPr="00D331B1">
        <w:rPr>
          <w:rFonts w:eastAsia="Arial"/>
          <w:b/>
          <w:kern w:val="1"/>
          <w:lang w:eastAsia="ar-SA"/>
        </w:rPr>
        <w:t>ul. Ogińskiego  6,</w:t>
      </w:r>
      <w:r w:rsidRPr="00D331B1">
        <w:rPr>
          <w:rFonts w:eastAsia="Arial"/>
          <w:kern w:val="1"/>
          <w:lang w:eastAsia="ar-SA"/>
        </w:rPr>
        <w:t xml:space="preserve"> NIP 611-12-13-469,  REGON  000293640,  zarejestrowanym w Sądzie Rejonowym dla Wrocławia Fabrycznej, IX Wydział  Gospodarczy Krajowego Rejestru Sądowego pod numerem KRS  0000083901, który reprezentuje:</w:t>
      </w:r>
    </w:p>
    <w:p w14:paraId="7EE46A1F" w14:textId="77777777" w:rsidR="00D331B1" w:rsidRPr="00D331B1" w:rsidRDefault="00D331B1" w:rsidP="00D331B1">
      <w:pPr>
        <w:suppressAutoHyphens/>
        <w:spacing w:after="0" w:line="276" w:lineRule="auto"/>
        <w:ind w:left="0" w:firstLine="0"/>
        <w:rPr>
          <w:rFonts w:eastAsia="Arial"/>
          <w:b/>
          <w:kern w:val="1"/>
          <w:lang w:eastAsia="ar-SA"/>
        </w:rPr>
      </w:pPr>
      <w:r w:rsidRPr="00D331B1">
        <w:rPr>
          <w:rFonts w:eastAsia="Arial"/>
          <w:b/>
          <w:kern w:val="1"/>
          <w:lang w:eastAsia="ar-SA"/>
        </w:rPr>
        <w:t>Sylwia Modrzyk - Dyrektor</w:t>
      </w:r>
    </w:p>
    <w:p w14:paraId="1BC81DA7" w14:textId="77777777" w:rsidR="00D331B1" w:rsidRPr="00D331B1" w:rsidRDefault="00D331B1" w:rsidP="00D331B1">
      <w:pPr>
        <w:widowControl w:val="0"/>
        <w:suppressAutoHyphens/>
        <w:spacing w:after="0" w:line="276" w:lineRule="auto"/>
        <w:ind w:left="0" w:firstLine="0"/>
        <w:rPr>
          <w:rFonts w:eastAsia="Lucida Sans Unicode"/>
          <w:b/>
          <w:bCs/>
          <w:kern w:val="1"/>
          <w:lang w:eastAsia="ar-SA"/>
        </w:rPr>
      </w:pPr>
      <w:r w:rsidRPr="00D331B1">
        <w:rPr>
          <w:rFonts w:eastAsia="Lucida Sans Unicode"/>
          <w:b/>
          <w:bCs/>
          <w:kern w:val="1"/>
          <w:lang w:eastAsia="ar-SA"/>
        </w:rPr>
        <w:t>zwanym  w  treści  umowy   Zamawiającym</w:t>
      </w:r>
    </w:p>
    <w:p w14:paraId="672642D8" w14:textId="77777777" w:rsidR="00D331B1" w:rsidRPr="00D331B1" w:rsidRDefault="00D331B1" w:rsidP="00D331B1">
      <w:pPr>
        <w:widowControl w:val="0"/>
        <w:suppressAutoHyphens/>
        <w:spacing w:after="0" w:line="240" w:lineRule="auto"/>
        <w:ind w:left="0" w:firstLine="0"/>
        <w:rPr>
          <w:rFonts w:eastAsia="Lucida Sans Unicode"/>
          <w:kern w:val="1"/>
          <w:lang w:eastAsia="ar-SA"/>
        </w:rPr>
      </w:pPr>
      <w:r w:rsidRPr="00D331B1">
        <w:rPr>
          <w:rFonts w:eastAsia="Lucida Sans Unicode"/>
          <w:kern w:val="1"/>
          <w:lang w:eastAsia="ar-SA"/>
        </w:rPr>
        <w:t xml:space="preserve">a </w:t>
      </w:r>
    </w:p>
    <w:p w14:paraId="41DF34A1" w14:textId="77777777" w:rsidR="00D331B1" w:rsidRPr="00D331B1" w:rsidRDefault="00D331B1" w:rsidP="00D331B1">
      <w:pPr>
        <w:widowControl w:val="0"/>
        <w:suppressAutoHyphens/>
        <w:spacing w:after="0" w:line="240" w:lineRule="auto"/>
        <w:rPr>
          <w:rFonts w:eastAsia="Lucida Sans Unicode"/>
          <w:kern w:val="1"/>
          <w:lang w:eastAsia="ar-SA"/>
        </w:rPr>
      </w:pPr>
      <w:r w:rsidRPr="00D331B1">
        <w:rPr>
          <w:rFonts w:eastAsia="Lucida Sans Unicode"/>
          <w:kern w:val="1"/>
          <w:lang w:eastAsia="ar-SA"/>
        </w:rPr>
        <w:t xml:space="preserve">………………………………………………………………………………………………….. </w:t>
      </w:r>
    </w:p>
    <w:p w14:paraId="2AF2EE5D" w14:textId="77777777" w:rsidR="00D331B1" w:rsidRPr="00D331B1" w:rsidRDefault="00D331B1" w:rsidP="00D331B1">
      <w:pPr>
        <w:suppressAutoHyphens/>
        <w:spacing w:after="0" w:line="240" w:lineRule="auto"/>
        <w:rPr>
          <w:rFonts w:eastAsia="Lucida Sans Unicode"/>
          <w:kern w:val="1"/>
          <w:lang w:eastAsia="ar-SA"/>
        </w:rPr>
      </w:pPr>
      <w:r w:rsidRPr="00D331B1">
        <w:rPr>
          <w:rFonts w:eastAsia="Arial"/>
          <w:kern w:val="1"/>
          <w:lang w:eastAsia="ar-SA"/>
        </w:rPr>
        <w:t xml:space="preserve">NIP …………………………  REGON ……………………… zarejestrowany …………………………………………….. pod numerem KRS …………………, </w:t>
      </w:r>
      <w:r w:rsidRPr="00D331B1">
        <w:rPr>
          <w:rFonts w:eastAsia="Lucida Sans Unicode"/>
          <w:kern w:val="1"/>
          <w:lang w:eastAsia="ar-SA"/>
        </w:rPr>
        <w:t>reprezentowany przez:</w:t>
      </w:r>
    </w:p>
    <w:p w14:paraId="44AF3283" w14:textId="77777777" w:rsidR="00D331B1" w:rsidRPr="00D331B1" w:rsidRDefault="00D331B1" w:rsidP="00D331B1">
      <w:pPr>
        <w:widowControl w:val="0"/>
        <w:suppressAutoHyphens/>
        <w:spacing w:after="0" w:line="240" w:lineRule="auto"/>
        <w:rPr>
          <w:rFonts w:eastAsia="Lucida Sans Unicode"/>
          <w:kern w:val="1"/>
          <w:lang w:eastAsia="ar-SA"/>
        </w:rPr>
      </w:pPr>
    </w:p>
    <w:bookmarkEnd w:id="0"/>
    <w:p w14:paraId="1031A56F" w14:textId="77777777" w:rsidR="00D331B1" w:rsidRPr="00D331B1" w:rsidRDefault="00D331B1" w:rsidP="00D331B1">
      <w:pPr>
        <w:widowControl w:val="0"/>
        <w:suppressAutoHyphens/>
        <w:spacing w:after="0" w:line="240" w:lineRule="auto"/>
        <w:rPr>
          <w:rFonts w:eastAsia="Lucida Sans Unicode"/>
          <w:bCs/>
          <w:kern w:val="1"/>
          <w:lang w:eastAsia="ar-SA"/>
        </w:rPr>
      </w:pPr>
      <w:r w:rsidRPr="00D331B1">
        <w:rPr>
          <w:rFonts w:eastAsia="Lucida Sans Unicode"/>
          <w:bCs/>
          <w:kern w:val="1"/>
          <w:lang w:eastAsia="ar-SA"/>
        </w:rPr>
        <w:t xml:space="preserve">….......................................................... </w:t>
      </w:r>
      <w:r w:rsidRPr="00D331B1">
        <w:rPr>
          <w:rFonts w:eastAsia="Lucida Sans Unicode"/>
          <w:bCs/>
          <w:kern w:val="1"/>
          <w:lang w:eastAsia="ar-SA"/>
        </w:rPr>
        <w:tab/>
        <w:t>-        …..................................</w:t>
      </w:r>
    </w:p>
    <w:p w14:paraId="5BA43EA2" w14:textId="77777777" w:rsidR="00D331B1" w:rsidRPr="00D331B1" w:rsidRDefault="00D331B1" w:rsidP="00D331B1">
      <w:pPr>
        <w:widowControl w:val="0"/>
        <w:suppressAutoHyphens/>
        <w:spacing w:after="0" w:line="240" w:lineRule="auto"/>
        <w:rPr>
          <w:rFonts w:eastAsia="Lucida Sans Unicode"/>
          <w:bCs/>
          <w:kern w:val="1"/>
          <w:lang w:eastAsia="ar-SA"/>
        </w:rPr>
      </w:pPr>
      <w:r w:rsidRPr="00D331B1">
        <w:rPr>
          <w:rFonts w:eastAsia="Lucida Sans Unicode"/>
          <w:bCs/>
          <w:kern w:val="1"/>
          <w:lang w:eastAsia="ar-SA"/>
        </w:rPr>
        <w:t xml:space="preserve">     </w:t>
      </w:r>
    </w:p>
    <w:p w14:paraId="4703A63E" w14:textId="77777777" w:rsidR="00D331B1" w:rsidRPr="00D331B1" w:rsidRDefault="00D331B1" w:rsidP="00D331B1">
      <w:pPr>
        <w:widowControl w:val="0"/>
        <w:suppressAutoHyphens/>
        <w:spacing w:after="0" w:line="240" w:lineRule="auto"/>
        <w:rPr>
          <w:rFonts w:eastAsia="Lucida Sans Unicode"/>
          <w:bCs/>
          <w:kern w:val="1"/>
          <w:lang w:eastAsia="ar-SA"/>
        </w:rPr>
      </w:pPr>
      <w:r w:rsidRPr="00D331B1">
        <w:rPr>
          <w:rFonts w:eastAsia="Lucida Sans Unicode"/>
          <w:bCs/>
          <w:kern w:val="1"/>
          <w:lang w:eastAsia="ar-SA"/>
        </w:rPr>
        <w:t xml:space="preserve">….......................................................... </w:t>
      </w:r>
      <w:r w:rsidRPr="00D331B1">
        <w:rPr>
          <w:rFonts w:eastAsia="Lucida Sans Unicode"/>
          <w:bCs/>
          <w:kern w:val="1"/>
          <w:lang w:eastAsia="ar-SA"/>
        </w:rPr>
        <w:tab/>
        <w:t>-        …..................................</w:t>
      </w:r>
    </w:p>
    <w:p w14:paraId="720D66BF" w14:textId="77777777" w:rsidR="00D331B1" w:rsidRPr="00D331B1" w:rsidRDefault="00D331B1" w:rsidP="00D331B1">
      <w:pPr>
        <w:widowControl w:val="0"/>
        <w:suppressAutoHyphens/>
        <w:spacing w:after="0" w:line="240" w:lineRule="auto"/>
        <w:rPr>
          <w:rFonts w:eastAsia="Lucida Sans Unicode"/>
          <w:b/>
          <w:kern w:val="1"/>
          <w:lang w:eastAsia="ar-SA"/>
        </w:rPr>
      </w:pPr>
      <w:r w:rsidRPr="00D331B1">
        <w:rPr>
          <w:rFonts w:eastAsia="Lucida Sans Unicode"/>
          <w:b/>
          <w:kern w:val="1"/>
          <w:lang w:eastAsia="ar-SA"/>
        </w:rPr>
        <w:t>zwany w dalszej części umowy Wykonawcą,</w:t>
      </w:r>
    </w:p>
    <w:p w14:paraId="072B9F82" w14:textId="77777777" w:rsidR="00D331B1" w:rsidRPr="00D331B1" w:rsidRDefault="00D331B1" w:rsidP="00D331B1">
      <w:pPr>
        <w:widowControl w:val="0"/>
        <w:suppressAutoHyphens/>
        <w:spacing w:after="0" w:line="276" w:lineRule="auto"/>
        <w:rPr>
          <w:rFonts w:eastAsia="Lucida Sans Unicode"/>
          <w:kern w:val="1"/>
          <w:lang w:eastAsia="ar-SA"/>
        </w:rPr>
      </w:pPr>
      <w:r w:rsidRPr="00D331B1">
        <w:rPr>
          <w:rFonts w:eastAsia="Lucida Sans Unicode"/>
          <w:kern w:val="1"/>
          <w:lang w:eastAsia="ar-SA"/>
        </w:rPr>
        <w:t>o następującej treści:</w:t>
      </w:r>
    </w:p>
    <w:p w14:paraId="2F92E3EB" w14:textId="77777777" w:rsidR="00D331B1" w:rsidRPr="00D331B1" w:rsidRDefault="00D331B1" w:rsidP="00D331B1">
      <w:pPr>
        <w:suppressAutoHyphens/>
        <w:spacing w:after="0" w:line="240" w:lineRule="auto"/>
        <w:rPr>
          <w:rFonts w:eastAsia="Arial"/>
          <w:kern w:val="1"/>
          <w:lang w:eastAsia="ar-SA"/>
        </w:rPr>
      </w:pPr>
    </w:p>
    <w:p w14:paraId="313E6FDC" w14:textId="268D248E" w:rsidR="00D331B1" w:rsidRPr="00D331B1" w:rsidRDefault="00D331B1" w:rsidP="00D331B1">
      <w:pPr>
        <w:suppressAutoHyphens/>
        <w:spacing w:after="0" w:line="240" w:lineRule="auto"/>
        <w:ind w:left="0" w:firstLine="0"/>
        <w:rPr>
          <w:rFonts w:eastAsia="Arial"/>
          <w:kern w:val="1"/>
          <w:lang w:eastAsia="ar-SA"/>
        </w:rPr>
      </w:pPr>
      <w:r w:rsidRPr="00D331B1">
        <w:rPr>
          <w:rFonts w:eastAsia="Arial"/>
          <w:kern w:val="1"/>
          <w:lang w:eastAsia="ar-SA"/>
        </w:rPr>
        <w:t xml:space="preserve">Zgodnie z ofertą z dnia  …………… (data otwarcia …………..)  Wykonawcy  wybranego zgodnie </w:t>
      </w:r>
      <w:r w:rsidR="0096717B">
        <w:rPr>
          <w:rFonts w:eastAsia="Arial"/>
          <w:kern w:val="1"/>
          <w:lang w:eastAsia="ar-SA"/>
        </w:rPr>
        <w:br/>
      </w:r>
      <w:r w:rsidRPr="00D331B1">
        <w:rPr>
          <w:rFonts w:eastAsia="Arial"/>
          <w:kern w:val="1"/>
          <w:lang w:eastAsia="ar-SA"/>
        </w:rPr>
        <w:t xml:space="preserve">z Ustawą Prawo Zamówień Publicznych (t.j. Dz. U. z 2022 r. poz. 1710) została zawarta umowa </w:t>
      </w:r>
      <w:r w:rsidR="0096717B">
        <w:rPr>
          <w:rFonts w:eastAsia="Arial"/>
          <w:kern w:val="1"/>
          <w:lang w:eastAsia="ar-SA"/>
        </w:rPr>
        <w:br/>
      </w:r>
      <w:r w:rsidRPr="00D331B1">
        <w:rPr>
          <w:rFonts w:eastAsia="Arial"/>
          <w:kern w:val="1"/>
          <w:lang w:eastAsia="ar-SA"/>
        </w:rPr>
        <w:t>o następującej treści:</w:t>
      </w:r>
    </w:p>
    <w:p w14:paraId="1722626A" w14:textId="282D3157" w:rsidR="00A80EFF" w:rsidRPr="00D331B1" w:rsidRDefault="0020628F">
      <w:pPr>
        <w:spacing w:after="7" w:line="265" w:lineRule="auto"/>
        <w:ind w:left="86" w:right="17" w:hanging="10"/>
        <w:jc w:val="center"/>
        <w:rPr>
          <w:b/>
          <w:bCs/>
        </w:rPr>
      </w:pPr>
      <w:r w:rsidRPr="00D331B1">
        <w:rPr>
          <w:b/>
          <w:bCs/>
        </w:rPr>
        <w:t xml:space="preserve">§ 1  </w:t>
      </w:r>
    </w:p>
    <w:p w14:paraId="1D264C16" w14:textId="77777777" w:rsidR="00A80EFF" w:rsidRPr="00D331B1" w:rsidRDefault="0020628F">
      <w:pPr>
        <w:spacing w:after="7" w:line="265" w:lineRule="auto"/>
        <w:ind w:left="86" w:right="17" w:hanging="10"/>
        <w:jc w:val="center"/>
        <w:rPr>
          <w:b/>
          <w:bCs/>
        </w:rPr>
      </w:pPr>
      <w:r w:rsidRPr="00D331B1">
        <w:rPr>
          <w:b/>
          <w:bCs/>
        </w:rPr>
        <w:t xml:space="preserve">Przedmiot umowy  </w:t>
      </w:r>
    </w:p>
    <w:p w14:paraId="614197B8" w14:textId="77777777" w:rsidR="00A80EFF" w:rsidRDefault="0020628F">
      <w:pPr>
        <w:numPr>
          <w:ilvl w:val="0"/>
          <w:numId w:val="2"/>
        </w:numPr>
        <w:ind w:left="354" w:right="36" w:hanging="283"/>
      </w:pPr>
      <w:r>
        <w:t xml:space="preserve">Przedmiotem niniejszej Umowy jest określenie praw i obowiązków Stron związanych ze sprzedażą (przez Wykonawcę) i zakupem (przez Zamawiającego) energii elektrycznej na zasadach określonych niniejszą Umową do punktów poboru energii, zwanych dalej „PPE” wymienionych w Załączniku nr 1 do niniejszej Umowy, stanowiącym jej integralną część.   </w:t>
      </w:r>
    </w:p>
    <w:p w14:paraId="2C6662BC" w14:textId="77777777" w:rsidR="00A80EFF" w:rsidRDefault="0020628F">
      <w:pPr>
        <w:numPr>
          <w:ilvl w:val="0"/>
          <w:numId w:val="2"/>
        </w:numPr>
        <w:ind w:left="354" w:right="36" w:hanging="283"/>
      </w:pPr>
      <w:r>
        <w:t xml:space="preserve">Podstawą do ustalenia warunków Umowy są w szczególności: </w:t>
      </w:r>
    </w:p>
    <w:p w14:paraId="6EE6878F" w14:textId="77777777" w:rsidR="00A80EFF" w:rsidRDefault="0020628F">
      <w:pPr>
        <w:numPr>
          <w:ilvl w:val="1"/>
          <w:numId w:val="2"/>
        </w:numPr>
        <w:ind w:right="36" w:hanging="286"/>
      </w:pPr>
      <w:r>
        <w:t xml:space="preserve">Ustawa z dnia 10 kwietnia 1997 r. Prawo energetyczne, zwana dalej „Prawo Energetyczne”, wraz z aktami wykonawczymi, które znajdują zastosowanie do niniejszej Umowy, </w:t>
      </w:r>
    </w:p>
    <w:p w14:paraId="1CEB5ACF" w14:textId="77777777" w:rsidR="00A80EFF" w:rsidRDefault="0020628F">
      <w:pPr>
        <w:numPr>
          <w:ilvl w:val="1"/>
          <w:numId w:val="2"/>
        </w:numPr>
        <w:ind w:right="36" w:hanging="286"/>
      </w:pPr>
      <w:r>
        <w:t xml:space="preserve">Ustawa z dnia 23 kwietnia 1964 r. – Kodeks cywilny, zwana dalej „Kodeks cywilny”, </w:t>
      </w:r>
    </w:p>
    <w:p w14:paraId="0C07735F" w14:textId="77777777" w:rsidR="00A80EFF" w:rsidRDefault="0020628F">
      <w:pPr>
        <w:numPr>
          <w:ilvl w:val="1"/>
          <w:numId w:val="2"/>
        </w:numPr>
        <w:ind w:right="36" w:hanging="286"/>
      </w:pPr>
      <w:r>
        <w:t xml:space="preserve">Ustawa z dnia 11 września 2019r. Prawo zamówień publicznych wraz z aktami wykonawczymi, które znajdują zastosowanie do niniejszej Umowy. </w:t>
      </w:r>
    </w:p>
    <w:p w14:paraId="14E1B185" w14:textId="77777777" w:rsidR="00A80EFF" w:rsidRDefault="0020628F">
      <w:pPr>
        <w:numPr>
          <w:ilvl w:val="0"/>
          <w:numId w:val="2"/>
        </w:numPr>
        <w:ind w:left="354" w:right="36" w:hanging="283"/>
      </w:pPr>
      <w:r>
        <w:t xml:space="preserve">Użyte w Umowie pojęcia oznaczają:  </w:t>
      </w:r>
    </w:p>
    <w:p w14:paraId="31640306" w14:textId="77777777" w:rsidR="00A80EFF" w:rsidRDefault="0020628F">
      <w:pPr>
        <w:numPr>
          <w:ilvl w:val="1"/>
          <w:numId w:val="2"/>
        </w:numPr>
        <w:ind w:right="36" w:hanging="286"/>
      </w:pPr>
      <w:r>
        <w:t xml:space="preserve">PPE – punkt poboru energii elektrycznej – zgodne z miejscem dostarczania energii elektrycznej zapisanym w umowie o świadczenie usług dystrybucji,  </w:t>
      </w:r>
    </w:p>
    <w:p w14:paraId="64D4D07F" w14:textId="77777777" w:rsidR="00A80EFF" w:rsidRDefault="0020628F">
      <w:pPr>
        <w:numPr>
          <w:ilvl w:val="1"/>
          <w:numId w:val="2"/>
        </w:numPr>
        <w:ind w:right="36" w:hanging="286"/>
      </w:pPr>
      <w:r>
        <w:t xml:space="preserve">OSD - dystrybutor energii elektrycznej właściwy dla PPE wymienionych w  Załączniku nr 1 do niniejszej Umowy, </w:t>
      </w:r>
    </w:p>
    <w:p w14:paraId="534F97BD" w14:textId="77777777" w:rsidR="00A80EFF" w:rsidRDefault="0020628F">
      <w:pPr>
        <w:numPr>
          <w:ilvl w:val="1"/>
          <w:numId w:val="2"/>
        </w:numPr>
        <w:ind w:right="36" w:hanging="286"/>
      </w:pPr>
      <w:r>
        <w:t xml:space="preserve">faktura rozliczeniowa – faktura, w której należność dla Wykonawcy określana jest na podstawie odczytów układów pomiarowych, </w:t>
      </w:r>
    </w:p>
    <w:p w14:paraId="2F7D1450" w14:textId="77777777" w:rsidR="00A80EFF" w:rsidRDefault="0020628F">
      <w:pPr>
        <w:numPr>
          <w:ilvl w:val="1"/>
          <w:numId w:val="2"/>
        </w:numPr>
        <w:ind w:right="36" w:hanging="286"/>
      </w:pPr>
      <w:r>
        <w:t xml:space="preserve">okres rozliczeniowy – okres pomiędzy dwoma kolejnymi rozliczeniowymi odczytami urządzeń do pomiaru parametrów energii elektrycznej - zgodnie z okresem rozliczeniowym stosowanym przez OSD, </w:t>
      </w:r>
    </w:p>
    <w:p w14:paraId="2F11ABAE" w14:textId="6DA0F3A6" w:rsidR="00A80EFF" w:rsidRPr="00D331B1" w:rsidRDefault="0020628F">
      <w:pPr>
        <w:spacing w:after="7" w:line="265" w:lineRule="auto"/>
        <w:ind w:left="86" w:right="17" w:hanging="10"/>
        <w:jc w:val="center"/>
        <w:rPr>
          <w:b/>
          <w:bCs/>
        </w:rPr>
      </w:pPr>
      <w:r w:rsidRPr="00D331B1">
        <w:rPr>
          <w:b/>
          <w:bCs/>
        </w:rPr>
        <w:t>§ 2</w:t>
      </w:r>
    </w:p>
    <w:p w14:paraId="53F3F3C6" w14:textId="77777777" w:rsidR="00A80EFF" w:rsidRPr="00D331B1" w:rsidRDefault="0020628F">
      <w:pPr>
        <w:spacing w:after="7" w:line="265" w:lineRule="auto"/>
        <w:ind w:left="86" w:right="15" w:hanging="10"/>
        <w:jc w:val="center"/>
        <w:rPr>
          <w:b/>
          <w:bCs/>
        </w:rPr>
      </w:pPr>
      <w:r w:rsidRPr="00D331B1">
        <w:rPr>
          <w:b/>
          <w:bCs/>
        </w:rPr>
        <w:t xml:space="preserve">Warunki szczegółowe  </w:t>
      </w:r>
    </w:p>
    <w:p w14:paraId="50DBCA4C" w14:textId="77777777" w:rsidR="00A80EFF" w:rsidRDefault="0020628F">
      <w:pPr>
        <w:numPr>
          <w:ilvl w:val="0"/>
          <w:numId w:val="3"/>
        </w:numPr>
        <w:ind w:left="354" w:right="36" w:hanging="283"/>
      </w:pPr>
      <w:r>
        <w:t xml:space="preserve">Wykonawca zobowiązuje się do sprzedaży, a Zamawiający zobowiązuje się do kupna energii elektrycznej dla PPE określonych w Załączniku nr 1 do niniejszej Umowy.  </w:t>
      </w:r>
    </w:p>
    <w:p w14:paraId="1AEC9782" w14:textId="77777777" w:rsidR="00A80EFF" w:rsidRDefault="0020628F">
      <w:pPr>
        <w:numPr>
          <w:ilvl w:val="0"/>
          <w:numId w:val="3"/>
        </w:numPr>
        <w:ind w:left="354" w:right="36" w:hanging="283"/>
      </w:pPr>
      <w:r>
        <w:t xml:space="preserve">Sprzedaż energii odbywać się będzie za pośrednictwem sieci dystrybucyjnej należącej do OSD.  </w:t>
      </w:r>
    </w:p>
    <w:p w14:paraId="017D1E29" w14:textId="77777777" w:rsidR="00A80EFF" w:rsidRDefault="0020628F">
      <w:pPr>
        <w:numPr>
          <w:ilvl w:val="0"/>
          <w:numId w:val="3"/>
        </w:numPr>
        <w:spacing w:after="5"/>
        <w:ind w:left="354" w:right="36" w:hanging="283"/>
      </w:pPr>
      <w:r>
        <w:lastRenderedPageBreak/>
        <w:t xml:space="preserve">Planowana wysokość zużycia energii elektrycznej określona została w Załączniku nr 1 do niniejszej Umowy. </w:t>
      </w:r>
    </w:p>
    <w:p w14:paraId="37FACCC2" w14:textId="77777777" w:rsidR="00A80EFF" w:rsidRDefault="0020628F">
      <w:pPr>
        <w:numPr>
          <w:ilvl w:val="0"/>
          <w:numId w:val="3"/>
        </w:numPr>
        <w:spacing w:after="5"/>
        <w:ind w:left="354" w:right="36" w:hanging="283"/>
      </w:pPr>
      <w:r>
        <w:t xml:space="preserve">Wolumen został wyliczony na podstawie szacunkowego i prognozowanego zużycia. Ewentualna zmiana szacowanego zużycia nie będzie skutkowała dodatkowymi kosztami dla Zamawiającego, poza rozliczeniem za faktycznie zużytą ilość energii wg cen określonych  w § 5 ust. 2. </w:t>
      </w:r>
    </w:p>
    <w:p w14:paraId="2B8DFB5B" w14:textId="77777777" w:rsidR="00A80EFF" w:rsidRDefault="0020628F">
      <w:pPr>
        <w:numPr>
          <w:ilvl w:val="0"/>
          <w:numId w:val="3"/>
        </w:numPr>
        <w:ind w:left="354" w:right="36" w:hanging="283"/>
      </w:pPr>
      <w:r>
        <w:t xml:space="preserve">Zamawiający oświadcza, że dysponuje tytułem prawnym do korzystania z obiektów, do których dostarczana będzie energia elektryczna na podstawie niniejszej Umowy.  </w:t>
      </w:r>
    </w:p>
    <w:p w14:paraId="00F09EF0" w14:textId="77777777" w:rsidR="00A80EFF" w:rsidRDefault="0020628F">
      <w:pPr>
        <w:numPr>
          <w:ilvl w:val="0"/>
          <w:numId w:val="3"/>
        </w:numPr>
        <w:ind w:left="354" w:right="36" w:hanging="283"/>
      </w:pPr>
      <w:r>
        <w:t xml:space="preserve">Wykonawca posiada koncesję na obrót energią elektryczną nr ………………., wydaną przez Prezesa Urzędu Regulacji Energetyki.   </w:t>
      </w:r>
    </w:p>
    <w:p w14:paraId="2A0E1E9A" w14:textId="77777777" w:rsidR="00A80EFF" w:rsidRDefault="0020628F">
      <w:pPr>
        <w:numPr>
          <w:ilvl w:val="0"/>
          <w:numId w:val="3"/>
        </w:numPr>
        <w:ind w:left="354" w:right="36" w:hanging="283"/>
      </w:pPr>
      <w:r>
        <w:t xml:space="preserve">Wykonawca oświadcza, że ma zawartą stosowną umowę z OSD, umożliwiającą sprzedaż energii elektrycznej do obiektów Zamawiającego za pośrednictwem sieci dystrybucyjnej OSD.  </w:t>
      </w:r>
    </w:p>
    <w:p w14:paraId="7AB8C35F" w14:textId="77777777" w:rsidR="00A80EFF" w:rsidRDefault="0020628F">
      <w:pPr>
        <w:numPr>
          <w:ilvl w:val="0"/>
          <w:numId w:val="3"/>
        </w:numPr>
        <w:ind w:left="354" w:right="36" w:hanging="283"/>
      </w:pPr>
      <w:r>
        <w:t xml:space="preserve">Wykonawca zobowiązuje się do pełnienia funkcji podmiotu odpowiedzialnego za bilansowanie handlowe dla sprzedanej energii elektrycznej w ramach niniejszej Umowy. Wykonawca dokonywać będzie bilansowania handlowego energii zakupionej przez Zamawiającego na podstawie standardowego profilu zużycia odpowiedniego dla odbiorów w grupach taryfowych i przy mocach umownych określonych w Załączniku nr 1 do niniejszej Umowy i wskazań układów pomiarowych.  </w:t>
      </w:r>
    </w:p>
    <w:p w14:paraId="1D2C1F85" w14:textId="77777777" w:rsidR="00A80EFF" w:rsidRDefault="0020628F">
      <w:pPr>
        <w:numPr>
          <w:ilvl w:val="0"/>
          <w:numId w:val="3"/>
        </w:numPr>
        <w:ind w:left="354" w:right="36" w:hanging="283"/>
      </w:pPr>
      <w:r>
        <w:t xml:space="preserve">Koszty wynikające z dokonania bilansowania uwzględnione są w cenie energii elektrycznej.  </w:t>
      </w:r>
    </w:p>
    <w:p w14:paraId="40C1E0E5" w14:textId="77777777" w:rsidR="00A80EFF" w:rsidRDefault="0020628F">
      <w:pPr>
        <w:numPr>
          <w:ilvl w:val="0"/>
          <w:numId w:val="3"/>
        </w:numPr>
        <w:ind w:left="354" w:right="36" w:hanging="283"/>
      </w:pPr>
      <w:r>
        <w:t xml:space="preserve">Wykonawca gwarantuje, że będzie realizował Umowę przez cały okres Umowy. W przypadku ryzyka wygaśnięcia w trakcie trwania Umowy koncesji, o której mowa w ust. 6, bądź umowy dystrybucyjnej, zawartej z OSD na obszarze, na którym znajdują się miejsca dostarczania energii elektrycznej, Wykonawca podejmie wszelkie działania zmierzające do uzyskania nowej koncesji lub umowy dystrybucyjnej, umożliwiających dalsze wykonywanie Umowy.   </w:t>
      </w:r>
    </w:p>
    <w:p w14:paraId="68DD9824" w14:textId="77777777" w:rsidR="00A80EFF" w:rsidRDefault="0020628F">
      <w:pPr>
        <w:numPr>
          <w:ilvl w:val="0"/>
          <w:numId w:val="3"/>
        </w:numPr>
        <w:spacing w:after="4"/>
        <w:ind w:left="354" w:right="36" w:hanging="283"/>
      </w:pPr>
      <w:r>
        <w:t xml:space="preserve">Wykonawca oświadcza, że umowa o świadczenie usług dystrybucji pozostanie ważna przez cały okres obowiązywania umowy, a w przypadku jej rozwiązania, Wykonawca zobowiązany jest poinformować o tym Zamawiającego w formie pisemnej w terminie 7 dni od momentu złożenia oświadczenia o rozwiązaniu umowy o świadczenie usług dystrybucji.   </w:t>
      </w:r>
    </w:p>
    <w:p w14:paraId="00860106" w14:textId="37D8070B" w:rsidR="00A80EFF" w:rsidRPr="00D331B1" w:rsidRDefault="0020628F">
      <w:pPr>
        <w:spacing w:after="7" w:line="265" w:lineRule="auto"/>
        <w:ind w:left="86" w:right="17" w:hanging="10"/>
        <w:jc w:val="center"/>
        <w:rPr>
          <w:b/>
          <w:bCs/>
        </w:rPr>
      </w:pPr>
      <w:r w:rsidRPr="00D331B1">
        <w:rPr>
          <w:b/>
          <w:bCs/>
        </w:rPr>
        <w:t>§ 3</w:t>
      </w:r>
    </w:p>
    <w:p w14:paraId="2FE2063E" w14:textId="77777777" w:rsidR="00A80EFF" w:rsidRPr="00D331B1" w:rsidRDefault="0020628F">
      <w:pPr>
        <w:spacing w:after="7" w:line="265" w:lineRule="auto"/>
        <w:ind w:left="86" w:right="17" w:hanging="10"/>
        <w:jc w:val="center"/>
        <w:rPr>
          <w:b/>
          <w:bCs/>
        </w:rPr>
      </w:pPr>
      <w:r w:rsidRPr="00D331B1">
        <w:rPr>
          <w:b/>
          <w:bCs/>
        </w:rPr>
        <w:t xml:space="preserve">Standardy jakości  </w:t>
      </w:r>
    </w:p>
    <w:p w14:paraId="0D1641CF" w14:textId="77777777" w:rsidR="00A80EFF" w:rsidRDefault="0020628F">
      <w:pPr>
        <w:numPr>
          <w:ilvl w:val="0"/>
          <w:numId w:val="4"/>
        </w:numPr>
        <w:ind w:left="354" w:right="36" w:hanging="283"/>
      </w:pPr>
      <w:r>
        <w:t xml:space="preserve">Wykonawca zobowiązuje się do sprzedaży energii elektrycznej z zachowaniem obowiązujących standardów jakościowych obsługi określonych w Prawie Energetycznym oraz aktach wykonawczych do tej ustawy. W przypadku nie dotrzymania jakościowych standardów obsługi Zamawiającemu przysługuje, na jego pisemny wniosek, prawo bonifikaty według stawek określonych w § 42 Rozporządzenia Ministra Energii z dnia 6 marca 2019 r. w sprawie szczegółowych zasad kształtowania i kalkulacji taryf oraz rozliczeń w obrocie energią elektryczną. </w:t>
      </w:r>
    </w:p>
    <w:p w14:paraId="29E7538B" w14:textId="0FC02611" w:rsidR="00A80EFF" w:rsidRDefault="0020628F">
      <w:pPr>
        <w:numPr>
          <w:ilvl w:val="0"/>
          <w:numId w:val="4"/>
        </w:numPr>
        <w:spacing w:after="4"/>
        <w:ind w:left="354" w:right="36" w:hanging="283"/>
      </w:pPr>
      <w:r>
        <w:t xml:space="preserve">Wykonawca nie gwarantuje ciągłości sprzedaży energii elektrycznej oraz nie ponosi odpowiedzialności za niedostarczenie energii elektrycznej do obiektów Zamawiającego w przypadku klęsk żywiołowych, innych przypadków siły wyższej, awarii w systemie oraz awarii sieciowych, jak również z powodu wyłączeń dokonywanych przez OSD.  </w:t>
      </w:r>
    </w:p>
    <w:p w14:paraId="0CF3C0D3" w14:textId="557EE0AD" w:rsidR="00A80EFF" w:rsidRPr="00D331B1" w:rsidRDefault="0020628F" w:rsidP="004920C7">
      <w:pPr>
        <w:spacing w:after="14" w:line="259" w:lineRule="auto"/>
        <w:ind w:left="111" w:firstLine="0"/>
        <w:jc w:val="center"/>
        <w:rPr>
          <w:b/>
          <w:bCs/>
        </w:rPr>
      </w:pPr>
      <w:r w:rsidRPr="00D331B1">
        <w:rPr>
          <w:b/>
          <w:bCs/>
        </w:rPr>
        <w:t>§ 4</w:t>
      </w:r>
    </w:p>
    <w:p w14:paraId="7E392232" w14:textId="77777777" w:rsidR="00A80EFF" w:rsidRPr="00D331B1" w:rsidRDefault="0020628F">
      <w:pPr>
        <w:spacing w:after="7" w:line="265" w:lineRule="auto"/>
        <w:ind w:left="86" w:right="11" w:hanging="10"/>
        <w:jc w:val="center"/>
        <w:rPr>
          <w:b/>
          <w:bCs/>
        </w:rPr>
      </w:pPr>
      <w:r w:rsidRPr="00D331B1">
        <w:rPr>
          <w:b/>
          <w:bCs/>
        </w:rPr>
        <w:t xml:space="preserve">Obowiązki Stron  </w:t>
      </w:r>
    </w:p>
    <w:p w14:paraId="70E1E1EB" w14:textId="77777777" w:rsidR="00A80EFF" w:rsidRDefault="0020628F">
      <w:pPr>
        <w:numPr>
          <w:ilvl w:val="0"/>
          <w:numId w:val="5"/>
        </w:numPr>
        <w:ind w:left="354" w:right="36" w:hanging="283"/>
      </w:pPr>
      <w:r>
        <w:t xml:space="preserve">Do obowiązków Zamawiającego należy:  </w:t>
      </w:r>
    </w:p>
    <w:p w14:paraId="24A4DF72" w14:textId="77777777" w:rsidR="00A80EFF" w:rsidRDefault="0020628F">
      <w:pPr>
        <w:numPr>
          <w:ilvl w:val="1"/>
          <w:numId w:val="5"/>
        </w:numPr>
        <w:ind w:right="36" w:hanging="286"/>
      </w:pPr>
      <w:r>
        <w:t xml:space="preserve">pobieranie energii elektrycznej zgodnie z warunkami Umowy oraz obowiązującymi przepisami prawa,  </w:t>
      </w:r>
    </w:p>
    <w:p w14:paraId="641CE19E" w14:textId="77777777" w:rsidR="00A80EFF" w:rsidRDefault="0020628F">
      <w:pPr>
        <w:numPr>
          <w:ilvl w:val="1"/>
          <w:numId w:val="5"/>
        </w:numPr>
        <w:ind w:right="36" w:hanging="286"/>
      </w:pPr>
      <w:r>
        <w:t xml:space="preserve">udzielenie Pełnomocnictwa Wykonawcy stanowiącego Załącznik nr 2 do niniejszej Umowy, będący integralną częścią Umowy,  </w:t>
      </w:r>
    </w:p>
    <w:p w14:paraId="430855FF" w14:textId="77777777" w:rsidR="00A80EFF" w:rsidRDefault="0020628F">
      <w:pPr>
        <w:numPr>
          <w:ilvl w:val="1"/>
          <w:numId w:val="5"/>
        </w:numPr>
        <w:ind w:right="36" w:hanging="286"/>
      </w:pPr>
      <w:r>
        <w:t xml:space="preserve">terminowe regulowanie należności za zakupioną energię elektryczną,  </w:t>
      </w:r>
    </w:p>
    <w:p w14:paraId="31D7EB2F" w14:textId="77777777" w:rsidR="00A80EFF" w:rsidRDefault="0020628F">
      <w:pPr>
        <w:numPr>
          <w:ilvl w:val="1"/>
          <w:numId w:val="5"/>
        </w:numPr>
        <w:ind w:right="36" w:hanging="286"/>
      </w:pPr>
      <w:r>
        <w:t xml:space="preserve">niezwłoczne informowanie Wykonawcy o zdarzeniach mających istotny wpływ na realizację Umowy takich jak: zmiana taryfy dystrybucyjnej, przerwy w poborze energii trwające dłużej niż 24h (awarie, modernizacje, planowe wyłączenia), trwałe zmniejszenie poboru energii  o wartość przekraczającą o 25 % zadeklarowane zapotrzebowanie na energię w przeliczeniu na pobór dzienny, zmian w sposobie wykorzystania urządzeń i instalacji elektrycznych w poszczególnych PPE, likwidacji PPE, utworzenia nowego PPE. </w:t>
      </w:r>
    </w:p>
    <w:p w14:paraId="436631DB" w14:textId="77777777" w:rsidR="00A80EFF" w:rsidRDefault="0020628F">
      <w:pPr>
        <w:numPr>
          <w:ilvl w:val="0"/>
          <w:numId w:val="5"/>
        </w:numPr>
        <w:ind w:left="354" w:right="36" w:hanging="283"/>
      </w:pPr>
      <w:r>
        <w:lastRenderedPageBreak/>
        <w:t xml:space="preserve">Wykonawca zobowiązany będzie w szczególności do:  </w:t>
      </w:r>
    </w:p>
    <w:p w14:paraId="429378D9" w14:textId="77777777" w:rsidR="00A80EFF" w:rsidRDefault="0020628F">
      <w:pPr>
        <w:numPr>
          <w:ilvl w:val="1"/>
          <w:numId w:val="5"/>
        </w:numPr>
        <w:ind w:right="36" w:hanging="286"/>
      </w:pPr>
      <w:r>
        <w:t xml:space="preserve">dopełnienia wszelkich czynności formalno-prawnych związanych ze zmianą sprzedawcy energii na podstawie udzielonego przez Zamawiającego pełnomocnictwa stanowiącego Załącznik nr 2 do niniejszej Umowy, </w:t>
      </w:r>
    </w:p>
    <w:p w14:paraId="2E8FF1F4" w14:textId="77777777" w:rsidR="00A80EFF" w:rsidRDefault="0020628F">
      <w:pPr>
        <w:numPr>
          <w:ilvl w:val="1"/>
          <w:numId w:val="5"/>
        </w:numPr>
        <w:ind w:right="36" w:hanging="286"/>
      </w:pPr>
      <w:r>
        <w:t xml:space="preserve">sprzedaży energii elektrycznej zgodnie z obowiązującymi przepisami i warunkami niniejszej Umowy,  </w:t>
      </w:r>
    </w:p>
    <w:p w14:paraId="6341DE4D" w14:textId="77777777" w:rsidR="00A80EFF" w:rsidRDefault="0020628F">
      <w:pPr>
        <w:numPr>
          <w:ilvl w:val="1"/>
          <w:numId w:val="5"/>
        </w:numPr>
        <w:ind w:right="36" w:hanging="286"/>
      </w:pPr>
      <w:r>
        <w:t xml:space="preserve">przyjmowania zgłoszeń i reklamacji od Zamawiającego w godzinach pracy Wykonawcy,    </w:t>
      </w:r>
    </w:p>
    <w:p w14:paraId="70FA26CE" w14:textId="77777777" w:rsidR="00A80EFF" w:rsidRDefault="0020628F">
      <w:pPr>
        <w:numPr>
          <w:ilvl w:val="1"/>
          <w:numId w:val="5"/>
        </w:numPr>
        <w:ind w:right="36" w:hanging="286"/>
      </w:pPr>
      <w:r>
        <w:t xml:space="preserve">nieodpłatnego udzielania informacji w sprawie zasad rozliczeń,  </w:t>
      </w:r>
    </w:p>
    <w:p w14:paraId="47AFB02F" w14:textId="77777777" w:rsidR="00A80EFF" w:rsidRDefault="0020628F">
      <w:pPr>
        <w:numPr>
          <w:ilvl w:val="1"/>
          <w:numId w:val="5"/>
        </w:numPr>
        <w:ind w:right="36" w:hanging="286"/>
      </w:pPr>
      <w:r>
        <w:t>rozpatrywania wniosków lub reklamacji Zamawiającego w sprawie rozliczeń,</w:t>
      </w:r>
      <w:r>
        <w:rPr>
          <w:sz w:val="16"/>
        </w:rPr>
        <w:t xml:space="preserve"> </w:t>
      </w:r>
      <w:r>
        <w:t xml:space="preserve">udzielania odpowiedzi nie później niż w terminie 14 dni od dnia złożenia wniosku lub zgłoszenia reklamacji.  </w:t>
      </w:r>
    </w:p>
    <w:p w14:paraId="3A06E4F3" w14:textId="77777777" w:rsidR="00A80EFF" w:rsidRDefault="0020628F">
      <w:pPr>
        <w:numPr>
          <w:ilvl w:val="0"/>
          <w:numId w:val="5"/>
        </w:numPr>
        <w:ind w:left="354" w:right="36" w:hanging="283"/>
      </w:pPr>
      <w:r>
        <w:t xml:space="preserve">Strony zobowiązują się do :  </w:t>
      </w:r>
    </w:p>
    <w:p w14:paraId="358A0B01" w14:textId="77777777" w:rsidR="00A80EFF" w:rsidRDefault="0020628F">
      <w:pPr>
        <w:numPr>
          <w:ilvl w:val="1"/>
          <w:numId w:val="5"/>
        </w:numPr>
        <w:ind w:right="36" w:hanging="286"/>
      </w:pPr>
      <w:r>
        <w:t xml:space="preserve">zapewnienia wzajemnego dostępu do danych, oraz wglądu do materiałów stanowiących podstawę do rozliczeń za dostarczoną energię,  </w:t>
      </w:r>
    </w:p>
    <w:p w14:paraId="0BD4FF35" w14:textId="77777777" w:rsidR="00A80EFF" w:rsidRDefault="0020628F">
      <w:pPr>
        <w:numPr>
          <w:ilvl w:val="1"/>
          <w:numId w:val="5"/>
        </w:numPr>
        <w:ind w:right="36" w:hanging="286"/>
      </w:pPr>
      <w:r>
        <w:t xml:space="preserve">niezwłocznego wzajemnego informowania się o zauważonych wadach lub usterkach w układzie pomiarowo-rozliczeniowym oraz innych okolicznościach mających wpływ na rozliczenia za energię, </w:t>
      </w:r>
    </w:p>
    <w:p w14:paraId="054F3F91" w14:textId="77777777" w:rsidR="00A80EFF" w:rsidRDefault="0020628F">
      <w:pPr>
        <w:numPr>
          <w:ilvl w:val="1"/>
          <w:numId w:val="5"/>
        </w:numPr>
        <w:ind w:right="36" w:hanging="286"/>
      </w:pPr>
      <w:r>
        <w:t xml:space="preserve">aktualizowania wszelkich danych formalnych zawartych w Umowie, mających wpływ na jej realizację, w formie pisemnej pod rygorem nieważności. W szczególności Zamawiający zobowiązany jest poinformować w formie pisemnej Wykonawcę o zmianie siedziby, adresu, na który powinna zostać wysłana faktura oraz wszelka inna korespondencja, pod rygorem uznania faktury i korespondencji za doręczoną na dotychczasowy adres. Zmiana sposobu dostarczania faktur nie wymaga aktualizacji Umowy a jedynie pisemnej informacji na adres wskazany do korespondencji.  </w:t>
      </w:r>
    </w:p>
    <w:p w14:paraId="4C4650B4" w14:textId="77777777" w:rsidR="00A80EFF" w:rsidRDefault="0020628F">
      <w:pPr>
        <w:numPr>
          <w:ilvl w:val="1"/>
          <w:numId w:val="5"/>
        </w:numPr>
        <w:ind w:right="36" w:hanging="286"/>
      </w:pPr>
      <w:r>
        <w:t xml:space="preserve">o zmianie adresu Strony będą się wzajemnie powiadamiać w formie pisemnej pod rygorem poniesienia kosztów związanych z mylnymi operacjami.  </w:t>
      </w:r>
    </w:p>
    <w:p w14:paraId="5C669426" w14:textId="3F575753" w:rsidR="00A80EFF" w:rsidRPr="00D331B1" w:rsidRDefault="0020628F">
      <w:pPr>
        <w:spacing w:after="7" w:line="265" w:lineRule="auto"/>
        <w:ind w:left="86" w:right="17" w:hanging="10"/>
        <w:jc w:val="center"/>
        <w:rPr>
          <w:b/>
          <w:bCs/>
        </w:rPr>
      </w:pPr>
      <w:r w:rsidRPr="00D331B1">
        <w:rPr>
          <w:b/>
          <w:bCs/>
        </w:rPr>
        <w:t>§ 5</w:t>
      </w:r>
    </w:p>
    <w:p w14:paraId="664E6825" w14:textId="77777777" w:rsidR="00A80EFF" w:rsidRPr="00D331B1" w:rsidRDefault="0020628F">
      <w:pPr>
        <w:spacing w:after="7" w:line="265" w:lineRule="auto"/>
        <w:ind w:left="86" w:right="12" w:hanging="10"/>
        <w:jc w:val="center"/>
        <w:rPr>
          <w:b/>
          <w:bCs/>
        </w:rPr>
      </w:pPr>
      <w:r w:rsidRPr="00D331B1">
        <w:rPr>
          <w:b/>
          <w:bCs/>
        </w:rPr>
        <w:t xml:space="preserve">Wynagrodzenie  i warunki płatności  </w:t>
      </w:r>
    </w:p>
    <w:p w14:paraId="68FE3452" w14:textId="77777777" w:rsidR="00A80EFF" w:rsidRDefault="0020628F">
      <w:pPr>
        <w:numPr>
          <w:ilvl w:val="0"/>
          <w:numId w:val="6"/>
        </w:numPr>
        <w:ind w:right="36"/>
      </w:pPr>
      <w:r>
        <w:t>Strony zgodnie postanawiają, że prognozowane wynagrodzenie Wykonawcy z tytułu realizacji przedmiotowej Umowy ustalone w oparciu o szacunkowy pobór energii elektrycznej dla wszystkich PPE opisanych w Załączniku nr 1 do</w:t>
      </w:r>
      <w:r>
        <w:rPr>
          <w:sz w:val="16"/>
        </w:rPr>
        <w:t xml:space="preserve"> </w:t>
      </w:r>
      <w:r>
        <w:t xml:space="preserve">niniejszej Umowy wyniesie  …………… netto, co stanowi łączną wartość brutto …………….. wraz z należnym podatkiem VAT oraz podatkiem akcyzowym.   </w:t>
      </w:r>
    </w:p>
    <w:p w14:paraId="7B2A28AB" w14:textId="06979DB0" w:rsidR="00A80EFF" w:rsidRDefault="0020628F" w:rsidP="00D331B1">
      <w:pPr>
        <w:numPr>
          <w:ilvl w:val="0"/>
          <w:numId w:val="6"/>
        </w:numPr>
        <w:spacing w:after="3"/>
        <w:ind w:right="36"/>
      </w:pPr>
      <w:r>
        <w:t>Wynagrodzenie, które będzie przysługiwało Wykonawcy zostanie określone na podstawie faktycznej ilości poboru energii oraz ceny jednostkowej zaoferowanej przez Wykonawcę:</w:t>
      </w:r>
    </w:p>
    <w:tbl>
      <w:tblPr>
        <w:tblStyle w:val="TableGrid"/>
        <w:tblW w:w="5000" w:type="pct"/>
        <w:tblInd w:w="0" w:type="dxa"/>
        <w:tblCellMar>
          <w:top w:w="48" w:type="dxa"/>
          <w:left w:w="108" w:type="dxa"/>
          <w:right w:w="288" w:type="dxa"/>
        </w:tblCellMar>
        <w:tblLook w:val="04A0" w:firstRow="1" w:lastRow="0" w:firstColumn="1" w:lastColumn="0" w:noHBand="0" w:noVBand="1"/>
      </w:tblPr>
      <w:tblGrid>
        <w:gridCol w:w="3184"/>
        <w:gridCol w:w="6009"/>
      </w:tblGrid>
      <w:tr w:rsidR="00A80EFF" w14:paraId="1821330A" w14:textId="77777777" w:rsidTr="009E7107">
        <w:trPr>
          <w:trHeight w:val="292"/>
        </w:trPr>
        <w:tc>
          <w:tcPr>
            <w:tcW w:w="1732" w:type="pct"/>
            <w:tcBorders>
              <w:top w:val="single" w:sz="4" w:space="0" w:color="000000"/>
              <w:left w:val="single" w:sz="4" w:space="0" w:color="000000"/>
              <w:bottom w:val="single" w:sz="4" w:space="0" w:color="000000"/>
              <w:right w:val="single" w:sz="4" w:space="0" w:color="000000"/>
            </w:tcBorders>
          </w:tcPr>
          <w:p w14:paraId="1B672421" w14:textId="77777777" w:rsidR="00A80EFF" w:rsidRDefault="0020628F" w:rsidP="009E7107">
            <w:pPr>
              <w:spacing w:after="0" w:line="259" w:lineRule="auto"/>
              <w:jc w:val="left"/>
            </w:pPr>
            <w:r>
              <w:t xml:space="preserve">Taryfa </w:t>
            </w:r>
          </w:p>
        </w:tc>
        <w:tc>
          <w:tcPr>
            <w:tcW w:w="3268" w:type="pct"/>
            <w:tcBorders>
              <w:top w:val="single" w:sz="4" w:space="0" w:color="000000"/>
              <w:left w:val="single" w:sz="4" w:space="0" w:color="000000"/>
              <w:bottom w:val="single" w:sz="4" w:space="0" w:color="000000"/>
              <w:right w:val="single" w:sz="4" w:space="0" w:color="000000"/>
            </w:tcBorders>
          </w:tcPr>
          <w:p w14:paraId="5EE1D124" w14:textId="540DF431" w:rsidR="00A80EFF" w:rsidRDefault="0020628F" w:rsidP="009E7107">
            <w:pPr>
              <w:spacing w:after="0" w:line="259" w:lineRule="auto"/>
            </w:pPr>
            <w:r>
              <w:t xml:space="preserve">Cena jednostkowa </w:t>
            </w:r>
            <w:r w:rsidR="0074166C">
              <w:t>k</w:t>
            </w:r>
            <w:r>
              <w:t xml:space="preserve">Wh (netto) </w:t>
            </w:r>
          </w:p>
        </w:tc>
      </w:tr>
      <w:tr w:rsidR="00A80EFF" w14:paraId="2A857280" w14:textId="77777777" w:rsidTr="00D331B1">
        <w:trPr>
          <w:trHeight w:val="312"/>
        </w:trPr>
        <w:tc>
          <w:tcPr>
            <w:tcW w:w="1732" w:type="pct"/>
            <w:tcBorders>
              <w:top w:val="single" w:sz="4" w:space="0" w:color="000000"/>
              <w:left w:val="single" w:sz="4" w:space="0" w:color="000000"/>
              <w:bottom w:val="single" w:sz="4" w:space="0" w:color="000000"/>
              <w:right w:val="single" w:sz="4" w:space="0" w:color="000000"/>
            </w:tcBorders>
          </w:tcPr>
          <w:p w14:paraId="207676D8" w14:textId="29D5A69E" w:rsidR="00A80EFF" w:rsidRDefault="0020628F" w:rsidP="009E7107">
            <w:pPr>
              <w:spacing w:after="0" w:line="259" w:lineRule="auto"/>
              <w:ind w:left="0" w:firstLine="0"/>
              <w:jc w:val="center"/>
            </w:pPr>
            <w:r>
              <w:t>B23</w:t>
            </w:r>
          </w:p>
        </w:tc>
        <w:tc>
          <w:tcPr>
            <w:tcW w:w="3268" w:type="pct"/>
            <w:tcBorders>
              <w:top w:val="single" w:sz="4" w:space="0" w:color="000000"/>
              <w:left w:val="single" w:sz="4" w:space="0" w:color="000000"/>
              <w:bottom w:val="single" w:sz="4" w:space="0" w:color="000000"/>
              <w:right w:val="single" w:sz="4" w:space="0" w:color="000000"/>
            </w:tcBorders>
          </w:tcPr>
          <w:p w14:paraId="7BBA0602" w14:textId="77777777" w:rsidR="00A80EFF" w:rsidRDefault="0020628F">
            <w:pPr>
              <w:spacing w:after="0" w:line="259" w:lineRule="auto"/>
              <w:ind w:left="0" w:firstLine="0"/>
              <w:jc w:val="left"/>
            </w:pPr>
            <w:r>
              <w:t xml:space="preserve"> </w:t>
            </w:r>
          </w:p>
        </w:tc>
      </w:tr>
      <w:tr w:rsidR="00A80EFF" w14:paraId="5F5CF246" w14:textId="77777777" w:rsidTr="00D331B1">
        <w:trPr>
          <w:trHeight w:val="310"/>
        </w:trPr>
        <w:tc>
          <w:tcPr>
            <w:tcW w:w="1732" w:type="pct"/>
            <w:tcBorders>
              <w:top w:val="single" w:sz="4" w:space="0" w:color="000000"/>
              <w:left w:val="single" w:sz="4" w:space="0" w:color="000000"/>
              <w:bottom w:val="single" w:sz="4" w:space="0" w:color="000000"/>
              <w:right w:val="single" w:sz="4" w:space="0" w:color="000000"/>
            </w:tcBorders>
          </w:tcPr>
          <w:p w14:paraId="5C866CCB" w14:textId="0465D444" w:rsidR="00A80EFF" w:rsidRDefault="0020628F" w:rsidP="009E7107">
            <w:pPr>
              <w:spacing w:after="0" w:line="259" w:lineRule="auto"/>
              <w:ind w:left="142" w:firstLine="0"/>
              <w:jc w:val="center"/>
            </w:pPr>
            <w:r>
              <w:t>Strefa I</w:t>
            </w:r>
          </w:p>
        </w:tc>
        <w:tc>
          <w:tcPr>
            <w:tcW w:w="3268" w:type="pct"/>
            <w:tcBorders>
              <w:top w:val="single" w:sz="4" w:space="0" w:color="000000"/>
              <w:left w:val="single" w:sz="4" w:space="0" w:color="000000"/>
              <w:bottom w:val="single" w:sz="4" w:space="0" w:color="000000"/>
              <w:right w:val="single" w:sz="4" w:space="0" w:color="000000"/>
            </w:tcBorders>
          </w:tcPr>
          <w:p w14:paraId="2C088ED9" w14:textId="77777777" w:rsidR="00A80EFF" w:rsidRDefault="0020628F">
            <w:pPr>
              <w:spacing w:after="0" w:line="259" w:lineRule="auto"/>
              <w:ind w:left="0" w:firstLine="0"/>
              <w:jc w:val="left"/>
            </w:pPr>
            <w:r>
              <w:t xml:space="preserve"> </w:t>
            </w:r>
          </w:p>
        </w:tc>
      </w:tr>
      <w:tr w:rsidR="00A80EFF" w14:paraId="225E5C79" w14:textId="77777777" w:rsidTr="00D331B1">
        <w:trPr>
          <w:trHeight w:val="310"/>
        </w:trPr>
        <w:tc>
          <w:tcPr>
            <w:tcW w:w="1732" w:type="pct"/>
            <w:tcBorders>
              <w:top w:val="single" w:sz="4" w:space="0" w:color="000000"/>
              <w:left w:val="single" w:sz="4" w:space="0" w:color="000000"/>
              <w:bottom w:val="single" w:sz="4" w:space="0" w:color="000000"/>
              <w:right w:val="single" w:sz="4" w:space="0" w:color="000000"/>
            </w:tcBorders>
          </w:tcPr>
          <w:p w14:paraId="0BC7404C" w14:textId="518CF883" w:rsidR="00A80EFF" w:rsidRDefault="0020628F" w:rsidP="009E7107">
            <w:pPr>
              <w:spacing w:after="0" w:line="259" w:lineRule="auto"/>
              <w:ind w:left="140" w:firstLine="0"/>
              <w:jc w:val="center"/>
            </w:pPr>
            <w:r>
              <w:t>Strefa II</w:t>
            </w:r>
          </w:p>
        </w:tc>
        <w:tc>
          <w:tcPr>
            <w:tcW w:w="3268" w:type="pct"/>
            <w:tcBorders>
              <w:top w:val="single" w:sz="4" w:space="0" w:color="000000"/>
              <w:left w:val="single" w:sz="4" w:space="0" w:color="000000"/>
              <w:bottom w:val="single" w:sz="4" w:space="0" w:color="000000"/>
              <w:right w:val="single" w:sz="4" w:space="0" w:color="000000"/>
            </w:tcBorders>
          </w:tcPr>
          <w:p w14:paraId="75FA676B" w14:textId="77777777" w:rsidR="00A80EFF" w:rsidRDefault="0020628F">
            <w:pPr>
              <w:spacing w:after="0" w:line="259" w:lineRule="auto"/>
              <w:ind w:left="0" w:firstLine="0"/>
              <w:jc w:val="left"/>
            </w:pPr>
            <w:r>
              <w:t xml:space="preserve"> </w:t>
            </w:r>
          </w:p>
        </w:tc>
      </w:tr>
      <w:tr w:rsidR="00A80EFF" w14:paraId="4D76A819" w14:textId="77777777" w:rsidTr="00D331B1">
        <w:trPr>
          <w:trHeight w:val="312"/>
        </w:trPr>
        <w:tc>
          <w:tcPr>
            <w:tcW w:w="1732" w:type="pct"/>
            <w:tcBorders>
              <w:top w:val="single" w:sz="4" w:space="0" w:color="000000"/>
              <w:left w:val="single" w:sz="4" w:space="0" w:color="000000"/>
              <w:bottom w:val="single" w:sz="4" w:space="0" w:color="000000"/>
              <w:right w:val="single" w:sz="4" w:space="0" w:color="000000"/>
            </w:tcBorders>
          </w:tcPr>
          <w:p w14:paraId="190E5751" w14:textId="2826A231" w:rsidR="00A80EFF" w:rsidRDefault="0020628F" w:rsidP="009E7107">
            <w:pPr>
              <w:spacing w:after="0" w:line="259" w:lineRule="auto"/>
              <w:ind w:left="143" w:firstLine="0"/>
              <w:jc w:val="center"/>
            </w:pPr>
            <w:r>
              <w:t>Strefa III</w:t>
            </w:r>
          </w:p>
        </w:tc>
        <w:tc>
          <w:tcPr>
            <w:tcW w:w="3268" w:type="pct"/>
            <w:tcBorders>
              <w:top w:val="single" w:sz="4" w:space="0" w:color="000000"/>
              <w:left w:val="single" w:sz="4" w:space="0" w:color="000000"/>
              <w:bottom w:val="single" w:sz="4" w:space="0" w:color="000000"/>
              <w:right w:val="single" w:sz="4" w:space="0" w:color="000000"/>
            </w:tcBorders>
          </w:tcPr>
          <w:p w14:paraId="56386B3B" w14:textId="77777777" w:rsidR="00A80EFF" w:rsidRDefault="0020628F">
            <w:pPr>
              <w:spacing w:after="0" w:line="259" w:lineRule="auto"/>
              <w:ind w:left="0" w:firstLine="0"/>
              <w:jc w:val="left"/>
            </w:pPr>
            <w:r>
              <w:t xml:space="preserve"> </w:t>
            </w:r>
          </w:p>
        </w:tc>
      </w:tr>
      <w:tr w:rsidR="009E7107" w14:paraId="743270DD" w14:textId="77777777" w:rsidTr="009E7107">
        <w:trPr>
          <w:trHeight w:val="312"/>
        </w:trPr>
        <w:tc>
          <w:tcPr>
            <w:tcW w:w="17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94A87B" w14:textId="77777777" w:rsidR="009E7107" w:rsidRDefault="009E7107">
            <w:pPr>
              <w:spacing w:after="0" w:line="259" w:lineRule="auto"/>
              <w:ind w:left="143" w:firstLine="0"/>
              <w:jc w:val="center"/>
            </w:pPr>
          </w:p>
        </w:tc>
        <w:tc>
          <w:tcPr>
            <w:tcW w:w="326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106654" w14:textId="77777777" w:rsidR="009E7107" w:rsidRDefault="009E7107">
            <w:pPr>
              <w:spacing w:after="0" w:line="259" w:lineRule="auto"/>
              <w:ind w:left="0" w:firstLine="0"/>
              <w:jc w:val="left"/>
            </w:pPr>
          </w:p>
        </w:tc>
      </w:tr>
      <w:tr w:rsidR="00A80EFF" w14:paraId="44B25D72" w14:textId="77777777" w:rsidTr="00D331B1">
        <w:trPr>
          <w:trHeight w:val="586"/>
        </w:trPr>
        <w:tc>
          <w:tcPr>
            <w:tcW w:w="1732" w:type="pct"/>
            <w:tcBorders>
              <w:top w:val="single" w:sz="4" w:space="0" w:color="000000"/>
              <w:left w:val="single" w:sz="4" w:space="0" w:color="000000"/>
              <w:bottom w:val="single" w:sz="4" w:space="0" w:color="000000"/>
              <w:right w:val="single" w:sz="4" w:space="0" w:color="000000"/>
            </w:tcBorders>
          </w:tcPr>
          <w:p w14:paraId="5C1BB5F9" w14:textId="77777777" w:rsidR="00A80EFF" w:rsidRDefault="0020628F">
            <w:pPr>
              <w:spacing w:after="0" w:line="259" w:lineRule="auto"/>
              <w:ind w:left="0" w:firstLine="0"/>
              <w:jc w:val="left"/>
            </w:pPr>
            <w:r>
              <w:t xml:space="preserve">Taryfa </w:t>
            </w:r>
          </w:p>
        </w:tc>
        <w:tc>
          <w:tcPr>
            <w:tcW w:w="3268" w:type="pct"/>
            <w:tcBorders>
              <w:top w:val="single" w:sz="4" w:space="0" w:color="000000"/>
              <w:left w:val="single" w:sz="4" w:space="0" w:color="000000"/>
              <w:bottom w:val="single" w:sz="4" w:space="0" w:color="000000"/>
              <w:right w:val="single" w:sz="4" w:space="0" w:color="000000"/>
            </w:tcBorders>
          </w:tcPr>
          <w:p w14:paraId="2E210B11" w14:textId="77777777" w:rsidR="00A80EFF" w:rsidRDefault="0020628F" w:rsidP="009E7107">
            <w:pPr>
              <w:spacing w:after="0" w:line="259" w:lineRule="auto"/>
            </w:pPr>
            <w:r>
              <w:t xml:space="preserve">Cena jednostkowa  kWh (netto) </w:t>
            </w:r>
          </w:p>
        </w:tc>
      </w:tr>
      <w:tr w:rsidR="00A80EFF" w14:paraId="52C194AF" w14:textId="77777777" w:rsidTr="00D331B1">
        <w:trPr>
          <w:trHeight w:val="312"/>
        </w:trPr>
        <w:tc>
          <w:tcPr>
            <w:tcW w:w="1732" w:type="pct"/>
            <w:tcBorders>
              <w:top w:val="single" w:sz="4" w:space="0" w:color="000000"/>
              <w:left w:val="single" w:sz="4" w:space="0" w:color="000000"/>
              <w:bottom w:val="single" w:sz="4" w:space="0" w:color="000000"/>
              <w:right w:val="single" w:sz="4" w:space="0" w:color="000000"/>
            </w:tcBorders>
          </w:tcPr>
          <w:p w14:paraId="2B089214" w14:textId="6D28FB27" w:rsidR="00A80EFF" w:rsidRDefault="0020628F" w:rsidP="009E7107">
            <w:pPr>
              <w:spacing w:after="0" w:line="259" w:lineRule="auto"/>
              <w:ind w:left="0" w:firstLine="0"/>
              <w:jc w:val="center"/>
            </w:pPr>
            <w:r>
              <w:t>C21</w:t>
            </w:r>
          </w:p>
        </w:tc>
        <w:tc>
          <w:tcPr>
            <w:tcW w:w="3268" w:type="pct"/>
            <w:tcBorders>
              <w:top w:val="single" w:sz="4" w:space="0" w:color="000000"/>
              <w:left w:val="single" w:sz="4" w:space="0" w:color="000000"/>
              <w:bottom w:val="single" w:sz="4" w:space="0" w:color="000000"/>
              <w:right w:val="single" w:sz="4" w:space="0" w:color="000000"/>
            </w:tcBorders>
          </w:tcPr>
          <w:p w14:paraId="02D8D074" w14:textId="77777777" w:rsidR="00A80EFF" w:rsidRDefault="0020628F">
            <w:pPr>
              <w:spacing w:after="0" w:line="259" w:lineRule="auto"/>
              <w:ind w:left="0" w:firstLine="0"/>
              <w:jc w:val="left"/>
            </w:pPr>
            <w:r>
              <w:t xml:space="preserve"> </w:t>
            </w:r>
          </w:p>
        </w:tc>
      </w:tr>
      <w:tr w:rsidR="009E7107" w14:paraId="1777F4C4" w14:textId="77777777" w:rsidTr="009E7107">
        <w:trPr>
          <w:trHeight w:val="312"/>
        </w:trPr>
        <w:tc>
          <w:tcPr>
            <w:tcW w:w="17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2B933E" w14:textId="77777777" w:rsidR="009E7107" w:rsidRDefault="009E7107">
            <w:pPr>
              <w:spacing w:after="0" w:line="259" w:lineRule="auto"/>
              <w:ind w:left="0" w:firstLine="0"/>
              <w:jc w:val="left"/>
            </w:pPr>
          </w:p>
        </w:tc>
        <w:tc>
          <w:tcPr>
            <w:tcW w:w="326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BC7F99" w14:textId="77777777" w:rsidR="009E7107" w:rsidRDefault="009E7107">
            <w:pPr>
              <w:spacing w:after="0" w:line="259" w:lineRule="auto"/>
              <w:ind w:left="0" w:firstLine="0"/>
              <w:jc w:val="left"/>
            </w:pPr>
          </w:p>
        </w:tc>
      </w:tr>
      <w:tr w:rsidR="009E7107" w14:paraId="5E55C5F8" w14:textId="77777777" w:rsidTr="00633D3C">
        <w:trPr>
          <w:trHeight w:val="312"/>
        </w:trPr>
        <w:tc>
          <w:tcPr>
            <w:tcW w:w="1732" w:type="pct"/>
            <w:tcBorders>
              <w:top w:val="single" w:sz="4" w:space="0" w:color="000000"/>
              <w:left w:val="single" w:sz="4" w:space="0" w:color="000000"/>
              <w:bottom w:val="single" w:sz="4" w:space="0" w:color="000000"/>
              <w:right w:val="single" w:sz="4" w:space="0" w:color="000000"/>
            </w:tcBorders>
          </w:tcPr>
          <w:p w14:paraId="08D06BC5" w14:textId="57D7363A" w:rsidR="009E7107" w:rsidRDefault="009E7107" w:rsidP="009E7107">
            <w:pPr>
              <w:spacing w:after="0" w:line="259" w:lineRule="auto"/>
              <w:ind w:left="0" w:firstLine="0"/>
              <w:jc w:val="left"/>
            </w:pPr>
            <w:r>
              <w:t xml:space="preserve">Taryfa </w:t>
            </w:r>
          </w:p>
        </w:tc>
        <w:tc>
          <w:tcPr>
            <w:tcW w:w="3268" w:type="pct"/>
            <w:tcBorders>
              <w:top w:val="single" w:sz="4" w:space="0" w:color="000000"/>
              <w:left w:val="single" w:sz="4" w:space="0" w:color="000000"/>
              <w:bottom w:val="single" w:sz="4" w:space="0" w:color="000000"/>
              <w:right w:val="single" w:sz="4" w:space="0" w:color="000000"/>
            </w:tcBorders>
          </w:tcPr>
          <w:p w14:paraId="3EC31DAA" w14:textId="764844C8" w:rsidR="009E7107" w:rsidRDefault="009E7107" w:rsidP="009E7107">
            <w:pPr>
              <w:spacing w:after="0" w:line="259" w:lineRule="auto"/>
              <w:ind w:left="0" w:firstLine="0"/>
              <w:jc w:val="left"/>
            </w:pPr>
            <w:r>
              <w:t xml:space="preserve">Cena jednostkowa  kWh (netto) </w:t>
            </w:r>
          </w:p>
        </w:tc>
      </w:tr>
      <w:tr w:rsidR="009E7107" w14:paraId="40A69228" w14:textId="77777777" w:rsidTr="00D331B1">
        <w:trPr>
          <w:trHeight w:val="310"/>
        </w:trPr>
        <w:tc>
          <w:tcPr>
            <w:tcW w:w="1732" w:type="pct"/>
            <w:tcBorders>
              <w:top w:val="single" w:sz="4" w:space="0" w:color="000000"/>
              <w:left w:val="single" w:sz="4" w:space="0" w:color="000000"/>
              <w:bottom w:val="single" w:sz="4" w:space="0" w:color="000000"/>
              <w:right w:val="single" w:sz="4" w:space="0" w:color="000000"/>
            </w:tcBorders>
          </w:tcPr>
          <w:p w14:paraId="6771CD4C" w14:textId="583800B3" w:rsidR="009E7107" w:rsidRDefault="009E7107" w:rsidP="009E7107">
            <w:pPr>
              <w:spacing w:after="0" w:line="259" w:lineRule="auto"/>
              <w:ind w:left="0" w:firstLine="0"/>
              <w:jc w:val="center"/>
            </w:pPr>
            <w:r>
              <w:t>C22A</w:t>
            </w:r>
          </w:p>
        </w:tc>
        <w:tc>
          <w:tcPr>
            <w:tcW w:w="3268" w:type="pct"/>
            <w:tcBorders>
              <w:top w:val="single" w:sz="4" w:space="0" w:color="000000"/>
              <w:left w:val="single" w:sz="4" w:space="0" w:color="000000"/>
              <w:bottom w:val="single" w:sz="4" w:space="0" w:color="000000"/>
              <w:right w:val="single" w:sz="4" w:space="0" w:color="000000"/>
            </w:tcBorders>
          </w:tcPr>
          <w:p w14:paraId="13DDD7A5" w14:textId="77777777" w:rsidR="009E7107" w:rsidRDefault="009E7107" w:rsidP="009E7107">
            <w:pPr>
              <w:spacing w:after="0" w:line="259" w:lineRule="auto"/>
              <w:ind w:left="0" w:firstLine="0"/>
              <w:jc w:val="left"/>
            </w:pPr>
            <w:r>
              <w:t xml:space="preserve"> </w:t>
            </w:r>
          </w:p>
        </w:tc>
      </w:tr>
      <w:tr w:rsidR="009E7107" w14:paraId="54F3380C" w14:textId="77777777" w:rsidTr="00D331B1">
        <w:trPr>
          <w:trHeight w:val="310"/>
        </w:trPr>
        <w:tc>
          <w:tcPr>
            <w:tcW w:w="1732" w:type="pct"/>
            <w:tcBorders>
              <w:top w:val="single" w:sz="4" w:space="0" w:color="000000"/>
              <w:left w:val="single" w:sz="4" w:space="0" w:color="000000"/>
              <w:bottom w:val="single" w:sz="4" w:space="0" w:color="000000"/>
              <w:right w:val="single" w:sz="4" w:space="0" w:color="000000"/>
            </w:tcBorders>
          </w:tcPr>
          <w:p w14:paraId="5141F1BB" w14:textId="49BD2B86" w:rsidR="009E7107" w:rsidRDefault="009E7107" w:rsidP="009E7107">
            <w:pPr>
              <w:spacing w:after="0" w:line="259" w:lineRule="auto"/>
              <w:ind w:left="142" w:firstLine="0"/>
              <w:jc w:val="center"/>
            </w:pPr>
            <w:r>
              <w:t xml:space="preserve">Szczyt </w:t>
            </w:r>
          </w:p>
        </w:tc>
        <w:tc>
          <w:tcPr>
            <w:tcW w:w="3268" w:type="pct"/>
            <w:tcBorders>
              <w:top w:val="single" w:sz="4" w:space="0" w:color="000000"/>
              <w:left w:val="single" w:sz="4" w:space="0" w:color="000000"/>
              <w:bottom w:val="single" w:sz="4" w:space="0" w:color="000000"/>
              <w:right w:val="single" w:sz="4" w:space="0" w:color="000000"/>
            </w:tcBorders>
          </w:tcPr>
          <w:p w14:paraId="69E36DAB" w14:textId="77777777" w:rsidR="009E7107" w:rsidRDefault="009E7107" w:rsidP="009E7107">
            <w:pPr>
              <w:spacing w:after="0" w:line="259" w:lineRule="auto"/>
              <w:ind w:left="0" w:firstLine="0"/>
              <w:jc w:val="left"/>
            </w:pPr>
            <w:r>
              <w:t xml:space="preserve"> </w:t>
            </w:r>
          </w:p>
        </w:tc>
      </w:tr>
      <w:tr w:rsidR="009E7107" w14:paraId="6F0DDEC6" w14:textId="77777777" w:rsidTr="00D331B1">
        <w:trPr>
          <w:trHeight w:val="312"/>
        </w:trPr>
        <w:tc>
          <w:tcPr>
            <w:tcW w:w="1732" w:type="pct"/>
            <w:tcBorders>
              <w:top w:val="single" w:sz="4" w:space="0" w:color="000000"/>
              <w:left w:val="single" w:sz="4" w:space="0" w:color="000000"/>
              <w:bottom w:val="single" w:sz="4" w:space="0" w:color="000000"/>
              <w:right w:val="single" w:sz="4" w:space="0" w:color="000000"/>
            </w:tcBorders>
          </w:tcPr>
          <w:p w14:paraId="11BA1907" w14:textId="135441AC" w:rsidR="009E7107" w:rsidRDefault="009E7107" w:rsidP="009E7107">
            <w:pPr>
              <w:spacing w:after="0" w:line="259" w:lineRule="auto"/>
              <w:ind w:left="140" w:firstLine="0"/>
              <w:jc w:val="center"/>
            </w:pPr>
            <w:r>
              <w:t xml:space="preserve">Poza szczytem </w:t>
            </w:r>
          </w:p>
        </w:tc>
        <w:tc>
          <w:tcPr>
            <w:tcW w:w="3268" w:type="pct"/>
            <w:tcBorders>
              <w:top w:val="single" w:sz="4" w:space="0" w:color="000000"/>
              <w:left w:val="single" w:sz="4" w:space="0" w:color="000000"/>
              <w:bottom w:val="single" w:sz="4" w:space="0" w:color="000000"/>
              <w:right w:val="single" w:sz="4" w:space="0" w:color="000000"/>
            </w:tcBorders>
          </w:tcPr>
          <w:p w14:paraId="2B5ECDE7" w14:textId="77777777" w:rsidR="009E7107" w:rsidRDefault="009E7107" w:rsidP="009E7107">
            <w:pPr>
              <w:spacing w:after="0" w:line="259" w:lineRule="auto"/>
              <w:ind w:left="0" w:firstLine="0"/>
              <w:jc w:val="left"/>
            </w:pPr>
            <w:r>
              <w:t xml:space="preserve"> </w:t>
            </w:r>
          </w:p>
        </w:tc>
      </w:tr>
    </w:tbl>
    <w:p w14:paraId="7A1AAFC2" w14:textId="77777777" w:rsidR="00A80EFF" w:rsidRDefault="0020628F">
      <w:pPr>
        <w:numPr>
          <w:ilvl w:val="0"/>
          <w:numId w:val="6"/>
        </w:numPr>
        <w:ind w:right="36"/>
      </w:pPr>
      <w:r>
        <w:lastRenderedPageBreak/>
        <w:t xml:space="preserve">Wynagrodzenie, o którym mowa w ust. 1, zostało określone przez Wykonawcę na podstawie formularza cenowego stanowiącego załącznik do oferty. </w:t>
      </w:r>
    </w:p>
    <w:p w14:paraId="6CD5B14A" w14:textId="598122C8" w:rsidR="00A80EFF" w:rsidRDefault="0020628F">
      <w:pPr>
        <w:numPr>
          <w:ilvl w:val="0"/>
          <w:numId w:val="6"/>
        </w:numPr>
        <w:ind w:right="36"/>
      </w:pPr>
      <w:r>
        <w:t xml:space="preserve">Określone przez Zamawiającego prognozowane zużycie energii ma charakter jedynie orientacyjny </w:t>
      </w:r>
      <w:r w:rsidR="0096717B">
        <w:br/>
      </w:r>
      <w:r>
        <w:t xml:space="preserve">i nie stanowi ze strony Zamawiającego zobowiązania do zakupu energii w podanej ilości i nie jest jednocześnie graniczną ilością jej zakupu. W toku realizacji Umowy Zamawiający zastrzega sobie prawo do zakupu co najmniej 50% zapotrzebowanego zużycia energii, określonego w Załączniku nr 1 do Umowy. Za niewykorzystane prognozowane zużycie energii w wymiarze do 50% prognozowanego zużycia energii wykonawcy nie przysługuje roszczenie o zapłatę. </w:t>
      </w:r>
    </w:p>
    <w:p w14:paraId="5CFF61FC" w14:textId="365DE6E0" w:rsidR="00A80EFF" w:rsidRDefault="0020628F">
      <w:pPr>
        <w:numPr>
          <w:ilvl w:val="0"/>
          <w:numId w:val="6"/>
        </w:numPr>
        <w:ind w:right="36"/>
      </w:pPr>
      <w:r>
        <w:t>Rozliczenie kosztów sprzedanej energii odbywać się będzie na podstawie odczytów rozliczeniowych układów pomiarowo-rozliczeniowych dokonywanych przez OSD zgodnie z okresami pomiarowo</w:t>
      </w:r>
      <w:r w:rsidR="0074166C">
        <w:t>-</w:t>
      </w:r>
      <w:r>
        <w:t xml:space="preserve">rozliczeniowymi stosowanymi przez OSD. </w:t>
      </w:r>
    </w:p>
    <w:p w14:paraId="4C5EF55C" w14:textId="77777777" w:rsidR="00A80EFF" w:rsidRDefault="0020628F">
      <w:pPr>
        <w:numPr>
          <w:ilvl w:val="0"/>
          <w:numId w:val="6"/>
        </w:numPr>
        <w:ind w:right="36"/>
      </w:pPr>
      <w:r>
        <w:t xml:space="preserve">W przypadku braku otrzymania w terminie wskazań liczników od OSD, Zamawiający dopuszcza możliwość wystawienia faktur szacunkowych, korygowanych po otrzymaniu faktur rzeczywistych.  </w:t>
      </w:r>
    </w:p>
    <w:p w14:paraId="71F7AB14" w14:textId="77777777" w:rsidR="00A80EFF" w:rsidRDefault="0020628F">
      <w:pPr>
        <w:numPr>
          <w:ilvl w:val="0"/>
          <w:numId w:val="6"/>
        </w:numPr>
        <w:ind w:right="36"/>
      </w:pPr>
      <w:r>
        <w:t xml:space="preserve">Należność Wykonawcy za zużytą energię elektryczną w okresach rozliczeniowych obliczana będzie indywidualnie dla każdego z PPE, jako iloczyn ilości sprzedanej energii elektrycznej ustalonej na podstawie odczytów układów pomiarowych udostępnionych przez OSD i ceny jednostkowej energii elektrycznej określonej w ust.2.  </w:t>
      </w:r>
    </w:p>
    <w:p w14:paraId="456B043E" w14:textId="77777777" w:rsidR="00A80EFF" w:rsidRDefault="0020628F">
      <w:pPr>
        <w:numPr>
          <w:ilvl w:val="0"/>
          <w:numId w:val="6"/>
        </w:numPr>
        <w:ind w:right="36"/>
      </w:pPr>
      <w:r>
        <w:t xml:space="preserve">Wraz z fakturą Wykonawca każdorazowo przedłoży załącznik z rozliczeniem poszczególnych PPE.    </w:t>
      </w:r>
    </w:p>
    <w:p w14:paraId="358EA09B" w14:textId="77777777" w:rsidR="00A80EFF" w:rsidRDefault="0020628F">
      <w:pPr>
        <w:numPr>
          <w:ilvl w:val="0"/>
          <w:numId w:val="6"/>
        </w:numPr>
        <w:ind w:right="36"/>
      </w:pPr>
      <w:r>
        <w:t xml:space="preserve">Do wyliczonej należności Wykonawca doliczy podatek VAT według stawki obowiązującej w dniu wystawienia faktury.   </w:t>
      </w:r>
    </w:p>
    <w:p w14:paraId="3BB42B3B" w14:textId="77777777" w:rsidR="00A80EFF" w:rsidRDefault="0020628F">
      <w:pPr>
        <w:numPr>
          <w:ilvl w:val="0"/>
          <w:numId w:val="6"/>
        </w:numPr>
        <w:ind w:right="36"/>
      </w:pPr>
      <w:r>
        <w:t xml:space="preserve">Należność za energię elektryczną regulowana będzie na podstawie faktur wystawionych przez Wykonawcę.  </w:t>
      </w:r>
    </w:p>
    <w:p w14:paraId="09EB56DF" w14:textId="77777777" w:rsidR="00A80EFF" w:rsidRDefault="0020628F">
      <w:pPr>
        <w:numPr>
          <w:ilvl w:val="0"/>
          <w:numId w:val="6"/>
        </w:numPr>
        <w:ind w:right="36"/>
      </w:pPr>
      <w:r>
        <w:t xml:space="preserve">Faktury rozliczeniowe wystawiane będą na koniec okresu rozliczeniowego w terminie do 14 dni od otrzymania przez Wykonawcę odczytów liczników pomiarowych od OSD. </w:t>
      </w:r>
    </w:p>
    <w:p w14:paraId="247053B9" w14:textId="4763C8A6" w:rsidR="00A80EFF" w:rsidRDefault="0020628F">
      <w:pPr>
        <w:numPr>
          <w:ilvl w:val="0"/>
          <w:numId w:val="6"/>
        </w:numPr>
        <w:ind w:right="36"/>
      </w:pPr>
      <w:r>
        <w:t xml:space="preserve">Należności wynikające z faktur będą płatne w terminie 30 dni od daty otrzymania prawidłowo wystawionej faktury. Za dzień zapłaty uznaje się datę uznania rachunku </w:t>
      </w:r>
      <w:r w:rsidR="009E7107">
        <w:t>Zamawiającego</w:t>
      </w:r>
      <w:r>
        <w:t xml:space="preserve">.  </w:t>
      </w:r>
    </w:p>
    <w:p w14:paraId="0448A838" w14:textId="77777777" w:rsidR="00A80EFF" w:rsidRDefault="0020628F">
      <w:pPr>
        <w:numPr>
          <w:ilvl w:val="0"/>
          <w:numId w:val="6"/>
        </w:numPr>
        <w:ind w:right="36"/>
      </w:pPr>
      <w:r>
        <w:t xml:space="preserve">Rozliczenia między Zamawiającym a Wykonawcą będą prowadzone w złotych polskich (PLN).  </w:t>
      </w:r>
    </w:p>
    <w:p w14:paraId="726A0ECF" w14:textId="77777777" w:rsidR="00A80EFF" w:rsidRDefault="0020628F">
      <w:pPr>
        <w:numPr>
          <w:ilvl w:val="0"/>
          <w:numId w:val="6"/>
        </w:numPr>
        <w:ind w:right="36"/>
      </w:pPr>
      <w:r>
        <w:t xml:space="preserve">Faktura powinna być wystawiona na:  </w:t>
      </w:r>
    </w:p>
    <w:p w14:paraId="63DC7D83" w14:textId="40616A48" w:rsidR="00D331B1" w:rsidRDefault="0020628F" w:rsidP="00D331B1">
      <w:pPr>
        <w:spacing w:after="12" w:line="259" w:lineRule="auto"/>
        <w:ind w:left="437" w:firstLine="0"/>
        <w:jc w:val="left"/>
      </w:pPr>
      <w:r>
        <w:t xml:space="preserve">………………………………………………….  </w:t>
      </w:r>
    </w:p>
    <w:p w14:paraId="2089AC8C" w14:textId="502984E7" w:rsidR="00A80EFF" w:rsidRDefault="0020628F" w:rsidP="00D331B1">
      <w:pPr>
        <w:spacing w:after="12" w:line="259" w:lineRule="auto"/>
        <w:ind w:left="437" w:firstLine="0"/>
        <w:jc w:val="left"/>
      </w:pPr>
      <w:r>
        <w:t xml:space="preserve">NIP …………………………………………  </w:t>
      </w:r>
    </w:p>
    <w:p w14:paraId="7C549EDB" w14:textId="77777777" w:rsidR="00A80EFF" w:rsidRDefault="0020628F">
      <w:pPr>
        <w:ind w:left="437" w:right="36" w:firstLine="0"/>
      </w:pPr>
      <w:r>
        <w:t xml:space="preserve">Fakturę należy doręczyć na poniżej podany adres:  </w:t>
      </w:r>
    </w:p>
    <w:p w14:paraId="555F380F" w14:textId="77777777" w:rsidR="00A80EFF" w:rsidRDefault="0020628F">
      <w:pPr>
        <w:spacing w:after="5"/>
        <w:ind w:left="437" w:right="4160" w:firstLine="0"/>
      </w:pPr>
      <w:r>
        <w:t xml:space="preserve">……………………………………………………………………. lub na adres mailowy: ………………………………….  </w:t>
      </w:r>
    </w:p>
    <w:p w14:paraId="4C5BD36A" w14:textId="3D9D3512" w:rsidR="00A80EFF" w:rsidRDefault="0020628F" w:rsidP="00D331B1">
      <w:pPr>
        <w:spacing w:after="14" w:line="259" w:lineRule="auto"/>
        <w:ind w:left="437" w:firstLine="0"/>
        <w:jc w:val="left"/>
      </w:pPr>
      <w:r>
        <w:t xml:space="preserve"> lub elektronicznie za pośrednictwem Platformy Elektronicznego Fakturowania.  </w:t>
      </w:r>
    </w:p>
    <w:p w14:paraId="79CA551B" w14:textId="4A202CDF" w:rsidR="00A80EFF" w:rsidRDefault="0020628F">
      <w:pPr>
        <w:numPr>
          <w:ilvl w:val="0"/>
          <w:numId w:val="6"/>
        </w:numPr>
        <w:ind w:right="36"/>
      </w:pPr>
      <w:r>
        <w:t xml:space="preserve">Wykonawca oświadcza, że numer rachunku rozliczeniowego wskazany na fakturze, która będzie wystawiona w jego imieniu, będzie rachunkiem dla którego zgodnie z rozdz. 3 a ustawy Prawo bankowe, prowadzony jest rachunek VAT i znajduje się w Wykazie podmiotów zarejestrowanych jako podatnicy VAT prowadzonym przez Ministerstwo Finansów. W przypadku, gdy Wykonawca będzie prowadził dla Zamawiającego rachunek wirtualny, Zamawiający weryfikując numer rachunku po otrzymaniu komunikatu na stronie Ministerstwa Finansów tożsamego z zapisem: „Wyszukiwany numer rachunku jest zgodny ze stosowanym wzorcem i pasuje do jednego </w:t>
      </w:r>
      <w:r w:rsidR="0096717B">
        <w:br/>
      </w:r>
      <w:r>
        <w:t xml:space="preserve">z rachunków wyświetlonych na wykazie” uzna, że rachunek rozliczeniowy jest poprawny. </w:t>
      </w:r>
    </w:p>
    <w:p w14:paraId="622FF793" w14:textId="77777777" w:rsidR="00A80EFF" w:rsidRDefault="0020628F">
      <w:pPr>
        <w:numPr>
          <w:ilvl w:val="0"/>
          <w:numId w:val="6"/>
        </w:numPr>
        <w:ind w:right="36"/>
      </w:pPr>
      <w:r>
        <w:t xml:space="preserve">Zamawiający oświadcza, że płatność za fakturę będzie realizowana z zastosowaniem mechanizmu podzielonej płatności, tzw. split payment. </w:t>
      </w:r>
    </w:p>
    <w:p w14:paraId="70762DCF" w14:textId="71641F7C" w:rsidR="00A80EFF" w:rsidRPr="00D331B1" w:rsidRDefault="0020628F" w:rsidP="00D331B1">
      <w:pPr>
        <w:spacing w:after="14" w:line="259" w:lineRule="auto"/>
        <w:ind w:left="111" w:firstLine="0"/>
        <w:jc w:val="center"/>
        <w:rPr>
          <w:b/>
          <w:bCs/>
        </w:rPr>
      </w:pPr>
      <w:r>
        <w:t xml:space="preserve"> </w:t>
      </w:r>
      <w:r w:rsidRPr="00D331B1">
        <w:rPr>
          <w:b/>
          <w:bCs/>
        </w:rPr>
        <w:t xml:space="preserve">§ 6 </w:t>
      </w:r>
    </w:p>
    <w:p w14:paraId="00C86141" w14:textId="77777777" w:rsidR="00A80EFF" w:rsidRPr="00D331B1" w:rsidRDefault="0020628F">
      <w:pPr>
        <w:spacing w:after="7" w:line="265" w:lineRule="auto"/>
        <w:ind w:left="86" w:right="15" w:hanging="10"/>
        <w:jc w:val="center"/>
        <w:rPr>
          <w:b/>
          <w:bCs/>
        </w:rPr>
      </w:pPr>
      <w:r w:rsidRPr="00D331B1">
        <w:rPr>
          <w:b/>
          <w:bCs/>
        </w:rPr>
        <w:t xml:space="preserve">Termin realizacji umowy   </w:t>
      </w:r>
    </w:p>
    <w:p w14:paraId="2247A241" w14:textId="3F319981" w:rsidR="00A80EFF" w:rsidRDefault="0020628F">
      <w:pPr>
        <w:numPr>
          <w:ilvl w:val="0"/>
          <w:numId w:val="7"/>
        </w:numPr>
        <w:ind w:left="354" w:right="36" w:hanging="283"/>
      </w:pPr>
      <w:r>
        <w:t>Umowa wchodzi w życie w zakresie każdego PPE w dniu jej podpisania</w:t>
      </w:r>
      <w:r w:rsidR="00D66773">
        <w:t xml:space="preserve"> i obowiązuje od </w:t>
      </w:r>
      <w:r w:rsidR="00D66773">
        <w:br/>
      </w:r>
      <w:r w:rsidR="00D66773" w:rsidRPr="00EC0F31">
        <w:rPr>
          <w:b/>
          <w:bCs/>
        </w:rPr>
        <w:t>01.05.202</w:t>
      </w:r>
      <w:r w:rsidR="0074166C">
        <w:rPr>
          <w:b/>
          <w:bCs/>
        </w:rPr>
        <w:t>4</w:t>
      </w:r>
      <w:r w:rsidR="00D66773" w:rsidRPr="00EC0F31">
        <w:rPr>
          <w:b/>
          <w:bCs/>
        </w:rPr>
        <w:t xml:space="preserve"> r.</w:t>
      </w:r>
      <w:r w:rsidR="00D66773">
        <w:t xml:space="preserve"> do </w:t>
      </w:r>
      <w:r w:rsidR="00D66773" w:rsidRPr="00EC0F31">
        <w:rPr>
          <w:b/>
          <w:bCs/>
        </w:rPr>
        <w:t>30.04.202</w:t>
      </w:r>
      <w:r w:rsidR="0074166C">
        <w:rPr>
          <w:b/>
          <w:bCs/>
        </w:rPr>
        <w:t>6</w:t>
      </w:r>
      <w:r w:rsidR="00D66773" w:rsidRPr="00EC0F31">
        <w:rPr>
          <w:b/>
          <w:bCs/>
        </w:rPr>
        <w:t xml:space="preserve"> r.</w:t>
      </w:r>
      <w:r>
        <w:t xml:space="preserve">   </w:t>
      </w:r>
    </w:p>
    <w:p w14:paraId="31284E77" w14:textId="1E4DD0AE" w:rsidR="00A80EFF" w:rsidRDefault="0020628F">
      <w:pPr>
        <w:numPr>
          <w:ilvl w:val="0"/>
          <w:numId w:val="7"/>
        </w:numPr>
        <w:ind w:left="354" w:right="36" w:hanging="283"/>
      </w:pPr>
      <w:r>
        <w:t xml:space="preserve">Dostawa energii elektrycznej będzie realizowana przez okres </w:t>
      </w:r>
      <w:r w:rsidR="00D331B1" w:rsidRPr="00EC0F31">
        <w:rPr>
          <w:b/>
          <w:bCs/>
        </w:rPr>
        <w:t>2</w:t>
      </w:r>
      <w:r w:rsidR="0074166C">
        <w:rPr>
          <w:b/>
          <w:bCs/>
        </w:rPr>
        <w:t>4</w:t>
      </w:r>
      <w:r w:rsidR="00D331B1" w:rsidRPr="00EC0F31">
        <w:rPr>
          <w:b/>
          <w:bCs/>
        </w:rPr>
        <w:t xml:space="preserve"> miesięcy</w:t>
      </w:r>
      <w:r>
        <w:t>, zgodnie z terminami wskazanymi w Załączniku nr 1 do niniejszej Umowy,</w:t>
      </w:r>
      <w:r>
        <w:rPr>
          <w:color w:val="FF0000"/>
        </w:rPr>
        <w:t xml:space="preserve"> </w:t>
      </w:r>
      <w:r>
        <w:t xml:space="preserve">jednak sprzedaż energii nie rozpocznie się wcześniej niż w dniu skutecznego przeprowadzenia procesu zmiany sprzedawcy.   </w:t>
      </w:r>
    </w:p>
    <w:p w14:paraId="0B2A562A" w14:textId="2918D388" w:rsidR="00A80EFF" w:rsidRPr="00D331B1" w:rsidRDefault="0020628F" w:rsidP="00D331B1">
      <w:pPr>
        <w:spacing w:after="12" w:line="259" w:lineRule="auto"/>
        <w:ind w:left="437" w:firstLine="0"/>
        <w:jc w:val="center"/>
        <w:rPr>
          <w:b/>
          <w:bCs/>
        </w:rPr>
      </w:pPr>
      <w:r w:rsidRPr="00D331B1">
        <w:rPr>
          <w:b/>
          <w:bCs/>
        </w:rPr>
        <w:lastRenderedPageBreak/>
        <w:t>§ 7</w:t>
      </w:r>
    </w:p>
    <w:p w14:paraId="7238426D" w14:textId="77777777" w:rsidR="00A80EFF" w:rsidRPr="00D331B1" w:rsidRDefault="0020628F">
      <w:pPr>
        <w:spacing w:after="7" w:line="265" w:lineRule="auto"/>
        <w:ind w:left="86" w:right="11" w:hanging="10"/>
        <w:jc w:val="center"/>
        <w:rPr>
          <w:b/>
          <w:bCs/>
        </w:rPr>
      </w:pPr>
      <w:r w:rsidRPr="00D331B1">
        <w:rPr>
          <w:b/>
          <w:bCs/>
        </w:rPr>
        <w:t xml:space="preserve">Rozwiązanie umowy, wstrzymanie dostaw  </w:t>
      </w:r>
    </w:p>
    <w:p w14:paraId="73594023" w14:textId="77777777" w:rsidR="00A80EFF" w:rsidRDefault="0020628F">
      <w:pPr>
        <w:numPr>
          <w:ilvl w:val="0"/>
          <w:numId w:val="8"/>
        </w:numPr>
        <w:ind w:left="354" w:right="36" w:hanging="283"/>
      </w:pPr>
      <w:r>
        <w:t xml:space="preserve">Zamawiającemu przysługuje prawo do wypowiedzenia Umowy w trybie natychmiastowym, jeżeli:   </w:t>
      </w:r>
    </w:p>
    <w:p w14:paraId="41FE7853" w14:textId="77777777" w:rsidR="00A80EFF" w:rsidRDefault="0020628F">
      <w:pPr>
        <w:numPr>
          <w:ilvl w:val="1"/>
          <w:numId w:val="8"/>
        </w:numPr>
        <w:spacing w:after="5"/>
        <w:ind w:right="36" w:hanging="286"/>
      </w:pPr>
      <w:r>
        <w:t xml:space="preserve">pomimo uprzedniego 2-krotnego złożenia pisemnych zastrzeżeń przez Zamawiającego Wykonawca nie wykonuje dostaw zgodnie z warunkami Umowy lub w rażący sposób zaniedbuje zobowiązania umowne, </w:t>
      </w:r>
    </w:p>
    <w:p w14:paraId="5A5ADA7F" w14:textId="77777777" w:rsidR="00A80EFF" w:rsidRDefault="0020628F">
      <w:pPr>
        <w:numPr>
          <w:ilvl w:val="1"/>
          <w:numId w:val="8"/>
        </w:numPr>
        <w:spacing w:after="3"/>
        <w:ind w:right="36" w:hanging="286"/>
      </w:pPr>
      <w:r>
        <w:t xml:space="preserve">Wykonawca nie wykonuje lub nienależycie wykonuje Umowę, pomimo wcześniejszego wezwania do zaniechania naruszeń i upływu wyznaczonego terminu, </w:t>
      </w:r>
    </w:p>
    <w:p w14:paraId="6A7D2BE0" w14:textId="77777777" w:rsidR="00A80EFF" w:rsidRDefault="0020628F">
      <w:pPr>
        <w:numPr>
          <w:ilvl w:val="1"/>
          <w:numId w:val="8"/>
        </w:numPr>
        <w:spacing w:after="18" w:line="265" w:lineRule="auto"/>
        <w:ind w:right="36" w:hanging="286"/>
      </w:pPr>
      <w:r>
        <w:t xml:space="preserve">zostanie wszczęte postępowanie upadłościowe, układowe lub likwidacyjne wobec Wykonawcy.   </w:t>
      </w:r>
    </w:p>
    <w:p w14:paraId="5F09263C" w14:textId="77777777" w:rsidR="00A80EFF" w:rsidRDefault="0020628F">
      <w:pPr>
        <w:numPr>
          <w:ilvl w:val="0"/>
          <w:numId w:val="8"/>
        </w:numPr>
        <w:spacing w:after="5"/>
        <w:ind w:left="354" w:right="36" w:hanging="283"/>
      </w:pPr>
      <w:r>
        <w:t xml:space="preserve">Zamawiający może wypowiedzieć Umowę w przypadku wygaśnięcia w trakcie trwania Umowy koncesji, o której mowa w §2 ust. 6  lub umowy dystrybucyjnej, zawartej między Wykonawcą a OSD na obszarze, na którym znajdują się PPE. </w:t>
      </w:r>
    </w:p>
    <w:p w14:paraId="7D0CC148" w14:textId="77777777" w:rsidR="00A80EFF" w:rsidRDefault="0020628F">
      <w:pPr>
        <w:numPr>
          <w:ilvl w:val="0"/>
          <w:numId w:val="8"/>
        </w:numPr>
        <w:spacing w:after="5"/>
        <w:ind w:left="354" w:right="36" w:hanging="283"/>
      </w:pPr>
      <w:r>
        <w:t xml:space="preserve">Wypowiedzenie Umowy następuje ze skutkiem na dzień doręczenia pisemnego zawiadomienia drugiej Strony o jego przyczynie. W takim przypadku, Wykonawca może żądać wyłącznie wynagrodzenia należnego z tytułu wykonania części Umowy do dnia jej rozwiązania.  </w:t>
      </w:r>
    </w:p>
    <w:p w14:paraId="6D5FE02A" w14:textId="4F663529" w:rsidR="00A80EFF" w:rsidRDefault="0020628F">
      <w:pPr>
        <w:numPr>
          <w:ilvl w:val="0"/>
          <w:numId w:val="8"/>
        </w:numPr>
        <w:spacing w:after="5"/>
        <w:ind w:left="354" w:right="36" w:hanging="283"/>
      </w:pPr>
      <w:r>
        <w:t xml:space="preserve">Wykonawcy przysługuje prawo do wstrzymania dostarczania energii elektrycznej, jeżeli Zamawiający zwleka z zapłatą za pobraną energię przez okres co najmniej 30 dni po upływie terminu płatności. Wstrzymanie dostarczania energii nie jest jednoznaczne z rozwiązaniem Umowy.  </w:t>
      </w:r>
      <w:r w:rsidR="0096717B">
        <w:br/>
      </w:r>
      <w:r>
        <w:t xml:space="preserve">W przypadku wstrzymania dostarczania energii z przyczyn leżących po stronie Zamawiającego, Wykonawca nie ponosi odpowiedzialności za szkody spowodowane wstrzymaniem dostaw energii elektrycznej.  </w:t>
      </w:r>
    </w:p>
    <w:p w14:paraId="12279296" w14:textId="77777777" w:rsidR="00A80EFF" w:rsidRDefault="0020628F">
      <w:pPr>
        <w:numPr>
          <w:ilvl w:val="0"/>
          <w:numId w:val="8"/>
        </w:numPr>
        <w:ind w:left="354" w:right="36" w:hanging="283"/>
      </w:pPr>
      <w:r>
        <w:t xml:space="preserve">Zgodnie z art. 456 ust.1 Ustawy – Prawo zamówień publicznych w razie wystąpienia istotnej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przypadku Wykonawca może żądać jedynie wynagrodzenia należnego mu z tytułu wykonania części Umowy.  </w:t>
      </w:r>
    </w:p>
    <w:p w14:paraId="132F4A8E" w14:textId="77777777" w:rsidR="00A80EFF" w:rsidRDefault="0020628F">
      <w:pPr>
        <w:numPr>
          <w:ilvl w:val="0"/>
          <w:numId w:val="8"/>
        </w:numPr>
        <w:spacing w:after="5"/>
        <w:ind w:left="354" w:right="36" w:hanging="283"/>
      </w:pPr>
      <w:r>
        <w:t xml:space="preserve">Odstąpienie od Umowy z przyczyn leżących po stronie Wykonawcy nastąpi w ciągu 14 dni od powzięcia wiadomości o jego winie. </w:t>
      </w:r>
    </w:p>
    <w:p w14:paraId="184BD6B2" w14:textId="77777777" w:rsidR="00A80EFF" w:rsidRDefault="0020628F">
      <w:pPr>
        <w:numPr>
          <w:ilvl w:val="0"/>
          <w:numId w:val="8"/>
        </w:numPr>
        <w:spacing w:after="5"/>
        <w:ind w:left="354" w:right="36" w:hanging="283"/>
      </w:pPr>
      <w:r>
        <w:t xml:space="preserve">Odstąpienie od Umowy z przyczyn leżących po stronie Zamawiającego nastąpi w ciągu 14 dni od powzięcia wiadomości o jego winie. </w:t>
      </w:r>
    </w:p>
    <w:p w14:paraId="30782B7A" w14:textId="77777777" w:rsidR="00A80EFF" w:rsidRDefault="0020628F">
      <w:pPr>
        <w:numPr>
          <w:ilvl w:val="0"/>
          <w:numId w:val="8"/>
        </w:numPr>
        <w:spacing w:after="6"/>
        <w:ind w:left="354" w:right="36" w:hanging="283"/>
      </w:pPr>
      <w:r>
        <w:t xml:space="preserve">Odstąpienie od Umowy wymaga formy pisemnej. </w:t>
      </w:r>
    </w:p>
    <w:p w14:paraId="70366BAD" w14:textId="7993B813" w:rsidR="00A80EFF" w:rsidRPr="00D331B1" w:rsidRDefault="0020628F">
      <w:pPr>
        <w:spacing w:after="7" w:line="265" w:lineRule="auto"/>
        <w:ind w:left="86" w:right="17" w:hanging="10"/>
        <w:jc w:val="center"/>
        <w:rPr>
          <w:b/>
          <w:bCs/>
        </w:rPr>
      </w:pPr>
      <w:r w:rsidRPr="00D331B1">
        <w:rPr>
          <w:b/>
          <w:bCs/>
        </w:rPr>
        <w:t>§ 8</w:t>
      </w:r>
    </w:p>
    <w:p w14:paraId="72CDB665" w14:textId="77777777" w:rsidR="00A80EFF" w:rsidRPr="00D331B1" w:rsidRDefault="0020628F">
      <w:pPr>
        <w:spacing w:after="7" w:line="265" w:lineRule="auto"/>
        <w:ind w:left="86" w:right="13" w:hanging="10"/>
        <w:jc w:val="center"/>
        <w:rPr>
          <w:b/>
          <w:bCs/>
        </w:rPr>
      </w:pPr>
      <w:r w:rsidRPr="00D331B1">
        <w:rPr>
          <w:b/>
          <w:bCs/>
        </w:rPr>
        <w:t xml:space="preserve">Zmiany umowy  </w:t>
      </w:r>
    </w:p>
    <w:p w14:paraId="58DB25EB" w14:textId="77777777" w:rsidR="00A80EFF" w:rsidRDefault="0020628F">
      <w:pPr>
        <w:numPr>
          <w:ilvl w:val="0"/>
          <w:numId w:val="9"/>
        </w:numPr>
        <w:spacing w:after="3"/>
        <w:ind w:right="36"/>
      </w:pPr>
      <w:r>
        <w:t xml:space="preserve">Zamawiający przewiduje możliwość dokonania zmian postanowień Umowy w przypadku wystąpienia sytuacji, których nie można zakwalifikować jako zmian istotnych w rozumieniu art. 454 ust.2 Prawo zamówień publicznych. </w:t>
      </w:r>
    </w:p>
    <w:p w14:paraId="6A4A917E" w14:textId="77777777" w:rsidR="00A80EFF" w:rsidRDefault="0020628F">
      <w:pPr>
        <w:numPr>
          <w:ilvl w:val="0"/>
          <w:numId w:val="9"/>
        </w:numPr>
        <w:spacing w:after="4"/>
        <w:ind w:right="36"/>
      </w:pPr>
      <w:r>
        <w:t xml:space="preserve">Zamawiający zastrzega sobie możliwość wprowadzenia zmian terminu rozpoczęcia dostaw określonych w Załączniku nr 1 do niniejszej Umowy. Jeżeli w wyniku prowadzenia procedury zmiany sprzedawcy nie będzie możliwe dochowanie terminu rozpoczęcia dostaw określonego w Załączniku nr 1 do niniejszej Umowy, rozpoczęcie dostaw energii elektrycznej rozpocznie się po pozytywnie zakończonej procedurze zmiany sprzedawcy. </w:t>
      </w:r>
    </w:p>
    <w:p w14:paraId="49BC88E8" w14:textId="77777777" w:rsidR="00A80EFF" w:rsidRDefault="0020628F">
      <w:pPr>
        <w:numPr>
          <w:ilvl w:val="0"/>
          <w:numId w:val="9"/>
        </w:numPr>
        <w:spacing w:after="3"/>
        <w:ind w:right="36"/>
      </w:pPr>
      <w:r>
        <w:t xml:space="preserve">Ustala się, iż nie stanowią zmiany: </w:t>
      </w:r>
    </w:p>
    <w:p w14:paraId="60DD08F7" w14:textId="77777777" w:rsidR="00A80EFF" w:rsidRDefault="0020628F" w:rsidP="0096717B">
      <w:pPr>
        <w:numPr>
          <w:ilvl w:val="1"/>
          <w:numId w:val="9"/>
        </w:numPr>
        <w:ind w:right="36" w:hanging="220"/>
      </w:pPr>
      <w:r>
        <w:t xml:space="preserve">zmiana danych adresowych Stron i Odbiorcy, 2) zmiana nazwy Strony i numeru NIP. </w:t>
      </w:r>
    </w:p>
    <w:p w14:paraId="1AADE006" w14:textId="77777777" w:rsidR="00A80EFF" w:rsidRDefault="0020628F">
      <w:pPr>
        <w:numPr>
          <w:ilvl w:val="0"/>
          <w:numId w:val="9"/>
        </w:numPr>
        <w:spacing w:after="4"/>
        <w:ind w:right="36"/>
      </w:pPr>
      <w:r>
        <w:t xml:space="preserve">Zamawiający ma prawo do zmiany ilości PPE, przy czym zmiana ilości PPE wynikać może przede wszystkim z likwidacji PPE, budowy nowych PPE, dodania PPE, konieczności zawarcia umowy sprzedaży w związku z założeniem instalacji fotowoltaicznej lub zmiany zużycia energii w PPE wymienionych w Załączniku nr 1 do Umowy. Zwiększenie PPE lub zmiana grupy taryfowej możliwe jest jedynie w obrębie grup taryfowych określonych w § 5 ust. 2 i wymaga zawarcia stosownego aneksu do Umowy. </w:t>
      </w:r>
    </w:p>
    <w:p w14:paraId="1B77F610" w14:textId="1F12510B" w:rsidR="00A80EFF" w:rsidRDefault="0020628F">
      <w:pPr>
        <w:numPr>
          <w:ilvl w:val="0"/>
          <w:numId w:val="9"/>
        </w:numPr>
        <w:spacing w:after="5"/>
        <w:ind w:right="36"/>
      </w:pPr>
      <w:r>
        <w:t xml:space="preserve">Zamawiający ma prawo, w okresie obowiązywania Umowy do zmiany grup taryfowych, mocy umownej dla poszczególnych PPE po uprzednim uzgodnieniu warunków technicznych dokonania </w:t>
      </w:r>
      <w:r>
        <w:lastRenderedPageBreak/>
        <w:t xml:space="preserve">tych zmian z OSD. Zmiany w Umowie następować będą na pisemne zgłoszenie Zamawiającego do Wykonawcy począwszy od dokonania zmiany przez OSD. Powyższe zmiany będą przeprowadzone na zasadach określonych w taryfie OSD odpowiedniego dla Zamawiającego i będą dotyczyły, </w:t>
      </w:r>
      <w:r w:rsidR="0096717B">
        <w:br/>
      </w:r>
      <w:r>
        <w:t xml:space="preserve">w szczególności zapewnienia danemu Obiektowi poprawnego funkcjonowania (zgodne z jego przeznaczeniem). Zmiany w powyższym zakresie wymagają zmiany Umowy i zawarcia stosownego aneksu do Umowy. </w:t>
      </w:r>
    </w:p>
    <w:p w14:paraId="642779E9" w14:textId="6F03F039" w:rsidR="00A80EFF" w:rsidRDefault="0020628F">
      <w:pPr>
        <w:numPr>
          <w:ilvl w:val="0"/>
          <w:numId w:val="9"/>
        </w:numPr>
        <w:spacing w:after="5"/>
        <w:ind w:right="36"/>
      </w:pPr>
      <w:r>
        <w:t xml:space="preserve">Dopuszcza się również możliwość zmian postanowień Umowy, w przypadku gdy konieczność wprowadzenia zmian spowodowana jest zmianą powszechnie obowiązujących przepisów prawa, </w:t>
      </w:r>
      <w:r w:rsidR="0096717B">
        <w:br/>
      </w:r>
      <w:r>
        <w:t xml:space="preserve">w tym w szczególności w zakresie zmian wysokości wynagrodzenia należnego Wykonawcy, </w:t>
      </w:r>
      <w:r w:rsidR="0096717B">
        <w:br/>
      </w:r>
      <w:r>
        <w:t xml:space="preserve">w przypadku zmiany:  </w:t>
      </w:r>
    </w:p>
    <w:p w14:paraId="597CBF07" w14:textId="77777777" w:rsidR="00A80EFF" w:rsidRDefault="0020628F">
      <w:pPr>
        <w:numPr>
          <w:ilvl w:val="1"/>
          <w:numId w:val="9"/>
        </w:numPr>
        <w:ind w:right="36" w:hanging="360"/>
      </w:pPr>
      <w:r>
        <w:t xml:space="preserve">stawki podatku od towarów i usług oraz podatku akcyzowego; </w:t>
      </w:r>
    </w:p>
    <w:p w14:paraId="21B95227" w14:textId="77777777" w:rsidR="00A80EFF" w:rsidRDefault="0020628F">
      <w:pPr>
        <w:numPr>
          <w:ilvl w:val="1"/>
          <w:numId w:val="9"/>
        </w:numPr>
        <w:ind w:right="36" w:hanging="360"/>
      </w:pPr>
      <w:r>
        <w:t xml:space="preserve">wysokości minimalnego wynagrodzenia za pracę albo wysokości minimalnej stawki godzinowej, ustalonych na podstawie ustawy z dnia 10 października 2002 r. o minimalnym wynagrodzeniu za pracę; </w:t>
      </w:r>
    </w:p>
    <w:p w14:paraId="5D915724" w14:textId="77777777" w:rsidR="00A80EFF" w:rsidRDefault="0020628F">
      <w:pPr>
        <w:numPr>
          <w:ilvl w:val="1"/>
          <w:numId w:val="9"/>
        </w:numPr>
        <w:ind w:right="36" w:hanging="360"/>
      </w:pPr>
      <w:r>
        <w:t xml:space="preserve">zasad podlegania ubezpieczeniom społecznym lub ubezpieczeniu zdrowotnemu lub wysokości stawki składki na ubezpieczenia społeczne lub zdrowotne; </w:t>
      </w:r>
    </w:p>
    <w:p w14:paraId="2BC8EA07" w14:textId="77777777" w:rsidR="00A80EFF" w:rsidRDefault="0020628F">
      <w:pPr>
        <w:numPr>
          <w:ilvl w:val="1"/>
          <w:numId w:val="9"/>
        </w:numPr>
        <w:ind w:right="36" w:hanging="360"/>
      </w:pPr>
      <w:r>
        <w:t xml:space="preserve">zasad gromadzenia i wysokości wpłat do pracowniczych planów kapitałowych, o których mowa w ustawie z dnia 4 października 2018 r. o pracowniczych planach kapitałowych </w:t>
      </w:r>
    </w:p>
    <w:p w14:paraId="55C6E23D" w14:textId="77777777" w:rsidR="00A80EFF" w:rsidRDefault="0020628F">
      <w:pPr>
        <w:ind w:left="646" w:right="36" w:firstLine="0"/>
      </w:pPr>
      <w:r>
        <w:t xml:space="preserve">- jeżeli zmiany te będą miały wpływ na koszty wykonania Umowy przez Wykonawcę. </w:t>
      </w:r>
    </w:p>
    <w:p w14:paraId="49E213E1" w14:textId="77777777" w:rsidR="00A80EFF" w:rsidRDefault="0020628F">
      <w:pPr>
        <w:numPr>
          <w:ilvl w:val="0"/>
          <w:numId w:val="9"/>
        </w:numPr>
        <w:spacing w:after="5"/>
        <w:ind w:right="36"/>
      </w:pPr>
      <w:r>
        <w:t xml:space="preserve">Należne Wykonawcy wynagrodzenie określone Umową może ulec zmianie z zachowaniem formy pisemnego aneksu w przypadku zaistnienia jednej z okoliczności określonych w ust.6. </w:t>
      </w:r>
    </w:p>
    <w:p w14:paraId="012170CA" w14:textId="77777777" w:rsidR="00A80EFF" w:rsidRDefault="0020628F">
      <w:pPr>
        <w:numPr>
          <w:ilvl w:val="0"/>
          <w:numId w:val="9"/>
        </w:numPr>
        <w:ind w:right="36"/>
      </w:pPr>
      <w:r>
        <w:t xml:space="preserve">W przypadku, o którym mowa w ust. 6 pkt 1) kwota netto nie ulegnie zmianie, a wartość wynagrodzenia brutto zostanie wyliczona na podstawie nowych przepisów odpowiednio do niezrealizowanej części Umowy </w:t>
      </w:r>
    </w:p>
    <w:p w14:paraId="7AF0A4E2" w14:textId="77777777" w:rsidR="00A80EFF" w:rsidRDefault="0020628F">
      <w:pPr>
        <w:numPr>
          <w:ilvl w:val="0"/>
          <w:numId w:val="9"/>
        </w:numPr>
        <w:spacing w:after="4"/>
        <w:ind w:right="36"/>
      </w:pPr>
      <w:r>
        <w:t xml:space="preserve">W przypadku, o którym mowa w ust. 6 pkt 2) wynagrodzenie netto ulegnie proporcjonalnej zmianie o wartość wzrostu całkowitych kosztów ponoszonych przez Wykonawcę wynikających ze zmiany wynagrodzeń osób bezpośrednio wykonujących Umowę, z uwagi na wysokość zmienionego minimalnego wynagrodzenia oraz wysokości minimalnej stawki godzinowej, z uwzględnieniem wszystkich obciążeń publiczno-prawnych od kwoty wzrostu minimalnego wynagrodzenia oraz kwoty wzrostu minimalnej stawki godzinowej. </w:t>
      </w:r>
    </w:p>
    <w:p w14:paraId="7CF27872" w14:textId="77777777" w:rsidR="00A80EFF" w:rsidRDefault="0020628F">
      <w:pPr>
        <w:numPr>
          <w:ilvl w:val="0"/>
          <w:numId w:val="9"/>
        </w:numPr>
        <w:spacing w:after="5"/>
        <w:ind w:right="36"/>
      </w:pPr>
      <w:r>
        <w:t xml:space="preserve">W przypadku, o którym mowa w ust. 6 pkt 3) wynagrodzenie netto ulegnie proporcjonalnej zmianie o wartość wzrostu całkowitych kosztów ponoszonych przez Wykonawcę wynikających z tej zmiany. </w:t>
      </w:r>
    </w:p>
    <w:p w14:paraId="7D03AD03" w14:textId="77777777" w:rsidR="00A80EFF" w:rsidRDefault="0020628F">
      <w:pPr>
        <w:numPr>
          <w:ilvl w:val="0"/>
          <w:numId w:val="9"/>
        </w:numPr>
        <w:spacing w:after="4"/>
        <w:ind w:right="36"/>
      </w:pPr>
      <w:r>
        <w:t xml:space="preserve">W przypadku, o którym mowa w ust. 6 pkt 4) wynagrodzenie netto ulegnie proporcjonalnej zmianie o wartość wzrostu kosztów ponoszonych przez Wykonawcę wynikających ze zmiany zasad gromadzenia i wysokości wpłat do pracowniczych planów kapitałowych w zakresie osób bezpośrednio wykonujących zamówienie. </w:t>
      </w:r>
    </w:p>
    <w:p w14:paraId="1111592F" w14:textId="77777777" w:rsidR="00A80EFF" w:rsidRDefault="0020628F">
      <w:pPr>
        <w:numPr>
          <w:ilvl w:val="0"/>
          <w:numId w:val="9"/>
        </w:numPr>
        <w:spacing w:after="5"/>
        <w:ind w:right="36"/>
      </w:pPr>
      <w:r>
        <w:t xml:space="preserve">Za wyjątkiem zmiany okoliczności, o których mowa w ust. 6 pkt 1) zmiana wysokości wynagrodzenia wymaga  uprzednio udokumentowania przez Wykonawcę wysokości dodatkowych kosztów ponoszonych przez Wykonawcę wskutek wprowadzenia zmian przepisów. </w:t>
      </w:r>
    </w:p>
    <w:p w14:paraId="619714BF" w14:textId="77777777" w:rsidR="00A80EFF" w:rsidRDefault="0020628F">
      <w:pPr>
        <w:numPr>
          <w:ilvl w:val="0"/>
          <w:numId w:val="9"/>
        </w:numPr>
        <w:spacing w:after="5"/>
        <w:ind w:right="36"/>
      </w:pPr>
      <w:r>
        <w:t xml:space="preserve">Zastosowanie klauzuli waloryzacyjnej, o której mowa w ust. 6 pkt 2) – pkt 4) do 12, może mieć miejsce nie wcześniej niż 3 miesiące od daty zawarcia niniejszej umowy. </w:t>
      </w:r>
    </w:p>
    <w:p w14:paraId="3362C8AD" w14:textId="6E18DCC3" w:rsidR="00A80EFF" w:rsidRPr="00D331B1" w:rsidRDefault="0020628F">
      <w:pPr>
        <w:spacing w:after="7" w:line="265" w:lineRule="auto"/>
        <w:ind w:left="86" w:right="17" w:hanging="10"/>
        <w:jc w:val="center"/>
        <w:rPr>
          <w:b/>
          <w:bCs/>
        </w:rPr>
      </w:pPr>
      <w:r w:rsidRPr="00D331B1">
        <w:rPr>
          <w:b/>
          <w:bCs/>
        </w:rPr>
        <w:t>§ 9</w:t>
      </w:r>
    </w:p>
    <w:p w14:paraId="6FB95595" w14:textId="77777777" w:rsidR="00A80EFF" w:rsidRPr="00D331B1" w:rsidRDefault="0020628F">
      <w:pPr>
        <w:spacing w:after="7" w:line="265" w:lineRule="auto"/>
        <w:ind w:left="86" w:right="12" w:hanging="10"/>
        <w:jc w:val="center"/>
        <w:rPr>
          <w:b/>
          <w:bCs/>
        </w:rPr>
      </w:pPr>
      <w:r w:rsidRPr="00D331B1">
        <w:rPr>
          <w:b/>
          <w:bCs/>
        </w:rPr>
        <w:t xml:space="preserve">Kary umowne  </w:t>
      </w:r>
    </w:p>
    <w:p w14:paraId="341532EF" w14:textId="3DC0E208" w:rsidR="00A80EFF" w:rsidRDefault="0020628F">
      <w:pPr>
        <w:numPr>
          <w:ilvl w:val="0"/>
          <w:numId w:val="10"/>
        </w:numPr>
        <w:ind w:right="36" w:hanging="360"/>
      </w:pPr>
      <w:r>
        <w:t>W przypadku, gdy Wykonawca, z przyczyn leżących po jego stronie, zaprzestanie na stałe bądź tymczasowo, sprzedaży energii elektrycznej na rzecz Zamawiającego, skutkiem czego sprzedaż ta będzie realizowana przez tzw. sprzedawcę rezerwowego, Wykonawca będzie zobowiązany do naprawienia powstałej szkody. Za powstałą w takiej sytuacji szkodę uważa się w szczególności różnicę w kosztach zakupu energii elektrycznej od tzw. sprzedawcy rezerwowego, w stosunku do kosztów, jakie powinny były zostać poniesione na podstawie niniejszej Umowy. Dotyczy to całego okresu realizacji sprzedaży energii elektrycznej przez tzw. sprzedawcę rezerwowego, z tym, że nie dłużej niż do chwili wznowienia sprzedaży przez Wykonawcę bądź innego sprzedawcę energii elektrycznej wyłonionego w postępowaniu o udzielenie zamówienia publiczneg</w:t>
      </w:r>
      <w:r w:rsidR="00A80393">
        <w:t>o</w:t>
      </w:r>
      <w:r>
        <w:t xml:space="preserve">. </w:t>
      </w:r>
      <w:r>
        <w:rPr>
          <w:color w:val="FF0000"/>
        </w:rPr>
        <w:t xml:space="preserve"> </w:t>
      </w:r>
    </w:p>
    <w:p w14:paraId="2C4FD3C4" w14:textId="77777777" w:rsidR="00A80EFF" w:rsidRDefault="0020628F">
      <w:pPr>
        <w:numPr>
          <w:ilvl w:val="0"/>
          <w:numId w:val="10"/>
        </w:numPr>
        <w:ind w:right="36" w:hanging="360"/>
      </w:pPr>
      <w:r>
        <w:lastRenderedPageBreak/>
        <w:t xml:space="preserve">Wykonawca może naliczyć Zamawiającemu karę umowną za odstąpienie od Umowy lub rozwiązanie Umowy w trybie natychmiastowym z winy Zamawiającego, w wysokości 10 % brutto wynagrodzenia Wykonawcy wskazanego w §5 ust. 1. Uprawnienie Wykonawcy do naliczenia kar umownych nie dotyczy przypadków wskazanych w § 7 ust. 5. umowy.  </w:t>
      </w:r>
    </w:p>
    <w:p w14:paraId="0D7BD0FC" w14:textId="0523B91D" w:rsidR="00A80EFF" w:rsidRDefault="0020628F">
      <w:pPr>
        <w:numPr>
          <w:ilvl w:val="0"/>
          <w:numId w:val="10"/>
        </w:numPr>
        <w:ind w:right="36" w:hanging="360"/>
      </w:pPr>
      <w:r>
        <w:t xml:space="preserve">Zamawiający może naliczyć Wykonawcy karę umowną za odstąpienie przez którąkolwiek ze Stron od Umowy lub za rozwiązanie Umowy w trybie natychmiastowym, z przyczyn leżących po stronie Wykonawcy, wynikających z zachowania Wykonawcy związanego bezpośrednio lub pośrednio </w:t>
      </w:r>
      <w:r w:rsidR="0096717B">
        <w:br/>
      </w:r>
      <w:r>
        <w:t xml:space="preserve">z przedmiotem Umowy lub jej prawidłowym wykonaniem, w wysokości 10 % brutto wynagrodzenia Wykonawcy wskazanego w §5 ust. 1.  </w:t>
      </w:r>
    </w:p>
    <w:p w14:paraId="620D11A9" w14:textId="77777777" w:rsidR="00A80EFF" w:rsidRDefault="0020628F">
      <w:pPr>
        <w:numPr>
          <w:ilvl w:val="0"/>
          <w:numId w:val="10"/>
        </w:numPr>
        <w:ind w:right="36" w:hanging="360"/>
      </w:pPr>
      <w:r>
        <w:t xml:space="preserve">Zamawiający może naliczyć Wykonawcy karę umowną w przypadku naruszenia przez Wykonawcę obowiązków wynikających z §4 ust. 2 w wysokości 10 % brutto wynagrodzenia Wykonawcy wskazanego w §5 ust. 1 za każde naruszenie. </w:t>
      </w:r>
    </w:p>
    <w:p w14:paraId="2A6B707D" w14:textId="77777777" w:rsidR="00A80EFF" w:rsidRDefault="0020628F">
      <w:pPr>
        <w:numPr>
          <w:ilvl w:val="0"/>
          <w:numId w:val="10"/>
        </w:numPr>
        <w:ind w:right="36" w:hanging="360"/>
      </w:pPr>
      <w:r>
        <w:t xml:space="preserve">Zamawiający zastrzega sobie prawo dochodzenia odszkodowania uzupełniającego przewyższającego wysokość kar umownych do pełnej faktycznie poniesionej szkody.  </w:t>
      </w:r>
    </w:p>
    <w:p w14:paraId="76C73B0E" w14:textId="77777777" w:rsidR="00A80EFF" w:rsidRDefault="0020628F">
      <w:pPr>
        <w:numPr>
          <w:ilvl w:val="0"/>
          <w:numId w:val="10"/>
        </w:numPr>
        <w:spacing w:after="5"/>
        <w:ind w:right="36" w:hanging="360"/>
      </w:pPr>
      <w:r>
        <w:t xml:space="preserve">Strony ustalają, iż w razie naliczenia kar umownych, Zamawiający każdorazowo wystawi Wykonawcy notę obciążeniową. </w:t>
      </w:r>
    </w:p>
    <w:p w14:paraId="54318B82" w14:textId="77777777" w:rsidR="00A80EFF" w:rsidRDefault="0020628F">
      <w:pPr>
        <w:numPr>
          <w:ilvl w:val="0"/>
          <w:numId w:val="10"/>
        </w:numPr>
        <w:ind w:right="36" w:hanging="360"/>
      </w:pPr>
      <w:r>
        <w:t xml:space="preserve">Łączna maksymalna wysokość kar umownych, jakich mogą dochodzić Strony wynosi 40 % wartości wynagrodzenia Wykonawcy brutto wskazanego w §5 ust. 1. </w:t>
      </w:r>
    </w:p>
    <w:p w14:paraId="2966BA04" w14:textId="2C84377D" w:rsidR="00A80EFF" w:rsidRPr="00D331B1" w:rsidRDefault="0020628F">
      <w:pPr>
        <w:spacing w:after="7" w:line="265" w:lineRule="auto"/>
        <w:ind w:left="86" w:right="2" w:hanging="10"/>
        <w:jc w:val="center"/>
        <w:rPr>
          <w:b/>
          <w:bCs/>
        </w:rPr>
      </w:pPr>
      <w:r w:rsidRPr="00D331B1">
        <w:rPr>
          <w:b/>
          <w:bCs/>
        </w:rPr>
        <w:t>§ 10</w:t>
      </w:r>
    </w:p>
    <w:p w14:paraId="64FB018B" w14:textId="77777777" w:rsidR="00A80EFF" w:rsidRPr="00D331B1" w:rsidRDefault="0020628F">
      <w:pPr>
        <w:spacing w:after="7" w:line="265" w:lineRule="auto"/>
        <w:ind w:left="86" w:hanging="10"/>
        <w:jc w:val="center"/>
        <w:rPr>
          <w:b/>
          <w:bCs/>
        </w:rPr>
      </w:pPr>
      <w:r w:rsidRPr="00D331B1">
        <w:rPr>
          <w:b/>
          <w:bCs/>
        </w:rPr>
        <w:t xml:space="preserve">Klauzula RODO  </w:t>
      </w:r>
    </w:p>
    <w:p w14:paraId="0C772663" w14:textId="4681517F" w:rsidR="00A80EFF" w:rsidRDefault="0020628F">
      <w:pPr>
        <w:numPr>
          <w:ilvl w:val="0"/>
          <w:numId w:val="11"/>
        </w:numPr>
        <w:ind w:left="354" w:right="36" w:hanging="283"/>
      </w:pPr>
      <w:r>
        <w:t xml:space="preserve">Jeżeli w związku z zawarciem lub/i wykonaniem Umowy, jedna ze Stron udostępni drugiej Stronie dane osobowe swoich reprezentantów, osób upoważnionych do określonych czynności albo osób kontaktowych, albo gdy jedna ze Stron uzyska bezpośrednio od tych osób fizycznych ich dane osobowe, w związku z zawarciem Umowy lub/i jej wykonywaniem, do przetwarzania tych danych zastosowanie znajdują przepisy Rozporządzenia Parlamentu Europejskiego i Rady (UE) 2016/679 </w:t>
      </w:r>
      <w:r w:rsidR="0096717B">
        <w:br/>
      </w:r>
      <w:r>
        <w:t xml:space="preserve">z dnia 27 kwietnia 2016 r. w sprawie ochrony osób fizycznych w związku z przetwarzaniem danych osobowych i w sprawie swobodnego przepływu takich danych oraz uchylenia dyrektywy 95/46/WE (ogólne rozporządzenie o ochronie danych) oraz polskich ustaw uzupełniających RODO. </w:t>
      </w:r>
    </w:p>
    <w:p w14:paraId="5208653A" w14:textId="77777777" w:rsidR="00A80EFF" w:rsidRDefault="0020628F">
      <w:pPr>
        <w:numPr>
          <w:ilvl w:val="0"/>
          <w:numId w:val="11"/>
        </w:numPr>
        <w:ind w:left="354" w:right="36" w:hanging="283"/>
      </w:pPr>
      <w:r>
        <w:t xml:space="preserve">Strony zgodnie potwierdzają, że dane osobowe osób upoważnionych przez Strony do określonych czynności w związku z wykonywaniem niniejszej Umowy, Strony będą przetwarzały wyłącznie w zakresie i czasie niezbędnym do celów wynikających z  odpowiedniego wykonywania niniejszej Umowy oraz do wypełnienia obowiązków prawnych ciążących na Stronach jako administratorach danych, wynikających z powszechnie obowiązujących przepisów.  </w:t>
      </w:r>
    </w:p>
    <w:p w14:paraId="272043EE" w14:textId="77777777" w:rsidR="00A80EFF" w:rsidRDefault="0020628F">
      <w:pPr>
        <w:numPr>
          <w:ilvl w:val="0"/>
          <w:numId w:val="11"/>
        </w:numPr>
        <w:ind w:left="354" w:right="36" w:hanging="283"/>
      </w:pPr>
      <w:r>
        <w:t xml:space="preserve">Każda ze Stron zobowiązana jest do poinformowania osób przez siebie upoważnionych do określonych czynności związanych z Umową oraz wyznaczonych przez siebie osób kontaktowych, o tym że druga Strona będzie odbiorcą tych danych osobowych udostępnianych drugiej stronie jako administratorowi danych w celach, o których mowa w ust. 2. Każda ze Stron zobowiązana jest spełnić należycie obowiązek informacyjny, o którym mowa w art. 13 RODO, a ponadto zawrzeć w tej informacji również informacje wymagane zgodnie z art. 14 RODO, tak aby druga Strona mogła powołać się na art. 14 ust. lit. a) RODO. </w:t>
      </w:r>
    </w:p>
    <w:p w14:paraId="31A3DE1E" w14:textId="3FE061D1" w:rsidR="00A80EFF" w:rsidRPr="00D331B1" w:rsidRDefault="0020628F">
      <w:pPr>
        <w:spacing w:after="7" w:line="265" w:lineRule="auto"/>
        <w:ind w:left="86" w:right="15" w:hanging="10"/>
        <w:jc w:val="center"/>
        <w:rPr>
          <w:b/>
          <w:bCs/>
        </w:rPr>
      </w:pPr>
      <w:r w:rsidRPr="00D331B1">
        <w:rPr>
          <w:b/>
          <w:bCs/>
        </w:rPr>
        <w:t>§ 11</w:t>
      </w:r>
    </w:p>
    <w:p w14:paraId="768CF4D8" w14:textId="77777777" w:rsidR="00A80EFF" w:rsidRPr="00D331B1" w:rsidRDefault="0020628F">
      <w:pPr>
        <w:spacing w:after="7" w:line="265" w:lineRule="auto"/>
        <w:ind w:left="86" w:right="15" w:hanging="10"/>
        <w:jc w:val="center"/>
        <w:rPr>
          <w:b/>
          <w:bCs/>
        </w:rPr>
      </w:pPr>
      <w:r w:rsidRPr="00D331B1">
        <w:rPr>
          <w:b/>
          <w:bCs/>
        </w:rPr>
        <w:t xml:space="preserve">Postanowienia końcowe  </w:t>
      </w:r>
    </w:p>
    <w:p w14:paraId="1899FB68" w14:textId="6A20454F" w:rsidR="00A80EFF" w:rsidRDefault="0020628F">
      <w:pPr>
        <w:numPr>
          <w:ilvl w:val="0"/>
          <w:numId w:val="12"/>
        </w:numPr>
        <w:ind w:left="354" w:right="36" w:hanging="283"/>
      </w:pPr>
      <w:r>
        <w:t xml:space="preserve">Przedstawicielami Stron upoważnionymi do bieżących kontaktów w sprawach związanych </w:t>
      </w:r>
      <w:r w:rsidR="0096717B">
        <w:br/>
      </w:r>
      <w:r>
        <w:t xml:space="preserve">z wykonywaniem Umowy są: </w:t>
      </w:r>
    </w:p>
    <w:p w14:paraId="664E7ED9" w14:textId="77777777" w:rsidR="00A80EFF" w:rsidRDefault="0020628F">
      <w:pPr>
        <w:numPr>
          <w:ilvl w:val="1"/>
          <w:numId w:val="12"/>
        </w:numPr>
        <w:ind w:right="18" w:hanging="230"/>
      </w:pPr>
      <w:r>
        <w:t xml:space="preserve">ze strony Wykonawcy: ………………………… tel. …………………. e-mail ……………………………… </w:t>
      </w:r>
    </w:p>
    <w:p w14:paraId="6C654244" w14:textId="730FCF2C" w:rsidR="00A80EFF" w:rsidRDefault="0020628F">
      <w:pPr>
        <w:numPr>
          <w:ilvl w:val="1"/>
          <w:numId w:val="12"/>
        </w:numPr>
        <w:spacing w:after="25" w:line="259" w:lineRule="auto"/>
        <w:ind w:right="18" w:hanging="230"/>
      </w:pPr>
      <w:r>
        <w:t xml:space="preserve">ze strony Zamawiającego: …………………………….tel. ………………………. </w:t>
      </w:r>
      <w:r w:rsidR="0096717B">
        <w:br/>
      </w:r>
      <w:r>
        <w:t xml:space="preserve">e-mail………………………………… </w:t>
      </w:r>
    </w:p>
    <w:p w14:paraId="03AC1914" w14:textId="77777777" w:rsidR="00A80EFF" w:rsidRDefault="0020628F">
      <w:pPr>
        <w:numPr>
          <w:ilvl w:val="0"/>
          <w:numId w:val="12"/>
        </w:numPr>
        <w:ind w:left="354" w:right="36" w:hanging="283"/>
      </w:pPr>
      <w:r>
        <w:t xml:space="preserve">Zmiany przedstawiciela można dokonać poprzez powiadomienie o tym fakcie drugiej Strony drogą elektroniczną. Zmiana przedstawiciela nie wymaga zmiany Umowy. </w:t>
      </w:r>
    </w:p>
    <w:p w14:paraId="7C4AB6CE" w14:textId="77777777" w:rsidR="00A80EFF" w:rsidRDefault="0020628F">
      <w:pPr>
        <w:numPr>
          <w:ilvl w:val="0"/>
          <w:numId w:val="12"/>
        </w:numPr>
        <w:ind w:left="354" w:right="36" w:hanging="283"/>
      </w:pPr>
      <w:r>
        <w:t xml:space="preserve">Wszystkie zmiany lub uzupełnienia postanowień Umowy wymagają formy pisemnej pod rygorem nieważności, wyłączeniem ust. 2. </w:t>
      </w:r>
    </w:p>
    <w:p w14:paraId="5953F2EC" w14:textId="77777777" w:rsidR="00A80EFF" w:rsidRDefault="0020628F">
      <w:pPr>
        <w:numPr>
          <w:ilvl w:val="0"/>
          <w:numId w:val="12"/>
        </w:numPr>
        <w:ind w:left="354" w:right="36" w:hanging="283"/>
      </w:pPr>
      <w:r>
        <w:lastRenderedPageBreak/>
        <w:t xml:space="preserve">W sprawach nieuregulowanych Umową zastosowanie mają w szczególności przepisy ustawy Prawo Energetyczne, postanowienia rozporządzeń wykonawczych wydanych na jej podstawie, Prawo zamówień publicznych oraz przepisy ustawy Kodeks cywilny.  </w:t>
      </w:r>
    </w:p>
    <w:p w14:paraId="049B2BC5" w14:textId="77777777" w:rsidR="00A80EFF" w:rsidRDefault="0020628F">
      <w:pPr>
        <w:numPr>
          <w:ilvl w:val="0"/>
          <w:numId w:val="12"/>
        </w:numPr>
        <w:ind w:left="354" w:right="36" w:hanging="283"/>
      </w:pPr>
      <w:r>
        <w:t xml:space="preserve">Strony zobowiązują się do polubownego rozstrzygnięcia powstałych sporów w związku z realizacją niniejszej Umowy. W przypadku niezałatwienia sporu w sposób ugodowy sądem właściwym jest sąd dla siedziby Zamawiającego.  </w:t>
      </w:r>
    </w:p>
    <w:p w14:paraId="4FEAC47C" w14:textId="77777777" w:rsidR="00A80EFF" w:rsidRDefault="0020628F">
      <w:pPr>
        <w:numPr>
          <w:ilvl w:val="0"/>
          <w:numId w:val="12"/>
        </w:numPr>
        <w:ind w:left="354" w:right="36" w:hanging="283"/>
      </w:pPr>
      <w:r>
        <w:t xml:space="preserve">Strony przyjmują, że Wykonawca zgłosi właściwemu OSD niniejszą Umowę do realizacji w terminie gwarantującym możliwie najszybsze rozpoczęcie sprzedaży energii przez Wykonawcę.  </w:t>
      </w:r>
    </w:p>
    <w:p w14:paraId="7C80B16B" w14:textId="77777777" w:rsidR="00A80EFF" w:rsidRDefault="0020628F">
      <w:pPr>
        <w:numPr>
          <w:ilvl w:val="0"/>
          <w:numId w:val="12"/>
        </w:numPr>
        <w:ind w:left="354" w:right="36" w:hanging="283"/>
      </w:pPr>
      <w:r>
        <w:t xml:space="preserve">Umowa została sporządzona w 2 jednobrzmiących egzemplarzach, po jednym dla każdej ze stron.   </w:t>
      </w:r>
    </w:p>
    <w:p w14:paraId="7023570B" w14:textId="77777777" w:rsidR="00A80EFF" w:rsidRDefault="0020628F">
      <w:pPr>
        <w:spacing w:after="14" w:line="259" w:lineRule="auto"/>
        <w:ind w:left="77" w:firstLine="0"/>
        <w:jc w:val="left"/>
      </w:pPr>
      <w:r>
        <w:t xml:space="preserve">  </w:t>
      </w:r>
    </w:p>
    <w:p w14:paraId="16CF46E5" w14:textId="77777777" w:rsidR="00A80EFF" w:rsidRDefault="0020628F">
      <w:pPr>
        <w:spacing w:after="12" w:line="259" w:lineRule="auto"/>
        <w:ind w:left="77" w:firstLine="0"/>
        <w:jc w:val="left"/>
      </w:pPr>
      <w:r>
        <w:t xml:space="preserve">Załączniki stanowiące integralną część Umowy:  </w:t>
      </w:r>
    </w:p>
    <w:p w14:paraId="28DF8972" w14:textId="77777777" w:rsidR="00A80EFF" w:rsidRDefault="0020628F">
      <w:pPr>
        <w:spacing w:after="29" w:line="259" w:lineRule="auto"/>
        <w:ind w:left="77" w:firstLine="0"/>
        <w:jc w:val="left"/>
      </w:pPr>
      <w:r>
        <w:t xml:space="preserve">  </w:t>
      </w:r>
    </w:p>
    <w:p w14:paraId="22A8B47B" w14:textId="77777777" w:rsidR="00A80EFF" w:rsidRDefault="0020628F">
      <w:pPr>
        <w:numPr>
          <w:ilvl w:val="2"/>
          <w:numId w:val="13"/>
        </w:numPr>
        <w:ind w:right="36" w:hanging="346"/>
      </w:pPr>
      <w:r>
        <w:t xml:space="preserve">Załącznik nr 1 - Wykaz punktów PPE </w:t>
      </w:r>
    </w:p>
    <w:p w14:paraId="3D2092E6" w14:textId="77777777" w:rsidR="00A80EFF" w:rsidRDefault="0020628F">
      <w:pPr>
        <w:numPr>
          <w:ilvl w:val="2"/>
          <w:numId w:val="13"/>
        </w:numPr>
        <w:ind w:right="36" w:hanging="346"/>
      </w:pPr>
      <w:r>
        <w:t xml:space="preserve">Załącznik nr 2 - Pełnomocnictwo </w:t>
      </w:r>
    </w:p>
    <w:p w14:paraId="25B04E95" w14:textId="77777777" w:rsidR="00A80EFF" w:rsidRDefault="0020628F">
      <w:pPr>
        <w:spacing w:after="14" w:line="259" w:lineRule="auto"/>
        <w:ind w:left="77" w:firstLine="0"/>
        <w:jc w:val="left"/>
      </w:pPr>
      <w:r>
        <w:t xml:space="preserve">  </w:t>
      </w:r>
    </w:p>
    <w:p w14:paraId="77C3797A" w14:textId="77777777" w:rsidR="00A80EFF" w:rsidRDefault="0020628F">
      <w:pPr>
        <w:spacing w:after="14" w:line="259" w:lineRule="auto"/>
        <w:ind w:left="77" w:firstLine="0"/>
        <w:jc w:val="left"/>
      </w:pPr>
      <w:r>
        <w:t xml:space="preserve">  </w:t>
      </w:r>
    </w:p>
    <w:p w14:paraId="211824E0" w14:textId="77777777" w:rsidR="00A80EFF" w:rsidRDefault="0020628F">
      <w:pPr>
        <w:spacing w:after="52" w:line="259" w:lineRule="auto"/>
        <w:ind w:left="77" w:firstLine="0"/>
        <w:jc w:val="left"/>
      </w:pPr>
      <w:r>
        <w:t xml:space="preserve">  </w:t>
      </w:r>
    </w:p>
    <w:p w14:paraId="364B5A0D" w14:textId="77777777" w:rsidR="00A80EFF" w:rsidRDefault="0020628F">
      <w:pPr>
        <w:tabs>
          <w:tab w:val="center" w:pos="1678"/>
          <w:tab w:val="center" w:pos="2909"/>
          <w:tab w:val="center" w:pos="3616"/>
          <w:tab w:val="center" w:pos="4326"/>
          <w:tab w:val="center" w:pos="5033"/>
          <w:tab w:val="center" w:pos="7061"/>
        </w:tabs>
        <w:spacing w:after="0" w:line="259" w:lineRule="auto"/>
        <w:ind w:left="0" w:firstLine="0"/>
        <w:jc w:val="left"/>
      </w:pPr>
      <w:r>
        <w:t xml:space="preserve"> </w:t>
      </w:r>
      <w:r>
        <w:tab/>
      </w:r>
      <w:r>
        <w:rPr>
          <w:sz w:val="24"/>
        </w:rPr>
        <w:t xml:space="preserve">Zamawiający   </w:t>
      </w:r>
      <w:r>
        <w:rPr>
          <w:sz w:val="24"/>
        </w:rPr>
        <w:tab/>
        <w:t xml:space="preserve">  </w:t>
      </w:r>
      <w:r>
        <w:rPr>
          <w:sz w:val="24"/>
        </w:rPr>
        <w:tab/>
        <w:t xml:space="preserve">  </w:t>
      </w:r>
      <w:r>
        <w:rPr>
          <w:sz w:val="24"/>
        </w:rPr>
        <w:tab/>
        <w:t xml:space="preserve">  </w:t>
      </w:r>
      <w:r>
        <w:rPr>
          <w:sz w:val="24"/>
        </w:rPr>
        <w:tab/>
        <w:t xml:space="preserve">                   </w:t>
      </w:r>
      <w:r>
        <w:rPr>
          <w:sz w:val="24"/>
        </w:rPr>
        <w:tab/>
        <w:t xml:space="preserve">Wykonawca  </w:t>
      </w:r>
    </w:p>
    <w:p w14:paraId="03CA72CD" w14:textId="77777777" w:rsidR="00A80EFF" w:rsidRDefault="00A80EFF">
      <w:pPr>
        <w:sectPr w:rsidR="00A80EFF">
          <w:footerReference w:type="even" r:id="rId7"/>
          <w:footerReference w:type="default" r:id="rId8"/>
          <w:footerReference w:type="first" r:id="rId9"/>
          <w:pgSz w:w="11906" w:h="16838"/>
          <w:pgMar w:top="946" w:right="1364" w:bottom="1280" w:left="1339" w:header="708" w:footer="728" w:gutter="0"/>
          <w:cols w:space="708"/>
        </w:sectPr>
      </w:pPr>
    </w:p>
    <w:p w14:paraId="6B834B1A" w14:textId="3C7B6FD1" w:rsidR="00A80EFF" w:rsidRDefault="0020628F" w:rsidP="00D331B1">
      <w:pPr>
        <w:spacing w:after="45" w:line="259" w:lineRule="auto"/>
        <w:ind w:left="0" w:firstLine="0"/>
        <w:jc w:val="right"/>
      </w:pPr>
      <w:r>
        <w:rPr>
          <w:sz w:val="24"/>
        </w:rPr>
        <w:lastRenderedPageBreak/>
        <w:t xml:space="preserve">   </w:t>
      </w:r>
      <w:r>
        <w:t xml:space="preserve">Załącznik nr 1  </w:t>
      </w:r>
    </w:p>
    <w:p w14:paraId="26E50495" w14:textId="77777777" w:rsidR="00A80EFF" w:rsidRDefault="0020628F">
      <w:pPr>
        <w:spacing w:after="472" w:line="265" w:lineRule="auto"/>
        <w:ind w:left="86" w:right="14" w:hanging="10"/>
        <w:jc w:val="center"/>
      </w:pPr>
      <w:r>
        <w:t xml:space="preserve">WYKAZ PUNKTÓW PPE </w:t>
      </w:r>
    </w:p>
    <w:tbl>
      <w:tblPr>
        <w:tblStyle w:val="TableGrid"/>
        <w:tblW w:w="5000" w:type="pct"/>
        <w:tblInd w:w="0" w:type="dxa"/>
        <w:tblCellMar>
          <w:top w:w="96" w:type="dxa"/>
          <w:left w:w="10" w:type="dxa"/>
          <w:right w:w="68" w:type="dxa"/>
        </w:tblCellMar>
        <w:tblLook w:val="04A0" w:firstRow="1" w:lastRow="0" w:firstColumn="1" w:lastColumn="0" w:noHBand="0" w:noVBand="1"/>
      </w:tblPr>
      <w:tblGrid>
        <w:gridCol w:w="617"/>
        <w:gridCol w:w="3018"/>
        <w:gridCol w:w="4063"/>
        <w:gridCol w:w="1331"/>
        <w:gridCol w:w="770"/>
        <w:gridCol w:w="716"/>
        <w:gridCol w:w="716"/>
        <w:gridCol w:w="716"/>
        <w:gridCol w:w="1480"/>
        <w:gridCol w:w="1489"/>
      </w:tblGrid>
      <w:tr w:rsidR="00A80EFF" w14:paraId="06B171B2" w14:textId="77777777" w:rsidTr="0096717B">
        <w:trPr>
          <w:trHeight w:val="348"/>
        </w:trPr>
        <w:tc>
          <w:tcPr>
            <w:tcW w:w="207" w:type="pct"/>
            <w:vMerge w:val="restart"/>
            <w:tcBorders>
              <w:top w:val="single" w:sz="4" w:space="0" w:color="000000"/>
              <w:left w:val="single" w:sz="4" w:space="0" w:color="000000"/>
              <w:bottom w:val="single" w:sz="4" w:space="0" w:color="000000"/>
              <w:right w:val="single" w:sz="4" w:space="0" w:color="000000"/>
            </w:tcBorders>
            <w:vAlign w:val="center"/>
          </w:tcPr>
          <w:p w14:paraId="43F0B7E0" w14:textId="1CF93696" w:rsidR="00A80EFF" w:rsidRDefault="0020628F">
            <w:pPr>
              <w:spacing w:after="0" w:line="259" w:lineRule="auto"/>
              <w:ind w:left="0" w:firstLine="0"/>
            </w:pPr>
            <w:r>
              <w:t xml:space="preserve"> </w:t>
            </w:r>
            <w:r w:rsidR="00D66773">
              <w:t>L</w:t>
            </w:r>
            <w:r>
              <w:t xml:space="preserve">.p. </w:t>
            </w:r>
          </w:p>
        </w:tc>
        <w:tc>
          <w:tcPr>
            <w:tcW w:w="1012" w:type="pct"/>
            <w:vMerge w:val="restart"/>
            <w:tcBorders>
              <w:top w:val="single" w:sz="4" w:space="0" w:color="000000"/>
              <w:left w:val="single" w:sz="4" w:space="0" w:color="000000"/>
              <w:bottom w:val="single" w:sz="4" w:space="0" w:color="000000"/>
              <w:right w:val="single" w:sz="4" w:space="0" w:color="000000"/>
            </w:tcBorders>
            <w:vAlign w:val="center"/>
          </w:tcPr>
          <w:p w14:paraId="04CAF5F4" w14:textId="35455072" w:rsidR="00A80EFF" w:rsidRDefault="00D66773">
            <w:pPr>
              <w:spacing w:after="0" w:line="259" w:lineRule="auto"/>
              <w:ind w:left="0" w:right="44" w:firstLine="0"/>
              <w:jc w:val="center"/>
            </w:pPr>
            <w:r>
              <w:t>Numer</w:t>
            </w:r>
            <w:r w:rsidR="0020628F">
              <w:t xml:space="preserve"> PPE </w:t>
            </w:r>
          </w:p>
        </w:tc>
        <w:tc>
          <w:tcPr>
            <w:tcW w:w="1362" w:type="pct"/>
            <w:vMerge w:val="restart"/>
            <w:tcBorders>
              <w:top w:val="single" w:sz="4" w:space="0" w:color="000000"/>
              <w:left w:val="single" w:sz="4" w:space="0" w:color="000000"/>
              <w:bottom w:val="single" w:sz="4" w:space="0" w:color="000000"/>
              <w:right w:val="single" w:sz="4" w:space="0" w:color="000000"/>
            </w:tcBorders>
            <w:vAlign w:val="center"/>
          </w:tcPr>
          <w:p w14:paraId="794A427E" w14:textId="77777777" w:rsidR="00A80EFF" w:rsidRDefault="0020628F">
            <w:pPr>
              <w:spacing w:after="0" w:line="259" w:lineRule="auto"/>
              <w:ind w:left="0" w:right="42" w:firstLine="0"/>
              <w:jc w:val="center"/>
            </w:pPr>
            <w:r>
              <w:t xml:space="preserve">Adres PPE </w:t>
            </w:r>
          </w:p>
        </w:tc>
        <w:tc>
          <w:tcPr>
            <w:tcW w:w="446" w:type="pct"/>
            <w:vMerge w:val="restart"/>
            <w:tcBorders>
              <w:top w:val="single" w:sz="4" w:space="0" w:color="000000"/>
              <w:left w:val="single" w:sz="4" w:space="0" w:color="000000"/>
              <w:bottom w:val="single" w:sz="4" w:space="0" w:color="000000"/>
              <w:right w:val="single" w:sz="4" w:space="0" w:color="000000"/>
            </w:tcBorders>
            <w:vAlign w:val="center"/>
          </w:tcPr>
          <w:p w14:paraId="30E5C619" w14:textId="77777777" w:rsidR="00A80EFF" w:rsidRDefault="0020628F">
            <w:pPr>
              <w:spacing w:after="0" w:line="259" w:lineRule="auto"/>
              <w:ind w:left="106" w:firstLine="125"/>
              <w:jc w:val="left"/>
            </w:pPr>
            <w:r>
              <w:t xml:space="preserve">Grupa  taryfowa </w:t>
            </w:r>
          </w:p>
        </w:tc>
        <w:tc>
          <w:tcPr>
            <w:tcW w:w="258" w:type="pct"/>
            <w:vMerge w:val="restart"/>
            <w:tcBorders>
              <w:top w:val="single" w:sz="4" w:space="0" w:color="000000"/>
              <w:left w:val="single" w:sz="4" w:space="0" w:color="000000"/>
              <w:bottom w:val="single" w:sz="4" w:space="0" w:color="000000"/>
              <w:right w:val="single" w:sz="4" w:space="0" w:color="000000"/>
            </w:tcBorders>
          </w:tcPr>
          <w:p w14:paraId="79ED7D54" w14:textId="77777777" w:rsidR="00A80EFF" w:rsidRDefault="0020628F">
            <w:pPr>
              <w:spacing w:after="0" w:line="259" w:lineRule="auto"/>
              <w:ind w:left="98" w:firstLine="55"/>
              <w:jc w:val="left"/>
            </w:pPr>
            <w:r>
              <w:t xml:space="preserve">Bez Stref kWh </w:t>
            </w:r>
          </w:p>
        </w:tc>
        <w:tc>
          <w:tcPr>
            <w:tcW w:w="240" w:type="pct"/>
            <w:vMerge w:val="restart"/>
            <w:tcBorders>
              <w:top w:val="single" w:sz="4" w:space="0" w:color="000000"/>
              <w:left w:val="single" w:sz="4" w:space="0" w:color="000000"/>
              <w:bottom w:val="single" w:sz="4" w:space="0" w:color="000000"/>
              <w:right w:val="single" w:sz="4" w:space="0" w:color="000000"/>
            </w:tcBorders>
          </w:tcPr>
          <w:p w14:paraId="26EDEDF6" w14:textId="77777777" w:rsidR="00A80EFF" w:rsidRDefault="0020628F">
            <w:pPr>
              <w:spacing w:after="12" w:line="259" w:lineRule="auto"/>
              <w:ind w:left="14" w:firstLine="0"/>
            </w:pPr>
            <w:r>
              <w:t xml:space="preserve">Strefa </w:t>
            </w:r>
          </w:p>
          <w:p w14:paraId="10CEC652" w14:textId="77777777" w:rsidR="00A80EFF" w:rsidRDefault="0020628F">
            <w:pPr>
              <w:spacing w:after="14" w:line="259" w:lineRule="auto"/>
              <w:ind w:left="0" w:right="47" w:firstLine="0"/>
              <w:jc w:val="center"/>
            </w:pPr>
            <w:r>
              <w:t xml:space="preserve">I </w:t>
            </w:r>
          </w:p>
          <w:p w14:paraId="679AE3FF" w14:textId="77777777" w:rsidR="00A80EFF" w:rsidRDefault="0020628F">
            <w:pPr>
              <w:spacing w:after="0" w:line="259" w:lineRule="auto"/>
              <w:ind w:left="74" w:firstLine="0"/>
              <w:jc w:val="left"/>
            </w:pPr>
            <w:r>
              <w:t xml:space="preserve">kWh </w:t>
            </w:r>
          </w:p>
        </w:tc>
        <w:tc>
          <w:tcPr>
            <w:tcW w:w="240" w:type="pct"/>
            <w:vMerge w:val="restart"/>
            <w:tcBorders>
              <w:top w:val="single" w:sz="4" w:space="0" w:color="000000"/>
              <w:left w:val="single" w:sz="4" w:space="0" w:color="000000"/>
              <w:bottom w:val="single" w:sz="4" w:space="0" w:color="000000"/>
              <w:right w:val="single" w:sz="4" w:space="0" w:color="000000"/>
            </w:tcBorders>
          </w:tcPr>
          <w:p w14:paraId="3C298DEC" w14:textId="77777777" w:rsidR="00A80EFF" w:rsidRDefault="0020628F">
            <w:pPr>
              <w:spacing w:after="12" w:line="259" w:lineRule="auto"/>
              <w:ind w:left="17" w:firstLine="0"/>
            </w:pPr>
            <w:r>
              <w:t xml:space="preserve">Strefa </w:t>
            </w:r>
          </w:p>
          <w:p w14:paraId="213659DF" w14:textId="77777777" w:rsidR="00A80EFF" w:rsidRDefault="0020628F">
            <w:pPr>
              <w:spacing w:after="14" w:line="259" w:lineRule="auto"/>
              <w:ind w:left="0" w:right="47" w:firstLine="0"/>
              <w:jc w:val="center"/>
            </w:pPr>
            <w:r>
              <w:t xml:space="preserve">II </w:t>
            </w:r>
          </w:p>
          <w:p w14:paraId="3D229043" w14:textId="77777777" w:rsidR="00A80EFF" w:rsidRDefault="0020628F">
            <w:pPr>
              <w:spacing w:after="0" w:line="259" w:lineRule="auto"/>
              <w:ind w:left="77" w:firstLine="0"/>
              <w:jc w:val="left"/>
            </w:pPr>
            <w:r>
              <w:t xml:space="preserve">kWh </w:t>
            </w:r>
          </w:p>
        </w:tc>
        <w:tc>
          <w:tcPr>
            <w:tcW w:w="240" w:type="pct"/>
            <w:vMerge w:val="restart"/>
            <w:tcBorders>
              <w:top w:val="single" w:sz="4" w:space="0" w:color="000000"/>
              <w:left w:val="single" w:sz="4" w:space="0" w:color="000000"/>
              <w:bottom w:val="single" w:sz="4" w:space="0" w:color="000000"/>
              <w:right w:val="single" w:sz="4" w:space="0" w:color="000000"/>
            </w:tcBorders>
          </w:tcPr>
          <w:p w14:paraId="7205226B" w14:textId="77777777" w:rsidR="00A80EFF" w:rsidRDefault="0020628F">
            <w:pPr>
              <w:spacing w:after="12" w:line="259" w:lineRule="auto"/>
              <w:ind w:left="14" w:firstLine="0"/>
            </w:pPr>
            <w:r>
              <w:t xml:space="preserve">Strefa </w:t>
            </w:r>
          </w:p>
          <w:p w14:paraId="4A065908" w14:textId="77777777" w:rsidR="00A80EFF" w:rsidRDefault="0020628F">
            <w:pPr>
              <w:spacing w:after="14" w:line="259" w:lineRule="auto"/>
              <w:ind w:left="0" w:right="46" w:firstLine="0"/>
              <w:jc w:val="center"/>
            </w:pPr>
            <w:r>
              <w:t xml:space="preserve">III </w:t>
            </w:r>
          </w:p>
          <w:p w14:paraId="709272FA" w14:textId="77777777" w:rsidR="00A80EFF" w:rsidRDefault="0020628F">
            <w:pPr>
              <w:spacing w:after="0" w:line="259" w:lineRule="auto"/>
              <w:ind w:left="74" w:firstLine="0"/>
              <w:jc w:val="left"/>
            </w:pPr>
            <w:r>
              <w:t xml:space="preserve">kWh </w:t>
            </w:r>
          </w:p>
        </w:tc>
        <w:tc>
          <w:tcPr>
            <w:tcW w:w="995" w:type="pct"/>
            <w:gridSpan w:val="2"/>
            <w:tcBorders>
              <w:top w:val="single" w:sz="4" w:space="0" w:color="000000"/>
              <w:left w:val="single" w:sz="4" w:space="0" w:color="000000"/>
              <w:bottom w:val="single" w:sz="4" w:space="0" w:color="000000"/>
              <w:right w:val="single" w:sz="4" w:space="0" w:color="000000"/>
            </w:tcBorders>
          </w:tcPr>
          <w:p w14:paraId="3D51D050" w14:textId="77777777" w:rsidR="00A80EFF" w:rsidRDefault="0020628F">
            <w:pPr>
              <w:spacing w:after="0" w:line="259" w:lineRule="auto"/>
              <w:ind w:left="0" w:right="40" w:firstLine="0"/>
              <w:jc w:val="center"/>
            </w:pPr>
            <w:r>
              <w:t xml:space="preserve">Okres dostawy energii </w:t>
            </w:r>
          </w:p>
        </w:tc>
      </w:tr>
      <w:tr w:rsidR="00A80EFF" w14:paraId="5E93257F" w14:textId="77777777" w:rsidTr="0096717B">
        <w:trPr>
          <w:trHeight w:val="638"/>
        </w:trPr>
        <w:tc>
          <w:tcPr>
            <w:tcW w:w="207" w:type="pct"/>
            <w:vMerge/>
            <w:tcBorders>
              <w:top w:val="nil"/>
              <w:left w:val="single" w:sz="4" w:space="0" w:color="000000"/>
              <w:bottom w:val="single" w:sz="4" w:space="0" w:color="000000"/>
              <w:right w:val="single" w:sz="4" w:space="0" w:color="000000"/>
            </w:tcBorders>
          </w:tcPr>
          <w:p w14:paraId="60636AF7" w14:textId="77777777" w:rsidR="00A80EFF" w:rsidRDefault="00A80EFF">
            <w:pPr>
              <w:spacing w:after="160" w:line="259" w:lineRule="auto"/>
              <w:ind w:left="0" w:firstLine="0"/>
              <w:jc w:val="left"/>
            </w:pPr>
          </w:p>
        </w:tc>
        <w:tc>
          <w:tcPr>
            <w:tcW w:w="1012" w:type="pct"/>
            <w:vMerge/>
            <w:tcBorders>
              <w:top w:val="nil"/>
              <w:left w:val="single" w:sz="4" w:space="0" w:color="000000"/>
              <w:bottom w:val="single" w:sz="4" w:space="0" w:color="000000"/>
              <w:right w:val="single" w:sz="4" w:space="0" w:color="000000"/>
            </w:tcBorders>
          </w:tcPr>
          <w:p w14:paraId="610B7380" w14:textId="77777777" w:rsidR="00A80EFF" w:rsidRDefault="00A80EFF">
            <w:pPr>
              <w:spacing w:after="160" w:line="259" w:lineRule="auto"/>
              <w:ind w:left="0" w:firstLine="0"/>
              <w:jc w:val="left"/>
            </w:pPr>
          </w:p>
        </w:tc>
        <w:tc>
          <w:tcPr>
            <w:tcW w:w="1362" w:type="pct"/>
            <w:vMerge/>
            <w:tcBorders>
              <w:top w:val="nil"/>
              <w:left w:val="single" w:sz="4" w:space="0" w:color="000000"/>
              <w:bottom w:val="single" w:sz="4" w:space="0" w:color="000000"/>
              <w:right w:val="single" w:sz="4" w:space="0" w:color="000000"/>
            </w:tcBorders>
          </w:tcPr>
          <w:p w14:paraId="0F5AD350" w14:textId="77777777" w:rsidR="00A80EFF" w:rsidRDefault="00A80EFF">
            <w:pPr>
              <w:spacing w:after="160" w:line="259" w:lineRule="auto"/>
              <w:ind w:left="0" w:firstLine="0"/>
              <w:jc w:val="left"/>
            </w:pPr>
          </w:p>
        </w:tc>
        <w:tc>
          <w:tcPr>
            <w:tcW w:w="446" w:type="pct"/>
            <w:vMerge/>
            <w:tcBorders>
              <w:top w:val="nil"/>
              <w:left w:val="single" w:sz="4" w:space="0" w:color="000000"/>
              <w:bottom w:val="single" w:sz="4" w:space="0" w:color="000000"/>
              <w:right w:val="single" w:sz="4" w:space="0" w:color="000000"/>
            </w:tcBorders>
          </w:tcPr>
          <w:p w14:paraId="2A69676D" w14:textId="77777777" w:rsidR="00A80EFF" w:rsidRDefault="00A80EFF">
            <w:pPr>
              <w:spacing w:after="160" w:line="259" w:lineRule="auto"/>
              <w:ind w:left="0" w:firstLine="0"/>
              <w:jc w:val="left"/>
            </w:pPr>
          </w:p>
        </w:tc>
        <w:tc>
          <w:tcPr>
            <w:tcW w:w="258" w:type="pct"/>
            <w:vMerge/>
            <w:tcBorders>
              <w:top w:val="nil"/>
              <w:left w:val="single" w:sz="4" w:space="0" w:color="000000"/>
              <w:bottom w:val="single" w:sz="4" w:space="0" w:color="000000"/>
              <w:right w:val="single" w:sz="4" w:space="0" w:color="000000"/>
            </w:tcBorders>
          </w:tcPr>
          <w:p w14:paraId="28B17F64" w14:textId="77777777" w:rsidR="00A80EFF" w:rsidRDefault="00A80EFF">
            <w:pPr>
              <w:spacing w:after="160" w:line="259" w:lineRule="auto"/>
              <w:ind w:left="0" w:firstLine="0"/>
              <w:jc w:val="left"/>
            </w:pPr>
          </w:p>
        </w:tc>
        <w:tc>
          <w:tcPr>
            <w:tcW w:w="240" w:type="pct"/>
            <w:vMerge/>
            <w:tcBorders>
              <w:top w:val="nil"/>
              <w:left w:val="single" w:sz="4" w:space="0" w:color="000000"/>
              <w:bottom w:val="single" w:sz="4" w:space="0" w:color="000000"/>
              <w:right w:val="single" w:sz="4" w:space="0" w:color="000000"/>
            </w:tcBorders>
          </w:tcPr>
          <w:p w14:paraId="3C70DB0C" w14:textId="77777777" w:rsidR="00A80EFF" w:rsidRDefault="00A80EFF">
            <w:pPr>
              <w:spacing w:after="160" w:line="259" w:lineRule="auto"/>
              <w:ind w:left="0" w:firstLine="0"/>
              <w:jc w:val="left"/>
            </w:pPr>
          </w:p>
        </w:tc>
        <w:tc>
          <w:tcPr>
            <w:tcW w:w="240" w:type="pct"/>
            <w:vMerge/>
            <w:tcBorders>
              <w:top w:val="nil"/>
              <w:left w:val="single" w:sz="4" w:space="0" w:color="000000"/>
              <w:bottom w:val="single" w:sz="4" w:space="0" w:color="000000"/>
              <w:right w:val="single" w:sz="4" w:space="0" w:color="000000"/>
            </w:tcBorders>
          </w:tcPr>
          <w:p w14:paraId="50902C48" w14:textId="77777777" w:rsidR="00A80EFF" w:rsidRDefault="00A80EFF">
            <w:pPr>
              <w:spacing w:after="160" w:line="259" w:lineRule="auto"/>
              <w:ind w:left="0" w:firstLine="0"/>
              <w:jc w:val="left"/>
            </w:pPr>
          </w:p>
        </w:tc>
        <w:tc>
          <w:tcPr>
            <w:tcW w:w="240" w:type="pct"/>
            <w:vMerge/>
            <w:tcBorders>
              <w:top w:val="nil"/>
              <w:left w:val="single" w:sz="4" w:space="0" w:color="000000"/>
              <w:bottom w:val="single" w:sz="4" w:space="0" w:color="000000"/>
              <w:right w:val="single" w:sz="4" w:space="0" w:color="000000"/>
            </w:tcBorders>
          </w:tcPr>
          <w:p w14:paraId="45FFA697" w14:textId="77777777" w:rsidR="00A80EFF" w:rsidRDefault="00A80EFF">
            <w:pPr>
              <w:spacing w:after="160" w:line="259" w:lineRule="auto"/>
              <w:ind w:left="0" w:firstLine="0"/>
              <w:jc w:val="left"/>
            </w:pPr>
          </w:p>
        </w:tc>
        <w:tc>
          <w:tcPr>
            <w:tcW w:w="496" w:type="pct"/>
            <w:tcBorders>
              <w:top w:val="single" w:sz="4" w:space="0" w:color="000000"/>
              <w:left w:val="single" w:sz="4" w:space="0" w:color="000000"/>
              <w:bottom w:val="single" w:sz="4" w:space="0" w:color="000000"/>
              <w:right w:val="single" w:sz="4" w:space="0" w:color="000000"/>
            </w:tcBorders>
          </w:tcPr>
          <w:p w14:paraId="7BA6BFED" w14:textId="77777777" w:rsidR="00A80EFF" w:rsidRDefault="0020628F">
            <w:pPr>
              <w:spacing w:after="0" w:line="259" w:lineRule="auto"/>
              <w:ind w:left="125" w:firstLine="317"/>
              <w:jc w:val="left"/>
            </w:pPr>
            <w:r>
              <w:t xml:space="preserve">Data rozpoczęcia </w:t>
            </w:r>
          </w:p>
        </w:tc>
        <w:tc>
          <w:tcPr>
            <w:tcW w:w="500" w:type="pct"/>
            <w:tcBorders>
              <w:top w:val="single" w:sz="4" w:space="0" w:color="000000"/>
              <w:left w:val="single" w:sz="4" w:space="0" w:color="000000"/>
              <w:bottom w:val="single" w:sz="4" w:space="0" w:color="000000"/>
              <w:right w:val="single" w:sz="4" w:space="0" w:color="000000"/>
            </w:tcBorders>
          </w:tcPr>
          <w:p w14:paraId="471DD578" w14:textId="77777777" w:rsidR="00A80EFF" w:rsidRDefault="0020628F">
            <w:pPr>
              <w:spacing w:after="0" w:line="259" w:lineRule="auto"/>
              <w:ind w:left="110" w:firstLine="336"/>
              <w:jc w:val="left"/>
            </w:pPr>
            <w:r>
              <w:t xml:space="preserve">Data zakończenia </w:t>
            </w:r>
          </w:p>
        </w:tc>
      </w:tr>
      <w:tr w:rsidR="00D66773" w14:paraId="7BF8B4C3" w14:textId="77777777" w:rsidTr="0096717B">
        <w:trPr>
          <w:trHeight w:val="348"/>
        </w:trPr>
        <w:tc>
          <w:tcPr>
            <w:tcW w:w="207" w:type="pct"/>
            <w:tcBorders>
              <w:top w:val="single" w:sz="4" w:space="0" w:color="000000"/>
              <w:left w:val="single" w:sz="4" w:space="0" w:color="000000"/>
              <w:bottom w:val="single" w:sz="4" w:space="0" w:color="000000"/>
              <w:right w:val="single" w:sz="4" w:space="0" w:color="000000"/>
            </w:tcBorders>
            <w:vAlign w:val="center"/>
          </w:tcPr>
          <w:p w14:paraId="4E126F39" w14:textId="790E0962" w:rsidR="00D66773" w:rsidRDefault="00D66773" w:rsidP="00D66773">
            <w:pPr>
              <w:spacing w:after="0" w:line="259" w:lineRule="auto"/>
              <w:ind w:left="77" w:firstLine="0"/>
              <w:jc w:val="center"/>
            </w:pPr>
            <w:r>
              <w:t>1.</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1C1BD" w14:textId="0FC88BCF" w:rsidR="00D66773" w:rsidRDefault="00D66773" w:rsidP="00D66773">
            <w:pPr>
              <w:spacing w:after="0" w:line="259" w:lineRule="auto"/>
              <w:ind w:left="77" w:firstLine="0"/>
              <w:jc w:val="left"/>
            </w:pPr>
            <w:r w:rsidRPr="00D66773">
              <w:t>PROD_590322412500209572</w:t>
            </w:r>
          </w:p>
        </w:tc>
        <w:tc>
          <w:tcPr>
            <w:tcW w:w="13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235F1" w14:textId="06EB5BC9" w:rsidR="00D66773" w:rsidRDefault="00D66773" w:rsidP="00D66773">
            <w:pPr>
              <w:spacing w:after="0" w:line="259" w:lineRule="auto"/>
              <w:ind w:left="77" w:firstLine="0"/>
              <w:jc w:val="left"/>
            </w:pPr>
            <w:r w:rsidRPr="00D66773">
              <w:t xml:space="preserve">Wojewódzkie Centrum Szpitalne Kotliny Jeleniogórskiej (Sekcja I)  </w:t>
            </w:r>
            <w:r w:rsidRPr="00D66773">
              <w:br/>
              <w:t>ul. Ogińskiego 6</w:t>
            </w:r>
            <w:r w:rsidRPr="00D66773">
              <w:br/>
              <w:t>58-506 Jelenia Góra</w:t>
            </w:r>
          </w:p>
        </w:tc>
        <w:tc>
          <w:tcPr>
            <w:tcW w:w="4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C46EE" w14:textId="7B4BA940" w:rsidR="00D66773" w:rsidRDefault="00D66773" w:rsidP="00D66773">
            <w:pPr>
              <w:spacing w:after="0" w:line="259" w:lineRule="auto"/>
              <w:ind w:left="77" w:firstLine="0"/>
              <w:jc w:val="center"/>
            </w:pPr>
            <w:r w:rsidRPr="00D66773">
              <w:t>B23</w:t>
            </w:r>
          </w:p>
        </w:tc>
        <w:tc>
          <w:tcPr>
            <w:tcW w:w="258" w:type="pct"/>
            <w:tcBorders>
              <w:top w:val="single" w:sz="4" w:space="0" w:color="000000"/>
              <w:left w:val="single" w:sz="4" w:space="0" w:color="000000"/>
              <w:bottom w:val="single" w:sz="4" w:space="0" w:color="000000"/>
              <w:right w:val="single" w:sz="4" w:space="0" w:color="000000"/>
            </w:tcBorders>
            <w:vAlign w:val="center"/>
          </w:tcPr>
          <w:p w14:paraId="4BC9CCE9" w14:textId="4CE40815" w:rsidR="00D66773" w:rsidRDefault="00D66773" w:rsidP="00D66773">
            <w:pPr>
              <w:spacing w:after="0" w:line="259" w:lineRule="auto"/>
              <w:ind w:left="0" w:firstLine="0"/>
              <w:jc w:val="center"/>
            </w:pPr>
          </w:p>
        </w:tc>
        <w:tc>
          <w:tcPr>
            <w:tcW w:w="240" w:type="pct"/>
            <w:tcBorders>
              <w:top w:val="single" w:sz="4" w:space="0" w:color="000000"/>
              <w:left w:val="single" w:sz="4" w:space="0" w:color="000000"/>
              <w:bottom w:val="single" w:sz="4" w:space="0" w:color="000000"/>
              <w:right w:val="single" w:sz="4" w:space="0" w:color="000000"/>
            </w:tcBorders>
            <w:vAlign w:val="center"/>
          </w:tcPr>
          <w:p w14:paraId="17C6E62E" w14:textId="6316E1FF" w:rsidR="00D66773" w:rsidRDefault="00D66773" w:rsidP="00D66773">
            <w:pPr>
              <w:spacing w:after="0" w:line="259" w:lineRule="auto"/>
              <w:ind w:left="0" w:firstLine="0"/>
              <w:jc w:val="center"/>
            </w:pPr>
          </w:p>
        </w:tc>
        <w:tc>
          <w:tcPr>
            <w:tcW w:w="240" w:type="pct"/>
            <w:tcBorders>
              <w:top w:val="single" w:sz="4" w:space="0" w:color="000000"/>
              <w:left w:val="single" w:sz="4" w:space="0" w:color="000000"/>
              <w:bottom w:val="single" w:sz="4" w:space="0" w:color="000000"/>
              <w:right w:val="single" w:sz="4" w:space="0" w:color="000000"/>
            </w:tcBorders>
            <w:vAlign w:val="center"/>
          </w:tcPr>
          <w:p w14:paraId="44793CE4" w14:textId="7FE8E1B4" w:rsidR="00D66773" w:rsidRDefault="00D66773" w:rsidP="00D66773">
            <w:pPr>
              <w:spacing w:after="0" w:line="259" w:lineRule="auto"/>
              <w:ind w:left="2" w:firstLine="0"/>
              <w:jc w:val="center"/>
            </w:pPr>
          </w:p>
        </w:tc>
        <w:tc>
          <w:tcPr>
            <w:tcW w:w="240" w:type="pct"/>
            <w:tcBorders>
              <w:top w:val="single" w:sz="4" w:space="0" w:color="000000"/>
              <w:left w:val="single" w:sz="4" w:space="0" w:color="000000"/>
              <w:bottom w:val="single" w:sz="4" w:space="0" w:color="000000"/>
              <w:right w:val="single" w:sz="4" w:space="0" w:color="000000"/>
            </w:tcBorders>
            <w:vAlign w:val="center"/>
          </w:tcPr>
          <w:p w14:paraId="7A21C9EC" w14:textId="2427B014" w:rsidR="00D66773" w:rsidRDefault="00D66773" w:rsidP="00D66773">
            <w:pPr>
              <w:spacing w:after="0" w:line="259" w:lineRule="auto"/>
              <w:ind w:left="0" w:firstLine="0"/>
              <w:jc w:val="center"/>
            </w:pPr>
          </w:p>
        </w:tc>
        <w:tc>
          <w:tcPr>
            <w:tcW w:w="496" w:type="pct"/>
            <w:tcBorders>
              <w:top w:val="single" w:sz="4" w:space="0" w:color="000000"/>
              <w:left w:val="single" w:sz="4" w:space="0" w:color="000000"/>
              <w:bottom w:val="single" w:sz="4" w:space="0" w:color="000000"/>
              <w:right w:val="single" w:sz="4" w:space="0" w:color="000000"/>
            </w:tcBorders>
            <w:vAlign w:val="center"/>
          </w:tcPr>
          <w:p w14:paraId="7D4C4D6E" w14:textId="3B5C956C" w:rsidR="00D66773" w:rsidRDefault="00D66773" w:rsidP="00D66773">
            <w:pPr>
              <w:spacing w:after="0" w:line="259" w:lineRule="auto"/>
              <w:ind w:left="2" w:firstLine="0"/>
              <w:jc w:val="center"/>
            </w:pPr>
            <w:r>
              <w:t>01.05.202</w:t>
            </w:r>
            <w:r w:rsidR="00D25FB9">
              <w:t>4</w:t>
            </w:r>
            <w:r>
              <w:t xml:space="preserve"> r.</w:t>
            </w:r>
          </w:p>
        </w:tc>
        <w:tc>
          <w:tcPr>
            <w:tcW w:w="500" w:type="pct"/>
            <w:tcBorders>
              <w:top w:val="single" w:sz="4" w:space="0" w:color="000000"/>
              <w:left w:val="single" w:sz="4" w:space="0" w:color="000000"/>
              <w:bottom w:val="single" w:sz="4" w:space="0" w:color="000000"/>
              <w:right w:val="single" w:sz="4" w:space="0" w:color="000000"/>
            </w:tcBorders>
            <w:vAlign w:val="center"/>
          </w:tcPr>
          <w:p w14:paraId="734367F9" w14:textId="61C12DCF" w:rsidR="00D66773" w:rsidRDefault="00D66773" w:rsidP="00D66773">
            <w:pPr>
              <w:spacing w:after="0" w:line="259" w:lineRule="auto"/>
              <w:ind w:left="0" w:firstLine="0"/>
              <w:jc w:val="center"/>
            </w:pPr>
            <w:r>
              <w:t>30.04.202</w:t>
            </w:r>
            <w:r w:rsidR="00D25FB9">
              <w:t>6</w:t>
            </w:r>
            <w:r>
              <w:t xml:space="preserve"> r.</w:t>
            </w:r>
          </w:p>
        </w:tc>
      </w:tr>
      <w:tr w:rsidR="00D25FB9" w14:paraId="1458AE2B" w14:textId="77777777" w:rsidTr="0096717B">
        <w:trPr>
          <w:trHeight w:val="348"/>
        </w:trPr>
        <w:tc>
          <w:tcPr>
            <w:tcW w:w="207" w:type="pct"/>
            <w:tcBorders>
              <w:top w:val="single" w:sz="4" w:space="0" w:color="000000"/>
              <w:left w:val="single" w:sz="4" w:space="0" w:color="000000"/>
              <w:bottom w:val="single" w:sz="4" w:space="0" w:color="000000"/>
              <w:right w:val="single" w:sz="4" w:space="0" w:color="000000"/>
            </w:tcBorders>
            <w:vAlign w:val="center"/>
          </w:tcPr>
          <w:p w14:paraId="0F3BA00B" w14:textId="2A8AE66B" w:rsidR="00D25FB9" w:rsidRDefault="00D25FB9" w:rsidP="00D25FB9">
            <w:pPr>
              <w:spacing w:after="0" w:line="259" w:lineRule="auto"/>
              <w:ind w:left="77" w:firstLine="0"/>
              <w:jc w:val="center"/>
            </w:pPr>
            <w:r>
              <w:t>2.</w:t>
            </w:r>
          </w:p>
        </w:tc>
        <w:tc>
          <w:tcPr>
            <w:tcW w:w="1012" w:type="pct"/>
            <w:tcBorders>
              <w:top w:val="nil"/>
              <w:left w:val="single" w:sz="4" w:space="0" w:color="000000"/>
              <w:bottom w:val="single" w:sz="4" w:space="0" w:color="000000"/>
              <w:right w:val="single" w:sz="4" w:space="0" w:color="000000"/>
            </w:tcBorders>
            <w:shd w:val="clear" w:color="auto" w:fill="auto"/>
            <w:vAlign w:val="center"/>
          </w:tcPr>
          <w:p w14:paraId="7D777B91" w14:textId="5E7E7F5B" w:rsidR="00D25FB9" w:rsidRDefault="00D25FB9" w:rsidP="00D25FB9">
            <w:pPr>
              <w:spacing w:after="0" w:line="259" w:lineRule="auto"/>
              <w:ind w:left="77" w:firstLine="0"/>
              <w:jc w:val="left"/>
            </w:pPr>
            <w:r>
              <w:t>P</w:t>
            </w:r>
            <w:r w:rsidRPr="00D66773">
              <w:t>ROD_590322412500035560</w:t>
            </w:r>
          </w:p>
        </w:tc>
        <w:tc>
          <w:tcPr>
            <w:tcW w:w="1362" w:type="pct"/>
            <w:tcBorders>
              <w:top w:val="nil"/>
              <w:left w:val="single" w:sz="4" w:space="0" w:color="000000"/>
              <w:bottom w:val="single" w:sz="4" w:space="0" w:color="000000"/>
              <w:right w:val="single" w:sz="4" w:space="0" w:color="000000"/>
            </w:tcBorders>
            <w:shd w:val="clear" w:color="auto" w:fill="auto"/>
            <w:vAlign w:val="center"/>
          </w:tcPr>
          <w:p w14:paraId="6BCC6501" w14:textId="6BB3CCB8" w:rsidR="00D25FB9" w:rsidRDefault="00D25FB9" w:rsidP="00D25FB9">
            <w:pPr>
              <w:spacing w:after="0" w:line="259" w:lineRule="auto"/>
              <w:ind w:left="77" w:firstLine="0"/>
              <w:jc w:val="left"/>
            </w:pPr>
            <w:r w:rsidRPr="00D66773">
              <w:t>Wojewódzkie Centrum Szpitalne Kotliny Jeleniogórskiej (Sekcja II)</w:t>
            </w:r>
            <w:r w:rsidRPr="00D66773">
              <w:br/>
              <w:t>ul. Ogińskiego 6</w:t>
            </w:r>
            <w:r w:rsidRPr="00D66773">
              <w:br/>
              <w:t>58-506 Jelenia Góra</w:t>
            </w:r>
          </w:p>
        </w:tc>
        <w:tc>
          <w:tcPr>
            <w:tcW w:w="446" w:type="pct"/>
            <w:tcBorders>
              <w:top w:val="nil"/>
              <w:left w:val="single" w:sz="4" w:space="0" w:color="000000"/>
              <w:bottom w:val="single" w:sz="4" w:space="0" w:color="000000"/>
              <w:right w:val="single" w:sz="4" w:space="0" w:color="000000"/>
            </w:tcBorders>
            <w:shd w:val="clear" w:color="auto" w:fill="auto"/>
            <w:vAlign w:val="center"/>
          </w:tcPr>
          <w:p w14:paraId="1B4BD6F8" w14:textId="0A9CA5EA" w:rsidR="00D25FB9" w:rsidRDefault="00D25FB9" w:rsidP="00D25FB9">
            <w:pPr>
              <w:spacing w:after="0" w:line="259" w:lineRule="auto"/>
              <w:ind w:left="77" w:firstLine="0"/>
              <w:jc w:val="center"/>
            </w:pPr>
            <w:r w:rsidRPr="00D66773">
              <w:t>B23</w:t>
            </w:r>
          </w:p>
        </w:tc>
        <w:tc>
          <w:tcPr>
            <w:tcW w:w="258" w:type="pct"/>
            <w:tcBorders>
              <w:top w:val="single" w:sz="4" w:space="0" w:color="000000"/>
              <w:left w:val="single" w:sz="4" w:space="0" w:color="000000"/>
              <w:bottom w:val="single" w:sz="4" w:space="0" w:color="000000"/>
              <w:right w:val="single" w:sz="4" w:space="0" w:color="000000"/>
            </w:tcBorders>
            <w:vAlign w:val="center"/>
          </w:tcPr>
          <w:p w14:paraId="4782A875" w14:textId="219AA225" w:rsidR="00D25FB9" w:rsidRDefault="00D25FB9" w:rsidP="00D25FB9">
            <w:pPr>
              <w:spacing w:after="0" w:line="259" w:lineRule="auto"/>
              <w:ind w:left="0" w:firstLine="0"/>
              <w:jc w:val="center"/>
            </w:pPr>
          </w:p>
        </w:tc>
        <w:tc>
          <w:tcPr>
            <w:tcW w:w="240" w:type="pct"/>
            <w:tcBorders>
              <w:top w:val="single" w:sz="4" w:space="0" w:color="000000"/>
              <w:left w:val="single" w:sz="4" w:space="0" w:color="000000"/>
              <w:bottom w:val="single" w:sz="4" w:space="0" w:color="000000"/>
              <w:right w:val="single" w:sz="4" w:space="0" w:color="000000"/>
            </w:tcBorders>
            <w:vAlign w:val="center"/>
          </w:tcPr>
          <w:p w14:paraId="7A856B77" w14:textId="444B25BB" w:rsidR="00D25FB9" w:rsidRDefault="00D25FB9" w:rsidP="00D25FB9">
            <w:pPr>
              <w:spacing w:after="0" w:line="259" w:lineRule="auto"/>
              <w:ind w:left="0" w:firstLine="0"/>
              <w:jc w:val="center"/>
            </w:pPr>
          </w:p>
        </w:tc>
        <w:tc>
          <w:tcPr>
            <w:tcW w:w="240" w:type="pct"/>
            <w:tcBorders>
              <w:top w:val="single" w:sz="4" w:space="0" w:color="000000"/>
              <w:left w:val="single" w:sz="4" w:space="0" w:color="000000"/>
              <w:bottom w:val="single" w:sz="4" w:space="0" w:color="000000"/>
              <w:right w:val="single" w:sz="4" w:space="0" w:color="000000"/>
            </w:tcBorders>
            <w:vAlign w:val="center"/>
          </w:tcPr>
          <w:p w14:paraId="6B78A1B3" w14:textId="11F34AEE" w:rsidR="00D25FB9" w:rsidRDefault="00D25FB9" w:rsidP="00D25FB9">
            <w:pPr>
              <w:spacing w:after="0" w:line="259" w:lineRule="auto"/>
              <w:ind w:left="2" w:firstLine="0"/>
              <w:jc w:val="center"/>
            </w:pPr>
          </w:p>
        </w:tc>
        <w:tc>
          <w:tcPr>
            <w:tcW w:w="240" w:type="pct"/>
            <w:tcBorders>
              <w:top w:val="single" w:sz="4" w:space="0" w:color="000000"/>
              <w:left w:val="single" w:sz="4" w:space="0" w:color="000000"/>
              <w:bottom w:val="single" w:sz="4" w:space="0" w:color="000000"/>
              <w:right w:val="single" w:sz="4" w:space="0" w:color="000000"/>
            </w:tcBorders>
            <w:vAlign w:val="center"/>
          </w:tcPr>
          <w:p w14:paraId="0DE03868" w14:textId="3D8E57B0" w:rsidR="00D25FB9" w:rsidRDefault="00D25FB9" w:rsidP="00D25FB9">
            <w:pPr>
              <w:spacing w:after="0" w:line="259" w:lineRule="auto"/>
              <w:ind w:left="0" w:firstLine="0"/>
              <w:jc w:val="center"/>
            </w:pPr>
          </w:p>
        </w:tc>
        <w:tc>
          <w:tcPr>
            <w:tcW w:w="496" w:type="pct"/>
            <w:tcBorders>
              <w:top w:val="single" w:sz="4" w:space="0" w:color="000000"/>
              <w:left w:val="single" w:sz="4" w:space="0" w:color="000000"/>
              <w:bottom w:val="single" w:sz="4" w:space="0" w:color="000000"/>
              <w:right w:val="single" w:sz="4" w:space="0" w:color="000000"/>
            </w:tcBorders>
            <w:vAlign w:val="center"/>
          </w:tcPr>
          <w:p w14:paraId="6DE0A24E" w14:textId="2E1BE9D0" w:rsidR="00D25FB9" w:rsidRDefault="00D25FB9" w:rsidP="00D25FB9">
            <w:pPr>
              <w:spacing w:after="0" w:line="259" w:lineRule="auto"/>
              <w:ind w:left="2" w:firstLine="0"/>
              <w:jc w:val="center"/>
            </w:pPr>
            <w:r>
              <w:t>01.05.2024 r.</w:t>
            </w:r>
          </w:p>
        </w:tc>
        <w:tc>
          <w:tcPr>
            <w:tcW w:w="500" w:type="pct"/>
            <w:tcBorders>
              <w:top w:val="single" w:sz="4" w:space="0" w:color="000000"/>
              <w:left w:val="single" w:sz="4" w:space="0" w:color="000000"/>
              <w:bottom w:val="single" w:sz="4" w:space="0" w:color="000000"/>
              <w:right w:val="single" w:sz="4" w:space="0" w:color="000000"/>
            </w:tcBorders>
            <w:vAlign w:val="center"/>
          </w:tcPr>
          <w:p w14:paraId="5DBF70D6" w14:textId="27FAEC46" w:rsidR="00D25FB9" w:rsidRDefault="00D25FB9" w:rsidP="00D25FB9">
            <w:pPr>
              <w:spacing w:after="0" w:line="259" w:lineRule="auto"/>
              <w:ind w:left="0" w:firstLine="0"/>
              <w:jc w:val="center"/>
            </w:pPr>
            <w:r>
              <w:t>30.04.2026 r.</w:t>
            </w:r>
          </w:p>
        </w:tc>
      </w:tr>
      <w:tr w:rsidR="00D25FB9" w14:paraId="0647FD38" w14:textId="77777777" w:rsidTr="0096717B">
        <w:trPr>
          <w:trHeight w:val="348"/>
        </w:trPr>
        <w:tc>
          <w:tcPr>
            <w:tcW w:w="207" w:type="pct"/>
            <w:tcBorders>
              <w:top w:val="single" w:sz="4" w:space="0" w:color="000000"/>
              <w:left w:val="single" w:sz="4" w:space="0" w:color="000000"/>
              <w:bottom w:val="single" w:sz="4" w:space="0" w:color="000000"/>
              <w:right w:val="single" w:sz="4" w:space="0" w:color="000000"/>
            </w:tcBorders>
            <w:vAlign w:val="center"/>
          </w:tcPr>
          <w:p w14:paraId="291E54BB" w14:textId="2DB66D6A" w:rsidR="00D25FB9" w:rsidRDefault="00D25FB9" w:rsidP="00D25FB9">
            <w:pPr>
              <w:spacing w:after="0" w:line="259" w:lineRule="auto"/>
              <w:ind w:left="77" w:firstLine="0"/>
              <w:jc w:val="center"/>
            </w:pPr>
            <w:r>
              <w:t>3.</w:t>
            </w:r>
          </w:p>
        </w:tc>
        <w:tc>
          <w:tcPr>
            <w:tcW w:w="1012" w:type="pct"/>
            <w:tcBorders>
              <w:top w:val="nil"/>
              <w:left w:val="single" w:sz="4" w:space="0" w:color="000000"/>
              <w:bottom w:val="single" w:sz="4" w:space="0" w:color="000000"/>
              <w:right w:val="single" w:sz="4" w:space="0" w:color="000000"/>
            </w:tcBorders>
            <w:shd w:val="clear" w:color="auto" w:fill="auto"/>
            <w:vAlign w:val="center"/>
          </w:tcPr>
          <w:p w14:paraId="0BA54AC0" w14:textId="74D5AB78" w:rsidR="00D25FB9" w:rsidRDefault="00D25FB9" w:rsidP="00D25FB9">
            <w:pPr>
              <w:spacing w:after="0" w:line="259" w:lineRule="auto"/>
              <w:ind w:left="77" w:firstLine="0"/>
              <w:jc w:val="left"/>
            </w:pPr>
            <w:r w:rsidRPr="00D66773">
              <w:t>590322412500500280</w:t>
            </w:r>
          </w:p>
        </w:tc>
        <w:tc>
          <w:tcPr>
            <w:tcW w:w="1362" w:type="pct"/>
            <w:tcBorders>
              <w:top w:val="nil"/>
              <w:left w:val="single" w:sz="4" w:space="0" w:color="000000"/>
              <w:bottom w:val="single" w:sz="4" w:space="0" w:color="000000"/>
              <w:right w:val="single" w:sz="4" w:space="0" w:color="000000"/>
            </w:tcBorders>
            <w:shd w:val="clear" w:color="auto" w:fill="auto"/>
            <w:vAlign w:val="center"/>
          </w:tcPr>
          <w:p w14:paraId="5F315FCB" w14:textId="7E264AF8" w:rsidR="00D25FB9" w:rsidRDefault="00D25FB9" w:rsidP="00D25FB9">
            <w:pPr>
              <w:spacing w:after="0" w:line="259" w:lineRule="auto"/>
              <w:ind w:left="77" w:firstLine="0"/>
              <w:jc w:val="left"/>
            </w:pPr>
            <w:r w:rsidRPr="00D66773">
              <w:t>Zakład Opiekuńczo Leczniczy</w:t>
            </w:r>
            <w:r w:rsidRPr="00D66773">
              <w:br/>
              <w:t>ul. Wysokogórska 19</w:t>
            </w:r>
            <w:r w:rsidRPr="00D66773">
              <w:br/>
              <w:t>59-420 Bolków</w:t>
            </w:r>
          </w:p>
        </w:tc>
        <w:tc>
          <w:tcPr>
            <w:tcW w:w="446" w:type="pct"/>
            <w:tcBorders>
              <w:top w:val="nil"/>
              <w:left w:val="single" w:sz="4" w:space="0" w:color="000000"/>
              <w:bottom w:val="single" w:sz="4" w:space="0" w:color="000000"/>
              <w:right w:val="single" w:sz="4" w:space="0" w:color="000000"/>
            </w:tcBorders>
            <w:shd w:val="clear" w:color="auto" w:fill="auto"/>
            <w:vAlign w:val="center"/>
          </w:tcPr>
          <w:p w14:paraId="0434E9DB" w14:textId="3669CAD3" w:rsidR="00D25FB9" w:rsidRDefault="00D25FB9" w:rsidP="00D25FB9">
            <w:pPr>
              <w:spacing w:after="0" w:line="259" w:lineRule="auto"/>
              <w:ind w:left="77" w:firstLine="0"/>
              <w:jc w:val="center"/>
            </w:pPr>
            <w:r w:rsidRPr="00D66773">
              <w:t>C</w:t>
            </w:r>
            <w:r w:rsidR="0096717B">
              <w:t>21</w:t>
            </w:r>
          </w:p>
        </w:tc>
        <w:tc>
          <w:tcPr>
            <w:tcW w:w="258" w:type="pct"/>
            <w:tcBorders>
              <w:top w:val="single" w:sz="4" w:space="0" w:color="000000"/>
              <w:left w:val="single" w:sz="4" w:space="0" w:color="000000"/>
              <w:bottom w:val="single" w:sz="4" w:space="0" w:color="000000"/>
              <w:right w:val="single" w:sz="4" w:space="0" w:color="000000"/>
            </w:tcBorders>
            <w:vAlign w:val="center"/>
          </w:tcPr>
          <w:p w14:paraId="7CFC3ABD" w14:textId="18C6E2DE" w:rsidR="00D25FB9" w:rsidRDefault="00D25FB9" w:rsidP="00D25FB9">
            <w:pPr>
              <w:spacing w:after="0" w:line="259" w:lineRule="auto"/>
              <w:ind w:left="0" w:firstLine="0"/>
              <w:jc w:val="center"/>
            </w:pPr>
          </w:p>
        </w:tc>
        <w:tc>
          <w:tcPr>
            <w:tcW w:w="240" w:type="pct"/>
            <w:tcBorders>
              <w:top w:val="single" w:sz="4" w:space="0" w:color="000000"/>
              <w:left w:val="single" w:sz="4" w:space="0" w:color="000000"/>
              <w:bottom w:val="single" w:sz="4" w:space="0" w:color="000000"/>
              <w:right w:val="single" w:sz="4" w:space="0" w:color="000000"/>
            </w:tcBorders>
            <w:vAlign w:val="center"/>
          </w:tcPr>
          <w:p w14:paraId="73667019" w14:textId="20FA0FA7" w:rsidR="00D25FB9" w:rsidRDefault="00D25FB9" w:rsidP="00D25FB9">
            <w:pPr>
              <w:spacing w:after="0" w:line="259" w:lineRule="auto"/>
              <w:ind w:left="0" w:firstLine="0"/>
              <w:jc w:val="center"/>
            </w:pPr>
          </w:p>
        </w:tc>
        <w:tc>
          <w:tcPr>
            <w:tcW w:w="240" w:type="pct"/>
            <w:tcBorders>
              <w:top w:val="single" w:sz="4" w:space="0" w:color="000000"/>
              <w:left w:val="single" w:sz="4" w:space="0" w:color="000000"/>
              <w:bottom w:val="single" w:sz="4" w:space="0" w:color="000000"/>
              <w:right w:val="single" w:sz="4" w:space="0" w:color="000000"/>
            </w:tcBorders>
            <w:vAlign w:val="center"/>
          </w:tcPr>
          <w:p w14:paraId="3BE770A2" w14:textId="34374B91" w:rsidR="00D25FB9" w:rsidRDefault="00D25FB9" w:rsidP="00D25FB9">
            <w:pPr>
              <w:spacing w:after="0" w:line="259" w:lineRule="auto"/>
              <w:ind w:left="2" w:firstLine="0"/>
              <w:jc w:val="center"/>
            </w:pPr>
          </w:p>
        </w:tc>
        <w:tc>
          <w:tcPr>
            <w:tcW w:w="240" w:type="pct"/>
            <w:tcBorders>
              <w:top w:val="single" w:sz="4" w:space="0" w:color="000000"/>
              <w:left w:val="single" w:sz="4" w:space="0" w:color="000000"/>
              <w:bottom w:val="single" w:sz="4" w:space="0" w:color="000000"/>
              <w:right w:val="single" w:sz="4" w:space="0" w:color="000000"/>
            </w:tcBorders>
            <w:vAlign w:val="center"/>
          </w:tcPr>
          <w:p w14:paraId="38D8D2F0" w14:textId="485AC19B" w:rsidR="00D25FB9" w:rsidRDefault="00D25FB9" w:rsidP="00D25FB9">
            <w:pPr>
              <w:spacing w:after="0" w:line="259" w:lineRule="auto"/>
              <w:ind w:left="0" w:firstLine="0"/>
              <w:jc w:val="center"/>
            </w:pPr>
          </w:p>
        </w:tc>
        <w:tc>
          <w:tcPr>
            <w:tcW w:w="496" w:type="pct"/>
            <w:tcBorders>
              <w:top w:val="single" w:sz="4" w:space="0" w:color="000000"/>
              <w:left w:val="single" w:sz="4" w:space="0" w:color="000000"/>
              <w:bottom w:val="single" w:sz="4" w:space="0" w:color="000000"/>
              <w:right w:val="single" w:sz="4" w:space="0" w:color="000000"/>
            </w:tcBorders>
            <w:vAlign w:val="center"/>
          </w:tcPr>
          <w:p w14:paraId="71212417" w14:textId="1F87A917" w:rsidR="00D25FB9" w:rsidRDefault="00D25FB9" w:rsidP="00D25FB9">
            <w:pPr>
              <w:spacing w:after="0" w:line="259" w:lineRule="auto"/>
              <w:ind w:left="2" w:firstLine="0"/>
              <w:jc w:val="center"/>
            </w:pPr>
            <w:r>
              <w:t>01.05.2024 r.</w:t>
            </w:r>
          </w:p>
        </w:tc>
        <w:tc>
          <w:tcPr>
            <w:tcW w:w="500" w:type="pct"/>
            <w:tcBorders>
              <w:top w:val="single" w:sz="4" w:space="0" w:color="000000"/>
              <w:left w:val="single" w:sz="4" w:space="0" w:color="000000"/>
              <w:bottom w:val="single" w:sz="4" w:space="0" w:color="000000"/>
              <w:right w:val="single" w:sz="4" w:space="0" w:color="000000"/>
            </w:tcBorders>
            <w:vAlign w:val="center"/>
          </w:tcPr>
          <w:p w14:paraId="1F727D92" w14:textId="56101C34" w:rsidR="00D25FB9" w:rsidRDefault="00D25FB9" w:rsidP="00D25FB9">
            <w:pPr>
              <w:spacing w:after="0" w:line="259" w:lineRule="auto"/>
              <w:ind w:left="0" w:firstLine="0"/>
              <w:jc w:val="center"/>
            </w:pPr>
            <w:r>
              <w:t>30.04.2026 r.</w:t>
            </w:r>
          </w:p>
        </w:tc>
      </w:tr>
      <w:tr w:rsidR="00D25FB9" w14:paraId="6991E5E8" w14:textId="77777777" w:rsidTr="0096717B">
        <w:trPr>
          <w:trHeight w:val="348"/>
        </w:trPr>
        <w:tc>
          <w:tcPr>
            <w:tcW w:w="207" w:type="pct"/>
            <w:tcBorders>
              <w:top w:val="single" w:sz="4" w:space="0" w:color="000000"/>
              <w:left w:val="single" w:sz="4" w:space="0" w:color="000000"/>
              <w:bottom w:val="single" w:sz="4" w:space="0" w:color="000000"/>
              <w:right w:val="single" w:sz="4" w:space="0" w:color="000000"/>
            </w:tcBorders>
            <w:vAlign w:val="center"/>
          </w:tcPr>
          <w:p w14:paraId="63D40C22" w14:textId="30540D6E" w:rsidR="00D25FB9" w:rsidRDefault="00D25FB9" w:rsidP="00D25FB9">
            <w:pPr>
              <w:spacing w:after="0" w:line="259" w:lineRule="auto"/>
              <w:ind w:left="77" w:firstLine="0"/>
              <w:jc w:val="center"/>
            </w:pPr>
            <w:r>
              <w:t>4.</w:t>
            </w:r>
          </w:p>
        </w:tc>
        <w:tc>
          <w:tcPr>
            <w:tcW w:w="1012" w:type="pct"/>
            <w:tcBorders>
              <w:top w:val="nil"/>
              <w:left w:val="single" w:sz="4" w:space="0" w:color="000000"/>
              <w:bottom w:val="single" w:sz="4" w:space="0" w:color="000000"/>
              <w:right w:val="single" w:sz="4" w:space="0" w:color="000000"/>
            </w:tcBorders>
            <w:shd w:val="clear" w:color="auto" w:fill="auto"/>
            <w:vAlign w:val="center"/>
          </w:tcPr>
          <w:p w14:paraId="58E2645E" w14:textId="44201A1F" w:rsidR="00D25FB9" w:rsidRDefault="00D25FB9" w:rsidP="00D25FB9">
            <w:pPr>
              <w:spacing w:after="0" w:line="259" w:lineRule="auto"/>
              <w:ind w:left="77" w:firstLine="0"/>
              <w:jc w:val="left"/>
            </w:pPr>
            <w:r w:rsidRPr="00D66773">
              <w:t>590322412500706040</w:t>
            </w:r>
          </w:p>
        </w:tc>
        <w:tc>
          <w:tcPr>
            <w:tcW w:w="1362" w:type="pct"/>
            <w:tcBorders>
              <w:top w:val="nil"/>
              <w:left w:val="single" w:sz="4" w:space="0" w:color="000000"/>
              <w:bottom w:val="single" w:sz="4" w:space="0" w:color="000000"/>
              <w:right w:val="single" w:sz="4" w:space="0" w:color="000000"/>
            </w:tcBorders>
            <w:shd w:val="clear" w:color="auto" w:fill="auto"/>
            <w:vAlign w:val="center"/>
          </w:tcPr>
          <w:p w14:paraId="00315932" w14:textId="1385116F" w:rsidR="00D25FB9" w:rsidRDefault="00D25FB9" w:rsidP="00D25FB9">
            <w:pPr>
              <w:spacing w:after="0" w:line="259" w:lineRule="auto"/>
              <w:ind w:left="77" w:firstLine="0"/>
              <w:jc w:val="left"/>
            </w:pPr>
            <w:r w:rsidRPr="00D66773">
              <w:t xml:space="preserve">Szpital Gruźlicy i Chorób Płuc (Sekcja I </w:t>
            </w:r>
            <w:r w:rsidR="0096717B">
              <w:br/>
            </w:r>
            <w:r w:rsidRPr="00D66773">
              <w:t>- P1)</w:t>
            </w:r>
            <w:r w:rsidRPr="00D66773">
              <w:br/>
              <w:t>ul. Sanatoryjna 27</w:t>
            </w:r>
            <w:r w:rsidRPr="00D66773">
              <w:br/>
              <w:t>58-530 Kowary</w:t>
            </w:r>
          </w:p>
        </w:tc>
        <w:tc>
          <w:tcPr>
            <w:tcW w:w="446" w:type="pct"/>
            <w:tcBorders>
              <w:top w:val="nil"/>
              <w:left w:val="single" w:sz="4" w:space="0" w:color="000000"/>
              <w:bottom w:val="single" w:sz="4" w:space="0" w:color="000000"/>
              <w:right w:val="single" w:sz="4" w:space="0" w:color="000000"/>
            </w:tcBorders>
            <w:shd w:val="clear" w:color="auto" w:fill="auto"/>
            <w:vAlign w:val="center"/>
          </w:tcPr>
          <w:p w14:paraId="00378DFD" w14:textId="5B6A5D79" w:rsidR="00D25FB9" w:rsidRDefault="00D25FB9" w:rsidP="00D25FB9">
            <w:pPr>
              <w:spacing w:after="0" w:line="259" w:lineRule="auto"/>
              <w:ind w:left="77" w:firstLine="0"/>
              <w:jc w:val="center"/>
            </w:pPr>
            <w:r w:rsidRPr="00D66773">
              <w:t>C2</w:t>
            </w:r>
            <w:r w:rsidR="0096717B">
              <w:t>2A</w:t>
            </w:r>
          </w:p>
        </w:tc>
        <w:tc>
          <w:tcPr>
            <w:tcW w:w="258" w:type="pct"/>
            <w:tcBorders>
              <w:top w:val="single" w:sz="4" w:space="0" w:color="000000"/>
              <w:left w:val="single" w:sz="4" w:space="0" w:color="000000"/>
              <w:bottom w:val="single" w:sz="4" w:space="0" w:color="000000"/>
              <w:right w:val="single" w:sz="4" w:space="0" w:color="000000"/>
            </w:tcBorders>
            <w:vAlign w:val="center"/>
          </w:tcPr>
          <w:p w14:paraId="6E4EC693" w14:textId="77777777" w:rsidR="00D25FB9" w:rsidRDefault="00D25FB9" w:rsidP="00D25FB9">
            <w:pPr>
              <w:spacing w:after="0" w:line="259" w:lineRule="auto"/>
              <w:ind w:left="0" w:firstLine="0"/>
              <w:jc w:val="center"/>
            </w:pPr>
          </w:p>
        </w:tc>
        <w:tc>
          <w:tcPr>
            <w:tcW w:w="240" w:type="pct"/>
            <w:tcBorders>
              <w:top w:val="single" w:sz="4" w:space="0" w:color="000000"/>
              <w:left w:val="single" w:sz="4" w:space="0" w:color="000000"/>
              <w:bottom w:val="single" w:sz="4" w:space="0" w:color="000000"/>
              <w:right w:val="single" w:sz="4" w:space="0" w:color="000000"/>
            </w:tcBorders>
            <w:vAlign w:val="center"/>
          </w:tcPr>
          <w:p w14:paraId="5F24EF4C" w14:textId="77777777" w:rsidR="00D25FB9" w:rsidRDefault="00D25FB9" w:rsidP="00D25FB9">
            <w:pPr>
              <w:spacing w:after="0" w:line="259" w:lineRule="auto"/>
              <w:ind w:left="0" w:firstLine="0"/>
              <w:jc w:val="center"/>
            </w:pPr>
          </w:p>
        </w:tc>
        <w:tc>
          <w:tcPr>
            <w:tcW w:w="240" w:type="pct"/>
            <w:tcBorders>
              <w:top w:val="single" w:sz="4" w:space="0" w:color="000000"/>
              <w:left w:val="single" w:sz="4" w:space="0" w:color="000000"/>
              <w:bottom w:val="single" w:sz="4" w:space="0" w:color="000000"/>
              <w:right w:val="single" w:sz="4" w:space="0" w:color="000000"/>
            </w:tcBorders>
            <w:vAlign w:val="center"/>
          </w:tcPr>
          <w:p w14:paraId="26FD1F23" w14:textId="77777777" w:rsidR="00D25FB9" w:rsidRDefault="00D25FB9" w:rsidP="00D25FB9">
            <w:pPr>
              <w:spacing w:after="0" w:line="259" w:lineRule="auto"/>
              <w:ind w:left="2" w:firstLine="0"/>
              <w:jc w:val="center"/>
            </w:pPr>
          </w:p>
        </w:tc>
        <w:tc>
          <w:tcPr>
            <w:tcW w:w="240" w:type="pct"/>
            <w:tcBorders>
              <w:top w:val="single" w:sz="4" w:space="0" w:color="000000"/>
              <w:left w:val="single" w:sz="4" w:space="0" w:color="000000"/>
              <w:bottom w:val="single" w:sz="4" w:space="0" w:color="000000"/>
              <w:right w:val="single" w:sz="4" w:space="0" w:color="000000"/>
            </w:tcBorders>
            <w:vAlign w:val="center"/>
          </w:tcPr>
          <w:p w14:paraId="57A0441A" w14:textId="77777777" w:rsidR="00D25FB9" w:rsidRDefault="00D25FB9" w:rsidP="00D25FB9">
            <w:pPr>
              <w:spacing w:after="0" w:line="259" w:lineRule="auto"/>
              <w:ind w:left="0" w:firstLine="0"/>
              <w:jc w:val="center"/>
            </w:pPr>
          </w:p>
        </w:tc>
        <w:tc>
          <w:tcPr>
            <w:tcW w:w="496" w:type="pct"/>
            <w:tcBorders>
              <w:top w:val="single" w:sz="4" w:space="0" w:color="000000"/>
              <w:left w:val="single" w:sz="4" w:space="0" w:color="000000"/>
              <w:bottom w:val="single" w:sz="4" w:space="0" w:color="000000"/>
              <w:right w:val="single" w:sz="4" w:space="0" w:color="000000"/>
            </w:tcBorders>
            <w:vAlign w:val="center"/>
          </w:tcPr>
          <w:p w14:paraId="3A6170BD" w14:textId="60EA3E38" w:rsidR="00D25FB9" w:rsidRDefault="00D25FB9" w:rsidP="00D25FB9">
            <w:pPr>
              <w:spacing w:after="0" w:line="259" w:lineRule="auto"/>
              <w:ind w:left="2" w:firstLine="0"/>
              <w:jc w:val="center"/>
            </w:pPr>
            <w:r>
              <w:t>01.05.2024 r.</w:t>
            </w:r>
          </w:p>
        </w:tc>
        <w:tc>
          <w:tcPr>
            <w:tcW w:w="500" w:type="pct"/>
            <w:tcBorders>
              <w:top w:val="single" w:sz="4" w:space="0" w:color="000000"/>
              <w:left w:val="single" w:sz="4" w:space="0" w:color="000000"/>
              <w:bottom w:val="single" w:sz="4" w:space="0" w:color="000000"/>
              <w:right w:val="single" w:sz="4" w:space="0" w:color="000000"/>
            </w:tcBorders>
            <w:vAlign w:val="center"/>
          </w:tcPr>
          <w:p w14:paraId="472ECD97" w14:textId="6636A823" w:rsidR="00D25FB9" w:rsidRDefault="00D25FB9" w:rsidP="00D25FB9">
            <w:pPr>
              <w:spacing w:after="0" w:line="259" w:lineRule="auto"/>
              <w:ind w:left="0" w:firstLine="0"/>
              <w:jc w:val="center"/>
            </w:pPr>
            <w:r>
              <w:t>30.04.2026 r.</w:t>
            </w:r>
          </w:p>
        </w:tc>
      </w:tr>
      <w:tr w:rsidR="00D25FB9" w14:paraId="581C52A2" w14:textId="77777777" w:rsidTr="0096717B">
        <w:trPr>
          <w:trHeight w:val="348"/>
        </w:trPr>
        <w:tc>
          <w:tcPr>
            <w:tcW w:w="207" w:type="pct"/>
            <w:tcBorders>
              <w:top w:val="single" w:sz="4" w:space="0" w:color="000000"/>
              <w:left w:val="single" w:sz="4" w:space="0" w:color="000000"/>
              <w:bottom w:val="single" w:sz="4" w:space="0" w:color="000000"/>
              <w:right w:val="single" w:sz="4" w:space="0" w:color="000000"/>
            </w:tcBorders>
            <w:vAlign w:val="center"/>
          </w:tcPr>
          <w:p w14:paraId="660C582D" w14:textId="7E346C3E" w:rsidR="00D25FB9" w:rsidRDefault="00D25FB9" w:rsidP="00D25FB9">
            <w:pPr>
              <w:spacing w:after="0" w:line="259" w:lineRule="auto"/>
              <w:ind w:left="77" w:firstLine="0"/>
              <w:jc w:val="center"/>
            </w:pPr>
            <w:r>
              <w:t>5.</w:t>
            </w:r>
          </w:p>
        </w:tc>
        <w:tc>
          <w:tcPr>
            <w:tcW w:w="1012" w:type="pct"/>
            <w:tcBorders>
              <w:top w:val="nil"/>
              <w:left w:val="single" w:sz="4" w:space="0" w:color="000000"/>
              <w:bottom w:val="single" w:sz="4" w:space="0" w:color="000000"/>
              <w:right w:val="single" w:sz="4" w:space="0" w:color="000000"/>
            </w:tcBorders>
            <w:shd w:val="clear" w:color="auto" w:fill="auto"/>
            <w:vAlign w:val="center"/>
          </w:tcPr>
          <w:p w14:paraId="029FB428" w14:textId="1E96F719" w:rsidR="00D25FB9" w:rsidRDefault="00D25FB9" w:rsidP="00D25FB9">
            <w:pPr>
              <w:spacing w:after="0" w:line="259" w:lineRule="auto"/>
              <w:ind w:left="77" w:firstLine="0"/>
              <w:jc w:val="left"/>
            </w:pPr>
            <w:r w:rsidRPr="00D66773">
              <w:t>590322412500919488</w:t>
            </w:r>
          </w:p>
        </w:tc>
        <w:tc>
          <w:tcPr>
            <w:tcW w:w="1362" w:type="pct"/>
            <w:tcBorders>
              <w:top w:val="nil"/>
              <w:left w:val="single" w:sz="4" w:space="0" w:color="000000"/>
              <w:bottom w:val="single" w:sz="4" w:space="0" w:color="000000"/>
              <w:right w:val="single" w:sz="4" w:space="0" w:color="000000"/>
            </w:tcBorders>
            <w:shd w:val="clear" w:color="auto" w:fill="auto"/>
            <w:vAlign w:val="center"/>
          </w:tcPr>
          <w:p w14:paraId="43CF1508" w14:textId="72FA9647" w:rsidR="00D25FB9" w:rsidRDefault="00D25FB9" w:rsidP="00D25FB9">
            <w:pPr>
              <w:spacing w:after="0" w:line="259" w:lineRule="auto"/>
              <w:ind w:left="77" w:firstLine="0"/>
              <w:jc w:val="left"/>
            </w:pPr>
            <w:r w:rsidRPr="00D66773">
              <w:t xml:space="preserve">Szpital Gruźlicy i Chorób Płuc (Sekcja I </w:t>
            </w:r>
            <w:r w:rsidR="0096717B">
              <w:br/>
            </w:r>
            <w:r w:rsidRPr="00D66773">
              <w:t>- P2)</w:t>
            </w:r>
            <w:r w:rsidRPr="00D66773">
              <w:br/>
              <w:t>ul. Sanatoryjna 27</w:t>
            </w:r>
            <w:r w:rsidRPr="00D66773">
              <w:br/>
              <w:t>58-530 Kowary</w:t>
            </w:r>
          </w:p>
        </w:tc>
        <w:tc>
          <w:tcPr>
            <w:tcW w:w="446" w:type="pct"/>
            <w:tcBorders>
              <w:top w:val="nil"/>
              <w:left w:val="single" w:sz="4" w:space="0" w:color="000000"/>
              <w:bottom w:val="single" w:sz="4" w:space="0" w:color="000000"/>
              <w:right w:val="single" w:sz="4" w:space="0" w:color="000000"/>
            </w:tcBorders>
            <w:shd w:val="clear" w:color="auto" w:fill="auto"/>
            <w:vAlign w:val="center"/>
          </w:tcPr>
          <w:p w14:paraId="7A66BE14" w14:textId="214F8C60" w:rsidR="00D25FB9" w:rsidRDefault="00D25FB9" w:rsidP="00D25FB9">
            <w:pPr>
              <w:spacing w:after="0" w:line="259" w:lineRule="auto"/>
              <w:ind w:left="77" w:firstLine="0"/>
              <w:jc w:val="center"/>
            </w:pPr>
            <w:r w:rsidRPr="00D66773">
              <w:t>C2</w:t>
            </w:r>
            <w:r w:rsidR="0096717B">
              <w:t>2A</w:t>
            </w:r>
          </w:p>
        </w:tc>
        <w:tc>
          <w:tcPr>
            <w:tcW w:w="258" w:type="pct"/>
            <w:tcBorders>
              <w:top w:val="single" w:sz="4" w:space="0" w:color="000000"/>
              <w:left w:val="single" w:sz="4" w:space="0" w:color="000000"/>
              <w:bottom w:val="single" w:sz="4" w:space="0" w:color="000000"/>
              <w:right w:val="single" w:sz="4" w:space="0" w:color="000000"/>
            </w:tcBorders>
            <w:vAlign w:val="center"/>
          </w:tcPr>
          <w:p w14:paraId="529704DE" w14:textId="77777777" w:rsidR="00D25FB9" w:rsidRDefault="00D25FB9" w:rsidP="00D25FB9">
            <w:pPr>
              <w:spacing w:after="0" w:line="259" w:lineRule="auto"/>
              <w:ind w:left="0" w:firstLine="0"/>
              <w:jc w:val="center"/>
            </w:pPr>
          </w:p>
        </w:tc>
        <w:tc>
          <w:tcPr>
            <w:tcW w:w="240" w:type="pct"/>
            <w:tcBorders>
              <w:top w:val="single" w:sz="4" w:space="0" w:color="000000"/>
              <w:left w:val="single" w:sz="4" w:space="0" w:color="000000"/>
              <w:bottom w:val="single" w:sz="4" w:space="0" w:color="000000"/>
              <w:right w:val="single" w:sz="4" w:space="0" w:color="000000"/>
            </w:tcBorders>
            <w:vAlign w:val="center"/>
          </w:tcPr>
          <w:p w14:paraId="06A29F61" w14:textId="77777777" w:rsidR="00D25FB9" w:rsidRDefault="00D25FB9" w:rsidP="00D25FB9">
            <w:pPr>
              <w:spacing w:after="0" w:line="259" w:lineRule="auto"/>
              <w:ind w:left="0" w:firstLine="0"/>
              <w:jc w:val="center"/>
            </w:pPr>
          </w:p>
        </w:tc>
        <w:tc>
          <w:tcPr>
            <w:tcW w:w="240" w:type="pct"/>
            <w:tcBorders>
              <w:top w:val="single" w:sz="4" w:space="0" w:color="000000"/>
              <w:left w:val="single" w:sz="4" w:space="0" w:color="000000"/>
              <w:bottom w:val="single" w:sz="4" w:space="0" w:color="000000"/>
              <w:right w:val="single" w:sz="4" w:space="0" w:color="000000"/>
            </w:tcBorders>
            <w:vAlign w:val="center"/>
          </w:tcPr>
          <w:p w14:paraId="27C900D7" w14:textId="77777777" w:rsidR="00D25FB9" w:rsidRDefault="00D25FB9" w:rsidP="00D25FB9">
            <w:pPr>
              <w:spacing w:after="0" w:line="259" w:lineRule="auto"/>
              <w:ind w:left="2" w:firstLine="0"/>
              <w:jc w:val="center"/>
            </w:pPr>
          </w:p>
        </w:tc>
        <w:tc>
          <w:tcPr>
            <w:tcW w:w="240" w:type="pct"/>
            <w:tcBorders>
              <w:top w:val="single" w:sz="4" w:space="0" w:color="000000"/>
              <w:left w:val="single" w:sz="4" w:space="0" w:color="000000"/>
              <w:bottom w:val="single" w:sz="4" w:space="0" w:color="000000"/>
              <w:right w:val="single" w:sz="4" w:space="0" w:color="000000"/>
            </w:tcBorders>
            <w:vAlign w:val="center"/>
          </w:tcPr>
          <w:p w14:paraId="6531FF36" w14:textId="77777777" w:rsidR="00D25FB9" w:rsidRDefault="00D25FB9" w:rsidP="00D25FB9">
            <w:pPr>
              <w:spacing w:after="0" w:line="259" w:lineRule="auto"/>
              <w:ind w:left="0" w:firstLine="0"/>
              <w:jc w:val="center"/>
            </w:pPr>
          </w:p>
        </w:tc>
        <w:tc>
          <w:tcPr>
            <w:tcW w:w="496" w:type="pct"/>
            <w:tcBorders>
              <w:top w:val="single" w:sz="4" w:space="0" w:color="000000"/>
              <w:left w:val="single" w:sz="4" w:space="0" w:color="000000"/>
              <w:bottom w:val="single" w:sz="4" w:space="0" w:color="000000"/>
              <w:right w:val="single" w:sz="4" w:space="0" w:color="000000"/>
            </w:tcBorders>
            <w:vAlign w:val="center"/>
          </w:tcPr>
          <w:p w14:paraId="4A18A2EB" w14:textId="14B22831" w:rsidR="00D25FB9" w:rsidRDefault="00D25FB9" w:rsidP="00D25FB9">
            <w:pPr>
              <w:spacing w:after="0" w:line="259" w:lineRule="auto"/>
              <w:ind w:left="2" w:firstLine="0"/>
              <w:jc w:val="center"/>
            </w:pPr>
            <w:r>
              <w:t>01.05.2024 r.</w:t>
            </w:r>
          </w:p>
        </w:tc>
        <w:tc>
          <w:tcPr>
            <w:tcW w:w="500" w:type="pct"/>
            <w:tcBorders>
              <w:top w:val="single" w:sz="4" w:space="0" w:color="000000"/>
              <w:left w:val="single" w:sz="4" w:space="0" w:color="000000"/>
              <w:bottom w:val="single" w:sz="4" w:space="0" w:color="000000"/>
              <w:right w:val="single" w:sz="4" w:space="0" w:color="000000"/>
            </w:tcBorders>
            <w:vAlign w:val="center"/>
          </w:tcPr>
          <w:p w14:paraId="2E2EE538" w14:textId="09512924" w:rsidR="00D25FB9" w:rsidRDefault="00D25FB9" w:rsidP="00D25FB9">
            <w:pPr>
              <w:spacing w:after="0" w:line="259" w:lineRule="auto"/>
              <w:ind w:left="0" w:firstLine="0"/>
              <w:jc w:val="center"/>
            </w:pPr>
            <w:r>
              <w:t>30.04.2026 r.</w:t>
            </w:r>
          </w:p>
        </w:tc>
      </w:tr>
    </w:tbl>
    <w:p w14:paraId="12CA0325" w14:textId="77777777" w:rsidR="00A80EFF" w:rsidRDefault="0020628F">
      <w:pPr>
        <w:spacing w:after="14" w:line="259" w:lineRule="auto"/>
        <w:ind w:left="0" w:firstLine="0"/>
        <w:jc w:val="left"/>
      </w:pPr>
      <w:r>
        <w:t xml:space="preserve">  </w:t>
      </w:r>
    </w:p>
    <w:p w14:paraId="701705FC" w14:textId="7E4D5DA2" w:rsidR="00A80EFF" w:rsidRDefault="0020628F">
      <w:pPr>
        <w:tabs>
          <w:tab w:val="center" w:pos="1415"/>
          <w:tab w:val="center" w:pos="2783"/>
          <w:tab w:val="center" w:pos="4248"/>
          <w:tab w:val="center" w:pos="4956"/>
          <w:tab w:val="center" w:pos="5664"/>
          <w:tab w:val="center" w:pos="6372"/>
          <w:tab w:val="center" w:pos="7645"/>
          <w:tab w:val="center" w:pos="8496"/>
          <w:tab w:val="center" w:pos="9204"/>
          <w:tab w:val="center" w:pos="10477"/>
        </w:tabs>
        <w:spacing w:after="3948" w:line="259" w:lineRule="auto"/>
        <w:ind w:left="0" w:firstLine="0"/>
        <w:jc w:val="left"/>
      </w:pPr>
      <w:r>
        <w:tab/>
        <w:t xml:space="preserve"> </w:t>
      </w:r>
      <w:r>
        <w:tab/>
        <w:t xml:space="preserve"> Zamawiający    </w:t>
      </w:r>
      <w:r>
        <w:tab/>
        <w:t xml:space="preserve">  </w:t>
      </w:r>
      <w:r>
        <w:tab/>
        <w:t xml:space="preserve">  </w:t>
      </w:r>
      <w:r>
        <w:tab/>
        <w:t xml:space="preserve">  </w:t>
      </w:r>
      <w:r>
        <w:tab/>
        <w:t xml:space="preserve">  </w:t>
      </w:r>
      <w:r>
        <w:tab/>
        <w:t xml:space="preserve">   </w:t>
      </w:r>
      <w:r>
        <w:tab/>
        <w:t xml:space="preserve">  </w:t>
      </w:r>
      <w:r>
        <w:tab/>
        <w:t xml:space="preserve">  </w:t>
      </w:r>
      <w:r>
        <w:tab/>
        <w:t xml:space="preserve">Wykonawca  </w:t>
      </w:r>
    </w:p>
    <w:p w14:paraId="4EDAC148" w14:textId="2F695DD4" w:rsidR="00A80EFF" w:rsidRDefault="00A80EFF" w:rsidP="00D331B1">
      <w:pPr>
        <w:tabs>
          <w:tab w:val="center" w:pos="9071"/>
        </w:tabs>
        <w:spacing w:after="22" w:line="259" w:lineRule="auto"/>
        <w:jc w:val="left"/>
        <w:sectPr w:rsidR="00A80EFF">
          <w:footerReference w:type="even" r:id="rId10"/>
          <w:footerReference w:type="default" r:id="rId11"/>
          <w:footerReference w:type="first" r:id="rId12"/>
          <w:pgSz w:w="16838" w:h="11906" w:orient="landscape"/>
          <w:pgMar w:top="1440" w:right="976" w:bottom="1440" w:left="936" w:header="708" w:footer="708" w:gutter="0"/>
          <w:cols w:space="708"/>
        </w:sectPr>
      </w:pPr>
    </w:p>
    <w:p w14:paraId="3935D108" w14:textId="77777777" w:rsidR="00A80EFF" w:rsidRDefault="0020628F">
      <w:pPr>
        <w:spacing w:after="18" w:line="265" w:lineRule="auto"/>
        <w:ind w:left="10" w:right="101" w:hanging="10"/>
        <w:jc w:val="right"/>
      </w:pPr>
      <w:r>
        <w:lastRenderedPageBreak/>
        <w:t xml:space="preserve">Załącznik nr 2  </w:t>
      </w:r>
    </w:p>
    <w:p w14:paraId="60A0ECA2" w14:textId="77777777" w:rsidR="00A80EFF" w:rsidRDefault="0020628F">
      <w:pPr>
        <w:spacing w:after="24" w:line="259" w:lineRule="auto"/>
        <w:ind w:left="0" w:right="84" w:firstLine="0"/>
        <w:jc w:val="right"/>
      </w:pPr>
      <w:r>
        <w:t xml:space="preserve"> </w:t>
      </w:r>
    </w:p>
    <w:p w14:paraId="18A2DCB1" w14:textId="77777777" w:rsidR="00A80EFF" w:rsidRDefault="0020628F">
      <w:pPr>
        <w:spacing w:after="18" w:line="265" w:lineRule="auto"/>
        <w:ind w:left="10" w:right="134" w:hanging="10"/>
        <w:jc w:val="right"/>
      </w:pPr>
      <w:r>
        <w:t xml:space="preserve">……………………………, dnia ……………………………… r.  </w:t>
      </w:r>
    </w:p>
    <w:p w14:paraId="3AF943F9" w14:textId="77777777" w:rsidR="00A80EFF" w:rsidRDefault="0020628F">
      <w:pPr>
        <w:spacing w:after="14" w:line="259" w:lineRule="auto"/>
        <w:ind w:left="14" w:firstLine="0"/>
        <w:jc w:val="left"/>
      </w:pPr>
      <w:r>
        <w:t xml:space="preserve">  </w:t>
      </w:r>
    </w:p>
    <w:p w14:paraId="07B180DA" w14:textId="77777777" w:rsidR="00A80EFF" w:rsidRDefault="0020628F">
      <w:pPr>
        <w:spacing w:after="14" w:line="259" w:lineRule="auto"/>
        <w:ind w:left="14" w:firstLine="0"/>
        <w:jc w:val="left"/>
      </w:pPr>
      <w:r>
        <w:t xml:space="preserve">  </w:t>
      </w:r>
    </w:p>
    <w:p w14:paraId="3FA8D30F" w14:textId="77777777" w:rsidR="00A80EFF" w:rsidRDefault="0020628F">
      <w:pPr>
        <w:spacing w:after="7" w:line="265" w:lineRule="auto"/>
        <w:ind w:left="86" w:right="225" w:hanging="10"/>
        <w:jc w:val="center"/>
      </w:pPr>
      <w:r>
        <w:t xml:space="preserve">PEŁNOMOCNICTWO  </w:t>
      </w:r>
    </w:p>
    <w:p w14:paraId="4AB5B234" w14:textId="77777777" w:rsidR="00A80EFF" w:rsidRDefault="0020628F">
      <w:pPr>
        <w:spacing w:after="128"/>
        <w:ind w:left="0" w:right="36" w:firstLine="0"/>
      </w:pPr>
      <w:r>
        <w:t xml:space="preserve">Nazwa: …………………………………………………………………………………………………………….  </w:t>
      </w:r>
    </w:p>
    <w:p w14:paraId="378240DE" w14:textId="77777777" w:rsidR="00A80EFF" w:rsidRDefault="0020628F">
      <w:pPr>
        <w:spacing w:after="125"/>
        <w:ind w:left="0" w:right="36" w:firstLine="0"/>
      </w:pPr>
      <w:r>
        <w:t xml:space="preserve">Adres: …………………………………………………………………………………………………………….  </w:t>
      </w:r>
    </w:p>
    <w:p w14:paraId="1AFF6589" w14:textId="77777777" w:rsidR="00A80EFF" w:rsidRDefault="0020628F">
      <w:pPr>
        <w:spacing w:after="125"/>
        <w:ind w:left="0" w:right="36" w:firstLine="0"/>
      </w:pPr>
      <w:r>
        <w:t xml:space="preserve">NIP: …………………………………………………………………………………………………………….  </w:t>
      </w:r>
    </w:p>
    <w:p w14:paraId="52E6E6ED" w14:textId="77777777" w:rsidR="00A80EFF" w:rsidRDefault="0020628F">
      <w:pPr>
        <w:spacing w:after="0"/>
        <w:ind w:left="71" w:right="2068" w:firstLine="0"/>
      </w:pPr>
      <w:r>
        <w:t xml:space="preserve">(dane klienta, Mocodawcy) dalej zwanym Odbiorcą końcowym  reprezentowany przez:  </w:t>
      </w:r>
    </w:p>
    <w:p w14:paraId="7F35E7BD" w14:textId="77777777" w:rsidR="00A80EFF" w:rsidRDefault="0020628F">
      <w:pPr>
        <w:ind w:left="0" w:right="36" w:firstLine="0"/>
      </w:pPr>
      <w:r>
        <w:t xml:space="preserve">……………………………………………………………………………………………………………………………………………………………  </w:t>
      </w:r>
    </w:p>
    <w:p w14:paraId="52082F1A" w14:textId="77777777" w:rsidR="00A80EFF" w:rsidRDefault="0020628F">
      <w:pPr>
        <w:ind w:left="0" w:right="4582" w:firstLine="0"/>
      </w:pPr>
      <w:r>
        <w:t xml:space="preserve">(dane osobowe zgodnie z reprezentacją)  niniejszym udziela pełnomocnictwa:  </w:t>
      </w:r>
    </w:p>
    <w:p w14:paraId="1F03D296" w14:textId="77777777" w:rsidR="00A80EFF" w:rsidRDefault="0020628F">
      <w:pPr>
        <w:spacing w:after="125"/>
        <w:ind w:left="0" w:right="36" w:firstLine="0"/>
      </w:pPr>
      <w:r>
        <w:t xml:space="preserve">…………………………………………………………………………………………………………….  </w:t>
      </w:r>
    </w:p>
    <w:p w14:paraId="70B28BAC" w14:textId="77777777" w:rsidR="00A80EFF" w:rsidRDefault="0020628F">
      <w:pPr>
        <w:spacing w:after="125"/>
        <w:ind w:left="0" w:right="36" w:firstLine="0"/>
      </w:pPr>
      <w:r>
        <w:t xml:space="preserve">…………………………………………………………………………………………………………….  </w:t>
      </w:r>
    </w:p>
    <w:p w14:paraId="0CA534C2" w14:textId="77777777" w:rsidR="00A80EFF" w:rsidRDefault="0020628F">
      <w:pPr>
        <w:spacing w:after="125"/>
        <w:ind w:left="0" w:right="36" w:firstLine="0"/>
      </w:pPr>
      <w:r>
        <w:t xml:space="preserve">…………………………………………………………………………………………………………….  </w:t>
      </w:r>
    </w:p>
    <w:p w14:paraId="38E59FEA" w14:textId="77777777" w:rsidR="00A80EFF" w:rsidRDefault="0020628F">
      <w:pPr>
        <w:ind w:left="0" w:right="36" w:firstLine="0"/>
      </w:pPr>
      <w:r>
        <w:t xml:space="preserve">(dane Pełnomocnika)  </w:t>
      </w:r>
    </w:p>
    <w:p w14:paraId="5C3498A4" w14:textId="77777777" w:rsidR="00A80EFF" w:rsidRDefault="0020628F">
      <w:pPr>
        <w:spacing w:after="14" w:line="259" w:lineRule="auto"/>
        <w:ind w:left="14" w:firstLine="0"/>
        <w:jc w:val="left"/>
      </w:pPr>
      <w:r>
        <w:t xml:space="preserve">  </w:t>
      </w:r>
    </w:p>
    <w:p w14:paraId="68D0B41A" w14:textId="77777777" w:rsidR="00A80EFF" w:rsidRDefault="0020628F">
      <w:pPr>
        <w:ind w:left="0" w:right="36" w:firstLine="0"/>
      </w:pPr>
      <w:r>
        <w:t xml:space="preserve">do dokonania w imieniu i na rzecz Odbiorcy końcowego następujących czynności:  </w:t>
      </w:r>
    </w:p>
    <w:p w14:paraId="299A3232" w14:textId="77777777" w:rsidR="00A80EFF" w:rsidRDefault="0020628F">
      <w:pPr>
        <w:numPr>
          <w:ilvl w:val="0"/>
          <w:numId w:val="14"/>
        </w:numPr>
        <w:ind w:left="354" w:right="36" w:hanging="283"/>
      </w:pPr>
      <w:r>
        <w:t xml:space="preserve">złożenia dotychczasowemu sprzedawcy energii elektrycznej oświadczenia o wypowiedzeniu dotychczas obowiązującej umowy sprzedaży energii elektrycznej i świadczenia usług dystrybucji lub umowy sprzedaży energii elektrycznej lub złożenia oświadczenia o rozwiązaniu umowy sprzedaży energii elektrycznej i świadczenia usług dystrybucji lub umowy sprzedaży energii elektrycznej w trybie zgodnego porozumienia Stron.   </w:t>
      </w:r>
    </w:p>
    <w:p w14:paraId="1B847F75" w14:textId="77777777" w:rsidR="00A80EFF" w:rsidRDefault="0020628F">
      <w:pPr>
        <w:numPr>
          <w:ilvl w:val="0"/>
          <w:numId w:val="14"/>
        </w:numPr>
        <w:spacing w:after="6"/>
        <w:ind w:left="354" w:right="36" w:hanging="283"/>
      </w:pPr>
      <w:r>
        <w:t xml:space="preserve">doprowadzenia </w:t>
      </w:r>
      <w:r>
        <w:tab/>
        <w:t xml:space="preserve">do </w:t>
      </w:r>
      <w:r>
        <w:tab/>
        <w:t xml:space="preserve">zawarcia </w:t>
      </w:r>
      <w:r>
        <w:tab/>
        <w:t xml:space="preserve">przez </w:t>
      </w:r>
      <w:r>
        <w:tab/>
        <w:t xml:space="preserve">Mocodawcę </w:t>
      </w:r>
      <w:r>
        <w:tab/>
        <w:t>z</w:t>
      </w:r>
      <w:r>
        <w:rPr>
          <w:color w:val="FF0000"/>
        </w:rPr>
        <w:t xml:space="preserve"> </w:t>
      </w:r>
      <w:r>
        <w:rPr>
          <w:color w:val="FF0000"/>
        </w:rPr>
        <w:tab/>
      </w:r>
      <w:r>
        <w:t xml:space="preserve">właściwym </w:t>
      </w:r>
      <w:r>
        <w:tab/>
        <w:t xml:space="preserve">Operatorem </w:t>
      </w:r>
      <w:r>
        <w:tab/>
        <w:t xml:space="preserve">Systemu  </w:t>
      </w:r>
    </w:p>
    <w:p w14:paraId="451A766F" w14:textId="77777777" w:rsidR="00A80EFF" w:rsidRDefault="0020628F">
      <w:pPr>
        <w:ind w:left="298" w:right="36" w:firstLine="0"/>
      </w:pPr>
      <w:r>
        <w:t xml:space="preserve">Dystrybucyjnego (OSD) umowy o świadczenie usług dystrybucji energii elektrycznej.   </w:t>
      </w:r>
    </w:p>
    <w:p w14:paraId="233E4C61" w14:textId="77777777" w:rsidR="00A80EFF" w:rsidRDefault="0020628F">
      <w:pPr>
        <w:numPr>
          <w:ilvl w:val="0"/>
          <w:numId w:val="14"/>
        </w:numPr>
        <w:ind w:left="354" w:right="36" w:hanging="283"/>
      </w:pPr>
      <w:r>
        <w:t xml:space="preserve">zawarcia z właściwym Operatorem Systemu Dystrybucyjnego (OSD) umowy o świadczenie usług dystrybucji energii elektrycznej na warunkach wynikających z:  </w:t>
      </w:r>
    </w:p>
    <w:p w14:paraId="2804E6BA" w14:textId="77777777" w:rsidR="00A80EFF" w:rsidRDefault="0020628F">
      <w:pPr>
        <w:numPr>
          <w:ilvl w:val="1"/>
          <w:numId w:val="14"/>
        </w:numPr>
        <w:spacing w:after="25" w:line="259" w:lineRule="auto"/>
        <w:ind w:right="135" w:hanging="286"/>
      </w:pPr>
      <w:r>
        <w:t xml:space="preserve">wzoru umowy o świadczenie usług dystrybucji zamieszczonego na stronie internetowej OSD,  </w:t>
      </w:r>
    </w:p>
    <w:p w14:paraId="5F143DF8" w14:textId="77777777" w:rsidR="00A80EFF" w:rsidRDefault="0020628F">
      <w:pPr>
        <w:numPr>
          <w:ilvl w:val="1"/>
          <w:numId w:val="14"/>
        </w:numPr>
        <w:ind w:right="135" w:hanging="286"/>
      </w:pPr>
      <w:r>
        <w:t xml:space="preserve">obowiązującej taryfy OSD oraz Instrukcji Ruchu i Eksploatacji Sieci Dystrybucyjnej OSD,  </w:t>
      </w:r>
    </w:p>
    <w:p w14:paraId="269A291D" w14:textId="77777777" w:rsidR="00A80EFF" w:rsidRDefault="0020628F">
      <w:pPr>
        <w:numPr>
          <w:ilvl w:val="1"/>
          <w:numId w:val="14"/>
        </w:numPr>
        <w:ind w:right="135" w:hanging="286"/>
      </w:pPr>
      <w:r>
        <w:t xml:space="preserve">dotychczasowej umowy kompleksowej lub umowy o świadczenie usług dystrybucji, w zakresie warunków technicznych świadczenia usługi dystrybucji, grupy taryfowej, okresu rozliczeniowego - o ile postanowienia dotychczasowej umowy kompleksowej lub umowy  o świadczenie usług dystrybucji w tym zakresie, nie są sprzeczne z taryfą OSD oraz wzorem umowy, o którym mowa w pkt a. powyżej,  oraz  </w:t>
      </w:r>
    </w:p>
    <w:p w14:paraId="03280519" w14:textId="77777777" w:rsidR="00A80EFF" w:rsidRDefault="0020628F">
      <w:pPr>
        <w:ind w:left="581" w:right="135" w:firstLine="0"/>
      </w:pPr>
      <w:r>
        <w:t xml:space="preserve">upoważnienia OSD, poprzez zawarcie umowy o świadczenie usług dystrybucji energii elektrycznej, do zawarcia w imieniu i na rzecz Mocodawcy umowy sprzedaży rezerwowej ze sprzedawcą wybranym przez pełnomocnika z listy sprzedawców rezerwowych zamieszczonej na stronie internetowej OSD, który będzie pełnił rolę sprzedawcy w przypadku nie podjęcia lub zaprzestania sprzedaży energii elektrycznej przez wybranego sprzedawcę. Umocowanie obejmuje upoważnienie OSD do ustanowienia dalszych pełnomocnictw w celu zawarcia wyżej wymienionej umowy.   </w:t>
      </w:r>
    </w:p>
    <w:p w14:paraId="31582F1B" w14:textId="77777777" w:rsidR="00A80EFF" w:rsidRDefault="0020628F">
      <w:pPr>
        <w:numPr>
          <w:ilvl w:val="0"/>
          <w:numId w:val="14"/>
        </w:numPr>
        <w:ind w:left="354" w:right="36" w:hanging="283"/>
      </w:pPr>
      <w:r>
        <w:t xml:space="preserve">zgłoszenia właściwemu Operatorowi Systemu Dystrybucyjnego (OSD) do realizacji zawartej pomiędzy Mocodawcą a Pełnomocnikiem umowy sprzedaży energii elektrycznej lub jej kontynuacji.  </w:t>
      </w:r>
    </w:p>
    <w:p w14:paraId="1F13D9EF" w14:textId="77777777" w:rsidR="00A80EFF" w:rsidRDefault="0020628F" w:rsidP="00D331B1">
      <w:pPr>
        <w:numPr>
          <w:ilvl w:val="0"/>
          <w:numId w:val="14"/>
        </w:numPr>
        <w:spacing w:after="0"/>
        <w:ind w:left="354" w:right="36" w:hanging="283"/>
      </w:pPr>
      <w:r>
        <w:lastRenderedPageBreak/>
        <w:t xml:space="preserve">reprezentowania przed właściwym Operatorem Systemu Dystrybucyjnego (OSD), w sprawach związanych z procedurą zmiany sprzedawcy.   </w:t>
      </w:r>
    </w:p>
    <w:p w14:paraId="3ADD5024" w14:textId="77777777" w:rsidR="00A80EFF" w:rsidRDefault="0020628F">
      <w:pPr>
        <w:numPr>
          <w:ilvl w:val="0"/>
          <w:numId w:val="14"/>
        </w:numPr>
        <w:spacing w:after="5"/>
        <w:ind w:left="354" w:right="36" w:hanging="283"/>
      </w:pPr>
      <w:r>
        <w:t xml:space="preserve">dokonania wszelkich innych czynności, w tym składania oświadczeń woli i wiedzy, związanych  z czynnościami, o których mowa w punktach 1-5 powyżej. </w:t>
      </w:r>
      <w:r>
        <w:rPr>
          <w:color w:val="FF0000"/>
        </w:rPr>
        <w:t xml:space="preserve"> </w:t>
      </w:r>
    </w:p>
    <w:p w14:paraId="5758592E" w14:textId="77777777" w:rsidR="00A80EFF" w:rsidRDefault="0020628F">
      <w:pPr>
        <w:spacing w:after="33" w:line="259" w:lineRule="auto"/>
        <w:ind w:left="442" w:firstLine="0"/>
        <w:jc w:val="left"/>
      </w:pPr>
      <w:r>
        <w:t xml:space="preserve">  </w:t>
      </w:r>
    </w:p>
    <w:p w14:paraId="73622D53" w14:textId="77777777" w:rsidR="00A80EFF" w:rsidRDefault="0020628F">
      <w:pPr>
        <w:spacing w:after="229"/>
        <w:ind w:left="0" w:right="36" w:firstLine="0"/>
      </w:pPr>
      <w:r>
        <w:t xml:space="preserve">Pełnomocnik może udzielać dalszych pełnomocnictw substytucyjnych.  </w:t>
      </w:r>
    </w:p>
    <w:p w14:paraId="1871AD69" w14:textId="77777777" w:rsidR="00A80EFF" w:rsidRDefault="0020628F">
      <w:pPr>
        <w:ind w:left="0" w:right="36" w:firstLine="0"/>
      </w:pPr>
      <w:r>
        <w:t xml:space="preserve">Niniejsze upoważnienie nie pozwala na zaciąganie zobowiązań finansowych.  </w:t>
      </w:r>
    </w:p>
    <w:p w14:paraId="5C164A1E" w14:textId="77777777" w:rsidR="00A80EFF" w:rsidRDefault="0020628F">
      <w:pPr>
        <w:ind w:left="0" w:right="36" w:firstLine="0"/>
      </w:pPr>
      <w:r>
        <w:t xml:space="preserve">Niniejsze pełnomocnictwo może być w każdej chwili odwołane w drodze pisemnego zawiadomienia przesłanego przez Mocodawcę na adres Pełnomocnika.  </w:t>
      </w:r>
    </w:p>
    <w:p w14:paraId="5E264AD8" w14:textId="77777777" w:rsidR="00A80EFF" w:rsidRDefault="0020628F">
      <w:pPr>
        <w:spacing w:after="60" w:line="259" w:lineRule="auto"/>
        <w:ind w:left="14" w:firstLine="0"/>
        <w:jc w:val="left"/>
      </w:pPr>
      <w:r>
        <w:t xml:space="preserve">  </w:t>
      </w:r>
      <w:r>
        <w:tab/>
        <w:t xml:space="preserve">  </w:t>
      </w:r>
      <w:r>
        <w:tab/>
        <w:t xml:space="preserve">  </w:t>
      </w:r>
      <w:r>
        <w:tab/>
        <w:t xml:space="preserve">  </w:t>
      </w:r>
      <w:r>
        <w:tab/>
        <w:t xml:space="preserve">  </w:t>
      </w:r>
      <w:r>
        <w:tab/>
        <w:t xml:space="preserve">  </w:t>
      </w:r>
      <w:r>
        <w:tab/>
        <w:t xml:space="preserve">  </w:t>
      </w:r>
    </w:p>
    <w:p w14:paraId="7E123A86" w14:textId="77777777" w:rsidR="00A80EFF" w:rsidRDefault="0020628F">
      <w:pPr>
        <w:spacing w:after="31" w:line="259" w:lineRule="auto"/>
        <w:ind w:left="14"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1C5C22C3" w14:textId="77777777" w:rsidR="00A80EFF" w:rsidRDefault="0020628F">
      <w:pPr>
        <w:spacing w:after="31" w:line="259" w:lineRule="auto"/>
        <w:ind w:left="14" w:firstLine="0"/>
        <w:jc w:val="left"/>
      </w:pPr>
      <w:r>
        <w:t xml:space="preserve">  </w:t>
      </w:r>
    </w:p>
    <w:p w14:paraId="15AE64E4" w14:textId="77777777" w:rsidR="00A80EFF" w:rsidRDefault="0020628F">
      <w:pPr>
        <w:spacing w:after="33" w:line="259" w:lineRule="auto"/>
        <w:ind w:left="14" w:firstLine="0"/>
        <w:jc w:val="left"/>
      </w:pPr>
      <w:r>
        <w:t xml:space="preserve">  </w:t>
      </w:r>
    </w:p>
    <w:p w14:paraId="5E612E55" w14:textId="77777777" w:rsidR="00A80EFF" w:rsidRDefault="0020628F">
      <w:pPr>
        <w:spacing w:after="31" w:line="259" w:lineRule="auto"/>
        <w:ind w:left="14" w:firstLine="0"/>
        <w:jc w:val="left"/>
      </w:pPr>
      <w:r>
        <w:t xml:space="preserve">  </w:t>
      </w:r>
    </w:p>
    <w:p w14:paraId="513B52DC" w14:textId="77777777" w:rsidR="00A80EFF" w:rsidRDefault="0020628F">
      <w:pPr>
        <w:ind w:left="0" w:right="36" w:firstLine="0"/>
      </w:pPr>
      <w:r>
        <w:t xml:space="preserve">………………………………………………………..  </w:t>
      </w:r>
    </w:p>
    <w:p w14:paraId="347CE315" w14:textId="509055C7" w:rsidR="00A80EFF" w:rsidRDefault="0020628F" w:rsidP="00D331B1">
      <w:pPr>
        <w:spacing w:after="300"/>
        <w:ind w:left="0" w:right="36" w:firstLine="0"/>
      </w:pPr>
      <w:r>
        <w:t xml:space="preserve">         Data podpis (Mocodawcy) </w:t>
      </w:r>
      <w:r>
        <w:rPr>
          <w:sz w:val="20"/>
        </w:rPr>
        <w:t xml:space="preserve"> </w:t>
      </w:r>
      <w:r>
        <w:t xml:space="preserve"> </w:t>
      </w:r>
    </w:p>
    <w:sectPr w:rsidR="00A80EFF" w:rsidSect="00D331B1">
      <w:footerReference w:type="even" r:id="rId13"/>
      <w:footerReference w:type="default" r:id="rId14"/>
      <w:footerReference w:type="first" r:id="rId15"/>
      <w:pgSz w:w="11906" w:h="16838"/>
      <w:pgMar w:top="709" w:right="1268" w:bottom="736" w:left="1402" w:header="708" w:footer="8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883C1" w14:textId="77777777" w:rsidR="00D71036" w:rsidRDefault="0020628F">
      <w:pPr>
        <w:spacing w:after="0" w:line="240" w:lineRule="auto"/>
      </w:pPr>
      <w:r>
        <w:separator/>
      </w:r>
    </w:p>
  </w:endnote>
  <w:endnote w:type="continuationSeparator" w:id="0">
    <w:p w14:paraId="331B249E" w14:textId="77777777" w:rsidR="00D71036" w:rsidRDefault="00206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63ED" w14:textId="77777777" w:rsidR="00A80EFF" w:rsidRDefault="0020628F">
    <w:pPr>
      <w:tabs>
        <w:tab w:val="right" w:pos="9203"/>
      </w:tabs>
      <w:spacing w:after="22"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t xml:space="preserve"> </w:t>
    </w:r>
  </w:p>
  <w:p w14:paraId="18725E01" w14:textId="77777777" w:rsidR="00A80EFF" w:rsidRDefault="0020628F">
    <w:pPr>
      <w:spacing w:after="0" w:line="259" w:lineRule="auto"/>
      <w:ind w:left="77" w:firstLine="0"/>
      <w:jc w:val="left"/>
    </w:pPr>
    <w:r>
      <w:rPr>
        <w:sz w:val="2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7A15" w14:textId="77777777" w:rsidR="00A80EFF" w:rsidRDefault="0020628F">
    <w:pPr>
      <w:tabs>
        <w:tab w:val="right" w:pos="9203"/>
      </w:tabs>
      <w:spacing w:after="22"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t xml:space="preserve"> </w:t>
    </w:r>
  </w:p>
  <w:p w14:paraId="73A64CF8" w14:textId="77777777" w:rsidR="00A80EFF" w:rsidRDefault="0020628F">
    <w:pPr>
      <w:spacing w:after="0" w:line="259" w:lineRule="auto"/>
      <w:ind w:left="77" w:firstLine="0"/>
      <w:jc w:val="left"/>
    </w:pPr>
    <w:r>
      <w:rPr>
        <w:sz w:val="20"/>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4ACE" w14:textId="77777777" w:rsidR="00A80EFF" w:rsidRDefault="0020628F">
    <w:pPr>
      <w:tabs>
        <w:tab w:val="right" w:pos="9203"/>
      </w:tabs>
      <w:spacing w:after="22"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t xml:space="preserve"> </w:t>
    </w:r>
  </w:p>
  <w:p w14:paraId="081D8686" w14:textId="77777777" w:rsidR="00A80EFF" w:rsidRDefault="0020628F">
    <w:pPr>
      <w:spacing w:after="0" w:line="259" w:lineRule="auto"/>
      <w:ind w:left="77" w:firstLine="0"/>
      <w:jc w:val="left"/>
    </w:pPr>
    <w:r>
      <w:rPr>
        <w:sz w:val="20"/>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731D" w14:textId="77777777" w:rsidR="00A80EFF" w:rsidRDefault="00A80EFF">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E2C1" w14:textId="77777777" w:rsidR="00A80EFF" w:rsidRDefault="00A80EFF">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337B" w14:textId="77777777" w:rsidR="00A80EFF" w:rsidRDefault="00A80EFF">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62FB" w14:textId="77777777" w:rsidR="00A80EFF" w:rsidRDefault="00A80EFF">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2C4C" w14:textId="77777777" w:rsidR="00A80EFF" w:rsidRDefault="00A80EFF">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92BE" w14:textId="77777777" w:rsidR="00A80EFF" w:rsidRDefault="00A80EF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07B90" w14:textId="77777777" w:rsidR="00D71036" w:rsidRDefault="0020628F">
      <w:pPr>
        <w:spacing w:after="0" w:line="240" w:lineRule="auto"/>
      </w:pPr>
      <w:r>
        <w:separator/>
      </w:r>
    </w:p>
  </w:footnote>
  <w:footnote w:type="continuationSeparator" w:id="0">
    <w:p w14:paraId="530449A8" w14:textId="77777777" w:rsidR="00D71036" w:rsidRDefault="00206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406F"/>
    <w:multiLevelType w:val="hybridMultilevel"/>
    <w:tmpl w:val="6B1A50B6"/>
    <w:lvl w:ilvl="0" w:tplc="BCFE100E">
      <w:start w:val="1"/>
      <w:numFmt w:val="decimal"/>
      <w:lvlText w:val="%1."/>
      <w:lvlJc w:val="left"/>
      <w:pPr>
        <w:ind w:left="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CE8784">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02AB7C">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444180">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C664A6">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2AE59E">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9E1802">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6C3FB0">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6E430A">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4661CE"/>
    <w:multiLevelType w:val="hybridMultilevel"/>
    <w:tmpl w:val="F25A03B0"/>
    <w:lvl w:ilvl="0" w:tplc="C2BADDAE">
      <w:start w:val="1"/>
      <w:numFmt w:val="decimal"/>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D07DD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5E6C2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827D9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40CB9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12869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A010F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2C656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5053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FE2C45"/>
    <w:multiLevelType w:val="hybridMultilevel"/>
    <w:tmpl w:val="33A23F22"/>
    <w:lvl w:ilvl="0" w:tplc="7A187276">
      <w:start w:val="1"/>
      <w:numFmt w:val="decimal"/>
      <w:lvlText w:val="%1."/>
      <w:lvlJc w:val="left"/>
      <w:pPr>
        <w:ind w:left="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C06284">
      <w:start w:val="1"/>
      <w:numFmt w:val="decimal"/>
      <w:lvlText w:val="%2)"/>
      <w:lvlJc w:val="left"/>
      <w:pPr>
        <w:ind w:left="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A456AA">
      <w:start w:val="1"/>
      <w:numFmt w:val="lowerRoman"/>
      <w:lvlText w:val="%3"/>
      <w:lvlJc w:val="left"/>
      <w:pPr>
        <w:ind w:left="1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B694BE">
      <w:start w:val="1"/>
      <w:numFmt w:val="decimal"/>
      <w:lvlText w:val="%4"/>
      <w:lvlJc w:val="left"/>
      <w:pPr>
        <w:ind w:left="2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2218C6">
      <w:start w:val="1"/>
      <w:numFmt w:val="lowerLetter"/>
      <w:lvlText w:val="%5"/>
      <w:lvlJc w:val="left"/>
      <w:pPr>
        <w:ind w:left="2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8007B0">
      <w:start w:val="1"/>
      <w:numFmt w:val="lowerRoman"/>
      <w:lvlText w:val="%6"/>
      <w:lvlJc w:val="left"/>
      <w:pPr>
        <w:ind w:left="3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D4B5C8">
      <w:start w:val="1"/>
      <w:numFmt w:val="decimal"/>
      <w:lvlText w:val="%7"/>
      <w:lvlJc w:val="left"/>
      <w:pPr>
        <w:ind w:left="4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8E53D8">
      <w:start w:val="1"/>
      <w:numFmt w:val="lowerLetter"/>
      <w:lvlText w:val="%8"/>
      <w:lvlJc w:val="left"/>
      <w:pPr>
        <w:ind w:left="4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660308">
      <w:start w:val="1"/>
      <w:numFmt w:val="lowerRoman"/>
      <w:lvlText w:val="%9"/>
      <w:lvlJc w:val="left"/>
      <w:pPr>
        <w:ind w:left="5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11052E"/>
    <w:multiLevelType w:val="hybridMultilevel"/>
    <w:tmpl w:val="C1E6098C"/>
    <w:lvl w:ilvl="0" w:tplc="BCCC9168">
      <w:start w:val="1"/>
      <w:numFmt w:val="decimal"/>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B487AC">
      <w:start w:val="1"/>
      <w:numFmt w:val="decimal"/>
      <w:lvlText w:val="%2)"/>
      <w:lvlJc w:val="left"/>
      <w:pPr>
        <w:ind w:left="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80D3CA">
      <w:start w:val="1"/>
      <w:numFmt w:val="lowerRoman"/>
      <w:lvlText w:val="%3"/>
      <w:lvlJc w:val="left"/>
      <w:pPr>
        <w:ind w:left="1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CA078C">
      <w:start w:val="1"/>
      <w:numFmt w:val="decimal"/>
      <w:lvlText w:val="%4"/>
      <w:lvlJc w:val="left"/>
      <w:pPr>
        <w:ind w:left="2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DEC650">
      <w:start w:val="1"/>
      <w:numFmt w:val="lowerLetter"/>
      <w:lvlText w:val="%5"/>
      <w:lvlJc w:val="left"/>
      <w:pPr>
        <w:ind w:left="2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38262A">
      <w:start w:val="1"/>
      <w:numFmt w:val="lowerRoman"/>
      <w:lvlText w:val="%6"/>
      <w:lvlJc w:val="left"/>
      <w:pPr>
        <w:ind w:left="3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92472C">
      <w:start w:val="1"/>
      <w:numFmt w:val="decimal"/>
      <w:lvlText w:val="%7"/>
      <w:lvlJc w:val="left"/>
      <w:pPr>
        <w:ind w:left="4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F039CE">
      <w:start w:val="1"/>
      <w:numFmt w:val="lowerLetter"/>
      <w:lvlText w:val="%8"/>
      <w:lvlJc w:val="left"/>
      <w:pPr>
        <w:ind w:left="4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C0DCEA">
      <w:start w:val="1"/>
      <w:numFmt w:val="lowerRoman"/>
      <w:lvlText w:val="%9"/>
      <w:lvlJc w:val="left"/>
      <w:pPr>
        <w:ind w:left="5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E23017"/>
    <w:multiLevelType w:val="hybridMultilevel"/>
    <w:tmpl w:val="4AE21A7C"/>
    <w:lvl w:ilvl="0" w:tplc="55C0FC76">
      <w:start w:val="1"/>
      <w:numFmt w:val="decimal"/>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A269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3CA32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D86C5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42D9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F8E5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6A2D7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CC4AE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C88FB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5921BF9"/>
    <w:multiLevelType w:val="hybridMultilevel"/>
    <w:tmpl w:val="A0F68DBC"/>
    <w:lvl w:ilvl="0" w:tplc="CA142086">
      <w:start w:val="1"/>
      <w:numFmt w:val="decimal"/>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88F456">
      <w:start w:val="1"/>
      <w:numFmt w:val="lowerLetter"/>
      <w:lvlText w:val="%2."/>
      <w:lvlJc w:val="left"/>
      <w:pPr>
        <w:ind w:left="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4871EE">
      <w:start w:val="1"/>
      <w:numFmt w:val="lowerRoman"/>
      <w:lvlText w:val="%3"/>
      <w:lvlJc w:val="left"/>
      <w:pPr>
        <w:ind w:left="1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041ABC">
      <w:start w:val="1"/>
      <w:numFmt w:val="decimal"/>
      <w:lvlText w:val="%4"/>
      <w:lvlJc w:val="left"/>
      <w:pPr>
        <w:ind w:left="2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1CA0E4">
      <w:start w:val="1"/>
      <w:numFmt w:val="lowerLetter"/>
      <w:lvlText w:val="%5"/>
      <w:lvlJc w:val="left"/>
      <w:pPr>
        <w:ind w:left="2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CA421C">
      <w:start w:val="1"/>
      <w:numFmt w:val="lowerRoman"/>
      <w:lvlText w:val="%6"/>
      <w:lvlJc w:val="left"/>
      <w:pPr>
        <w:ind w:left="3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864C14">
      <w:start w:val="1"/>
      <w:numFmt w:val="decimal"/>
      <w:lvlText w:val="%7"/>
      <w:lvlJc w:val="left"/>
      <w:pPr>
        <w:ind w:left="4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7C2CDE">
      <w:start w:val="1"/>
      <w:numFmt w:val="lowerLetter"/>
      <w:lvlText w:val="%8"/>
      <w:lvlJc w:val="left"/>
      <w:pPr>
        <w:ind w:left="5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AEA616">
      <w:start w:val="1"/>
      <w:numFmt w:val="lowerRoman"/>
      <w:lvlText w:val="%9"/>
      <w:lvlJc w:val="left"/>
      <w:pPr>
        <w:ind w:left="5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9E20DB7"/>
    <w:multiLevelType w:val="hybridMultilevel"/>
    <w:tmpl w:val="C80896EA"/>
    <w:lvl w:ilvl="0" w:tplc="0ADA9ED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860B88">
      <w:start w:val="1"/>
      <w:numFmt w:val="bullet"/>
      <w:lvlText w:val="o"/>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24B330">
      <w:start w:val="1"/>
      <w:numFmt w:val="bullet"/>
      <w:lvlRestart w:val="0"/>
      <w:lvlText w:val="-"/>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92B962">
      <w:start w:val="1"/>
      <w:numFmt w:val="bullet"/>
      <w:lvlText w:val="•"/>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58BA54">
      <w:start w:val="1"/>
      <w:numFmt w:val="bullet"/>
      <w:lvlText w:val="o"/>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20D8C2">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829B3E">
      <w:start w:val="1"/>
      <w:numFmt w:val="bullet"/>
      <w:lvlText w:val="•"/>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B40E92">
      <w:start w:val="1"/>
      <w:numFmt w:val="bullet"/>
      <w:lvlText w:val="o"/>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6EA93C">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F6F0266"/>
    <w:multiLevelType w:val="hybridMultilevel"/>
    <w:tmpl w:val="4128264E"/>
    <w:lvl w:ilvl="0" w:tplc="E6888E1C">
      <w:start w:val="1"/>
      <w:numFmt w:val="decimal"/>
      <w:lvlText w:val="%1."/>
      <w:lvlJc w:val="left"/>
      <w:pPr>
        <w:ind w:left="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F0A8ADE">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E0C31C">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68CDBE">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805854">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C43436">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A20B446">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ABAF9F8">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32DA3C">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4CC2206"/>
    <w:multiLevelType w:val="hybridMultilevel"/>
    <w:tmpl w:val="0D302CAA"/>
    <w:lvl w:ilvl="0" w:tplc="EA742704">
      <w:start w:val="1"/>
      <w:numFmt w:val="decimal"/>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64D0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203E7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C44A4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14DCE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18976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8C8D6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3E46F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30D5A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7A1565A"/>
    <w:multiLevelType w:val="hybridMultilevel"/>
    <w:tmpl w:val="287ECF4C"/>
    <w:lvl w:ilvl="0" w:tplc="2C4CB600">
      <w:start w:val="1"/>
      <w:numFmt w:val="decimal"/>
      <w:lvlText w:val="%1."/>
      <w:lvlJc w:val="left"/>
      <w:pPr>
        <w:ind w:left="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2EB282">
      <w:start w:val="1"/>
      <w:numFmt w:val="lowerLetter"/>
      <w:lvlText w:val="%2"/>
      <w:lvlJc w:val="left"/>
      <w:pPr>
        <w:ind w:left="1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1A965C">
      <w:start w:val="1"/>
      <w:numFmt w:val="lowerRoman"/>
      <w:lvlText w:val="%3"/>
      <w:lvlJc w:val="left"/>
      <w:pPr>
        <w:ind w:left="1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46BB64">
      <w:start w:val="1"/>
      <w:numFmt w:val="decimal"/>
      <w:lvlText w:val="%4"/>
      <w:lvlJc w:val="left"/>
      <w:pPr>
        <w:ind w:left="2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52D292">
      <w:start w:val="1"/>
      <w:numFmt w:val="lowerLetter"/>
      <w:lvlText w:val="%5"/>
      <w:lvlJc w:val="left"/>
      <w:pPr>
        <w:ind w:left="3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86736A">
      <w:start w:val="1"/>
      <w:numFmt w:val="lowerRoman"/>
      <w:lvlText w:val="%6"/>
      <w:lvlJc w:val="left"/>
      <w:pPr>
        <w:ind w:left="4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F4C61A">
      <w:start w:val="1"/>
      <w:numFmt w:val="decimal"/>
      <w:lvlText w:val="%7"/>
      <w:lvlJc w:val="left"/>
      <w:pPr>
        <w:ind w:left="4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AAC764">
      <w:start w:val="1"/>
      <w:numFmt w:val="lowerLetter"/>
      <w:lvlText w:val="%8"/>
      <w:lvlJc w:val="left"/>
      <w:pPr>
        <w:ind w:left="5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28D620">
      <w:start w:val="1"/>
      <w:numFmt w:val="lowerRoman"/>
      <w:lvlText w:val="%9"/>
      <w:lvlJc w:val="left"/>
      <w:pPr>
        <w:ind w:left="6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BC52156"/>
    <w:multiLevelType w:val="hybridMultilevel"/>
    <w:tmpl w:val="12D26370"/>
    <w:lvl w:ilvl="0" w:tplc="14463646">
      <w:start w:val="1"/>
      <w:numFmt w:val="decimal"/>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EA1042">
      <w:start w:val="1"/>
      <w:numFmt w:val="decimal"/>
      <w:lvlText w:val="%2)"/>
      <w:lvlJc w:val="left"/>
      <w:pPr>
        <w:ind w:left="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E4A706">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5200A0">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66C126">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4E5398">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28E2D2">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5E94DE">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965F86">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C61026C"/>
    <w:multiLevelType w:val="hybridMultilevel"/>
    <w:tmpl w:val="259EA7E8"/>
    <w:lvl w:ilvl="0" w:tplc="1760438E">
      <w:start w:val="1"/>
      <w:numFmt w:val="decimal"/>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BE6FF6">
      <w:start w:val="1"/>
      <w:numFmt w:val="decimal"/>
      <w:lvlText w:val="%2)"/>
      <w:lvlJc w:val="left"/>
      <w:pPr>
        <w:ind w:left="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18B90A">
      <w:start w:val="1"/>
      <w:numFmt w:val="lowerRoman"/>
      <w:lvlText w:val="%3"/>
      <w:lvlJc w:val="left"/>
      <w:pPr>
        <w:ind w:left="1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EA059A">
      <w:start w:val="1"/>
      <w:numFmt w:val="decimal"/>
      <w:lvlText w:val="%4"/>
      <w:lvlJc w:val="left"/>
      <w:pPr>
        <w:ind w:left="2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34F45A">
      <w:start w:val="1"/>
      <w:numFmt w:val="lowerLetter"/>
      <w:lvlText w:val="%5"/>
      <w:lvlJc w:val="left"/>
      <w:pPr>
        <w:ind w:left="2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E2E60C">
      <w:start w:val="1"/>
      <w:numFmt w:val="lowerRoman"/>
      <w:lvlText w:val="%6"/>
      <w:lvlJc w:val="left"/>
      <w:pPr>
        <w:ind w:left="3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C2A47A">
      <w:start w:val="1"/>
      <w:numFmt w:val="decimal"/>
      <w:lvlText w:val="%7"/>
      <w:lvlJc w:val="left"/>
      <w:pPr>
        <w:ind w:left="4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AC0EC4">
      <w:start w:val="1"/>
      <w:numFmt w:val="lowerLetter"/>
      <w:lvlText w:val="%8"/>
      <w:lvlJc w:val="left"/>
      <w:pPr>
        <w:ind w:left="4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681C6C">
      <w:start w:val="1"/>
      <w:numFmt w:val="lowerRoman"/>
      <w:lvlText w:val="%9"/>
      <w:lvlJc w:val="left"/>
      <w:pPr>
        <w:ind w:left="5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7D15EE3"/>
    <w:multiLevelType w:val="hybridMultilevel"/>
    <w:tmpl w:val="CCC4166E"/>
    <w:lvl w:ilvl="0" w:tplc="EE748538">
      <w:start w:val="1"/>
      <w:numFmt w:val="decimal"/>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8EA5A0">
      <w:start w:val="1"/>
      <w:numFmt w:val="decimal"/>
      <w:lvlText w:val="%2)"/>
      <w:lvlJc w:val="left"/>
      <w:pPr>
        <w:ind w:left="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C0651C">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2A3B64">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800412">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90D876">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98F9F8">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6AD010">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1C4CB0">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8DE3CB3"/>
    <w:multiLevelType w:val="hybridMultilevel"/>
    <w:tmpl w:val="9DECE51E"/>
    <w:lvl w:ilvl="0" w:tplc="5E2044A4">
      <w:start w:val="1"/>
      <w:numFmt w:val="decimal"/>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8A2502">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5C05E8">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6CA690">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70BB54">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E401EE">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30910C">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442398">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568F42">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60052673">
    <w:abstractNumId w:val="7"/>
  </w:num>
  <w:num w:numId="2" w16cid:durableId="268006989">
    <w:abstractNumId w:val="3"/>
  </w:num>
  <w:num w:numId="3" w16cid:durableId="1299922000">
    <w:abstractNumId w:val="1"/>
  </w:num>
  <w:num w:numId="4" w16cid:durableId="696663310">
    <w:abstractNumId w:val="4"/>
  </w:num>
  <w:num w:numId="5" w16cid:durableId="1627348887">
    <w:abstractNumId w:val="10"/>
  </w:num>
  <w:num w:numId="6" w16cid:durableId="2087650685">
    <w:abstractNumId w:val="0"/>
  </w:num>
  <w:num w:numId="7" w16cid:durableId="1034774933">
    <w:abstractNumId w:val="8"/>
  </w:num>
  <w:num w:numId="8" w16cid:durableId="881331078">
    <w:abstractNumId w:val="12"/>
  </w:num>
  <w:num w:numId="9" w16cid:durableId="1097209978">
    <w:abstractNumId w:val="2"/>
  </w:num>
  <w:num w:numId="10" w16cid:durableId="1700936302">
    <w:abstractNumId w:val="9"/>
  </w:num>
  <w:num w:numId="11" w16cid:durableId="990862358">
    <w:abstractNumId w:val="13"/>
  </w:num>
  <w:num w:numId="12" w16cid:durableId="713584532">
    <w:abstractNumId w:val="11"/>
  </w:num>
  <w:num w:numId="13" w16cid:durableId="848105876">
    <w:abstractNumId w:val="6"/>
  </w:num>
  <w:num w:numId="14" w16cid:durableId="946737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EFF"/>
    <w:rsid w:val="0020628F"/>
    <w:rsid w:val="004920C7"/>
    <w:rsid w:val="0074166C"/>
    <w:rsid w:val="0096717B"/>
    <w:rsid w:val="009E7107"/>
    <w:rsid w:val="00A80393"/>
    <w:rsid w:val="00A80EFF"/>
    <w:rsid w:val="00B31853"/>
    <w:rsid w:val="00BE020E"/>
    <w:rsid w:val="00D13C94"/>
    <w:rsid w:val="00D25FB9"/>
    <w:rsid w:val="00D331B1"/>
    <w:rsid w:val="00D66773"/>
    <w:rsid w:val="00D71036"/>
    <w:rsid w:val="00EC0F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A8AA55"/>
  <w15:docId w15:val="{734DCB63-129A-4491-8710-A2661CEF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8" w:line="256" w:lineRule="auto"/>
      <w:ind w:left="355" w:hanging="293"/>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D331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31B1"/>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11</Pages>
  <Words>4223</Words>
  <Characters>25343</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Microsoft Word - IPU CUW GZE3 20.09.2022</vt:lpstr>
    </vt:vector>
  </TitlesOfParts>
  <Company/>
  <LinksUpToDate>false</LinksUpToDate>
  <CharactersWithSpaces>29507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IPU CUW GZE3 20.09.2022</dc:title>
  <dc:subject/>
  <dc:creator>pschmidt</dc:creator>
  <cp:keywords/>
  <cp:lastModifiedBy>Przemysław Bogdanowicz</cp:lastModifiedBy>
  <cp:revision>12</cp:revision>
  <cp:lastPrinted>2024-02-01T11:59:00Z</cp:lastPrinted>
  <dcterms:created xsi:type="dcterms:W3CDTF">2023-02-01T12:08:00Z</dcterms:created>
  <dcterms:modified xsi:type="dcterms:W3CDTF">2024-02-01T13:35:00Z</dcterms:modified>
</cp:coreProperties>
</file>