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142B98" w:rsidRDefault="009E1E10" w:rsidP="009E1E10">
      <w:pPr>
        <w:jc w:val="both"/>
        <w:rPr>
          <w:rFonts w:ascii="Times New Roman" w:hAnsi="Times New Roman" w:cs="Times New Roman"/>
        </w:rPr>
      </w:pPr>
      <w:r w:rsidRPr="00142B98">
        <w:rPr>
          <w:rFonts w:ascii="Times New Roman" w:hAnsi="Times New Roman" w:cs="Times New Roman"/>
        </w:rPr>
        <w:t xml:space="preserve">Poznań, dnia </w:t>
      </w:r>
      <w:r w:rsidR="00142B98" w:rsidRPr="00142B98">
        <w:rPr>
          <w:rFonts w:ascii="Times New Roman" w:hAnsi="Times New Roman" w:cs="Times New Roman"/>
        </w:rPr>
        <w:t>2021-06-22</w:t>
      </w:r>
    </w:p>
    <w:p w:rsidR="00D71E7C" w:rsidRPr="00142B98" w:rsidRDefault="00D71E7C" w:rsidP="009E1E10">
      <w:pPr>
        <w:jc w:val="both"/>
        <w:rPr>
          <w:rFonts w:ascii="Times New Roman" w:hAnsi="Times New Roman" w:cs="Times New Roman"/>
        </w:rPr>
      </w:pPr>
      <w:r w:rsidRPr="00142B98">
        <w:rPr>
          <w:rFonts w:ascii="Times New Roman" w:hAnsi="Times New Roman" w:cs="Times New Roman"/>
        </w:rPr>
        <w:t>EZ/350/16/2020/_________</w:t>
      </w:r>
    </w:p>
    <w:p w:rsidR="00D71E7C" w:rsidRPr="00142B98" w:rsidRDefault="00D71E7C" w:rsidP="009E1E10">
      <w:pPr>
        <w:jc w:val="both"/>
        <w:rPr>
          <w:rFonts w:ascii="Times New Roman" w:hAnsi="Times New Roman" w:cs="Times New Roman"/>
        </w:rPr>
      </w:pPr>
    </w:p>
    <w:p w:rsidR="005D27DB" w:rsidRPr="00142B98" w:rsidRDefault="005D27DB" w:rsidP="009E1E10">
      <w:pPr>
        <w:jc w:val="both"/>
        <w:rPr>
          <w:rFonts w:ascii="Times New Roman" w:hAnsi="Times New Roman" w:cs="Times New Roman"/>
        </w:rPr>
      </w:pPr>
    </w:p>
    <w:p w:rsidR="00D71E7C" w:rsidRPr="00142B98" w:rsidRDefault="00D71E7C" w:rsidP="009E1E10">
      <w:pPr>
        <w:jc w:val="both"/>
        <w:rPr>
          <w:rFonts w:ascii="Times New Roman" w:hAnsi="Times New Roman" w:cs="Times New Roman"/>
          <w:b/>
        </w:rPr>
      </w:pPr>
      <w:r w:rsidRPr="00142B98">
        <w:rPr>
          <w:rFonts w:ascii="Times New Roman" w:hAnsi="Times New Roman" w:cs="Times New Roman"/>
          <w:b/>
        </w:rPr>
        <w:t>Wg rozdzielnika</w:t>
      </w:r>
      <w:r w:rsidR="00EA6F68" w:rsidRPr="00142B98">
        <w:rPr>
          <w:rFonts w:ascii="Times New Roman" w:hAnsi="Times New Roman" w:cs="Times New Roman"/>
          <w:b/>
        </w:rPr>
        <w:t xml:space="preserve"> - d</w:t>
      </w:r>
      <w:r w:rsidRPr="00142B98">
        <w:rPr>
          <w:rFonts w:ascii="Times New Roman" w:hAnsi="Times New Roman" w:cs="Times New Roman"/>
          <w:b/>
        </w:rPr>
        <w:t>o wszystkich uczestników i zainteresowanych</w:t>
      </w:r>
    </w:p>
    <w:p w:rsidR="005D27DB" w:rsidRPr="00142B98" w:rsidRDefault="005D27DB" w:rsidP="009E1E10">
      <w:pPr>
        <w:jc w:val="both"/>
        <w:rPr>
          <w:rFonts w:ascii="Times New Roman" w:hAnsi="Times New Roman" w:cs="Times New Roman"/>
          <w:i/>
          <w:u w:val="single"/>
        </w:rPr>
      </w:pPr>
    </w:p>
    <w:p w:rsidR="00D71E7C" w:rsidRPr="00142B98" w:rsidRDefault="00D71E7C" w:rsidP="009E1E10">
      <w:pPr>
        <w:jc w:val="both"/>
        <w:rPr>
          <w:rFonts w:ascii="Times New Roman" w:hAnsi="Times New Roman" w:cs="Times New Roman"/>
        </w:rPr>
      </w:pPr>
      <w:r w:rsidRPr="00142B98">
        <w:rPr>
          <w:rFonts w:ascii="Times New Roman" w:hAnsi="Times New Roman" w:cs="Times New Roman"/>
          <w:i/>
          <w:u w:val="single"/>
        </w:rPr>
        <w:t>Dotyczy: Przetargu nieograniczonego 16/2021 - zakup i dostawa leków – 59 pakietów</w:t>
      </w:r>
      <w:r w:rsidRPr="00142B98">
        <w:rPr>
          <w:rFonts w:ascii="Times New Roman" w:hAnsi="Times New Roman" w:cs="Times New Roman"/>
        </w:rPr>
        <w:t xml:space="preserve">. </w:t>
      </w:r>
    </w:p>
    <w:p w:rsidR="005D27DB" w:rsidRPr="00142B98" w:rsidRDefault="005D27DB" w:rsidP="009E1E10">
      <w:pPr>
        <w:jc w:val="both"/>
        <w:rPr>
          <w:rFonts w:ascii="Times New Roman" w:hAnsi="Times New Roman" w:cs="Times New Roman"/>
        </w:rPr>
      </w:pPr>
    </w:p>
    <w:p w:rsidR="00142B98" w:rsidRPr="00142B98" w:rsidRDefault="00142B98" w:rsidP="00142B98">
      <w:pPr>
        <w:jc w:val="both"/>
      </w:pPr>
      <w:r w:rsidRPr="00142B98">
        <w:t xml:space="preserve">Pytanie 1. </w:t>
      </w:r>
    </w:p>
    <w:p w:rsidR="00142B98" w:rsidRPr="00142B98" w:rsidRDefault="00142B98" w:rsidP="00142B98">
      <w:pPr>
        <w:pStyle w:val="Akapitzlist"/>
        <w:ind w:left="0" w:firstLine="324"/>
        <w:jc w:val="both"/>
        <w:rPr>
          <w:sz w:val="22"/>
          <w:szCs w:val="22"/>
        </w:rPr>
      </w:pPr>
      <w:r w:rsidRPr="00142B98">
        <w:rPr>
          <w:sz w:val="22"/>
          <w:szCs w:val="22"/>
        </w:rPr>
        <w:t>Czy w trosce o uzyskanie najkorzystniejszych warunków</w:t>
      </w:r>
      <w:r>
        <w:rPr>
          <w:sz w:val="22"/>
          <w:szCs w:val="22"/>
        </w:rPr>
        <w:t xml:space="preserve"> zakupu oraz </w:t>
      </w:r>
      <w:proofErr w:type="gramStart"/>
      <w:r>
        <w:rPr>
          <w:sz w:val="22"/>
          <w:szCs w:val="22"/>
        </w:rPr>
        <w:t>najwyższej jakości</w:t>
      </w:r>
      <w:proofErr w:type="gramEnd"/>
      <w:r>
        <w:rPr>
          <w:sz w:val="22"/>
          <w:szCs w:val="22"/>
        </w:rPr>
        <w:t xml:space="preserve"> </w:t>
      </w:r>
      <w:r w:rsidRPr="00142B98">
        <w:rPr>
          <w:sz w:val="22"/>
          <w:szCs w:val="22"/>
        </w:rPr>
        <w:t xml:space="preserve">produktów Zamawiający w Pakiecie nr 26 w pozycji nr 1 wyrazi zgodę na zaoferowanie produktów w opakowaniu typu worek </w:t>
      </w:r>
      <w:proofErr w:type="spellStart"/>
      <w:r w:rsidRPr="00142B98">
        <w:rPr>
          <w:sz w:val="22"/>
          <w:szCs w:val="22"/>
        </w:rPr>
        <w:t>Viaflo</w:t>
      </w:r>
      <w:proofErr w:type="spellEnd"/>
      <w:r w:rsidRPr="00142B98">
        <w:rPr>
          <w:sz w:val="22"/>
          <w:szCs w:val="22"/>
        </w:rPr>
        <w:t xml:space="preserve">, które w przeciwieństwie do butelek </w:t>
      </w:r>
      <w:proofErr w:type="spellStart"/>
      <w:r w:rsidRPr="00142B98">
        <w:rPr>
          <w:sz w:val="22"/>
          <w:szCs w:val="22"/>
        </w:rPr>
        <w:t>zmiejszają</w:t>
      </w:r>
      <w:proofErr w:type="spellEnd"/>
      <w:r w:rsidRPr="00142B98">
        <w:rPr>
          <w:sz w:val="22"/>
          <w:szCs w:val="22"/>
        </w:rPr>
        <w:t xml:space="preserve"> ryzyko wystąpienia zakażeń </w:t>
      </w:r>
      <w:proofErr w:type="spellStart"/>
      <w:r w:rsidRPr="00142B98">
        <w:rPr>
          <w:sz w:val="22"/>
          <w:szCs w:val="22"/>
        </w:rPr>
        <w:t>odcewnikowych</w:t>
      </w:r>
      <w:proofErr w:type="spellEnd"/>
      <w:r w:rsidRPr="00142B98">
        <w:rPr>
          <w:sz w:val="22"/>
          <w:szCs w:val="22"/>
        </w:rPr>
        <w:t xml:space="preserve"> o ponad 60%, gdyż dzięki swojej konstrukcji jako jedyne umożliwiają podawanie wlewu kroplowego w systemie zamkniętym? Co więcej koszt utylizacji opróżnionych worków jest o 50% niższy niż w przypadku butelek. </w:t>
      </w:r>
    </w:p>
    <w:p w:rsidR="00142B98" w:rsidRPr="00142B98" w:rsidRDefault="00142B98" w:rsidP="00142B98">
      <w:pPr>
        <w:jc w:val="both"/>
        <w:rPr>
          <w:rFonts w:ascii="Times New Roman" w:eastAsia="Times New Roman" w:hAnsi="Times New Roman" w:cs="Times New Roman"/>
        </w:rPr>
      </w:pPr>
      <w:r w:rsidRPr="00142B98">
        <w:rPr>
          <w:rFonts w:ascii="Times New Roman" w:eastAsia="Times New Roman" w:hAnsi="Times New Roman" w:cs="Times New Roman"/>
        </w:rPr>
        <w:t>Uzasadnienie:</w:t>
      </w:r>
      <w:r>
        <w:rPr>
          <w:rFonts w:ascii="Times New Roman" w:eastAsia="Times New Roman" w:hAnsi="Times New Roman" w:cs="Times New Roman"/>
        </w:rPr>
        <w:t xml:space="preserve"> </w:t>
      </w:r>
      <w:r w:rsidRPr="00142B98">
        <w:rPr>
          <w:rFonts w:ascii="Times New Roman" w:eastAsia="Times New Roman" w:hAnsi="Times New Roman" w:cs="Times New Roman"/>
        </w:rPr>
        <w:t xml:space="preserve">Wyrażenie zgody na zaoferowanie produktów w opakowaniu typu worki </w:t>
      </w:r>
      <w:proofErr w:type="spellStart"/>
      <w:r w:rsidRPr="00142B98">
        <w:rPr>
          <w:rFonts w:ascii="Times New Roman" w:eastAsia="Times New Roman" w:hAnsi="Times New Roman" w:cs="Times New Roman"/>
        </w:rPr>
        <w:t>Viaflo</w:t>
      </w:r>
      <w:proofErr w:type="spellEnd"/>
      <w:r w:rsidRPr="00142B98">
        <w:rPr>
          <w:rFonts w:ascii="Times New Roman" w:eastAsia="Times New Roman" w:hAnsi="Times New Roman" w:cs="Times New Roman"/>
        </w:rPr>
        <w:t xml:space="preserve"> zapewni Państwu podaż płynów infuzyjnych w systemie </w:t>
      </w:r>
      <w:proofErr w:type="spellStart"/>
      <w:r w:rsidRPr="00142B98">
        <w:rPr>
          <w:rFonts w:ascii="Times New Roman" w:eastAsia="Times New Roman" w:hAnsi="Times New Roman" w:cs="Times New Roman"/>
        </w:rPr>
        <w:t>zamknietym</w:t>
      </w:r>
      <w:proofErr w:type="spellEnd"/>
      <w:r w:rsidRPr="00142B98">
        <w:rPr>
          <w:rFonts w:ascii="Times New Roman" w:eastAsia="Times New Roman" w:hAnsi="Times New Roman" w:cs="Times New Roman"/>
        </w:rPr>
        <w:t xml:space="preserve">, co w obecnej sytuacji zagrożenia sanitarno-epidemiologicznego znacząco </w:t>
      </w:r>
      <w:proofErr w:type="spellStart"/>
      <w:r w:rsidRPr="00142B98">
        <w:rPr>
          <w:rFonts w:ascii="Times New Roman" w:eastAsia="Times New Roman" w:hAnsi="Times New Roman" w:cs="Times New Roman"/>
        </w:rPr>
        <w:t>zwieksza</w:t>
      </w:r>
      <w:proofErr w:type="spellEnd"/>
      <w:r w:rsidRPr="00142B98">
        <w:rPr>
          <w:rFonts w:ascii="Times New Roman" w:eastAsia="Times New Roman" w:hAnsi="Times New Roman" w:cs="Times New Roman"/>
        </w:rPr>
        <w:t xml:space="preserve"> bezpieczeństwo personelu medycznego oraz pacjentów. </w:t>
      </w:r>
    </w:p>
    <w:p w:rsidR="00142B98" w:rsidRPr="00142B98" w:rsidRDefault="00142B98" w:rsidP="00142B98">
      <w:pPr>
        <w:spacing w:after="240"/>
        <w:jc w:val="both"/>
        <w:rPr>
          <w:rFonts w:ascii="Times New Roman" w:hAnsi="Times New Roman" w:cs="Times New Roman"/>
          <w:b/>
          <w:color w:val="000000"/>
        </w:rPr>
      </w:pPr>
      <w:r w:rsidRPr="00142B98">
        <w:rPr>
          <w:rFonts w:ascii="Times New Roman" w:eastAsia="Times New Roman" w:hAnsi="Times New Roman" w:cs="Times New Roman"/>
        </w:rPr>
        <w:t xml:space="preserve">Odnosząc się do opisu przedmiotu zamówienia, w szczególności do sterylności portów, w workach </w:t>
      </w:r>
      <w:proofErr w:type="spellStart"/>
      <w:r w:rsidRPr="00142B98">
        <w:rPr>
          <w:rFonts w:ascii="Times New Roman" w:eastAsia="Times New Roman" w:hAnsi="Times New Roman" w:cs="Times New Roman"/>
        </w:rPr>
        <w:t>Viaflo</w:t>
      </w:r>
      <w:proofErr w:type="spellEnd"/>
      <w:r w:rsidRPr="00142B98">
        <w:rPr>
          <w:rFonts w:ascii="Times New Roman" w:eastAsia="Times New Roman" w:hAnsi="Times New Roman" w:cs="Times New Roman"/>
        </w:rPr>
        <w:t xml:space="preserve"> pragniemy zauważyć, że są one wyposażone w dwa porty, z których port do infuzji jest portem </w:t>
      </w:r>
      <w:proofErr w:type="gramStart"/>
      <w:r w:rsidRPr="00142B98">
        <w:rPr>
          <w:rFonts w:ascii="Times New Roman" w:eastAsia="Times New Roman" w:hAnsi="Times New Roman" w:cs="Times New Roman"/>
        </w:rPr>
        <w:t>jałowym- czyli</w:t>
      </w:r>
      <w:proofErr w:type="gramEnd"/>
      <w:r w:rsidRPr="00142B98">
        <w:rPr>
          <w:rFonts w:ascii="Times New Roman" w:eastAsia="Times New Roman" w:hAnsi="Times New Roman" w:cs="Times New Roman"/>
        </w:rPr>
        <w:t xml:space="preserve"> nie trzeba go dezynfekować przed umieszczeniem w nim kolca aparatu do przetoczeń. Port drugi jest portem do </w:t>
      </w:r>
      <w:proofErr w:type="spellStart"/>
      <w:r w:rsidRPr="00142B98">
        <w:rPr>
          <w:rFonts w:ascii="Times New Roman" w:eastAsia="Times New Roman" w:hAnsi="Times New Roman" w:cs="Times New Roman"/>
        </w:rPr>
        <w:t>dostrzykowania</w:t>
      </w:r>
      <w:proofErr w:type="spellEnd"/>
      <w:r w:rsidRPr="00142B98">
        <w:rPr>
          <w:rFonts w:ascii="Times New Roman" w:eastAsia="Times New Roman" w:hAnsi="Times New Roman" w:cs="Times New Roman"/>
        </w:rPr>
        <w:t xml:space="preserve"> leków i jest to port, który w procesie produkcyjnym, podobnie jak cały worek opakowany w folię zewnętrzną jest sterylizowany parowo. W tym miejscu warto podkreślić, iż jedynie ze względów bezpieczeństwa zarówno pacjentów jak i placówek medycznych, zalecamy dezynfekowanie portu do iniekcji.</w:t>
      </w:r>
      <w:r>
        <w:rPr>
          <w:rFonts w:ascii="Times New Roman" w:eastAsia="Times New Roman" w:hAnsi="Times New Roman" w:cs="Times New Roman"/>
        </w:rPr>
        <w:t xml:space="preserve"> </w:t>
      </w:r>
      <w:r w:rsidRPr="00142B98">
        <w:rPr>
          <w:rFonts w:ascii="Times New Roman" w:hAnsi="Times New Roman" w:cs="Times New Roman"/>
          <w:b/>
          <w:color w:val="000000"/>
          <w:u w:val="single"/>
        </w:rPr>
        <w:t>ODPOWIEDŹ</w:t>
      </w:r>
      <w:r w:rsidRPr="00142B98">
        <w:rPr>
          <w:rFonts w:ascii="Times New Roman" w:hAnsi="Times New Roman" w:cs="Times New Roman"/>
          <w:b/>
          <w:color w:val="000000"/>
        </w:rPr>
        <w:t xml:space="preserve">: </w:t>
      </w:r>
      <w:r w:rsidRPr="00142B98">
        <w:rPr>
          <w:rFonts w:ascii="Times New Roman" w:hAnsi="Times New Roman" w:cs="Times New Roman"/>
          <w:b/>
          <w:color w:val="000000"/>
        </w:rPr>
        <w:t>T</w:t>
      </w:r>
      <w:r>
        <w:rPr>
          <w:rFonts w:ascii="Times New Roman" w:hAnsi="Times New Roman" w:cs="Times New Roman"/>
          <w:b/>
          <w:color w:val="000000"/>
        </w:rPr>
        <w:t>ak</w:t>
      </w:r>
      <w:r w:rsidRPr="00142B98"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142B98">
        <w:rPr>
          <w:rFonts w:ascii="Times New Roman" w:hAnsi="Times New Roman" w:cs="Times New Roman"/>
          <w:b/>
          <w:color w:val="000000"/>
        </w:rPr>
        <w:t>Zamawiający</w:t>
      </w:r>
      <w:r w:rsidRPr="00142B98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dopuszcza oferowany produkt w opakowaniu typu worek </w:t>
      </w:r>
      <w:proofErr w:type="spellStart"/>
      <w:r>
        <w:rPr>
          <w:rFonts w:ascii="Times New Roman" w:hAnsi="Times New Roman" w:cs="Times New Roman"/>
          <w:b/>
          <w:color w:val="000000"/>
        </w:rPr>
        <w:t>Viaflo</w:t>
      </w:r>
      <w:proofErr w:type="spellEnd"/>
      <w:r>
        <w:rPr>
          <w:rFonts w:ascii="Times New Roman" w:hAnsi="Times New Roman" w:cs="Times New Roman"/>
          <w:b/>
          <w:color w:val="000000"/>
        </w:rPr>
        <w:t>.</w:t>
      </w:r>
    </w:p>
    <w:p w:rsidR="00142B98" w:rsidRPr="00142B98" w:rsidRDefault="00142B98" w:rsidP="00142B98">
      <w:pPr>
        <w:jc w:val="both"/>
        <w:rPr>
          <w:rFonts w:ascii="Times New Roman" w:eastAsia="Calibri" w:hAnsi="Times New Roman" w:cs="Times New Roman"/>
        </w:rPr>
      </w:pPr>
      <w:r w:rsidRPr="00142B98">
        <w:rPr>
          <w:rFonts w:ascii="Times New Roman" w:hAnsi="Times New Roman" w:cs="Times New Roman"/>
        </w:rPr>
        <w:t>Pytanie 2.</w:t>
      </w:r>
    </w:p>
    <w:p w:rsidR="00142B98" w:rsidRPr="00142B98" w:rsidRDefault="00142B98" w:rsidP="00142B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42B98">
        <w:rPr>
          <w:rFonts w:ascii="Times New Roman" w:hAnsi="Times New Roman" w:cs="Times New Roman"/>
        </w:rPr>
        <w:t>Czy w trosce o uzyskanie najkorzystniejszych warunków zakupu oraz najwyższej jakości produktów Zamawiający w Pakiecie nr 27 w pozycji 1,2,3,4,5 wyrazi zgodę na zaoferowanie produktów w opakowaniach typu worek „</w:t>
      </w:r>
      <w:proofErr w:type="spellStart"/>
      <w:r w:rsidRPr="00142B98">
        <w:rPr>
          <w:rFonts w:ascii="Times New Roman" w:hAnsi="Times New Roman" w:cs="Times New Roman"/>
        </w:rPr>
        <w:t>Viaflo</w:t>
      </w:r>
      <w:proofErr w:type="spellEnd"/>
      <w:r w:rsidRPr="00142B98">
        <w:rPr>
          <w:rFonts w:ascii="Times New Roman" w:hAnsi="Times New Roman" w:cs="Times New Roman"/>
        </w:rPr>
        <w:t xml:space="preserve">”, zmniejszający ryzyko wystąpienia zakażeń </w:t>
      </w:r>
      <w:proofErr w:type="spellStart"/>
      <w:r w:rsidRPr="00142B98">
        <w:rPr>
          <w:rFonts w:ascii="Times New Roman" w:hAnsi="Times New Roman" w:cs="Times New Roman"/>
        </w:rPr>
        <w:t>odcewnikowych</w:t>
      </w:r>
      <w:proofErr w:type="spellEnd"/>
      <w:r w:rsidRPr="00142B98">
        <w:rPr>
          <w:rFonts w:ascii="Times New Roman" w:hAnsi="Times New Roman" w:cs="Times New Roman"/>
        </w:rPr>
        <w:t xml:space="preserve"> o </w:t>
      </w:r>
      <w:proofErr w:type="gramStart"/>
      <w:r w:rsidRPr="00142B98">
        <w:rPr>
          <w:rFonts w:ascii="Times New Roman" w:hAnsi="Times New Roman" w:cs="Times New Roman"/>
        </w:rPr>
        <w:t xml:space="preserve">ponad 60% ? </w:t>
      </w:r>
      <w:proofErr w:type="gramEnd"/>
      <w:r w:rsidRPr="00142B98">
        <w:rPr>
          <w:rFonts w:ascii="Times New Roman" w:hAnsi="Times New Roman" w:cs="Times New Roman"/>
        </w:rPr>
        <w:t>Zaproponowane rozwiązanie umożliwia podawanie wlewu kroplowego w systemie zamkniętym.</w:t>
      </w:r>
    </w:p>
    <w:p w:rsidR="00142B98" w:rsidRPr="00142B98" w:rsidRDefault="00142B98" w:rsidP="00142B98">
      <w:pPr>
        <w:jc w:val="both"/>
        <w:rPr>
          <w:rFonts w:ascii="Times New Roman" w:hAnsi="Times New Roman" w:cs="Times New Roman"/>
        </w:rPr>
      </w:pPr>
      <w:r w:rsidRPr="00142B98">
        <w:rPr>
          <w:rFonts w:ascii="Times New Roman" w:hAnsi="Times New Roman" w:cs="Times New Roman"/>
        </w:rPr>
        <w:t>Uzasadnienie:</w:t>
      </w:r>
      <w:r>
        <w:rPr>
          <w:rFonts w:ascii="Times New Roman" w:hAnsi="Times New Roman" w:cs="Times New Roman"/>
        </w:rPr>
        <w:t xml:space="preserve"> </w:t>
      </w:r>
      <w:r w:rsidRPr="00142B98">
        <w:rPr>
          <w:rFonts w:ascii="Times New Roman" w:hAnsi="Times New Roman" w:cs="Times New Roman"/>
        </w:rPr>
        <w:t xml:space="preserve">Wyrażenie zgody na zaoferowanie produktów w opakowaniu typu worki </w:t>
      </w:r>
      <w:proofErr w:type="spellStart"/>
      <w:r w:rsidRPr="00142B98">
        <w:rPr>
          <w:rFonts w:ascii="Times New Roman" w:hAnsi="Times New Roman" w:cs="Times New Roman"/>
        </w:rPr>
        <w:t>Viaflo</w:t>
      </w:r>
      <w:proofErr w:type="spellEnd"/>
      <w:r w:rsidRPr="00142B98">
        <w:rPr>
          <w:rFonts w:ascii="Times New Roman" w:hAnsi="Times New Roman" w:cs="Times New Roman"/>
        </w:rPr>
        <w:t xml:space="preserve"> zapewni Państwu podaż płynów infuzyjnych w systemie </w:t>
      </w:r>
      <w:proofErr w:type="spellStart"/>
      <w:r w:rsidRPr="00142B98">
        <w:rPr>
          <w:rFonts w:ascii="Times New Roman" w:hAnsi="Times New Roman" w:cs="Times New Roman"/>
        </w:rPr>
        <w:t>zamknietym</w:t>
      </w:r>
      <w:proofErr w:type="spellEnd"/>
      <w:r w:rsidRPr="00142B98">
        <w:rPr>
          <w:rFonts w:ascii="Times New Roman" w:hAnsi="Times New Roman" w:cs="Times New Roman"/>
        </w:rPr>
        <w:t xml:space="preserve">, co w obecnej sytuacji </w:t>
      </w:r>
      <w:r w:rsidRPr="00142B98">
        <w:rPr>
          <w:rFonts w:ascii="Times New Roman" w:hAnsi="Times New Roman" w:cs="Times New Roman"/>
        </w:rPr>
        <w:lastRenderedPageBreak/>
        <w:t xml:space="preserve">zagrożenia sanitarno-epidemiologicznego znacząco </w:t>
      </w:r>
      <w:proofErr w:type="spellStart"/>
      <w:r w:rsidRPr="00142B98">
        <w:rPr>
          <w:rFonts w:ascii="Times New Roman" w:hAnsi="Times New Roman" w:cs="Times New Roman"/>
        </w:rPr>
        <w:t>zwieksza</w:t>
      </w:r>
      <w:proofErr w:type="spellEnd"/>
      <w:r w:rsidRPr="00142B98">
        <w:rPr>
          <w:rFonts w:ascii="Times New Roman" w:hAnsi="Times New Roman" w:cs="Times New Roman"/>
        </w:rPr>
        <w:t xml:space="preserve"> bezpieczeństwo personelu medycznego oraz pacjentów. </w:t>
      </w:r>
    </w:p>
    <w:p w:rsidR="00142B98" w:rsidRPr="00142B98" w:rsidRDefault="00142B98" w:rsidP="00142B98">
      <w:pPr>
        <w:jc w:val="both"/>
        <w:rPr>
          <w:rFonts w:ascii="Times New Roman" w:hAnsi="Times New Roman" w:cs="Times New Roman"/>
        </w:rPr>
      </w:pPr>
      <w:r w:rsidRPr="00142B98">
        <w:rPr>
          <w:rFonts w:ascii="Times New Roman" w:hAnsi="Times New Roman" w:cs="Times New Roman"/>
        </w:rPr>
        <w:t xml:space="preserve">Odnosząc się do opisu przedmiotu zamówienia, w szczególności do sterylności portów, w workach </w:t>
      </w:r>
      <w:proofErr w:type="spellStart"/>
      <w:r w:rsidRPr="00142B98">
        <w:rPr>
          <w:rFonts w:ascii="Times New Roman" w:hAnsi="Times New Roman" w:cs="Times New Roman"/>
        </w:rPr>
        <w:t>Viaflo</w:t>
      </w:r>
      <w:proofErr w:type="spellEnd"/>
      <w:r w:rsidRPr="00142B98">
        <w:rPr>
          <w:rFonts w:ascii="Times New Roman" w:hAnsi="Times New Roman" w:cs="Times New Roman"/>
        </w:rPr>
        <w:t xml:space="preserve"> pragniemy zauważyć, że są one wyposażone w dwa porty, z których port do infuzji jest portem </w:t>
      </w:r>
      <w:proofErr w:type="gramStart"/>
      <w:r w:rsidRPr="00142B98">
        <w:rPr>
          <w:rFonts w:ascii="Times New Roman" w:hAnsi="Times New Roman" w:cs="Times New Roman"/>
        </w:rPr>
        <w:t>jałowym- czyli</w:t>
      </w:r>
      <w:proofErr w:type="gramEnd"/>
      <w:r w:rsidRPr="00142B98">
        <w:rPr>
          <w:rFonts w:ascii="Times New Roman" w:hAnsi="Times New Roman" w:cs="Times New Roman"/>
        </w:rPr>
        <w:t xml:space="preserve"> nie trzeba go dezynfekować przed umieszczeniem w nim kolca aparatu do przetoczeń. Port drugi jest portem do </w:t>
      </w:r>
      <w:proofErr w:type="spellStart"/>
      <w:r w:rsidRPr="00142B98">
        <w:rPr>
          <w:rFonts w:ascii="Times New Roman" w:hAnsi="Times New Roman" w:cs="Times New Roman"/>
        </w:rPr>
        <w:t>dostrzyk</w:t>
      </w:r>
      <w:bookmarkStart w:id="0" w:name="_GoBack"/>
      <w:bookmarkEnd w:id="0"/>
      <w:r w:rsidRPr="00142B98">
        <w:rPr>
          <w:rFonts w:ascii="Times New Roman" w:hAnsi="Times New Roman" w:cs="Times New Roman"/>
        </w:rPr>
        <w:t>owania</w:t>
      </w:r>
      <w:proofErr w:type="spellEnd"/>
      <w:r w:rsidRPr="00142B98">
        <w:rPr>
          <w:rFonts w:ascii="Times New Roman" w:hAnsi="Times New Roman" w:cs="Times New Roman"/>
        </w:rPr>
        <w:t xml:space="preserve"> leków i jest to port, który w procesie produkcyjnym, podobnie jak cały worek opakowany w folię zewnętrzną jest sterylizowany parowo. W tym miejscu warto podkreślić, iż jedynie ze względów bezpieczeństwa zarówno pacjentów jak i placówek medycznych, zalecamy dezynfekowanie portu do iniekcji.</w:t>
      </w:r>
      <w:r w:rsidRPr="00142B98">
        <w:rPr>
          <w:rFonts w:ascii="Times New Roman" w:hAnsi="Times New Roman" w:cs="Times New Roman"/>
          <w:b/>
          <w:color w:val="000000"/>
          <w:u w:val="single"/>
        </w:rPr>
        <w:t xml:space="preserve"> ODPOWIEDŹ</w:t>
      </w:r>
      <w:r w:rsidRPr="00142B98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Nie, </w:t>
      </w:r>
      <w:r w:rsidRPr="00142B98">
        <w:rPr>
          <w:rFonts w:ascii="Times New Roman" w:hAnsi="Times New Roman" w:cs="Times New Roman"/>
          <w:b/>
          <w:color w:val="000000"/>
        </w:rPr>
        <w:t>Zamawiający nie</w:t>
      </w:r>
      <w:r>
        <w:rPr>
          <w:rFonts w:ascii="Times New Roman" w:hAnsi="Times New Roman" w:cs="Times New Roman"/>
          <w:b/>
          <w:color w:val="000000"/>
        </w:rPr>
        <w:t xml:space="preserve"> wyraża zgody. Zamawiający podtrzymuje zapis SWZ dotyczący portu bezigłowego.</w:t>
      </w:r>
    </w:p>
    <w:p w:rsidR="00142B98" w:rsidRDefault="00142B98" w:rsidP="009E1E10">
      <w:pPr>
        <w:jc w:val="both"/>
        <w:rPr>
          <w:rFonts w:ascii="Times New Roman" w:hAnsi="Times New Roman" w:cs="Times New Roman"/>
        </w:rPr>
      </w:pPr>
    </w:p>
    <w:p w:rsidR="00425470" w:rsidRPr="00142B98" w:rsidRDefault="00EA6F68" w:rsidP="009E1E10">
      <w:pPr>
        <w:jc w:val="both"/>
        <w:rPr>
          <w:rFonts w:ascii="Times New Roman" w:hAnsi="Times New Roman" w:cs="Times New Roman"/>
        </w:rPr>
      </w:pPr>
      <w:r w:rsidRPr="00142B98">
        <w:rPr>
          <w:rFonts w:ascii="Times New Roman" w:hAnsi="Times New Roman" w:cs="Times New Roman"/>
        </w:rPr>
        <w:t>Z poważaniem,</w:t>
      </w:r>
    </w:p>
    <w:p w:rsidR="00425470" w:rsidRPr="00142B98" w:rsidRDefault="00425470" w:rsidP="009E1E10">
      <w:pPr>
        <w:jc w:val="both"/>
        <w:rPr>
          <w:rFonts w:ascii="Times New Roman" w:hAnsi="Times New Roman" w:cs="Times New Roman"/>
        </w:rPr>
      </w:pPr>
      <w:proofErr w:type="gramStart"/>
      <w:r w:rsidRPr="00142B98">
        <w:rPr>
          <w:rFonts w:ascii="Times New Roman" w:hAnsi="Times New Roman" w:cs="Times New Roman"/>
        </w:rPr>
        <w:t>mgr</w:t>
      </w:r>
      <w:proofErr w:type="gramEnd"/>
      <w:r w:rsidRPr="00142B98">
        <w:rPr>
          <w:rFonts w:ascii="Times New Roman" w:hAnsi="Times New Roman" w:cs="Times New Roman"/>
        </w:rPr>
        <w:t xml:space="preserve"> inż. Magdalena Kraszewska</w:t>
      </w:r>
    </w:p>
    <w:p w:rsidR="00EA6F68" w:rsidRPr="00142B98" w:rsidRDefault="00425470" w:rsidP="009E1E10">
      <w:pPr>
        <w:jc w:val="both"/>
        <w:rPr>
          <w:rFonts w:ascii="Times New Roman" w:hAnsi="Times New Roman" w:cs="Times New Roman"/>
        </w:rPr>
      </w:pPr>
      <w:r w:rsidRPr="00142B98">
        <w:rPr>
          <w:rFonts w:ascii="Times New Roman" w:hAnsi="Times New Roman" w:cs="Times New Roman"/>
        </w:rPr>
        <w:t>Zastępca Dyrektora ds. ekonomicznych</w:t>
      </w:r>
    </w:p>
    <w:sectPr w:rsidR="00EA6F68" w:rsidRPr="00142B98" w:rsidSect="00142B98">
      <w:footerReference w:type="default" r:id="rId7"/>
      <w:pgSz w:w="11906" w:h="16838"/>
      <w:pgMar w:top="3686" w:right="70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68" w:rsidRPr="00EA6F68" w:rsidRDefault="00EA6F68" w:rsidP="00EA6F68">
    <w:pPr>
      <w:pStyle w:val="Stopka"/>
      <w:jc w:val="right"/>
      <w:rPr>
        <w:vertAlign w:val="subscript"/>
      </w:rPr>
    </w:pPr>
    <w:r w:rsidRPr="00EA6F68">
      <w:rPr>
        <w:vertAlign w:val="subscript"/>
      </w:rPr>
      <w:t>Opracował: Dział zamówień publicznych i zaopatrzenia, Katarzyna Witkowska tel. 61/ 88 50 643 fax …698 zaopatrzenie@wco.</w:t>
    </w:r>
    <w:proofErr w:type="gramStart"/>
    <w:r w:rsidRPr="00EA6F68">
      <w:rPr>
        <w:vertAlign w:val="subscript"/>
      </w:rPr>
      <w:t>pl</w:t>
    </w:r>
    <w:proofErr w:type="gramEnd"/>
    <w:r w:rsidRPr="00EA6F68">
      <w:rPr>
        <w:vertAlign w:val="subscript"/>
      </w:rPr>
      <w:t xml:space="preserve"> </w:t>
    </w:r>
  </w:p>
  <w:p w:rsidR="00EA6F68" w:rsidRPr="00EA6F68" w:rsidRDefault="00EA6F68" w:rsidP="00EA6F68">
    <w:pPr>
      <w:pStyle w:val="Stopk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072317"/>
    <w:multiLevelType w:val="hybridMultilevel"/>
    <w:tmpl w:val="4D90E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2C5"/>
    <w:multiLevelType w:val="hybridMultilevel"/>
    <w:tmpl w:val="DA7C7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0D520B0"/>
    <w:multiLevelType w:val="hybridMultilevel"/>
    <w:tmpl w:val="5C442070"/>
    <w:lvl w:ilvl="0" w:tplc="E6862256">
      <w:start w:val="5"/>
      <w:numFmt w:val="upperRoman"/>
      <w:pStyle w:val="Tiret0"/>
      <w:lvlText w:val="%1."/>
      <w:lvlJc w:val="left"/>
      <w:pPr>
        <w:ind w:left="1288" w:hanging="72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20A6236"/>
    <w:multiLevelType w:val="hybridMultilevel"/>
    <w:tmpl w:val="BD1EC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55A1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94801"/>
    <w:multiLevelType w:val="hybridMultilevel"/>
    <w:tmpl w:val="6FBAD122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BDD48FD"/>
    <w:multiLevelType w:val="multilevel"/>
    <w:tmpl w:val="3C38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4477C"/>
    <w:rsid w:val="000873B2"/>
    <w:rsid w:val="00142B98"/>
    <w:rsid w:val="001B2B19"/>
    <w:rsid w:val="001F201C"/>
    <w:rsid w:val="00202414"/>
    <w:rsid w:val="00425470"/>
    <w:rsid w:val="004E5BC0"/>
    <w:rsid w:val="00540577"/>
    <w:rsid w:val="00554432"/>
    <w:rsid w:val="005717D7"/>
    <w:rsid w:val="005D27DB"/>
    <w:rsid w:val="005E4FA1"/>
    <w:rsid w:val="005F79BD"/>
    <w:rsid w:val="00771869"/>
    <w:rsid w:val="008C0946"/>
    <w:rsid w:val="00964B74"/>
    <w:rsid w:val="00970D05"/>
    <w:rsid w:val="009E1E10"/>
    <w:rsid w:val="00A56B91"/>
    <w:rsid w:val="00AE475D"/>
    <w:rsid w:val="00B706BA"/>
    <w:rsid w:val="00BB7A0B"/>
    <w:rsid w:val="00C5015A"/>
    <w:rsid w:val="00D71E7C"/>
    <w:rsid w:val="00D83C37"/>
    <w:rsid w:val="00DF5470"/>
    <w:rsid w:val="00E13480"/>
    <w:rsid w:val="00E45058"/>
    <w:rsid w:val="00EA6F68"/>
    <w:rsid w:val="00ED7AEE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554432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iret0">
    <w:name w:val="Tiret 0"/>
    <w:basedOn w:val="Normalny"/>
    <w:rsid w:val="00554432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pkt">
    <w:name w:val="pkt"/>
    <w:basedOn w:val="Normalny"/>
    <w:link w:val="pktZnak"/>
    <w:rsid w:val="0055443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5443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554432"/>
    <w:pPr>
      <w:numPr>
        <w:numId w:val="4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554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3</cp:revision>
  <cp:lastPrinted>2021-06-22T07:35:00Z</cp:lastPrinted>
  <dcterms:created xsi:type="dcterms:W3CDTF">2021-06-22T07:29:00Z</dcterms:created>
  <dcterms:modified xsi:type="dcterms:W3CDTF">2021-06-22T08:18:00Z</dcterms:modified>
</cp:coreProperties>
</file>