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5B" w:rsidRDefault="0094085B" w:rsidP="0094085B">
      <w:pPr>
        <w:pStyle w:val="Legenda"/>
        <w:spacing w:before="0" w:after="0"/>
        <w:rPr>
          <w:rFonts w:ascii="Calibri" w:hAnsi="Calibri" w:cs="Calibri"/>
          <w:b/>
          <w:i w:val="0"/>
          <w:lang w:eastAsia="pl-PL"/>
        </w:rPr>
      </w:pPr>
    </w:p>
    <w:p w:rsidR="00D818B6" w:rsidRPr="0036166B" w:rsidRDefault="00D818B6" w:rsidP="0094085B">
      <w:pPr>
        <w:pStyle w:val="Legenda"/>
        <w:spacing w:before="0" w:after="0"/>
        <w:rPr>
          <w:rFonts w:ascii="Calibri" w:hAnsi="Calibri" w:cs="Calibri"/>
          <w:b/>
          <w:i w:val="0"/>
        </w:rPr>
      </w:pPr>
      <w:r w:rsidRPr="0036166B">
        <w:rPr>
          <w:rFonts w:ascii="Calibri" w:hAnsi="Calibri" w:cs="Calibri"/>
          <w:b/>
          <w:i w:val="0"/>
          <w:lang w:eastAsia="pl-PL"/>
        </w:rPr>
        <w:t>ZAMAWIAJĄCY</w:t>
      </w:r>
    </w:p>
    <w:p w:rsidR="00D818B6" w:rsidRPr="00075017" w:rsidRDefault="00D818B6" w:rsidP="0094085B">
      <w:pPr>
        <w:spacing w:after="0" w:line="24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rsidR="00D818B6" w:rsidRDefault="00D818B6" w:rsidP="0094085B">
      <w:pPr>
        <w:spacing w:after="0" w:line="24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rsidR="00D818B6" w:rsidRPr="00177C85" w:rsidRDefault="00E25311" w:rsidP="0094085B">
      <w:pPr>
        <w:spacing w:after="0" w:line="240" w:lineRule="auto"/>
        <w:rPr>
          <w:rFonts w:ascii="Calibri" w:hAnsi="Calibri" w:cs="Calibri"/>
        </w:rPr>
      </w:pPr>
      <w:hyperlink r:id="rId8" w:history="1">
        <w:r w:rsidR="00D818B6" w:rsidRPr="00075017">
          <w:rPr>
            <w:rStyle w:val="Hipercze"/>
            <w:rFonts w:ascii="Calibri" w:hAnsi="Calibri" w:cs="Calibri"/>
            <w:b/>
            <w:lang w:eastAsia="pl-PL"/>
          </w:rPr>
          <w:t>www.umb.edu.pl</w:t>
        </w:r>
      </w:hyperlink>
    </w:p>
    <w:p w:rsidR="00D818B6" w:rsidRPr="00075017" w:rsidRDefault="00D818B6" w:rsidP="0094085B">
      <w:pPr>
        <w:spacing w:after="0" w:line="240" w:lineRule="auto"/>
        <w:rPr>
          <w:rFonts w:ascii="Calibri" w:hAnsi="Calibri" w:cs="Calibri"/>
        </w:rPr>
      </w:pPr>
      <w:r w:rsidRPr="00075017">
        <w:rPr>
          <w:rFonts w:ascii="Calibri" w:hAnsi="Calibri" w:cs="Calibri"/>
          <w:b/>
          <w:lang w:eastAsia="pl-PL"/>
        </w:rPr>
        <w:t>Kontakt: Dział Zamówień Publicznych</w:t>
      </w:r>
    </w:p>
    <w:p w:rsidR="00D818B6" w:rsidRPr="009E710B" w:rsidRDefault="00D818B6" w:rsidP="0094085B">
      <w:pPr>
        <w:spacing w:after="0" w:line="240" w:lineRule="auto"/>
        <w:rPr>
          <w:rFonts w:ascii="Calibri" w:hAnsi="Calibri" w:cs="Calibri"/>
          <w:lang w:val="en-GB"/>
        </w:rPr>
      </w:pPr>
      <w:r w:rsidRPr="009E710B">
        <w:rPr>
          <w:rFonts w:ascii="Calibri" w:hAnsi="Calibri" w:cs="Calibri"/>
          <w:lang w:val="en-GB" w:eastAsia="pl-PL"/>
        </w:rPr>
        <w:t xml:space="preserve">tel. </w:t>
      </w:r>
      <w:r w:rsidRPr="009E710B">
        <w:rPr>
          <w:rFonts w:ascii="Calibri" w:hAnsi="Calibri" w:cs="Calibri" w:hint="eastAsia"/>
          <w:lang w:val="en-GB" w:eastAsia="pl-PL"/>
        </w:rPr>
        <w:t>85 748 56 25</w:t>
      </w:r>
      <w:r w:rsidRPr="009E710B">
        <w:rPr>
          <w:rFonts w:ascii="Calibri" w:hAnsi="Calibri" w:cs="Calibri"/>
          <w:lang w:val="en-GB" w:eastAsia="pl-PL"/>
        </w:rPr>
        <w:t>, 85 748 55 39, 85 748 55 50, 85 748 56 26, 85 748 56 40, 85 748 57 39, 85 748 54 43, 85 686 51 37</w:t>
      </w:r>
    </w:p>
    <w:p w:rsidR="00D818B6" w:rsidRPr="00177C85" w:rsidRDefault="00D818B6" w:rsidP="0094085B">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D818B6" w:rsidRPr="00075017" w:rsidRDefault="00D818B6" w:rsidP="0094085B">
      <w:pPr>
        <w:spacing w:after="0" w:line="240" w:lineRule="auto"/>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51232FE6" wp14:editId="4DF16B10">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5C96A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rsidR="00D818B6" w:rsidRPr="00A34F89" w:rsidRDefault="00D818B6" w:rsidP="0094085B">
      <w:pPr>
        <w:keepNext/>
        <w:spacing w:after="0" w:line="24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25311">
        <w:rPr>
          <w:rFonts w:ascii="Calibri" w:hAnsi="Calibri" w:cs="Calibri"/>
          <w:b/>
          <w:color w:val="000000" w:themeColor="text1"/>
          <w:lang w:eastAsia="pl-PL"/>
        </w:rPr>
        <w:t>04</w:t>
      </w:r>
      <w:r w:rsidR="0094085B">
        <w:rPr>
          <w:rFonts w:ascii="Calibri" w:hAnsi="Calibri" w:cs="Calibri"/>
          <w:b/>
          <w:color w:val="000000" w:themeColor="text1"/>
          <w:lang w:eastAsia="pl-PL"/>
        </w:rPr>
        <w:t>.10</w:t>
      </w:r>
      <w:r w:rsidR="003B7C09">
        <w:rPr>
          <w:rFonts w:ascii="Calibri" w:hAnsi="Calibri" w:cs="Calibri"/>
          <w:b/>
          <w:color w:val="000000" w:themeColor="text1"/>
          <w:lang w:eastAsia="pl-PL"/>
        </w:rPr>
        <w:t>.202</w:t>
      </w:r>
      <w:r w:rsidR="00020734">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p>
    <w:p w:rsidR="00B4580B" w:rsidRDefault="00D818B6" w:rsidP="0094085B">
      <w:pPr>
        <w:suppressAutoHyphens/>
        <w:spacing w:after="0" w:line="240" w:lineRule="auto"/>
        <w:ind w:hanging="851"/>
        <w:rPr>
          <w:rFonts w:eastAsia="Times New Roman" w:cstheme="minorHAnsi"/>
          <w:b/>
          <w:color w:val="33CC33"/>
          <w:lang w:eastAsia="ar-SA"/>
        </w:rPr>
      </w:pPr>
      <w:r>
        <w:rPr>
          <w:rFonts w:eastAsia="Times New Roman" w:cstheme="minorHAnsi"/>
          <w:b/>
          <w:color w:val="33CC33"/>
          <w:lang w:eastAsia="ar-SA"/>
        </w:rPr>
        <w:tab/>
      </w:r>
    </w:p>
    <w:p w:rsidR="00FE25A0" w:rsidRPr="00D818B6" w:rsidRDefault="00D818B6" w:rsidP="00B4580B">
      <w:pPr>
        <w:suppressAutoHyphens/>
        <w:spacing w:after="0" w:line="240" w:lineRule="auto"/>
        <w:rPr>
          <w:rFonts w:eastAsia="Times New Roman" w:cstheme="minorHAnsi"/>
          <w:b/>
          <w:color w:val="00B050"/>
          <w:lang w:eastAsia="ar-SA"/>
        </w:rPr>
      </w:pPr>
      <w:r w:rsidRPr="0094085B">
        <w:rPr>
          <w:rFonts w:eastAsia="Times New Roman" w:cstheme="minorHAnsi"/>
          <w:b/>
          <w:lang w:eastAsia="ar-SA"/>
        </w:rPr>
        <w:t xml:space="preserve">Nr sprawy: </w:t>
      </w:r>
      <w:r w:rsidR="00F47184" w:rsidRPr="0094085B">
        <w:rPr>
          <w:rFonts w:eastAsia="Times New Roman" w:cstheme="minorHAnsi"/>
          <w:b/>
          <w:lang w:eastAsia="ar-SA"/>
        </w:rPr>
        <w:t>AZP.25.1.</w:t>
      </w:r>
      <w:r w:rsidR="00581BB7" w:rsidRPr="0094085B">
        <w:rPr>
          <w:rFonts w:eastAsia="Times New Roman" w:cstheme="minorHAnsi"/>
          <w:b/>
          <w:lang w:eastAsia="ar-SA"/>
        </w:rPr>
        <w:t>86</w:t>
      </w:r>
      <w:r w:rsidR="00183309" w:rsidRPr="0094085B">
        <w:rPr>
          <w:rFonts w:eastAsia="Times New Roman" w:cstheme="minorHAnsi"/>
          <w:b/>
          <w:lang w:eastAsia="ar-SA"/>
        </w:rPr>
        <w:t xml:space="preserve">.2023                    </w:t>
      </w:r>
      <w:r w:rsidR="00183309">
        <w:rPr>
          <w:rFonts w:eastAsia="Times New Roman" w:cstheme="minorHAnsi"/>
          <w:b/>
          <w:color w:val="FF0000"/>
          <w:lang w:eastAsia="ar-SA"/>
        </w:rPr>
        <w:t xml:space="preserve">                                                </w:t>
      </w:r>
    </w:p>
    <w:p w:rsidR="00FE25A0" w:rsidRPr="00AE72F6" w:rsidRDefault="00FE25A0" w:rsidP="0094085B">
      <w:pPr>
        <w:keepNext/>
        <w:suppressAutoHyphens/>
        <w:spacing w:after="0" w:line="240" w:lineRule="auto"/>
        <w:rPr>
          <w:rFonts w:eastAsia="Times New Roman" w:cstheme="minorHAnsi"/>
          <w:b/>
          <w:color w:val="00B050"/>
          <w:lang w:eastAsia="ar-SA"/>
        </w:rPr>
      </w:pPr>
    </w:p>
    <w:p w:rsidR="00FE25A0" w:rsidRPr="00AE72F6" w:rsidRDefault="00FE25A0" w:rsidP="0094085B">
      <w:pPr>
        <w:keepNext/>
        <w:suppressAutoHyphens/>
        <w:spacing w:after="0" w:line="24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0011700F">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rsidR="00FE25A0" w:rsidRPr="00AE72F6" w:rsidRDefault="00FE25A0" w:rsidP="0094085B">
      <w:pPr>
        <w:suppressAutoHyphens/>
        <w:spacing w:after="0" w:line="24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rsidR="00B4580B" w:rsidRDefault="00B4580B" w:rsidP="0094085B">
      <w:pPr>
        <w:suppressAutoHyphens/>
        <w:spacing w:after="0" w:line="240" w:lineRule="auto"/>
        <w:rPr>
          <w:rFonts w:eastAsia="Times New Roman" w:cstheme="minorHAnsi"/>
          <w:b/>
          <w:lang w:eastAsia="ar-SA"/>
        </w:rPr>
      </w:pPr>
    </w:p>
    <w:p w:rsidR="0011700F" w:rsidRPr="00D818B6" w:rsidRDefault="00FE25A0" w:rsidP="0094085B">
      <w:pPr>
        <w:suppressAutoHyphens/>
        <w:spacing w:after="0" w:line="24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proofErr w:type="spellStart"/>
      <w:r w:rsidR="002834BC">
        <w:rPr>
          <w:rFonts w:eastAsia="Arial Unicode MS" w:cstheme="minorHAnsi"/>
          <w:b/>
          <w:lang w:val="x-none"/>
        </w:rPr>
        <w:t>t.j</w:t>
      </w:r>
      <w:proofErr w:type="spellEnd"/>
      <w:r w:rsidR="002834BC">
        <w:rPr>
          <w:rFonts w:eastAsia="Arial Unicode MS" w:cstheme="minorHAnsi"/>
          <w:b/>
          <w:lang w:val="x-none"/>
        </w:rPr>
        <w:t>. Dz. U. z 202</w:t>
      </w:r>
      <w:r w:rsidR="0094085B">
        <w:rPr>
          <w:rFonts w:eastAsia="Arial Unicode MS" w:cstheme="minorHAnsi"/>
          <w:b/>
        </w:rPr>
        <w:t>3</w:t>
      </w:r>
      <w:r w:rsidR="002834BC">
        <w:rPr>
          <w:rFonts w:eastAsia="Arial Unicode MS" w:cstheme="minorHAnsi"/>
          <w:b/>
          <w:lang w:val="x-none"/>
        </w:rPr>
        <w:t xml:space="preserve"> r.</w:t>
      </w:r>
      <w:r w:rsidR="0094085B">
        <w:rPr>
          <w:rFonts w:eastAsia="Arial Unicode MS" w:cstheme="minorHAnsi"/>
          <w:b/>
        </w:rPr>
        <w:t xml:space="preserve">, </w:t>
      </w:r>
      <w:r w:rsidR="002834BC">
        <w:rPr>
          <w:rFonts w:eastAsia="Arial Unicode MS" w:cstheme="minorHAnsi"/>
          <w:b/>
          <w:lang w:val="x-none"/>
        </w:rPr>
        <w:t xml:space="preserve"> poz. </w:t>
      </w:r>
      <w:r w:rsidR="0094085B">
        <w:rPr>
          <w:rFonts w:eastAsia="Arial Unicode MS" w:cstheme="minorHAnsi"/>
          <w:b/>
        </w:rPr>
        <w:t>1605</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w:t>
      </w:r>
      <w:proofErr w:type="spellStart"/>
      <w:r w:rsidRPr="00AE72F6">
        <w:rPr>
          <w:rFonts w:eastAsia="Times New Roman" w:cstheme="minorHAnsi"/>
          <w:b/>
          <w:lang w:eastAsia="ar-SA"/>
        </w:rPr>
        <w:t>Pzp</w:t>
      </w:r>
      <w:proofErr w:type="spellEnd"/>
      <w:r w:rsidRPr="00AE72F6">
        <w:rPr>
          <w:rFonts w:eastAsia="Times New Roman" w:cstheme="minorHAnsi"/>
          <w:b/>
          <w:lang w:eastAsia="ar-SA"/>
        </w:rPr>
        <w:t>”</w:t>
      </w:r>
    </w:p>
    <w:p w:rsidR="00B4580B" w:rsidRDefault="00B4580B" w:rsidP="0094085B">
      <w:pPr>
        <w:suppressAutoHyphens/>
        <w:spacing w:after="0" w:line="240" w:lineRule="auto"/>
        <w:rPr>
          <w:rFonts w:eastAsia="Times New Roman" w:cstheme="minorHAnsi"/>
          <w:bCs/>
          <w:u w:val="single"/>
          <w:lang w:eastAsia="ar-SA"/>
        </w:rPr>
      </w:pPr>
    </w:p>
    <w:p w:rsidR="00F94CF6" w:rsidRPr="00AE72F6" w:rsidRDefault="00F94CF6" w:rsidP="0094085B">
      <w:pPr>
        <w:suppressAutoHyphens/>
        <w:spacing w:after="0" w:line="240" w:lineRule="auto"/>
        <w:rPr>
          <w:rFonts w:eastAsia="Times New Roman" w:cstheme="minorHAnsi"/>
          <w:bCs/>
          <w:lang w:eastAsia="ar-SA"/>
        </w:rPr>
      </w:pPr>
      <w:r w:rsidRPr="00AE72F6">
        <w:rPr>
          <w:rFonts w:eastAsia="Times New Roman" w:cstheme="minorHAnsi"/>
          <w:bCs/>
          <w:u w:val="single"/>
          <w:lang w:eastAsia="ar-SA"/>
        </w:rPr>
        <w:t>Przedmiot zamówienia:</w:t>
      </w:r>
      <w:r w:rsidRPr="00AE72F6">
        <w:rPr>
          <w:rFonts w:eastAsia="Times New Roman" w:cstheme="minorHAnsi"/>
          <w:bCs/>
          <w:lang w:eastAsia="ar-SA"/>
        </w:rPr>
        <w:t xml:space="preserve"> </w:t>
      </w:r>
    </w:p>
    <w:p w:rsidR="00CB7F6D" w:rsidRDefault="00183309" w:rsidP="0094085B">
      <w:pPr>
        <w:spacing w:after="0" w:line="240" w:lineRule="auto"/>
        <w:rPr>
          <w:rFonts w:ascii="Calibri" w:hAnsi="Calibri" w:cs="Calibri"/>
          <w:b/>
          <w:sz w:val="24"/>
          <w:szCs w:val="24"/>
        </w:rPr>
      </w:pPr>
      <w:r w:rsidRPr="0094085B">
        <w:rPr>
          <w:rFonts w:cstheme="minorHAnsi"/>
          <w:b/>
          <w:sz w:val="24"/>
          <w:szCs w:val="24"/>
        </w:rPr>
        <w:t xml:space="preserve">Dostawa wyposażenia </w:t>
      </w:r>
      <w:r w:rsidR="0094085B" w:rsidRPr="0094085B">
        <w:rPr>
          <w:rFonts w:cstheme="minorHAnsi"/>
          <w:b/>
          <w:sz w:val="24"/>
          <w:szCs w:val="24"/>
        </w:rPr>
        <w:t>higienicznego i krzeseł specjalistycznych</w:t>
      </w:r>
      <w:r w:rsidR="0094085B">
        <w:rPr>
          <w:rFonts w:cstheme="minorHAnsi"/>
          <w:b/>
          <w:sz w:val="24"/>
          <w:szCs w:val="24"/>
        </w:rPr>
        <w:t xml:space="preserve"> </w:t>
      </w:r>
      <w:r w:rsidR="0094085B" w:rsidRPr="0094085B">
        <w:rPr>
          <w:rFonts w:ascii="Calibri" w:hAnsi="Calibri" w:cs="Calibri"/>
          <w:b/>
          <w:sz w:val="24"/>
          <w:szCs w:val="24"/>
        </w:rPr>
        <w:t>wraz z transportem, rozładunkiem, wniesieniem, zamontowaniem oraz dostarczeniem instrukcji stanowiskowej i jej wdrożeniem, serwisowaniem i gwarancją do Jednostek Organizacyjnych UMB</w:t>
      </w:r>
      <w:r w:rsidR="00B3659A">
        <w:rPr>
          <w:rFonts w:ascii="Calibri" w:hAnsi="Calibri" w:cs="Calibri"/>
          <w:b/>
          <w:sz w:val="24"/>
          <w:szCs w:val="24"/>
        </w:rPr>
        <w:t xml:space="preserve">, </w:t>
      </w:r>
      <w:r w:rsidR="00B3659A">
        <w:rPr>
          <w:rFonts w:ascii="Calibri" w:hAnsi="Calibri" w:cs="Calibri"/>
          <w:b/>
          <w:sz w:val="24"/>
          <w:szCs w:val="24"/>
        </w:rPr>
        <w:br/>
        <w:t>z podziałem na dwie części:</w:t>
      </w:r>
    </w:p>
    <w:p w:rsidR="00B3659A" w:rsidRPr="00B3659A" w:rsidRDefault="00B3659A" w:rsidP="00B3659A">
      <w:pPr>
        <w:spacing w:after="0" w:line="240" w:lineRule="auto"/>
        <w:rPr>
          <w:rFonts w:ascii="Calibri" w:hAnsi="Calibri" w:cs="Calibri"/>
          <w:b/>
          <w:sz w:val="24"/>
          <w:szCs w:val="24"/>
        </w:rPr>
      </w:pPr>
      <w:r w:rsidRPr="00B3659A">
        <w:rPr>
          <w:rFonts w:ascii="Calibri" w:hAnsi="Calibri" w:cs="Calibri"/>
          <w:b/>
          <w:sz w:val="24"/>
          <w:szCs w:val="24"/>
        </w:rPr>
        <w:t>Część 1: Wyposażenie higieniczne,</w:t>
      </w:r>
    </w:p>
    <w:p w:rsidR="00B3659A" w:rsidRDefault="00B3659A" w:rsidP="00B3659A">
      <w:pPr>
        <w:spacing w:after="0" w:line="240" w:lineRule="auto"/>
        <w:rPr>
          <w:rFonts w:ascii="Calibri" w:hAnsi="Calibri" w:cs="Calibri"/>
          <w:b/>
          <w:sz w:val="24"/>
          <w:szCs w:val="24"/>
        </w:rPr>
      </w:pPr>
      <w:r w:rsidRPr="00B3659A">
        <w:rPr>
          <w:rFonts w:ascii="Calibri" w:hAnsi="Calibri" w:cs="Calibri"/>
          <w:b/>
          <w:sz w:val="24"/>
          <w:szCs w:val="24"/>
        </w:rPr>
        <w:t>Część 2: Krzesła specjalistyczne.</w:t>
      </w:r>
    </w:p>
    <w:p w:rsidR="0094085B" w:rsidRPr="0094085B" w:rsidRDefault="0094085B" w:rsidP="0094085B">
      <w:pPr>
        <w:spacing w:after="0" w:line="240" w:lineRule="auto"/>
        <w:rPr>
          <w:rFonts w:ascii="Calibri" w:hAnsi="Calibri" w:cs="Calibri"/>
          <w:b/>
          <w:sz w:val="24"/>
          <w:szCs w:val="24"/>
        </w:rPr>
      </w:pPr>
    </w:p>
    <w:p w:rsidR="002834BC" w:rsidRPr="002834BC" w:rsidRDefault="00183309" w:rsidP="0094085B">
      <w:pPr>
        <w:spacing w:after="0" w:line="240" w:lineRule="auto"/>
        <w:rPr>
          <w:rFonts w:ascii="Calibri" w:hAnsi="Calibri" w:cs="Calibri"/>
        </w:rPr>
      </w:pPr>
      <w:r>
        <w:rPr>
          <w:rFonts w:ascii="Calibri" w:hAnsi="Calibri" w:cs="Calibri"/>
          <w:b/>
        </w:rPr>
        <w:t>Z</w:t>
      </w:r>
      <w:r w:rsidR="002834BC" w:rsidRPr="00177C85">
        <w:rPr>
          <w:rFonts w:ascii="Calibri" w:hAnsi="Calibri" w:cs="Calibri"/>
          <w:b/>
        </w:rPr>
        <w:t>atwierdzam</w:t>
      </w:r>
      <w:r>
        <w:rPr>
          <w:rFonts w:ascii="Calibri" w:hAnsi="Calibri" w:cs="Calibri"/>
        </w:rPr>
        <w:t xml:space="preserve">: </w:t>
      </w:r>
      <w:r w:rsidR="002834BC" w:rsidRPr="00177C85">
        <w:rPr>
          <w:rFonts w:ascii="Calibri" w:hAnsi="Calibri" w:cs="Calibri"/>
        </w:rPr>
        <w:t>Kanclerz UMB</w:t>
      </w:r>
      <w:r>
        <w:rPr>
          <w:rFonts w:ascii="Calibri" w:hAnsi="Calibri" w:cs="Calibri"/>
        </w:rPr>
        <w:t xml:space="preserve"> </w:t>
      </w:r>
      <w:r w:rsidR="0094085B">
        <w:rPr>
          <w:rFonts w:ascii="Calibri" w:hAnsi="Calibri" w:cs="Calibri"/>
        </w:rPr>
        <w:t xml:space="preserve">- </w:t>
      </w:r>
      <w:r w:rsidR="002834BC" w:rsidRPr="00177C85">
        <w:rPr>
          <w:rFonts w:ascii="Calibri" w:hAnsi="Calibri" w:cs="Calibri"/>
        </w:rPr>
        <w:t>mgr Konrad Raczkowski</w:t>
      </w:r>
      <w:r w:rsidR="00E25311">
        <w:rPr>
          <w:rFonts w:ascii="Calibri" w:hAnsi="Calibri" w:cs="Calibri"/>
        </w:rPr>
        <w:t xml:space="preserve"> -</w:t>
      </w:r>
      <w:r w:rsidR="002834BC">
        <w:rPr>
          <w:rFonts w:ascii="Calibri" w:hAnsi="Calibri" w:cs="Calibri"/>
        </w:rPr>
        <w:t xml:space="preserve"> …………………………..</w:t>
      </w:r>
    </w:p>
    <w:p w:rsidR="00E25311" w:rsidRDefault="00E25311" w:rsidP="0094085B">
      <w:pPr>
        <w:suppressAutoHyphens/>
        <w:spacing w:after="0" w:line="240" w:lineRule="auto"/>
        <w:rPr>
          <w:rFonts w:eastAsia="Times New Roman" w:cstheme="minorHAnsi"/>
          <w:color w:val="000000"/>
          <w:lang w:eastAsia="ar-SA"/>
        </w:rPr>
      </w:pPr>
    </w:p>
    <w:p w:rsidR="00E25311" w:rsidRDefault="00E25311" w:rsidP="0094085B">
      <w:pPr>
        <w:suppressAutoHyphens/>
        <w:spacing w:after="0" w:line="240" w:lineRule="auto"/>
        <w:rPr>
          <w:rFonts w:eastAsia="Times New Roman" w:cstheme="minorHAnsi"/>
          <w:color w:val="000000"/>
          <w:lang w:eastAsia="ar-SA"/>
        </w:rPr>
      </w:pPr>
    </w:p>
    <w:p w:rsidR="00FE25A0" w:rsidRPr="00AE72F6" w:rsidRDefault="0094085B" w:rsidP="0094085B">
      <w:pPr>
        <w:suppressAutoHyphens/>
        <w:spacing w:after="0" w:line="240" w:lineRule="auto"/>
        <w:rPr>
          <w:rFonts w:eastAsia="Times New Roman" w:cstheme="minorHAnsi"/>
          <w:color w:val="000000"/>
          <w:lang w:eastAsia="ar-SA"/>
        </w:rPr>
      </w:pPr>
      <w:r>
        <w:rPr>
          <w:rFonts w:eastAsia="Times New Roman" w:cstheme="minorHAnsi"/>
          <w:color w:val="000000"/>
          <w:lang w:eastAsia="ar-SA"/>
        </w:rPr>
        <w:t>s</w:t>
      </w:r>
      <w:r w:rsidR="00C227A3" w:rsidRPr="00AE72F6">
        <w:rPr>
          <w:rFonts w:eastAsia="Times New Roman" w:cstheme="minorHAnsi"/>
          <w:color w:val="000000"/>
          <w:lang w:eastAsia="ar-SA"/>
        </w:rPr>
        <w:t>porządził</w:t>
      </w:r>
      <w:r w:rsidR="00E25311">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p>
    <w:p w:rsidR="00E25311" w:rsidRDefault="00E25311" w:rsidP="0094085B">
      <w:pPr>
        <w:suppressAutoHyphens/>
        <w:spacing w:after="0" w:line="240" w:lineRule="auto"/>
        <w:rPr>
          <w:rFonts w:eastAsia="Times New Roman" w:cstheme="minorHAnsi"/>
          <w:color w:val="000000"/>
          <w:lang w:eastAsia="ar-SA"/>
        </w:rPr>
      </w:pPr>
    </w:p>
    <w:p w:rsidR="00E25311" w:rsidRDefault="00E25311" w:rsidP="0094085B">
      <w:pPr>
        <w:suppressAutoHyphens/>
        <w:spacing w:after="0" w:line="240" w:lineRule="auto"/>
        <w:rPr>
          <w:rFonts w:eastAsia="Times New Roman" w:cstheme="minorHAnsi"/>
          <w:color w:val="000000"/>
          <w:lang w:eastAsia="ar-SA"/>
        </w:rPr>
      </w:pPr>
    </w:p>
    <w:p w:rsidR="00F4428E" w:rsidRDefault="0094085B" w:rsidP="0094085B">
      <w:pPr>
        <w:suppressAutoHyphens/>
        <w:spacing w:after="0" w:line="240" w:lineRule="auto"/>
        <w:rPr>
          <w:rFonts w:eastAsia="Times New Roman" w:cstheme="minorHAnsi"/>
          <w:color w:val="000000"/>
          <w:lang w:eastAsia="ar-SA"/>
        </w:rPr>
      </w:pPr>
      <w:r>
        <w:rPr>
          <w:rFonts w:eastAsia="Times New Roman" w:cstheme="minorHAnsi"/>
          <w:color w:val="000000"/>
          <w:lang w:eastAsia="ar-SA"/>
        </w:rPr>
        <w:t>s</w:t>
      </w:r>
      <w:r w:rsidR="00C227A3" w:rsidRPr="00AE72F6">
        <w:rPr>
          <w:rFonts w:eastAsia="Times New Roman" w:cstheme="minorHAnsi"/>
          <w:color w:val="000000"/>
          <w:lang w:eastAsia="ar-SA"/>
        </w:rPr>
        <w:t>prawdził:</w:t>
      </w:r>
      <w:r w:rsidR="00F4217A" w:rsidRPr="00AE72F6">
        <w:rPr>
          <w:rFonts w:eastAsia="Times New Roman" w:cstheme="minorHAnsi"/>
          <w:color w:val="000000"/>
          <w:lang w:eastAsia="ar-SA"/>
        </w:rPr>
        <w:t xml:space="preserve"> </w:t>
      </w:r>
    </w:p>
    <w:p w:rsidR="0094085B" w:rsidRDefault="0094085B" w:rsidP="0094085B">
      <w:pPr>
        <w:suppressAutoHyphens/>
        <w:spacing w:after="0" w:line="240" w:lineRule="auto"/>
        <w:rPr>
          <w:rFonts w:eastAsia="Times New Roman" w:cstheme="minorHAnsi"/>
          <w:b/>
          <w:color w:val="000000"/>
          <w:lang w:eastAsia="ar-SA"/>
        </w:rPr>
      </w:pPr>
    </w:p>
    <w:p w:rsidR="00B4580B" w:rsidRDefault="00B4580B" w:rsidP="0094085B">
      <w:pPr>
        <w:suppressAutoHyphens/>
        <w:spacing w:after="0" w:line="240" w:lineRule="auto"/>
        <w:rPr>
          <w:rFonts w:eastAsia="Times New Roman" w:cstheme="minorHAnsi"/>
          <w:b/>
          <w:color w:val="000000" w:themeColor="text1"/>
          <w:lang w:eastAsia="ar-SA"/>
        </w:rPr>
      </w:pPr>
    </w:p>
    <w:p w:rsidR="00B4580B" w:rsidRDefault="00B4580B" w:rsidP="0094085B">
      <w:pPr>
        <w:suppressAutoHyphens/>
        <w:spacing w:after="0" w:line="240" w:lineRule="auto"/>
        <w:rPr>
          <w:rFonts w:eastAsia="Times New Roman" w:cstheme="minorHAnsi"/>
          <w:b/>
          <w:color w:val="000000" w:themeColor="text1"/>
          <w:lang w:eastAsia="ar-SA"/>
        </w:rPr>
      </w:pPr>
    </w:p>
    <w:p w:rsidR="00B4580B" w:rsidRDefault="00B4580B" w:rsidP="0094085B">
      <w:pPr>
        <w:suppressAutoHyphens/>
        <w:spacing w:after="0" w:line="240" w:lineRule="auto"/>
        <w:rPr>
          <w:rFonts w:eastAsia="Times New Roman" w:cstheme="minorHAnsi"/>
          <w:b/>
          <w:color w:val="000000" w:themeColor="text1"/>
          <w:lang w:eastAsia="ar-SA"/>
        </w:rPr>
      </w:pPr>
    </w:p>
    <w:p w:rsidR="002834BC" w:rsidRPr="00604B1E" w:rsidRDefault="002834BC" w:rsidP="0094085B">
      <w:pPr>
        <w:suppressAutoHyphens/>
        <w:spacing w:after="0" w:line="24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51705">
        <w:rPr>
          <w:rFonts w:eastAsia="Times New Roman" w:cstheme="minorHAnsi"/>
          <w:b/>
          <w:color w:val="000000" w:themeColor="text1"/>
          <w:lang w:eastAsia="ar-SA"/>
        </w:rPr>
        <w:t>adresem</w:t>
      </w:r>
      <w:r w:rsidRPr="00651705">
        <w:rPr>
          <w:rFonts w:eastAsia="Times New Roman" w:cstheme="minorHAnsi"/>
          <w:b/>
          <w:color w:val="FF0000"/>
          <w:lang w:eastAsia="ar-SA"/>
        </w:rPr>
        <w:t xml:space="preserve"> </w:t>
      </w:r>
      <w:r w:rsidRPr="00651705">
        <w:rPr>
          <w:rFonts w:eastAsia="Times New Roman" w:cstheme="minorHAnsi"/>
          <w:b/>
          <w:color w:val="000000" w:themeColor="text1"/>
          <w:lang w:eastAsia="ar-SA"/>
        </w:rPr>
        <w:t xml:space="preserve"> </w:t>
      </w:r>
      <w:hyperlink r:id="rId10" w:history="1">
        <w:r w:rsidR="00CB1F6E" w:rsidRPr="0002284D">
          <w:rPr>
            <w:rStyle w:val="Hipercze"/>
            <w:rFonts w:eastAsia="Times New Roman" w:cstheme="minorHAnsi"/>
            <w:b/>
            <w:lang w:eastAsia="ar-SA"/>
          </w:rPr>
          <w:t>https://platformazakupowa.pl/pn/umb</w:t>
        </w:r>
      </w:hyperlink>
      <w:r w:rsidR="00CB1F6E">
        <w:rPr>
          <w:rFonts w:eastAsia="Times New Roman" w:cstheme="minorHAnsi"/>
          <w:b/>
          <w:color w:val="000000" w:themeColor="text1"/>
          <w:lang w:eastAsia="ar-SA"/>
        </w:rPr>
        <w:t xml:space="preserve"> </w:t>
      </w:r>
    </w:p>
    <w:p w:rsidR="00D818B6" w:rsidRDefault="00D818B6" w:rsidP="0094085B">
      <w:pPr>
        <w:spacing w:after="0" w:line="240" w:lineRule="auto"/>
        <w:rPr>
          <w:rStyle w:val="Hipercze"/>
          <w:rFonts w:eastAsia="Times New Roman" w:cstheme="minorHAnsi"/>
          <w:b/>
          <w:lang w:eastAsia="ar-SA"/>
        </w:rPr>
      </w:pPr>
      <w:r>
        <w:rPr>
          <w:rStyle w:val="Hipercze"/>
          <w:rFonts w:eastAsia="Times New Roman" w:cstheme="minorHAnsi"/>
          <w:b/>
          <w:lang w:eastAsia="ar-SA"/>
        </w:rPr>
        <w:br w:type="page"/>
      </w:r>
    </w:p>
    <w:tbl>
      <w:tblPr>
        <w:tblStyle w:val="Tabela-Siatka"/>
        <w:tblW w:w="0" w:type="auto"/>
        <w:tblLook w:val="04A0" w:firstRow="1" w:lastRow="0" w:firstColumn="1" w:lastColumn="0" w:noHBand="0" w:noVBand="1"/>
      </w:tblPr>
      <w:tblGrid>
        <w:gridCol w:w="1271"/>
        <w:gridCol w:w="7791"/>
      </w:tblGrid>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I</w:t>
            </w:r>
          </w:p>
        </w:tc>
        <w:tc>
          <w:tcPr>
            <w:tcW w:w="7791" w:type="dxa"/>
          </w:tcPr>
          <w:p w:rsidR="006035D1" w:rsidRPr="00AE72F6" w:rsidRDefault="006035D1" w:rsidP="0094085B">
            <w:pPr>
              <w:suppressAutoHyphens/>
              <w:spacing w:line="24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E25311">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środkach komunikacji elektronicznej, przy użyciu których zamawiający będzie komunikował się z wykonawcami, oraz informacje o wymaganiach technicznych i organizacyjnych sporządzania, wysyłania i odbierania korespondencji </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w:t>
            </w:r>
            <w:r w:rsidR="00F4428E">
              <w:rPr>
                <w:rFonts w:eastAsia="Times New Roman" w:cstheme="minorHAnsi"/>
                <w:bCs/>
                <w:color w:val="000000" w:themeColor="text1"/>
                <w:lang w:val="cs-CZ" w:eastAsia="ar-SA"/>
              </w:rPr>
              <w:t xml:space="preserve"> kryteriów i sposobu ich oceny </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formalnościach, jakie muszą zostać dopełnione po wyborze oferty </w:t>
            </w:r>
            <w:r w:rsidR="00E25311">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w celu zawarcia umowy w sprawie zamówienia publicznego</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Klauzula informacyjna z art. 13 RODO dotycząca przetwarzania danych osobowych </w:t>
            </w:r>
            <w:r w:rsidR="00E25311">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w celu związanym z postępowaniem o udzielenie zamówienia publicznego</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rsidTr="00F4428E">
        <w:tc>
          <w:tcPr>
            <w:tcW w:w="1271" w:type="dxa"/>
          </w:tcPr>
          <w:p w:rsidR="006035D1" w:rsidRPr="00AE72F6" w:rsidRDefault="006035D1" w:rsidP="0094085B">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791" w:type="dxa"/>
          </w:tcPr>
          <w:p w:rsidR="006035D1" w:rsidRPr="00AE72F6" w:rsidRDefault="006035D1" w:rsidP="0094085B">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rsidR="00FE25A0" w:rsidRPr="00FA7BDB" w:rsidRDefault="00604221" w:rsidP="0094085B">
      <w:pPr>
        <w:pageBreakBefore/>
        <w:suppressAutoHyphens/>
        <w:spacing w:after="0" w:line="240" w:lineRule="auto"/>
        <w:rPr>
          <w:rFonts w:eastAsia="Times New Roman" w:cstheme="minorHAnsi"/>
          <w:sz w:val="28"/>
          <w:szCs w:val="28"/>
          <w:lang w:eastAsia="ar-SA"/>
        </w:rPr>
      </w:pPr>
      <w:r w:rsidRPr="00FA7BDB">
        <w:rPr>
          <w:rFonts w:eastAsia="Times New Roman" w:cstheme="minorHAnsi"/>
          <w:b/>
          <w:bCs/>
          <w:color w:val="000000"/>
          <w:spacing w:val="-5"/>
          <w:sz w:val="28"/>
          <w:szCs w:val="28"/>
          <w:lang w:eastAsia="ar-SA"/>
        </w:rPr>
        <w:lastRenderedPageBreak/>
        <w:t xml:space="preserve">CZĘŚĆ </w:t>
      </w:r>
      <w:r w:rsidR="00FE25A0" w:rsidRPr="00FA7BDB">
        <w:rPr>
          <w:rFonts w:eastAsia="Times New Roman" w:cstheme="minorHAnsi"/>
          <w:b/>
          <w:bCs/>
          <w:color w:val="000000"/>
          <w:spacing w:val="-5"/>
          <w:sz w:val="28"/>
          <w:szCs w:val="28"/>
          <w:lang w:eastAsia="ar-SA"/>
        </w:rPr>
        <w:t xml:space="preserve">I.  Nazwa i adres </w:t>
      </w:r>
      <w:r w:rsidR="00FE25A0" w:rsidRPr="00FA7BDB">
        <w:rPr>
          <w:rFonts w:eastAsia="Times New Roman" w:cstheme="minorHAnsi"/>
          <w:b/>
          <w:bCs/>
          <w:sz w:val="28"/>
          <w:szCs w:val="28"/>
          <w:lang w:eastAsia="ar-SA"/>
        </w:rPr>
        <w:t>Zamawiającego</w:t>
      </w:r>
    </w:p>
    <w:p w:rsidR="00B4580B" w:rsidRDefault="00FE25A0" w:rsidP="0094085B">
      <w:pPr>
        <w:suppressAutoHyphens/>
        <w:spacing w:after="0" w:line="24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15-089 Białystok</w:t>
      </w:r>
      <w:r w:rsidR="00B4580B">
        <w:rPr>
          <w:rFonts w:eastAsia="Times New Roman" w:cstheme="minorHAnsi"/>
          <w:lang w:eastAsia="ar-SA"/>
        </w:rPr>
        <w:t>,</w:t>
      </w:r>
    </w:p>
    <w:p w:rsidR="003016E5" w:rsidRPr="00AE72F6" w:rsidRDefault="00316659" w:rsidP="0094085B">
      <w:pPr>
        <w:suppressAutoHyphens/>
        <w:spacing w:after="0" w:line="240" w:lineRule="auto"/>
        <w:rPr>
          <w:rFonts w:eastAsia="Times New Roman" w:cstheme="minorHAnsi"/>
          <w:lang w:eastAsia="ar-SA"/>
        </w:rPr>
      </w:pPr>
      <w:r w:rsidRPr="00316659">
        <w:rPr>
          <w:rFonts w:eastAsia="Times New Roman" w:cstheme="minorHAnsi"/>
          <w:lang w:eastAsia="ar-SA"/>
        </w:rPr>
        <w:t xml:space="preserve">tel. </w:t>
      </w:r>
      <w:r w:rsidRPr="00316659">
        <w:rPr>
          <w:rFonts w:eastAsia="Times New Roman" w:cstheme="minorHAnsi" w:hint="eastAsia"/>
          <w:lang w:eastAsia="ar-SA"/>
        </w:rPr>
        <w:t>85 748 56 25</w:t>
      </w:r>
      <w:r w:rsidRPr="00316659">
        <w:rPr>
          <w:rFonts w:eastAsia="Times New Roman" w:cstheme="minorHAnsi"/>
          <w:lang w:eastAsia="ar-SA"/>
        </w:rPr>
        <w:t>, 85 748 55 39, 85 748 55 50, 85 748 56 26, 85 748 56 40, 85 748 57 39, 85 748 54 43, 85 686 51 37</w:t>
      </w:r>
    </w:p>
    <w:p w:rsidR="003016E5" w:rsidRPr="00AE72F6" w:rsidRDefault="00C227A3" w:rsidP="0094085B">
      <w:pPr>
        <w:suppressAutoHyphens/>
        <w:spacing w:after="0" w:line="24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rsidR="00FE25A0" w:rsidRPr="008907FC" w:rsidRDefault="00FE25A0" w:rsidP="0094085B">
      <w:pPr>
        <w:suppressAutoHyphens/>
        <w:spacing w:after="0" w:line="24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 xml:space="preserve">owej prowadzonego </w:t>
      </w:r>
      <w:r w:rsidR="00347C7E" w:rsidRPr="00DA5C8F">
        <w:rPr>
          <w:rFonts w:eastAsia="Times New Roman" w:cstheme="minorHAnsi"/>
          <w:lang w:eastAsia="ar-SA"/>
        </w:rPr>
        <w:t>postępowania</w:t>
      </w:r>
      <w:r w:rsidR="00347C7E" w:rsidRPr="00DA5C8F">
        <w:rPr>
          <w:rFonts w:eastAsia="Times New Roman" w:cstheme="minorHAnsi"/>
          <w:b/>
          <w:lang w:eastAsia="ar-SA"/>
        </w:rPr>
        <w:t xml:space="preserve">: </w:t>
      </w:r>
      <w:r w:rsidR="002834BC" w:rsidRPr="00DA5C8F">
        <w:rPr>
          <w:rFonts w:eastAsia="Times New Roman" w:cstheme="minorHAnsi"/>
          <w:b/>
          <w:color w:val="4472C4" w:themeColor="accent5"/>
          <w:lang w:eastAsia="ar-SA"/>
        </w:rPr>
        <w:t>https://platformazakupowa.pl/pn/umb</w:t>
      </w:r>
    </w:p>
    <w:p w:rsidR="0094085B" w:rsidRDefault="0094085B" w:rsidP="0094085B">
      <w:pPr>
        <w:suppressAutoHyphens/>
        <w:spacing w:after="0" w:line="240" w:lineRule="auto"/>
        <w:rPr>
          <w:rFonts w:eastAsia="Times New Roman" w:cstheme="minorHAnsi"/>
          <w:b/>
          <w:sz w:val="28"/>
          <w:szCs w:val="28"/>
          <w:lang w:eastAsia="ar-SA"/>
        </w:rPr>
      </w:pPr>
    </w:p>
    <w:p w:rsidR="00FE25A0" w:rsidRPr="00AE72F6" w:rsidRDefault="00604221" w:rsidP="0094085B">
      <w:pPr>
        <w:suppressAutoHyphens/>
        <w:spacing w:after="0" w:line="240" w:lineRule="auto"/>
        <w:rPr>
          <w:rFonts w:eastAsia="Times New Roman" w:cstheme="minorHAnsi"/>
          <w:b/>
          <w:u w:val="single"/>
          <w:lang w:eastAsia="ar-SA"/>
        </w:rPr>
      </w:pPr>
      <w:r w:rsidRPr="00FA7BDB">
        <w:rPr>
          <w:rFonts w:eastAsia="Times New Roman" w:cstheme="minorHAnsi"/>
          <w:b/>
          <w:sz w:val="28"/>
          <w:szCs w:val="28"/>
          <w:lang w:eastAsia="ar-SA"/>
        </w:rPr>
        <w:t xml:space="preserve">CZĘŚĆ </w:t>
      </w:r>
      <w:r w:rsidR="00E91C34" w:rsidRPr="00FA7BDB">
        <w:rPr>
          <w:rFonts w:eastAsia="Times New Roman" w:cstheme="minorHAnsi"/>
          <w:b/>
          <w:sz w:val="28"/>
          <w:szCs w:val="28"/>
          <w:lang w:eastAsia="ar-SA"/>
        </w:rPr>
        <w:t xml:space="preserve">II. </w:t>
      </w:r>
      <w:r w:rsidR="00FE25A0" w:rsidRPr="00FA7BDB">
        <w:rPr>
          <w:rFonts w:eastAsia="Times New Roman" w:cstheme="minorHAnsi"/>
          <w:b/>
          <w:sz w:val="28"/>
          <w:szCs w:val="28"/>
          <w:lang w:eastAsia="ar-SA"/>
        </w:rPr>
        <w:t>Adres strony internetowej, na kt</w:t>
      </w:r>
      <w:r w:rsidR="007C6231" w:rsidRPr="00FA7BDB">
        <w:rPr>
          <w:rFonts w:eastAsia="Times New Roman" w:cstheme="minorHAnsi"/>
          <w:b/>
          <w:sz w:val="28"/>
          <w:szCs w:val="28"/>
          <w:lang w:eastAsia="ar-SA"/>
        </w:rPr>
        <w:t xml:space="preserve">órej udostępniane będą  zmiany </w:t>
      </w:r>
      <w:r w:rsidR="0094085B">
        <w:rPr>
          <w:rFonts w:eastAsia="Times New Roman" w:cstheme="minorHAnsi"/>
          <w:b/>
          <w:sz w:val="28"/>
          <w:szCs w:val="28"/>
          <w:lang w:eastAsia="ar-SA"/>
        </w:rPr>
        <w:br/>
      </w:r>
      <w:r w:rsidR="00FE25A0" w:rsidRPr="00FA7BDB">
        <w:rPr>
          <w:rFonts w:eastAsia="Times New Roman" w:cstheme="minorHAnsi"/>
          <w:b/>
          <w:sz w:val="28"/>
          <w:szCs w:val="28"/>
          <w:lang w:eastAsia="ar-SA"/>
        </w:rPr>
        <w:t xml:space="preserve">i wyjaśnienia SWZ oraz inne dokumenty zamówienia bezpośrednio związane </w:t>
      </w:r>
      <w:r w:rsidR="0094085B">
        <w:rPr>
          <w:rFonts w:eastAsia="Times New Roman" w:cstheme="minorHAnsi"/>
          <w:b/>
          <w:sz w:val="28"/>
          <w:szCs w:val="28"/>
          <w:lang w:eastAsia="ar-SA"/>
        </w:rPr>
        <w:br/>
      </w:r>
      <w:r w:rsidR="00FE25A0" w:rsidRPr="00FA7BDB">
        <w:rPr>
          <w:rFonts w:eastAsia="Times New Roman" w:cstheme="minorHAnsi"/>
          <w:b/>
          <w:sz w:val="28"/>
          <w:szCs w:val="28"/>
          <w:lang w:eastAsia="ar-SA"/>
        </w:rPr>
        <w:t>z postępowaniem</w:t>
      </w:r>
      <w:r w:rsidR="00236CD1" w:rsidRPr="00FA7BDB">
        <w:rPr>
          <w:rFonts w:eastAsia="Times New Roman" w:cstheme="minorHAnsi"/>
          <w:b/>
          <w:sz w:val="28"/>
          <w:szCs w:val="28"/>
          <w:lang w:eastAsia="ar-SA"/>
        </w:rPr>
        <w:t xml:space="preserve"> </w:t>
      </w:r>
      <w:r w:rsidR="00FE25A0" w:rsidRPr="00FA7BDB">
        <w:rPr>
          <w:rFonts w:eastAsia="Times New Roman" w:cstheme="minorHAnsi"/>
          <w:b/>
          <w:sz w:val="28"/>
          <w:szCs w:val="28"/>
          <w:lang w:eastAsia="ar-SA"/>
        </w:rPr>
        <w:t>-</w:t>
      </w:r>
      <w:r w:rsidR="00FE25A0" w:rsidRPr="00AE72F6">
        <w:rPr>
          <w:rFonts w:eastAsia="Times New Roman" w:cstheme="minorHAnsi"/>
          <w:b/>
          <w:lang w:eastAsia="ar-SA"/>
        </w:rPr>
        <w:t xml:space="preserve"> </w:t>
      </w:r>
      <w:r w:rsidR="002834BC" w:rsidRPr="00CB1F6E">
        <w:rPr>
          <w:rFonts w:eastAsia="Times New Roman" w:cstheme="minorHAnsi"/>
          <w:b/>
          <w:color w:val="4472C4" w:themeColor="accent5"/>
          <w:lang w:eastAsia="ar-SA"/>
        </w:rPr>
        <w:t>https://platformazakupowa.pl/pn/umb</w:t>
      </w:r>
    </w:p>
    <w:p w:rsidR="00236CD1" w:rsidRPr="0094085B" w:rsidRDefault="00236CD1" w:rsidP="0094085B">
      <w:pPr>
        <w:suppressAutoHyphens/>
        <w:spacing w:after="0" w:line="240" w:lineRule="auto"/>
        <w:rPr>
          <w:rFonts w:eastAsia="Times New Roman" w:cstheme="minorHAnsi"/>
          <w:lang w:eastAsia="ar-SA"/>
        </w:rPr>
      </w:pPr>
      <w:r w:rsidRPr="0094085B">
        <w:rPr>
          <w:rFonts w:eastAsia="Times New Roman" w:cstheme="minorHAnsi"/>
          <w:lang w:eastAsia="ar-SA"/>
        </w:rPr>
        <w:t>Zamawiający wymaga, aby wszystkie pisma związane z przedmiotowym postępowaniem były opa</w:t>
      </w:r>
      <w:r w:rsidR="00B91984" w:rsidRPr="0094085B">
        <w:rPr>
          <w:rFonts w:eastAsia="Times New Roman" w:cstheme="minorHAnsi"/>
          <w:lang w:eastAsia="ar-SA"/>
        </w:rPr>
        <w:t xml:space="preserve">trzone numerem sprawy </w:t>
      </w:r>
      <w:r w:rsidR="004D1501" w:rsidRPr="0094085B">
        <w:rPr>
          <w:rFonts w:eastAsia="Times New Roman" w:cstheme="minorHAnsi"/>
          <w:b/>
          <w:lang w:eastAsia="ar-SA"/>
        </w:rPr>
        <w:t>AZP.25.1.</w:t>
      </w:r>
      <w:r w:rsidR="0094085B" w:rsidRPr="0094085B">
        <w:rPr>
          <w:rFonts w:eastAsia="Times New Roman" w:cstheme="minorHAnsi"/>
          <w:b/>
          <w:lang w:eastAsia="ar-SA"/>
        </w:rPr>
        <w:t>86</w:t>
      </w:r>
      <w:r w:rsidR="004D1501" w:rsidRPr="0094085B">
        <w:rPr>
          <w:rFonts w:eastAsia="Times New Roman" w:cstheme="minorHAnsi"/>
          <w:b/>
          <w:lang w:eastAsia="ar-SA"/>
        </w:rPr>
        <w:t>.202</w:t>
      </w:r>
      <w:r w:rsidR="00183309" w:rsidRPr="0094085B">
        <w:rPr>
          <w:rFonts w:eastAsia="Times New Roman" w:cstheme="minorHAnsi"/>
          <w:b/>
          <w:lang w:eastAsia="ar-SA"/>
        </w:rPr>
        <w:t>3</w:t>
      </w:r>
    </w:p>
    <w:p w:rsidR="0094085B" w:rsidRDefault="0094085B" w:rsidP="0094085B">
      <w:pPr>
        <w:suppressAutoHyphens/>
        <w:spacing w:after="0" w:line="240" w:lineRule="auto"/>
        <w:rPr>
          <w:rFonts w:eastAsia="Times New Roman" w:cstheme="minorHAnsi"/>
          <w:b/>
          <w:sz w:val="28"/>
          <w:szCs w:val="28"/>
          <w:lang w:eastAsia="ar-SA"/>
        </w:rPr>
      </w:pPr>
    </w:p>
    <w:p w:rsidR="00FE25A0" w:rsidRPr="00FA7BDB" w:rsidRDefault="00604221" w:rsidP="0094085B">
      <w:pPr>
        <w:suppressAutoHyphens/>
        <w:spacing w:after="0" w:line="240" w:lineRule="auto"/>
        <w:rPr>
          <w:rFonts w:eastAsia="Times New Roman" w:cstheme="minorHAnsi"/>
          <w:sz w:val="28"/>
          <w:szCs w:val="28"/>
          <w:lang w:eastAsia="ar-SA"/>
        </w:rPr>
      </w:pPr>
      <w:r w:rsidRPr="00FA7BDB">
        <w:rPr>
          <w:rFonts w:eastAsia="Times New Roman" w:cstheme="minorHAnsi"/>
          <w:b/>
          <w:sz w:val="28"/>
          <w:szCs w:val="28"/>
          <w:lang w:eastAsia="ar-SA"/>
        </w:rPr>
        <w:t xml:space="preserve">CZĘŚĆ III. </w:t>
      </w:r>
      <w:r w:rsidR="00FE25A0" w:rsidRPr="00FA7BDB">
        <w:rPr>
          <w:rFonts w:eastAsia="Times New Roman" w:cstheme="minorHAnsi"/>
          <w:b/>
          <w:sz w:val="28"/>
          <w:szCs w:val="28"/>
          <w:lang w:eastAsia="ar-SA"/>
        </w:rPr>
        <w:t>Tryb udzielenia zamówienia</w:t>
      </w:r>
      <w:r w:rsidR="00B90985" w:rsidRPr="00FA7BDB">
        <w:rPr>
          <w:rFonts w:eastAsia="Times New Roman" w:cstheme="minorHAnsi"/>
          <w:b/>
          <w:sz w:val="28"/>
          <w:szCs w:val="28"/>
          <w:lang w:eastAsia="ar-SA"/>
        </w:rPr>
        <w:t xml:space="preserve"> i źródło finansowania</w:t>
      </w:r>
    </w:p>
    <w:p w:rsidR="00FE25A0" w:rsidRPr="00AE72F6" w:rsidRDefault="00FE25A0" w:rsidP="0094085B">
      <w:pPr>
        <w:pStyle w:val="Akapitzlist"/>
        <w:numPr>
          <w:ilvl w:val="0"/>
          <w:numId w:val="20"/>
        </w:numPr>
        <w:suppressAutoHyphens/>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w:t>
      </w:r>
      <w:r w:rsidR="0094085B">
        <w:rPr>
          <w:rFonts w:eastAsia="Times New Roman" w:cstheme="minorHAnsi"/>
          <w:sz w:val="22"/>
          <w:szCs w:val="22"/>
          <w:lang w:val="x-none" w:eastAsia="ar-SA"/>
        </w:rPr>
        <w:t xml:space="preserve"> U. z 2023</w:t>
      </w:r>
      <w:r w:rsidR="00D635BF">
        <w:rPr>
          <w:rFonts w:eastAsia="Times New Roman" w:cstheme="minorHAnsi"/>
          <w:sz w:val="22"/>
          <w:szCs w:val="22"/>
          <w:lang w:val="x-none" w:eastAsia="ar-SA"/>
        </w:rPr>
        <w:t xml:space="preserve"> r. poz. </w:t>
      </w:r>
      <w:r w:rsidR="0094085B">
        <w:rPr>
          <w:rFonts w:eastAsia="Times New Roman" w:cstheme="minorHAnsi"/>
          <w:sz w:val="22"/>
          <w:szCs w:val="22"/>
          <w:lang w:val="pl-PL" w:eastAsia="ar-SA"/>
        </w:rPr>
        <w:t>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rsidR="00AA772E" w:rsidRPr="00B4580B" w:rsidRDefault="008E356F" w:rsidP="0094085B">
      <w:pPr>
        <w:pStyle w:val="Akapitzlist"/>
        <w:numPr>
          <w:ilvl w:val="0"/>
          <w:numId w:val="20"/>
        </w:numPr>
        <w:suppressAutoHyphens/>
        <w:rPr>
          <w:rFonts w:cstheme="minorHAnsi"/>
          <w:b/>
          <w:bCs/>
          <w:sz w:val="22"/>
          <w:szCs w:val="22"/>
        </w:rPr>
      </w:pPr>
      <w:r w:rsidRPr="00B4580B">
        <w:rPr>
          <w:rFonts w:cstheme="minorHAnsi"/>
          <w:b/>
          <w:bCs/>
          <w:sz w:val="22"/>
          <w:szCs w:val="22"/>
        </w:rPr>
        <w:t>Przedmiot zamówienia</w:t>
      </w:r>
      <w:r w:rsidR="005124B6" w:rsidRPr="00B4580B">
        <w:rPr>
          <w:rFonts w:cstheme="minorHAnsi"/>
          <w:b/>
          <w:bCs/>
          <w:sz w:val="22"/>
          <w:szCs w:val="22"/>
        </w:rPr>
        <w:t xml:space="preserve"> </w:t>
      </w:r>
      <w:r w:rsidR="00F4428E" w:rsidRPr="00B4580B">
        <w:rPr>
          <w:rFonts w:cstheme="minorHAnsi"/>
          <w:b/>
          <w:bCs/>
          <w:sz w:val="22"/>
          <w:szCs w:val="22"/>
        </w:rPr>
        <w:t xml:space="preserve">finansowany </w:t>
      </w:r>
      <w:r w:rsidR="005124B6" w:rsidRPr="00B4580B">
        <w:rPr>
          <w:rFonts w:cstheme="minorHAnsi"/>
          <w:b/>
          <w:bCs/>
          <w:sz w:val="22"/>
          <w:szCs w:val="22"/>
        </w:rPr>
        <w:t xml:space="preserve">jest </w:t>
      </w:r>
      <w:r w:rsidR="00B4580B">
        <w:rPr>
          <w:rFonts w:cstheme="minorHAnsi"/>
          <w:b/>
          <w:bCs/>
          <w:sz w:val="22"/>
          <w:szCs w:val="22"/>
        </w:rPr>
        <w:t>p</w:t>
      </w:r>
      <w:r w:rsidR="00AA772E" w:rsidRPr="00B4580B">
        <w:rPr>
          <w:rFonts w:cstheme="minorHAnsi"/>
          <w:b/>
          <w:bCs/>
          <w:sz w:val="22"/>
          <w:szCs w:val="22"/>
        </w:rPr>
        <w:t>rojekt</w:t>
      </w:r>
      <w:r w:rsidR="00B4580B">
        <w:rPr>
          <w:rFonts w:cstheme="minorHAnsi"/>
          <w:b/>
          <w:bCs/>
          <w:sz w:val="22"/>
          <w:szCs w:val="22"/>
        </w:rPr>
        <w:t>u</w:t>
      </w:r>
      <w:r w:rsidR="00AA772E" w:rsidRPr="00B4580B">
        <w:rPr>
          <w:rFonts w:cstheme="minorHAnsi"/>
          <w:b/>
          <w:bCs/>
          <w:sz w:val="22"/>
          <w:szCs w:val="22"/>
        </w:rPr>
        <w:t xml:space="preserve"> pn. Centrum Badań Innowacyjnych </w:t>
      </w:r>
      <w:r w:rsidR="00B4580B">
        <w:rPr>
          <w:rFonts w:cstheme="minorHAnsi"/>
          <w:b/>
          <w:bCs/>
          <w:sz w:val="22"/>
          <w:szCs w:val="22"/>
        </w:rPr>
        <w:br/>
      </w:r>
      <w:r w:rsidR="00AA772E" w:rsidRPr="00B4580B">
        <w:rPr>
          <w:rFonts w:cstheme="minorHAnsi"/>
          <w:b/>
          <w:bCs/>
          <w:sz w:val="22"/>
          <w:szCs w:val="22"/>
        </w:rPr>
        <w:t xml:space="preserve">w zakresie Prewencji Chorób Cywilizacyjnych i Medycyny Indywidualizowanej (CBI PLUS) współfinansowany ze środków z Europejskiego Funduszu Rozwoju Regionalnego </w:t>
      </w:r>
    </w:p>
    <w:p w:rsidR="00D635BF" w:rsidRPr="00B4580B" w:rsidRDefault="00AA772E" w:rsidP="0094085B">
      <w:pPr>
        <w:pStyle w:val="Akapitzlist"/>
        <w:suppressAutoHyphens/>
        <w:ind w:left="360"/>
        <w:rPr>
          <w:rFonts w:cstheme="minorHAnsi"/>
          <w:b/>
          <w:bCs/>
          <w:sz w:val="22"/>
          <w:szCs w:val="22"/>
        </w:rPr>
      </w:pPr>
      <w:r w:rsidRPr="00B4580B">
        <w:rPr>
          <w:rFonts w:cstheme="minorHAnsi"/>
          <w:b/>
          <w:bCs/>
          <w:sz w:val="22"/>
          <w:szCs w:val="22"/>
        </w:rPr>
        <w:t>w ramach Regionalnego Programu Operacyjnego Województwa Podlaskiego na lata 2014-2020.</w:t>
      </w:r>
    </w:p>
    <w:p w:rsidR="0094085B" w:rsidRDefault="0094085B" w:rsidP="0094085B">
      <w:pPr>
        <w:suppressAutoHyphens/>
        <w:spacing w:after="0" w:line="240" w:lineRule="auto"/>
        <w:rPr>
          <w:rFonts w:eastAsia="Times New Roman" w:cstheme="minorHAnsi"/>
          <w:b/>
          <w:kern w:val="1"/>
          <w:sz w:val="28"/>
          <w:szCs w:val="28"/>
          <w:lang w:eastAsia="ar-SA"/>
        </w:rPr>
      </w:pPr>
    </w:p>
    <w:p w:rsidR="008F31C5" w:rsidRPr="00FA7BDB" w:rsidRDefault="00604221" w:rsidP="0094085B">
      <w:pPr>
        <w:suppressAutoHyphens/>
        <w:spacing w:after="0" w:line="240" w:lineRule="auto"/>
        <w:rPr>
          <w:rFonts w:cstheme="minorHAnsi"/>
          <w:bCs/>
          <w:sz w:val="28"/>
          <w:szCs w:val="28"/>
        </w:rPr>
      </w:pPr>
      <w:r w:rsidRPr="00FA7BDB">
        <w:rPr>
          <w:rFonts w:eastAsia="Times New Roman" w:cstheme="minorHAnsi"/>
          <w:b/>
          <w:kern w:val="1"/>
          <w:sz w:val="28"/>
          <w:szCs w:val="28"/>
          <w:lang w:eastAsia="ar-SA"/>
        </w:rPr>
        <w:t xml:space="preserve">CZĘŚĆ IV. </w:t>
      </w:r>
      <w:r w:rsidR="00FE25A0" w:rsidRPr="00FA7BDB">
        <w:rPr>
          <w:rFonts w:eastAsia="Times New Roman" w:cstheme="minorHAnsi"/>
          <w:b/>
          <w:kern w:val="1"/>
          <w:sz w:val="28"/>
          <w:szCs w:val="28"/>
          <w:lang w:eastAsia="ar-SA"/>
        </w:rPr>
        <w:t>Opis przedmiotu zamówienia</w:t>
      </w:r>
      <w:r w:rsidR="008E356F" w:rsidRPr="00FA7BDB">
        <w:rPr>
          <w:rFonts w:eastAsia="Times New Roman" w:cstheme="minorHAnsi"/>
          <w:b/>
          <w:kern w:val="1"/>
          <w:sz w:val="28"/>
          <w:szCs w:val="28"/>
          <w:lang w:eastAsia="ar-SA"/>
        </w:rPr>
        <w:t xml:space="preserve"> </w:t>
      </w:r>
    </w:p>
    <w:p w:rsidR="00AA287B" w:rsidRPr="0094085B" w:rsidRDefault="00AC20D0" w:rsidP="0094085B">
      <w:pPr>
        <w:numPr>
          <w:ilvl w:val="0"/>
          <w:numId w:val="32"/>
        </w:numPr>
        <w:tabs>
          <w:tab w:val="clear" w:pos="502"/>
        </w:tabs>
        <w:spacing w:after="0" w:line="240" w:lineRule="auto"/>
        <w:ind w:left="426" w:hanging="426"/>
        <w:jc w:val="both"/>
        <w:rPr>
          <w:rFonts w:cstheme="minorHAnsi"/>
          <w:color w:val="000000" w:themeColor="text1"/>
        </w:rPr>
      </w:pPr>
      <w:r w:rsidRPr="0094085B">
        <w:rPr>
          <w:rFonts w:cstheme="minorHAnsi"/>
          <w:color w:val="000000" w:themeColor="text1"/>
        </w:rPr>
        <w:t>Przedmiotem zamówienia jest</w:t>
      </w:r>
      <w:r w:rsidRPr="0094085B">
        <w:rPr>
          <w:rFonts w:cstheme="minorHAnsi"/>
          <w:b/>
          <w:color w:val="000000" w:themeColor="text1"/>
        </w:rPr>
        <w:t xml:space="preserve"> </w:t>
      </w:r>
      <w:r w:rsidR="0094085B" w:rsidRPr="0094085B">
        <w:rPr>
          <w:rFonts w:cstheme="minorHAnsi"/>
          <w:b/>
          <w:color w:val="000000" w:themeColor="text1"/>
        </w:rPr>
        <w:t>dostawa wyposażenia higienicznego i krzeseł specjalistycznych wraz z transportem, rozładunkiem, wniesieniem, zamontowaniem oraz dostarczeniem instrukcji stanowiskowej i jej wdrożeniem, serwisowaniem i gwarancją do Jednostek Organizacyjnych UMB, z podziałem na dwie części:</w:t>
      </w:r>
    </w:p>
    <w:p w:rsidR="0094085B" w:rsidRPr="0094085B" w:rsidRDefault="0094085B" w:rsidP="0094085B">
      <w:pPr>
        <w:spacing w:after="0" w:line="240" w:lineRule="auto"/>
        <w:ind w:firstLine="426"/>
        <w:jc w:val="both"/>
        <w:rPr>
          <w:rFonts w:cstheme="minorHAnsi"/>
          <w:b/>
          <w:color w:val="000000" w:themeColor="text1"/>
        </w:rPr>
      </w:pPr>
      <w:r w:rsidRPr="0094085B">
        <w:rPr>
          <w:rFonts w:cstheme="minorHAnsi"/>
          <w:b/>
          <w:color w:val="000000" w:themeColor="text1"/>
        </w:rPr>
        <w:t>Część 1: Wyposażenie higieniczne,</w:t>
      </w:r>
    </w:p>
    <w:p w:rsidR="0094085B" w:rsidRDefault="0094085B" w:rsidP="0094085B">
      <w:pPr>
        <w:spacing w:after="0" w:line="240" w:lineRule="auto"/>
        <w:ind w:firstLine="426"/>
        <w:jc w:val="both"/>
        <w:rPr>
          <w:rFonts w:cstheme="minorHAnsi"/>
          <w:b/>
          <w:color w:val="000000" w:themeColor="text1"/>
        </w:rPr>
      </w:pPr>
      <w:r w:rsidRPr="0094085B">
        <w:rPr>
          <w:rFonts w:cstheme="minorHAnsi"/>
          <w:b/>
          <w:color w:val="000000" w:themeColor="text1"/>
        </w:rPr>
        <w:t>Część 2: Krzesła specjalistyczne.</w:t>
      </w:r>
    </w:p>
    <w:p w:rsidR="007A36C5" w:rsidRDefault="007A36C5" w:rsidP="007A36C5">
      <w:pPr>
        <w:pStyle w:val="Akapitzlist"/>
        <w:numPr>
          <w:ilvl w:val="0"/>
          <w:numId w:val="37"/>
        </w:numPr>
        <w:ind w:left="426" w:hanging="426"/>
        <w:jc w:val="both"/>
        <w:rPr>
          <w:rFonts w:cstheme="minorHAnsi"/>
          <w:color w:val="000000" w:themeColor="text1"/>
        </w:rPr>
      </w:pPr>
      <w:r w:rsidRPr="007A36C5">
        <w:rPr>
          <w:rFonts w:cstheme="minorHAnsi"/>
          <w:color w:val="000000" w:themeColor="text1"/>
        </w:rPr>
        <w:t>Kody CPV</w:t>
      </w:r>
      <w:r>
        <w:rPr>
          <w:rFonts w:cstheme="minorHAnsi"/>
          <w:color w:val="000000" w:themeColor="text1"/>
        </w:rPr>
        <w:t xml:space="preserve"> </w:t>
      </w:r>
    </w:p>
    <w:p w:rsidR="007A36C5" w:rsidRDefault="007A36C5" w:rsidP="007A36C5">
      <w:pPr>
        <w:pStyle w:val="Akapitzlist"/>
        <w:ind w:left="426"/>
        <w:jc w:val="both"/>
        <w:rPr>
          <w:rFonts w:cstheme="minorHAnsi"/>
          <w:color w:val="000000" w:themeColor="text1"/>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
        <w:gridCol w:w="8390"/>
      </w:tblGrid>
      <w:tr w:rsidR="007A36C5" w:rsidRPr="007A36C5" w:rsidTr="007A36C5">
        <w:trPr>
          <w:trHeight w:val="383"/>
          <w:jc w:val="center"/>
        </w:trPr>
        <w:tc>
          <w:tcPr>
            <w:tcW w:w="882" w:type="dxa"/>
            <w:vAlign w:val="center"/>
          </w:tcPr>
          <w:p w:rsidR="007A36C5" w:rsidRPr="007A36C5" w:rsidRDefault="007A36C5" w:rsidP="007A36C5">
            <w:pPr>
              <w:spacing w:after="0" w:line="240" w:lineRule="auto"/>
              <w:jc w:val="center"/>
              <w:rPr>
                <w:rFonts w:eastAsia="Times New Roman" w:cstheme="minorHAnsi"/>
                <w:b/>
                <w:color w:val="000000"/>
                <w:lang w:eastAsia="pl-PL"/>
              </w:rPr>
            </w:pPr>
            <w:r w:rsidRPr="007A36C5">
              <w:rPr>
                <w:rFonts w:eastAsia="Times New Roman" w:cstheme="minorHAnsi"/>
                <w:b/>
                <w:color w:val="000000"/>
                <w:lang w:eastAsia="pl-PL"/>
              </w:rPr>
              <w:t xml:space="preserve">Część </w:t>
            </w:r>
          </w:p>
        </w:tc>
        <w:tc>
          <w:tcPr>
            <w:tcW w:w="8390" w:type="dxa"/>
            <w:vAlign w:val="center"/>
          </w:tcPr>
          <w:p w:rsidR="007A36C5" w:rsidRPr="007A36C5" w:rsidRDefault="007A36C5" w:rsidP="007A36C5">
            <w:pPr>
              <w:spacing w:after="0" w:line="240" w:lineRule="auto"/>
              <w:jc w:val="center"/>
              <w:rPr>
                <w:rFonts w:eastAsia="Times New Roman" w:cstheme="minorHAnsi"/>
                <w:b/>
                <w:color w:val="000000"/>
                <w:lang w:eastAsia="pl-PL"/>
              </w:rPr>
            </w:pPr>
            <w:r w:rsidRPr="007A36C5">
              <w:rPr>
                <w:rFonts w:eastAsia="Times New Roman" w:cstheme="minorHAnsi"/>
                <w:b/>
                <w:color w:val="000000"/>
                <w:lang w:eastAsia="pl-PL"/>
              </w:rPr>
              <w:t>Symbol Wspólnego Słownika Zamówień (CPV)</w:t>
            </w:r>
          </w:p>
        </w:tc>
      </w:tr>
      <w:tr w:rsidR="007A36C5" w:rsidRPr="007A36C5" w:rsidTr="007A36C5">
        <w:trPr>
          <w:trHeight w:val="448"/>
          <w:jc w:val="center"/>
        </w:trPr>
        <w:tc>
          <w:tcPr>
            <w:tcW w:w="882" w:type="dxa"/>
            <w:vAlign w:val="center"/>
          </w:tcPr>
          <w:p w:rsidR="007A36C5" w:rsidRPr="007A36C5" w:rsidRDefault="007A36C5" w:rsidP="007A36C5">
            <w:pPr>
              <w:numPr>
                <w:ilvl w:val="0"/>
                <w:numId w:val="39"/>
              </w:numPr>
              <w:spacing w:after="0" w:line="240" w:lineRule="auto"/>
              <w:rPr>
                <w:rFonts w:eastAsia="Times New Roman" w:cstheme="minorHAnsi"/>
                <w:color w:val="000000"/>
                <w:lang w:eastAsia="pl-PL"/>
              </w:rPr>
            </w:pPr>
          </w:p>
        </w:tc>
        <w:tc>
          <w:tcPr>
            <w:tcW w:w="8390" w:type="dxa"/>
            <w:vAlign w:val="center"/>
          </w:tcPr>
          <w:p w:rsidR="007A36C5" w:rsidRPr="007A36C5" w:rsidRDefault="007A36C5" w:rsidP="007A36C5">
            <w:pPr>
              <w:spacing w:after="0" w:line="240" w:lineRule="auto"/>
              <w:rPr>
                <w:rFonts w:eastAsia="Times New Roman" w:cstheme="minorHAnsi"/>
                <w:color w:val="000000"/>
                <w:lang w:eastAsia="pl-PL"/>
              </w:rPr>
            </w:pPr>
            <w:r w:rsidRPr="007A36C5">
              <w:rPr>
                <w:rFonts w:eastAsia="Times New Roman" w:cstheme="minorHAnsi"/>
                <w:color w:val="000000"/>
                <w:lang w:eastAsia="pl-PL"/>
              </w:rPr>
              <w:t>33191000-5  Urządzenia sterylizujące, dezynfekcyjne i higieniczne.</w:t>
            </w:r>
          </w:p>
          <w:p w:rsidR="007A36C5" w:rsidRDefault="007A36C5" w:rsidP="007A36C5">
            <w:pPr>
              <w:spacing w:after="0" w:line="240" w:lineRule="auto"/>
              <w:rPr>
                <w:rFonts w:eastAsia="Times New Roman" w:cstheme="minorHAnsi"/>
                <w:color w:val="000000"/>
                <w:lang w:eastAsia="pl-PL"/>
              </w:rPr>
            </w:pPr>
            <w:r w:rsidRPr="007A36C5">
              <w:rPr>
                <w:rFonts w:eastAsia="Times New Roman" w:cstheme="minorHAnsi"/>
                <w:color w:val="000000"/>
                <w:lang w:eastAsia="pl-PL"/>
              </w:rPr>
              <w:t xml:space="preserve">39831700-3  Automatyczne dozowniki mydła </w:t>
            </w:r>
          </w:p>
          <w:p w:rsidR="007A36C5" w:rsidRPr="007A36C5" w:rsidRDefault="007A36C5" w:rsidP="007A36C5">
            <w:pPr>
              <w:spacing w:after="0" w:line="240" w:lineRule="auto"/>
              <w:rPr>
                <w:rFonts w:eastAsia="Times New Roman" w:cstheme="minorHAnsi"/>
                <w:color w:val="000000"/>
                <w:lang w:eastAsia="pl-PL"/>
              </w:rPr>
            </w:pPr>
            <w:r w:rsidRPr="007A36C5">
              <w:rPr>
                <w:rFonts w:eastAsia="Times New Roman" w:cstheme="minorHAnsi"/>
                <w:bCs/>
                <w:color w:val="000000"/>
                <w:lang w:eastAsia="pl-PL"/>
              </w:rPr>
              <w:t>39514400-2  Automatyczne zasobniki na ręczniki papierowe</w:t>
            </w:r>
          </w:p>
          <w:p w:rsidR="007A36C5" w:rsidRDefault="007A36C5" w:rsidP="007A36C5">
            <w:pPr>
              <w:spacing w:after="0" w:line="240" w:lineRule="auto"/>
              <w:rPr>
                <w:rFonts w:eastAsia="Times New Roman" w:cstheme="minorHAnsi"/>
                <w:color w:val="000000"/>
                <w:lang w:eastAsia="pl-PL"/>
              </w:rPr>
            </w:pPr>
            <w:r w:rsidRPr="007A36C5">
              <w:rPr>
                <w:rFonts w:eastAsia="Times New Roman" w:cstheme="minorHAnsi"/>
                <w:color w:val="000000"/>
                <w:lang w:eastAsia="pl-PL"/>
              </w:rPr>
              <w:t>34928480-6  Pojemniki i kosze na odpady i śmieci</w:t>
            </w:r>
          </w:p>
          <w:p w:rsidR="007A36C5" w:rsidRPr="007A36C5" w:rsidRDefault="007A36C5" w:rsidP="007A36C5">
            <w:pPr>
              <w:spacing w:after="0" w:line="240" w:lineRule="auto"/>
              <w:rPr>
                <w:rFonts w:eastAsia="Times New Roman" w:cstheme="minorHAnsi"/>
                <w:color w:val="000000"/>
                <w:lang w:eastAsia="pl-PL"/>
              </w:rPr>
            </w:pPr>
            <w:r w:rsidRPr="007A36C5">
              <w:rPr>
                <w:rFonts w:eastAsia="Times New Roman" w:cstheme="minorHAnsi"/>
                <w:color w:val="000000"/>
                <w:lang w:val="x-none" w:eastAsia="x-none"/>
              </w:rPr>
              <w:t>39224310-4  Szczotki toaletowe</w:t>
            </w:r>
          </w:p>
        </w:tc>
      </w:tr>
      <w:tr w:rsidR="007A36C5" w:rsidRPr="007A36C5" w:rsidTr="007A36C5">
        <w:trPr>
          <w:trHeight w:val="412"/>
          <w:jc w:val="center"/>
        </w:trPr>
        <w:tc>
          <w:tcPr>
            <w:tcW w:w="882" w:type="dxa"/>
            <w:vAlign w:val="center"/>
          </w:tcPr>
          <w:p w:rsidR="007A36C5" w:rsidRPr="007A36C5" w:rsidRDefault="007A36C5" w:rsidP="007A36C5">
            <w:pPr>
              <w:numPr>
                <w:ilvl w:val="0"/>
                <w:numId w:val="39"/>
              </w:numPr>
              <w:spacing w:after="0" w:line="240" w:lineRule="auto"/>
              <w:jc w:val="center"/>
              <w:rPr>
                <w:rFonts w:eastAsia="Times New Roman" w:cstheme="minorHAnsi"/>
                <w:color w:val="000000"/>
                <w:lang w:eastAsia="pl-PL"/>
              </w:rPr>
            </w:pPr>
          </w:p>
        </w:tc>
        <w:tc>
          <w:tcPr>
            <w:tcW w:w="8390" w:type="dxa"/>
            <w:vAlign w:val="center"/>
          </w:tcPr>
          <w:p w:rsidR="007A36C5" w:rsidRPr="007A36C5" w:rsidRDefault="007A36C5" w:rsidP="007A36C5">
            <w:pPr>
              <w:spacing w:after="0" w:line="276" w:lineRule="auto"/>
              <w:rPr>
                <w:rFonts w:eastAsia="Times New Roman" w:cstheme="minorHAnsi"/>
                <w:color w:val="000000"/>
                <w:lang w:eastAsia="pl-PL"/>
              </w:rPr>
            </w:pPr>
            <w:r w:rsidRPr="007A36C5">
              <w:rPr>
                <w:rFonts w:eastAsia="Times New Roman" w:cstheme="minorHAnsi"/>
                <w:color w:val="000000"/>
                <w:lang w:eastAsia="pl-PL"/>
              </w:rPr>
              <w:t>39113000-7  Różne siedziska i krzesła</w:t>
            </w:r>
          </w:p>
        </w:tc>
      </w:tr>
    </w:tbl>
    <w:p w:rsidR="0094085B" w:rsidRPr="00AA287B" w:rsidRDefault="0094085B" w:rsidP="0094085B">
      <w:pPr>
        <w:spacing w:after="0" w:line="240" w:lineRule="auto"/>
        <w:jc w:val="both"/>
        <w:rPr>
          <w:rFonts w:cstheme="minorHAnsi"/>
          <w:color w:val="000000" w:themeColor="text1"/>
        </w:rPr>
      </w:pPr>
    </w:p>
    <w:p w:rsidR="008F31C5" w:rsidRPr="00AE72F6" w:rsidRDefault="0056545A" w:rsidP="0094085B">
      <w:pPr>
        <w:pStyle w:val="Akapitzlist"/>
        <w:numPr>
          <w:ilvl w:val="0"/>
          <w:numId w:val="37"/>
        </w:numPr>
        <w:suppressAutoHyphens/>
        <w:ind w:left="426" w:hanging="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7A36C5">
        <w:rPr>
          <w:rFonts w:cstheme="minorHAnsi"/>
          <w:bCs/>
          <w:iCs/>
          <w:sz w:val="22"/>
          <w:szCs w:val="22"/>
        </w:rPr>
        <w:t>odpowiednio dla części 1 i 2</w:t>
      </w:r>
      <w:r w:rsidR="00C311AD" w:rsidRPr="00AE72F6">
        <w:rPr>
          <w:rFonts w:cstheme="minorHAnsi"/>
          <w:bCs/>
          <w:iCs/>
          <w:sz w:val="22"/>
          <w:szCs w:val="22"/>
        </w:rPr>
        <w:t>:</w:t>
      </w:r>
    </w:p>
    <w:p w:rsidR="00FB0D7E" w:rsidRPr="00E41DF6" w:rsidRDefault="00FB0D7E" w:rsidP="007A36C5">
      <w:pPr>
        <w:pStyle w:val="Akapitzlist"/>
        <w:numPr>
          <w:ilvl w:val="0"/>
          <w:numId w:val="21"/>
        </w:numPr>
        <w:suppressAutoHyphens/>
        <w:ind w:left="851" w:hanging="142"/>
        <w:rPr>
          <w:rFonts w:cstheme="minorHAnsi"/>
          <w:b/>
          <w:bCs/>
          <w:iCs/>
          <w:color w:val="000000" w:themeColor="text1"/>
          <w:sz w:val="22"/>
          <w:szCs w:val="22"/>
        </w:rPr>
      </w:pPr>
      <w:r w:rsidRPr="00E41DF6">
        <w:rPr>
          <w:rFonts w:cstheme="minorHAnsi"/>
          <w:b/>
          <w:bCs/>
          <w:iCs/>
          <w:color w:val="000000" w:themeColor="text1"/>
          <w:sz w:val="22"/>
          <w:szCs w:val="22"/>
        </w:rPr>
        <w:t xml:space="preserve">Formularz cenowy – </w:t>
      </w:r>
      <w:r w:rsidR="009E710B" w:rsidRPr="00E41DF6">
        <w:rPr>
          <w:rFonts w:cstheme="minorHAnsi"/>
          <w:b/>
          <w:bCs/>
          <w:iCs/>
          <w:color w:val="000000" w:themeColor="text1"/>
          <w:sz w:val="22"/>
          <w:szCs w:val="22"/>
        </w:rPr>
        <w:t xml:space="preserve">Załącznik nr </w:t>
      </w:r>
      <w:r w:rsidR="00C3179D">
        <w:rPr>
          <w:rFonts w:cstheme="minorHAnsi"/>
          <w:b/>
          <w:bCs/>
          <w:iCs/>
          <w:color w:val="000000" w:themeColor="text1"/>
          <w:sz w:val="22"/>
          <w:szCs w:val="22"/>
        </w:rPr>
        <w:t>2</w:t>
      </w:r>
      <w:r w:rsidRPr="00E41DF6">
        <w:rPr>
          <w:rFonts w:cstheme="minorHAnsi"/>
          <w:b/>
          <w:bCs/>
          <w:iCs/>
          <w:color w:val="000000" w:themeColor="text1"/>
          <w:sz w:val="22"/>
          <w:szCs w:val="22"/>
        </w:rPr>
        <w:t xml:space="preserve"> do SWZ</w:t>
      </w:r>
      <w:r w:rsidR="0011735F">
        <w:rPr>
          <w:rFonts w:cstheme="minorHAnsi"/>
          <w:b/>
          <w:bCs/>
          <w:iCs/>
          <w:color w:val="000000" w:themeColor="text1"/>
          <w:sz w:val="22"/>
          <w:szCs w:val="22"/>
        </w:rPr>
        <w:t>,</w:t>
      </w:r>
    </w:p>
    <w:p w:rsidR="004F5855" w:rsidRPr="00E41DF6" w:rsidRDefault="009E710B" w:rsidP="007A36C5">
      <w:pPr>
        <w:pStyle w:val="Akapitzlist"/>
        <w:numPr>
          <w:ilvl w:val="0"/>
          <w:numId w:val="21"/>
        </w:numPr>
        <w:suppressAutoHyphens/>
        <w:ind w:left="851" w:hanging="142"/>
        <w:rPr>
          <w:rFonts w:cstheme="minorHAnsi"/>
          <w:b/>
          <w:bCs/>
          <w:iCs/>
          <w:color w:val="000000" w:themeColor="text1"/>
          <w:sz w:val="22"/>
          <w:szCs w:val="22"/>
        </w:rPr>
      </w:pPr>
      <w:r w:rsidRPr="00E41DF6">
        <w:rPr>
          <w:rFonts w:cstheme="minorHAnsi"/>
          <w:b/>
          <w:bCs/>
          <w:iCs/>
          <w:color w:val="000000" w:themeColor="text1"/>
          <w:sz w:val="22"/>
          <w:szCs w:val="22"/>
        </w:rPr>
        <w:t>Opis przedmiotu zamówienia</w:t>
      </w:r>
      <w:r w:rsidR="00ED1FBE">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xml:space="preserve">– Załącznik nr </w:t>
      </w:r>
      <w:r w:rsidR="00C3179D">
        <w:rPr>
          <w:rFonts w:cstheme="minorHAnsi"/>
          <w:b/>
          <w:bCs/>
          <w:iCs/>
          <w:color w:val="000000" w:themeColor="text1"/>
          <w:sz w:val="22"/>
          <w:szCs w:val="22"/>
        </w:rPr>
        <w:t xml:space="preserve">3 </w:t>
      </w:r>
      <w:r w:rsidR="004F5855" w:rsidRPr="00E41DF6">
        <w:rPr>
          <w:rFonts w:cstheme="minorHAnsi"/>
          <w:b/>
          <w:bCs/>
          <w:iCs/>
          <w:color w:val="000000" w:themeColor="text1"/>
          <w:sz w:val="22"/>
          <w:szCs w:val="22"/>
        </w:rPr>
        <w:t>do SWZ,</w:t>
      </w:r>
    </w:p>
    <w:p w:rsidR="004F5855" w:rsidRDefault="003B7C09" w:rsidP="007A36C5">
      <w:pPr>
        <w:pStyle w:val="Akapitzlist"/>
        <w:numPr>
          <w:ilvl w:val="0"/>
          <w:numId w:val="21"/>
        </w:numPr>
        <w:suppressAutoHyphens/>
        <w:ind w:left="851" w:hanging="142"/>
        <w:rPr>
          <w:rFonts w:cstheme="minorHAnsi"/>
          <w:b/>
          <w:bCs/>
          <w:iCs/>
          <w:color w:val="000000" w:themeColor="text1"/>
          <w:sz w:val="22"/>
          <w:szCs w:val="22"/>
        </w:rPr>
      </w:pPr>
      <w:r>
        <w:rPr>
          <w:rFonts w:cstheme="minorHAnsi"/>
          <w:b/>
          <w:bCs/>
          <w:iCs/>
          <w:color w:val="000000" w:themeColor="text1"/>
          <w:sz w:val="22"/>
          <w:szCs w:val="22"/>
        </w:rPr>
        <w:t xml:space="preserve">TABELA </w:t>
      </w:r>
      <w:r w:rsidR="00161B0B" w:rsidRPr="00161B0B">
        <w:rPr>
          <w:rFonts w:cstheme="minorHAnsi"/>
          <w:b/>
          <w:bCs/>
          <w:iCs/>
          <w:color w:val="000000" w:themeColor="text1"/>
          <w:sz w:val="22"/>
          <w:szCs w:val="22"/>
        </w:rPr>
        <w:t>OCENA WARUNKÓW GWARANCJI</w:t>
      </w:r>
      <w:r w:rsidR="00161B0B">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xml:space="preserve">– Załącznik nr </w:t>
      </w:r>
      <w:r w:rsidR="00C3179D">
        <w:rPr>
          <w:rFonts w:cstheme="minorHAnsi"/>
          <w:b/>
          <w:bCs/>
          <w:iCs/>
          <w:color w:val="000000" w:themeColor="text1"/>
          <w:sz w:val="22"/>
          <w:szCs w:val="22"/>
        </w:rPr>
        <w:t>4</w:t>
      </w:r>
      <w:r w:rsidR="004F5855" w:rsidRPr="00E41DF6">
        <w:rPr>
          <w:rFonts w:cstheme="minorHAnsi"/>
          <w:b/>
          <w:bCs/>
          <w:iCs/>
          <w:color w:val="000000" w:themeColor="text1"/>
          <w:sz w:val="22"/>
          <w:szCs w:val="22"/>
        </w:rPr>
        <w:t xml:space="preserve"> do SWZ.</w:t>
      </w:r>
    </w:p>
    <w:p w:rsidR="007A36C5" w:rsidRPr="00E41DF6" w:rsidRDefault="007A36C5" w:rsidP="007A36C5">
      <w:pPr>
        <w:pStyle w:val="Akapitzlist"/>
        <w:suppressAutoHyphens/>
        <w:ind w:left="851"/>
        <w:rPr>
          <w:rFonts w:cstheme="minorHAnsi"/>
          <w:b/>
          <w:bCs/>
          <w:iCs/>
          <w:color w:val="000000" w:themeColor="text1"/>
          <w:sz w:val="22"/>
          <w:szCs w:val="22"/>
        </w:rPr>
      </w:pPr>
    </w:p>
    <w:p w:rsidR="00596CC1" w:rsidRPr="00AE72F6" w:rsidRDefault="002A56DA" w:rsidP="007A36C5">
      <w:pPr>
        <w:pStyle w:val="Akapitzlist"/>
        <w:numPr>
          <w:ilvl w:val="0"/>
          <w:numId w:val="37"/>
        </w:numPr>
        <w:suppressAutoHyphens/>
        <w:ind w:left="426" w:hanging="426"/>
        <w:rPr>
          <w:rFonts w:cstheme="minorHAnsi"/>
          <w:bCs/>
          <w:iCs/>
          <w:color w:val="000000" w:themeColor="text1"/>
          <w:sz w:val="22"/>
          <w:szCs w:val="22"/>
        </w:rPr>
      </w:pPr>
      <w:r w:rsidRPr="00AE72F6">
        <w:rPr>
          <w:rFonts w:cstheme="minorHAnsi"/>
          <w:color w:val="000000" w:themeColor="text1"/>
          <w:sz w:val="22"/>
          <w:szCs w:val="22"/>
        </w:rPr>
        <w:lastRenderedPageBreak/>
        <w:t>Zamawiający dopusz</w:t>
      </w:r>
      <w:r w:rsidR="009A2452" w:rsidRPr="00AE72F6">
        <w:rPr>
          <w:rFonts w:cstheme="minorHAnsi"/>
          <w:color w:val="000000" w:themeColor="text1"/>
          <w:sz w:val="22"/>
          <w:szCs w:val="22"/>
        </w:rPr>
        <w:t>cza s</w:t>
      </w:r>
      <w:r w:rsidR="001161BA">
        <w:rPr>
          <w:rFonts w:cstheme="minorHAnsi"/>
          <w:color w:val="000000" w:themeColor="text1"/>
          <w:sz w:val="22"/>
          <w:szCs w:val="22"/>
        </w:rPr>
        <w:t>kładanie</w:t>
      </w:r>
      <w:r w:rsidR="007F2E79">
        <w:rPr>
          <w:rFonts w:cstheme="minorHAnsi"/>
          <w:color w:val="000000" w:themeColor="text1"/>
          <w:sz w:val="22"/>
          <w:szCs w:val="22"/>
        </w:rPr>
        <w:t xml:space="preserve"> ofert częściowych.</w:t>
      </w:r>
    </w:p>
    <w:p w:rsidR="00136EDF" w:rsidRPr="008907FC" w:rsidRDefault="009746D8" w:rsidP="0094085B">
      <w:pPr>
        <w:pStyle w:val="Akapitzlist"/>
        <w:numPr>
          <w:ilvl w:val="0"/>
          <w:numId w:val="37"/>
        </w:numPr>
        <w:suppressAutoHyphens/>
        <w:ind w:left="425" w:hanging="357"/>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rsidR="007A36C5" w:rsidRDefault="007A36C5" w:rsidP="0094085B">
      <w:pPr>
        <w:suppressAutoHyphens/>
        <w:spacing w:after="0" w:line="240" w:lineRule="auto"/>
        <w:rPr>
          <w:rFonts w:eastAsia="Times New Roman" w:cstheme="minorHAnsi"/>
          <w:b/>
          <w:bCs/>
          <w:spacing w:val="-2"/>
          <w:sz w:val="28"/>
          <w:szCs w:val="28"/>
          <w:lang w:eastAsia="ar-SA"/>
        </w:rPr>
      </w:pPr>
    </w:p>
    <w:p w:rsidR="003717E3" w:rsidRPr="00FA7BDB" w:rsidRDefault="00604221" w:rsidP="0094085B">
      <w:pPr>
        <w:suppressAutoHyphens/>
        <w:spacing w:after="0" w:line="24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w:t>
      </w:r>
      <w:r w:rsidR="00FE25A0" w:rsidRPr="00FA7BDB">
        <w:rPr>
          <w:rFonts w:eastAsia="Times New Roman" w:cstheme="minorHAnsi"/>
          <w:b/>
          <w:bCs/>
          <w:spacing w:val="-2"/>
          <w:sz w:val="28"/>
          <w:szCs w:val="28"/>
          <w:lang w:eastAsia="ar-SA"/>
        </w:rPr>
        <w:t>V. Informacja o przedmiotowych środkach dowodowych</w:t>
      </w:r>
    </w:p>
    <w:p w:rsidR="003717E3" w:rsidRPr="007A35D6" w:rsidRDefault="002475B8" w:rsidP="00442772">
      <w:pPr>
        <w:spacing w:after="0" w:line="240" w:lineRule="auto"/>
        <w:ind w:left="284" w:hanging="284"/>
        <w:rPr>
          <w:rFonts w:cstheme="minorHAnsi"/>
          <w:color w:val="000000" w:themeColor="text1"/>
        </w:rPr>
      </w:pPr>
      <w:r w:rsidRPr="007A35D6">
        <w:rPr>
          <w:rFonts w:cstheme="minorHAnsi"/>
          <w:color w:val="000000" w:themeColor="text1"/>
        </w:rPr>
        <w:t xml:space="preserve">1. </w:t>
      </w:r>
      <w:r w:rsidR="00442772">
        <w:rPr>
          <w:rFonts w:cstheme="minorHAnsi"/>
          <w:color w:val="000000" w:themeColor="text1"/>
        </w:rPr>
        <w:tab/>
      </w:r>
      <w:r w:rsidR="003717E3" w:rsidRPr="007A35D6">
        <w:rPr>
          <w:rFonts w:cstheme="minorHAnsi"/>
          <w:color w:val="000000" w:themeColor="text1"/>
        </w:rPr>
        <w:t>Wykonawca składa wraz z ofertą niżej wymienione przedmiotowe środki dowodowe, na potwierdzenie zgodności of</w:t>
      </w:r>
      <w:r w:rsidR="0072594C" w:rsidRPr="007A35D6">
        <w:rPr>
          <w:rFonts w:cstheme="minorHAnsi"/>
          <w:color w:val="000000" w:themeColor="text1"/>
        </w:rPr>
        <w:t>erowanej dostawy z wymaganiami</w:t>
      </w:r>
      <w:r w:rsidR="00233FEA" w:rsidRPr="007A35D6">
        <w:rPr>
          <w:rFonts w:cstheme="minorHAnsi"/>
          <w:color w:val="000000" w:themeColor="text1"/>
        </w:rPr>
        <w:t xml:space="preserve">, cechami </w:t>
      </w:r>
      <w:r w:rsidR="00650EE1" w:rsidRPr="007A35D6">
        <w:rPr>
          <w:rFonts w:cstheme="minorHAnsi"/>
          <w:color w:val="000000" w:themeColor="text1"/>
        </w:rPr>
        <w:t xml:space="preserve">lub kryteriami </w:t>
      </w:r>
      <w:r w:rsidR="003717E3" w:rsidRPr="007A35D6">
        <w:rPr>
          <w:rFonts w:cstheme="minorHAnsi"/>
          <w:color w:val="000000" w:themeColor="text1"/>
        </w:rPr>
        <w:t>określonymi w opisie przedmiotu zamówienia lub opisie kryteriów oceny ofert:</w:t>
      </w:r>
    </w:p>
    <w:p w:rsidR="00FB0D7E" w:rsidRPr="00ED1FBE" w:rsidRDefault="00B4580B" w:rsidP="00442772">
      <w:pPr>
        <w:suppressAutoHyphens/>
        <w:spacing w:after="0" w:line="240" w:lineRule="auto"/>
        <w:rPr>
          <w:rFonts w:cstheme="minorHAnsi"/>
          <w:b/>
          <w:bCs/>
          <w:iCs/>
          <w:color w:val="000000" w:themeColor="text1"/>
        </w:rPr>
      </w:pPr>
      <w:r>
        <w:rPr>
          <w:rFonts w:cstheme="minorHAnsi"/>
          <w:b/>
          <w:bCs/>
          <w:iCs/>
          <w:color w:val="000000" w:themeColor="text1"/>
        </w:rPr>
        <w:t>1</w:t>
      </w:r>
      <w:r w:rsidR="00FB0D7E" w:rsidRPr="00ED1FBE">
        <w:rPr>
          <w:rFonts w:cstheme="minorHAnsi"/>
          <w:b/>
          <w:bCs/>
          <w:iCs/>
          <w:color w:val="000000" w:themeColor="text1"/>
        </w:rPr>
        <w:t>)</w:t>
      </w:r>
      <w:r w:rsidR="007A35D6" w:rsidRPr="00ED1FBE">
        <w:rPr>
          <w:rFonts w:cstheme="minorHAnsi"/>
          <w:b/>
          <w:bCs/>
          <w:iCs/>
          <w:color w:val="000000" w:themeColor="text1"/>
        </w:rPr>
        <w:t xml:space="preserve"> Opis przedmiotu zamówienia</w:t>
      </w:r>
      <w:r w:rsidR="001E16DC" w:rsidRPr="00ED1FBE">
        <w:rPr>
          <w:rFonts w:cstheme="minorHAnsi"/>
          <w:b/>
          <w:bCs/>
          <w:iCs/>
          <w:color w:val="000000" w:themeColor="text1"/>
        </w:rPr>
        <w:t xml:space="preserve"> – Załącznik nr </w:t>
      </w:r>
      <w:r w:rsidR="00C3179D">
        <w:rPr>
          <w:rFonts w:cstheme="minorHAnsi"/>
          <w:b/>
          <w:bCs/>
          <w:iCs/>
          <w:color w:val="000000" w:themeColor="text1"/>
        </w:rPr>
        <w:t>3</w:t>
      </w:r>
      <w:r w:rsidR="0055388D" w:rsidRPr="00ED1FBE">
        <w:rPr>
          <w:rFonts w:cstheme="minorHAnsi"/>
          <w:b/>
          <w:bCs/>
          <w:iCs/>
          <w:color w:val="000000" w:themeColor="text1"/>
        </w:rPr>
        <w:t xml:space="preserve"> do SWZ,</w:t>
      </w:r>
    </w:p>
    <w:p w:rsidR="000D3342" w:rsidRPr="00ED1FBE" w:rsidRDefault="00B4580B" w:rsidP="00442772">
      <w:pPr>
        <w:suppressAutoHyphens/>
        <w:spacing w:after="0" w:line="240" w:lineRule="auto"/>
        <w:rPr>
          <w:rFonts w:cstheme="minorHAnsi"/>
          <w:b/>
          <w:bCs/>
          <w:iCs/>
          <w:color w:val="000000" w:themeColor="text1"/>
        </w:rPr>
      </w:pPr>
      <w:r>
        <w:rPr>
          <w:rFonts w:cstheme="minorHAnsi"/>
          <w:b/>
          <w:bCs/>
          <w:iCs/>
          <w:color w:val="000000" w:themeColor="text1"/>
        </w:rPr>
        <w:t>2</w:t>
      </w:r>
      <w:r w:rsidR="00FB0D7E" w:rsidRPr="00ED1FBE">
        <w:rPr>
          <w:rFonts w:cstheme="minorHAnsi"/>
          <w:b/>
          <w:bCs/>
          <w:iCs/>
          <w:color w:val="000000" w:themeColor="text1"/>
        </w:rPr>
        <w:t xml:space="preserve">) </w:t>
      </w:r>
      <w:r w:rsidR="00ED1FBE" w:rsidRPr="00ED1FBE">
        <w:rPr>
          <w:rFonts w:cstheme="minorHAnsi"/>
          <w:b/>
          <w:bCs/>
          <w:iCs/>
          <w:color w:val="000000" w:themeColor="text1"/>
        </w:rPr>
        <w:t>Tabelę o</w:t>
      </w:r>
      <w:r w:rsidR="00C057E8" w:rsidRPr="00ED1FBE">
        <w:rPr>
          <w:rFonts w:cstheme="minorHAnsi"/>
          <w:b/>
          <w:bCs/>
          <w:iCs/>
          <w:color w:val="000000" w:themeColor="text1"/>
        </w:rPr>
        <w:t>cen</w:t>
      </w:r>
      <w:r w:rsidR="00161B0B" w:rsidRPr="00ED1FBE">
        <w:rPr>
          <w:rFonts w:cstheme="minorHAnsi"/>
          <w:b/>
          <w:bCs/>
          <w:iCs/>
          <w:color w:val="000000" w:themeColor="text1"/>
        </w:rPr>
        <w:t>ę</w:t>
      </w:r>
      <w:r w:rsidR="00C057E8" w:rsidRPr="00ED1FBE">
        <w:rPr>
          <w:rFonts w:cstheme="minorHAnsi"/>
          <w:b/>
          <w:bCs/>
          <w:iCs/>
          <w:color w:val="000000" w:themeColor="text1"/>
        </w:rPr>
        <w:t xml:space="preserve"> warunków gwarancji – Załącznik nr </w:t>
      </w:r>
      <w:r w:rsidR="00C3179D">
        <w:rPr>
          <w:rFonts w:cstheme="minorHAnsi"/>
          <w:b/>
          <w:bCs/>
          <w:iCs/>
          <w:color w:val="000000" w:themeColor="text1"/>
        </w:rPr>
        <w:t>4</w:t>
      </w:r>
      <w:r w:rsidR="00233FEA" w:rsidRPr="00ED1FBE">
        <w:rPr>
          <w:rFonts w:cstheme="minorHAnsi"/>
          <w:b/>
          <w:bCs/>
          <w:iCs/>
          <w:color w:val="000000" w:themeColor="text1"/>
        </w:rPr>
        <w:t xml:space="preserve"> do SWZ,</w:t>
      </w:r>
    </w:p>
    <w:p w:rsidR="00420EE0" w:rsidRPr="00ED1FBE" w:rsidRDefault="00B4580B" w:rsidP="00442772">
      <w:pPr>
        <w:suppressAutoHyphens/>
        <w:spacing w:after="0" w:line="240" w:lineRule="auto"/>
        <w:rPr>
          <w:rFonts w:ascii="Calibri" w:eastAsia="Times New Roman" w:hAnsi="Calibri" w:cs="Calibri"/>
          <w:b/>
          <w:color w:val="000000" w:themeColor="text1"/>
          <w:lang w:eastAsia="pl-PL"/>
        </w:rPr>
      </w:pPr>
      <w:r>
        <w:rPr>
          <w:rFonts w:cstheme="minorHAnsi"/>
          <w:b/>
          <w:bCs/>
          <w:iCs/>
          <w:color w:val="000000" w:themeColor="text1"/>
        </w:rPr>
        <w:t>3</w:t>
      </w:r>
      <w:r w:rsidR="00FB0D7E" w:rsidRPr="00ED1FBE">
        <w:rPr>
          <w:rFonts w:cstheme="minorHAnsi"/>
          <w:b/>
          <w:bCs/>
          <w:iCs/>
          <w:color w:val="000000" w:themeColor="text1"/>
        </w:rPr>
        <w:t xml:space="preserve">) </w:t>
      </w:r>
      <w:r w:rsidR="000D3342" w:rsidRPr="00ED1FBE">
        <w:rPr>
          <w:rFonts w:ascii="Calibri" w:eastAsia="Times New Roman" w:hAnsi="Calibri" w:cs="Calibri"/>
          <w:b/>
          <w:color w:val="000000" w:themeColor="text1"/>
          <w:lang w:eastAsia="pl-PL"/>
        </w:rPr>
        <w:t>Inne:</w:t>
      </w:r>
    </w:p>
    <w:p w:rsidR="00D216D7" w:rsidRPr="00D216D7" w:rsidRDefault="00B80516" w:rsidP="00B80516">
      <w:pPr>
        <w:spacing w:after="0" w:line="240" w:lineRule="auto"/>
        <w:jc w:val="both"/>
        <w:rPr>
          <w:rFonts w:eastAsia="Times New Roman" w:cstheme="minorHAnsi"/>
          <w:b/>
          <w:color w:val="FF0000"/>
          <w:u w:val="single"/>
        </w:rPr>
      </w:pPr>
      <w:r>
        <w:rPr>
          <w:rFonts w:cstheme="minorHAnsi"/>
          <w:b/>
          <w:u w:val="single"/>
        </w:rPr>
        <w:t xml:space="preserve">Część </w:t>
      </w:r>
      <w:r w:rsidR="00D216D7" w:rsidRPr="00A60AD4">
        <w:rPr>
          <w:rFonts w:cstheme="minorHAnsi"/>
          <w:b/>
          <w:u w:val="single"/>
        </w:rPr>
        <w:t>1</w:t>
      </w:r>
    </w:p>
    <w:p w:rsidR="00B80516" w:rsidRPr="00B80516" w:rsidRDefault="00B80516" w:rsidP="00B80516">
      <w:pPr>
        <w:spacing w:after="0" w:line="240" w:lineRule="auto"/>
        <w:rPr>
          <w:rFonts w:cstheme="minorHAnsi"/>
        </w:rPr>
      </w:pPr>
      <w:r>
        <w:rPr>
          <w:rFonts w:cstheme="minorHAnsi"/>
        </w:rPr>
        <w:t>Materiały informacyjne</w:t>
      </w:r>
      <w:r w:rsidRPr="00B80516">
        <w:rPr>
          <w:rFonts w:cstheme="minorHAnsi"/>
        </w:rPr>
        <w:t xml:space="preserve"> (np. prospekty i/lub foldery i/lub karty katalogowe i/lub inne dokumenty) oferowanych przedmiotów zamówienia.  </w:t>
      </w:r>
    </w:p>
    <w:p w:rsidR="00D216D7" w:rsidRDefault="00442772" w:rsidP="00442772">
      <w:pPr>
        <w:spacing w:after="0" w:line="240" w:lineRule="auto"/>
        <w:rPr>
          <w:rFonts w:cstheme="minorHAnsi"/>
          <w:b/>
          <w:u w:val="single"/>
        </w:rPr>
      </w:pPr>
      <w:r>
        <w:rPr>
          <w:rFonts w:cstheme="minorHAnsi"/>
          <w:b/>
          <w:u w:val="single"/>
        </w:rPr>
        <w:t>Część</w:t>
      </w:r>
      <w:r w:rsidR="00D216D7">
        <w:rPr>
          <w:rFonts w:cstheme="minorHAnsi"/>
          <w:b/>
          <w:u w:val="single"/>
        </w:rPr>
        <w:t xml:space="preserve"> 2</w:t>
      </w:r>
    </w:p>
    <w:p w:rsidR="00D661EC" w:rsidRPr="00442772" w:rsidRDefault="00D661EC" w:rsidP="00442772">
      <w:pPr>
        <w:numPr>
          <w:ilvl w:val="0"/>
          <w:numId w:val="38"/>
        </w:numPr>
        <w:spacing w:after="0" w:line="240" w:lineRule="auto"/>
        <w:ind w:left="567" w:hanging="283"/>
        <w:rPr>
          <w:rFonts w:eastAsia="SimSun" w:cstheme="minorHAnsi"/>
          <w:bCs/>
          <w:color w:val="000000"/>
          <w:kern w:val="20"/>
          <w:lang w:eastAsia="hi-IN" w:bidi="hi-IN"/>
        </w:rPr>
      </w:pPr>
      <w:r w:rsidRPr="00442772">
        <w:rPr>
          <w:rFonts w:eastAsia="SimSun" w:cstheme="minorHAnsi"/>
          <w:bCs/>
          <w:color w:val="000000"/>
          <w:kern w:val="20"/>
          <w:lang w:eastAsia="hi-IN" w:bidi="hi-IN"/>
        </w:rPr>
        <w:t>Atest lub oświadczenie lub inny dokument producenta/dostawcy potwierdzający wytrzymałość (obciążenie) krzesła K1.</w:t>
      </w:r>
    </w:p>
    <w:p w:rsidR="00D661EC" w:rsidRPr="00442772" w:rsidRDefault="00D661EC" w:rsidP="00442772">
      <w:pPr>
        <w:pStyle w:val="Akapitzlist"/>
        <w:numPr>
          <w:ilvl w:val="0"/>
          <w:numId w:val="38"/>
        </w:numPr>
        <w:ind w:left="567" w:hanging="283"/>
        <w:rPr>
          <w:rFonts w:eastAsia="SimSun" w:cstheme="minorHAnsi"/>
          <w:bCs/>
          <w:color w:val="000000"/>
          <w:kern w:val="20"/>
          <w:sz w:val="22"/>
          <w:szCs w:val="22"/>
          <w:lang w:eastAsia="hi-IN" w:bidi="hi-IN"/>
        </w:rPr>
      </w:pPr>
      <w:r w:rsidRPr="00442772">
        <w:rPr>
          <w:rFonts w:eastAsia="SimSun" w:cstheme="minorHAnsi"/>
          <w:bCs/>
          <w:color w:val="000000"/>
          <w:kern w:val="20"/>
          <w:sz w:val="22"/>
          <w:szCs w:val="22"/>
          <w:lang w:eastAsia="hi-IN" w:bidi="hi-IN"/>
        </w:rPr>
        <w:t xml:space="preserve">Materiały informacyjne (np. prospekty i/lub foldery i/lub karty katalogowe i/lub inne dokumenty) oferowanego przedmiotu zamówienia.  </w:t>
      </w:r>
    </w:p>
    <w:p w:rsidR="00D661EC" w:rsidRPr="00442772" w:rsidRDefault="00D661EC" w:rsidP="00442772">
      <w:pPr>
        <w:spacing w:after="0" w:line="240" w:lineRule="auto"/>
        <w:rPr>
          <w:rFonts w:eastAsia="SimSun" w:cstheme="minorHAnsi"/>
          <w:b/>
          <w:bCs/>
          <w:color w:val="000000"/>
          <w:kern w:val="20"/>
          <w:lang w:eastAsia="hi-IN" w:bidi="hi-IN"/>
        </w:rPr>
      </w:pPr>
      <w:r w:rsidRPr="00442772">
        <w:rPr>
          <w:rFonts w:eastAsia="SimSun" w:cstheme="minorHAnsi"/>
          <w:b/>
          <w:bCs/>
          <w:color w:val="000000"/>
          <w:kern w:val="20"/>
          <w:lang w:eastAsia="hi-IN" w:bidi="hi-IN"/>
        </w:rPr>
        <w:t xml:space="preserve">UWAGI: </w:t>
      </w:r>
    </w:p>
    <w:p w:rsidR="00442772" w:rsidRDefault="00D661EC" w:rsidP="00442772">
      <w:pPr>
        <w:spacing w:after="0" w:line="240" w:lineRule="auto"/>
        <w:rPr>
          <w:rFonts w:eastAsia="SimSun" w:cstheme="minorHAnsi"/>
          <w:bCs/>
          <w:color w:val="000000"/>
          <w:kern w:val="20"/>
          <w:lang w:eastAsia="hi-IN" w:bidi="hi-IN"/>
        </w:rPr>
      </w:pPr>
      <w:r w:rsidRPr="00442772">
        <w:rPr>
          <w:rFonts w:eastAsia="SimSun" w:cstheme="minorHAnsi"/>
          <w:bCs/>
          <w:color w:val="000000"/>
          <w:kern w:val="20"/>
          <w:lang w:eastAsia="hi-IN" w:bidi="hi-IN"/>
        </w:rPr>
        <w:t>Zamawiający nie wymaga potwierdzenia w materiałach informacyjnych wszystkich parametrów oferowanego przedmiotu zamówienia, które są wymagane w opisie przedmiotu zamówienia. Materiały informacyjne muszą jednak zawierać: nazwę produktu, jego typ/model, nazwę producenta, aktualne parametry techniczne (łącznie z wymiarami) oraz fotografię i/lub rysunek oferowanego produktu. W sytuacji, gdy</w:t>
      </w:r>
      <w:r w:rsidRPr="00D661EC">
        <w:rPr>
          <w:rFonts w:eastAsia="SimSun" w:cstheme="minorHAnsi"/>
          <w:bCs/>
          <w:color w:val="000000"/>
          <w:kern w:val="20"/>
          <w:lang w:eastAsia="hi-IN" w:bidi="hi-IN"/>
        </w:rPr>
        <w:t xml:space="preserve">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r w:rsidR="00442772">
        <w:rPr>
          <w:rFonts w:eastAsia="SimSun" w:cstheme="minorHAnsi"/>
          <w:bCs/>
          <w:color w:val="000000"/>
          <w:kern w:val="20"/>
          <w:lang w:eastAsia="hi-IN" w:bidi="hi-IN"/>
        </w:rPr>
        <w:t xml:space="preserve"> </w:t>
      </w:r>
      <w:r w:rsidRPr="00D661EC">
        <w:rPr>
          <w:rFonts w:eastAsia="SimSun" w:cstheme="minorHAnsi"/>
          <w:bCs/>
          <w:color w:val="000000"/>
          <w:kern w:val="20"/>
          <w:lang w:eastAsia="hi-IN" w:bidi="hi-IN"/>
        </w:rPr>
        <w:t>Materiały informacyjne powinny mieć charakter powszechny i ogólnodostępny i nie stanowić materiałów wytworzonych na potrzeby niniejszego postępowania,  a zatem Zamawiający nie dopuszcza powielania opisu przedmiotu zamówienia zawartego w dokumentach zamówienia.</w:t>
      </w:r>
    </w:p>
    <w:p w:rsidR="00442772" w:rsidRDefault="00442772" w:rsidP="00442772">
      <w:pPr>
        <w:spacing w:after="0" w:line="240" w:lineRule="auto"/>
        <w:rPr>
          <w:rFonts w:eastAsia="SimSun" w:cstheme="minorHAnsi"/>
          <w:bCs/>
          <w:color w:val="000000"/>
          <w:kern w:val="20"/>
          <w:lang w:eastAsia="hi-IN" w:bidi="hi-IN"/>
        </w:rPr>
      </w:pPr>
    </w:p>
    <w:p w:rsidR="003717E3" w:rsidRPr="00442772" w:rsidRDefault="002475B8" w:rsidP="00442772">
      <w:pPr>
        <w:spacing w:after="0" w:line="240" w:lineRule="auto"/>
        <w:ind w:left="284" w:hanging="284"/>
        <w:rPr>
          <w:rFonts w:eastAsia="SimSun" w:cstheme="minorHAnsi"/>
          <w:bCs/>
          <w:color w:val="000000"/>
          <w:kern w:val="20"/>
          <w:lang w:eastAsia="hi-IN" w:bidi="hi-IN"/>
        </w:rPr>
      </w:pPr>
      <w:r w:rsidRPr="00D322F7">
        <w:rPr>
          <w:rFonts w:eastAsia="Times New Roman" w:cstheme="minorHAnsi"/>
          <w:color w:val="000000" w:themeColor="text1"/>
          <w:lang w:eastAsia="pl-PL"/>
        </w:rPr>
        <w:t xml:space="preserve">2.  </w:t>
      </w:r>
      <w:r w:rsidR="00442772">
        <w:rPr>
          <w:rFonts w:eastAsia="Times New Roman" w:cstheme="minorHAnsi"/>
          <w:color w:val="000000" w:themeColor="text1"/>
          <w:lang w:eastAsia="pl-PL"/>
        </w:rPr>
        <w:tab/>
      </w:r>
      <w:r w:rsidR="0072594C" w:rsidRPr="00D322F7">
        <w:rPr>
          <w:rFonts w:eastAsia="Times New Roman" w:cstheme="minorHAnsi"/>
          <w:color w:val="000000" w:themeColor="text1"/>
          <w:lang w:eastAsia="pl-PL"/>
        </w:rPr>
        <w:t>Zamawiający wymaga załączenia materiałów informa</w:t>
      </w:r>
      <w:r w:rsidR="00537958" w:rsidRPr="00D322F7">
        <w:rPr>
          <w:rFonts w:eastAsia="Times New Roman" w:cstheme="minorHAnsi"/>
          <w:color w:val="000000" w:themeColor="text1"/>
          <w:lang w:eastAsia="pl-PL"/>
        </w:rPr>
        <w:t xml:space="preserve">cyjnych w języku polskim, o ile </w:t>
      </w:r>
      <w:r w:rsidR="0072594C" w:rsidRPr="00D322F7">
        <w:rPr>
          <w:rFonts w:eastAsia="Times New Roman" w:cstheme="minorHAnsi"/>
          <w:color w:val="000000" w:themeColor="text1"/>
          <w:lang w:eastAsia="pl-PL"/>
        </w:rPr>
        <w:t>załącznik</w:t>
      </w:r>
      <w:r w:rsidR="00904156" w:rsidRPr="00D322F7">
        <w:rPr>
          <w:rFonts w:eastAsia="Times New Roman" w:cstheme="minorHAnsi"/>
          <w:color w:val="000000" w:themeColor="text1"/>
          <w:lang w:eastAsia="pl-PL"/>
        </w:rPr>
        <w:t xml:space="preserve">i </w:t>
      </w:r>
      <w:r w:rsidR="00650EE1" w:rsidRPr="00D322F7">
        <w:rPr>
          <w:rFonts w:eastAsia="Times New Roman" w:cstheme="minorHAnsi"/>
          <w:color w:val="000000" w:themeColor="text1"/>
          <w:lang w:eastAsia="pl-PL"/>
        </w:rPr>
        <w:t>do SWZ nie stanowi</w:t>
      </w:r>
      <w:r w:rsidR="00904156" w:rsidRPr="00D322F7">
        <w:rPr>
          <w:rFonts w:eastAsia="Times New Roman" w:cstheme="minorHAnsi"/>
          <w:color w:val="000000" w:themeColor="text1"/>
          <w:lang w:eastAsia="pl-PL"/>
        </w:rPr>
        <w:t>ą</w:t>
      </w:r>
      <w:r w:rsidR="00650EE1" w:rsidRPr="00D322F7">
        <w:rPr>
          <w:rFonts w:eastAsia="Times New Roman" w:cstheme="minorHAnsi"/>
          <w:color w:val="000000" w:themeColor="text1"/>
          <w:lang w:eastAsia="pl-PL"/>
        </w:rPr>
        <w:t xml:space="preserve"> inaczej.</w:t>
      </w:r>
    </w:p>
    <w:p w:rsidR="003717E3" w:rsidRPr="00F07334" w:rsidRDefault="003717E3" w:rsidP="00442772">
      <w:pPr>
        <w:pStyle w:val="Akapitzlist"/>
        <w:numPr>
          <w:ilvl w:val="0"/>
          <w:numId w:val="20"/>
        </w:numPr>
        <w:ind w:left="284" w:hanging="284"/>
        <w:rPr>
          <w:rFonts w:eastAsia="Times New Roman" w:cstheme="minorHAnsi"/>
          <w:color w:val="000000" w:themeColor="text1"/>
          <w:sz w:val="22"/>
          <w:szCs w:val="22"/>
        </w:rPr>
      </w:pPr>
      <w:r w:rsidRPr="00F07334">
        <w:rPr>
          <w:rFonts w:eastAsia="Times New Roman" w:cstheme="minorHAnsi"/>
          <w:color w:val="000000" w:themeColor="text1"/>
          <w:sz w:val="22"/>
          <w:szCs w:val="22"/>
        </w:rPr>
        <w:t>Zamawiający zaakceptuje równoważne przedmioto</w:t>
      </w:r>
      <w:r w:rsidR="00F07334">
        <w:rPr>
          <w:rFonts w:eastAsia="Times New Roman" w:cstheme="minorHAnsi"/>
          <w:color w:val="000000" w:themeColor="text1"/>
          <w:sz w:val="22"/>
          <w:szCs w:val="22"/>
        </w:rPr>
        <w:t xml:space="preserve">we środki dowodowe, jeżeli będą </w:t>
      </w:r>
      <w:r w:rsidRPr="00F07334">
        <w:rPr>
          <w:rFonts w:eastAsia="Times New Roman" w:cstheme="minorHAnsi"/>
          <w:color w:val="000000" w:themeColor="text1"/>
          <w:sz w:val="22"/>
          <w:szCs w:val="22"/>
        </w:rPr>
        <w:t>potwierdzały, że oferowana dostawa spełnia określone przez Zamawiającego wymagania, cechy lub kryteria.</w:t>
      </w:r>
    </w:p>
    <w:p w:rsidR="003717E3" w:rsidRPr="002009CD" w:rsidRDefault="003717E3" w:rsidP="0094085B">
      <w:pPr>
        <w:pStyle w:val="Akapitzlist"/>
        <w:numPr>
          <w:ilvl w:val="0"/>
          <w:numId w:val="20"/>
        </w:numPr>
        <w:rPr>
          <w:rFonts w:eastAsia="Times New Roman" w:cstheme="minorHAnsi"/>
          <w:color w:val="000000" w:themeColor="text1"/>
          <w:sz w:val="22"/>
          <w:szCs w:val="22"/>
        </w:rPr>
      </w:pPr>
      <w:r w:rsidRPr="002009CD">
        <w:rPr>
          <w:rFonts w:eastAsia="Times New Roman" w:cstheme="minorHAnsi"/>
          <w:color w:val="000000" w:themeColor="text1"/>
          <w:sz w:val="22"/>
          <w:szCs w:val="22"/>
        </w:rPr>
        <w:lastRenderedPageBreak/>
        <w:t>Jeżeli wykonawca nie złoży przedmiotowych środków dowodowych lub przedmiotowe środki będą niekompletne, Zamawiający wezwie do ich złożenia lub uzup</w:t>
      </w:r>
      <w:r w:rsidR="00FB0D7E" w:rsidRPr="002009CD">
        <w:rPr>
          <w:rFonts w:eastAsia="Times New Roman" w:cstheme="minorHAnsi"/>
          <w:color w:val="000000" w:themeColor="text1"/>
          <w:sz w:val="22"/>
          <w:szCs w:val="22"/>
        </w:rPr>
        <w:t>ełniania w wyznaczonym terminie</w:t>
      </w:r>
      <w:r w:rsidRPr="002009CD">
        <w:rPr>
          <w:rFonts w:eastAsia="Times New Roman" w:cstheme="minorHAnsi"/>
          <w:color w:val="000000" w:themeColor="text1"/>
          <w:sz w:val="22"/>
          <w:szCs w:val="22"/>
        </w:rPr>
        <w:t>.</w:t>
      </w:r>
    </w:p>
    <w:p w:rsidR="00FE25A0" w:rsidRPr="002009CD" w:rsidRDefault="003717E3" w:rsidP="0094085B">
      <w:pPr>
        <w:pStyle w:val="Akapitzlist"/>
        <w:numPr>
          <w:ilvl w:val="0"/>
          <w:numId w:val="20"/>
        </w:numPr>
        <w:ind w:left="357" w:hanging="357"/>
        <w:rPr>
          <w:rFonts w:eastAsia="Times New Roman" w:cstheme="minorHAnsi"/>
          <w:color w:val="FF0000"/>
          <w:sz w:val="22"/>
          <w:szCs w:val="22"/>
        </w:rPr>
      </w:pPr>
      <w:r w:rsidRPr="002009CD">
        <w:rPr>
          <w:rFonts w:eastAsia="Times New Roman" w:cstheme="minorHAnsi"/>
          <w:color w:val="000000" w:themeColor="text1"/>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2009CD" w:rsidRPr="002009CD" w:rsidRDefault="002009CD" w:rsidP="002009CD">
      <w:pPr>
        <w:pStyle w:val="Akapitzlist"/>
        <w:ind w:left="357"/>
        <w:rPr>
          <w:rFonts w:eastAsia="Times New Roman" w:cstheme="minorHAnsi"/>
          <w:color w:val="FF0000"/>
          <w:sz w:val="22"/>
          <w:szCs w:val="22"/>
        </w:rPr>
      </w:pPr>
    </w:p>
    <w:p w:rsidR="00FE25A0" w:rsidRPr="00FA7BDB" w:rsidRDefault="00604221" w:rsidP="0094085B">
      <w:pPr>
        <w:shd w:val="clear" w:color="auto" w:fill="FFFFFF"/>
        <w:suppressAutoHyphens/>
        <w:spacing w:after="0" w:line="24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VI. </w:t>
      </w:r>
      <w:r w:rsidR="00FE25A0" w:rsidRPr="00FA7BDB">
        <w:rPr>
          <w:rFonts w:eastAsia="Times New Roman" w:cstheme="minorHAnsi"/>
          <w:b/>
          <w:bCs/>
          <w:spacing w:val="-2"/>
          <w:sz w:val="28"/>
          <w:szCs w:val="28"/>
          <w:lang w:eastAsia="ar-SA"/>
        </w:rPr>
        <w:t>Termin realizacji zamówienia</w:t>
      </w:r>
    </w:p>
    <w:p w:rsidR="00B653E6" w:rsidRPr="002009CD" w:rsidRDefault="007A73CC" w:rsidP="0094085B">
      <w:pPr>
        <w:pStyle w:val="Tekstpodstawowywcity2"/>
        <w:numPr>
          <w:ilvl w:val="0"/>
          <w:numId w:val="22"/>
        </w:numPr>
        <w:spacing w:after="0" w:line="240" w:lineRule="auto"/>
        <w:rPr>
          <w:rFonts w:asciiTheme="minorHAnsi" w:hAnsiTheme="minorHAnsi" w:cstheme="minorHAnsi"/>
          <w:b/>
          <w:color w:val="000000" w:themeColor="text1"/>
          <w:sz w:val="22"/>
          <w:szCs w:val="22"/>
        </w:rPr>
      </w:pPr>
      <w:r w:rsidRPr="00AE72F6">
        <w:rPr>
          <w:rFonts w:asciiTheme="minorHAnsi" w:hAnsiTheme="minorHAnsi" w:cstheme="minorHAnsi"/>
          <w:color w:val="000000" w:themeColor="text1"/>
          <w:sz w:val="22"/>
          <w:szCs w:val="22"/>
        </w:rPr>
        <w:t>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Pr="002009CD">
        <w:rPr>
          <w:rFonts w:asciiTheme="minorHAnsi" w:hAnsiTheme="minorHAnsi" w:cstheme="minorHAnsi"/>
          <w:b/>
          <w:color w:val="000000" w:themeColor="text1"/>
          <w:sz w:val="22"/>
          <w:szCs w:val="22"/>
        </w:rPr>
        <w:t>:</w:t>
      </w:r>
      <w:r w:rsidR="00F4428E" w:rsidRPr="002009CD">
        <w:rPr>
          <w:rFonts w:asciiTheme="minorHAnsi" w:hAnsiTheme="minorHAnsi" w:cstheme="minorHAnsi"/>
          <w:b/>
          <w:color w:val="000000" w:themeColor="text1"/>
          <w:sz w:val="22"/>
          <w:szCs w:val="22"/>
        </w:rPr>
        <w:t xml:space="preserve"> </w:t>
      </w:r>
      <w:r w:rsidR="00020734" w:rsidRPr="002009CD">
        <w:rPr>
          <w:rFonts w:asciiTheme="minorHAnsi" w:hAnsiTheme="minorHAnsi" w:cstheme="minorHAnsi"/>
          <w:b/>
          <w:color w:val="000000" w:themeColor="text1"/>
          <w:sz w:val="22"/>
          <w:szCs w:val="22"/>
        </w:rPr>
        <w:t xml:space="preserve"> </w:t>
      </w:r>
      <w:r w:rsidR="002009CD" w:rsidRPr="002009CD">
        <w:rPr>
          <w:rFonts w:asciiTheme="minorHAnsi" w:hAnsiTheme="minorHAnsi" w:cstheme="minorHAnsi"/>
          <w:b/>
          <w:color w:val="000000" w:themeColor="text1"/>
          <w:sz w:val="22"/>
          <w:szCs w:val="22"/>
        </w:rPr>
        <w:t>część 1 - do 1</w:t>
      </w:r>
      <w:r w:rsidR="00020734" w:rsidRPr="002009CD">
        <w:rPr>
          <w:rFonts w:asciiTheme="minorHAnsi" w:hAnsiTheme="minorHAnsi" w:cstheme="minorHAnsi"/>
          <w:b/>
          <w:color w:val="000000" w:themeColor="text1"/>
          <w:sz w:val="22"/>
          <w:szCs w:val="22"/>
        </w:rPr>
        <w:t>0 dni</w:t>
      </w:r>
      <w:r w:rsidR="002009CD" w:rsidRPr="002009CD">
        <w:rPr>
          <w:rFonts w:asciiTheme="minorHAnsi" w:hAnsiTheme="minorHAnsi" w:cstheme="minorHAnsi"/>
          <w:b/>
          <w:color w:val="000000" w:themeColor="text1"/>
          <w:sz w:val="22"/>
          <w:szCs w:val="22"/>
        </w:rPr>
        <w:t xml:space="preserve"> od daty zawarcia umowy, część 2 - do 30 dni od daty zawarcia umowy.</w:t>
      </w:r>
    </w:p>
    <w:p w:rsidR="008276EA" w:rsidRPr="002009CD" w:rsidRDefault="00934372" w:rsidP="0094085B">
      <w:pPr>
        <w:pStyle w:val="Akapitzlist"/>
        <w:numPr>
          <w:ilvl w:val="0"/>
          <w:numId w:val="22"/>
        </w:numPr>
        <w:autoSpaceDE w:val="0"/>
        <w:ind w:left="397" w:hanging="357"/>
        <w:contextualSpacing w:val="0"/>
        <w:rPr>
          <w:rFonts w:eastAsia="Times New Roman" w:cstheme="minorHAnsi"/>
          <w:b/>
          <w:bCs/>
          <w:sz w:val="28"/>
          <w:szCs w:val="28"/>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p>
    <w:p w:rsidR="002009CD" w:rsidRPr="008276EA" w:rsidRDefault="002009CD" w:rsidP="002009CD">
      <w:pPr>
        <w:pStyle w:val="Akapitzlist"/>
        <w:autoSpaceDE w:val="0"/>
        <w:ind w:left="397"/>
        <w:contextualSpacing w:val="0"/>
        <w:rPr>
          <w:rFonts w:eastAsia="Times New Roman" w:cstheme="minorHAnsi"/>
          <w:b/>
          <w:bCs/>
          <w:sz w:val="28"/>
          <w:szCs w:val="28"/>
          <w:lang w:eastAsia="ar-SA"/>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243"/>
        <w:gridCol w:w="4702"/>
        <w:gridCol w:w="1508"/>
      </w:tblGrid>
      <w:tr w:rsidR="002009CD" w:rsidRPr="00D23197" w:rsidTr="00ED4E11">
        <w:trPr>
          <w:trHeight w:val="444"/>
          <w:jc w:val="center"/>
        </w:trPr>
        <w:tc>
          <w:tcPr>
            <w:tcW w:w="709" w:type="dxa"/>
            <w:vAlign w:val="center"/>
          </w:tcPr>
          <w:p w:rsidR="002009CD" w:rsidRPr="002009CD" w:rsidRDefault="002009CD" w:rsidP="00ED4E11">
            <w:pPr>
              <w:jc w:val="center"/>
              <w:rPr>
                <w:rFonts w:cstheme="minorHAnsi"/>
                <w:b/>
                <w:color w:val="000000"/>
                <w:sz w:val="20"/>
                <w:szCs w:val="20"/>
              </w:rPr>
            </w:pPr>
            <w:r w:rsidRPr="002009CD">
              <w:rPr>
                <w:rFonts w:cstheme="minorHAnsi"/>
                <w:b/>
                <w:color w:val="000000"/>
                <w:sz w:val="20"/>
                <w:szCs w:val="20"/>
              </w:rPr>
              <w:t>Część</w:t>
            </w:r>
          </w:p>
        </w:tc>
        <w:tc>
          <w:tcPr>
            <w:tcW w:w="2243" w:type="dxa"/>
            <w:vAlign w:val="center"/>
          </w:tcPr>
          <w:p w:rsidR="002009CD" w:rsidRPr="002009CD" w:rsidRDefault="002009CD" w:rsidP="00ED4E11">
            <w:pPr>
              <w:jc w:val="center"/>
              <w:rPr>
                <w:rFonts w:cstheme="minorHAnsi"/>
                <w:b/>
                <w:color w:val="000000"/>
                <w:sz w:val="20"/>
                <w:szCs w:val="20"/>
              </w:rPr>
            </w:pPr>
            <w:r w:rsidRPr="002009CD">
              <w:rPr>
                <w:rFonts w:cstheme="minorHAnsi"/>
                <w:b/>
                <w:color w:val="000000"/>
                <w:sz w:val="20"/>
                <w:szCs w:val="20"/>
              </w:rPr>
              <w:t>Przedmiot zamówienia</w:t>
            </w:r>
          </w:p>
        </w:tc>
        <w:tc>
          <w:tcPr>
            <w:tcW w:w="6210" w:type="dxa"/>
            <w:gridSpan w:val="2"/>
            <w:vAlign w:val="center"/>
          </w:tcPr>
          <w:p w:rsidR="002009CD" w:rsidRPr="002009CD" w:rsidRDefault="002009CD" w:rsidP="00ED4E11">
            <w:pPr>
              <w:jc w:val="center"/>
              <w:rPr>
                <w:rFonts w:cstheme="minorHAnsi"/>
                <w:b/>
                <w:color w:val="000000"/>
                <w:sz w:val="20"/>
                <w:szCs w:val="20"/>
              </w:rPr>
            </w:pPr>
            <w:r w:rsidRPr="002009CD">
              <w:rPr>
                <w:rFonts w:cstheme="minorHAnsi"/>
                <w:b/>
                <w:color w:val="000000"/>
                <w:sz w:val="20"/>
                <w:szCs w:val="20"/>
              </w:rPr>
              <w:t>Miejsce dostawy</w:t>
            </w:r>
          </w:p>
        </w:tc>
      </w:tr>
      <w:tr w:rsidR="002009CD" w:rsidRPr="00D23197" w:rsidTr="00ED4E11">
        <w:trPr>
          <w:trHeight w:val="1220"/>
          <w:jc w:val="center"/>
        </w:trPr>
        <w:tc>
          <w:tcPr>
            <w:tcW w:w="709" w:type="dxa"/>
            <w:vAlign w:val="center"/>
          </w:tcPr>
          <w:p w:rsidR="002009CD" w:rsidRPr="002009CD" w:rsidRDefault="002009CD" w:rsidP="002009CD">
            <w:pPr>
              <w:numPr>
                <w:ilvl w:val="0"/>
                <w:numId w:val="41"/>
              </w:numPr>
              <w:spacing w:after="0" w:line="240" w:lineRule="auto"/>
              <w:jc w:val="center"/>
              <w:rPr>
                <w:rFonts w:cstheme="minorHAnsi"/>
                <w:b/>
                <w:color w:val="000000"/>
                <w:sz w:val="20"/>
                <w:szCs w:val="20"/>
              </w:rPr>
            </w:pPr>
          </w:p>
        </w:tc>
        <w:tc>
          <w:tcPr>
            <w:tcW w:w="2243" w:type="dxa"/>
            <w:vAlign w:val="center"/>
          </w:tcPr>
          <w:p w:rsidR="002009CD" w:rsidRPr="002009CD" w:rsidRDefault="002009CD" w:rsidP="00ED4E11">
            <w:pPr>
              <w:jc w:val="center"/>
              <w:rPr>
                <w:rFonts w:cstheme="minorHAnsi"/>
                <w:b/>
                <w:color w:val="000000"/>
                <w:sz w:val="20"/>
                <w:szCs w:val="20"/>
              </w:rPr>
            </w:pPr>
            <w:r w:rsidRPr="002009CD">
              <w:rPr>
                <w:rFonts w:cstheme="minorHAnsi"/>
                <w:b/>
                <w:color w:val="000000"/>
                <w:sz w:val="20"/>
                <w:szCs w:val="20"/>
              </w:rPr>
              <w:t>Wyposażenie higieniczne</w:t>
            </w:r>
          </w:p>
        </w:tc>
        <w:tc>
          <w:tcPr>
            <w:tcW w:w="4702" w:type="dxa"/>
            <w:vAlign w:val="center"/>
          </w:tcPr>
          <w:p w:rsidR="002009CD" w:rsidRPr="002009CD" w:rsidRDefault="002009CD" w:rsidP="002009CD">
            <w:pPr>
              <w:numPr>
                <w:ilvl w:val="0"/>
                <w:numId w:val="42"/>
              </w:numPr>
              <w:spacing w:after="0" w:line="240" w:lineRule="auto"/>
              <w:ind w:left="284" w:hanging="284"/>
              <w:rPr>
                <w:rStyle w:val="Pogrubienie"/>
                <w:rFonts w:cstheme="minorHAnsi"/>
                <w:bCs w:val="0"/>
                <w:color w:val="000000"/>
                <w:sz w:val="20"/>
                <w:szCs w:val="20"/>
              </w:rPr>
            </w:pPr>
            <w:r w:rsidRPr="002009CD">
              <w:rPr>
                <w:rFonts w:cstheme="minorHAnsi"/>
                <w:bCs/>
                <w:color w:val="000000"/>
                <w:sz w:val="20"/>
                <w:szCs w:val="20"/>
              </w:rPr>
              <w:t>ZAKŁADU MIKROBIOLOGII LEKARSKIEJ I INŻYNIERII NANOBIOMEDYCZNEJ</w:t>
            </w:r>
          </w:p>
          <w:p w:rsidR="002009CD" w:rsidRPr="002009CD" w:rsidRDefault="002009CD" w:rsidP="002009CD">
            <w:pPr>
              <w:numPr>
                <w:ilvl w:val="0"/>
                <w:numId w:val="42"/>
              </w:numPr>
              <w:spacing w:after="0" w:line="240" w:lineRule="auto"/>
              <w:ind w:left="284" w:hanging="284"/>
              <w:rPr>
                <w:rFonts w:cstheme="minorHAnsi"/>
                <w:color w:val="000000"/>
                <w:sz w:val="20"/>
                <w:szCs w:val="20"/>
              </w:rPr>
            </w:pPr>
            <w:r w:rsidRPr="002009CD">
              <w:rPr>
                <w:rFonts w:cstheme="minorHAnsi"/>
                <w:color w:val="000000"/>
                <w:sz w:val="20"/>
                <w:szCs w:val="20"/>
              </w:rPr>
              <w:t>ZAKŁAD BROMATOLOGII</w:t>
            </w:r>
          </w:p>
          <w:p w:rsidR="002009CD" w:rsidRPr="002009CD" w:rsidRDefault="002009CD" w:rsidP="002009CD">
            <w:pPr>
              <w:numPr>
                <w:ilvl w:val="0"/>
                <w:numId w:val="42"/>
              </w:numPr>
              <w:spacing w:after="0" w:line="240" w:lineRule="auto"/>
              <w:ind w:left="284" w:hanging="284"/>
              <w:rPr>
                <w:rFonts w:cstheme="minorHAnsi"/>
                <w:color w:val="000000"/>
                <w:sz w:val="20"/>
                <w:szCs w:val="20"/>
              </w:rPr>
            </w:pPr>
            <w:r w:rsidRPr="002009CD">
              <w:rPr>
                <w:rFonts w:cstheme="minorHAnsi"/>
                <w:color w:val="000000"/>
                <w:sz w:val="20"/>
                <w:szCs w:val="20"/>
              </w:rPr>
              <w:t xml:space="preserve">ZAKŁADU ANALIZY I BIOANALIZY LEKÓW </w:t>
            </w:r>
          </w:p>
          <w:p w:rsidR="002009CD" w:rsidRPr="002009CD" w:rsidRDefault="002009CD" w:rsidP="002009CD">
            <w:pPr>
              <w:numPr>
                <w:ilvl w:val="0"/>
                <w:numId w:val="42"/>
              </w:numPr>
              <w:spacing w:after="0" w:line="240" w:lineRule="auto"/>
              <w:ind w:left="284" w:hanging="284"/>
              <w:rPr>
                <w:rFonts w:eastAsia="Calibri" w:cstheme="minorHAnsi"/>
                <w:color w:val="000000"/>
                <w:sz w:val="20"/>
                <w:szCs w:val="20"/>
              </w:rPr>
            </w:pPr>
            <w:r w:rsidRPr="002009CD">
              <w:rPr>
                <w:rFonts w:eastAsia="Calibri" w:cstheme="minorHAnsi"/>
                <w:color w:val="000000"/>
                <w:sz w:val="20"/>
                <w:szCs w:val="20"/>
              </w:rPr>
              <w:t>ZAKŁADU CHEMII LEKÓW</w:t>
            </w:r>
          </w:p>
          <w:p w:rsidR="002009CD" w:rsidRPr="002009CD" w:rsidRDefault="002009CD" w:rsidP="002009CD">
            <w:pPr>
              <w:numPr>
                <w:ilvl w:val="0"/>
                <w:numId w:val="42"/>
              </w:numPr>
              <w:spacing w:after="0" w:line="240" w:lineRule="auto"/>
              <w:ind w:left="284" w:hanging="284"/>
              <w:rPr>
                <w:rFonts w:eastAsia="Calibri" w:cstheme="minorHAnsi"/>
                <w:color w:val="000000"/>
                <w:sz w:val="20"/>
                <w:szCs w:val="20"/>
              </w:rPr>
            </w:pPr>
            <w:r w:rsidRPr="002009CD">
              <w:rPr>
                <w:rFonts w:eastAsia="Calibri" w:cstheme="minorHAnsi"/>
                <w:color w:val="000000"/>
                <w:sz w:val="20"/>
                <w:szCs w:val="20"/>
              </w:rPr>
              <w:t xml:space="preserve">ZAKŁADU HIGIENY, EPIDEMIOLOGII I ZABURZEŃ METABOLICZNYCH </w:t>
            </w:r>
          </w:p>
          <w:p w:rsidR="002009CD" w:rsidRPr="002009CD" w:rsidRDefault="002009CD" w:rsidP="002009CD">
            <w:pPr>
              <w:numPr>
                <w:ilvl w:val="0"/>
                <w:numId w:val="42"/>
              </w:numPr>
              <w:spacing w:after="0" w:line="240" w:lineRule="auto"/>
              <w:ind w:left="284" w:hanging="284"/>
              <w:rPr>
                <w:rFonts w:eastAsia="Calibri" w:cstheme="minorHAnsi"/>
                <w:color w:val="000000"/>
                <w:sz w:val="20"/>
                <w:szCs w:val="20"/>
              </w:rPr>
            </w:pPr>
            <w:r w:rsidRPr="002009CD">
              <w:rPr>
                <w:rFonts w:eastAsia="Calibri" w:cstheme="minorHAnsi"/>
                <w:color w:val="000000"/>
                <w:sz w:val="20"/>
                <w:szCs w:val="20"/>
              </w:rPr>
              <w:t>ZAKŁADU CHEMII NIEORGANICZNEJ I ANALITYCZNEJ</w:t>
            </w:r>
          </w:p>
          <w:p w:rsidR="002009CD" w:rsidRPr="002009CD" w:rsidRDefault="002009CD" w:rsidP="002009CD">
            <w:pPr>
              <w:numPr>
                <w:ilvl w:val="0"/>
                <w:numId w:val="42"/>
              </w:numPr>
              <w:spacing w:after="0" w:line="240" w:lineRule="auto"/>
              <w:ind w:left="284" w:hanging="284"/>
              <w:rPr>
                <w:rFonts w:cstheme="minorHAnsi"/>
                <w:bCs/>
                <w:color w:val="000000"/>
                <w:sz w:val="20"/>
                <w:szCs w:val="20"/>
              </w:rPr>
            </w:pPr>
            <w:r w:rsidRPr="002009CD">
              <w:rPr>
                <w:rFonts w:eastAsia="Calibri" w:cstheme="minorHAnsi"/>
                <w:color w:val="000000"/>
                <w:sz w:val="20"/>
                <w:szCs w:val="20"/>
              </w:rPr>
              <w:t>POMIESZCZENIA</w:t>
            </w:r>
            <w:r w:rsidRPr="002009CD">
              <w:rPr>
                <w:rFonts w:cstheme="minorHAnsi"/>
                <w:bCs/>
                <w:color w:val="000000"/>
                <w:sz w:val="20"/>
                <w:szCs w:val="20"/>
              </w:rPr>
              <w:t xml:space="preserve"> ADMINISTROWANE PRZEZ  DZIAŁ </w:t>
            </w:r>
            <w:proofErr w:type="spellStart"/>
            <w:r w:rsidRPr="002009CD">
              <w:rPr>
                <w:rFonts w:cstheme="minorHAnsi"/>
                <w:bCs/>
                <w:color w:val="000000"/>
                <w:sz w:val="20"/>
                <w:szCs w:val="20"/>
              </w:rPr>
              <w:t>AGiU</w:t>
            </w:r>
            <w:proofErr w:type="spellEnd"/>
          </w:p>
        </w:tc>
        <w:tc>
          <w:tcPr>
            <w:tcW w:w="1508" w:type="dxa"/>
            <w:vAlign w:val="center"/>
          </w:tcPr>
          <w:p w:rsidR="002009CD" w:rsidRPr="002009CD" w:rsidRDefault="002009CD" w:rsidP="00ED4E11">
            <w:pPr>
              <w:jc w:val="center"/>
              <w:rPr>
                <w:rFonts w:eastAsia="Calibri" w:cstheme="minorHAnsi"/>
                <w:color w:val="000000"/>
                <w:sz w:val="20"/>
                <w:szCs w:val="20"/>
              </w:rPr>
            </w:pPr>
            <w:r w:rsidRPr="002009CD">
              <w:rPr>
                <w:rFonts w:eastAsia="Calibri" w:cstheme="minorHAnsi"/>
                <w:color w:val="000000"/>
                <w:sz w:val="20"/>
                <w:szCs w:val="20"/>
              </w:rPr>
              <w:t>COLLEGIUM FLORIDUM UMB</w:t>
            </w:r>
          </w:p>
        </w:tc>
      </w:tr>
      <w:tr w:rsidR="002009CD" w:rsidRPr="00D23197" w:rsidTr="00ED4E11">
        <w:trPr>
          <w:trHeight w:val="304"/>
          <w:jc w:val="center"/>
        </w:trPr>
        <w:tc>
          <w:tcPr>
            <w:tcW w:w="709" w:type="dxa"/>
            <w:vAlign w:val="center"/>
          </w:tcPr>
          <w:p w:rsidR="002009CD" w:rsidRPr="002009CD" w:rsidRDefault="002009CD" w:rsidP="002009CD">
            <w:pPr>
              <w:numPr>
                <w:ilvl w:val="0"/>
                <w:numId w:val="41"/>
              </w:numPr>
              <w:spacing w:after="0" w:line="240" w:lineRule="auto"/>
              <w:jc w:val="center"/>
              <w:rPr>
                <w:rFonts w:cstheme="minorHAnsi"/>
                <w:b/>
                <w:color w:val="000000"/>
                <w:sz w:val="20"/>
                <w:szCs w:val="20"/>
              </w:rPr>
            </w:pPr>
          </w:p>
        </w:tc>
        <w:tc>
          <w:tcPr>
            <w:tcW w:w="2243" w:type="dxa"/>
            <w:vAlign w:val="center"/>
          </w:tcPr>
          <w:p w:rsidR="002009CD" w:rsidRPr="002009CD" w:rsidRDefault="002009CD" w:rsidP="00ED4E11">
            <w:pPr>
              <w:ind w:left="360"/>
              <w:jc w:val="center"/>
              <w:rPr>
                <w:rFonts w:cstheme="minorHAnsi"/>
                <w:b/>
                <w:color w:val="000000"/>
                <w:sz w:val="20"/>
                <w:szCs w:val="20"/>
              </w:rPr>
            </w:pPr>
            <w:r w:rsidRPr="002009CD">
              <w:rPr>
                <w:rFonts w:cstheme="minorHAnsi"/>
                <w:b/>
                <w:bCs/>
                <w:color w:val="000000"/>
                <w:sz w:val="20"/>
                <w:szCs w:val="20"/>
              </w:rPr>
              <w:t>Krzesła specjalistyczne</w:t>
            </w:r>
          </w:p>
        </w:tc>
        <w:tc>
          <w:tcPr>
            <w:tcW w:w="4702" w:type="dxa"/>
            <w:vAlign w:val="center"/>
          </w:tcPr>
          <w:p w:rsidR="002009CD" w:rsidRPr="002009CD" w:rsidRDefault="002009CD" w:rsidP="00ED4E11">
            <w:pPr>
              <w:jc w:val="both"/>
              <w:rPr>
                <w:rFonts w:cstheme="minorHAnsi"/>
                <w:color w:val="000000"/>
                <w:sz w:val="20"/>
                <w:szCs w:val="20"/>
              </w:rPr>
            </w:pPr>
            <w:r w:rsidRPr="002009CD">
              <w:rPr>
                <w:rFonts w:cstheme="minorHAnsi"/>
                <w:color w:val="000000"/>
                <w:sz w:val="20"/>
                <w:szCs w:val="20"/>
              </w:rPr>
              <w:t xml:space="preserve">CENTRUM BADAŃ KLINICZNYCH </w:t>
            </w:r>
          </w:p>
          <w:p w:rsidR="002009CD" w:rsidRPr="002009CD" w:rsidRDefault="002009CD" w:rsidP="002009CD">
            <w:pPr>
              <w:rPr>
                <w:rFonts w:cstheme="minorHAnsi"/>
                <w:color w:val="000000"/>
                <w:sz w:val="20"/>
                <w:szCs w:val="20"/>
              </w:rPr>
            </w:pPr>
            <w:r w:rsidRPr="002009CD">
              <w:rPr>
                <w:rFonts w:cstheme="minorHAnsi"/>
                <w:color w:val="000000"/>
                <w:sz w:val="20"/>
                <w:szCs w:val="20"/>
              </w:rPr>
              <w:t>LABOR</w:t>
            </w:r>
            <w:r>
              <w:rPr>
                <w:rFonts w:cstheme="minorHAnsi"/>
                <w:color w:val="000000"/>
                <w:sz w:val="20"/>
                <w:szCs w:val="20"/>
              </w:rPr>
              <w:t>ATORIUM GENOMIKI I ANALIZ EPIGEN</w:t>
            </w:r>
            <w:r w:rsidRPr="002009CD">
              <w:rPr>
                <w:rFonts w:cstheme="minorHAnsi"/>
                <w:color w:val="000000"/>
                <w:sz w:val="20"/>
                <w:szCs w:val="20"/>
              </w:rPr>
              <w:t>ETYCZNYCH</w:t>
            </w:r>
          </w:p>
        </w:tc>
        <w:tc>
          <w:tcPr>
            <w:tcW w:w="1508" w:type="dxa"/>
            <w:vAlign w:val="center"/>
          </w:tcPr>
          <w:p w:rsidR="002009CD" w:rsidRPr="002009CD" w:rsidRDefault="002009CD" w:rsidP="00ED4E11">
            <w:pPr>
              <w:jc w:val="center"/>
              <w:rPr>
                <w:rFonts w:cstheme="minorHAnsi"/>
                <w:color w:val="000000"/>
                <w:sz w:val="20"/>
                <w:szCs w:val="20"/>
              </w:rPr>
            </w:pPr>
            <w:r w:rsidRPr="002009CD">
              <w:rPr>
                <w:rFonts w:cstheme="minorHAnsi"/>
                <w:color w:val="000000"/>
                <w:sz w:val="20"/>
                <w:szCs w:val="20"/>
              </w:rPr>
              <w:t>CENTRUM GENOMU UMB</w:t>
            </w:r>
          </w:p>
        </w:tc>
      </w:tr>
    </w:tbl>
    <w:p w:rsidR="002009CD" w:rsidRDefault="002009CD" w:rsidP="002009CD">
      <w:pPr>
        <w:autoSpaceDE w:val="0"/>
        <w:ind w:left="40"/>
        <w:rPr>
          <w:rFonts w:eastAsia="Times New Roman" w:cstheme="minorHAnsi"/>
          <w:b/>
          <w:bCs/>
          <w:sz w:val="28"/>
          <w:szCs w:val="28"/>
          <w:lang w:eastAsia="ar-SA"/>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28"/>
      </w:tblGrid>
      <w:tr w:rsidR="002009CD" w:rsidRPr="002009CD" w:rsidTr="002009CD">
        <w:trPr>
          <w:trHeight w:val="418"/>
          <w:jc w:val="center"/>
        </w:trPr>
        <w:tc>
          <w:tcPr>
            <w:tcW w:w="709" w:type="dxa"/>
            <w:vAlign w:val="center"/>
          </w:tcPr>
          <w:p w:rsidR="002009CD" w:rsidRPr="002009CD" w:rsidRDefault="002009CD" w:rsidP="002009CD">
            <w:pPr>
              <w:spacing w:after="0" w:line="240" w:lineRule="auto"/>
              <w:jc w:val="center"/>
              <w:rPr>
                <w:rFonts w:eastAsia="Times New Roman" w:cstheme="minorHAnsi"/>
                <w:b/>
                <w:color w:val="000000"/>
                <w:sz w:val="20"/>
                <w:szCs w:val="20"/>
                <w:lang w:eastAsia="pl-PL"/>
              </w:rPr>
            </w:pPr>
            <w:r w:rsidRPr="002009CD">
              <w:rPr>
                <w:rFonts w:eastAsia="Times New Roman" w:cstheme="minorHAnsi"/>
                <w:b/>
                <w:color w:val="000000"/>
                <w:sz w:val="20"/>
                <w:szCs w:val="20"/>
                <w:lang w:eastAsia="pl-PL"/>
              </w:rPr>
              <w:t xml:space="preserve">Część </w:t>
            </w:r>
          </w:p>
        </w:tc>
        <w:tc>
          <w:tcPr>
            <w:tcW w:w="8528" w:type="dxa"/>
            <w:vAlign w:val="center"/>
          </w:tcPr>
          <w:p w:rsidR="002009CD" w:rsidRPr="002009CD" w:rsidRDefault="002009CD" w:rsidP="002009CD">
            <w:pPr>
              <w:spacing w:after="0" w:line="240" w:lineRule="auto"/>
              <w:jc w:val="center"/>
              <w:rPr>
                <w:rFonts w:eastAsia="Times New Roman" w:cstheme="minorHAnsi"/>
                <w:b/>
                <w:color w:val="000000"/>
                <w:sz w:val="20"/>
                <w:szCs w:val="20"/>
                <w:lang w:eastAsia="pl-PL"/>
              </w:rPr>
            </w:pPr>
            <w:r w:rsidRPr="002009CD">
              <w:rPr>
                <w:rFonts w:eastAsia="Times New Roman" w:cstheme="minorHAnsi"/>
                <w:b/>
                <w:color w:val="000000"/>
                <w:sz w:val="20"/>
                <w:szCs w:val="20"/>
                <w:lang w:eastAsia="pl-PL"/>
              </w:rPr>
              <w:t>Adres i miejsce dostawy przedmiotu zamówienia</w:t>
            </w:r>
          </w:p>
        </w:tc>
      </w:tr>
      <w:tr w:rsidR="002009CD" w:rsidRPr="002009CD" w:rsidTr="002009CD">
        <w:trPr>
          <w:trHeight w:val="443"/>
          <w:jc w:val="center"/>
        </w:trPr>
        <w:tc>
          <w:tcPr>
            <w:tcW w:w="709" w:type="dxa"/>
            <w:vAlign w:val="center"/>
          </w:tcPr>
          <w:p w:rsidR="002009CD" w:rsidRPr="002009CD" w:rsidRDefault="002009CD" w:rsidP="002009CD">
            <w:pPr>
              <w:spacing w:after="0" w:line="240" w:lineRule="auto"/>
              <w:jc w:val="center"/>
              <w:rPr>
                <w:rFonts w:eastAsia="Times New Roman" w:cstheme="minorHAnsi"/>
                <w:b/>
                <w:color w:val="000000"/>
                <w:sz w:val="20"/>
                <w:szCs w:val="20"/>
                <w:lang w:eastAsia="pl-PL"/>
              </w:rPr>
            </w:pPr>
            <w:r w:rsidRPr="002009CD">
              <w:rPr>
                <w:rFonts w:eastAsia="Times New Roman" w:cstheme="minorHAnsi"/>
                <w:b/>
                <w:color w:val="000000"/>
                <w:sz w:val="20"/>
                <w:szCs w:val="20"/>
                <w:lang w:eastAsia="pl-PL"/>
              </w:rPr>
              <w:t>1</w:t>
            </w:r>
          </w:p>
        </w:tc>
        <w:tc>
          <w:tcPr>
            <w:tcW w:w="8528" w:type="dxa"/>
            <w:vAlign w:val="center"/>
          </w:tcPr>
          <w:p w:rsidR="002009CD" w:rsidRPr="002009CD" w:rsidRDefault="002009CD" w:rsidP="002009CD">
            <w:pPr>
              <w:spacing w:after="0" w:line="240" w:lineRule="auto"/>
              <w:rPr>
                <w:rFonts w:eastAsia="Times New Roman" w:cstheme="minorHAnsi"/>
                <w:color w:val="000000"/>
                <w:sz w:val="20"/>
                <w:szCs w:val="20"/>
                <w:lang w:eastAsia="pl-PL"/>
              </w:rPr>
            </w:pPr>
            <w:r w:rsidRPr="002009CD">
              <w:rPr>
                <w:rFonts w:eastAsia="Times New Roman" w:cstheme="minorHAnsi"/>
                <w:color w:val="000000"/>
                <w:sz w:val="20"/>
                <w:szCs w:val="20"/>
                <w:lang w:eastAsia="pl-PL"/>
              </w:rPr>
              <w:t xml:space="preserve">Budynek Collegium </w:t>
            </w:r>
            <w:proofErr w:type="spellStart"/>
            <w:r w:rsidRPr="002009CD">
              <w:rPr>
                <w:rFonts w:eastAsia="Times New Roman" w:cstheme="minorHAnsi"/>
                <w:color w:val="000000"/>
                <w:sz w:val="20"/>
                <w:szCs w:val="20"/>
                <w:lang w:eastAsia="pl-PL"/>
              </w:rPr>
              <w:t>Floridum</w:t>
            </w:r>
            <w:proofErr w:type="spellEnd"/>
            <w:r w:rsidRPr="002009CD">
              <w:rPr>
                <w:rFonts w:eastAsia="Times New Roman" w:cstheme="minorHAnsi"/>
                <w:color w:val="000000"/>
                <w:sz w:val="20"/>
                <w:szCs w:val="20"/>
                <w:lang w:eastAsia="pl-PL"/>
              </w:rPr>
              <w:t xml:space="preserve">, ul. A. Mickiewicza 2B, 15-222 Białystok </w:t>
            </w:r>
          </w:p>
        </w:tc>
      </w:tr>
      <w:tr w:rsidR="002009CD" w:rsidRPr="002009CD" w:rsidTr="002009CD">
        <w:trPr>
          <w:trHeight w:val="443"/>
          <w:jc w:val="center"/>
        </w:trPr>
        <w:tc>
          <w:tcPr>
            <w:tcW w:w="709" w:type="dxa"/>
            <w:vAlign w:val="center"/>
          </w:tcPr>
          <w:p w:rsidR="002009CD" w:rsidRPr="002009CD" w:rsidRDefault="002009CD" w:rsidP="002009CD">
            <w:pPr>
              <w:spacing w:after="0" w:line="240" w:lineRule="auto"/>
              <w:jc w:val="center"/>
              <w:rPr>
                <w:rFonts w:eastAsia="Times New Roman" w:cstheme="minorHAnsi"/>
                <w:b/>
                <w:color w:val="000000"/>
                <w:sz w:val="20"/>
                <w:szCs w:val="20"/>
                <w:lang w:eastAsia="pl-PL"/>
              </w:rPr>
            </w:pPr>
            <w:r w:rsidRPr="002009CD">
              <w:rPr>
                <w:rFonts w:eastAsia="Times New Roman" w:cstheme="minorHAnsi"/>
                <w:b/>
                <w:color w:val="000000"/>
                <w:sz w:val="20"/>
                <w:szCs w:val="20"/>
                <w:lang w:eastAsia="pl-PL"/>
              </w:rPr>
              <w:t>2</w:t>
            </w:r>
          </w:p>
        </w:tc>
        <w:tc>
          <w:tcPr>
            <w:tcW w:w="8528" w:type="dxa"/>
            <w:vAlign w:val="center"/>
          </w:tcPr>
          <w:p w:rsidR="002009CD" w:rsidRPr="002009CD" w:rsidRDefault="002009CD" w:rsidP="002009CD">
            <w:pPr>
              <w:spacing w:after="0" w:line="240" w:lineRule="auto"/>
              <w:rPr>
                <w:rFonts w:eastAsia="Times New Roman" w:cstheme="minorHAnsi"/>
                <w:color w:val="000000"/>
                <w:sz w:val="20"/>
                <w:szCs w:val="20"/>
                <w:lang w:eastAsia="pl-PL"/>
              </w:rPr>
            </w:pPr>
            <w:r w:rsidRPr="002009CD">
              <w:rPr>
                <w:rFonts w:eastAsia="Times New Roman" w:cstheme="minorHAnsi"/>
                <w:color w:val="000000"/>
                <w:sz w:val="20"/>
                <w:szCs w:val="20"/>
                <w:lang w:eastAsia="pl-PL"/>
              </w:rPr>
              <w:t xml:space="preserve">Budynek Centrum </w:t>
            </w:r>
            <w:proofErr w:type="spellStart"/>
            <w:r w:rsidRPr="002009CD">
              <w:rPr>
                <w:rFonts w:eastAsia="Times New Roman" w:cstheme="minorHAnsi"/>
                <w:color w:val="000000"/>
                <w:sz w:val="20"/>
                <w:szCs w:val="20"/>
                <w:lang w:eastAsia="pl-PL"/>
              </w:rPr>
              <w:t>Futuri</w:t>
            </w:r>
            <w:proofErr w:type="spellEnd"/>
            <w:r w:rsidRPr="002009CD">
              <w:rPr>
                <w:rFonts w:eastAsia="Times New Roman" w:cstheme="minorHAnsi"/>
                <w:color w:val="000000"/>
                <w:sz w:val="20"/>
                <w:szCs w:val="20"/>
                <w:lang w:eastAsia="pl-PL"/>
              </w:rPr>
              <w:t>, ul. Waszyngtona 15 B-C, 15-259 Białystok</w:t>
            </w:r>
          </w:p>
        </w:tc>
      </w:tr>
    </w:tbl>
    <w:p w:rsidR="002009CD" w:rsidRDefault="002009CD" w:rsidP="002009CD">
      <w:pPr>
        <w:autoSpaceDE w:val="0"/>
        <w:rPr>
          <w:rFonts w:eastAsia="Times New Roman" w:cstheme="minorHAnsi"/>
          <w:b/>
          <w:bCs/>
          <w:sz w:val="28"/>
          <w:szCs w:val="28"/>
          <w:lang w:eastAsia="ar-SA"/>
        </w:rPr>
      </w:pPr>
    </w:p>
    <w:p w:rsidR="007E0554" w:rsidRPr="002009CD" w:rsidRDefault="00604221" w:rsidP="002009CD">
      <w:pPr>
        <w:autoSpaceDE w:val="0"/>
        <w:rPr>
          <w:rFonts w:eastAsia="Times New Roman" w:cstheme="minorHAnsi"/>
          <w:b/>
          <w:bCs/>
          <w:sz w:val="28"/>
          <w:szCs w:val="28"/>
          <w:lang w:eastAsia="ar-SA"/>
        </w:rPr>
      </w:pPr>
      <w:r w:rsidRPr="002009CD">
        <w:rPr>
          <w:rFonts w:eastAsia="Times New Roman" w:cstheme="minorHAnsi"/>
          <w:b/>
          <w:bCs/>
          <w:sz w:val="28"/>
          <w:szCs w:val="28"/>
          <w:lang w:eastAsia="ar-SA"/>
        </w:rPr>
        <w:t xml:space="preserve">CZĘŚĆ VII. </w:t>
      </w:r>
      <w:r w:rsidR="007E0554" w:rsidRPr="002009CD">
        <w:rPr>
          <w:rFonts w:eastAsia="Times New Roman" w:cstheme="minorHAnsi"/>
          <w:b/>
          <w:bCs/>
          <w:sz w:val="28"/>
          <w:szCs w:val="28"/>
          <w:lang w:eastAsia="ar-SA"/>
        </w:rPr>
        <w:t>Podstawy wykluczenia, o których mowa w art. 108</w:t>
      </w:r>
      <w:r w:rsidR="00CB6B50" w:rsidRPr="002009CD">
        <w:rPr>
          <w:rFonts w:eastAsia="Times New Roman" w:cstheme="minorHAnsi"/>
          <w:b/>
          <w:bCs/>
          <w:sz w:val="28"/>
          <w:szCs w:val="28"/>
          <w:lang w:eastAsia="ar-SA"/>
        </w:rPr>
        <w:t xml:space="preserve"> ust. 1</w:t>
      </w:r>
      <w:r w:rsidR="008B097D" w:rsidRPr="002009CD">
        <w:rPr>
          <w:rFonts w:cstheme="minorHAnsi"/>
          <w:sz w:val="28"/>
          <w:szCs w:val="28"/>
        </w:rPr>
        <w:t xml:space="preserve"> </w:t>
      </w:r>
      <w:r w:rsidR="008B097D" w:rsidRPr="002009CD">
        <w:rPr>
          <w:rFonts w:eastAsia="Times New Roman" w:cstheme="minorHAnsi"/>
          <w:b/>
          <w:bCs/>
          <w:sz w:val="28"/>
          <w:szCs w:val="28"/>
          <w:lang w:eastAsia="ar-SA"/>
        </w:rPr>
        <w:t>wraz z wykazem podmiotowych środków dowodowych</w:t>
      </w:r>
      <w:r w:rsidR="00236CD1" w:rsidRPr="002009CD">
        <w:rPr>
          <w:rFonts w:eastAsia="Times New Roman" w:cstheme="minorHAnsi"/>
          <w:b/>
          <w:bCs/>
          <w:sz w:val="28"/>
          <w:szCs w:val="28"/>
          <w:lang w:eastAsia="ar-SA"/>
        </w:rPr>
        <w:t xml:space="preserve"> potwierdzających brak podstaw wykluczenia</w:t>
      </w:r>
    </w:p>
    <w:p w:rsidR="00FE25A0" w:rsidRPr="00AE72F6" w:rsidRDefault="00FE25A0" w:rsidP="0094085B">
      <w:pPr>
        <w:suppressAutoHyphens/>
        <w:autoSpaceDE w:val="0"/>
        <w:spacing w:after="0" w:line="24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rsidR="007E0554" w:rsidRPr="00AE72F6" w:rsidRDefault="007E0554" w:rsidP="0094085B">
      <w:pPr>
        <w:autoSpaceDE w:val="0"/>
        <w:spacing w:after="0" w:line="24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rsidR="007E0554"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rsidR="007E0554"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rsidR="00BB67A6"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BB67A6" w:rsidRPr="00BB67A6">
        <w:rPr>
          <w:rFonts w:ascii="Calibri" w:hAnsi="Calibri" w:cs="Calibri"/>
        </w:rPr>
        <w:t>o którym mowa w art. 228-230a, art. 250a Kodeksu karnego, w art. 46-48 ustawy z dnia 25</w:t>
      </w:r>
      <w:r w:rsidR="00BB67A6">
        <w:rPr>
          <w:rFonts w:eastAsia="Times New Roman" w:cstheme="minorHAnsi"/>
          <w:lang w:eastAsia="ar-SA"/>
        </w:rPr>
        <w:t xml:space="preserve"> </w:t>
      </w:r>
      <w:r w:rsidR="00BB67A6" w:rsidRPr="00BB67A6">
        <w:rPr>
          <w:rFonts w:ascii="Calibri" w:hAnsi="Calibri" w:cs="Calibri"/>
        </w:rPr>
        <w:t xml:space="preserve">czerwca 2010 r. o sporcie (Dz. U. z 2020 r. poz. 1133 oraz z 2021 r. poz. 2054) lub </w:t>
      </w:r>
      <w:r w:rsidR="00414E43">
        <w:rPr>
          <w:rFonts w:ascii="Calibri" w:hAnsi="Calibri" w:cs="Calibri"/>
        </w:rPr>
        <w:br/>
      </w:r>
      <w:r w:rsidR="00BB67A6" w:rsidRPr="00BB67A6">
        <w:rPr>
          <w:rFonts w:ascii="Calibri" w:hAnsi="Calibri" w:cs="Calibri"/>
        </w:rPr>
        <w:lastRenderedPageBreak/>
        <w:t>w art. 54</w:t>
      </w:r>
      <w:r w:rsidR="00BB67A6">
        <w:rPr>
          <w:rFonts w:eastAsia="Times New Roman" w:cstheme="minorHAnsi"/>
          <w:lang w:eastAsia="ar-SA"/>
        </w:rPr>
        <w:t xml:space="preserve"> </w:t>
      </w:r>
      <w:r w:rsidR="00BB67A6" w:rsidRPr="00BB67A6">
        <w:rPr>
          <w:rFonts w:ascii="Calibri" w:hAnsi="Calibri" w:cs="Calibri"/>
        </w:rPr>
        <w:t>ust. 1-4 ustawy z dnia 12 maja 2011 r. o refundacji leków, środków spożywczych</w:t>
      </w:r>
      <w:r w:rsidR="00BB67A6">
        <w:rPr>
          <w:rFonts w:eastAsia="Times New Roman" w:cstheme="minorHAnsi"/>
          <w:lang w:eastAsia="ar-SA"/>
        </w:rPr>
        <w:t xml:space="preserve"> </w:t>
      </w:r>
      <w:r w:rsidR="00BB67A6" w:rsidRPr="00BB67A6">
        <w:rPr>
          <w:rFonts w:ascii="Calibri" w:hAnsi="Calibri" w:cs="Calibri"/>
        </w:rPr>
        <w:t>specjalnego przeznaczenia żywieniowego oraz wyrobów medycznych (Dz. U. z 2021 r.</w:t>
      </w:r>
      <w:r w:rsidR="00414E43">
        <w:rPr>
          <w:rFonts w:ascii="Calibri" w:hAnsi="Calibri" w:cs="Calibri"/>
        </w:rPr>
        <w:t>,</w:t>
      </w:r>
      <w:r w:rsidR="00414E43">
        <w:rPr>
          <w:rFonts w:ascii="Calibri" w:hAnsi="Calibri" w:cs="Calibri"/>
        </w:rPr>
        <w:br/>
      </w:r>
      <w:r w:rsidR="00BB67A6" w:rsidRPr="00BB67A6">
        <w:rPr>
          <w:rFonts w:ascii="Calibri" w:hAnsi="Calibri" w:cs="Calibri"/>
        </w:rPr>
        <w:t>poz. 523, 1292, 1559 i 2054),</w:t>
      </w:r>
    </w:p>
    <w:p w:rsidR="007E0554"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414E43">
        <w:rPr>
          <w:rFonts w:eastAsia="Times New Roman" w:cstheme="minorHAnsi"/>
          <w:lang w:eastAsia="ar-SA"/>
        </w:rPr>
        <w:br/>
      </w:r>
      <w:r w:rsidRPr="00AE72F6">
        <w:rPr>
          <w:rFonts w:eastAsia="Times New Roman" w:cstheme="minorHAnsi"/>
          <w:lang w:eastAsia="ar-SA"/>
        </w:rPr>
        <w:t>w art. 299 Kodeksu karnego,</w:t>
      </w:r>
    </w:p>
    <w:p w:rsidR="007E0554"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rsidR="007E0554"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rsidR="007E0554"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E0554" w:rsidRPr="00AE72F6" w:rsidRDefault="007E0554" w:rsidP="0094085B">
      <w:pPr>
        <w:autoSpaceDE w:val="0"/>
        <w:spacing w:after="0" w:line="24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rsidR="007E0554" w:rsidRPr="00AE72F6" w:rsidRDefault="007E0554" w:rsidP="0094085B">
      <w:pPr>
        <w:autoSpaceDE w:val="0"/>
        <w:spacing w:after="0" w:line="24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rsidR="007E0554" w:rsidRPr="00AE72F6" w:rsidRDefault="007E0554" w:rsidP="0094085B">
      <w:pPr>
        <w:autoSpaceDE w:val="0"/>
        <w:spacing w:after="0" w:line="24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w:t>
      </w:r>
      <w:r w:rsidR="00414E43">
        <w:rPr>
          <w:rFonts w:eastAsia="Times New Roman" w:cstheme="minorHAnsi"/>
          <w:lang w:eastAsia="ar-SA"/>
        </w:rPr>
        <w:tab/>
      </w:r>
      <w:r w:rsidRPr="00AE72F6">
        <w:rPr>
          <w:rFonts w:eastAsia="Times New Roman" w:cstheme="minorHAnsi"/>
          <w:lang w:eastAsia="ar-SA"/>
        </w:rPr>
        <w:t xml:space="preserve">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rsidR="007E0554" w:rsidRPr="00AE72F6" w:rsidRDefault="00280A46" w:rsidP="0094085B">
      <w:pPr>
        <w:autoSpaceDE w:val="0"/>
        <w:spacing w:after="0" w:line="24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t>
      </w:r>
      <w:r w:rsidR="00414E43">
        <w:rPr>
          <w:rFonts w:eastAsia="Times New Roman" w:cstheme="minorHAnsi"/>
          <w:lang w:eastAsia="ar-SA"/>
        </w:rPr>
        <w:tab/>
      </w:r>
      <w:r w:rsidR="007E0554" w:rsidRPr="00AE72F6">
        <w:rPr>
          <w:rFonts w:eastAsia="Times New Roman" w:cstheme="minorHAnsi"/>
          <w:lang w:eastAsia="ar-SA"/>
        </w:rPr>
        <w:t xml:space="preserve">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E0554" w:rsidRPr="00AE72F6" w:rsidRDefault="00280A46" w:rsidP="0094085B">
      <w:pPr>
        <w:autoSpaceDE w:val="0"/>
        <w:spacing w:after="0" w:line="24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t>
      </w:r>
      <w:r w:rsidR="00414E43">
        <w:rPr>
          <w:rFonts w:eastAsia="Times New Roman" w:cstheme="minorHAnsi"/>
          <w:lang w:eastAsia="ar-SA"/>
        </w:rPr>
        <w:tab/>
      </w:r>
      <w:r w:rsidR="007E0554" w:rsidRPr="00AE72F6">
        <w:rPr>
          <w:rFonts w:eastAsia="Times New Roman" w:cstheme="minorHAnsi"/>
          <w:lang w:eastAsia="ar-SA"/>
        </w:rPr>
        <w:t>wobec którego prawomocnie orzeczono zakaz ubiegania się o zamówienia publiczne;</w:t>
      </w:r>
    </w:p>
    <w:p w:rsidR="007E0554" w:rsidRPr="00AE72F6" w:rsidRDefault="00280A46" w:rsidP="0094085B">
      <w:pPr>
        <w:autoSpaceDE w:val="0"/>
        <w:spacing w:after="0" w:line="24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w:t>
      </w:r>
      <w:r w:rsidR="00414E43">
        <w:rPr>
          <w:rFonts w:eastAsia="Times New Roman" w:cstheme="minorHAnsi"/>
          <w:lang w:eastAsia="ar-SA"/>
        </w:rPr>
        <w:tab/>
      </w:r>
      <w:r w:rsidR="00CB6B50" w:rsidRPr="00AE72F6">
        <w:rPr>
          <w:rFonts w:eastAsia="Times New Roman" w:cstheme="minorHAnsi"/>
          <w:lang w:eastAsia="ar-SA"/>
        </w:rPr>
        <w:t>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rsidR="00FE25A0" w:rsidRPr="00AE72F6" w:rsidRDefault="00280A46" w:rsidP="0094085B">
      <w:pPr>
        <w:autoSpaceDE w:val="0"/>
        <w:spacing w:after="0" w:line="24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w:t>
      </w:r>
      <w:r w:rsidR="00414E43">
        <w:rPr>
          <w:rFonts w:eastAsia="Times New Roman" w:cstheme="minorHAnsi"/>
          <w:lang w:eastAsia="ar-SA"/>
        </w:rPr>
        <w:tab/>
      </w:r>
      <w:r w:rsidR="007E0554" w:rsidRPr="00AE72F6">
        <w:rPr>
          <w:rFonts w:eastAsia="Times New Roman" w:cstheme="minorHAnsi"/>
          <w:lang w:eastAsia="ar-SA"/>
        </w:rPr>
        <w:t>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Pr="00AE72F6">
        <w:rPr>
          <w:rFonts w:eastAsia="Times New Roman" w:cstheme="minorHAnsi"/>
          <w:lang w:eastAsia="ar-SA"/>
        </w:rPr>
        <w:t>z w</w:t>
      </w:r>
      <w:r w:rsidR="007E0554" w:rsidRPr="00AE72F6">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25A0" w:rsidRPr="00AE72F6" w:rsidRDefault="00FE25A0" w:rsidP="0094085B">
      <w:pPr>
        <w:autoSpaceDE w:val="0"/>
        <w:spacing w:after="0" w:line="24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rsidR="00FE25A0" w:rsidRPr="00AE72F6" w:rsidRDefault="00FE25A0" w:rsidP="0094085B">
      <w:pPr>
        <w:autoSpaceDE w:val="0"/>
        <w:spacing w:after="0" w:line="24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FE25A0" w:rsidRPr="00AE72F6" w:rsidRDefault="00280A46" w:rsidP="0094085B">
      <w:pPr>
        <w:autoSpaceDE w:val="0"/>
        <w:spacing w:after="0" w:line="24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.2.</w:t>
      </w:r>
      <w:r w:rsidR="00414E43">
        <w:rPr>
          <w:rFonts w:eastAsia="Times New Roman" w:cstheme="minorHAnsi"/>
          <w:lang w:eastAsia="ar-SA"/>
        </w:rPr>
        <w:tab/>
      </w:r>
      <w:r w:rsidR="00FE25A0" w:rsidRPr="00AE72F6">
        <w:rPr>
          <w:rFonts w:eastAsia="Times New Roman" w:cstheme="minorHAnsi"/>
          <w:lang w:eastAsia="ar-SA"/>
        </w:rPr>
        <w:t>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w:t>
      </w:r>
      <w:r w:rsidR="00F4428E">
        <w:rPr>
          <w:rFonts w:eastAsia="Times New Roman" w:cstheme="minorHAnsi"/>
          <w:lang w:eastAsia="ar-SA"/>
        </w:rPr>
        <w:t xml:space="preserve"> pkt 1 lit. h</w:t>
      </w:r>
    </w:p>
    <w:p w:rsidR="00FE25A0" w:rsidRPr="00AE72F6" w:rsidRDefault="00FE25A0" w:rsidP="0094085B">
      <w:pPr>
        <w:autoSpaceDE w:val="0"/>
        <w:spacing w:after="0" w:line="24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E25A0" w:rsidRPr="00AE72F6" w:rsidRDefault="00FE25A0" w:rsidP="0094085B">
      <w:pPr>
        <w:autoSpaceDE w:val="0"/>
        <w:spacing w:after="0" w:line="24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rsidR="00FE25A0" w:rsidRPr="00AE72F6" w:rsidRDefault="00FE25A0" w:rsidP="0094085B">
      <w:pPr>
        <w:autoSpaceDE w:val="0"/>
        <w:spacing w:after="0" w:line="24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rsidR="00FE25A0" w:rsidRPr="00AE72F6" w:rsidRDefault="00280A46" w:rsidP="0094085B">
      <w:pPr>
        <w:autoSpaceDE w:val="0"/>
        <w:spacing w:after="0" w:line="24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rsidR="00FE25A0" w:rsidRPr="00AE72F6" w:rsidRDefault="00FE25A0" w:rsidP="0094085B">
      <w:pPr>
        <w:autoSpaceDE w:val="0"/>
        <w:spacing w:after="0" w:line="24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rsidR="00FE25A0" w:rsidRPr="00AE72F6" w:rsidRDefault="00FE25A0" w:rsidP="0094085B">
      <w:pPr>
        <w:autoSpaceDE w:val="0"/>
        <w:spacing w:after="0" w:line="24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rsidR="00FE25A0" w:rsidRPr="00AE72F6" w:rsidRDefault="00FE25A0" w:rsidP="0094085B">
      <w:pPr>
        <w:autoSpaceDE w:val="0"/>
        <w:spacing w:after="0" w:line="24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E25A0" w:rsidRPr="00AE72F6" w:rsidRDefault="00FE25A0" w:rsidP="0094085B">
      <w:pPr>
        <w:autoSpaceDE w:val="0"/>
        <w:spacing w:after="0" w:line="24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FE25A0" w:rsidRPr="00AE72F6" w:rsidRDefault="00B75404" w:rsidP="0094085B">
      <w:pPr>
        <w:autoSpaceDE w:val="0"/>
        <w:spacing w:after="0" w:line="24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rsidR="00FE25A0" w:rsidRPr="00AE72F6" w:rsidRDefault="00B75404" w:rsidP="0094085B">
      <w:pPr>
        <w:autoSpaceDE w:val="0"/>
        <w:spacing w:after="0" w:line="24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rsidR="00FE25A0" w:rsidRPr="00AE72F6" w:rsidRDefault="00B75404" w:rsidP="0094085B">
      <w:pPr>
        <w:autoSpaceDE w:val="0"/>
        <w:spacing w:after="0" w:line="24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rsidR="00FE25A0" w:rsidRPr="00AE72F6" w:rsidRDefault="00B75404" w:rsidP="0094085B">
      <w:pPr>
        <w:autoSpaceDE w:val="0"/>
        <w:spacing w:after="0" w:line="24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rsidR="00FE25A0" w:rsidRPr="00AE72F6" w:rsidRDefault="00B75404" w:rsidP="0094085B">
      <w:pPr>
        <w:autoSpaceDE w:val="0"/>
        <w:spacing w:after="0" w:line="24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rsidR="00FE25A0" w:rsidRPr="00AE72F6" w:rsidRDefault="00B75404" w:rsidP="0094085B">
      <w:pPr>
        <w:autoSpaceDE w:val="0"/>
        <w:spacing w:after="0" w:line="24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rsidR="00FE25A0" w:rsidRPr="00AE72F6" w:rsidRDefault="00B75404" w:rsidP="0094085B">
      <w:pPr>
        <w:autoSpaceDE w:val="0"/>
        <w:spacing w:after="0" w:line="24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rsidR="00FE25A0" w:rsidRPr="00AE72F6" w:rsidRDefault="00B75404" w:rsidP="0094085B">
      <w:pPr>
        <w:autoSpaceDE w:val="0"/>
        <w:spacing w:after="0" w:line="24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rsidR="004F7948" w:rsidRPr="00AE72F6" w:rsidRDefault="004F7948" w:rsidP="0094085B">
      <w:pPr>
        <w:autoSpaceDE w:val="0"/>
        <w:autoSpaceDN w:val="0"/>
        <w:adjustRightInd w:val="0"/>
        <w:spacing w:after="0" w:line="24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rsidR="004F7948" w:rsidRPr="00AE72F6" w:rsidRDefault="004F7948" w:rsidP="0094085B">
      <w:pPr>
        <w:autoSpaceDE w:val="0"/>
        <w:autoSpaceDN w:val="0"/>
        <w:adjustRightInd w:val="0"/>
        <w:spacing w:after="0" w:line="24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rsidR="004F7948" w:rsidRPr="00AE72F6" w:rsidRDefault="004F7948" w:rsidP="0094085B">
      <w:pPr>
        <w:autoSpaceDE w:val="0"/>
        <w:autoSpaceDN w:val="0"/>
        <w:adjustRightInd w:val="0"/>
        <w:spacing w:after="0" w:line="24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4F7948" w:rsidRPr="00AE72F6" w:rsidRDefault="004F7948" w:rsidP="0094085B">
      <w:pPr>
        <w:autoSpaceDE w:val="0"/>
        <w:autoSpaceDN w:val="0"/>
        <w:adjustRightInd w:val="0"/>
        <w:spacing w:after="0" w:line="24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rsidR="004F7948" w:rsidRPr="00AE72F6" w:rsidRDefault="004F7948" w:rsidP="0094085B">
      <w:pPr>
        <w:autoSpaceDE w:val="0"/>
        <w:autoSpaceDN w:val="0"/>
        <w:adjustRightInd w:val="0"/>
        <w:spacing w:after="0" w:line="24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4F7948" w:rsidRPr="00AE72F6" w:rsidRDefault="004F7948" w:rsidP="0094085B">
      <w:pPr>
        <w:autoSpaceDE w:val="0"/>
        <w:autoSpaceDN w:val="0"/>
        <w:adjustRightInd w:val="0"/>
        <w:spacing w:after="0" w:line="24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rsidR="004F7948" w:rsidRPr="00AE72F6" w:rsidRDefault="004F7948" w:rsidP="0094085B">
      <w:pPr>
        <w:autoSpaceDE w:val="0"/>
        <w:autoSpaceDN w:val="0"/>
        <w:adjustRightInd w:val="0"/>
        <w:spacing w:after="0" w:line="24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F07334">
        <w:rPr>
          <w:rFonts w:eastAsia="Times New Roman" w:cstheme="minorHAnsi"/>
          <w:i/>
          <w:color w:val="000000" w:themeColor="text1"/>
          <w:u w:val="single"/>
          <w:lang w:eastAsia="pl-PL"/>
        </w:rPr>
        <w:t>Załącznik nr 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4F7948" w:rsidRPr="00AE72F6" w:rsidRDefault="004F7948" w:rsidP="0094085B">
      <w:pPr>
        <w:autoSpaceDE w:val="0"/>
        <w:autoSpaceDN w:val="0"/>
        <w:adjustRightInd w:val="0"/>
        <w:spacing w:after="0" w:line="24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rsidR="004F7948" w:rsidRPr="00AE72F6" w:rsidRDefault="00136EDF"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136EDF"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rsidR="004F7948" w:rsidRPr="00AE72F6" w:rsidRDefault="00136EDF"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rsidR="004F7948" w:rsidRPr="00AE72F6" w:rsidRDefault="00136EDF"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4F7948" w:rsidP="0094085B">
      <w:pPr>
        <w:autoSpaceDE w:val="0"/>
        <w:autoSpaceDN w:val="0"/>
        <w:adjustRightInd w:val="0"/>
        <w:spacing w:after="0" w:line="24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F07334">
        <w:rPr>
          <w:rFonts w:eastAsia="Times New Roman" w:cstheme="minorHAnsi"/>
          <w:i/>
          <w:iCs/>
          <w:color w:val="000000" w:themeColor="text1"/>
          <w:u w:val="single"/>
          <w:lang w:eastAsia="pl-PL"/>
        </w:rPr>
        <w:t>Załącznik nr 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4F7948" w:rsidRPr="00AE72F6" w:rsidRDefault="004F7948" w:rsidP="0094085B">
      <w:pPr>
        <w:autoSpaceDE w:val="0"/>
        <w:autoSpaceDN w:val="0"/>
        <w:adjustRightInd w:val="0"/>
        <w:spacing w:after="0" w:line="24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rsidR="004F7948" w:rsidRPr="00AE72F6" w:rsidRDefault="004F7948" w:rsidP="0094085B">
      <w:pPr>
        <w:autoSpaceDE w:val="0"/>
        <w:autoSpaceDN w:val="0"/>
        <w:adjustRightInd w:val="0"/>
        <w:spacing w:after="0" w:line="24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Jeżeli Wykonawca ma siedzibę lub miejsce zamieszkania</w:t>
      </w:r>
      <w:r w:rsidR="008E0178" w:rsidRPr="008E0178">
        <w:rPr>
          <w:rFonts w:eastAsia="Times New Roman" w:cstheme="minorHAnsi"/>
          <w:lang w:eastAsia="pl-PL"/>
        </w:rPr>
        <w:t>,</w:t>
      </w:r>
      <w:r w:rsidR="008E0178">
        <w:rPr>
          <w:rFonts w:eastAsia="Times New Roman" w:cstheme="minorHAnsi"/>
          <w:color w:val="000000"/>
          <w:lang w:eastAsia="pl-PL"/>
        </w:rPr>
        <w:t xml:space="preserve"> </w:t>
      </w:r>
      <w:r w:rsidRPr="00AE72F6">
        <w:rPr>
          <w:rFonts w:eastAsia="Times New Roman" w:cstheme="minorHAnsi"/>
          <w:color w:val="000000"/>
          <w:lang w:eastAsia="pl-PL"/>
        </w:rPr>
        <w:t xml:space="preserve">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8E0178">
        <w:rPr>
          <w:rFonts w:eastAsia="Times New Roman" w:cstheme="minorHAnsi"/>
          <w:color w:val="000000"/>
          <w:lang w:eastAsia="pl-PL"/>
        </w:rPr>
        <w:t xml:space="preserve"> lub miejsce zamieszkania ma osoba, której dotyczy informacja albo dokument</w:t>
      </w:r>
      <w:r w:rsidRPr="00AE72F6">
        <w:rPr>
          <w:rFonts w:eastAsia="Times New Roman" w:cstheme="minorHAnsi"/>
          <w:color w:val="000000"/>
          <w:lang w:eastAsia="pl-PL"/>
        </w:rPr>
        <w:t>, w zakresie, o którym mowa w pkt. 7.1. Dokument ten powinien być wystawiony nie wcześniej niż 6 miesiące przed jego złożeniem.</w:t>
      </w:r>
    </w:p>
    <w:p w:rsidR="004F7948" w:rsidRPr="00AE72F6" w:rsidRDefault="004F7948" w:rsidP="0094085B">
      <w:pPr>
        <w:autoSpaceDE w:val="0"/>
        <w:autoSpaceDN w:val="0"/>
        <w:adjustRightInd w:val="0"/>
        <w:spacing w:after="0" w:line="24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8E0178" w:rsidRPr="008E0178">
        <w:t xml:space="preserve"> </w:t>
      </w:r>
      <w:r w:rsidR="008E0178" w:rsidRPr="008E0178">
        <w:rPr>
          <w:rFonts w:eastAsia="Times New Roman" w:cstheme="minorHAnsi"/>
          <w:color w:val="000000"/>
          <w:lang w:eastAsia="pl-PL"/>
        </w:rPr>
        <w:t>lub miejsce zamieszkania ma osoba, której dokument</w:t>
      </w:r>
      <w:r w:rsidR="008E0178">
        <w:rPr>
          <w:rFonts w:eastAsia="Times New Roman" w:cstheme="minorHAnsi"/>
          <w:color w:val="000000"/>
          <w:lang w:eastAsia="pl-PL"/>
        </w:rPr>
        <w:t xml:space="preserve">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t>
      </w:r>
      <w:r w:rsidR="0085737A">
        <w:rPr>
          <w:rFonts w:eastAsia="Times New Roman" w:cstheme="minorHAnsi"/>
          <w:color w:val="000000"/>
          <w:lang w:eastAsia="pl-PL"/>
        </w:rPr>
        <w:br/>
      </w:r>
      <w:r w:rsidRPr="00AE72F6">
        <w:rPr>
          <w:rFonts w:eastAsia="Times New Roman" w:cstheme="minorHAnsi"/>
          <w:color w:val="000000"/>
          <w:lang w:eastAsia="pl-PL"/>
        </w:rPr>
        <w:t xml:space="preserve">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8E0178">
        <w:rPr>
          <w:rFonts w:eastAsia="Times New Roman" w:cstheme="minorHAnsi"/>
          <w:color w:val="000000"/>
          <w:lang w:eastAsia="pl-PL"/>
        </w:rPr>
        <w:t xml:space="preserve">lub miejsce zamieszkania ma osoba, której dokument miał dotyczyć,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8E0178">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rsidR="00D05B07" w:rsidRPr="008907FC" w:rsidRDefault="0025717C" w:rsidP="0094085B">
      <w:pPr>
        <w:autoSpaceDE w:val="0"/>
        <w:autoSpaceDN w:val="0"/>
        <w:adjustRightInd w:val="0"/>
        <w:spacing w:after="0" w:line="24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rsidR="0085737A" w:rsidRDefault="0085737A">
      <w:pPr>
        <w:spacing w:line="259" w:lineRule="auto"/>
        <w:rPr>
          <w:rFonts w:eastAsia="Times New Roman" w:cstheme="minorHAnsi"/>
          <w:b/>
          <w:sz w:val="28"/>
          <w:szCs w:val="28"/>
          <w:lang w:eastAsia="ar-SA"/>
        </w:rPr>
      </w:pPr>
      <w:r>
        <w:rPr>
          <w:rFonts w:eastAsia="Times New Roman" w:cstheme="minorHAnsi"/>
          <w:b/>
          <w:sz w:val="28"/>
          <w:szCs w:val="28"/>
          <w:lang w:eastAsia="ar-SA"/>
        </w:rPr>
        <w:br w:type="page"/>
      </w:r>
    </w:p>
    <w:p w:rsidR="0085737A" w:rsidRDefault="0085737A" w:rsidP="0094085B">
      <w:pPr>
        <w:autoSpaceDE w:val="0"/>
        <w:spacing w:after="0" w:line="240" w:lineRule="auto"/>
        <w:rPr>
          <w:rFonts w:eastAsia="Times New Roman" w:cstheme="minorHAnsi"/>
          <w:b/>
          <w:sz w:val="28"/>
          <w:szCs w:val="28"/>
          <w:lang w:eastAsia="ar-SA"/>
        </w:rPr>
      </w:pPr>
    </w:p>
    <w:p w:rsidR="00FE25A0" w:rsidRPr="00F07334" w:rsidRDefault="00604221" w:rsidP="0094085B">
      <w:pPr>
        <w:autoSpaceDE w:val="0"/>
        <w:spacing w:after="0" w:line="240" w:lineRule="auto"/>
        <w:rPr>
          <w:rFonts w:eastAsia="Times New Roman" w:cstheme="minorHAnsi"/>
          <w:sz w:val="28"/>
          <w:szCs w:val="28"/>
          <w:lang w:eastAsia="ar-SA"/>
        </w:rPr>
      </w:pPr>
      <w:r w:rsidRPr="00F07334">
        <w:rPr>
          <w:rFonts w:eastAsia="Times New Roman" w:cstheme="minorHAnsi"/>
          <w:b/>
          <w:sz w:val="28"/>
          <w:szCs w:val="28"/>
          <w:lang w:eastAsia="ar-SA"/>
        </w:rPr>
        <w:t xml:space="preserve">CZĘŚĆ </w:t>
      </w:r>
      <w:r w:rsidR="00FE25A0" w:rsidRPr="00F07334">
        <w:rPr>
          <w:rFonts w:eastAsia="Times New Roman" w:cstheme="minorHAnsi"/>
          <w:b/>
          <w:sz w:val="28"/>
          <w:szCs w:val="28"/>
          <w:lang w:eastAsia="ar-SA"/>
        </w:rPr>
        <w:t>VIII. Informacja o warunkach udziału w postępowaniu o udzielenie zamówienia</w:t>
      </w:r>
      <w:r w:rsidR="008B097D" w:rsidRPr="00F07334">
        <w:rPr>
          <w:rFonts w:eastAsia="Times New Roman" w:cstheme="minorHAnsi"/>
          <w:b/>
          <w:sz w:val="28"/>
          <w:szCs w:val="28"/>
          <w:lang w:eastAsia="ar-SA"/>
        </w:rPr>
        <w:t xml:space="preserve"> wraz z wykazem podmiotowych środków dowodowych</w:t>
      </w:r>
      <w:r w:rsidR="001875CD" w:rsidRPr="00F07334">
        <w:rPr>
          <w:rFonts w:eastAsia="Times New Roman" w:cstheme="minorHAnsi"/>
          <w:b/>
          <w:sz w:val="28"/>
          <w:szCs w:val="28"/>
          <w:lang w:eastAsia="ar-SA"/>
        </w:rPr>
        <w:t xml:space="preserve"> potwierdzających spełnianie warunków udziału w postępowaniu</w:t>
      </w:r>
    </w:p>
    <w:p w:rsidR="00D20105" w:rsidRPr="00D20105" w:rsidRDefault="0085737A" w:rsidP="0094085B">
      <w:pPr>
        <w:autoSpaceDE w:val="0"/>
        <w:spacing w:after="0" w:line="240" w:lineRule="auto"/>
        <w:ind w:left="284" w:hanging="284"/>
        <w:rPr>
          <w:rFonts w:eastAsia="Times New Roman" w:cstheme="minorHAnsi"/>
          <w:lang w:eastAsia="ar-SA"/>
        </w:rPr>
      </w:pPr>
      <w:r>
        <w:rPr>
          <w:rFonts w:eastAsia="Times New Roman" w:cstheme="minorHAnsi"/>
          <w:lang w:eastAsia="ar-SA"/>
        </w:rPr>
        <w:t xml:space="preserve">1. </w:t>
      </w:r>
      <w:r w:rsidR="00D20105" w:rsidRPr="00D20105">
        <w:rPr>
          <w:rFonts w:eastAsia="Times New Roman" w:cstheme="minorHAnsi"/>
          <w:lang w:eastAsia="ar-SA"/>
        </w:rPr>
        <w:t xml:space="preserve">Zgodnie z art. 112 ust. 2 ustawy </w:t>
      </w:r>
      <w:proofErr w:type="spellStart"/>
      <w:r w:rsidR="00D20105" w:rsidRPr="00D20105">
        <w:rPr>
          <w:rFonts w:eastAsia="Times New Roman" w:cstheme="minorHAnsi"/>
          <w:lang w:eastAsia="ar-SA"/>
        </w:rPr>
        <w:t>Pzp</w:t>
      </w:r>
      <w:proofErr w:type="spellEnd"/>
      <w:r w:rsidR="00D20105" w:rsidRPr="00D20105">
        <w:rPr>
          <w:rFonts w:eastAsia="Times New Roman" w:cstheme="minorHAnsi"/>
          <w:lang w:eastAsia="ar-SA"/>
        </w:rPr>
        <w:t>, Zamawiający ustala warunki udziału w postępowaniu dotyczące:</w:t>
      </w:r>
    </w:p>
    <w:p w:rsidR="00D20105" w:rsidRPr="00D20105" w:rsidRDefault="00D20105" w:rsidP="0094085B">
      <w:pPr>
        <w:autoSpaceDE w:val="0"/>
        <w:spacing w:after="0" w:line="240" w:lineRule="auto"/>
        <w:ind w:left="709" w:hanging="425"/>
        <w:rPr>
          <w:rFonts w:eastAsia="Times New Roman" w:cstheme="minorHAnsi"/>
          <w:lang w:eastAsia="ar-SA"/>
        </w:rPr>
      </w:pPr>
      <w:r w:rsidRPr="00D20105">
        <w:rPr>
          <w:rFonts w:eastAsia="Times New Roman" w:cstheme="minorHAnsi"/>
          <w:lang w:eastAsia="ar-SA"/>
        </w:rPr>
        <w:t>1.1. zdolności do występowania w obrocie gospodarczym - zamawiający nie określa warunku;</w:t>
      </w:r>
    </w:p>
    <w:p w:rsidR="00D20105" w:rsidRPr="00D20105" w:rsidRDefault="00D20105" w:rsidP="0094085B">
      <w:pPr>
        <w:autoSpaceDE w:val="0"/>
        <w:spacing w:after="0" w:line="240" w:lineRule="auto"/>
        <w:ind w:left="709" w:hanging="425"/>
        <w:rPr>
          <w:rFonts w:eastAsia="Times New Roman" w:cstheme="minorHAnsi"/>
          <w:lang w:eastAsia="ar-SA"/>
        </w:rPr>
      </w:pPr>
      <w:r w:rsidRPr="00D20105">
        <w:rPr>
          <w:rFonts w:eastAsia="Times New Roman" w:cstheme="minorHAnsi"/>
          <w:lang w:eastAsia="ar-SA"/>
        </w:rPr>
        <w:t>1.2. uprawnień do prowadzenia określonej działalności gospodarczej lub zawodowej, o ile wynika to z odrębnych przepisów - zamawiający nie określa warunku;</w:t>
      </w:r>
    </w:p>
    <w:p w:rsidR="00D20105" w:rsidRPr="00D20105" w:rsidRDefault="00D20105" w:rsidP="0094085B">
      <w:pPr>
        <w:autoSpaceDE w:val="0"/>
        <w:spacing w:after="0" w:line="240" w:lineRule="auto"/>
        <w:ind w:left="709" w:hanging="425"/>
        <w:rPr>
          <w:rFonts w:eastAsia="Times New Roman" w:cstheme="minorHAnsi"/>
          <w:lang w:eastAsia="ar-SA"/>
        </w:rPr>
      </w:pPr>
      <w:r w:rsidRPr="00D20105">
        <w:rPr>
          <w:rFonts w:eastAsia="Times New Roman" w:cstheme="minorHAnsi"/>
          <w:lang w:eastAsia="ar-SA"/>
        </w:rPr>
        <w:t>1.3. sytuacji ekonomicznej lub finansowej - zamawiający nie określa warunku;</w:t>
      </w:r>
    </w:p>
    <w:p w:rsidR="00D20105" w:rsidRPr="00D20105" w:rsidRDefault="00D20105" w:rsidP="0094085B">
      <w:pPr>
        <w:autoSpaceDE w:val="0"/>
        <w:spacing w:after="0" w:line="240" w:lineRule="auto"/>
        <w:ind w:left="709" w:hanging="425"/>
        <w:rPr>
          <w:rFonts w:eastAsia="Times New Roman" w:cstheme="minorHAnsi"/>
          <w:lang w:eastAsia="ar-SA"/>
        </w:rPr>
      </w:pPr>
      <w:r w:rsidRPr="00D20105">
        <w:rPr>
          <w:rFonts w:eastAsia="Times New Roman" w:cstheme="minorHAnsi"/>
          <w:lang w:eastAsia="ar-SA"/>
        </w:rPr>
        <w:t>1.4. zdolności technicznej lub zawodowe</w:t>
      </w:r>
      <w:r w:rsidRPr="00D20105">
        <w:rPr>
          <w:rFonts w:eastAsia="Times New Roman" w:cstheme="minorHAnsi"/>
          <w:color w:val="000000" w:themeColor="text1"/>
          <w:lang w:eastAsia="ar-SA"/>
        </w:rPr>
        <w:t>j - zamawiający nie określa warunku.</w:t>
      </w:r>
    </w:p>
    <w:p w:rsidR="004D3BF8" w:rsidRPr="00D20105" w:rsidRDefault="00D20105" w:rsidP="0094085B">
      <w:pPr>
        <w:autoSpaceDE w:val="0"/>
        <w:autoSpaceDN w:val="0"/>
        <w:adjustRightInd w:val="0"/>
        <w:spacing w:after="0" w:line="240" w:lineRule="auto"/>
        <w:ind w:left="284" w:hanging="284"/>
        <w:rPr>
          <w:rFonts w:eastAsia="Times New Roman" w:cstheme="minorHAnsi"/>
          <w:b/>
          <w:color w:val="000000"/>
          <w:lang w:eastAsia="pl-PL"/>
        </w:rPr>
      </w:pPr>
      <w:r w:rsidRPr="00D20105">
        <w:rPr>
          <w:rFonts w:eastAsia="Times New Roman" w:cstheme="minorHAnsi"/>
          <w:color w:val="000000"/>
          <w:lang w:eastAsia="pl-PL"/>
        </w:rPr>
        <w:t xml:space="preserve">2. </w:t>
      </w:r>
      <w:r w:rsidR="0085737A">
        <w:rPr>
          <w:rFonts w:eastAsia="Times New Roman" w:cstheme="minorHAnsi"/>
          <w:color w:val="000000"/>
          <w:lang w:eastAsia="pl-PL"/>
        </w:rPr>
        <w:tab/>
      </w:r>
      <w:r w:rsidRPr="00D20105">
        <w:rPr>
          <w:rFonts w:eastAsia="Times New Roman" w:cstheme="minorHAnsi"/>
          <w:b/>
          <w:lang w:eastAsia="pl-PL"/>
        </w:rPr>
        <w:t>W związku z brakiem warunków udziału w postępowaniu, Zamawiający nie będzie wzywał Wykonawcy do złożenia podmiotowych środków dowodowych w tym zakresie.</w:t>
      </w:r>
    </w:p>
    <w:p w:rsidR="0085737A" w:rsidRDefault="0085737A" w:rsidP="0094085B">
      <w:pPr>
        <w:spacing w:after="0" w:line="240" w:lineRule="auto"/>
        <w:rPr>
          <w:rFonts w:eastAsia="Times New Roman" w:cstheme="minorHAnsi"/>
          <w:b/>
          <w:sz w:val="28"/>
          <w:szCs w:val="28"/>
          <w:lang w:eastAsia="ar-SA"/>
        </w:rPr>
      </w:pPr>
    </w:p>
    <w:p w:rsidR="00FE25A0" w:rsidRPr="00F07334" w:rsidRDefault="00604221" w:rsidP="0094085B">
      <w:pPr>
        <w:spacing w:after="0" w:line="240" w:lineRule="auto"/>
        <w:rPr>
          <w:rFonts w:eastAsia="Times New Roman" w:cstheme="minorHAnsi"/>
          <w:b/>
          <w:sz w:val="28"/>
          <w:szCs w:val="28"/>
          <w:lang w:eastAsia="ar-SA"/>
        </w:rPr>
      </w:pPr>
      <w:r w:rsidRPr="00F07334">
        <w:rPr>
          <w:rFonts w:eastAsia="Times New Roman" w:cstheme="minorHAnsi"/>
          <w:b/>
          <w:sz w:val="28"/>
          <w:szCs w:val="28"/>
          <w:lang w:eastAsia="ar-SA"/>
        </w:rPr>
        <w:t xml:space="preserve">CZĘŚĆ </w:t>
      </w:r>
      <w:r w:rsidR="00D27884" w:rsidRPr="00F07334">
        <w:rPr>
          <w:rFonts w:eastAsia="Times New Roman" w:cstheme="minorHAnsi"/>
          <w:b/>
          <w:sz w:val="28"/>
          <w:szCs w:val="28"/>
          <w:lang w:eastAsia="ar-SA"/>
        </w:rPr>
        <w:t>I</w:t>
      </w:r>
      <w:r w:rsidR="00FE25A0" w:rsidRPr="00F07334">
        <w:rPr>
          <w:rFonts w:eastAsia="Times New Roman" w:cstheme="minorHAnsi"/>
          <w:b/>
          <w:sz w:val="28"/>
          <w:szCs w:val="28"/>
          <w:lang w:eastAsia="ar-SA"/>
        </w:rPr>
        <w:t xml:space="preserve">X. </w:t>
      </w:r>
      <w:r w:rsidR="00FE25A0" w:rsidRPr="00F07334">
        <w:rPr>
          <w:rFonts w:eastAsia="Times New Roman" w:cstheme="minorHAnsi"/>
          <w:b/>
          <w:bCs/>
          <w:spacing w:val="-2"/>
          <w:sz w:val="28"/>
          <w:szCs w:val="28"/>
          <w:lang w:eastAsia="ar-SA"/>
        </w:rPr>
        <w:t xml:space="preserve">Informacja o środkach komunikacji elektronicznej, przy użyciu których zamawiający będzie komunikował się </w:t>
      </w:r>
      <w:r w:rsidR="008106C6" w:rsidRPr="00F07334">
        <w:rPr>
          <w:rFonts w:eastAsia="Times New Roman" w:cstheme="minorHAnsi"/>
          <w:b/>
          <w:bCs/>
          <w:spacing w:val="-2"/>
          <w:sz w:val="28"/>
          <w:szCs w:val="28"/>
          <w:lang w:eastAsia="ar-SA"/>
        </w:rPr>
        <w:t xml:space="preserve">z wykonawcami, oraz informacje </w:t>
      </w:r>
      <w:r w:rsidR="00FE25A0" w:rsidRPr="00F07334">
        <w:rPr>
          <w:rFonts w:eastAsia="Times New Roman" w:cstheme="minorHAnsi"/>
          <w:b/>
          <w:bCs/>
          <w:spacing w:val="-2"/>
          <w:sz w:val="28"/>
          <w:szCs w:val="28"/>
          <w:lang w:eastAsia="ar-SA"/>
        </w:rPr>
        <w:t>o wymaganiach technicznych i organizac</w:t>
      </w:r>
      <w:r w:rsidR="008106C6" w:rsidRPr="00F07334">
        <w:rPr>
          <w:rFonts w:eastAsia="Times New Roman" w:cstheme="minorHAnsi"/>
          <w:b/>
          <w:bCs/>
          <w:spacing w:val="-2"/>
          <w:sz w:val="28"/>
          <w:szCs w:val="28"/>
          <w:lang w:eastAsia="ar-SA"/>
        </w:rPr>
        <w:t xml:space="preserve">yjnych sporządzania, wysyłania </w:t>
      </w:r>
      <w:r w:rsidR="0085737A">
        <w:rPr>
          <w:rFonts w:eastAsia="Times New Roman" w:cstheme="minorHAnsi"/>
          <w:b/>
          <w:bCs/>
          <w:spacing w:val="-2"/>
          <w:sz w:val="28"/>
          <w:szCs w:val="28"/>
          <w:lang w:eastAsia="ar-SA"/>
        </w:rPr>
        <w:br/>
      </w:r>
      <w:r w:rsidR="00FE25A0" w:rsidRPr="00F07334">
        <w:rPr>
          <w:rFonts w:eastAsia="Times New Roman" w:cstheme="minorHAnsi"/>
          <w:b/>
          <w:bCs/>
          <w:spacing w:val="-2"/>
          <w:sz w:val="28"/>
          <w:szCs w:val="28"/>
          <w:lang w:eastAsia="ar-SA"/>
        </w:rPr>
        <w:t>i odbierania korespondencji elektronicznej</w:t>
      </w:r>
    </w:p>
    <w:p w:rsidR="00A87B97" w:rsidRPr="00AE72F6" w:rsidRDefault="00A87B97" w:rsidP="0094085B">
      <w:pPr>
        <w:spacing w:after="0" w:line="24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rsidR="00A87B97" w:rsidRPr="00AE72F6" w:rsidRDefault="00A87B97" w:rsidP="0094085B">
      <w:pPr>
        <w:pStyle w:val="Akapitzlist"/>
        <w:numPr>
          <w:ilvl w:val="0"/>
          <w:numId w:val="10"/>
        </w:numPr>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rsidR="00A87B97" w:rsidRPr="00AE72F6" w:rsidRDefault="00A87B97" w:rsidP="0094085B">
      <w:pPr>
        <w:pStyle w:val="Akapitzlist"/>
        <w:numPr>
          <w:ilvl w:val="0"/>
          <w:numId w:val="10"/>
        </w:numPr>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rsidR="00A87B97" w:rsidRPr="00AE72F6" w:rsidRDefault="00A87B97" w:rsidP="0094085B">
      <w:pPr>
        <w:pStyle w:val="Akapitzlist"/>
        <w:numPr>
          <w:ilvl w:val="0"/>
          <w:numId w:val="10"/>
        </w:numPr>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rsidR="00A87B97" w:rsidRPr="00AE72F6" w:rsidRDefault="00A87B97" w:rsidP="0094085B">
      <w:pPr>
        <w:pStyle w:val="Akapitzlist"/>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rsidR="00A87B97" w:rsidRPr="00AE72F6" w:rsidRDefault="00A87B97" w:rsidP="0094085B">
      <w:pPr>
        <w:pStyle w:val="Akapitzlist"/>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rsidR="00A87B97" w:rsidRPr="00AE72F6" w:rsidRDefault="00ED0755" w:rsidP="0094085B">
      <w:pPr>
        <w:pStyle w:val="Akapitzlist"/>
        <w:ind w:left="284" w:hanging="284"/>
        <w:rPr>
          <w:rFonts w:cstheme="minorHAnsi"/>
          <w:sz w:val="22"/>
          <w:szCs w:val="22"/>
        </w:rPr>
      </w:pPr>
      <w:r w:rsidRPr="00AE72F6">
        <w:rPr>
          <w:rFonts w:cstheme="minorHAnsi"/>
          <w:sz w:val="22"/>
          <w:szCs w:val="22"/>
        </w:rPr>
        <w:lastRenderedPageBreak/>
        <w:t>4</w:t>
      </w:r>
      <w:r w:rsidR="00A87B97" w:rsidRPr="00AE72F6">
        <w:rPr>
          <w:rFonts w:cstheme="minorHAnsi"/>
          <w:sz w:val="22"/>
          <w:szCs w:val="22"/>
        </w:rPr>
        <w:t>. Poświadczenia zgodności cyfrowego odwzorowania z dokumentem w postaci papierowej, dokonuje w przypadku:</w:t>
      </w:r>
    </w:p>
    <w:p w:rsidR="00A87B97" w:rsidRPr="00AE72F6" w:rsidRDefault="00A87B97" w:rsidP="0094085B">
      <w:pPr>
        <w:pStyle w:val="Akapitzlist"/>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rsidR="00A87B97" w:rsidRPr="00AE72F6" w:rsidRDefault="00A87B97" w:rsidP="0094085B">
      <w:pPr>
        <w:pStyle w:val="Akapitzlist"/>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rsidR="00A87B97" w:rsidRPr="00AE72F6" w:rsidRDefault="00A022BA" w:rsidP="0094085B">
      <w:pPr>
        <w:pStyle w:val="Akapitzlist"/>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rsidR="00A87B97" w:rsidRPr="00AE72F6" w:rsidRDefault="00ED0755" w:rsidP="0094085B">
      <w:pPr>
        <w:pStyle w:val="Akapitzlist"/>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rsidR="00A87B97" w:rsidRPr="00AE72F6" w:rsidRDefault="00A022BA" w:rsidP="0094085B">
      <w:pPr>
        <w:pStyle w:val="Akapitzlist"/>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rsidR="00A87B97" w:rsidRPr="00AE72F6" w:rsidRDefault="00A022BA" w:rsidP="0094085B">
      <w:pPr>
        <w:pStyle w:val="Akapitzlist"/>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rsidR="00A87B97" w:rsidRPr="00AE72F6" w:rsidRDefault="00ED0755" w:rsidP="0094085B">
      <w:pPr>
        <w:pStyle w:val="Akapitzlist"/>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rsidR="00A87B97" w:rsidRPr="00AE72F6" w:rsidRDefault="00A022BA" w:rsidP="0094085B">
      <w:pPr>
        <w:pStyle w:val="Akapitzlist"/>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rsidR="00A87B97" w:rsidRPr="00AE72F6" w:rsidRDefault="00A87B97" w:rsidP="0094085B">
      <w:pPr>
        <w:pStyle w:val="Akapitzlist"/>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rsidR="00A87B97" w:rsidRPr="00AE72F6" w:rsidRDefault="00A87B97" w:rsidP="0094085B">
      <w:pPr>
        <w:pStyle w:val="Akapitzlist"/>
        <w:ind w:left="709" w:hanging="142"/>
        <w:rPr>
          <w:rFonts w:cstheme="minorHAnsi"/>
          <w:sz w:val="22"/>
          <w:szCs w:val="22"/>
        </w:rPr>
      </w:pPr>
      <w:r w:rsidRPr="00AE72F6">
        <w:rPr>
          <w:rFonts w:cstheme="minorHAnsi"/>
          <w:sz w:val="22"/>
          <w:szCs w:val="22"/>
        </w:rPr>
        <w:t>- pełnomocnictwa – mocodawca.</w:t>
      </w:r>
    </w:p>
    <w:p w:rsidR="00A87B97" w:rsidRPr="00AE72F6" w:rsidRDefault="00A022BA" w:rsidP="0094085B">
      <w:pPr>
        <w:pStyle w:val="Akapitzlist"/>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rsidR="00A87B97" w:rsidRPr="00AE72F6" w:rsidRDefault="00A022BA" w:rsidP="0094085B">
      <w:pPr>
        <w:pStyle w:val="Akapitzlist"/>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rsidR="00A87B97" w:rsidRPr="00AE72F6" w:rsidRDefault="00A022BA" w:rsidP="0094085B">
      <w:pPr>
        <w:pStyle w:val="Akapitzlist"/>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rsidR="00A87B97" w:rsidRPr="00AE72F6" w:rsidRDefault="00A022BA" w:rsidP="0094085B">
      <w:pPr>
        <w:pStyle w:val="Akapitzlist"/>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2834BC" w:rsidRPr="00D20105" w:rsidRDefault="002834BC" w:rsidP="0094085B">
      <w:pPr>
        <w:pStyle w:val="Akapitzlist"/>
        <w:ind w:left="284" w:hanging="284"/>
        <w:rPr>
          <w:rFonts w:cstheme="minorHAnsi"/>
          <w:b/>
          <w:sz w:val="22"/>
          <w:szCs w:val="22"/>
          <w:u w:val="single"/>
        </w:rPr>
      </w:pPr>
      <w:r w:rsidRPr="00D20105">
        <w:rPr>
          <w:rFonts w:cstheme="minorHAnsi"/>
          <w:b/>
          <w:sz w:val="22"/>
          <w:szCs w:val="22"/>
          <w:u w:val="single"/>
        </w:rPr>
        <w:t>PLATFORMA ZAKUPOWA  - OpenNexus</w:t>
      </w:r>
    </w:p>
    <w:p w:rsidR="002834BC" w:rsidRPr="002D5D76" w:rsidRDefault="002834BC" w:rsidP="0094085B">
      <w:pPr>
        <w:pStyle w:val="Akapitzlist"/>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rsidR="002834BC" w:rsidRPr="002D5D76" w:rsidRDefault="002834BC" w:rsidP="0094085B">
      <w:pPr>
        <w:widowControl w:val="0"/>
        <w:autoSpaceDE w:val="0"/>
        <w:autoSpaceDN w:val="0"/>
        <w:spacing w:after="0" w:line="24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rsidR="002834BC" w:rsidRPr="0085737A" w:rsidRDefault="002834BC" w:rsidP="0094085B">
      <w:pPr>
        <w:pStyle w:val="Akapitzlist"/>
        <w:widowControl w:val="0"/>
        <w:numPr>
          <w:ilvl w:val="0"/>
          <w:numId w:val="11"/>
        </w:numPr>
        <w:suppressAutoHyphens/>
        <w:autoSpaceDE w:val="0"/>
        <w:autoSpaceDN w:val="0"/>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85737A" w:rsidRPr="004528E4" w:rsidRDefault="0085737A" w:rsidP="0085737A">
      <w:pPr>
        <w:pStyle w:val="Akapitzlist"/>
        <w:widowControl w:val="0"/>
        <w:suppressAutoHyphens/>
        <w:autoSpaceDE w:val="0"/>
        <w:autoSpaceDN w:val="0"/>
        <w:ind w:left="284"/>
        <w:rPr>
          <w:rFonts w:eastAsia="Times New Roman" w:cstheme="minorHAnsi"/>
          <w:color w:val="000000" w:themeColor="text1"/>
          <w:sz w:val="22"/>
          <w:szCs w:val="22"/>
          <w:lang w:eastAsia="ar-SA"/>
        </w:rPr>
      </w:pPr>
    </w:p>
    <w:p w:rsidR="002834BC" w:rsidRPr="00D20105" w:rsidRDefault="002834BC" w:rsidP="0094085B">
      <w:pPr>
        <w:widowControl w:val="0"/>
        <w:autoSpaceDE w:val="0"/>
        <w:autoSpaceDN w:val="0"/>
        <w:spacing w:after="0" w:line="240" w:lineRule="auto"/>
        <w:rPr>
          <w:rFonts w:eastAsia="Times New Roman" w:cstheme="minorHAnsi"/>
          <w:b/>
          <w:u w:val="single"/>
          <w:lang w:eastAsia="ar-SA"/>
        </w:rPr>
      </w:pPr>
      <w:r w:rsidRPr="00D20105">
        <w:rPr>
          <w:rFonts w:eastAsia="Times New Roman" w:cstheme="minorHAnsi"/>
          <w:b/>
          <w:u w:val="single"/>
          <w:lang w:eastAsia="ar-SA"/>
        </w:rPr>
        <w:lastRenderedPageBreak/>
        <w:t>Ogólne zasady korzystania z Platformy:</w:t>
      </w:r>
    </w:p>
    <w:p w:rsidR="002834BC" w:rsidRPr="008276EA" w:rsidRDefault="002834BC" w:rsidP="0094085B">
      <w:pPr>
        <w:pStyle w:val="Akapitzlist"/>
        <w:numPr>
          <w:ilvl w:val="0"/>
          <w:numId w:val="30"/>
        </w:numPr>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834BC" w:rsidRPr="008276EA" w:rsidRDefault="002834BC" w:rsidP="0094085B">
      <w:pPr>
        <w:pStyle w:val="Akapitzlist"/>
        <w:numPr>
          <w:ilvl w:val="0"/>
          <w:numId w:val="30"/>
        </w:numPr>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834BC" w:rsidRPr="008276EA" w:rsidRDefault="002834BC" w:rsidP="0094085B">
      <w:pPr>
        <w:pStyle w:val="Akapitzlist"/>
        <w:numPr>
          <w:ilvl w:val="0"/>
          <w:numId w:val="30"/>
        </w:numPr>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2834BC" w:rsidRPr="008276EA" w:rsidRDefault="002834BC" w:rsidP="0094085B">
      <w:pPr>
        <w:spacing w:after="0" w:line="24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rsidR="002834BC" w:rsidRPr="008276EA" w:rsidRDefault="002834BC" w:rsidP="0094085B">
      <w:pPr>
        <w:spacing w:after="0" w:line="24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rsidR="002834BC" w:rsidRPr="008276EA" w:rsidRDefault="002834BC" w:rsidP="0094085B">
      <w:pPr>
        <w:spacing w:after="0" w:line="240" w:lineRule="auto"/>
        <w:ind w:left="993" w:hanging="567"/>
      </w:pPr>
      <w:r w:rsidRPr="008276EA">
        <w:t>c)</w:t>
      </w:r>
      <w:r w:rsidRPr="008276EA">
        <w:tab/>
        <w:t xml:space="preserve">zainstalowana dowolna, inna przeglądarka internetowa niż Internet Explorer,  </w:t>
      </w:r>
    </w:p>
    <w:p w:rsidR="002834BC" w:rsidRPr="008276EA" w:rsidRDefault="002834BC" w:rsidP="0094085B">
      <w:pPr>
        <w:spacing w:after="0" w:line="240" w:lineRule="auto"/>
        <w:ind w:left="993" w:hanging="567"/>
      </w:pPr>
      <w:r w:rsidRPr="008276EA">
        <w:t>d)</w:t>
      </w:r>
      <w:r w:rsidRPr="008276EA">
        <w:tab/>
        <w:t>włączona obsługa JavaScript,</w:t>
      </w:r>
    </w:p>
    <w:p w:rsidR="002834BC" w:rsidRPr="008276EA" w:rsidRDefault="002834BC" w:rsidP="0094085B">
      <w:pPr>
        <w:spacing w:after="0" w:line="24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rsidR="002834BC" w:rsidRPr="008276EA" w:rsidRDefault="002834BC" w:rsidP="0094085B">
      <w:pPr>
        <w:spacing w:after="0" w:line="240" w:lineRule="auto"/>
        <w:ind w:left="993" w:hanging="567"/>
      </w:pPr>
      <w:r w:rsidRPr="008276EA">
        <w:t>f)</w:t>
      </w:r>
      <w:r w:rsidRPr="008276EA">
        <w:tab/>
        <w:t>Platformazakupowa.pl działa według standardu przyjętego w komunikacji sieciowej - kodowanie UTF8,</w:t>
      </w:r>
    </w:p>
    <w:p w:rsidR="002834BC" w:rsidRPr="008276EA" w:rsidRDefault="002834BC" w:rsidP="0094085B">
      <w:pPr>
        <w:spacing w:after="0" w:line="24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rsidR="002834BC" w:rsidRPr="008276EA" w:rsidRDefault="002834BC" w:rsidP="0094085B">
      <w:pPr>
        <w:pStyle w:val="Akapitzlist"/>
        <w:numPr>
          <w:ilvl w:val="0"/>
          <w:numId w:val="30"/>
        </w:numPr>
        <w:ind w:left="284" w:hanging="284"/>
        <w:rPr>
          <w:sz w:val="22"/>
          <w:szCs w:val="22"/>
        </w:rPr>
      </w:pPr>
      <w:r w:rsidRPr="008276EA">
        <w:rPr>
          <w:sz w:val="22"/>
          <w:szCs w:val="22"/>
        </w:rPr>
        <w:t>Wykonawca, przystępując do niniejszego postępowania o udzielenie zamówienia publicznego:</w:t>
      </w:r>
    </w:p>
    <w:p w:rsidR="002834BC" w:rsidRPr="008276EA" w:rsidRDefault="002834BC" w:rsidP="0094085B">
      <w:pPr>
        <w:spacing w:after="0" w:line="24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rsidR="002834BC" w:rsidRPr="008276EA" w:rsidRDefault="002834BC" w:rsidP="0094085B">
      <w:pPr>
        <w:spacing w:after="0" w:line="240" w:lineRule="auto"/>
        <w:ind w:left="993" w:hanging="567"/>
      </w:pPr>
      <w:r w:rsidRPr="008276EA">
        <w:t>b)</w:t>
      </w:r>
      <w:r w:rsidRPr="008276EA">
        <w:tab/>
        <w:t xml:space="preserve">zapoznał i stosuje się do Instrukcji składania ofert/wniosków dostępnej pod linkiem. </w:t>
      </w:r>
    </w:p>
    <w:p w:rsidR="002834BC" w:rsidRPr="008276EA" w:rsidRDefault="002834BC" w:rsidP="0094085B">
      <w:pPr>
        <w:pStyle w:val="Akapitzlist"/>
        <w:numPr>
          <w:ilvl w:val="0"/>
          <w:numId w:val="30"/>
        </w:numPr>
        <w:ind w:left="426" w:hanging="426"/>
        <w:rPr>
          <w:sz w:val="22"/>
          <w:szCs w:val="22"/>
        </w:rPr>
      </w:pPr>
      <w:r w:rsidRPr="008276EA">
        <w:rPr>
          <w:sz w:val="22"/>
          <w:szCs w:val="22"/>
        </w:rPr>
        <w:t xml:space="preserve">Zamawiający nie ponosi odpowiedzialności za złożenie oferty w sposób niezgodny z Instrukcją korzystania z platformazakupowa.pl, w szczególności za sytuację, gdy zamawiający zapozna się </w:t>
      </w:r>
      <w:r w:rsidR="0085737A">
        <w:rPr>
          <w:sz w:val="22"/>
          <w:szCs w:val="22"/>
        </w:rPr>
        <w:br/>
      </w:r>
      <w:r w:rsidRPr="008276EA">
        <w:rPr>
          <w:sz w:val="22"/>
          <w:szCs w:val="22"/>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834BC" w:rsidRPr="008276EA" w:rsidRDefault="002834BC" w:rsidP="0094085B">
      <w:pPr>
        <w:pStyle w:val="Akapitzlist"/>
        <w:numPr>
          <w:ilvl w:val="0"/>
          <w:numId w:val="30"/>
        </w:numPr>
        <w:ind w:left="426" w:hanging="426"/>
        <w:rPr>
          <w:sz w:val="22"/>
          <w:szCs w:val="22"/>
        </w:rPr>
      </w:pPr>
      <w:r w:rsidRPr="008276EA">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2834BC" w:rsidRDefault="002834BC" w:rsidP="0094085B">
      <w:pPr>
        <w:shd w:val="clear" w:color="auto" w:fill="FFFFFF"/>
        <w:tabs>
          <w:tab w:val="left" w:pos="1134"/>
          <w:tab w:val="left" w:pos="7594"/>
        </w:tabs>
        <w:suppressAutoHyphens/>
        <w:spacing w:after="0" w:line="240" w:lineRule="auto"/>
        <w:rPr>
          <w:rFonts w:eastAsia="Times New Roman" w:cstheme="minorHAnsi"/>
          <w:b/>
          <w:bCs/>
          <w:color w:val="000000"/>
          <w:spacing w:val="-2"/>
          <w:sz w:val="28"/>
          <w:szCs w:val="28"/>
          <w:lang w:eastAsia="ar-SA"/>
        </w:rPr>
      </w:pPr>
    </w:p>
    <w:p w:rsidR="0085737A" w:rsidRDefault="0085737A" w:rsidP="0094085B">
      <w:pPr>
        <w:shd w:val="clear" w:color="auto" w:fill="FFFFFF"/>
        <w:tabs>
          <w:tab w:val="left" w:pos="1134"/>
          <w:tab w:val="left" w:pos="7594"/>
        </w:tabs>
        <w:suppressAutoHyphens/>
        <w:spacing w:after="0" w:line="240" w:lineRule="auto"/>
        <w:rPr>
          <w:rFonts w:eastAsia="Times New Roman" w:cstheme="minorHAnsi"/>
          <w:b/>
          <w:bCs/>
          <w:color w:val="000000"/>
          <w:spacing w:val="-2"/>
          <w:sz w:val="28"/>
          <w:szCs w:val="28"/>
          <w:lang w:eastAsia="ar-SA"/>
        </w:rPr>
      </w:pPr>
    </w:p>
    <w:p w:rsidR="0085737A" w:rsidRDefault="0085737A" w:rsidP="0094085B">
      <w:pPr>
        <w:shd w:val="clear" w:color="auto" w:fill="FFFFFF"/>
        <w:tabs>
          <w:tab w:val="left" w:pos="1134"/>
          <w:tab w:val="left" w:pos="7594"/>
        </w:tabs>
        <w:suppressAutoHyphens/>
        <w:spacing w:after="0" w:line="240" w:lineRule="auto"/>
        <w:rPr>
          <w:rFonts w:eastAsia="Times New Roman" w:cstheme="minorHAnsi"/>
          <w:b/>
          <w:bCs/>
          <w:color w:val="000000"/>
          <w:spacing w:val="-2"/>
          <w:sz w:val="28"/>
          <w:szCs w:val="28"/>
          <w:lang w:eastAsia="ar-SA"/>
        </w:rPr>
      </w:pPr>
    </w:p>
    <w:p w:rsidR="0085737A" w:rsidRDefault="0085737A" w:rsidP="0094085B">
      <w:pPr>
        <w:shd w:val="clear" w:color="auto" w:fill="FFFFFF"/>
        <w:tabs>
          <w:tab w:val="left" w:pos="1134"/>
          <w:tab w:val="left" w:pos="7594"/>
        </w:tabs>
        <w:suppressAutoHyphens/>
        <w:spacing w:after="0" w:line="240" w:lineRule="auto"/>
        <w:rPr>
          <w:rFonts w:eastAsia="Times New Roman" w:cstheme="minorHAnsi"/>
          <w:b/>
          <w:bCs/>
          <w:color w:val="000000"/>
          <w:spacing w:val="-2"/>
          <w:sz w:val="28"/>
          <w:szCs w:val="28"/>
          <w:lang w:eastAsia="ar-SA"/>
        </w:rPr>
      </w:pPr>
    </w:p>
    <w:p w:rsidR="0085737A" w:rsidRDefault="0085737A" w:rsidP="0094085B">
      <w:pPr>
        <w:shd w:val="clear" w:color="auto" w:fill="FFFFFF"/>
        <w:tabs>
          <w:tab w:val="left" w:pos="1134"/>
          <w:tab w:val="left" w:pos="7594"/>
        </w:tabs>
        <w:suppressAutoHyphens/>
        <w:spacing w:after="0" w:line="240" w:lineRule="auto"/>
        <w:rPr>
          <w:rFonts w:eastAsia="Times New Roman" w:cstheme="minorHAnsi"/>
          <w:b/>
          <w:bCs/>
          <w:color w:val="000000"/>
          <w:spacing w:val="-2"/>
          <w:sz w:val="28"/>
          <w:szCs w:val="28"/>
          <w:lang w:eastAsia="ar-SA"/>
        </w:rPr>
      </w:pPr>
    </w:p>
    <w:p w:rsidR="0085737A" w:rsidRDefault="0085737A" w:rsidP="0094085B">
      <w:pPr>
        <w:shd w:val="clear" w:color="auto" w:fill="FFFFFF"/>
        <w:tabs>
          <w:tab w:val="left" w:pos="1134"/>
          <w:tab w:val="left" w:pos="7594"/>
        </w:tabs>
        <w:suppressAutoHyphens/>
        <w:spacing w:after="0" w:line="240" w:lineRule="auto"/>
        <w:rPr>
          <w:rFonts w:eastAsia="Times New Roman" w:cstheme="minorHAnsi"/>
          <w:b/>
          <w:bCs/>
          <w:color w:val="000000"/>
          <w:spacing w:val="-2"/>
          <w:sz w:val="28"/>
          <w:szCs w:val="28"/>
          <w:lang w:eastAsia="ar-SA"/>
        </w:rPr>
      </w:pPr>
    </w:p>
    <w:p w:rsidR="00FE25A0" w:rsidRPr="0037028D" w:rsidRDefault="00604221" w:rsidP="0094085B">
      <w:pPr>
        <w:shd w:val="clear" w:color="auto" w:fill="FFFFFF"/>
        <w:tabs>
          <w:tab w:val="left" w:pos="1134"/>
          <w:tab w:val="left" w:pos="7594"/>
        </w:tabs>
        <w:suppressAutoHyphens/>
        <w:spacing w:after="0" w:line="240" w:lineRule="auto"/>
        <w:rPr>
          <w:rFonts w:eastAsia="Times New Roman" w:cstheme="minorHAnsi"/>
          <w:b/>
          <w:bCs/>
          <w:color w:val="000000"/>
          <w:spacing w:val="-2"/>
          <w:sz w:val="28"/>
          <w:szCs w:val="28"/>
          <w:lang w:eastAsia="ar-SA"/>
        </w:rPr>
      </w:pPr>
      <w:r w:rsidRPr="0037028D">
        <w:rPr>
          <w:rFonts w:eastAsia="Times New Roman" w:cstheme="minorHAnsi"/>
          <w:b/>
          <w:bCs/>
          <w:color w:val="000000"/>
          <w:spacing w:val="-2"/>
          <w:sz w:val="28"/>
          <w:szCs w:val="28"/>
          <w:lang w:eastAsia="ar-SA"/>
        </w:rPr>
        <w:t xml:space="preserve">CZĘŚĆ </w:t>
      </w:r>
      <w:r w:rsidR="00D27884" w:rsidRPr="0037028D">
        <w:rPr>
          <w:rFonts w:eastAsia="Times New Roman" w:cstheme="minorHAnsi"/>
          <w:b/>
          <w:bCs/>
          <w:color w:val="000000"/>
          <w:spacing w:val="-2"/>
          <w:sz w:val="28"/>
          <w:szCs w:val="28"/>
          <w:lang w:eastAsia="ar-SA"/>
        </w:rPr>
        <w:t>X</w:t>
      </w:r>
      <w:r w:rsidR="00FE25A0" w:rsidRPr="0037028D">
        <w:rPr>
          <w:rFonts w:eastAsia="Times New Roman" w:cstheme="minorHAnsi"/>
          <w:b/>
          <w:bCs/>
          <w:color w:val="000000"/>
          <w:spacing w:val="-2"/>
          <w:sz w:val="28"/>
          <w:szCs w:val="28"/>
          <w:lang w:eastAsia="ar-SA"/>
        </w:rPr>
        <w:t xml:space="preserve">. Wskazanie osób uprawnionych do komunikowania się </w:t>
      </w:r>
      <w:r w:rsidR="0085737A">
        <w:rPr>
          <w:rFonts w:eastAsia="Times New Roman" w:cstheme="minorHAnsi"/>
          <w:b/>
          <w:bCs/>
          <w:color w:val="000000"/>
          <w:spacing w:val="-2"/>
          <w:sz w:val="28"/>
          <w:szCs w:val="28"/>
          <w:lang w:eastAsia="ar-SA"/>
        </w:rPr>
        <w:br/>
      </w:r>
      <w:r w:rsidR="00FE25A0" w:rsidRPr="0037028D">
        <w:rPr>
          <w:rFonts w:eastAsia="Times New Roman" w:cstheme="minorHAnsi"/>
          <w:b/>
          <w:bCs/>
          <w:color w:val="000000"/>
          <w:spacing w:val="-2"/>
          <w:sz w:val="28"/>
          <w:szCs w:val="28"/>
          <w:lang w:eastAsia="ar-SA"/>
        </w:rPr>
        <w:t>z wykonawcami</w:t>
      </w:r>
      <w:r w:rsidR="0037028D" w:rsidRPr="0037028D">
        <w:rPr>
          <w:rFonts w:eastAsia="Times New Roman" w:cstheme="minorHAnsi"/>
          <w:b/>
          <w:bCs/>
          <w:color w:val="000000"/>
          <w:spacing w:val="-2"/>
          <w:sz w:val="28"/>
          <w:szCs w:val="28"/>
          <w:lang w:eastAsia="ar-SA"/>
        </w:rPr>
        <w:tab/>
      </w:r>
    </w:p>
    <w:p w:rsidR="00FE25A0" w:rsidRPr="00AE72F6" w:rsidRDefault="00FE25A0" w:rsidP="0094085B">
      <w:pPr>
        <w:shd w:val="clear" w:color="auto" w:fill="FFFFFF"/>
        <w:tabs>
          <w:tab w:val="left" w:pos="1134"/>
        </w:tabs>
        <w:suppressAutoHyphens/>
        <w:spacing w:after="0" w:line="24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rsidR="00FE25A0" w:rsidRPr="00AE72F6" w:rsidRDefault="00FE25A0" w:rsidP="0094085B">
      <w:pPr>
        <w:shd w:val="clear" w:color="auto" w:fill="FFFFFF"/>
        <w:suppressAutoHyphens/>
        <w:spacing w:after="0" w:line="240" w:lineRule="auto"/>
        <w:ind w:left="426" w:hanging="426"/>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85737A">
        <w:rPr>
          <w:rFonts w:eastAsia="Times New Roman" w:cstheme="minorHAnsi"/>
          <w:b/>
          <w:bCs/>
          <w:color w:val="000000" w:themeColor="text1"/>
          <w:spacing w:val="-2"/>
          <w:lang w:eastAsia="ar-SA"/>
        </w:rPr>
        <w:t xml:space="preserve">Sławomir </w:t>
      </w:r>
      <w:proofErr w:type="spellStart"/>
      <w:r w:rsidR="0085737A">
        <w:rPr>
          <w:rFonts w:eastAsia="Times New Roman" w:cstheme="minorHAnsi"/>
          <w:b/>
          <w:bCs/>
          <w:color w:val="000000" w:themeColor="text1"/>
          <w:spacing w:val="-2"/>
          <w:lang w:eastAsia="ar-SA"/>
        </w:rPr>
        <w:t>Kieczka</w:t>
      </w:r>
      <w:proofErr w:type="spellEnd"/>
      <w:r w:rsidR="002E70D8" w:rsidRPr="00AE72F6">
        <w:rPr>
          <w:rFonts w:eastAsia="Times New Roman" w:cstheme="minorHAnsi"/>
          <w:b/>
          <w:bCs/>
          <w:color w:val="000000" w:themeColor="text1"/>
          <w:spacing w:val="-2"/>
          <w:lang w:eastAsia="ar-SA"/>
        </w:rPr>
        <w:t xml:space="preserve">, </w:t>
      </w:r>
      <w:r w:rsidR="0085737A">
        <w:rPr>
          <w:rFonts w:eastAsia="Times New Roman" w:cstheme="minorHAnsi"/>
          <w:b/>
          <w:bCs/>
          <w:color w:val="000000" w:themeColor="text1"/>
          <w:spacing w:val="-2"/>
          <w:lang w:eastAsia="ar-SA"/>
        </w:rPr>
        <w:t>slawomir.kieczka</w:t>
      </w:r>
      <w:r w:rsidR="002E70D8" w:rsidRPr="00AE72F6">
        <w:rPr>
          <w:rFonts w:eastAsia="Times New Roman" w:cstheme="minorHAnsi"/>
          <w:b/>
          <w:bCs/>
          <w:color w:val="000000" w:themeColor="text1"/>
          <w:spacing w:val="-2"/>
          <w:lang w:eastAsia="ar-SA"/>
        </w:rPr>
        <w:t>@umb.edu.pl</w:t>
      </w:r>
    </w:p>
    <w:p w:rsidR="0085737A" w:rsidRDefault="00FE25A0" w:rsidP="0094085B">
      <w:pPr>
        <w:shd w:val="clear" w:color="auto" w:fill="FFFFFF"/>
        <w:suppressAutoHyphens/>
        <w:spacing w:after="0" w:line="24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85737A">
        <w:rPr>
          <w:rFonts w:eastAsia="Times New Roman" w:cstheme="minorHAnsi"/>
          <w:b/>
          <w:bCs/>
          <w:color w:val="000000" w:themeColor="text1"/>
          <w:spacing w:val="-2"/>
          <w:lang w:eastAsia="ar-SA"/>
        </w:rPr>
        <w:t xml:space="preserve">Elżbieta Samsonowicz-Łęczycka,    </w:t>
      </w:r>
    </w:p>
    <w:p w:rsidR="00FE25A0" w:rsidRPr="00AE72F6" w:rsidRDefault="0085737A" w:rsidP="0094085B">
      <w:pPr>
        <w:shd w:val="clear" w:color="auto" w:fill="FFFFFF"/>
        <w:suppressAutoHyphens/>
        <w:spacing w:after="0" w:line="240" w:lineRule="auto"/>
        <w:rPr>
          <w:rFonts w:eastAsia="Times New Roman" w:cstheme="minorHAnsi"/>
          <w:b/>
          <w:bCs/>
          <w:color w:val="000000" w:themeColor="text1"/>
          <w:spacing w:val="-2"/>
          <w:lang w:eastAsia="ar-SA"/>
        </w:rPr>
      </w:pPr>
      <w:r>
        <w:rPr>
          <w:rFonts w:eastAsia="Times New Roman" w:cstheme="minorHAnsi"/>
          <w:b/>
          <w:bCs/>
          <w:color w:val="000000" w:themeColor="text1"/>
          <w:spacing w:val="-2"/>
          <w:lang w:eastAsia="ar-SA"/>
        </w:rPr>
        <w:t xml:space="preserve">         elzbieta.leczycka</w:t>
      </w:r>
      <w:r w:rsidR="00A87B97" w:rsidRPr="00AE72F6">
        <w:rPr>
          <w:rFonts w:eastAsia="Times New Roman" w:cstheme="minorHAnsi"/>
          <w:b/>
          <w:bCs/>
          <w:color w:val="000000" w:themeColor="text1"/>
          <w:spacing w:val="-2"/>
          <w:lang w:eastAsia="ar-SA"/>
        </w:rPr>
        <w:t>@umb.edu.pl</w:t>
      </w:r>
      <w:r w:rsidR="00115B9A" w:rsidRPr="00AE72F6">
        <w:rPr>
          <w:rFonts w:eastAsia="Times New Roman" w:cstheme="minorHAnsi"/>
          <w:b/>
          <w:bCs/>
          <w:color w:val="000000" w:themeColor="text1"/>
          <w:spacing w:val="-2"/>
          <w:lang w:eastAsia="ar-SA"/>
        </w:rPr>
        <w:t>.</w:t>
      </w:r>
    </w:p>
    <w:p w:rsidR="009302D2" w:rsidRPr="00AE72F6" w:rsidRDefault="00FE25A0" w:rsidP="0094085B">
      <w:pPr>
        <w:spacing w:after="0" w:line="24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rsidR="00FE25A0" w:rsidRPr="00AE72F6" w:rsidRDefault="00FE25A0" w:rsidP="0094085B">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rsidR="00FE25A0" w:rsidRDefault="00FE25A0" w:rsidP="0094085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D327F8">
        <w:rPr>
          <w:rFonts w:eastAsia="Times New Roman" w:cstheme="minorHAnsi"/>
          <w:bCs/>
          <w:color w:val="000000"/>
          <w:spacing w:val="-2"/>
          <w:lang w:eastAsia="ar-SA"/>
        </w:rPr>
        <w:t xml:space="preserve"> </w:t>
      </w:r>
    </w:p>
    <w:p w:rsidR="00D327F8" w:rsidRPr="00E25311" w:rsidRDefault="00D327F8" w:rsidP="0094085B">
      <w:pPr>
        <w:shd w:val="clear" w:color="auto" w:fill="FFFFFF"/>
        <w:tabs>
          <w:tab w:val="left" w:pos="1134"/>
        </w:tabs>
        <w:suppressAutoHyphens/>
        <w:spacing w:after="0" w:line="240" w:lineRule="auto"/>
        <w:ind w:left="284"/>
        <w:rPr>
          <w:rFonts w:eastAsia="Times New Roman" w:cstheme="minorHAnsi"/>
          <w:bCs/>
          <w:color w:val="000000"/>
          <w:spacing w:val="-2"/>
          <w:u w:val="single"/>
          <w:lang w:eastAsia="ar-SA"/>
        </w:rPr>
      </w:pPr>
      <w:r w:rsidRPr="00E25311">
        <w:rPr>
          <w:rFonts w:eastAsia="Times New Roman" w:cstheme="minorHAnsi"/>
          <w:bCs/>
          <w:color w:val="000000"/>
          <w:spacing w:val="-2"/>
          <w:u w:val="single"/>
          <w:lang w:eastAsia="ar-SA"/>
        </w:rPr>
        <w:t>W przypadku wyznaczenia krótszego terminu składania</w:t>
      </w:r>
      <w:r w:rsidR="00E25311">
        <w:rPr>
          <w:rFonts w:eastAsia="Times New Roman" w:cstheme="minorHAnsi"/>
          <w:bCs/>
          <w:color w:val="000000"/>
          <w:spacing w:val="-2"/>
          <w:u w:val="single"/>
          <w:lang w:eastAsia="ar-SA"/>
        </w:rPr>
        <w:t xml:space="preserve"> ofert</w:t>
      </w:r>
      <w:r w:rsidRPr="00E25311">
        <w:rPr>
          <w:rFonts w:eastAsia="Times New Roman" w:cstheme="minorHAnsi"/>
          <w:bCs/>
          <w:color w:val="000000"/>
          <w:spacing w:val="-2"/>
          <w:u w:val="single"/>
          <w:lang w:eastAsia="ar-SA"/>
        </w:rPr>
        <w:t>,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25A0" w:rsidRPr="00AE72F6" w:rsidRDefault="00FE25A0" w:rsidP="0094085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rsidR="004D3DD6" w:rsidRPr="008907FC" w:rsidRDefault="00FE25A0" w:rsidP="0094085B">
      <w:pPr>
        <w:shd w:val="clear" w:color="auto" w:fill="FFFFFF"/>
        <w:tabs>
          <w:tab w:val="left" w:pos="1134"/>
        </w:tabs>
        <w:suppressAutoHyphens/>
        <w:spacing w:after="0" w:line="24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rsidR="0085737A" w:rsidRDefault="0085737A" w:rsidP="0094085B">
      <w:pPr>
        <w:shd w:val="clear" w:color="auto" w:fill="FFFFFF"/>
        <w:tabs>
          <w:tab w:val="left" w:pos="1134"/>
        </w:tabs>
        <w:suppressAutoHyphens/>
        <w:spacing w:after="0" w:line="240" w:lineRule="auto"/>
        <w:rPr>
          <w:rFonts w:eastAsia="Times New Roman" w:cstheme="minorHAnsi"/>
          <w:b/>
          <w:bCs/>
          <w:color w:val="000000"/>
          <w:spacing w:val="-2"/>
          <w:sz w:val="28"/>
          <w:szCs w:val="28"/>
          <w:lang w:eastAsia="ar-SA"/>
        </w:rPr>
      </w:pPr>
    </w:p>
    <w:p w:rsidR="00FE25A0" w:rsidRPr="00AD015D" w:rsidRDefault="00604221" w:rsidP="0094085B">
      <w:pPr>
        <w:shd w:val="clear" w:color="auto" w:fill="FFFFFF"/>
        <w:tabs>
          <w:tab w:val="left" w:pos="1134"/>
        </w:tabs>
        <w:suppressAutoHyphens/>
        <w:spacing w:after="0" w:line="240" w:lineRule="auto"/>
        <w:rPr>
          <w:rFonts w:eastAsia="Times New Roman" w:cstheme="minorHAnsi"/>
          <w:b/>
          <w:bCs/>
          <w:color w:val="000000"/>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w:t>
      </w:r>
      <w:r w:rsidR="00FE25A0" w:rsidRPr="00AD015D">
        <w:rPr>
          <w:rFonts w:eastAsia="Times New Roman" w:cstheme="minorHAnsi"/>
          <w:b/>
          <w:bCs/>
          <w:color w:val="000000"/>
          <w:spacing w:val="-2"/>
          <w:sz w:val="28"/>
          <w:szCs w:val="28"/>
          <w:lang w:eastAsia="ar-SA"/>
        </w:rPr>
        <w:t>. Termin związania ofertą</w:t>
      </w:r>
    </w:p>
    <w:p w:rsidR="00FE25A0" w:rsidRPr="00E25311" w:rsidRDefault="00FE25A0" w:rsidP="0094085B">
      <w:pPr>
        <w:numPr>
          <w:ilvl w:val="3"/>
          <w:numId w:val="6"/>
        </w:numPr>
        <w:suppressAutoHyphens/>
        <w:autoSpaceDE w:val="0"/>
        <w:autoSpaceDN w:val="0"/>
        <w:adjustRightInd w:val="0"/>
        <w:spacing w:after="0" w:line="240" w:lineRule="auto"/>
        <w:ind w:left="284" w:hanging="284"/>
        <w:rPr>
          <w:rFonts w:eastAsia="Times New Roman" w:cstheme="minorHAnsi"/>
          <w:color w:val="0070C0"/>
          <w:lang w:eastAsia="pl-PL"/>
        </w:rPr>
      </w:pPr>
      <w:r w:rsidRPr="00AE72F6">
        <w:rPr>
          <w:rFonts w:eastAsia="Times New Roman" w:cstheme="minorHAnsi"/>
          <w:lang w:eastAsia="pl-PL"/>
        </w:rPr>
        <w:t xml:space="preserve">Wykonawca składający ofertę jest nią związany nie dłużej niż </w:t>
      </w:r>
      <w:r w:rsidRPr="000A52D9">
        <w:rPr>
          <w:rFonts w:eastAsia="Times New Roman" w:cstheme="minorHAnsi"/>
          <w:b/>
          <w:lang w:eastAsia="pl-PL"/>
        </w:rPr>
        <w:t>90 dni</w:t>
      </w:r>
      <w:r w:rsidRPr="00AE72F6">
        <w:rPr>
          <w:rFonts w:eastAsia="Times New Roman" w:cstheme="minorHAnsi"/>
          <w:lang w:eastAsia="pl-PL"/>
        </w:rPr>
        <w:t xml:space="preserve"> od dnia upływu terminu </w:t>
      </w:r>
      <w:r w:rsidRPr="000A52D9">
        <w:rPr>
          <w:rFonts w:eastAsia="Times New Roman" w:cstheme="minorHAnsi"/>
          <w:color w:val="000000" w:themeColor="text1"/>
          <w:lang w:eastAsia="pl-PL"/>
        </w:rPr>
        <w:t>s</w:t>
      </w:r>
      <w:r w:rsidR="00A13983" w:rsidRPr="000A52D9">
        <w:rPr>
          <w:rFonts w:eastAsia="Times New Roman" w:cstheme="minorHAnsi"/>
          <w:color w:val="000000" w:themeColor="text1"/>
          <w:lang w:eastAsia="pl-PL"/>
        </w:rPr>
        <w:t xml:space="preserve">kładania </w:t>
      </w:r>
      <w:r w:rsidR="00A13983" w:rsidRPr="005E354F">
        <w:rPr>
          <w:rFonts w:eastAsia="Times New Roman" w:cstheme="minorHAnsi"/>
          <w:color w:val="000000" w:themeColor="text1"/>
          <w:lang w:eastAsia="pl-PL"/>
        </w:rPr>
        <w:t>ofert, tj.</w:t>
      </w:r>
      <w:r w:rsidR="00A13983" w:rsidRPr="005E354F">
        <w:rPr>
          <w:rFonts w:eastAsia="Times New Roman" w:cstheme="minorHAnsi"/>
          <w:b/>
          <w:color w:val="000000" w:themeColor="text1"/>
          <w:lang w:eastAsia="pl-PL"/>
        </w:rPr>
        <w:t xml:space="preserve"> </w:t>
      </w:r>
      <w:r w:rsidR="00A13983" w:rsidRPr="00E25311">
        <w:rPr>
          <w:rFonts w:eastAsia="Times New Roman" w:cstheme="minorHAnsi"/>
          <w:b/>
          <w:color w:val="0070C0"/>
          <w:lang w:eastAsia="pl-PL"/>
        </w:rPr>
        <w:t xml:space="preserve">do dnia </w:t>
      </w:r>
      <w:r w:rsidR="00E25311" w:rsidRPr="00E25311">
        <w:rPr>
          <w:rFonts w:eastAsia="Times New Roman" w:cstheme="minorHAnsi"/>
          <w:b/>
          <w:color w:val="0070C0"/>
          <w:lang w:eastAsia="pl-PL"/>
        </w:rPr>
        <w:t>21.01.2024</w:t>
      </w:r>
      <w:r w:rsidR="00F732BA" w:rsidRPr="00E25311">
        <w:rPr>
          <w:rFonts w:eastAsia="Times New Roman" w:cstheme="minorHAnsi"/>
          <w:b/>
          <w:color w:val="0070C0"/>
          <w:lang w:eastAsia="pl-PL"/>
        </w:rPr>
        <w:t xml:space="preserve"> r.</w:t>
      </w:r>
    </w:p>
    <w:p w:rsidR="00FE25A0" w:rsidRPr="00AE72F6"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FE25A0" w:rsidRPr="00AE72F6"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33146C" w:rsidRPr="008907FC"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85737A" w:rsidRDefault="0085737A" w:rsidP="0094085B">
      <w:pPr>
        <w:shd w:val="clear" w:color="auto" w:fill="FFFFFF"/>
        <w:tabs>
          <w:tab w:val="left" w:pos="1134"/>
        </w:tabs>
        <w:suppressAutoHyphens/>
        <w:spacing w:after="0" w:line="240" w:lineRule="auto"/>
        <w:rPr>
          <w:rFonts w:eastAsia="Times New Roman" w:cstheme="minorHAnsi"/>
          <w:b/>
          <w:bCs/>
          <w:spacing w:val="-2"/>
          <w:sz w:val="28"/>
          <w:szCs w:val="28"/>
          <w:lang w:eastAsia="ar-SA"/>
        </w:rPr>
      </w:pPr>
    </w:p>
    <w:p w:rsidR="00FE25A0" w:rsidRPr="00AD015D" w:rsidRDefault="00604221" w:rsidP="0094085B">
      <w:pPr>
        <w:shd w:val="clear" w:color="auto" w:fill="FFFFFF"/>
        <w:tabs>
          <w:tab w:val="left" w:pos="1134"/>
        </w:tabs>
        <w:suppressAutoHyphens/>
        <w:spacing w:after="0" w:line="240" w:lineRule="auto"/>
        <w:rPr>
          <w:rFonts w:eastAsia="Times New Roman" w:cstheme="minorHAnsi"/>
          <w:b/>
          <w:bCs/>
          <w:spacing w:val="-2"/>
          <w:sz w:val="28"/>
          <w:szCs w:val="28"/>
          <w:lang w:eastAsia="ar-SA"/>
        </w:rPr>
      </w:pPr>
      <w:r w:rsidRPr="00AD015D">
        <w:rPr>
          <w:rFonts w:eastAsia="Times New Roman" w:cstheme="minorHAnsi"/>
          <w:b/>
          <w:bCs/>
          <w:spacing w:val="-2"/>
          <w:sz w:val="28"/>
          <w:szCs w:val="28"/>
          <w:lang w:eastAsia="ar-SA"/>
        </w:rPr>
        <w:t xml:space="preserve">CZĘŚĆ </w:t>
      </w:r>
      <w:r w:rsidR="00D27884" w:rsidRPr="00AD015D">
        <w:rPr>
          <w:rFonts w:eastAsia="Times New Roman" w:cstheme="minorHAnsi"/>
          <w:b/>
          <w:bCs/>
          <w:spacing w:val="-2"/>
          <w:sz w:val="28"/>
          <w:szCs w:val="28"/>
          <w:lang w:eastAsia="ar-SA"/>
        </w:rPr>
        <w:t>XI</w:t>
      </w:r>
      <w:r w:rsidR="00B4580B">
        <w:rPr>
          <w:rFonts w:eastAsia="Times New Roman" w:cstheme="minorHAnsi"/>
          <w:b/>
          <w:bCs/>
          <w:spacing w:val="-2"/>
          <w:sz w:val="28"/>
          <w:szCs w:val="28"/>
          <w:lang w:eastAsia="ar-SA"/>
        </w:rPr>
        <w:t>I.  Wymagania dotyczące wadium - nie dotyczy</w:t>
      </w:r>
    </w:p>
    <w:p w:rsidR="0085737A" w:rsidRDefault="0085737A">
      <w:pPr>
        <w:spacing w:line="259" w:lineRule="auto"/>
        <w:rPr>
          <w:rFonts w:eastAsia="Times New Roman" w:cstheme="minorHAnsi"/>
          <w:b/>
          <w:bCs/>
          <w:color w:val="000000"/>
          <w:spacing w:val="-2"/>
          <w:sz w:val="28"/>
          <w:szCs w:val="28"/>
          <w:lang w:eastAsia="ar-SA"/>
        </w:rPr>
      </w:pPr>
      <w:r>
        <w:rPr>
          <w:rFonts w:eastAsia="Times New Roman" w:cstheme="minorHAnsi"/>
          <w:b/>
          <w:bCs/>
          <w:color w:val="000000"/>
          <w:spacing w:val="-2"/>
          <w:sz w:val="28"/>
          <w:szCs w:val="28"/>
          <w:lang w:eastAsia="ar-SA"/>
        </w:rPr>
        <w:br w:type="page"/>
      </w:r>
    </w:p>
    <w:p w:rsidR="00FE25A0" w:rsidRPr="00AD015D" w:rsidRDefault="00604221" w:rsidP="0094085B">
      <w:pPr>
        <w:shd w:val="clear" w:color="auto" w:fill="FFFFFF"/>
        <w:suppressAutoHyphens/>
        <w:spacing w:after="0" w:line="240" w:lineRule="auto"/>
        <w:rPr>
          <w:rFonts w:eastAsia="Times New Roman" w:cstheme="minorHAnsi"/>
          <w:b/>
          <w:bCs/>
          <w:spacing w:val="-2"/>
          <w:sz w:val="28"/>
          <w:szCs w:val="28"/>
          <w:lang w:eastAsia="ar-SA"/>
        </w:rPr>
      </w:pPr>
      <w:r w:rsidRPr="00AD015D">
        <w:rPr>
          <w:rFonts w:eastAsia="Times New Roman" w:cstheme="minorHAnsi"/>
          <w:b/>
          <w:bCs/>
          <w:color w:val="000000"/>
          <w:spacing w:val="-2"/>
          <w:sz w:val="28"/>
          <w:szCs w:val="28"/>
          <w:lang w:eastAsia="ar-SA"/>
        </w:rPr>
        <w:lastRenderedPageBreak/>
        <w:t xml:space="preserve">CZĘŚĆ </w:t>
      </w:r>
      <w:r w:rsidR="00D27884" w:rsidRPr="00AD015D">
        <w:rPr>
          <w:rFonts w:eastAsia="Times New Roman" w:cstheme="minorHAnsi"/>
          <w:b/>
          <w:bCs/>
          <w:color w:val="000000"/>
          <w:spacing w:val="-2"/>
          <w:sz w:val="28"/>
          <w:szCs w:val="28"/>
          <w:lang w:eastAsia="ar-SA"/>
        </w:rPr>
        <w:t>XIII</w:t>
      </w:r>
      <w:r w:rsidR="00FE25A0" w:rsidRPr="00AD015D">
        <w:rPr>
          <w:rFonts w:eastAsia="Times New Roman" w:cstheme="minorHAnsi"/>
          <w:b/>
          <w:bCs/>
          <w:color w:val="000000"/>
          <w:spacing w:val="-2"/>
          <w:sz w:val="28"/>
          <w:szCs w:val="28"/>
          <w:lang w:eastAsia="ar-SA"/>
        </w:rPr>
        <w:t xml:space="preserve">.   </w:t>
      </w:r>
      <w:r w:rsidR="00FE25A0" w:rsidRPr="00AD015D">
        <w:rPr>
          <w:rFonts w:eastAsia="Times New Roman" w:cstheme="minorHAnsi"/>
          <w:b/>
          <w:bCs/>
          <w:spacing w:val="-2"/>
          <w:sz w:val="28"/>
          <w:szCs w:val="28"/>
          <w:lang w:eastAsia="ar-SA"/>
        </w:rPr>
        <w:t xml:space="preserve">Opis sposobu przygotowywania oferty </w:t>
      </w:r>
    </w:p>
    <w:p w:rsidR="00734DB7" w:rsidRPr="00AE72F6"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rsidR="007F1BA7" w:rsidRPr="00D322F7" w:rsidRDefault="00FE25A0" w:rsidP="0094085B">
      <w:pPr>
        <w:pStyle w:val="Akapitzlist"/>
        <w:numPr>
          <w:ilvl w:val="1"/>
          <w:numId w:val="12"/>
        </w:numPr>
        <w:autoSpaceDE w:val="0"/>
        <w:autoSpaceDN w:val="0"/>
        <w:adjustRightInd w:val="0"/>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D322F7">
        <w:rPr>
          <w:rFonts w:eastAsia="Times New Roman" w:cstheme="minorHAnsi"/>
          <w:b/>
          <w:color w:val="000000"/>
          <w:sz w:val="22"/>
          <w:szCs w:val="22"/>
          <w:u w:val="single"/>
        </w:rPr>
        <w:t>F</w:t>
      </w:r>
      <w:r w:rsidR="00954FA8" w:rsidRPr="00D322F7">
        <w:rPr>
          <w:rFonts w:eastAsia="Times New Roman" w:cstheme="minorHAnsi"/>
          <w:b/>
          <w:color w:val="000000"/>
          <w:sz w:val="22"/>
          <w:szCs w:val="22"/>
          <w:u w:val="single"/>
        </w:rPr>
        <w:t>ormularz ofertowy</w:t>
      </w:r>
      <w:r w:rsidRPr="00D322F7">
        <w:rPr>
          <w:rFonts w:eastAsia="Times New Roman" w:cstheme="minorHAnsi"/>
          <w:b/>
          <w:color w:val="000000"/>
          <w:sz w:val="22"/>
          <w:szCs w:val="22"/>
        </w:rPr>
        <w:t xml:space="preserve"> - załącznik nr 1 do SWZ,</w:t>
      </w:r>
      <w:r w:rsidR="00954FA8" w:rsidRPr="00D322F7">
        <w:rPr>
          <w:rFonts w:cstheme="minorHAnsi"/>
          <w:sz w:val="22"/>
          <w:szCs w:val="22"/>
        </w:rPr>
        <w:t xml:space="preserve"> </w:t>
      </w:r>
      <w:r w:rsidR="00954FA8" w:rsidRPr="00D322F7">
        <w:rPr>
          <w:rFonts w:eastAsia="Times New Roman" w:cstheme="minorHAnsi"/>
          <w:b/>
          <w:color w:val="000000"/>
          <w:sz w:val="22"/>
          <w:szCs w:val="22"/>
        </w:rPr>
        <w:t xml:space="preserve">w </w:t>
      </w:r>
      <w:r w:rsidR="00D27884" w:rsidRPr="00D322F7">
        <w:rPr>
          <w:rFonts w:eastAsia="Times New Roman" w:cstheme="minorHAnsi"/>
          <w:b/>
          <w:color w:val="000000"/>
          <w:sz w:val="22"/>
          <w:szCs w:val="22"/>
        </w:rPr>
        <w:t>formie elektronicznej (</w:t>
      </w:r>
      <w:r w:rsidR="00954FA8" w:rsidRPr="00D322F7">
        <w:rPr>
          <w:rFonts w:eastAsia="Times New Roman" w:cstheme="minorHAnsi"/>
          <w:b/>
          <w:color w:val="000000"/>
          <w:sz w:val="22"/>
          <w:szCs w:val="22"/>
        </w:rPr>
        <w:t>opatrzon</w:t>
      </w:r>
      <w:r w:rsidR="00D27884" w:rsidRPr="00D322F7">
        <w:rPr>
          <w:rFonts w:eastAsia="Times New Roman" w:cstheme="minorHAnsi"/>
          <w:b/>
          <w:color w:val="000000"/>
          <w:sz w:val="22"/>
          <w:szCs w:val="22"/>
        </w:rPr>
        <w:t>ej</w:t>
      </w:r>
      <w:r w:rsidR="00954FA8" w:rsidRPr="00D322F7">
        <w:rPr>
          <w:rFonts w:eastAsia="Times New Roman" w:cstheme="minorHAnsi"/>
          <w:b/>
          <w:color w:val="000000"/>
          <w:sz w:val="22"/>
          <w:szCs w:val="22"/>
        </w:rPr>
        <w:t xml:space="preserve"> kwalifikowanym podpisem elektronicznym</w:t>
      </w:r>
      <w:r w:rsidR="00D27884" w:rsidRPr="00D322F7">
        <w:rPr>
          <w:rFonts w:eastAsia="Times New Roman" w:cstheme="minorHAnsi"/>
          <w:b/>
          <w:color w:val="000000"/>
          <w:sz w:val="22"/>
          <w:szCs w:val="22"/>
        </w:rPr>
        <w:t>)</w:t>
      </w:r>
      <w:r w:rsidR="00954FA8" w:rsidRPr="00D322F7">
        <w:rPr>
          <w:rFonts w:eastAsia="Times New Roman" w:cstheme="minorHAnsi"/>
          <w:b/>
          <w:color w:val="000000"/>
          <w:sz w:val="22"/>
          <w:szCs w:val="22"/>
        </w:rPr>
        <w:t>,</w:t>
      </w:r>
    </w:p>
    <w:p w:rsidR="00AD015D" w:rsidRPr="00D322F7" w:rsidRDefault="00AD015D" w:rsidP="0094085B">
      <w:pPr>
        <w:pStyle w:val="Akapitzlist"/>
        <w:numPr>
          <w:ilvl w:val="1"/>
          <w:numId w:val="12"/>
        </w:numPr>
        <w:autoSpaceDE w:val="0"/>
        <w:autoSpaceDN w:val="0"/>
        <w:adjustRightInd w:val="0"/>
        <w:ind w:left="709" w:hanging="425"/>
        <w:rPr>
          <w:rFonts w:eastAsia="Times New Roman" w:cstheme="minorHAnsi"/>
          <w:b/>
          <w:color w:val="000000"/>
          <w:sz w:val="22"/>
          <w:szCs w:val="22"/>
        </w:rPr>
      </w:pPr>
      <w:r w:rsidRPr="00D322F7">
        <w:rPr>
          <w:rFonts w:eastAsia="Times New Roman" w:cstheme="minorHAnsi"/>
          <w:b/>
          <w:color w:val="000000"/>
          <w:sz w:val="22"/>
          <w:szCs w:val="22"/>
          <w:u w:val="single"/>
        </w:rPr>
        <w:t>Formularz cenowy</w:t>
      </w:r>
      <w:r w:rsidR="00D322F7" w:rsidRPr="00D322F7">
        <w:rPr>
          <w:rFonts w:eastAsia="Times New Roman" w:cstheme="minorHAnsi"/>
          <w:b/>
          <w:color w:val="000000"/>
          <w:sz w:val="22"/>
          <w:szCs w:val="22"/>
        </w:rPr>
        <w:t xml:space="preserve"> – załącznik nr </w:t>
      </w:r>
      <w:r w:rsidR="00C3179D">
        <w:rPr>
          <w:rFonts w:eastAsia="Times New Roman" w:cstheme="minorHAnsi"/>
          <w:b/>
          <w:color w:val="000000"/>
          <w:sz w:val="22"/>
          <w:szCs w:val="22"/>
        </w:rPr>
        <w:t>2</w:t>
      </w:r>
      <w:r w:rsidRPr="00D322F7">
        <w:rPr>
          <w:rFonts w:eastAsia="Times New Roman" w:cstheme="minorHAnsi"/>
          <w:b/>
          <w:color w:val="000000"/>
          <w:sz w:val="22"/>
          <w:szCs w:val="22"/>
        </w:rPr>
        <w:t xml:space="preserve"> do SWZ, w formie elektronicznej (opatrzonej kwalifikowanym podpisem elektronicznym),</w:t>
      </w:r>
    </w:p>
    <w:p w:rsidR="00F45C5B" w:rsidRPr="00D322F7" w:rsidRDefault="00ED1FBE" w:rsidP="0094085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 xml:space="preserve">Opis przedmiotu zamówienia </w:t>
      </w:r>
      <w:r w:rsidR="00F45C5B" w:rsidRPr="00D322F7">
        <w:rPr>
          <w:rFonts w:eastAsia="Times New Roman" w:cstheme="minorHAnsi"/>
          <w:b/>
          <w:color w:val="000000" w:themeColor="text1"/>
          <w:sz w:val="22"/>
          <w:szCs w:val="22"/>
          <w:u w:val="single"/>
        </w:rPr>
        <w:t xml:space="preserve">- </w:t>
      </w:r>
      <w:r w:rsidR="007F1BA7" w:rsidRPr="00D322F7">
        <w:rPr>
          <w:rFonts w:eastAsia="Times New Roman" w:cstheme="minorHAnsi"/>
          <w:b/>
          <w:color w:val="000000" w:themeColor="text1"/>
          <w:sz w:val="22"/>
          <w:szCs w:val="22"/>
        </w:rPr>
        <w:t xml:space="preserve"> załącznik nr </w:t>
      </w:r>
      <w:r w:rsidR="00C3179D">
        <w:rPr>
          <w:rFonts w:eastAsia="Times New Roman" w:cstheme="minorHAnsi"/>
          <w:b/>
          <w:color w:val="000000" w:themeColor="text1"/>
          <w:sz w:val="22"/>
          <w:szCs w:val="22"/>
        </w:rPr>
        <w:t>3</w:t>
      </w:r>
      <w:r w:rsidR="007F1BA7" w:rsidRPr="00D322F7">
        <w:rPr>
          <w:rFonts w:eastAsia="Times New Roman" w:cstheme="minorHAnsi"/>
          <w:b/>
          <w:color w:val="000000" w:themeColor="text1"/>
          <w:sz w:val="22"/>
          <w:szCs w:val="22"/>
        </w:rPr>
        <w:t xml:space="preserve"> do SWZ, w formie elektronicznej (opatrzonej kwalifikowanym podpisem elektronicznym),</w:t>
      </w:r>
    </w:p>
    <w:p w:rsidR="00F45C5B" w:rsidRPr="00D322F7" w:rsidRDefault="00ED1FBE" w:rsidP="0094085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Tabela o</w:t>
      </w:r>
      <w:r w:rsidR="00F45C5B" w:rsidRPr="00D322F7">
        <w:rPr>
          <w:rFonts w:eastAsia="Times New Roman" w:cstheme="minorHAnsi"/>
          <w:b/>
          <w:color w:val="000000" w:themeColor="text1"/>
          <w:sz w:val="22"/>
          <w:szCs w:val="22"/>
          <w:u w:val="single"/>
        </w:rPr>
        <w:t>cen</w:t>
      </w:r>
      <w:r>
        <w:rPr>
          <w:rFonts w:eastAsia="Times New Roman" w:cstheme="minorHAnsi"/>
          <w:b/>
          <w:color w:val="000000" w:themeColor="text1"/>
          <w:sz w:val="22"/>
          <w:szCs w:val="22"/>
          <w:u w:val="single"/>
        </w:rPr>
        <w:t>y</w:t>
      </w:r>
      <w:r w:rsidR="00F45C5B" w:rsidRPr="00D322F7">
        <w:rPr>
          <w:rFonts w:eastAsia="Times New Roman" w:cstheme="minorHAnsi"/>
          <w:b/>
          <w:color w:val="000000" w:themeColor="text1"/>
          <w:sz w:val="22"/>
          <w:szCs w:val="22"/>
          <w:u w:val="single"/>
        </w:rPr>
        <w:t xml:space="preserve"> </w:t>
      </w:r>
      <w:r>
        <w:rPr>
          <w:rFonts w:eastAsia="Times New Roman" w:cstheme="minorHAnsi"/>
          <w:b/>
          <w:color w:val="000000" w:themeColor="text1"/>
          <w:sz w:val="22"/>
          <w:szCs w:val="22"/>
          <w:u w:val="single"/>
        </w:rPr>
        <w:t>warunków g</w:t>
      </w:r>
      <w:r w:rsidR="00F45C5B" w:rsidRPr="00D322F7">
        <w:rPr>
          <w:rFonts w:eastAsia="Times New Roman" w:cstheme="minorHAnsi"/>
          <w:b/>
          <w:color w:val="000000" w:themeColor="text1"/>
          <w:sz w:val="22"/>
          <w:szCs w:val="22"/>
          <w:u w:val="single"/>
        </w:rPr>
        <w:t>warancji</w:t>
      </w:r>
      <w:r w:rsidR="00F45C5B" w:rsidRPr="00D322F7">
        <w:rPr>
          <w:rFonts w:eastAsia="Times New Roman" w:cstheme="minorHAnsi"/>
          <w:b/>
          <w:color w:val="000000" w:themeColor="text1"/>
          <w:sz w:val="22"/>
          <w:szCs w:val="22"/>
        </w:rPr>
        <w:t xml:space="preserve"> - załącznik nr </w:t>
      </w:r>
      <w:r w:rsidR="00C3179D">
        <w:rPr>
          <w:rFonts w:eastAsia="Times New Roman" w:cstheme="minorHAnsi"/>
          <w:b/>
          <w:color w:val="000000" w:themeColor="text1"/>
          <w:sz w:val="22"/>
          <w:szCs w:val="22"/>
        </w:rPr>
        <w:t>4</w:t>
      </w:r>
      <w:r w:rsidR="00652ED3">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do SWZ, w formie elektronicznej (opatrzonej kwalifikowanym podpisem elektronicznym) –</w:t>
      </w:r>
      <w:r w:rsidR="003279D8" w:rsidRPr="00D322F7">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jeżeli dotyczy danej części,</w:t>
      </w:r>
    </w:p>
    <w:p w:rsidR="003279D8" w:rsidRPr="00E97865" w:rsidRDefault="00D322F7" w:rsidP="0094085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E97865">
        <w:rPr>
          <w:rFonts w:eastAsia="Times New Roman" w:cstheme="minorHAnsi"/>
          <w:b/>
          <w:color w:val="000000" w:themeColor="text1"/>
          <w:sz w:val="22"/>
          <w:szCs w:val="22"/>
          <w:u w:val="single"/>
        </w:rPr>
        <w:t>Dokumenty wy</w:t>
      </w:r>
      <w:r w:rsidR="00ED4E11">
        <w:rPr>
          <w:rFonts w:eastAsia="Times New Roman" w:cstheme="minorHAnsi"/>
          <w:b/>
          <w:color w:val="000000" w:themeColor="text1"/>
          <w:sz w:val="22"/>
          <w:szCs w:val="22"/>
          <w:u w:val="single"/>
        </w:rPr>
        <w:t>mienione w Części V pkt 1 ppkt 3</w:t>
      </w:r>
      <w:r w:rsidRPr="00E97865">
        <w:rPr>
          <w:rFonts w:eastAsia="Times New Roman" w:cstheme="minorHAnsi"/>
          <w:b/>
          <w:color w:val="000000" w:themeColor="text1"/>
          <w:sz w:val="22"/>
          <w:szCs w:val="22"/>
          <w:u w:val="single"/>
        </w:rPr>
        <w:t>) SWZ</w:t>
      </w:r>
      <w:r w:rsidR="0085737A">
        <w:rPr>
          <w:rFonts w:eastAsia="Times New Roman" w:cstheme="minorHAnsi"/>
          <w:b/>
          <w:color w:val="000000" w:themeColor="text1"/>
          <w:sz w:val="22"/>
          <w:szCs w:val="22"/>
          <w:u w:val="single"/>
        </w:rPr>
        <w:t xml:space="preserve"> </w:t>
      </w:r>
      <w:r w:rsidRPr="00E97865">
        <w:rPr>
          <w:rFonts w:eastAsia="Times New Roman" w:cstheme="minorHAnsi"/>
          <w:b/>
          <w:color w:val="000000" w:themeColor="text1"/>
          <w:sz w:val="22"/>
          <w:szCs w:val="22"/>
          <w:u w:val="single"/>
        </w:rPr>
        <w:t xml:space="preserve">- </w:t>
      </w:r>
      <w:r w:rsidR="00E97865" w:rsidRPr="00E97865">
        <w:rPr>
          <w:rFonts w:eastAsia="Times New Roman" w:cstheme="minorHAnsi"/>
          <w:b/>
          <w:color w:val="000000" w:themeColor="text1"/>
          <w:sz w:val="22"/>
          <w:szCs w:val="22"/>
          <w:u w:val="single"/>
        </w:rPr>
        <w:t xml:space="preserve">,,INNE“ , </w:t>
      </w:r>
      <w:r w:rsidR="00F45C5B" w:rsidRPr="00E97865">
        <w:rPr>
          <w:rFonts w:eastAsia="Times New Roman" w:cstheme="minorHAnsi"/>
          <w:b/>
          <w:color w:val="000000" w:themeColor="text1"/>
          <w:sz w:val="22"/>
          <w:szCs w:val="22"/>
        </w:rPr>
        <w:t>w formie elektronicznej (opatrzonej kwalifikowanym podpisem elektronicznym)</w:t>
      </w:r>
      <w:r w:rsidR="003279D8" w:rsidRPr="00E97865">
        <w:rPr>
          <w:rFonts w:eastAsia="Times New Roman" w:cstheme="minorHAnsi"/>
          <w:b/>
          <w:color w:val="000000" w:themeColor="text1"/>
          <w:sz w:val="22"/>
          <w:szCs w:val="22"/>
        </w:rPr>
        <w:t>,</w:t>
      </w:r>
      <w:r w:rsidR="000130E0" w:rsidRPr="00E97865">
        <w:rPr>
          <w:rFonts w:eastAsia="Times New Roman" w:cstheme="minorHAnsi"/>
          <w:sz w:val="22"/>
          <w:szCs w:val="22"/>
          <w:lang w:val="pl-PL" w:eastAsia="en-US"/>
        </w:rPr>
        <w:t xml:space="preserve"> </w:t>
      </w:r>
    </w:p>
    <w:p w:rsidR="00954FA8" w:rsidRPr="00AE72F6" w:rsidRDefault="003279D8" w:rsidP="0094085B">
      <w:pPr>
        <w:pStyle w:val="Akapitzlist"/>
        <w:numPr>
          <w:ilvl w:val="1"/>
          <w:numId w:val="12"/>
        </w:numPr>
        <w:autoSpaceDE w:val="0"/>
        <w:autoSpaceDN w:val="0"/>
        <w:adjustRightInd w:val="0"/>
        <w:ind w:left="709" w:hanging="425"/>
        <w:rPr>
          <w:rFonts w:eastAsia="Times New Roman" w:cstheme="minorHAnsi"/>
          <w:b/>
          <w:color w:val="FF0000"/>
          <w:sz w:val="22"/>
          <w:szCs w:val="22"/>
        </w:rPr>
      </w:pPr>
      <w:r w:rsidRPr="00E97865">
        <w:rPr>
          <w:rFonts w:eastAsia="Times New Roman" w:cstheme="minorHAnsi"/>
          <w:b/>
          <w:color w:val="000000" w:themeColor="text1"/>
          <w:sz w:val="22"/>
          <w:szCs w:val="22"/>
          <w:u w:val="single"/>
        </w:rPr>
        <w:t>O</w:t>
      </w:r>
      <w:r w:rsidR="00954FA8" w:rsidRPr="00E97865">
        <w:rPr>
          <w:rFonts w:eastAsia="Times New Roman" w:cstheme="minorHAnsi"/>
          <w:b/>
          <w:color w:val="000000" w:themeColor="text1"/>
          <w:sz w:val="22"/>
          <w:szCs w:val="22"/>
          <w:u w:val="single"/>
        </w:rPr>
        <w:t xml:space="preserve">świadczenie o niepodleganiu wykluczeniu, spełnianiu warunków udziału </w:t>
      </w:r>
      <w:r w:rsidR="00954FA8" w:rsidRPr="00E97865">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97865">
        <w:rPr>
          <w:rFonts w:eastAsia="Times New Roman" w:cstheme="minorHAnsi"/>
          <w:b/>
          <w:sz w:val="22"/>
          <w:szCs w:val="22"/>
          <w:u w:val="single"/>
        </w:rPr>
        <w:t>dokumentu zamówienia (JEDZ)</w:t>
      </w:r>
      <w:r w:rsidR="00954FA8" w:rsidRPr="00E97865">
        <w:rPr>
          <w:rFonts w:eastAsia="Times New Roman" w:cstheme="minorHAnsi"/>
          <w:sz w:val="22"/>
          <w:szCs w:val="22"/>
        </w:rPr>
        <w:t>,</w:t>
      </w:r>
      <w:r w:rsidR="00954FA8" w:rsidRPr="00AE72F6">
        <w:rPr>
          <w:rFonts w:eastAsia="Times New Roman" w:cstheme="minorHAnsi"/>
          <w:sz w:val="22"/>
          <w:szCs w:val="22"/>
        </w:rPr>
        <w:t xml:space="preserve">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w:t>
      </w:r>
      <w:r w:rsidR="00C3179D">
        <w:rPr>
          <w:rFonts w:eastAsia="Times New Roman" w:cstheme="minorHAnsi"/>
          <w:sz w:val="22"/>
          <w:szCs w:val="22"/>
        </w:rPr>
        <w:t>5</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t>
      </w:r>
      <w:r w:rsidR="0085737A">
        <w:rPr>
          <w:rFonts w:eastAsia="Times New Roman" w:cstheme="minorHAnsi"/>
          <w:sz w:val="22"/>
          <w:szCs w:val="22"/>
        </w:rPr>
        <w:br/>
      </w:r>
      <w:r w:rsidR="00954FA8" w:rsidRPr="00AE72F6">
        <w:rPr>
          <w:rFonts w:eastAsia="Times New Roman" w:cstheme="minorHAnsi"/>
          <w:sz w:val="22"/>
          <w:szCs w:val="22"/>
        </w:rPr>
        <w:t>w postępowaniu, odpowiednio na dzień składania ofert, tymczasowo zastępujący wymagane przez zamawiającego podmiotowe środki dowodowe.</w:t>
      </w:r>
    </w:p>
    <w:p w:rsidR="00954FA8" w:rsidRPr="00AE72F6" w:rsidRDefault="00954FA8" w:rsidP="0094085B">
      <w:pPr>
        <w:autoSpaceDE w:val="0"/>
        <w:autoSpaceDN w:val="0"/>
        <w:adjustRightInd w:val="0"/>
        <w:spacing w:after="0" w:line="24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rsidR="00954FA8" w:rsidRPr="00D33E00" w:rsidRDefault="00954FA8" w:rsidP="0094085B">
      <w:pPr>
        <w:autoSpaceDE w:val="0"/>
        <w:autoSpaceDN w:val="0"/>
        <w:adjustRightInd w:val="0"/>
        <w:spacing w:after="0" w:line="240" w:lineRule="auto"/>
        <w:ind w:left="284"/>
        <w:rPr>
          <w:rFonts w:eastAsia="Times New Roman" w:cstheme="minorHAnsi"/>
          <w:color w:val="000000"/>
          <w:lang w:eastAsia="pl-PL"/>
        </w:rPr>
      </w:pPr>
      <w:r w:rsidRPr="00D33E00">
        <w:rPr>
          <w:rFonts w:eastAsia="Times New Roman" w:cstheme="minorHAnsi"/>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954FA8" w:rsidRPr="00AE72F6" w:rsidRDefault="00954FA8" w:rsidP="0094085B">
      <w:pPr>
        <w:autoSpaceDE w:val="0"/>
        <w:autoSpaceDN w:val="0"/>
        <w:adjustRightInd w:val="0"/>
        <w:spacing w:after="0" w:line="240" w:lineRule="auto"/>
        <w:ind w:left="284"/>
        <w:rPr>
          <w:rFonts w:eastAsia="Times New Roman" w:cstheme="minorHAnsi"/>
          <w:color w:val="000000"/>
          <w:lang w:eastAsia="pl-PL"/>
        </w:rPr>
      </w:pPr>
      <w:r w:rsidRPr="00AE72F6">
        <w:rPr>
          <w:rFonts w:eastAsia="Times New Roman" w:cstheme="minorHAnsi"/>
          <w:color w:val="000000"/>
          <w:lang w:eastAsia="pl-PL"/>
        </w:rPr>
        <w:t xml:space="preserve">Wykonawca może wykorzystać jednolity dokument złożony w odrębnym postępowaniu </w:t>
      </w:r>
      <w:r w:rsidR="0085737A">
        <w:rPr>
          <w:rFonts w:eastAsia="Times New Roman" w:cstheme="minorHAnsi"/>
          <w:color w:val="000000"/>
          <w:lang w:eastAsia="pl-PL"/>
        </w:rPr>
        <w:br/>
      </w:r>
      <w:r w:rsidRPr="00AE72F6">
        <w:rPr>
          <w:rFonts w:eastAsia="Times New Roman" w:cstheme="minorHAnsi"/>
          <w:color w:val="000000"/>
          <w:lang w:eastAsia="pl-PL"/>
        </w:rPr>
        <w:t>o udzielenie zamówienia, jeżeli potwierdzi, że informacje w nim zawarte pozostają prawidłowe.</w:t>
      </w:r>
    </w:p>
    <w:p w:rsidR="00954FA8" w:rsidRPr="00AE72F6" w:rsidRDefault="00954FA8" w:rsidP="0094085B">
      <w:pPr>
        <w:autoSpaceDE w:val="0"/>
        <w:autoSpaceDN w:val="0"/>
        <w:adjustRightInd w:val="0"/>
        <w:spacing w:after="0" w:line="24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rsidR="00954FA8" w:rsidRPr="00AE72F6" w:rsidRDefault="00954FA8" w:rsidP="0094085B">
      <w:pPr>
        <w:autoSpaceDE w:val="0"/>
        <w:autoSpaceDN w:val="0"/>
        <w:adjustRightInd w:val="0"/>
        <w:spacing w:after="0" w:line="24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E25311">
        <w:rPr>
          <w:rFonts w:eastAsia="Times New Roman" w:cstheme="minorHAnsi"/>
          <w:color w:val="000000" w:themeColor="text1"/>
          <w:lang w:eastAsia="pl-PL"/>
        </w:rPr>
        <w:t xml:space="preserve">A.2.2 </w:t>
      </w:r>
      <w:r w:rsidR="00C82964" w:rsidRPr="00AE72F6">
        <w:rPr>
          <w:rFonts w:eastAsia="Times New Roman" w:cstheme="minorHAnsi"/>
          <w:color w:val="000000" w:themeColor="text1"/>
          <w:lang w:eastAsia="pl-PL"/>
        </w:rPr>
        <w:t xml:space="preserve">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rsidR="00954FA8" w:rsidRPr="00AE72F6" w:rsidRDefault="00954FA8" w:rsidP="0094085B">
      <w:pPr>
        <w:autoSpaceDE w:val="0"/>
        <w:autoSpaceDN w:val="0"/>
        <w:adjustRightInd w:val="0"/>
        <w:spacing w:after="0" w:line="24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rsidR="00136CB5" w:rsidRPr="00AE72F6" w:rsidRDefault="00136CB5" w:rsidP="0094085B">
      <w:pPr>
        <w:autoSpaceDE w:val="0"/>
        <w:autoSpaceDN w:val="0"/>
        <w:adjustRightInd w:val="0"/>
        <w:spacing w:after="0" w:line="24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rsidR="00136CB5" w:rsidRPr="00AE72F6" w:rsidRDefault="00136CB5" w:rsidP="0094085B">
      <w:pPr>
        <w:autoSpaceDE w:val="0"/>
        <w:autoSpaceDN w:val="0"/>
        <w:adjustRightInd w:val="0"/>
        <w:spacing w:after="0" w:line="24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rsidR="00136CB5" w:rsidRPr="00AE72F6" w:rsidRDefault="00136CB5" w:rsidP="0094085B">
      <w:pPr>
        <w:autoSpaceDE w:val="0"/>
        <w:autoSpaceDN w:val="0"/>
        <w:adjustRightInd w:val="0"/>
        <w:spacing w:after="0" w:line="24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rsidR="00136CB5" w:rsidRPr="00AE72F6" w:rsidRDefault="00136CB5" w:rsidP="0094085B">
      <w:pPr>
        <w:autoSpaceDE w:val="0"/>
        <w:autoSpaceDN w:val="0"/>
        <w:adjustRightInd w:val="0"/>
        <w:spacing w:after="0" w:line="24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rsidR="00136CB5" w:rsidRPr="00AE72F6" w:rsidRDefault="00136CB5" w:rsidP="0094085B">
      <w:pPr>
        <w:autoSpaceDE w:val="0"/>
        <w:autoSpaceDN w:val="0"/>
        <w:adjustRightInd w:val="0"/>
        <w:spacing w:after="0" w:line="24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rsidR="00136CB5" w:rsidRPr="00AE72F6" w:rsidRDefault="00136CB5" w:rsidP="0094085B">
      <w:pPr>
        <w:autoSpaceDE w:val="0"/>
        <w:autoSpaceDN w:val="0"/>
        <w:adjustRightInd w:val="0"/>
        <w:spacing w:after="0" w:line="24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rsidR="00136CB5" w:rsidRPr="00690467" w:rsidRDefault="00136CB5" w:rsidP="0094085B">
      <w:pPr>
        <w:autoSpaceDE w:val="0"/>
        <w:autoSpaceDN w:val="0"/>
        <w:adjustRightInd w:val="0"/>
        <w:spacing w:after="0" w:line="240" w:lineRule="auto"/>
        <w:ind w:left="851" w:hanging="709"/>
        <w:rPr>
          <w:rFonts w:eastAsia="Times New Roman" w:cstheme="minorHAnsi"/>
          <w:strike/>
          <w:color w:val="000000" w:themeColor="text1"/>
          <w:lang w:eastAsia="ar-SA"/>
        </w:rPr>
      </w:pPr>
      <w:r w:rsidRPr="00690467">
        <w:rPr>
          <w:rFonts w:eastAsia="Times New Roman" w:cstheme="minorHAnsi"/>
          <w:strike/>
          <w:color w:val="000000" w:themeColor="text1"/>
          <w:lang w:eastAsia="ar-SA"/>
        </w:rPr>
        <w:lastRenderedPageBreak/>
        <w:t>C. Część IV - należy ograniczyć się do wypełnienia sekcji α – ogólne oświadczenie dotyczące wszystkich kryteriów kwalifikacji;</w:t>
      </w:r>
    </w:p>
    <w:p w:rsidR="00954FA8" w:rsidRPr="00AE72F6" w:rsidRDefault="00136CB5" w:rsidP="0094085B">
      <w:pPr>
        <w:autoSpaceDE w:val="0"/>
        <w:autoSpaceDN w:val="0"/>
        <w:adjustRightInd w:val="0"/>
        <w:spacing w:after="0" w:line="24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rsidR="00954FA8" w:rsidRPr="00AE72F6" w:rsidRDefault="00333498" w:rsidP="0085737A">
      <w:pPr>
        <w:autoSpaceDE w:val="0"/>
        <w:autoSpaceDN w:val="0"/>
        <w:adjustRightInd w:val="0"/>
        <w:spacing w:after="0" w:line="240" w:lineRule="auto"/>
        <w:ind w:left="851" w:hanging="567"/>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85737A">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570056" w:rsidRPr="00AE72F6" w:rsidRDefault="00333498" w:rsidP="0085737A">
      <w:pPr>
        <w:autoSpaceDE w:val="0"/>
        <w:autoSpaceDN w:val="0"/>
        <w:adjustRightInd w:val="0"/>
        <w:spacing w:after="0" w:line="240" w:lineRule="auto"/>
        <w:ind w:left="851" w:hanging="567"/>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1.8</w:t>
      </w:r>
      <w:r w:rsidR="0085737A">
        <w:rPr>
          <w:rFonts w:eastAsia="Times New Roman" w:cstheme="minorHAnsi"/>
          <w:b/>
          <w:color w:val="000000" w:themeColor="text1"/>
          <w:lang w:eastAsia="pl-PL"/>
        </w:rPr>
        <w:t>.</w:t>
      </w:r>
      <w:r w:rsidR="0085737A">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BB43BE" w:rsidRPr="00AE72F6" w:rsidRDefault="00333498" w:rsidP="0085737A">
      <w:pPr>
        <w:widowControl w:val="0"/>
        <w:suppressAutoHyphens/>
        <w:spacing w:after="0" w:line="240" w:lineRule="auto"/>
        <w:ind w:left="851" w:hanging="567"/>
        <w:textAlignment w:val="baseline"/>
        <w:rPr>
          <w:rFonts w:eastAsia="NSimSun" w:cstheme="minorHAnsi"/>
          <w:b/>
          <w:bCs/>
          <w:color w:val="000000" w:themeColor="text1"/>
          <w:kern w:val="2"/>
          <w:u w:val="single"/>
          <w:lang w:eastAsia="zh-CN" w:bidi="hi-IN"/>
        </w:rPr>
      </w:pPr>
      <w:r w:rsidRPr="00333498">
        <w:rPr>
          <w:rFonts w:eastAsia="Times New Roman" w:cstheme="minorHAnsi"/>
          <w:b/>
          <w:color w:val="000000" w:themeColor="text1"/>
          <w:lang w:eastAsia="pl-PL"/>
        </w:rPr>
        <w:t xml:space="preserve">   </w:t>
      </w:r>
      <w:r w:rsidR="00570056" w:rsidRPr="0085737A">
        <w:rPr>
          <w:rFonts w:eastAsia="Times New Roman" w:cstheme="minorHAnsi"/>
          <w:b/>
          <w:color w:val="000000" w:themeColor="text1"/>
          <w:lang w:eastAsia="pl-PL"/>
        </w:rPr>
        <w:t>1.9.</w:t>
      </w:r>
      <w:r w:rsidR="00570056" w:rsidRPr="0085737A">
        <w:rPr>
          <w:rFonts w:eastAsia="NSimSun" w:cstheme="minorHAnsi"/>
          <w:b/>
          <w:color w:val="000000" w:themeColor="text1"/>
          <w:kern w:val="2"/>
          <w:lang w:eastAsia="zh-CN" w:bidi="hi-IN"/>
        </w:rPr>
        <w:t xml:space="preserve">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ED4E11">
        <w:rPr>
          <w:rFonts w:eastAsia="NSimSun" w:cstheme="minorHAnsi"/>
          <w:b/>
          <w:color w:val="000000" w:themeColor="text1"/>
          <w:kern w:val="2"/>
          <w:u w:val="single"/>
          <w:lang w:eastAsia="zh-CN" w:bidi="hi-IN"/>
        </w:rPr>
        <w:t>V pkt 5</w:t>
      </w:r>
      <w:r w:rsidR="0033146C" w:rsidRPr="00AE72F6">
        <w:rPr>
          <w:rFonts w:eastAsia="NSimSun" w:cstheme="minorHAnsi"/>
          <w:b/>
          <w:color w:val="000000" w:themeColor="text1"/>
          <w:kern w:val="2"/>
          <w:u w:val="single"/>
          <w:lang w:eastAsia="zh-CN" w:bidi="hi-IN"/>
        </w:rPr>
        <w:t xml:space="preserve"> </w:t>
      </w:r>
      <w:r w:rsidR="00570056" w:rsidRPr="00AE72F6">
        <w:rPr>
          <w:rFonts w:eastAsia="NSimSun" w:cstheme="minorHAnsi"/>
          <w:b/>
          <w:color w:val="000000" w:themeColor="text1"/>
          <w:kern w:val="2"/>
          <w:u w:val="single"/>
          <w:lang w:eastAsia="zh-CN" w:bidi="hi-IN"/>
        </w:rPr>
        <w:t xml:space="preserve">SWZ </w:t>
      </w:r>
      <w:r w:rsidR="00ED4E11">
        <w:rPr>
          <w:rFonts w:eastAsia="NSimSun" w:cstheme="minorHAnsi"/>
          <w:b/>
          <w:color w:val="000000" w:themeColor="text1"/>
          <w:kern w:val="2"/>
          <w:u w:val="single"/>
          <w:lang w:eastAsia="zh-CN" w:bidi="hi-IN"/>
        </w:rPr>
        <w:t xml:space="preserve">-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rsidR="00D27884" w:rsidRPr="00AE72F6" w:rsidRDefault="00BB43BE" w:rsidP="0094085B">
      <w:pPr>
        <w:autoSpaceDE w:val="0"/>
        <w:autoSpaceDN w:val="0"/>
        <w:adjustRightInd w:val="0"/>
        <w:spacing w:after="0" w:line="240" w:lineRule="auto"/>
        <w:rPr>
          <w:rFonts w:eastAsia="Times New Roman" w:cstheme="minorHAnsi"/>
          <w:lang w:eastAsia="ar-SA"/>
        </w:rPr>
      </w:pPr>
      <w:r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734DB7" w:rsidRPr="00AE72F6" w:rsidRDefault="005260F1" w:rsidP="0094085B">
      <w:pPr>
        <w:autoSpaceDE w:val="0"/>
        <w:autoSpaceDN w:val="0"/>
        <w:adjustRightInd w:val="0"/>
        <w:spacing w:after="0" w:line="24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rsidR="00734DB7" w:rsidRPr="00AE72F6" w:rsidRDefault="005260F1" w:rsidP="0094085B">
      <w:pPr>
        <w:autoSpaceDE w:val="0"/>
        <w:autoSpaceDN w:val="0"/>
        <w:adjustRightInd w:val="0"/>
        <w:spacing w:after="0" w:line="24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rsidR="00734DB7" w:rsidRPr="00AE72F6" w:rsidRDefault="005260F1" w:rsidP="0094085B">
      <w:pPr>
        <w:autoSpaceDE w:val="0"/>
        <w:autoSpaceDN w:val="0"/>
        <w:adjustRightInd w:val="0"/>
        <w:spacing w:after="0" w:line="24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rsidR="00734DB7" w:rsidRPr="00AE72F6" w:rsidRDefault="005260F1" w:rsidP="0094085B">
      <w:pPr>
        <w:widowControl w:val="0"/>
        <w:suppressAutoHyphens/>
        <w:autoSpaceDE w:val="0"/>
        <w:autoSpaceDN w:val="0"/>
        <w:adjustRightInd w:val="0"/>
        <w:spacing w:after="0" w:line="24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xml:space="preserve">. </w:t>
      </w:r>
      <w:r w:rsidR="00ED4E11">
        <w:rPr>
          <w:rFonts w:eastAsia="Times New Roman" w:cstheme="minorHAnsi"/>
          <w:color w:val="000000"/>
          <w:lang w:eastAsia="pl-PL"/>
        </w:rPr>
        <w:tab/>
      </w:r>
      <w:r w:rsidR="00734DB7" w:rsidRPr="00AE72F6">
        <w:rPr>
          <w:rFonts w:eastAsia="Times New Roman" w:cstheme="minorHAnsi"/>
          <w:color w:val="000000"/>
          <w:lang w:eastAsia="pl-PL"/>
        </w:rPr>
        <w:t>Wykonawca ponosi wszelkie koszty przygotowania i złożenia oferty</w:t>
      </w:r>
      <w:r w:rsidR="009302D2" w:rsidRPr="00AE72F6">
        <w:rPr>
          <w:rFonts w:eastAsia="Times New Roman" w:cstheme="minorHAnsi"/>
          <w:color w:val="000000"/>
          <w:lang w:eastAsia="pl-PL"/>
        </w:rPr>
        <w:t>.</w:t>
      </w:r>
    </w:p>
    <w:p w:rsidR="00FE25A0" w:rsidRPr="00AE72F6" w:rsidRDefault="005260F1" w:rsidP="0094085B">
      <w:pPr>
        <w:widowControl w:val="0"/>
        <w:suppressAutoHyphens/>
        <w:autoSpaceDE w:val="0"/>
        <w:autoSpaceDN w:val="0"/>
        <w:adjustRightInd w:val="0"/>
        <w:spacing w:after="0" w:line="240" w:lineRule="auto"/>
        <w:ind w:left="284" w:hanging="284"/>
        <w:rPr>
          <w:rFonts w:eastAsia="Times New Roman" w:cstheme="minorHAnsi"/>
          <w:color w:val="000000"/>
        </w:rPr>
      </w:pPr>
      <w:r w:rsidRPr="00AE72F6">
        <w:rPr>
          <w:rFonts w:eastAsia="Times New Roman" w:cstheme="minorHAnsi"/>
          <w:color w:val="000000"/>
        </w:rPr>
        <w:t xml:space="preserve">6. </w:t>
      </w:r>
      <w:r w:rsidR="00ED4E11">
        <w:rPr>
          <w:rFonts w:eastAsia="Times New Roman" w:cstheme="minorHAnsi"/>
          <w:color w:val="000000"/>
        </w:rPr>
        <w:tab/>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0145F" w:rsidRPr="008F2CBB" w:rsidRDefault="0041280E" w:rsidP="0094085B">
      <w:pPr>
        <w:widowControl w:val="0"/>
        <w:suppressAutoHyphens/>
        <w:autoSpaceDE w:val="0"/>
        <w:autoSpaceDN w:val="0"/>
        <w:adjustRightInd w:val="0"/>
        <w:spacing w:after="0" w:line="24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t>
      </w:r>
      <w:r w:rsidR="00C0145F" w:rsidRPr="008F2CBB">
        <w:rPr>
          <w:rFonts w:eastAsia="Times New Roman" w:cstheme="minorHAnsi"/>
          <w:color w:val="000000"/>
        </w:rPr>
        <w:t>wskazaniem Pełnomocnika do ich reprezentowania i załączeniem pełnomocnictwa.</w:t>
      </w:r>
    </w:p>
    <w:p w:rsidR="00C0145F" w:rsidRPr="008F2CBB" w:rsidRDefault="00C0145F"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rFonts w:eastAsia="Times New Roman" w:cstheme="minorHAnsi"/>
          <w:color w:val="000000"/>
          <w:sz w:val="22"/>
          <w:szCs w:val="22"/>
        </w:rPr>
        <w:t>Dokumenty sporządzone w języku obcym należy złożyć wraz z tłumaczeniem na język polski</w:t>
      </w:r>
      <w:r w:rsidR="007868C3" w:rsidRPr="008F2CBB">
        <w:rPr>
          <w:rFonts w:eastAsia="Times New Roman" w:cstheme="minorHAnsi"/>
          <w:color w:val="000000"/>
          <w:sz w:val="22"/>
          <w:szCs w:val="22"/>
        </w:rPr>
        <w:t xml:space="preserve">, </w:t>
      </w:r>
      <w:r w:rsidR="005A4AAB" w:rsidRPr="008F2CBB">
        <w:rPr>
          <w:rFonts w:eastAsia="Times New Roman" w:cstheme="minorHAnsi"/>
          <w:color w:val="000000" w:themeColor="text1"/>
          <w:sz w:val="22"/>
          <w:szCs w:val="22"/>
        </w:rPr>
        <w:t xml:space="preserve">chyba że </w:t>
      </w:r>
      <w:r w:rsidR="007868C3" w:rsidRPr="008F2CBB">
        <w:rPr>
          <w:rFonts w:eastAsia="Times New Roman" w:cstheme="minorHAnsi"/>
          <w:color w:val="000000" w:themeColor="text1"/>
          <w:sz w:val="22"/>
          <w:szCs w:val="22"/>
        </w:rPr>
        <w:t>szczególne</w:t>
      </w:r>
      <w:r w:rsidR="005A4AAB" w:rsidRPr="008F2CBB">
        <w:rPr>
          <w:rFonts w:eastAsia="Times New Roman" w:cstheme="minorHAnsi"/>
          <w:color w:val="000000" w:themeColor="text1"/>
          <w:sz w:val="22"/>
          <w:szCs w:val="22"/>
        </w:rPr>
        <w:t xml:space="preserve"> zapisy </w:t>
      </w:r>
      <w:r w:rsidR="007868C3" w:rsidRPr="008F2CBB">
        <w:rPr>
          <w:rFonts w:eastAsia="Times New Roman" w:cstheme="minorHAnsi"/>
          <w:color w:val="000000" w:themeColor="text1"/>
          <w:sz w:val="22"/>
          <w:szCs w:val="22"/>
        </w:rPr>
        <w:t>SWZ stanowią inaczej.</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r w:rsidR="00E25311">
        <w:rPr>
          <w:rStyle w:val="Hipercze"/>
          <w:sz w:val="22"/>
          <w:szCs w:val="22"/>
        </w:rPr>
        <w:fldChar w:fldCharType="begin"/>
      </w:r>
      <w:r w:rsidR="00E25311">
        <w:rPr>
          <w:rStyle w:val="Hipercze"/>
          <w:sz w:val="22"/>
          <w:szCs w:val="22"/>
        </w:rPr>
        <w:instrText xml:space="preserve"> HYPERLINK "https://platformazakupowa.pl/pn/umb" </w:instrText>
      </w:r>
      <w:r w:rsidR="00E25311">
        <w:rPr>
          <w:rStyle w:val="Hipercze"/>
          <w:sz w:val="22"/>
          <w:szCs w:val="22"/>
        </w:rPr>
        <w:fldChar w:fldCharType="separate"/>
      </w:r>
      <w:r w:rsidRPr="008F2CBB">
        <w:rPr>
          <w:rStyle w:val="Hipercze"/>
          <w:sz w:val="22"/>
          <w:szCs w:val="22"/>
        </w:rPr>
        <w:t>https://platformazakupowa.pl/pn/umb</w:t>
      </w:r>
      <w:r w:rsidR="00E25311">
        <w:rPr>
          <w:rStyle w:val="Hipercze"/>
          <w:sz w:val="22"/>
          <w:szCs w:val="22"/>
        </w:rPr>
        <w:fldChar w:fldCharType="end"/>
      </w:r>
      <w:r w:rsidRPr="008F2CBB">
        <w:rPr>
          <w:sz w:val="22"/>
          <w:szCs w:val="22"/>
        </w:rPr>
        <w:t>.</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Po wypełnieniu Formularza składania oferty i dołączenia  wszystkich wymaganych załączników należy kliknąć przycisk „Przejdź do podsumowania”.</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r w:rsidR="00E25311">
        <w:rPr>
          <w:color w:val="1155CC"/>
          <w:sz w:val="22"/>
          <w:szCs w:val="22"/>
          <w:u w:val="single"/>
        </w:rPr>
        <w:fldChar w:fldCharType="begin"/>
      </w:r>
      <w:r w:rsidR="00E25311">
        <w:rPr>
          <w:color w:val="1155CC"/>
          <w:sz w:val="22"/>
          <w:szCs w:val="22"/>
          <w:u w:val="single"/>
        </w:rPr>
        <w:instrText xml:space="preserve"> HYPERLINK "http://platformazakupowa.pl" \h </w:instrText>
      </w:r>
      <w:r w:rsidR="00E25311">
        <w:rPr>
          <w:color w:val="1155CC"/>
          <w:sz w:val="22"/>
          <w:szCs w:val="22"/>
          <w:u w:val="single"/>
        </w:rPr>
        <w:fldChar w:fldCharType="separate"/>
      </w:r>
      <w:r w:rsidRPr="008F2CBB">
        <w:rPr>
          <w:color w:val="1155CC"/>
          <w:sz w:val="22"/>
          <w:szCs w:val="22"/>
          <w:u w:val="single"/>
        </w:rPr>
        <w:t>platformazakupowa.pl</w:t>
      </w:r>
      <w:r w:rsidR="00E25311">
        <w:rPr>
          <w:color w:val="1155CC"/>
          <w:sz w:val="22"/>
          <w:szCs w:val="22"/>
          <w:u w:val="single"/>
        </w:rPr>
        <w:fldChar w:fldCharType="end"/>
      </w:r>
      <w:r w:rsidRPr="008F2CBB">
        <w:rPr>
          <w:sz w:val="22"/>
          <w:szCs w:val="22"/>
        </w:rPr>
        <w:t xml:space="preserve">, Wykonawca powinien złożyć podpis bezpośrednio na dokumentach przesłanych za pośrednictwem </w:t>
      </w:r>
      <w:r w:rsidR="00E25311">
        <w:rPr>
          <w:rStyle w:val="Hipercze"/>
          <w:sz w:val="22"/>
          <w:szCs w:val="22"/>
        </w:rPr>
        <w:fldChar w:fldCharType="begin"/>
      </w:r>
      <w:r w:rsidR="00E25311">
        <w:rPr>
          <w:rStyle w:val="Hipercze"/>
          <w:sz w:val="22"/>
          <w:szCs w:val="22"/>
        </w:rPr>
        <w:instrText xml:space="preserve"> HYPERLINK "https://platformazakupowa.pl/pn/umb" </w:instrText>
      </w:r>
      <w:r w:rsidR="00E25311">
        <w:rPr>
          <w:rStyle w:val="Hipercze"/>
          <w:sz w:val="22"/>
          <w:szCs w:val="22"/>
        </w:rPr>
        <w:fldChar w:fldCharType="separate"/>
      </w:r>
      <w:r w:rsidRPr="008F2CBB">
        <w:rPr>
          <w:rStyle w:val="Hipercze"/>
          <w:sz w:val="22"/>
          <w:szCs w:val="22"/>
        </w:rPr>
        <w:t>https://platformazakupowa.pl/pn/umb</w:t>
      </w:r>
      <w:r w:rsidR="00E25311">
        <w:rPr>
          <w:rStyle w:val="Hipercze"/>
          <w:sz w:val="22"/>
          <w:szCs w:val="22"/>
        </w:rPr>
        <w:fldChar w:fldCharType="end"/>
      </w:r>
      <w:r w:rsidRPr="008F2CBB">
        <w:rPr>
          <w:sz w:val="22"/>
          <w:szCs w:val="22"/>
        </w:rPr>
        <w:t xml:space="preserve">. </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r w:rsidR="00E25311">
        <w:rPr>
          <w:color w:val="1155CC"/>
          <w:sz w:val="22"/>
          <w:szCs w:val="22"/>
          <w:u w:val="single"/>
        </w:rPr>
        <w:fldChar w:fldCharType="begin"/>
      </w:r>
      <w:r w:rsidR="00E25311">
        <w:rPr>
          <w:color w:val="1155CC"/>
          <w:sz w:val="22"/>
          <w:szCs w:val="22"/>
          <w:u w:val="single"/>
        </w:rPr>
        <w:instrText xml:space="preserve"> HYPERLINK "https://platformazakupowa.pl/strona/45-instrukcje" \h </w:instrText>
      </w:r>
      <w:r w:rsidR="00E25311">
        <w:rPr>
          <w:color w:val="1155CC"/>
          <w:sz w:val="22"/>
          <w:szCs w:val="22"/>
          <w:u w:val="single"/>
        </w:rPr>
        <w:fldChar w:fldCharType="separate"/>
      </w:r>
      <w:r w:rsidRPr="008F2CBB">
        <w:rPr>
          <w:color w:val="1155CC"/>
          <w:sz w:val="22"/>
          <w:szCs w:val="22"/>
          <w:u w:val="single"/>
        </w:rPr>
        <w:t>https://platformazakupowa.pl/strona/45-instrukcje</w:t>
      </w:r>
      <w:r w:rsidR="00E25311">
        <w:rPr>
          <w:color w:val="1155CC"/>
          <w:sz w:val="22"/>
          <w:szCs w:val="22"/>
          <w:u w:val="single"/>
        </w:rPr>
        <w:fldChar w:fldCharType="end"/>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Maksymalny rozmiar jednego pliku przesyłanego za pośrednictwem dedykowanych formularzy do: złożenia, zmiany, wycofania oferty wynosi 150 MB natomiast przy komunikacji wielkość pliku to </w:t>
      </w:r>
      <w:r w:rsidRPr="008F2CBB">
        <w:rPr>
          <w:sz w:val="22"/>
          <w:szCs w:val="22"/>
        </w:rPr>
        <w:lastRenderedPageBreak/>
        <w:t>maksymalnie 500 MB.</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rsidR="000373A9" w:rsidRPr="008F2CBB" w:rsidRDefault="000373A9" w:rsidP="0094085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W celu ewentualnej kompresji danych Zamawiający rekomenduje wykorzystanie jednego </w:t>
      </w:r>
      <w:r w:rsidR="00ED4E11">
        <w:rPr>
          <w:sz w:val="22"/>
          <w:szCs w:val="22"/>
        </w:rPr>
        <w:br/>
      </w:r>
      <w:r w:rsidRPr="008F2CBB">
        <w:rPr>
          <w:sz w:val="22"/>
          <w:szCs w:val="22"/>
        </w:rPr>
        <w:t>z rozszerzeń:</w:t>
      </w:r>
    </w:p>
    <w:p w:rsidR="000373A9" w:rsidRPr="008F2CBB" w:rsidRDefault="000373A9" w:rsidP="0094085B">
      <w:pPr>
        <w:spacing w:after="0" w:line="240" w:lineRule="auto"/>
        <w:ind w:left="426"/>
        <w:jc w:val="both"/>
      </w:pPr>
      <w:r w:rsidRPr="008F2CBB">
        <w:t xml:space="preserve">.zip </w:t>
      </w:r>
    </w:p>
    <w:p w:rsidR="000373A9" w:rsidRPr="008F2CBB" w:rsidRDefault="000373A9" w:rsidP="0094085B">
      <w:pPr>
        <w:spacing w:after="0" w:line="240" w:lineRule="auto"/>
        <w:ind w:left="426"/>
        <w:jc w:val="both"/>
      </w:pPr>
      <w:r w:rsidRPr="008F2CBB">
        <w:t>.7Z</w:t>
      </w:r>
    </w:p>
    <w:p w:rsidR="000373A9" w:rsidRPr="008F2CBB" w:rsidRDefault="000373A9" w:rsidP="00ED4E11">
      <w:pPr>
        <w:pStyle w:val="Akapitzlist"/>
        <w:numPr>
          <w:ilvl w:val="0"/>
          <w:numId w:val="31"/>
        </w:numPr>
        <w:ind w:left="284" w:hanging="284"/>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rsidR="000373A9" w:rsidRPr="008F2CBB" w:rsidRDefault="000373A9" w:rsidP="0094085B">
      <w:pPr>
        <w:pStyle w:val="Akapitzlist"/>
        <w:numPr>
          <w:ilvl w:val="0"/>
          <w:numId w:val="31"/>
        </w:numPr>
        <w:ind w:left="284" w:hanging="284"/>
        <w:jc w:val="both"/>
        <w:rPr>
          <w:rFonts w:ascii="Calibri" w:eastAsia="Calibri" w:hAnsi="Calibri" w:cs="Calibri"/>
          <w:sz w:val="22"/>
          <w:szCs w:val="22"/>
        </w:rPr>
      </w:pPr>
      <w:r w:rsidRPr="008F2CBB">
        <w:rPr>
          <w:sz w:val="22"/>
          <w:szCs w:val="22"/>
        </w:rPr>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rsidR="000373A9" w:rsidRPr="008F2CBB" w:rsidRDefault="000373A9" w:rsidP="00ED4E11">
      <w:pPr>
        <w:pStyle w:val="Akapitzlist"/>
        <w:numPr>
          <w:ilvl w:val="0"/>
          <w:numId w:val="31"/>
        </w:numPr>
        <w:ind w:left="284" w:hanging="284"/>
        <w:rPr>
          <w:rFonts w:ascii="Calibri" w:eastAsia="Calibri" w:hAnsi="Calibri" w:cs="Calibri"/>
          <w:sz w:val="22"/>
          <w:szCs w:val="22"/>
        </w:rPr>
      </w:pPr>
      <w:r w:rsidRPr="008F2CBB">
        <w:rPr>
          <w:sz w:val="22"/>
          <w:szCs w:val="22"/>
        </w:rPr>
        <w:t xml:space="preserve">Pliki w innych formatach niż PDF </w:t>
      </w:r>
      <w:r w:rsidRPr="008F2CBB">
        <w:rPr>
          <w:b/>
          <w:sz w:val="22"/>
          <w:szCs w:val="22"/>
        </w:rPr>
        <w:t>zaleca się opatrzyć podpisem w formacie XAdES o typie zewnętrznym</w:t>
      </w:r>
      <w:r w:rsidRPr="008F2CBB">
        <w:rPr>
          <w:sz w:val="22"/>
          <w:szCs w:val="22"/>
        </w:rPr>
        <w:t xml:space="preserve">. Wykonawca powinien pamiętać, aby plik z podpisem przekazywać łącznie </w:t>
      </w:r>
      <w:r w:rsidR="00ED4E11">
        <w:rPr>
          <w:sz w:val="22"/>
          <w:szCs w:val="22"/>
        </w:rPr>
        <w:br/>
      </w:r>
      <w:r w:rsidRPr="008F2CBB">
        <w:rPr>
          <w:sz w:val="22"/>
          <w:szCs w:val="22"/>
        </w:rPr>
        <w:t>z dokumentem podpisywanym.</w:t>
      </w:r>
    </w:p>
    <w:p w:rsidR="000373A9" w:rsidRPr="008F2CBB" w:rsidRDefault="000373A9" w:rsidP="0094085B">
      <w:pPr>
        <w:pStyle w:val="Akapitzlist"/>
        <w:numPr>
          <w:ilvl w:val="0"/>
          <w:numId w:val="31"/>
        </w:numPr>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rsidR="000373A9" w:rsidRPr="008F2CBB" w:rsidRDefault="000373A9" w:rsidP="0094085B">
      <w:pPr>
        <w:pStyle w:val="Akapitzlist"/>
        <w:numPr>
          <w:ilvl w:val="0"/>
          <w:numId w:val="31"/>
        </w:numPr>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rsidR="000373A9" w:rsidRPr="008F2CBB" w:rsidRDefault="000373A9" w:rsidP="0094085B">
      <w:pPr>
        <w:pStyle w:val="Akapitzlist"/>
        <w:numPr>
          <w:ilvl w:val="0"/>
          <w:numId w:val="31"/>
        </w:numPr>
        <w:ind w:left="284" w:hanging="284"/>
        <w:jc w:val="both"/>
        <w:rPr>
          <w:rFonts w:ascii="Calibri" w:eastAsia="Calibri" w:hAnsi="Calibri" w:cs="Calibri"/>
          <w:sz w:val="22"/>
          <w:szCs w:val="22"/>
        </w:rPr>
      </w:pPr>
      <w:r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0373A9" w:rsidRPr="008F2CBB" w:rsidRDefault="000373A9" w:rsidP="0094085B">
      <w:pPr>
        <w:pStyle w:val="Akapitzlist"/>
        <w:numPr>
          <w:ilvl w:val="0"/>
          <w:numId w:val="31"/>
        </w:numPr>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rsidR="000373A9" w:rsidRPr="008F2CBB" w:rsidRDefault="000373A9" w:rsidP="00ED4E11">
      <w:pPr>
        <w:pStyle w:val="Akapitzlist"/>
        <w:numPr>
          <w:ilvl w:val="0"/>
          <w:numId w:val="31"/>
        </w:numPr>
        <w:ind w:left="284" w:hanging="284"/>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wprowadzać jakichkolwiek zmian w plikach po podpisaniu ich podpisem kwalifikowanym. Może to skutkować naruszeniem integralności plików co równoważne będzie z koniecznością odrzucenia oferty.</w:t>
      </w:r>
    </w:p>
    <w:p w:rsidR="000373A9" w:rsidRPr="008F2CBB" w:rsidRDefault="000373A9" w:rsidP="00ED4E11">
      <w:pPr>
        <w:pStyle w:val="Akapitzlist"/>
        <w:numPr>
          <w:ilvl w:val="0"/>
          <w:numId w:val="31"/>
        </w:numPr>
        <w:ind w:left="284" w:hanging="284"/>
        <w:rPr>
          <w:rFonts w:ascii="Calibri" w:eastAsia="Calibri" w:hAnsi="Calibri" w:cs="Calibri"/>
          <w:sz w:val="22"/>
          <w:szCs w:val="22"/>
        </w:rPr>
      </w:pPr>
      <w:r w:rsidRPr="008F2CBB">
        <w:rPr>
          <w:sz w:val="22"/>
          <w:szCs w:val="22"/>
        </w:rPr>
        <w:t>Zgodnie z art. 18 ust. 3 ustawy Pzp, nie ujawnia się informacji stanowiących tajemnicę przedsiębiorstwa, w rozumieniu przepisów o zwalczaniu nieuczciwej konkurencji. Jeżeli</w:t>
      </w:r>
      <w:r w:rsidR="00ED4E11">
        <w:rPr>
          <w:sz w:val="22"/>
          <w:szCs w:val="22"/>
        </w:rPr>
        <w:t xml:space="preserve"> </w:t>
      </w:r>
      <w:r w:rsidRPr="008F2CBB">
        <w:rPr>
          <w:sz w:val="22"/>
          <w:szCs w:val="22"/>
        </w:rPr>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36EDF" w:rsidRPr="00AE72F6" w:rsidRDefault="006F2395" w:rsidP="0094085B">
      <w:pPr>
        <w:spacing w:after="0" w:line="24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rsidR="00136EDF" w:rsidRPr="00AE72F6" w:rsidRDefault="00136EDF" w:rsidP="0094085B">
      <w:pPr>
        <w:pStyle w:val="Akapitzlist"/>
        <w:numPr>
          <w:ilvl w:val="0"/>
          <w:numId w:val="8"/>
        </w:numPr>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w:t>
      </w:r>
      <w:r w:rsidRPr="00AE72F6">
        <w:rPr>
          <w:rFonts w:cstheme="minorHAnsi"/>
          <w:sz w:val="22"/>
          <w:szCs w:val="22"/>
        </w:rPr>
        <w:lastRenderedPageBreak/>
        <w:t>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36EDF" w:rsidRPr="004F2FD7" w:rsidRDefault="00136EDF" w:rsidP="0094085B">
      <w:pPr>
        <w:pStyle w:val="Akapitzlist"/>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r w:rsidR="004F2FD7">
        <w:rPr>
          <w:rFonts w:cstheme="minorHAnsi"/>
          <w:sz w:val="22"/>
          <w:szCs w:val="22"/>
        </w:rPr>
        <w:t xml:space="preserve"> </w:t>
      </w:r>
      <w:r w:rsidRPr="004F2FD7">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136EDF" w:rsidRPr="00AE72F6" w:rsidRDefault="00136EDF" w:rsidP="0094085B">
      <w:pPr>
        <w:pStyle w:val="Akapitzlist"/>
        <w:numPr>
          <w:ilvl w:val="0"/>
          <w:numId w:val="9"/>
        </w:numPr>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rsidR="00136EDF" w:rsidRPr="00AE72F6" w:rsidRDefault="00136EDF" w:rsidP="0094085B">
      <w:pPr>
        <w:pStyle w:val="Akapitzlist"/>
        <w:numPr>
          <w:ilvl w:val="0"/>
          <w:numId w:val="9"/>
        </w:numPr>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rsidR="0041280E" w:rsidRPr="00AE72F6" w:rsidRDefault="0041280E" w:rsidP="0094085B">
      <w:pPr>
        <w:spacing w:after="0" w:line="240" w:lineRule="auto"/>
        <w:rPr>
          <w:rFonts w:cstheme="minorHAnsi"/>
          <w:b/>
          <w:u w:val="single"/>
        </w:rPr>
      </w:pPr>
      <w:r w:rsidRPr="00AE72F6">
        <w:rPr>
          <w:rFonts w:cstheme="minorHAnsi"/>
          <w:b/>
          <w:u w:val="single"/>
        </w:rPr>
        <w:t>12. Informacja o podwykonawcach</w:t>
      </w:r>
    </w:p>
    <w:p w:rsidR="0041280E" w:rsidRPr="00AE72F6" w:rsidRDefault="0041280E" w:rsidP="0094085B">
      <w:pPr>
        <w:spacing w:after="0" w:line="24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rsidR="00462A2A" w:rsidRPr="00AE72F6" w:rsidRDefault="0041280E" w:rsidP="0094085B">
      <w:pPr>
        <w:spacing w:after="0" w:line="24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1280E" w:rsidRPr="00AE72F6" w:rsidRDefault="00462A2A" w:rsidP="0094085B">
      <w:pPr>
        <w:spacing w:after="0" w:line="24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rsidR="0041280E" w:rsidRPr="00AE72F6" w:rsidRDefault="00462A2A" w:rsidP="0094085B">
      <w:pPr>
        <w:spacing w:after="0" w:line="24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14267C" w:rsidRPr="00AE72F6" w:rsidRDefault="00497A20" w:rsidP="0094085B">
      <w:pPr>
        <w:spacing w:after="0" w:line="240" w:lineRule="auto"/>
        <w:rPr>
          <w:rFonts w:cstheme="minorHAnsi"/>
          <w:b/>
          <w:color w:val="000000" w:themeColor="text1"/>
          <w:u w:val="single"/>
        </w:rPr>
      </w:pPr>
      <w:r w:rsidRPr="00AE72F6">
        <w:rPr>
          <w:rFonts w:cstheme="minorHAnsi"/>
          <w:b/>
          <w:color w:val="000000" w:themeColor="text1"/>
          <w:u w:val="single"/>
        </w:rPr>
        <w:t>ODWRÓCONA KOLEJNOŚĆ OCENY OFERT</w:t>
      </w:r>
    </w:p>
    <w:p w:rsidR="005260F1" w:rsidRPr="00D33E00" w:rsidRDefault="005260F1" w:rsidP="0094085B">
      <w:pPr>
        <w:autoSpaceDE w:val="0"/>
        <w:autoSpaceDN w:val="0"/>
        <w:adjustRightInd w:val="0"/>
        <w:spacing w:after="0" w:line="24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690467">
        <w:rPr>
          <w:rFonts w:eastAsia="Times New Roman" w:cstheme="minorHAnsi"/>
          <w:b/>
          <w:strike/>
          <w:u w:val="single"/>
        </w:rPr>
        <w:t>or</w:t>
      </w:r>
      <w:r w:rsidR="005C7079" w:rsidRPr="00690467">
        <w:rPr>
          <w:rFonts w:eastAsia="Times New Roman" w:cstheme="minorHAnsi"/>
          <w:b/>
          <w:strike/>
          <w:u w:val="single"/>
        </w:rPr>
        <w:t xml:space="preserve">az spełniania warunków udziału </w:t>
      </w:r>
      <w:r w:rsidRPr="00690467">
        <w:rPr>
          <w:rFonts w:eastAsia="Times New Roman" w:cstheme="minorHAnsi"/>
          <w:b/>
          <w:strike/>
          <w:u w:val="single"/>
        </w:rPr>
        <w:t>w postępowaniu</w:t>
      </w:r>
      <w:r w:rsidRPr="00D33E00">
        <w:rPr>
          <w:rFonts w:eastAsia="Times New Roman" w:cstheme="minorHAnsi"/>
          <w:b/>
          <w:u w:val="single"/>
        </w:rPr>
        <w:t>.</w:t>
      </w:r>
    </w:p>
    <w:p w:rsidR="0000159F" w:rsidRDefault="0000159F" w:rsidP="0094085B">
      <w:pPr>
        <w:spacing w:after="0" w:line="240" w:lineRule="auto"/>
        <w:rPr>
          <w:rFonts w:cstheme="minorHAnsi"/>
          <w:b/>
          <w:u w:val="single"/>
        </w:rPr>
      </w:pPr>
      <w:r>
        <w:rPr>
          <w:rFonts w:cstheme="minorHAnsi"/>
          <w:b/>
          <w:u w:val="single"/>
        </w:rPr>
        <w:t>13.</w:t>
      </w:r>
      <w:r w:rsidR="00DC01C3" w:rsidRPr="0000159F">
        <w:rPr>
          <w:rFonts w:cstheme="minorHAnsi"/>
          <w:b/>
          <w:u w:val="single"/>
        </w:rPr>
        <w:t>Zgodnie z art. 126</w:t>
      </w:r>
      <w:r w:rsidR="006F2395" w:rsidRPr="0000159F">
        <w:rPr>
          <w:rFonts w:cstheme="minorHAnsi"/>
          <w:b/>
          <w:u w:val="single"/>
        </w:rPr>
        <w:t xml:space="preserve"> ust. 1 ustawy </w:t>
      </w:r>
      <w:proofErr w:type="spellStart"/>
      <w:r w:rsidR="006F2395" w:rsidRPr="0000159F">
        <w:rPr>
          <w:rFonts w:cstheme="minorHAnsi"/>
          <w:b/>
          <w:u w:val="single"/>
        </w:rPr>
        <w:t>Pzp</w:t>
      </w:r>
      <w:proofErr w:type="spellEnd"/>
      <w:r w:rsidR="006F2395" w:rsidRPr="0000159F">
        <w:rPr>
          <w:rFonts w:cstheme="minorHAnsi"/>
          <w:b/>
          <w:u w:val="single"/>
        </w:rPr>
        <w:t xml:space="preserve"> zamawiający wezwie wykonawcę, którego oferta została najwyżej oceniona, do złożenia w wyznaczonym terminie, nie krótszym niż 10 dni, aktualnych na dzień złożenia </w:t>
      </w:r>
      <w:r w:rsidR="00184DC8" w:rsidRPr="0000159F">
        <w:rPr>
          <w:rFonts w:cstheme="minorHAnsi"/>
          <w:b/>
          <w:u w:val="single"/>
        </w:rPr>
        <w:t xml:space="preserve">podmiotowych środków dowodowych </w:t>
      </w:r>
      <w:r>
        <w:rPr>
          <w:rFonts w:cstheme="minorHAnsi"/>
          <w:b/>
          <w:u w:val="single"/>
        </w:rPr>
        <w:t>:</w:t>
      </w:r>
    </w:p>
    <w:p w:rsidR="006F2395" w:rsidRPr="00AE72F6" w:rsidRDefault="006F2395" w:rsidP="0094085B">
      <w:pPr>
        <w:autoSpaceDE w:val="0"/>
        <w:autoSpaceDN w:val="0"/>
        <w:adjustRightInd w:val="0"/>
        <w:spacing w:after="0" w:line="24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rsidR="006F2395" w:rsidRPr="00AE72F6" w:rsidRDefault="006F2395" w:rsidP="0094085B">
      <w:pPr>
        <w:autoSpaceDE w:val="0"/>
        <w:autoSpaceDN w:val="0"/>
        <w:adjustRightInd w:val="0"/>
        <w:spacing w:after="0" w:line="24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94085B">
      <w:pPr>
        <w:autoSpaceDE w:val="0"/>
        <w:autoSpaceDN w:val="0"/>
        <w:adjustRightInd w:val="0"/>
        <w:spacing w:after="0" w:line="24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rsidR="006F2395" w:rsidRPr="00AE72F6" w:rsidRDefault="006F2395" w:rsidP="0094085B">
      <w:pPr>
        <w:autoSpaceDE w:val="0"/>
        <w:autoSpaceDN w:val="0"/>
        <w:adjustRightInd w:val="0"/>
        <w:spacing w:after="0" w:line="24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6F2395" w:rsidRPr="00AE72F6" w:rsidRDefault="006F2395" w:rsidP="0094085B">
      <w:pPr>
        <w:autoSpaceDE w:val="0"/>
        <w:autoSpaceDN w:val="0"/>
        <w:adjustRightInd w:val="0"/>
        <w:spacing w:after="0" w:line="24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6F2395" w:rsidRPr="00AE72F6" w:rsidRDefault="006F2395" w:rsidP="0094085B">
      <w:pPr>
        <w:autoSpaceDE w:val="0"/>
        <w:autoSpaceDN w:val="0"/>
        <w:adjustRightInd w:val="0"/>
        <w:spacing w:after="0" w:line="24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 xml:space="preserve">Załącznik nr </w:t>
      </w:r>
      <w:r w:rsidR="00B125F2">
        <w:rPr>
          <w:rFonts w:eastAsia="Times New Roman" w:cstheme="minorHAnsi"/>
          <w:i/>
          <w:color w:val="000000" w:themeColor="text1"/>
          <w:u w:val="single"/>
          <w:lang w:eastAsia="pl-PL"/>
        </w:rPr>
        <w:t>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6F2395" w:rsidRPr="00AE72F6" w:rsidRDefault="006F2395" w:rsidP="0094085B">
      <w:pPr>
        <w:autoSpaceDE w:val="0"/>
        <w:autoSpaceDN w:val="0"/>
        <w:adjustRightInd w:val="0"/>
        <w:spacing w:after="0" w:line="24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rsidR="006F2395" w:rsidRPr="00AE72F6" w:rsidRDefault="006F2395"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rsidR="006F2395" w:rsidRPr="00AE72F6" w:rsidRDefault="006F2395"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rsidR="006F2395" w:rsidRPr="00AE72F6" w:rsidRDefault="006F2395" w:rsidP="0094085B">
      <w:pPr>
        <w:autoSpaceDE w:val="0"/>
        <w:autoSpaceDN w:val="0"/>
        <w:adjustRightInd w:val="0"/>
        <w:spacing w:after="0" w:line="24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8F1741" w:rsidRDefault="006F2395" w:rsidP="0094085B">
      <w:pPr>
        <w:spacing w:after="0" w:line="24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 xml:space="preserve">Załącznik nr </w:t>
      </w:r>
      <w:r w:rsidR="00B125F2">
        <w:rPr>
          <w:rFonts w:eastAsia="Times New Roman" w:cstheme="minorHAnsi"/>
          <w:i/>
          <w:iCs/>
          <w:color w:val="000000" w:themeColor="text1"/>
          <w:u w:val="single"/>
          <w:lang w:eastAsia="pl-PL"/>
        </w:rPr>
        <w:t>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rsidR="0085737A" w:rsidRDefault="0085737A" w:rsidP="0094085B">
      <w:pPr>
        <w:shd w:val="clear" w:color="auto" w:fill="FFFFFF"/>
        <w:suppressAutoHyphens/>
        <w:spacing w:after="0" w:line="240" w:lineRule="auto"/>
        <w:rPr>
          <w:rFonts w:eastAsia="Times New Roman" w:cstheme="minorHAnsi"/>
          <w:b/>
          <w:color w:val="000000"/>
          <w:sz w:val="28"/>
          <w:szCs w:val="28"/>
          <w:lang w:eastAsia="pl-PL"/>
        </w:rPr>
      </w:pPr>
    </w:p>
    <w:p w:rsidR="00FE25A0" w:rsidRPr="001431B4" w:rsidRDefault="00604221" w:rsidP="0094085B">
      <w:pPr>
        <w:shd w:val="clear" w:color="auto" w:fill="FFFFFF"/>
        <w:suppressAutoHyphens/>
        <w:spacing w:after="0" w:line="240" w:lineRule="auto"/>
        <w:rPr>
          <w:rFonts w:eastAsia="Times New Roman" w:cstheme="minorHAnsi"/>
          <w:b/>
          <w:color w:val="000000"/>
          <w:sz w:val="28"/>
          <w:szCs w:val="28"/>
          <w:lang w:eastAsia="pl-PL"/>
        </w:rPr>
      </w:pPr>
      <w:r w:rsidRPr="001431B4">
        <w:rPr>
          <w:rFonts w:eastAsia="Times New Roman" w:cstheme="minorHAnsi"/>
          <w:b/>
          <w:color w:val="000000"/>
          <w:sz w:val="28"/>
          <w:szCs w:val="28"/>
          <w:lang w:eastAsia="pl-PL"/>
        </w:rPr>
        <w:t xml:space="preserve">CZĘŚĆ </w:t>
      </w:r>
      <w:r w:rsidR="00FE25A0" w:rsidRPr="001431B4">
        <w:rPr>
          <w:rFonts w:eastAsia="Times New Roman" w:cstheme="minorHAnsi"/>
          <w:b/>
          <w:color w:val="000000"/>
          <w:sz w:val="28"/>
          <w:szCs w:val="28"/>
          <w:lang w:eastAsia="pl-PL"/>
        </w:rPr>
        <w:t>X</w:t>
      </w:r>
      <w:r w:rsidR="009302D2" w:rsidRPr="001431B4">
        <w:rPr>
          <w:rFonts w:eastAsia="Times New Roman" w:cstheme="minorHAnsi"/>
          <w:b/>
          <w:color w:val="000000"/>
          <w:sz w:val="28"/>
          <w:szCs w:val="28"/>
          <w:lang w:eastAsia="pl-PL"/>
        </w:rPr>
        <w:t>I</w:t>
      </w:r>
      <w:r w:rsidR="00FE25A0" w:rsidRPr="001431B4">
        <w:rPr>
          <w:rFonts w:eastAsia="Times New Roman" w:cstheme="minorHAnsi"/>
          <w:b/>
          <w:color w:val="000000"/>
          <w:sz w:val="28"/>
          <w:szCs w:val="28"/>
          <w:lang w:eastAsia="pl-PL"/>
        </w:rPr>
        <w:t>V. Sposób oraz termin składania ofert</w:t>
      </w:r>
    </w:p>
    <w:p w:rsidR="00FE25A0" w:rsidRPr="00E25311" w:rsidRDefault="00FE25A0" w:rsidP="0094085B">
      <w:pPr>
        <w:numPr>
          <w:ilvl w:val="4"/>
          <w:numId w:val="6"/>
        </w:numPr>
        <w:shd w:val="clear" w:color="auto" w:fill="FFFFFF"/>
        <w:suppressAutoHyphens/>
        <w:spacing w:after="0" w:line="240" w:lineRule="auto"/>
        <w:ind w:left="284" w:hanging="284"/>
        <w:rPr>
          <w:rFonts w:eastAsia="Times New Roman" w:cstheme="minorHAnsi"/>
          <w:color w:val="0070C0"/>
          <w:lang w:eastAsia="pl-PL"/>
        </w:rPr>
      </w:pPr>
      <w:r w:rsidRPr="00AE72F6">
        <w:rPr>
          <w:rFonts w:eastAsia="Times New Roman" w:cstheme="minorHAnsi"/>
          <w:color w:val="000000"/>
          <w:lang w:eastAsia="pl-PL"/>
        </w:rPr>
        <w:t xml:space="preserve">Ofertę należy złożyć w </w:t>
      </w:r>
      <w:r w:rsidRPr="005E354F">
        <w:rPr>
          <w:rFonts w:eastAsia="Times New Roman" w:cstheme="minorHAnsi"/>
          <w:color w:val="000000"/>
          <w:lang w:eastAsia="pl-PL"/>
        </w:rPr>
        <w:t xml:space="preserve">terminie </w:t>
      </w:r>
      <w:r w:rsidR="00A13983" w:rsidRPr="00E25311">
        <w:rPr>
          <w:rFonts w:eastAsia="Times New Roman" w:cstheme="minorHAnsi"/>
          <w:b/>
          <w:color w:val="0070C0"/>
          <w:lang w:eastAsia="pl-PL"/>
        </w:rPr>
        <w:t xml:space="preserve">do dnia </w:t>
      </w:r>
      <w:r w:rsidR="00E25311" w:rsidRPr="00E25311">
        <w:rPr>
          <w:rFonts w:eastAsia="Times New Roman" w:cstheme="minorHAnsi"/>
          <w:b/>
          <w:color w:val="0070C0"/>
          <w:lang w:eastAsia="pl-PL"/>
        </w:rPr>
        <w:t>24.10</w:t>
      </w:r>
      <w:r w:rsidR="00D97C2C" w:rsidRPr="00E25311">
        <w:rPr>
          <w:rFonts w:eastAsia="Times New Roman" w:cstheme="minorHAnsi"/>
          <w:b/>
          <w:color w:val="0070C0"/>
          <w:lang w:eastAsia="pl-PL"/>
        </w:rPr>
        <w:t>.2023</w:t>
      </w:r>
      <w:r w:rsidR="00F732BA" w:rsidRPr="00E25311">
        <w:rPr>
          <w:rFonts w:eastAsia="Times New Roman" w:cstheme="minorHAnsi"/>
          <w:b/>
          <w:color w:val="0070C0"/>
          <w:lang w:eastAsia="pl-PL"/>
        </w:rPr>
        <w:t xml:space="preserve"> r.,</w:t>
      </w:r>
      <w:r w:rsidR="009302D2" w:rsidRPr="00E25311">
        <w:rPr>
          <w:rFonts w:eastAsia="Times New Roman" w:cstheme="minorHAnsi"/>
          <w:b/>
          <w:color w:val="0070C0"/>
          <w:lang w:eastAsia="pl-PL"/>
        </w:rPr>
        <w:t xml:space="preserve"> do godz. 09</w:t>
      </w:r>
      <w:r w:rsidRPr="00E25311">
        <w:rPr>
          <w:rFonts w:eastAsia="Times New Roman" w:cstheme="minorHAnsi"/>
          <w:b/>
          <w:color w:val="0070C0"/>
          <w:lang w:eastAsia="pl-PL"/>
        </w:rPr>
        <w:t>.00.</w:t>
      </w:r>
    </w:p>
    <w:p w:rsidR="00C0145F" w:rsidRPr="00AE72F6" w:rsidRDefault="00FE25A0" w:rsidP="0094085B">
      <w:pPr>
        <w:numPr>
          <w:ilvl w:val="4"/>
          <w:numId w:val="6"/>
        </w:numPr>
        <w:shd w:val="clear" w:color="auto" w:fill="FFFFFF"/>
        <w:suppressAutoHyphens/>
        <w:spacing w:after="0" w:line="24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hyperlink r:id="rId12" w:history="1">
        <w:r w:rsidR="005E354F" w:rsidRPr="0057143B">
          <w:rPr>
            <w:rStyle w:val="Hipercze"/>
            <w:rFonts w:eastAsia="Times New Roman" w:cstheme="minorHAnsi"/>
            <w:lang w:eastAsia="pl-PL"/>
          </w:rPr>
          <w:t>https://platformazakupowa.pl/pn/umb</w:t>
        </w:r>
      </w:hyperlink>
      <w:r w:rsidR="001B70C7" w:rsidRPr="005E354F">
        <w:rPr>
          <w:rFonts w:eastAsia="Times New Roman" w:cstheme="minorHAnsi"/>
          <w:lang w:eastAsia="pl-PL"/>
        </w:rPr>
        <w:t>.</w:t>
      </w:r>
      <w:r w:rsidR="005E354F">
        <w:rPr>
          <w:rFonts w:eastAsia="Times New Roman" w:cstheme="minorHAnsi"/>
          <w:lang w:eastAsia="pl-PL"/>
        </w:rPr>
        <w:t xml:space="preserve"> </w:t>
      </w:r>
    </w:p>
    <w:p w:rsidR="00E97565" w:rsidRPr="00C00E2D" w:rsidRDefault="00FE25A0" w:rsidP="0094085B">
      <w:pPr>
        <w:numPr>
          <w:ilvl w:val="4"/>
          <w:numId w:val="6"/>
        </w:numPr>
        <w:shd w:val="clear" w:color="auto" w:fill="FFFFFF"/>
        <w:suppressAutoHyphens/>
        <w:spacing w:after="0" w:line="24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rsidR="0085737A" w:rsidRDefault="0085737A" w:rsidP="0094085B">
      <w:pPr>
        <w:shd w:val="clear" w:color="auto" w:fill="FFFFFF"/>
        <w:suppressAutoHyphens/>
        <w:spacing w:after="0" w:line="240" w:lineRule="auto"/>
        <w:rPr>
          <w:rFonts w:eastAsia="Times New Roman" w:cstheme="minorHAnsi"/>
          <w:b/>
          <w:color w:val="000000"/>
          <w:sz w:val="28"/>
          <w:szCs w:val="28"/>
          <w:lang w:eastAsia="pl-PL"/>
        </w:rPr>
      </w:pPr>
    </w:p>
    <w:p w:rsidR="00FE25A0" w:rsidRPr="001431B4" w:rsidRDefault="00604221" w:rsidP="0094085B">
      <w:pPr>
        <w:shd w:val="clear" w:color="auto" w:fill="FFFFFF"/>
        <w:suppressAutoHyphens/>
        <w:spacing w:after="0" w:line="240" w:lineRule="auto"/>
        <w:rPr>
          <w:rFonts w:eastAsia="Times New Roman" w:cstheme="minorHAnsi"/>
          <w:b/>
          <w:bCs/>
          <w:spacing w:val="-2"/>
          <w:sz w:val="28"/>
          <w:szCs w:val="28"/>
          <w:lang w:eastAsia="ar-SA"/>
        </w:rPr>
      </w:pPr>
      <w:r w:rsidRPr="001431B4">
        <w:rPr>
          <w:rFonts w:eastAsia="Times New Roman" w:cstheme="minorHAnsi"/>
          <w:b/>
          <w:color w:val="000000"/>
          <w:sz w:val="28"/>
          <w:szCs w:val="28"/>
          <w:lang w:eastAsia="pl-PL"/>
        </w:rPr>
        <w:t xml:space="preserve">CZĘŚĆ </w:t>
      </w:r>
      <w:r w:rsidR="009302D2" w:rsidRPr="001431B4">
        <w:rPr>
          <w:rFonts w:eastAsia="Times New Roman" w:cstheme="minorHAnsi"/>
          <w:b/>
          <w:color w:val="000000"/>
          <w:sz w:val="28"/>
          <w:szCs w:val="28"/>
          <w:lang w:eastAsia="pl-PL"/>
        </w:rPr>
        <w:t>XV.</w:t>
      </w:r>
      <w:r w:rsidR="00FE25A0" w:rsidRPr="001431B4">
        <w:rPr>
          <w:rFonts w:eastAsia="Times New Roman" w:cstheme="minorHAnsi"/>
          <w:b/>
          <w:color w:val="000000"/>
          <w:sz w:val="28"/>
          <w:szCs w:val="28"/>
          <w:lang w:eastAsia="pl-PL"/>
        </w:rPr>
        <w:t xml:space="preserve"> Termin otwarcia ofert</w:t>
      </w:r>
    </w:p>
    <w:p w:rsidR="00FE25A0" w:rsidRPr="00E25311" w:rsidRDefault="00FE25A0" w:rsidP="0094085B">
      <w:pPr>
        <w:numPr>
          <w:ilvl w:val="0"/>
          <w:numId w:val="2"/>
        </w:numPr>
        <w:suppressAutoHyphens/>
        <w:autoSpaceDE w:val="0"/>
        <w:spacing w:after="0" w:line="240" w:lineRule="auto"/>
        <w:ind w:left="284" w:hanging="284"/>
        <w:rPr>
          <w:rFonts w:eastAsia="Calibri" w:cstheme="minorHAnsi"/>
          <w:color w:val="0070C0"/>
          <w:lang w:eastAsia="ar-SA"/>
        </w:rPr>
      </w:pPr>
      <w:r w:rsidRPr="00AE72F6">
        <w:rPr>
          <w:rFonts w:eastAsia="Calibri" w:cstheme="minorHAnsi"/>
          <w:lang w:eastAsia="ar-SA"/>
        </w:rPr>
        <w:t xml:space="preserve">Otwarcie ofert nastąpi </w:t>
      </w:r>
      <w:r w:rsidRPr="00E25311">
        <w:rPr>
          <w:rFonts w:eastAsia="Calibri" w:cstheme="minorHAnsi"/>
          <w:b/>
          <w:color w:val="0070C0"/>
          <w:lang w:eastAsia="ar-SA"/>
        </w:rPr>
        <w:t xml:space="preserve">w dniu </w:t>
      </w:r>
      <w:r w:rsidR="00E25311" w:rsidRPr="00E25311">
        <w:rPr>
          <w:rFonts w:eastAsia="Calibri" w:cstheme="minorHAnsi"/>
          <w:b/>
          <w:color w:val="0070C0"/>
          <w:lang w:eastAsia="ar-SA"/>
        </w:rPr>
        <w:t>24.10</w:t>
      </w:r>
      <w:r w:rsidR="00D97C2C" w:rsidRPr="00E25311">
        <w:rPr>
          <w:rFonts w:eastAsia="Calibri" w:cstheme="minorHAnsi"/>
          <w:b/>
          <w:color w:val="0070C0"/>
          <w:lang w:eastAsia="ar-SA"/>
        </w:rPr>
        <w:t>.2023</w:t>
      </w:r>
      <w:r w:rsidRPr="00E25311">
        <w:rPr>
          <w:rFonts w:eastAsia="Calibri" w:cstheme="minorHAnsi"/>
          <w:b/>
          <w:color w:val="0070C0"/>
          <w:lang w:eastAsia="ar-SA"/>
        </w:rPr>
        <w:t xml:space="preserve"> r. o godzinie </w:t>
      </w:r>
      <w:r w:rsidR="008657FB" w:rsidRPr="00E25311">
        <w:rPr>
          <w:rFonts w:eastAsia="Calibri" w:cstheme="minorHAnsi"/>
          <w:b/>
          <w:color w:val="0070C0"/>
          <w:lang w:eastAsia="ar-SA"/>
        </w:rPr>
        <w:t>09.</w:t>
      </w:r>
      <w:r w:rsidRPr="00E25311">
        <w:rPr>
          <w:rFonts w:eastAsia="Calibri" w:cstheme="minorHAnsi"/>
          <w:b/>
          <w:color w:val="0070C0"/>
          <w:lang w:eastAsia="ar-SA"/>
        </w:rPr>
        <w:t>0</w:t>
      </w:r>
      <w:r w:rsidR="008657FB" w:rsidRPr="00E25311">
        <w:rPr>
          <w:rFonts w:eastAsia="Calibri" w:cstheme="minorHAnsi"/>
          <w:b/>
          <w:color w:val="0070C0"/>
          <w:lang w:eastAsia="ar-SA"/>
        </w:rPr>
        <w:t>5</w:t>
      </w:r>
      <w:r w:rsidR="00C0145F" w:rsidRPr="00E25311">
        <w:rPr>
          <w:rFonts w:eastAsia="Calibri" w:cstheme="minorHAnsi"/>
          <w:b/>
          <w:color w:val="0070C0"/>
          <w:lang w:eastAsia="ar-SA"/>
        </w:rPr>
        <w:t>.</w:t>
      </w:r>
    </w:p>
    <w:p w:rsidR="001B70C7" w:rsidRPr="005E354F" w:rsidRDefault="00184DC8" w:rsidP="0094085B">
      <w:pPr>
        <w:numPr>
          <w:ilvl w:val="0"/>
          <w:numId w:val="2"/>
        </w:numPr>
        <w:suppressAutoHyphens/>
        <w:autoSpaceDE w:val="0"/>
        <w:spacing w:after="0" w:line="240" w:lineRule="auto"/>
        <w:ind w:left="284" w:hanging="284"/>
        <w:rPr>
          <w:rFonts w:eastAsia="Calibri" w:cstheme="minorHAnsi"/>
          <w:lang w:eastAsia="ar-SA"/>
        </w:rPr>
      </w:pPr>
      <w:r w:rsidRPr="00AE72F6">
        <w:rPr>
          <w:rFonts w:cstheme="minorHAnsi"/>
          <w:color w:val="000000"/>
          <w:lang w:eastAsia="ar-SA"/>
        </w:rPr>
        <w:t> </w:t>
      </w:r>
      <w:r w:rsidRPr="005E354F">
        <w:rPr>
          <w:rFonts w:cstheme="minorHAnsi"/>
          <w:color w:val="000000"/>
          <w:lang w:eastAsia="ar-SA"/>
        </w:rPr>
        <w:t xml:space="preserve">Informacja z otwarcia ofert opublikowana zostanie na stronie internetowej </w:t>
      </w:r>
    </w:p>
    <w:p w:rsidR="001B70C7" w:rsidRDefault="001B70C7" w:rsidP="0094085B">
      <w:pPr>
        <w:suppressAutoHyphens/>
        <w:autoSpaceDE w:val="0"/>
        <w:spacing w:after="0" w:line="240" w:lineRule="auto"/>
        <w:ind w:left="284"/>
        <w:rPr>
          <w:rFonts w:cstheme="minorHAnsi"/>
          <w:color w:val="000000"/>
          <w:lang w:eastAsia="ar-SA"/>
        </w:rPr>
      </w:pPr>
      <w:r w:rsidRPr="005E354F">
        <w:rPr>
          <w:rFonts w:ascii="Calibri" w:eastAsia="Calibri" w:hAnsi="Calibri" w:cs="Calibri"/>
          <w:color w:val="1155CC"/>
          <w:u w:val="single"/>
        </w:rPr>
        <w:t>https://platformazakupowa.pl/pn/umb</w:t>
      </w:r>
      <w:r w:rsidRPr="005E354F">
        <w:rPr>
          <w:rFonts w:ascii="Calibri" w:eastAsia="Calibri" w:hAnsi="Calibri" w:cs="Calibri"/>
        </w:rPr>
        <w:t xml:space="preserve"> w sekcji ,,Komunikaty” i zawierać będzie dane określone </w:t>
      </w:r>
      <w:r w:rsidR="00E25311">
        <w:rPr>
          <w:rFonts w:ascii="Calibri" w:eastAsia="Calibri" w:hAnsi="Calibri" w:cs="Calibri"/>
        </w:rPr>
        <w:br/>
      </w:r>
      <w:r w:rsidRPr="005E354F">
        <w:rPr>
          <w:rFonts w:ascii="Calibri" w:eastAsia="Calibri" w:hAnsi="Calibri" w:cs="Calibri"/>
        </w:rPr>
        <w:t xml:space="preserve">w art. 222 ust. 5 ustawy </w:t>
      </w:r>
      <w:proofErr w:type="spellStart"/>
      <w:r w:rsidRPr="005E354F">
        <w:rPr>
          <w:rFonts w:ascii="Calibri" w:eastAsia="Calibri" w:hAnsi="Calibri" w:cs="Calibri"/>
        </w:rPr>
        <w:t>Pzp</w:t>
      </w:r>
      <w:proofErr w:type="spellEnd"/>
      <w:r w:rsidRPr="005E354F">
        <w:rPr>
          <w:rFonts w:cstheme="minorHAnsi"/>
        </w:rPr>
        <w:t>.</w:t>
      </w:r>
    </w:p>
    <w:p w:rsidR="00184DC8" w:rsidRPr="00AE72F6" w:rsidRDefault="00184DC8" w:rsidP="0094085B">
      <w:pPr>
        <w:numPr>
          <w:ilvl w:val="0"/>
          <w:numId w:val="2"/>
        </w:numPr>
        <w:suppressAutoHyphens/>
        <w:autoSpaceDE w:val="0"/>
        <w:spacing w:after="0" w:line="24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rsidR="00184DC8" w:rsidRPr="00AE72F6" w:rsidRDefault="00184DC8" w:rsidP="0094085B">
      <w:pPr>
        <w:numPr>
          <w:ilvl w:val="0"/>
          <w:numId w:val="2"/>
        </w:numPr>
        <w:suppressAutoHyphens/>
        <w:autoSpaceDE w:val="0"/>
        <w:spacing w:after="0" w:line="24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rsidR="00184DC8" w:rsidRPr="00AE72F6" w:rsidRDefault="00184DC8" w:rsidP="0094085B">
      <w:pPr>
        <w:numPr>
          <w:ilvl w:val="0"/>
          <w:numId w:val="2"/>
        </w:numPr>
        <w:suppressAutoHyphens/>
        <w:autoSpaceDE w:val="0"/>
        <w:spacing w:after="0" w:line="24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rsidR="00607774" w:rsidRPr="008907FC" w:rsidRDefault="00184DC8" w:rsidP="0094085B">
      <w:pPr>
        <w:numPr>
          <w:ilvl w:val="0"/>
          <w:numId w:val="2"/>
        </w:numPr>
        <w:suppressAutoHyphens/>
        <w:autoSpaceDE w:val="0"/>
        <w:spacing w:after="0" w:line="24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rsidR="0085737A" w:rsidRDefault="0085737A">
      <w:pPr>
        <w:spacing w:line="259" w:lineRule="auto"/>
        <w:rPr>
          <w:rFonts w:eastAsia="Times New Roman" w:cstheme="minorHAnsi"/>
          <w:b/>
          <w:bCs/>
          <w:color w:val="000000"/>
          <w:spacing w:val="-2"/>
          <w:sz w:val="28"/>
          <w:szCs w:val="28"/>
          <w:lang w:eastAsia="ar-SA"/>
        </w:rPr>
      </w:pPr>
      <w:r>
        <w:rPr>
          <w:rFonts w:eastAsia="Times New Roman" w:cstheme="minorHAnsi"/>
          <w:b/>
          <w:bCs/>
          <w:color w:val="000000"/>
          <w:spacing w:val="-2"/>
          <w:sz w:val="28"/>
          <w:szCs w:val="28"/>
          <w:lang w:eastAsia="ar-SA"/>
        </w:rPr>
        <w:br w:type="page"/>
      </w:r>
    </w:p>
    <w:p w:rsidR="00FE25A0" w:rsidRPr="001431B4" w:rsidRDefault="00604221" w:rsidP="0094085B">
      <w:pPr>
        <w:shd w:val="clear" w:color="auto" w:fill="FFFFFF"/>
        <w:suppressAutoHyphens/>
        <w:spacing w:after="0" w:line="240" w:lineRule="auto"/>
        <w:rPr>
          <w:rFonts w:eastAsia="Times New Roman" w:cstheme="minorHAnsi"/>
          <w:color w:val="000000"/>
          <w:sz w:val="28"/>
          <w:szCs w:val="28"/>
          <w:lang w:eastAsia="ar-SA"/>
        </w:rPr>
      </w:pPr>
      <w:r w:rsidRPr="001431B4">
        <w:rPr>
          <w:rFonts w:eastAsia="Times New Roman" w:cstheme="minorHAnsi"/>
          <w:b/>
          <w:bCs/>
          <w:color w:val="000000"/>
          <w:spacing w:val="-2"/>
          <w:sz w:val="28"/>
          <w:szCs w:val="28"/>
          <w:lang w:eastAsia="ar-SA"/>
        </w:rPr>
        <w:lastRenderedPageBreak/>
        <w:t xml:space="preserve">CZĘŚĆ </w:t>
      </w:r>
      <w:r w:rsidR="009302D2" w:rsidRPr="001431B4">
        <w:rPr>
          <w:rFonts w:eastAsia="Times New Roman" w:cstheme="minorHAnsi"/>
          <w:b/>
          <w:bCs/>
          <w:color w:val="000000"/>
          <w:spacing w:val="-2"/>
          <w:sz w:val="28"/>
          <w:szCs w:val="28"/>
          <w:lang w:eastAsia="ar-SA"/>
        </w:rPr>
        <w:t>XV</w:t>
      </w:r>
      <w:r w:rsidR="00FE25A0" w:rsidRPr="001431B4">
        <w:rPr>
          <w:rFonts w:eastAsia="Times New Roman" w:cstheme="minorHAnsi"/>
          <w:b/>
          <w:bCs/>
          <w:color w:val="000000"/>
          <w:spacing w:val="-2"/>
          <w:sz w:val="28"/>
          <w:szCs w:val="28"/>
          <w:lang w:eastAsia="ar-SA"/>
        </w:rPr>
        <w:t>I. Sposób obliczenia ceny</w:t>
      </w:r>
    </w:p>
    <w:p w:rsidR="00FE25A0" w:rsidRPr="00AE72F6" w:rsidRDefault="0076290A" w:rsidP="0094085B">
      <w:pPr>
        <w:numPr>
          <w:ilvl w:val="0"/>
          <w:numId w:val="5"/>
        </w:numPr>
        <w:suppressAutoHyphens/>
        <w:spacing w:after="0" w:line="240" w:lineRule="auto"/>
        <w:ind w:left="284" w:hanging="284"/>
        <w:rPr>
          <w:rFonts w:eastAsia="Times New Roman" w:cstheme="minorHAnsi"/>
          <w:lang w:eastAsia="ar-SA"/>
        </w:rPr>
      </w:pPr>
      <w:r w:rsidRPr="0076290A">
        <w:rPr>
          <w:rFonts w:eastAsia="Times New Roman" w:cstheme="minorHAnsi"/>
          <w:b/>
          <w:bCs/>
          <w:color w:val="000000"/>
          <w:lang w:eastAsia="ar-SA"/>
        </w:rPr>
        <w:t xml:space="preserve">Cena ofertowa musi być podana w PLN (zamawiający nie przewiduje rozliczeń z Wykonawcą </w:t>
      </w:r>
      <w:r w:rsidRPr="0076290A">
        <w:rPr>
          <w:rFonts w:eastAsia="Times New Roman" w:cstheme="minorHAnsi"/>
          <w:b/>
          <w:bCs/>
          <w:color w:val="000000"/>
          <w:lang w:eastAsia="ar-SA"/>
        </w:rPr>
        <w:br/>
        <w:t>w walutach obcych).</w:t>
      </w:r>
    </w:p>
    <w:p w:rsidR="00FE25A0" w:rsidRPr="00AE72F6" w:rsidRDefault="00FE25A0" w:rsidP="0094085B">
      <w:pPr>
        <w:numPr>
          <w:ilvl w:val="0"/>
          <w:numId w:val="5"/>
        </w:numPr>
        <w:suppressAutoHyphens/>
        <w:spacing w:after="0" w:line="24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rsidR="00FE25A0" w:rsidRPr="00AE72F6" w:rsidRDefault="00FE25A0" w:rsidP="0094085B">
      <w:pPr>
        <w:numPr>
          <w:ilvl w:val="0"/>
          <w:numId w:val="5"/>
        </w:numPr>
        <w:suppressAutoHyphens/>
        <w:spacing w:after="0" w:line="24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rsidR="00FE25A0" w:rsidRPr="00AE72F6" w:rsidRDefault="00FE25A0" w:rsidP="0094085B">
      <w:pPr>
        <w:numPr>
          <w:ilvl w:val="0"/>
          <w:numId w:val="5"/>
        </w:numPr>
        <w:suppressAutoHyphens/>
        <w:spacing w:after="0" w:line="24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r w:rsidR="001431B4">
        <w:rPr>
          <w:rFonts w:eastAsia="Times New Roman" w:cstheme="minorHAnsi"/>
          <w:lang w:eastAsia="ar-SA"/>
        </w:rPr>
        <w:t xml:space="preserve"> oraz For</w:t>
      </w:r>
      <w:r w:rsidR="00622A6F">
        <w:rPr>
          <w:rFonts w:eastAsia="Times New Roman" w:cstheme="minorHAnsi"/>
          <w:lang w:eastAsia="ar-SA"/>
        </w:rPr>
        <w:t xml:space="preserve">mularza cenowego (Załącznik nr </w:t>
      </w:r>
      <w:r w:rsidR="00C3179D">
        <w:rPr>
          <w:rFonts w:eastAsia="Times New Roman" w:cstheme="minorHAnsi"/>
          <w:lang w:eastAsia="ar-SA"/>
        </w:rPr>
        <w:t>2</w:t>
      </w:r>
      <w:r w:rsidR="001431B4">
        <w:rPr>
          <w:rFonts w:eastAsia="Times New Roman" w:cstheme="minorHAnsi"/>
          <w:lang w:eastAsia="ar-SA"/>
        </w:rPr>
        <w:t xml:space="preserve"> do SWZ)</w:t>
      </w:r>
      <w:r w:rsidRPr="00AE72F6">
        <w:rPr>
          <w:rFonts w:eastAsia="Times New Roman" w:cstheme="minorHAnsi"/>
          <w:lang w:eastAsia="ar-SA"/>
        </w:rPr>
        <w:t>.</w:t>
      </w:r>
    </w:p>
    <w:p w:rsidR="00FE25A0" w:rsidRPr="00AE72F6" w:rsidRDefault="00FE25A0" w:rsidP="0094085B">
      <w:pPr>
        <w:numPr>
          <w:ilvl w:val="0"/>
          <w:numId w:val="5"/>
        </w:numPr>
        <w:suppressAutoHyphens/>
        <w:spacing w:after="0" w:line="24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musi być podana w </w:t>
      </w:r>
      <w:r w:rsidR="000130E0">
        <w:rPr>
          <w:rFonts w:eastAsia="Times New Roman" w:cstheme="minorHAnsi"/>
          <w:color w:val="000000"/>
          <w:lang w:eastAsia="ar-SA"/>
        </w:rPr>
        <w:t>złotych polskich (PLN)</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rsidR="00FE25A0" w:rsidRPr="00AE72F6" w:rsidRDefault="00FE25A0" w:rsidP="0094085B">
      <w:pPr>
        <w:numPr>
          <w:ilvl w:val="0"/>
          <w:numId w:val="5"/>
        </w:numPr>
        <w:suppressAutoHyphens/>
        <w:spacing w:after="0" w:line="24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Wszystkie ceny określone w FORMULARZU OFERTOWYM </w:t>
      </w:r>
      <w:r w:rsidR="001431B4">
        <w:rPr>
          <w:rFonts w:eastAsia="Times New Roman" w:cstheme="minorHAnsi"/>
          <w:color w:val="000000"/>
          <w:lang w:eastAsia="ar-SA"/>
        </w:rPr>
        <w:t xml:space="preserve">i Formularzu cenowym </w:t>
      </w:r>
      <w:r w:rsidRPr="00AE72F6">
        <w:rPr>
          <w:rFonts w:eastAsia="Times New Roman" w:cstheme="minorHAnsi"/>
          <w:color w:val="000000"/>
          <w:lang w:eastAsia="ar-SA"/>
        </w:rPr>
        <w:t>winny być liczone z dokładnością do dwóch miejsc po przecinku.</w:t>
      </w:r>
    </w:p>
    <w:p w:rsidR="00FE25A0" w:rsidRPr="00AE72F6" w:rsidRDefault="00FE25A0" w:rsidP="0094085B">
      <w:pPr>
        <w:numPr>
          <w:ilvl w:val="0"/>
          <w:numId w:val="5"/>
        </w:numPr>
        <w:suppressAutoHyphens/>
        <w:spacing w:after="0" w:line="24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rsidR="008703EA" w:rsidRPr="00AE72F6" w:rsidRDefault="008703EA" w:rsidP="0094085B">
      <w:pPr>
        <w:numPr>
          <w:ilvl w:val="0"/>
          <w:numId w:val="5"/>
        </w:numPr>
        <w:suppressAutoHyphens/>
        <w:spacing w:after="0" w:line="24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1431B4">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rsidR="00FE25A0" w:rsidRPr="008907FC" w:rsidRDefault="009302D2" w:rsidP="0094085B">
      <w:pPr>
        <w:numPr>
          <w:ilvl w:val="0"/>
          <w:numId w:val="5"/>
        </w:numPr>
        <w:suppressAutoHyphens/>
        <w:spacing w:after="0" w:line="24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85737A" w:rsidRDefault="0085737A" w:rsidP="0094085B">
      <w:pPr>
        <w:shd w:val="clear" w:color="auto" w:fill="FFFFFF"/>
        <w:suppressAutoHyphens/>
        <w:spacing w:after="0" w:line="240" w:lineRule="auto"/>
        <w:rPr>
          <w:rFonts w:eastAsia="Times New Roman" w:cstheme="minorHAnsi"/>
          <w:b/>
          <w:bCs/>
          <w:spacing w:val="-2"/>
          <w:sz w:val="28"/>
          <w:szCs w:val="28"/>
          <w:lang w:eastAsia="ar-SA"/>
        </w:rPr>
      </w:pPr>
    </w:p>
    <w:p w:rsidR="00ED4E11" w:rsidRDefault="00ED4E11">
      <w:pPr>
        <w:spacing w:line="259" w:lineRule="auto"/>
        <w:rPr>
          <w:rFonts w:eastAsia="Times New Roman" w:cstheme="minorHAnsi"/>
          <w:b/>
          <w:bCs/>
          <w:spacing w:val="-2"/>
          <w:sz w:val="28"/>
          <w:szCs w:val="28"/>
          <w:lang w:eastAsia="ar-SA"/>
        </w:rPr>
      </w:pPr>
      <w:r>
        <w:rPr>
          <w:rFonts w:eastAsia="Times New Roman" w:cstheme="minorHAnsi"/>
          <w:b/>
          <w:bCs/>
          <w:spacing w:val="-2"/>
          <w:sz w:val="28"/>
          <w:szCs w:val="28"/>
          <w:lang w:eastAsia="ar-SA"/>
        </w:rPr>
        <w:br w:type="page"/>
      </w:r>
    </w:p>
    <w:p w:rsidR="00D27953" w:rsidRPr="001431B4" w:rsidRDefault="00604221" w:rsidP="0094085B">
      <w:pPr>
        <w:shd w:val="clear" w:color="auto" w:fill="FFFFFF"/>
        <w:suppressAutoHyphens/>
        <w:spacing w:after="0" w:line="240" w:lineRule="auto"/>
        <w:rPr>
          <w:rFonts w:eastAsia="Times New Roman" w:cstheme="minorHAnsi"/>
          <w:b/>
          <w:bCs/>
          <w:color w:val="000000" w:themeColor="text1"/>
          <w:spacing w:val="-2"/>
          <w:sz w:val="28"/>
          <w:szCs w:val="28"/>
          <w:lang w:eastAsia="ar-SA"/>
        </w:rPr>
      </w:pPr>
      <w:r w:rsidRPr="001431B4">
        <w:rPr>
          <w:rFonts w:eastAsia="Times New Roman" w:cstheme="minorHAnsi"/>
          <w:b/>
          <w:bCs/>
          <w:spacing w:val="-2"/>
          <w:sz w:val="28"/>
          <w:szCs w:val="28"/>
          <w:lang w:eastAsia="ar-SA"/>
        </w:rPr>
        <w:lastRenderedPageBreak/>
        <w:t xml:space="preserve">CZĘŚĆ </w:t>
      </w:r>
      <w:r w:rsidR="009302D2" w:rsidRPr="001431B4">
        <w:rPr>
          <w:rFonts w:eastAsia="Times New Roman" w:cstheme="minorHAnsi"/>
          <w:b/>
          <w:bCs/>
          <w:spacing w:val="-2"/>
          <w:sz w:val="28"/>
          <w:szCs w:val="28"/>
          <w:lang w:eastAsia="ar-SA"/>
        </w:rPr>
        <w:t>XVI</w:t>
      </w:r>
      <w:r w:rsidR="00FE25A0" w:rsidRPr="001431B4">
        <w:rPr>
          <w:rFonts w:eastAsia="Times New Roman" w:cstheme="minorHAnsi"/>
          <w:b/>
          <w:bCs/>
          <w:spacing w:val="-2"/>
          <w:sz w:val="28"/>
          <w:szCs w:val="28"/>
          <w:lang w:eastAsia="ar-SA"/>
        </w:rPr>
        <w:t>I. Opis kryteriów oceny ofert wraz</w:t>
      </w:r>
      <w:r w:rsidR="00455308" w:rsidRPr="001431B4">
        <w:rPr>
          <w:rFonts w:eastAsia="Times New Roman" w:cstheme="minorHAnsi"/>
          <w:b/>
          <w:bCs/>
          <w:spacing w:val="-2"/>
          <w:sz w:val="28"/>
          <w:szCs w:val="28"/>
          <w:lang w:eastAsia="ar-SA"/>
        </w:rPr>
        <w:t xml:space="preserve"> z podaniem wag tych kryteriów </w:t>
      </w:r>
      <w:r w:rsidR="00FE25A0" w:rsidRPr="001431B4">
        <w:rPr>
          <w:rFonts w:eastAsia="Times New Roman" w:cstheme="minorHAnsi"/>
          <w:b/>
          <w:bCs/>
          <w:color w:val="000000" w:themeColor="text1"/>
          <w:spacing w:val="-2"/>
          <w:sz w:val="28"/>
          <w:szCs w:val="28"/>
          <w:lang w:eastAsia="ar-SA"/>
        </w:rPr>
        <w:t>i sposobu oceny ofert</w:t>
      </w:r>
    </w:p>
    <w:p w:rsidR="00B9653F" w:rsidRDefault="00B9653F" w:rsidP="0094085B">
      <w:pPr>
        <w:numPr>
          <w:ilvl w:val="1"/>
          <w:numId w:val="25"/>
        </w:numPr>
        <w:tabs>
          <w:tab w:val="clear" w:pos="1440"/>
          <w:tab w:val="num" w:pos="426"/>
        </w:tabs>
        <w:spacing w:after="0" w:line="240" w:lineRule="auto"/>
        <w:ind w:left="426" w:hanging="426"/>
        <w:rPr>
          <w:rFonts w:cstheme="minorHAnsi"/>
        </w:rPr>
      </w:pPr>
      <w:r w:rsidRPr="00B9653F">
        <w:rPr>
          <w:rFonts w:cstheme="minorHAnsi"/>
        </w:rPr>
        <w:t>Przy wyborze oferty najkorzystniejszej Zamawiający będzie kierował się następującymi kryteriami:</w:t>
      </w:r>
    </w:p>
    <w:p w:rsidR="0085737A" w:rsidRPr="00B9653F" w:rsidRDefault="0085737A" w:rsidP="0085737A">
      <w:pPr>
        <w:spacing w:after="0" w:line="240" w:lineRule="auto"/>
        <w:ind w:left="426"/>
        <w:rPr>
          <w:rFonts w:cstheme="minorHAnsi"/>
        </w:rPr>
      </w:pPr>
    </w:p>
    <w:tbl>
      <w:tblPr>
        <w:tblW w:w="5170" w:type="dxa"/>
        <w:tblInd w:w="70" w:type="dxa"/>
        <w:tblLayout w:type="fixed"/>
        <w:tblCellMar>
          <w:left w:w="70" w:type="dxa"/>
          <w:right w:w="70" w:type="dxa"/>
        </w:tblCellMar>
        <w:tblLook w:val="04A0" w:firstRow="1" w:lastRow="0" w:firstColumn="1" w:lastColumn="0" w:noHBand="0" w:noVBand="1"/>
      </w:tblPr>
      <w:tblGrid>
        <w:gridCol w:w="1215"/>
        <w:gridCol w:w="1829"/>
        <w:gridCol w:w="2126"/>
      </w:tblGrid>
      <w:tr w:rsidR="001579AD" w:rsidRPr="00C00E2D" w:rsidTr="001579AD">
        <w:trPr>
          <w:trHeight w:val="215"/>
        </w:trPr>
        <w:tc>
          <w:tcPr>
            <w:tcW w:w="12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579AD" w:rsidRPr="00C00E2D" w:rsidRDefault="001579AD" w:rsidP="0094085B">
            <w:pPr>
              <w:spacing w:after="0" w:line="240" w:lineRule="auto"/>
              <w:rPr>
                <w:rFonts w:cstheme="minorHAnsi"/>
                <w:b/>
                <w:bCs/>
                <w:i/>
                <w:iCs/>
                <w:color w:val="000000" w:themeColor="text1"/>
                <w:sz w:val="20"/>
                <w:szCs w:val="20"/>
              </w:rPr>
            </w:pPr>
            <w:r>
              <w:rPr>
                <w:rFonts w:cstheme="minorHAnsi"/>
                <w:b/>
                <w:bCs/>
                <w:i/>
                <w:iCs/>
                <w:color w:val="000000" w:themeColor="text1"/>
                <w:sz w:val="20"/>
                <w:szCs w:val="20"/>
              </w:rPr>
              <w:t>C</w:t>
            </w:r>
            <w:r w:rsidRPr="00C00E2D">
              <w:rPr>
                <w:rFonts w:cstheme="minorHAnsi"/>
                <w:b/>
                <w:bCs/>
                <w:i/>
                <w:iCs/>
                <w:color w:val="000000" w:themeColor="text1"/>
                <w:sz w:val="20"/>
                <w:szCs w:val="20"/>
              </w:rPr>
              <w:t>zęści</w:t>
            </w:r>
          </w:p>
        </w:tc>
        <w:tc>
          <w:tcPr>
            <w:tcW w:w="1829" w:type="dxa"/>
            <w:tcBorders>
              <w:top w:val="single" w:sz="4" w:space="0" w:color="auto"/>
              <w:left w:val="nil"/>
              <w:bottom w:val="single" w:sz="4" w:space="0" w:color="auto"/>
              <w:right w:val="single" w:sz="4" w:space="0" w:color="auto"/>
            </w:tcBorders>
            <w:shd w:val="clear" w:color="auto" w:fill="C0C0C0"/>
            <w:vAlign w:val="center"/>
            <w:hideMark/>
          </w:tcPr>
          <w:p w:rsidR="001579AD" w:rsidRPr="00C00E2D" w:rsidRDefault="001579AD" w:rsidP="0094085B">
            <w:pPr>
              <w:spacing w:after="0" w:line="240" w:lineRule="auto"/>
              <w:rPr>
                <w:rFonts w:cstheme="minorHAnsi"/>
                <w:b/>
                <w:bCs/>
                <w:i/>
                <w:iCs/>
                <w:color w:val="000000" w:themeColor="text1"/>
                <w:sz w:val="20"/>
                <w:szCs w:val="20"/>
              </w:rPr>
            </w:pPr>
            <w:r>
              <w:rPr>
                <w:rFonts w:cstheme="minorHAnsi"/>
                <w:b/>
                <w:bCs/>
                <w:i/>
                <w:iCs/>
                <w:color w:val="000000" w:themeColor="text1"/>
                <w:sz w:val="20"/>
                <w:szCs w:val="20"/>
              </w:rPr>
              <w:t>Cena o</w:t>
            </w:r>
            <w:r w:rsidRPr="00C00E2D">
              <w:rPr>
                <w:rFonts w:cstheme="minorHAnsi"/>
                <w:b/>
                <w:bCs/>
                <w:i/>
                <w:iCs/>
                <w:color w:val="000000" w:themeColor="text1"/>
                <w:sz w:val="20"/>
                <w:szCs w:val="20"/>
              </w:rPr>
              <w:t>fertowa</w:t>
            </w:r>
            <w:r>
              <w:rPr>
                <w:rFonts w:cstheme="minorHAnsi"/>
                <w:b/>
                <w:bCs/>
                <w:i/>
                <w:iCs/>
                <w:color w:val="000000" w:themeColor="text1"/>
                <w:sz w:val="20"/>
                <w:szCs w:val="20"/>
              </w:rPr>
              <w:t xml:space="preserve"> (C)</w:t>
            </w:r>
          </w:p>
        </w:tc>
        <w:tc>
          <w:tcPr>
            <w:tcW w:w="2126" w:type="dxa"/>
            <w:tcBorders>
              <w:top w:val="single" w:sz="4" w:space="0" w:color="auto"/>
              <w:left w:val="nil"/>
              <w:bottom w:val="single" w:sz="4" w:space="0" w:color="auto"/>
              <w:right w:val="single" w:sz="4" w:space="0" w:color="auto"/>
            </w:tcBorders>
            <w:shd w:val="clear" w:color="auto" w:fill="C0C0C0"/>
            <w:vAlign w:val="center"/>
            <w:hideMark/>
          </w:tcPr>
          <w:p w:rsidR="001579AD" w:rsidRPr="00C00E2D" w:rsidRDefault="001579AD" w:rsidP="0094085B">
            <w:pPr>
              <w:spacing w:after="0" w:line="240" w:lineRule="auto"/>
              <w:rPr>
                <w:rFonts w:cstheme="minorHAnsi"/>
                <w:b/>
                <w:bCs/>
                <w:i/>
                <w:iCs/>
                <w:color w:val="000000" w:themeColor="text1"/>
                <w:sz w:val="20"/>
                <w:szCs w:val="20"/>
              </w:rPr>
            </w:pPr>
            <w:r w:rsidRPr="00C00E2D">
              <w:rPr>
                <w:rFonts w:cstheme="minorHAnsi"/>
                <w:b/>
                <w:bCs/>
                <w:i/>
                <w:iCs/>
                <w:color w:val="000000" w:themeColor="text1"/>
                <w:sz w:val="20"/>
                <w:szCs w:val="20"/>
              </w:rPr>
              <w:t>Okres gwarancji</w:t>
            </w:r>
            <w:r>
              <w:rPr>
                <w:rFonts w:cstheme="minorHAnsi"/>
                <w:b/>
                <w:bCs/>
                <w:i/>
                <w:iCs/>
                <w:color w:val="000000" w:themeColor="text1"/>
                <w:sz w:val="20"/>
                <w:szCs w:val="20"/>
              </w:rPr>
              <w:t xml:space="preserve"> (OG)</w:t>
            </w:r>
          </w:p>
        </w:tc>
      </w:tr>
      <w:tr w:rsidR="001579AD" w:rsidRPr="00C00E2D" w:rsidTr="001579AD">
        <w:trPr>
          <w:trHeight w:val="174"/>
        </w:trPr>
        <w:tc>
          <w:tcPr>
            <w:tcW w:w="1215" w:type="dxa"/>
            <w:tcBorders>
              <w:top w:val="single" w:sz="4" w:space="0" w:color="auto"/>
              <w:left w:val="single" w:sz="4" w:space="0" w:color="auto"/>
              <w:bottom w:val="single" w:sz="4" w:space="0" w:color="auto"/>
              <w:right w:val="single" w:sz="4" w:space="0" w:color="auto"/>
            </w:tcBorders>
            <w:vAlign w:val="center"/>
          </w:tcPr>
          <w:p w:rsidR="001579AD" w:rsidRPr="00C00E2D" w:rsidRDefault="001579AD" w:rsidP="0085737A">
            <w:pPr>
              <w:spacing w:after="0" w:line="240" w:lineRule="auto"/>
              <w:rPr>
                <w:rFonts w:cstheme="minorHAnsi"/>
                <w:i/>
                <w:color w:val="000000" w:themeColor="text1"/>
                <w:sz w:val="20"/>
                <w:szCs w:val="20"/>
              </w:rPr>
            </w:pPr>
            <w:r>
              <w:rPr>
                <w:rFonts w:cstheme="minorHAnsi"/>
                <w:i/>
                <w:color w:val="000000" w:themeColor="text1"/>
                <w:sz w:val="20"/>
                <w:szCs w:val="20"/>
              </w:rPr>
              <w:t>Część 1 i 2</w:t>
            </w:r>
          </w:p>
        </w:tc>
        <w:tc>
          <w:tcPr>
            <w:tcW w:w="1829" w:type="dxa"/>
            <w:tcBorders>
              <w:top w:val="single" w:sz="4" w:space="0" w:color="auto"/>
              <w:left w:val="nil"/>
              <w:bottom w:val="single" w:sz="4" w:space="0" w:color="auto"/>
              <w:right w:val="single" w:sz="4" w:space="0" w:color="auto"/>
            </w:tcBorders>
            <w:vAlign w:val="center"/>
          </w:tcPr>
          <w:p w:rsidR="001579AD" w:rsidRPr="00C00E2D" w:rsidRDefault="001579AD" w:rsidP="0094085B">
            <w:pPr>
              <w:spacing w:after="0" w:line="240" w:lineRule="auto"/>
              <w:rPr>
                <w:rFonts w:cstheme="minorHAnsi"/>
                <w:color w:val="000000" w:themeColor="text1"/>
                <w:sz w:val="20"/>
                <w:szCs w:val="20"/>
              </w:rPr>
            </w:pPr>
            <w:r w:rsidRPr="00C00E2D">
              <w:rPr>
                <w:rFonts w:cstheme="minorHAnsi"/>
                <w:color w:val="000000" w:themeColor="text1"/>
                <w:sz w:val="20"/>
                <w:szCs w:val="20"/>
              </w:rPr>
              <w:t>60 %</w:t>
            </w:r>
          </w:p>
        </w:tc>
        <w:tc>
          <w:tcPr>
            <w:tcW w:w="2126" w:type="dxa"/>
            <w:tcBorders>
              <w:top w:val="single" w:sz="4" w:space="0" w:color="auto"/>
              <w:left w:val="nil"/>
              <w:bottom w:val="single" w:sz="4" w:space="0" w:color="auto"/>
              <w:right w:val="single" w:sz="4" w:space="0" w:color="auto"/>
            </w:tcBorders>
            <w:vAlign w:val="center"/>
          </w:tcPr>
          <w:p w:rsidR="001579AD" w:rsidRPr="00ED4E11" w:rsidRDefault="001579AD" w:rsidP="00ED4E11">
            <w:pPr>
              <w:pStyle w:val="Akapitzlist"/>
              <w:numPr>
                <w:ilvl w:val="0"/>
                <w:numId w:val="43"/>
              </w:numPr>
              <w:rPr>
                <w:rFonts w:cstheme="minorHAnsi"/>
                <w:bCs/>
                <w:iCs/>
                <w:color w:val="000000" w:themeColor="text1"/>
                <w:sz w:val="20"/>
                <w:szCs w:val="20"/>
              </w:rPr>
            </w:pPr>
          </w:p>
        </w:tc>
      </w:tr>
    </w:tbl>
    <w:p w:rsidR="0085737A" w:rsidRDefault="0085737A" w:rsidP="0085737A">
      <w:pPr>
        <w:spacing w:after="0" w:line="240" w:lineRule="auto"/>
        <w:ind w:left="426"/>
        <w:rPr>
          <w:rFonts w:cstheme="minorHAnsi"/>
        </w:rPr>
      </w:pPr>
    </w:p>
    <w:p w:rsidR="0085737A" w:rsidRDefault="00ED4E11" w:rsidP="00ED4E11">
      <w:pPr>
        <w:spacing w:after="0" w:line="240" w:lineRule="auto"/>
        <w:rPr>
          <w:rFonts w:cstheme="minorHAnsi"/>
        </w:rPr>
      </w:pPr>
      <w:r>
        <w:rPr>
          <w:rFonts w:cstheme="minorHAnsi"/>
        </w:rPr>
        <w:t xml:space="preserve">2. </w:t>
      </w:r>
      <w:r w:rsidR="00B9653F" w:rsidRPr="00B9653F">
        <w:rPr>
          <w:rFonts w:cstheme="minorHAnsi"/>
        </w:rPr>
        <w:t>Ocenie zostaną poddane oferty niepodlegające odrzuceniu.</w:t>
      </w:r>
    </w:p>
    <w:p w:rsidR="00780106" w:rsidRPr="00780106" w:rsidRDefault="00780106" w:rsidP="00ED4E11">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3. </w:t>
      </w:r>
      <w:r w:rsidRPr="00780106">
        <w:rPr>
          <w:rFonts w:eastAsia="Times New Roman" w:cstheme="minorHAnsi"/>
          <w:b/>
          <w:color w:val="000000" w:themeColor="text1"/>
          <w:lang w:eastAsia="ar-SA"/>
        </w:rPr>
        <w:t>Sposób oceny ofert w poszczególnych kryteriach, zgodnie z danymi zawartymi w formularzu ofertowym i odpowiednich załącznikach do SWZ:</w:t>
      </w:r>
    </w:p>
    <w:p w:rsidR="00780106" w:rsidRDefault="00780106" w:rsidP="00780106">
      <w:pPr>
        <w:suppressAutoHyphens/>
        <w:spacing w:after="0" w:line="240" w:lineRule="auto"/>
        <w:rPr>
          <w:rFonts w:cstheme="minorHAnsi"/>
          <w:b/>
          <w:color w:val="000000" w:themeColor="text1"/>
          <w:lang w:eastAsia="ar-SA"/>
        </w:rPr>
      </w:pPr>
      <w:r>
        <w:rPr>
          <w:rFonts w:cstheme="minorHAnsi"/>
          <w:b/>
          <w:color w:val="000000" w:themeColor="text1"/>
          <w:lang w:eastAsia="ar-SA"/>
        </w:rPr>
        <w:t>3</w:t>
      </w:r>
      <w:r w:rsidRPr="0004562B">
        <w:rPr>
          <w:rFonts w:cstheme="minorHAnsi"/>
          <w:b/>
          <w:color w:val="000000" w:themeColor="text1"/>
          <w:lang w:eastAsia="ar-SA"/>
        </w:rPr>
        <w:t>.1</w:t>
      </w:r>
      <w:r>
        <w:rPr>
          <w:rFonts w:cstheme="minorHAnsi"/>
          <w:b/>
          <w:color w:val="000000" w:themeColor="text1"/>
          <w:lang w:eastAsia="ar-SA"/>
        </w:rPr>
        <w:t>.</w:t>
      </w:r>
      <w:r w:rsidRPr="0004562B">
        <w:rPr>
          <w:rFonts w:cstheme="minorHAnsi"/>
          <w:b/>
          <w:color w:val="000000" w:themeColor="text1"/>
          <w:lang w:eastAsia="ar-SA"/>
        </w:rPr>
        <w:t xml:space="preserve"> kryterium  CENA OFERTOWA (C) </w:t>
      </w:r>
    </w:p>
    <w:p w:rsidR="0085737A" w:rsidRDefault="001579AD" w:rsidP="001579AD">
      <w:pPr>
        <w:spacing w:after="0" w:line="240" w:lineRule="auto"/>
        <w:rPr>
          <w:rFonts w:cstheme="minorHAnsi"/>
        </w:rPr>
      </w:pPr>
      <w:r w:rsidRPr="001579AD">
        <w:rPr>
          <w:rFonts w:cstheme="minorHAnsi"/>
        </w:rPr>
        <w:t>Ocena punktowa dokonana zostanie zgodnie z formułą:</w:t>
      </w:r>
    </w:p>
    <w:p w:rsidR="001579AD" w:rsidRPr="001579AD" w:rsidRDefault="001579AD" w:rsidP="001579AD">
      <w:pPr>
        <w:spacing w:after="0" w:line="240" w:lineRule="auto"/>
        <w:rPr>
          <w:rFonts w:cstheme="minorHAnsi"/>
        </w:rPr>
      </w:pPr>
    </w:p>
    <w:p w:rsidR="00B9653F" w:rsidRPr="00B9653F" w:rsidRDefault="00B9653F" w:rsidP="0094085B">
      <w:pPr>
        <w:spacing w:after="0" w:line="240" w:lineRule="auto"/>
        <w:ind w:left="397"/>
        <w:rPr>
          <w:rFonts w:cstheme="minorHAnsi"/>
          <w:b/>
        </w:rPr>
      </w:pPr>
      <w:r w:rsidRPr="00B9653F">
        <w:rPr>
          <w:rFonts w:cstheme="minorHAnsi"/>
          <w:b/>
        </w:rPr>
        <w:t xml:space="preserve">PC = (CN / CR) x </w:t>
      </w:r>
      <w:r w:rsidR="001579AD">
        <w:rPr>
          <w:rFonts w:cstheme="minorHAnsi"/>
          <w:b/>
        </w:rPr>
        <w:t>waga kryterium (</w:t>
      </w:r>
      <w:r w:rsidRPr="00B9653F">
        <w:rPr>
          <w:rFonts w:cstheme="minorHAnsi"/>
          <w:b/>
        </w:rPr>
        <w:t>60</w:t>
      </w:r>
      <w:r w:rsidR="001579AD">
        <w:rPr>
          <w:rFonts w:cstheme="minorHAnsi"/>
          <w:b/>
        </w:rPr>
        <w:t>%)</w:t>
      </w:r>
    </w:p>
    <w:p w:rsidR="001579AD" w:rsidRDefault="001579AD" w:rsidP="001579AD">
      <w:pPr>
        <w:spacing w:after="0" w:line="240" w:lineRule="auto"/>
        <w:rPr>
          <w:rFonts w:cstheme="minorHAnsi"/>
        </w:rPr>
      </w:pPr>
    </w:p>
    <w:p w:rsidR="00B9653F" w:rsidRPr="00B9653F" w:rsidRDefault="00B9653F" w:rsidP="001579AD">
      <w:pPr>
        <w:spacing w:after="0" w:line="240" w:lineRule="auto"/>
        <w:rPr>
          <w:rFonts w:cstheme="minorHAnsi"/>
        </w:rPr>
      </w:pPr>
      <w:r w:rsidRPr="00B9653F">
        <w:rPr>
          <w:rFonts w:cstheme="minorHAnsi"/>
        </w:rPr>
        <w:t>gdzie:</w:t>
      </w:r>
    </w:p>
    <w:p w:rsidR="00B9653F" w:rsidRPr="0085737A" w:rsidRDefault="00B9653F" w:rsidP="0094085B">
      <w:pPr>
        <w:spacing w:after="0" w:line="240" w:lineRule="auto"/>
        <w:ind w:left="397" w:firstLine="29"/>
        <w:rPr>
          <w:rFonts w:cstheme="minorHAnsi"/>
        </w:rPr>
      </w:pPr>
      <w:r w:rsidRPr="00B9653F">
        <w:rPr>
          <w:rFonts w:cstheme="minorHAnsi"/>
        </w:rPr>
        <w:t xml:space="preserve">CN </w:t>
      </w:r>
      <w:r w:rsidR="0085737A" w:rsidRPr="0085737A">
        <w:rPr>
          <w:rFonts w:cstheme="minorHAnsi"/>
        </w:rPr>
        <w:t xml:space="preserve">– </w:t>
      </w:r>
      <w:r w:rsidRPr="0085737A">
        <w:rPr>
          <w:rFonts w:cstheme="minorHAnsi"/>
        </w:rPr>
        <w:t>najniższa cena spośród ofert niepodlegających odrzuceniu,</w:t>
      </w:r>
    </w:p>
    <w:p w:rsidR="00B9653F" w:rsidRPr="0085737A" w:rsidRDefault="00B9653F" w:rsidP="0094085B">
      <w:pPr>
        <w:spacing w:after="0" w:line="240" w:lineRule="auto"/>
        <w:ind w:left="397" w:firstLine="29"/>
        <w:rPr>
          <w:rFonts w:cstheme="minorHAnsi"/>
        </w:rPr>
      </w:pPr>
      <w:r w:rsidRPr="0085737A">
        <w:rPr>
          <w:rFonts w:cstheme="minorHAnsi"/>
        </w:rPr>
        <w:t>CR – cena oferty rozpatrywanej,</w:t>
      </w:r>
    </w:p>
    <w:p w:rsidR="0085737A" w:rsidRPr="00B9653F" w:rsidRDefault="0085737A" w:rsidP="001579AD">
      <w:pPr>
        <w:spacing w:after="0" w:line="240" w:lineRule="auto"/>
        <w:rPr>
          <w:rFonts w:cstheme="minorHAnsi"/>
          <w:i/>
        </w:rPr>
      </w:pPr>
    </w:p>
    <w:p w:rsidR="0076290A" w:rsidRPr="0076290A" w:rsidRDefault="001579AD" w:rsidP="0094085B">
      <w:pPr>
        <w:spacing w:after="0" w:line="240" w:lineRule="auto"/>
        <w:rPr>
          <w:rFonts w:cstheme="minorHAnsi"/>
          <w:b/>
          <w:color w:val="000000"/>
        </w:rPr>
      </w:pPr>
      <w:r>
        <w:rPr>
          <w:rFonts w:cstheme="minorHAnsi"/>
          <w:b/>
          <w:color w:val="000000"/>
        </w:rPr>
        <w:t>3</w:t>
      </w:r>
      <w:r w:rsidR="0076290A" w:rsidRPr="0076290A">
        <w:rPr>
          <w:rFonts w:cstheme="minorHAnsi"/>
          <w:b/>
          <w:color w:val="000000"/>
        </w:rPr>
        <w:t xml:space="preserve">.2. kryterium OKRES GWARANCJI (OG) </w:t>
      </w:r>
    </w:p>
    <w:p w:rsidR="0076290A" w:rsidRPr="001579AD" w:rsidRDefault="0076290A" w:rsidP="0094085B">
      <w:pPr>
        <w:spacing w:after="0" w:line="240" w:lineRule="auto"/>
        <w:rPr>
          <w:rFonts w:cstheme="minorHAnsi"/>
          <w:color w:val="000000"/>
        </w:rPr>
      </w:pPr>
      <w:r w:rsidRPr="001579AD">
        <w:rPr>
          <w:rFonts w:cstheme="minorHAnsi"/>
          <w:color w:val="000000"/>
        </w:rPr>
        <w:t>Ocena punktowa dokonana zostanie zgodnie z formułą:</w:t>
      </w:r>
    </w:p>
    <w:p w:rsidR="0076290A" w:rsidRPr="002834BC" w:rsidRDefault="0076290A" w:rsidP="0094085B">
      <w:pPr>
        <w:spacing w:after="0" w:line="240" w:lineRule="auto"/>
        <w:rPr>
          <w:rFonts w:cstheme="minorHAnsi"/>
          <w:b/>
          <w:color w:val="000000"/>
          <w:lang w:val="en-GB"/>
        </w:rPr>
      </w:pPr>
      <w:r w:rsidRPr="0076290A">
        <w:rPr>
          <w:rFonts w:cstheme="minorHAnsi"/>
          <w:b/>
          <w:color w:val="000000"/>
        </w:rPr>
        <w:t xml:space="preserve">                   </w:t>
      </w:r>
      <w:r w:rsidRPr="002834BC">
        <w:rPr>
          <w:rFonts w:cstheme="minorHAnsi"/>
          <w:b/>
          <w:color w:val="000000"/>
          <w:lang w:val="en-GB"/>
        </w:rPr>
        <w:t>OG of.</w:t>
      </w:r>
    </w:p>
    <w:p w:rsidR="0076290A" w:rsidRPr="002834BC" w:rsidRDefault="0076290A" w:rsidP="0094085B">
      <w:pPr>
        <w:spacing w:after="0" w:line="240" w:lineRule="auto"/>
        <w:rPr>
          <w:rFonts w:cstheme="minorHAnsi"/>
          <w:b/>
          <w:color w:val="000000"/>
          <w:lang w:val="en-GB"/>
        </w:rPr>
      </w:pPr>
      <w:r w:rsidRPr="002834BC">
        <w:rPr>
          <w:rFonts w:cstheme="minorHAnsi"/>
          <w:b/>
          <w:color w:val="000000"/>
          <w:lang w:val="en-GB"/>
        </w:rPr>
        <w:t xml:space="preserve">        OG = -----------  x </w:t>
      </w:r>
      <w:proofErr w:type="spellStart"/>
      <w:r w:rsidRPr="002834BC">
        <w:rPr>
          <w:rFonts w:cstheme="minorHAnsi"/>
          <w:b/>
          <w:color w:val="000000"/>
          <w:lang w:val="en-GB"/>
        </w:rPr>
        <w:t>waga</w:t>
      </w:r>
      <w:proofErr w:type="spellEnd"/>
      <w:r w:rsidRPr="002834BC">
        <w:rPr>
          <w:rFonts w:cstheme="minorHAnsi"/>
          <w:b/>
          <w:color w:val="000000"/>
          <w:lang w:val="en-GB"/>
        </w:rPr>
        <w:t xml:space="preserve"> </w:t>
      </w:r>
      <w:proofErr w:type="spellStart"/>
      <w:r w:rsidRPr="002834BC">
        <w:rPr>
          <w:rFonts w:cstheme="minorHAnsi"/>
          <w:b/>
          <w:color w:val="000000"/>
          <w:lang w:val="en-GB"/>
        </w:rPr>
        <w:t>kryterium</w:t>
      </w:r>
      <w:proofErr w:type="spellEnd"/>
      <w:r w:rsidRPr="002834BC">
        <w:rPr>
          <w:rFonts w:cstheme="minorHAnsi"/>
          <w:b/>
          <w:color w:val="000000"/>
          <w:lang w:val="en-GB"/>
        </w:rPr>
        <w:t xml:space="preserve"> </w:t>
      </w:r>
      <w:r w:rsidR="001579AD">
        <w:rPr>
          <w:rFonts w:cstheme="minorHAnsi"/>
          <w:b/>
          <w:color w:val="000000"/>
          <w:lang w:val="en-GB"/>
        </w:rPr>
        <w:t>(40%)</w:t>
      </w:r>
    </w:p>
    <w:p w:rsidR="0076290A" w:rsidRPr="002834BC" w:rsidRDefault="0076290A" w:rsidP="0094085B">
      <w:pPr>
        <w:spacing w:after="0" w:line="240" w:lineRule="auto"/>
        <w:rPr>
          <w:rFonts w:cstheme="minorHAnsi"/>
          <w:b/>
          <w:color w:val="000000"/>
          <w:lang w:val="en-GB"/>
        </w:rPr>
      </w:pPr>
      <w:r w:rsidRPr="002834BC">
        <w:rPr>
          <w:rFonts w:cstheme="minorHAnsi"/>
          <w:b/>
          <w:color w:val="000000"/>
          <w:lang w:val="en-GB"/>
        </w:rPr>
        <w:t xml:space="preserve">                 OG max. </w:t>
      </w:r>
    </w:p>
    <w:p w:rsidR="0076290A" w:rsidRPr="001579AD" w:rsidRDefault="0076290A" w:rsidP="0094085B">
      <w:pPr>
        <w:spacing w:after="0" w:line="240" w:lineRule="auto"/>
        <w:rPr>
          <w:rFonts w:cstheme="minorHAnsi"/>
          <w:color w:val="000000"/>
        </w:rPr>
      </w:pPr>
      <w:r w:rsidRPr="001579AD">
        <w:rPr>
          <w:rFonts w:cstheme="minorHAnsi"/>
          <w:color w:val="000000"/>
        </w:rPr>
        <w:t>gdzie:</w:t>
      </w:r>
    </w:p>
    <w:p w:rsidR="0076290A" w:rsidRPr="001579AD" w:rsidRDefault="0076290A" w:rsidP="001579AD">
      <w:pPr>
        <w:spacing w:after="0" w:line="240" w:lineRule="auto"/>
        <w:ind w:left="426"/>
        <w:rPr>
          <w:rFonts w:cstheme="minorHAnsi"/>
          <w:color w:val="000000"/>
        </w:rPr>
      </w:pPr>
      <w:r w:rsidRPr="001579AD">
        <w:rPr>
          <w:rFonts w:cstheme="minorHAnsi"/>
          <w:color w:val="000000"/>
        </w:rPr>
        <w:t>OG of.   – oferowany okres gwarancji</w:t>
      </w:r>
    </w:p>
    <w:p w:rsidR="00B9653F" w:rsidRDefault="0076290A" w:rsidP="001579AD">
      <w:pPr>
        <w:spacing w:after="0" w:line="240" w:lineRule="auto"/>
        <w:ind w:left="426"/>
        <w:rPr>
          <w:rFonts w:cstheme="minorHAnsi"/>
          <w:bCs/>
          <w:i/>
          <w:iCs/>
        </w:rPr>
      </w:pPr>
      <w:r w:rsidRPr="001579AD">
        <w:rPr>
          <w:rFonts w:cstheme="minorHAnsi"/>
          <w:color w:val="000000"/>
        </w:rPr>
        <w:t>OG max. – maksymalny okres gwarancji</w:t>
      </w:r>
      <w:r w:rsidR="00B9653F" w:rsidRPr="001579AD">
        <w:rPr>
          <w:rFonts w:cstheme="minorHAnsi"/>
          <w:bCs/>
          <w:i/>
          <w:iCs/>
        </w:rPr>
        <w:t>.</w:t>
      </w:r>
    </w:p>
    <w:p w:rsidR="001579AD" w:rsidRPr="001579AD" w:rsidRDefault="001579AD" w:rsidP="0094085B">
      <w:pPr>
        <w:spacing w:after="0" w:line="240" w:lineRule="auto"/>
        <w:rPr>
          <w:rFonts w:cstheme="minorHAnsi"/>
          <w:bCs/>
          <w:i/>
          <w:iCs/>
        </w:rPr>
      </w:pPr>
    </w:p>
    <w:p w:rsidR="00B9653F" w:rsidRPr="001579AD" w:rsidRDefault="00B9653F" w:rsidP="001579AD">
      <w:pPr>
        <w:rPr>
          <w:rFonts w:cstheme="minorHAnsi"/>
          <w:b/>
        </w:rPr>
      </w:pPr>
      <w:r w:rsidRPr="001579AD">
        <w:rPr>
          <w:rFonts w:cstheme="minorHAnsi"/>
          <w:b/>
        </w:rPr>
        <w:t>Jako oferta najkorzystniejsza</w:t>
      </w:r>
      <w:r w:rsidRPr="001579AD">
        <w:rPr>
          <w:rFonts w:cstheme="minorHAnsi"/>
        </w:rPr>
        <w:t xml:space="preserve"> wybrana zostanie oferta, która uzyska największą ilość punktów P obliczoną według wzoru: </w:t>
      </w:r>
      <w:r w:rsidR="001579AD">
        <w:rPr>
          <w:rFonts w:cstheme="minorHAnsi"/>
          <w:b/>
        </w:rPr>
        <w:t xml:space="preserve">P = </w:t>
      </w:r>
      <w:r w:rsidRPr="001579AD">
        <w:rPr>
          <w:rFonts w:cstheme="minorHAnsi"/>
          <w:b/>
        </w:rPr>
        <w:t xml:space="preserve">C + </w:t>
      </w:r>
      <w:r w:rsidR="0076290A" w:rsidRPr="001579AD">
        <w:rPr>
          <w:rFonts w:cstheme="minorHAnsi"/>
          <w:b/>
        </w:rPr>
        <w:t>O</w:t>
      </w:r>
      <w:r w:rsidRPr="001579AD">
        <w:rPr>
          <w:rFonts w:cstheme="minorHAnsi"/>
          <w:b/>
        </w:rPr>
        <w:t>G.</w:t>
      </w:r>
    </w:p>
    <w:p w:rsidR="0085737A" w:rsidRDefault="0085737A" w:rsidP="0094085B">
      <w:pPr>
        <w:spacing w:after="0" w:line="240" w:lineRule="auto"/>
        <w:ind w:left="425" w:hanging="425"/>
        <w:rPr>
          <w:rFonts w:eastAsia="Times New Roman" w:cstheme="minorHAnsi"/>
          <w:b/>
          <w:sz w:val="28"/>
          <w:szCs w:val="28"/>
          <w:lang w:eastAsia="ar-SA"/>
        </w:rPr>
      </w:pPr>
    </w:p>
    <w:p w:rsidR="00FE25A0" w:rsidRPr="001431B4" w:rsidRDefault="00604221" w:rsidP="00F16830">
      <w:pPr>
        <w:spacing w:after="0" w:line="240" w:lineRule="auto"/>
        <w:rPr>
          <w:rFonts w:cstheme="minorHAnsi"/>
          <w:color w:val="FF0000"/>
          <w:sz w:val="28"/>
          <w:szCs w:val="28"/>
        </w:rPr>
      </w:pPr>
      <w:r w:rsidRPr="001431B4">
        <w:rPr>
          <w:rFonts w:eastAsia="Times New Roman" w:cstheme="minorHAnsi"/>
          <w:b/>
          <w:sz w:val="28"/>
          <w:szCs w:val="28"/>
          <w:lang w:eastAsia="ar-SA"/>
        </w:rPr>
        <w:t xml:space="preserve">CZĘŚĆ </w:t>
      </w:r>
      <w:r w:rsidR="009302D2" w:rsidRPr="001431B4">
        <w:rPr>
          <w:rFonts w:eastAsia="Times New Roman" w:cstheme="minorHAnsi"/>
          <w:b/>
          <w:sz w:val="28"/>
          <w:szCs w:val="28"/>
          <w:lang w:eastAsia="ar-SA"/>
        </w:rPr>
        <w:t>XVIII</w:t>
      </w:r>
      <w:r w:rsidR="00FE25A0" w:rsidRPr="001431B4">
        <w:rPr>
          <w:rFonts w:eastAsia="Times New Roman" w:cstheme="minorHAnsi"/>
          <w:b/>
          <w:sz w:val="28"/>
          <w:szCs w:val="28"/>
          <w:lang w:eastAsia="ar-SA"/>
        </w:rPr>
        <w:t xml:space="preserve">. </w:t>
      </w:r>
      <w:r w:rsidR="00FE25A0" w:rsidRPr="001431B4">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rsidR="00FE25A0" w:rsidRPr="00AE72F6" w:rsidRDefault="00FE25A0" w:rsidP="0094085B">
      <w:pPr>
        <w:numPr>
          <w:ilvl w:val="3"/>
          <w:numId w:val="4"/>
        </w:numPr>
        <w:suppressAutoHyphens/>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FE25A0" w:rsidRPr="00AE72F6"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rsidR="00FE25A0" w:rsidRPr="00AE72F6" w:rsidRDefault="001272A2"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 xml:space="preserve">zamawiający może dokonać ponownego badania </w:t>
      </w:r>
      <w:r w:rsidR="00F16830">
        <w:rPr>
          <w:rFonts w:eastAsia="Times New Roman" w:cstheme="minorHAnsi"/>
          <w:lang w:eastAsia="pl-PL"/>
        </w:rPr>
        <w:br/>
      </w:r>
      <w:r w:rsidR="00FE25A0" w:rsidRPr="00AE72F6">
        <w:rPr>
          <w:rFonts w:eastAsia="Times New Roman" w:cstheme="minorHAnsi"/>
          <w:lang w:eastAsia="pl-PL"/>
        </w:rPr>
        <w:t>i oceny ofert spośród ofert pozostałych w postępowaniu wykonawców oraz wybrać najkorzystniejszą ofertę albo unieważnić postępowanie.</w:t>
      </w:r>
    </w:p>
    <w:p w:rsidR="001272A2" w:rsidRPr="008907FC" w:rsidRDefault="00455308"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rsidR="00F16830" w:rsidRDefault="00F16830" w:rsidP="0094085B">
      <w:pPr>
        <w:shd w:val="clear" w:color="auto" w:fill="FFFFFF"/>
        <w:suppressAutoHyphens/>
        <w:spacing w:after="0" w:line="240" w:lineRule="auto"/>
        <w:rPr>
          <w:rFonts w:eastAsia="Times New Roman" w:cstheme="minorHAnsi"/>
          <w:b/>
          <w:bCs/>
          <w:spacing w:val="-2"/>
          <w:sz w:val="28"/>
          <w:szCs w:val="28"/>
          <w:lang w:eastAsia="ar-SA"/>
        </w:rPr>
      </w:pPr>
    </w:p>
    <w:p w:rsidR="00FE25A0" w:rsidRPr="0057723D" w:rsidRDefault="00604221" w:rsidP="0094085B">
      <w:pPr>
        <w:shd w:val="clear" w:color="auto" w:fill="FFFFFF"/>
        <w:suppressAutoHyphens/>
        <w:spacing w:after="0" w:line="240" w:lineRule="auto"/>
        <w:rPr>
          <w:rFonts w:eastAsia="Times New Roman" w:cstheme="minorHAnsi"/>
          <w:b/>
          <w:bCs/>
          <w:color w:val="000000"/>
          <w:spacing w:val="-2"/>
          <w:sz w:val="28"/>
          <w:szCs w:val="28"/>
          <w:lang w:eastAsia="ar-SA"/>
        </w:rPr>
      </w:pPr>
      <w:r w:rsidRPr="0057723D">
        <w:rPr>
          <w:rFonts w:eastAsia="Times New Roman" w:cstheme="minorHAnsi"/>
          <w:b/>
          <w:bCs/>
          <w:spacing w:val="-2"/>
          <w:sz w:val="28"/>
          <w:szCs w:val="28"/>
          <w:lang w:eastAsia="ar-SA"/>
        </w:rPr>
        <w:lastRenderedPageBreak/>
        <w:t xml:space="preserve">CZĘŚĆ </w:t>
      </w:r>
      <w:r w:rsidR="00FE25A0" w:rsidRPr="0057723D">
        <w:rPr>
          <w:rFonts w:eastAsia="Times New Roman" w:cstheme="minorHAnsi"/>
          <w:b/>
          <w:bCs/>
          <w:spacing w:val="-2"/>
          <w:sz w:val="28"/>
          <w:szCs w:val="28"/>
          <w:lang w:eastAsia="ar-SA"/>
        </w:rPr>
        <w:t>X</w:t>
      </w:r>
      <w:r w:rsidR="009302D2" w:rsidRPr="0057723D">
        <w:rPr>
          <w:rFonts w:eastAsia="Times New Roman" w:cstheme="minorHAnsi"/>
          <w:b/>
          <w:bCs/>
          <w:spacing w:val="-2"/>
          <w:sz w:val="28"/>
          <w:szCs w:val="28"/>
          <w:lang w:eastAsia="ar-SA"/>
        </w:rPr>
        <w:t>I</w:t>
      </w:r>
      <w:r w:rsidR="00FE25A0" w:rsidRPr="0057723D">
        <w:rPr>
          <w:rFonts w:eastAsia="Times New Roman" w:cstheme="minorHAnsi"/>
          <w:b/>
          <w:bCs/>
          <w:spacing w:val="-2"/>
          <w:sz w:val="28"/>
          <w:szCs w:val="28"/>
          <w:lang w:eastAsia="ar-SA"/>
        </w:rPr>
        <w:t>X.</w:t>
      </w:r>
      <w:r w:rsidR="00FE25A0" w:rsidRPr="0057723D">
        <w:rPr>
          <w:rFonts w:eastAsia="Times New Roman" w:cstheme="minorHAnsi"/>
          <w:bCs/>
          <w:spacing w:val="-2"/>
          <w:sz w:val="28"/>
          <w:szCs w:val="28"/>
          <w:lang w:eastAsia="ar-SA"/>
        </w:rPr>
        <w:t xml:space="preserve"> </w:t>
      </w:r>
      <w:r w:rsidR="00FE25A0" w:rsidRPr="0057723D">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rsidR="00FE25A0" w:rsidRPr="008907FC" w:rsidRDefault="00FE25A0" w:rsidP="0094085B">
      <w:pPr>
        <w:shd w:val="clear" w:color="auto" w:fill="FFFFFF"/>
        <w:suppressAutoHyphens/>
        <w:spacing w:after="0" w:line="24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2D6E04">
        <w:rPr>
          <w:rFonts w:eastAsia="Times New Roman" w:cstheme="minorHAnsi"/>
          <w:color w:val="000000" w:themeColor="text1"/>
          <w:lang w:eastAsia="ar-SA"/>
        </w:rPr>
        <w:t>Załącznik nr 9</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rsidR="00F16830" w:rsidRDefault="00F16830" w:rsidP="0094085B">
      <w:pPr>
        <w:shd w:val="clear" w:color="auto" w:fill="FFFFFF"/>
        <w:suppressAutoHyphens/>
        <w:spacing w:after="0" w:line="240" w:lineRule="auto"/>
        <w:rPr>
          <w:rFonts w:eastAsia="Times New Roman" w:cstheme="minorHAnsi"/>
          <w:b/>
          <w:bCs/>
          <w:color w:val="000000"/>
          <w:spacing w:val="-2"/>
          <w:sz w:val="28"/>
          <w:szCs w:val="28"/>
          <w:lang w:eastAsia="ar-SA"/>
        </w:rPr>
      </w:pPr>
    </w:p>
    <w:p w:rsidR="00FE25A0" w:rsidRPr="0057723D" w:rsidRDefault="00604221" w:rsidP="0094085B">
      <w:pPr>
        <w:shd w:val="clear" w:color="auto" w:fill="FFFFFF"/>
        <w:suppressAutoHyphens/>
        <w:spacing w:after="0" w:line="240" w:lineRule="auto"/>
        <w:rPr>
          <w:rFonts w:eastAsia="Times New Roman" w:cstheme="minorHAnsi"/>
          <w:b/>
          <w:bCs/>
          <w:color w:val="000000"/>
          <w:spacing w:val="-2"/>
          <w:sz w:val="28"/>
          <w:szCs w:val="28"/>
          <w:lang w:eastAsia="ar-SA"/>
        </w:rPr>
      </w:pPr>
      <w:r w:rsidRPr="0057723D">
        <w:rPr>
          <w:rFonts w:eastAsia="Times New Roman" w:cstheme="minorHAnsi"/>
          <w:b/>
          <w:bCs/>
          <w:color w:val="000000"/>
          <w:spacing w:val="-2"/>
          <w:sz w:val="28"/>
          <w:szCs w:val="28"/>
          <w:lang w:eastAsia="ar-SA"/>
        </w:rPr>
        <w:t xml:space="preserve">CZĘŚĆ </w:t>
      </w:r>
      <w:r w:rsidR="009302D2" w:rsidRPr="0057723D">
        <w:rPr>
          <w:rFonts w:eastAsia="Times New Roman" w:cstheme="minorHAnsi"/>
          <w:b/>
          <w:bCs/>
          <w:color w:val="000000"/>
          <w:spacing w:val="-2"/>
          <w:sz w:val="28"/>
          <w:szCs w:val="28"/>
          <w:lang w:eastAsia="ar-SA"/>
        </w:rPr>
        <w:t>XX</w:t>
      </w:r>
      <w:r w:rsidR="00FE25A0" w:rsidRPr="0057723D">
        <w:rPr>
          <w:rFonts w:eastAsia="Times New Roman" w:cstheme="minorHAnsi"/>
          <w:b/>
          <w:bCs/>
          <w:color w:val="000000"/>
          <w:spacing w:val="-2"/>
          <w:sz w:val="28"/>
          <w:szCs w:val="28"/>
          <w:lang w:eastAsia="ar-SA"/>
        </w:rPr>
        <w:t>. Pouczenie o środkach ochrony prawnej przysługujących wykonawcy</w:t>
      </w:r>
    </w:p>
    <w:p w:rsidR="00FE25A0" w:rsidRPr="00AE72F6" w:rsidRDefault="00FE25A0" w:rsidP="0094085B">
      <w:pPr>
        <w:numPr>
          <w:ilvl w:val="4"/>
          <w:numId w:val="4"/>
        </w:numPr>
        <w:suppressAutoHyphens/>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rsidR="00FE25A0" w:rsidRPr="00AE72F6"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FE25A0" w:rsidRPr="00AE72F6"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rsidR="00FE25A0" w:rsidRPr="00AE72F6" w:rsidRDefault="00FE25A0" w:rsidP="0094085B">
      <w:pPr>
        <w:autoSpaceDE w:val="0"/>
        <w:autoSpaceDN w:val="0"/>
        <w:adjustRightInd w:val="0"/>
        <w:spacing w:after="0" w:line="24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rsidR="00B53408" w:rsidRPr="00AE72F6" w:rsidRDefault="00FE25A0" w:rsidP="0094085B">
      <w:pPr>
        <w:shd w:val="clear" w:color="auto" w:fill="FFFFFF"/>
        <w:suppressAutoHyphens/>
        <w:spacing w:after="0" w:line="24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rsidR="00676BB0" w:rsidRDefault="00676BB0" w:rsidP="0094085B">
      <w:pPr>
        <w:shd w:val="clear" w:color="auto" w:fill="FFFFFF"/>
        <w:suppressAutoHyphens/>
        <w:spacing w:after="0" w:line="240" w:lineRule="auto"/>
        <w:rPr>
          <w:rFonts w:eastAsia="Times New Roman" w:cstheme="minorHAnsi"/>
          <w:b/>
          <w:bCs/>
          <w:color w:val="000000"/>
          <w:spacing w:val="-2"/>
          <w:sz w:val="28"/>
          <w:szCs w:val="28"/>
          <w:lang w:eastAsia="ar-SA"/>
        </w:rPr>
      </w:pPr>
    </w:p>
    <w:p w:rsidR="00F16830" w:rsidRDefault="00B53408" w:rsidP="0094085B">
      <w:pPr>
        <w:shd w:val="clear" w:color="auto" w:fill="FFFFFF"/>
        <w:suppressAutoHyphens/>
        <w:spacing w:after="0" w:line="240" w:lineRule="auto"/>
        <w:rPr>
          <w:rFonts w:eastAsia="Times New Roman" w:cstheme="minorHAnsi"/>
          <w:b/>
          <w:bCs/>
          <w:color w:val="000000"/>
          <w:spacing w:val="-2"/>
          <w:lang w:eastAsia="ar-SA"/>
        </w:rPr>
      </w:pPr>
      <w:r w:rsidRPr="0057723D">
        <w:rPr>
          <w:rFonts w:eastAsia="Times New Roman" w:cstheme="minorHAnsi"/>
          <w:b/>
          <w:bCs/>
          <w:color w:val="000000"/>
          <w:spacing w:val="-2"/>
          <w:sz w:val="28"/>
          <w:szCs w:val="28"/>
          <w:lang w:eastAsia="ar-SA"/>
        </w:rPr>
        <w:t>CZĘŚĆ XXI. Informacje dotyczące zabezpieczenia należyteg</w:t>
      </w:r>
      <w:r w:rsidR="00B203CD" w:rsidRPr="0057723D">
        <w:rPr>
          <w:rFonts w:eastAsia="Times New Roman" w:cstheme="minorHAnsi"/>
          <w:b/>
          <w:bCs/>
          <w:color w:val="000000"/>
          <w:spacing w:val="-2"/>
          <w:sz w:val="28"/>
          <w:szCs w:val="28"/>
          <w:lang w:eastAsia="ar-SA"/>
        </w:rPr>
        <w:t>o wykonania umowy</w:t>
      </w:r>
      <w:r w:rsidR="00ED4E11">
        <w:rPr>
          <w:rFonts w:eastAsia="Times New Roman" w:cstheme="minorHAnsi"/>
          <w:b/>
          <w:bCs/>
          <w:color w:val="000000"/>
          <w:spacing w:val="-2"/>
          <w:sz w:val="28"/>
          <w:szCs w:val="28"/>
          <w:lang w:eastAsia="ar-SA"/>
        </w:rPr>
        <w:t xml:space="preserve"> - nie dotyczy</w:t>
      </w:r>
    </w:p>
    <w:p w:rsidR="00F16830" w:rsidRDefault="00F16830" w:rsidP="0094085B">
      <w:pPr>
        <w:shd w:val="clear" w:color="auto" w:fill="FFFFFF"/>
        <w:suppressAutoHyphens/>
        <w:spacing w:after="0" w:line="240" w:lineRule="auto"/>
        <w:rPr>
          <w:rFonts w:eastAsia="Times New Roman" w:cstheme="minorHAnsi"/>
          <w:b/>
          <w:bCs/>
          <w:color w:val="000000"/>
          <w:spacing w:val="-2"/>
          <w:lang w:eastAsia="ar-SA"/>
        </w:rPr>
      </w:pPr>
    </w:p>
    <w:p w:rsidR="00685560" w:rsidRPr="0057723D" w:rsidRDefault="00AC7535" w:rsidP="0094085B">
      <w:pPr>
        <w:shd w:val="clear" w:color="auto" w:fill="FFFFFF"/>
        <w:suppressAutoHyphens/>
        <w:spacing w:after="0" w:line="240" w:lineRule="auto"/>
        <w:rPr>
          <w:rFonts w:eastAsia="Times New Roman" w:cstheme="minorHAnsi"/>
          <w:bCs/>
          <w:color w:val="000000"/>
          <w:spacing w:val="-2"/>
          <w:sz w:val="28"/>
          <w:szCs w:val="28"/>
          <w:lang w:eastAsia="ar-SA"/>
        </w:rPr>
      </w:pPr>
      <w:r w:rsidRPr="0057723D">
        <w:rPr>
          <w:rFonts w:eastAsia="Times New Roman" w:cstheme="minorHAnsi"/>
          <w:b/>
          <w:color w:val="000000"/>
          <w:sz w:val="28"/>
          <w:szCs w:val="28"/>
          <w:lang w:eastAsia="ar-SA"/>
        </w:rPr>
        <w:t>CZĘŚĆ XXII</w:t>
      </w:r>
      <w:r w:rsidR="00503B47" w:rsidRPr="0057723D">
        <w:rPr>
          <w:rFonts w:eastAsia="Times New Roman" w:cstheme="minorHAnsi"/>
          <w:b/>
          <w:color w:val="000000"/>
          <w:sz w:val="28"/>
          <w:szCs w:val="28"/>
          <w:lang w:eastAsia="ar-SA"/>
        </w:rPr>
        <w:t>.</w:t>
      </w:r>
      <w:r w:rsidRPr="0057723D">
        <w:rPr>
          <w:rFonts w:eastAsia="Times New Roman" w:cstheme="minorHAnsi"/>
          <w:b/>
          <w:color w:val="000000"/>
          <w:sz w:val="28"/>
          <w:szCs w:val="28"/>
          <w:lang w:eastAsia="ar-SA"/>
        </w:rPr>
        <w:t xml:space="preserve"> Klauzula informacyjna z art. 13 RODO dotycząca przetwarzania danych osobowych w celu związanym z postępowaniem o udzielenie zamówienia publicznego</w:t>
      </w:r>
    </w:p>
    <w:p w:rsidR="00936EB5" w:rsidRPr="00AE72F6" w:rsidRDefault="00936EB5" w:rsidP="0094085B">
      <w:pPr>
        <w:spacing w:after="0" w:line="24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6BB0">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rsidR="00676BB0" w:rsidRPr="00676BB0" w:rsidRDefault="00936EB5" w:rsidP="0094085B">
      <w:pPr>
        <w:pStyle w:val="Akapitzlist"/>
        <w:numPr>
          <w:ilvl w:val="0"/>
          <w:numId w:val="13"/>
        </w:numPr>
        <w:ind w:left="426" w:hanging="426"/>
        <w:rPr>
          <w:rFonts w:eastAsia="Times New Roman" w:cstheme="minorHAnsi"/>
          <w:i/>
          <w:sz w:val="22"/>
          <w:szCs w:val="22"/>
        </w:rPr>
      </w:pPr>
      <w:r w:rsidRPr="00AE72F6">
        <w:rPr>
          <w:rFonts w:eastAsia="Times New Roman" w:cstheme="minorHAnsi"/>
          <w:sz w:val="22"/>
          <w:szCs w:val="22"/>
        </w:rPr>
        <w:t xml:space="preserve">administratorem Pani/Pana danych osobowych jest Uniwersytet Medyczny w Białymstoku, </w:t>
      </w:r>
    </w:p>
    <w:p w:rsidR="00936EB5" w:rsidRPr="00AE72F6" w:rsidRDefault="00936EB5" w:rsidP="00676BB0">
      <w:pPr>
        <w:pStyle w:val="Akapitzlist"/>
        <w:ind w:left="426"/>
        <w:rPr>
          <w:rFonts w:eastAsia="Times New Roman" w:cstheme="minorHAnsi"/>
          <w:i/>
          <w:sz w:val="22"/>
          <w:szCs w:val="22"/>
        </w:rPr>
      </w:pPr>
      <w:r w:rsidRPr="00AE72F6">
        <w:rPr>
          <w:rFonts w:eastAsia="Times New Roman" w:cstheme="minorHAnsi"/>
          <w:sz w:val="22"/>
          <w:szCs w:val="22"/>
        </w:rPr>
        <w:t>ul. Jana Kilińskiego 1, 15-089 Białystok, NIP 542-021-17-17, REGON 000288604, reprezentowany przez Rektora</w:t>
      </w:r>
      <w:r w:rsidRPr="00AE72F6">
        <w:rPr>
          <w:rFonts w:cstheme="minorHAnsi"/>
          <w:sz w:val="22"/>
          <w:szCs w:val="22"/>
        </w:rPr>
        <w:t>;</w:t>
      </w:r>
    </w:p>
    <w:p w:rsidR="00936EB5" w:rsidRPr="00AE72F6" w:rsidRDefault="00936EB5" w:rsidP="0094085B">
      <w:pPr>
        <w:pStyle w:val="Akapitzlist"/>
        <w:numPr>
          <w:ilvl w:val="0"/>
          <w:numId w:val="14"/>
        </w:numPr>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936EB5" w:rsidRPr="00AE72F6" w:rsidRDefault="00936EB5" w:rsidP="0094085B">
      <w:pPr>
        <w:pStyle w:val="Akapitzlist"/>
        <w:numPr>
          <w:ilvl w:val="0"/>
          <w:numId w:val="14"/>
        </w:numPr>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rsidR="00936EB5" w:rsidRPr="00AE72F6" w:rsidRDefault="00936EB5" w:rsidP="0094085B">
      <w:pPr>
        <w:pStyle w:val="Akapitzlist"/>
        <w:numPr>
          <w:ilvl w:val="0"/>
          <w:numId w:val="14"/>
        </w:numPr>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936EB5" w:rsidRPr="00AE72F6" w:rsidRDefault="00936EB5" w:rsidP="0094085B">
      <w:pPr>
        <w:pStyle w:val="Akapitzlist"/>
        <w:numPr>
          <w:ilvl w:val="0"/>
          <w:numId w:val="14"/>
        </w:numPr>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rsidR="00936EB5" w:rsidRPr="00AE72F6" w:rsidRDefault="00936EB5" w:rsidP="0094085B">
      <w:pPr>
        <w:pStyle w:val="Akapitzlist"/>
        <w:numPr>
          <w:ilvl w:val="0"/>
          <w:numId w:val="14"/>
        </w:numPr>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936EB5" w:rsidRPr="00AE72F6" w:rsidRDefault="00936EB5" w:rsidP="0094085B">
      <w:pPr>
        <w:pStyle w:val="Akapitzlist"/>
        <w:numPr>
          <w:ilvl w:val="0"/>
          <w:numId w:val="14"/>
        </w:numPr>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6EB5" w:rsidRPr="00AE72F6" w:rsidRDefault="00936EB5" w:rsidP="0094085B">
      <w:pPr>
        <w:pStyle w:val="Akapitzlist"/>
        <w:numPr>
          <w:ilvl w:val="0"/>
          <w:numId w:val="14"/>
        </w:numPr>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rsidR="00936EB5" w:rsidRPr="00AE72F6" w:rsidRDefault="00936EB5" w:rsidP="0094085B">
      <w:pPr>
        <w:pStyle w:val="Akapitzlist"/>
        <w:numPr>
          <w:ilvl w:val="0"/>
          <w:numId w:val="14"/>
        </w:numPr>
        <w:ind w:left="426" w:hanging="426"/>
        <w:rPr>
          <w:rFonts w:eastAsia="Times New Roman" w:cstheme="minorHAnsi"/>
          <w:sz w:val="22"/>
          <w:szCs w:val="22"/>
        </w:rPr>
      </w:pPr>
      <w:r w:rsidRPr="00AE72F6">
        <w:rPr>
          <w:rFonts w:eastAsia="Times New Roman" w:cstheme="minorHAnsi"/>
          <w:sz w:val="22"/>
          <w:szCs w:val="22"/>
        </w:rPr>
        <w:t>posiada Pani/Pan:</w:t>
      </w:r>
    </w:p>
    <w:p w:rsidR="00936EB5" w:rsidRPr="00AE72F6" w:rsidRDefault="00936EB5" w:rsidP="0094085B">
      <w:pPr>
        <w:pStyle w:val="Akapitzlist"/>
        <w:numPr>
          <w:ilvl w:val="0"/>
          <w:numId w:val="15"/>
        </w:numPr>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rsidR="00936EB5" w:rsidRPr="00AE72F6" w:rsidRDefault="00936EB5" w:rsidP="0094085B">
      <w:pPr>
        <w:pStyle w:val="Akapitzlist"/>
        <w:numPr>
          <w:ilvl w:val="0"/>
          <w:numId w:val="15"/>
        </w:numPr>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rsidR="00936EB5" w:rsidRPr="00AE72F6" w:rsidRDefault="00936EB5" w:rsidP="0094085B">
      <w:pPr>
        <w:pStyle w:val="Akapitzlist"/>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rsidR="00936EB5" w:rsidRPr="00AE72F6" w:rsidRDefault="00936EB5" w:rsidP="0094085B">
      <w:pPr>
        <w:pStyle w:val="Akapitzlist"/>
        <w:numPr>
          <w:ilvl w:val="0"/>
          <w:numId w:val="15"/>
        </w:numPr>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rsidR="00936EB5" w:rsidRPr="00AE72F6" w:rsidRDefault="00936EB5" w:rsidP="0094085B">
      <w:pPr>
        <w:pStyle w:val="Akapitzlist"/>
        <w:numPr>
          <w:ilvl w:val="0"/>
          <w:numId w:val="15"/>
        </w:numPr>
        <w:ind w:left="709" w:hanging="283"/>
        <w:rPr>
          <w:rFonts w:eastAsia="Times New Roman" w:cstheme="minorHAnsi"/>
          <w:i/>
          <w:sz w:val="22"/>
          <w:szCs w:val="22"/>
        </w:rPr>
      </w:pPr>
      <w:r w:rsidRPr="00AE72F6">
        <w:rPr>
          <w:rFonts w:eastAsia="Times New Roman" w:cstheme="minorHAnsi"/>
          <w:sz w:val="22"/>
          <w:szCs w:val="22"/>
        </w:rPr>
        <w:t xml:space="preserve">prawo do wniesienia skargi do Prezesa Urzędu Ochrony Danych Osobowych, ul. Stawki 2, </w:t>
      </w:r>
      <w:r w:rsidR="00676BB0">
        <w:rPr>
          <w:rFonts w:eastAsia="Times New Roman" w:cstheme="minorHAnsi"/>
          <w:sz w:val="22"/>
          <w:szCs w:val="22"/>
        </w:rPr>
        <w:br/>
      </w:r>
      <w:r w:rsidRPr="00AE72F6">
        <w:rPr>
          <w:rFonts w:eastAsia="Times New Roman" w:cstheme="minorHAnsi"/>
          <w:sz w:val="22"/>
          <w:szCs w:val="22"/>
        </w:rPr>
        <w:t>00-193 Warszawa, gdy uzna Pani/Pan, że przetwarzanie przez administratora Pani/Pana danych osobowych narusza przepisy RODO;</w:t>
      </w:r>
    </w:p>
    <w:p w:rsidR="00936EB5" w:rsidRPr="00AE72F6" w:rsidRDefault="00936EB5" w:rsidP="0094085B">
      <w:pPr>
        <w:pStyle w:val="Akapitzlist"/>
        <w:numPr>
          <w:ilvl w:val="0"/>
          <w:numId w:val="14"/>
        </w:numPr>
        <w:ind w:left="426" w:hanging="426"/>
        <w:rPr>
          <w:rFonts w:eastAsia="Times New Roman" w:cstheme="minorHAnsi"/>
          <w:i/>
          <w:sz w:val="22"/>
          <w:szCs w:val="22"/>
        </w:rPr>
      </w:pPr>
      <w:r w:rsidRPr="00AE72F6">
        <w:rPr>
          <w:rFonts w:eastAsia="Times New Roman" w:cstheme="minorHAnsi"/>
          <w:sz w:val="22"/>
          <w:szCs w:val="22"/>
        </w:rPr>
        <w:t>nie przysługuje Pani/Panu:</w:t>
      </w:r>
    </w:p>
    <w:p w:rsidR="00936EB5" w:rsidRPr="00AE72F6" w:rsidRDefault="00936EB5" w:rsidP="0094085B">
      <w:pPr>
        <w:pStyle w:val="Akapitzlist"/>
        <w:numPr>
          <w:ilvl w:val="0"/>
          <w:numId w:val="16"/>
        </w:numPr>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rsidR="00936EB5" w:rsidRPr="00AE72F6" w:rsidRDefault="00936EB5" w:rsidP="0094085B">
      <w:pPr>
        <w:pStyle w:val="Akapitzlist"/>
        <w:numPr>
          <w:ilvl w:val="0"/>
          <w:numId w:val="16"/>
        </w:numPr>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rsidR="00FE25A0" w:rsidRPr="008907FC" w:rsidRDefault="00936EB5" w:rsidP="0094085B">
      <w:pPr>
        <w:pStyle w:val="Akapitzlist"/>
        <w:numPr>
          <w:ilvl w:val="0"/>
          <w:numId w:val="16"/>
        </w:numPr>
        <w:ind w:left="709" w:hanging="284"/>
        <w:contextualSpacing w:val="0"/>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rsidR="00676BB0" w:rsidRDefault="00676BB0" w:rsidP="0094085B">
      <w:pPr>
        <w:suppressAutoHyphens/>
        <w:spacing w:after="0" w:line="240" w:lineRule="auto"/>
        <w:rPr>
          <w:rFonts w:eastAsia="Times New Roman" w:cstheme="minorHAnsi"/>
          <w:b/>
          <w:color w:val="000000"/>
          <w:sz w:val="28"/>
          <w:szCs w:val="28"/>
          <w:lang w:eastAsia="ar-SA"/>
        </w:rPr>
      </w:pPr>
    </w:p>
    <w:p w:rsidR="001704C2" w:rsidRPr="0057723D" w:rsidRDefault="00604221" w:rsidP="0094085B">
      <w:pPr>
        <w:suppressAutoHyphens/>
        <w:spacing w:after="0" w:line="240" w:lineRule="auto"/>
        <w:rPr>
          <w:rFonts w:eastAsia="Times New Roman" w:cstheme="minorHAnsi"/>
          <w:b/>
          <w:color w:val="000000"/>
          <w:sz w:val="28"/>
          <w:szCs w:val="28"/>
          <w:lang w:eastAsia="ar-SA"/>
        </w:rPr>
      </w:pPr>
      <w:r w:rsidRPr="0057723D">
        <w:rPr>
          <w:rFonts w:eastAsia="Times New Roman" w:cstheme="minorHAnsi"/>
          <w:b/>
          <w:color w:val="000000"/>
          <w:sz w:val="28"/>
          <w:szCs w:val="28"/>
          <w:lang w:eastAsia="ar-SA"/>
        </w:rPr>
        <w:t xml:space="preserve">CZĘŚĆ </w:t>
      </w:r>
      <w:r w:rsidR="009302D2" w:rsidRPr="0057723D">
        <w:rPr>
          <w:rFonts w:eastAsia="Times New Roman" w:cstheme="minorHAnsi"/>
          <w:b/>
          <w:color w:val="000000"/>
          <w:sz w:val="28"/>
          <w:szCs w:val="28"/>
          <w:lang w:eastAsia="ar-SA"/>
        </w:rPr>
        <w:t>XXIII</w:t>
      </w:r>
      <w:r w:rsidR="001704C2" w:rsidRPr="0057723D">
        <w:rPr>
          <w:rFonts w:eastAsia="Times New Roman" w:cstheme="minorHAnsi"/>
          <w:b/>
          <w:color w:val="000000"/>
          <w:sz w:val="28"/>
          <w:szCs w:val="28"/>
          <w:lang w:eastAsia="ar-SA"/>
        </w:rPr>
        <w:t>. Pozostałe informacje</w:t>
      </w:r>
    </w:p>
    <w:p w:rsidR="00F6704F" w:rsidRPr="00AE72F6" w:rsidRDefault="00F6704F" w:rsidP="0094085B">
      <w:pPr>
        <w:pStyle w:val="Akapitzlist"/>
        <w:numPr>
          <w:ilvl w:val="5"/>
          <w:numId w:val="4"/>
        </w:numPr>
        <w:tabs>
          <w:tab w:val="clear" w:pos="4320"/>
        </w:tabs>
        <w:autoSpaceDE w:val="0"/>
        <w:autoSpaceDN w:val="0"/>
        <w:adjustRightInd w:val="0"/>
        <w:ind w:left="284" w:hanging="284"/>
        <w:rPr>
          <w:rFonts w:cstheme="minorHAnsi"/>
          <w:sz w:val="22"/>
          <w:szCs w:val="22"/>
        </w:rPr>
      </w:pPr>
      <w:r w:rsidRPr="00AE72F6">
        <w:rPr>
          <w:rFonts w:cstheme="minorHAnsi"/>
          <w:sz w:val="22"/>
          <w:szCs w:val="22"/>
        </w:rPr>
        <w:t>Zamawiający nie dopuszcza składania ofert wariantowych.</w:t>
      </w:r>
    </w:p>
    <w:p w:rsidR="00F6704F" w:rsidRPr="00D56C50" w:rsidRDefault="001066D1" w:rsidP="0094085B">
      <w:pPr>
        <w:autoSpaceDE w:val="0"/>
        <w:autoSpaceDN w:val="0"/>
        <w:adjustRightInd w:val="0"/>
        <w:spacing w:after="0" w:line="24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w:t>
      </w:r>
      <w:r w:rsidR="00821A9B">
        <w:rPr>
          <w:rFonts w:cstheme="minorHAnsi"/>
        </w:rPr>
        <w:t xml:space="preserve"> art. 214 ust. 1 pkt</w:t>
      </w:r>
      <w:r w:rsidR="00D818B6">
        <w:rPr>
          <w:rFonts w:cstheme="minorHAnsi"/>
        </w:rPr>
        <w:t xml:space="preserve"> </w:t>
      </w:r>
      <w:r w:rsidR="00F6704F" w:rsidRPr="00AE72F6">
        <w:rPr>
          <w:rFonts w:cstheme="minorHAnsi"/>
        </w:rPr>
        <w:t>8)</w:t>
      </w:r>
      <w:r w:rsidR="00936EB5" w:rsidRPr="00AE72F6">
        <w:rPr>
          <w:rFonts w:cstheme="minorHAnsi"/>
        </w:rPr>
        <w:t xml:space="preserve"> </w:t>
      </w:r>
      <w:r w:rsidR="00F6704F" w:rsidRPr="00D56C50">
        <w:rPr>
          <w:rFonts w:cstheme="minorHAnsi"/>
        </w:rPr>
        <w:t xml:space="preserve">ustawy </w:t>
      </w:r>
      <w:proofErr w:type="spellStart"/>
      <w:r w:rsidR="00F6704F" w:rsidRPr="00D56C50">
        <w:rPr>
          <w:rFonts w:cstheme="minorHAnsi"/>
        </w:rPr>
        <w:t>Pzp</w:t>
      </w:r>
      <w:proofErr w:type="spellEnd"/>
      <w:r w:rsidR="00F6704F" w:rsidRPr="00D56C50">
        <w:rPr>
          <w:rFonts w:cstheme="minorHAnsi"/>
        </w:rPr>
        <w:t>.</w:t>
      </w:r>
    </w:p>
    <w:p w:rsidR="00D56C50" w:rsidRPr="00D56C50" w:rsidRDefault="001066D1" w:rsidP="0094085B">
      <w:pPr>
        <w:autoSpaceDE w:val="0"/>
        <w:autoSpaceDN w:val="0"/>
        <w:adjustRightInd w:val="0"/>
        <w:spacing w:after="0" w:line="240" w:lineRule="auto"/>
        <w:ind w:left="284" w:hanging="284"/>
        <w:rPr>
          <w:rFonts w:cstheme="minorHAnsi"/>
          <w:b/>
        </w:rPr>
      </w:pPr>
      <w:r w:rsidRPr="00D56C50">
        <w:rPr>
          <w:rFonts w:cstheme="minorHAnsi"/>
        </w:rPr>
        <w:t>3</w:t>
      </w:r>
      <w:r w:rsidR="00F6704F" w:rsidRPr="00D56C50">
        <w:rPr>
          <w:rFonts w:cstheme="minorHAnsi"/>
        </w:rPr>
        <w:t xml:space="preserve">. </w:t>
      </w:r>
      <w:r w:rsidR="00D56C50" w:rsidRPr="00D56C50">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00D56C50" w:rsidRPr="00D56C50">
        <w:rPr>
          <w:rFonts w:cstheme="minorHAnsi"/>
        </w:rPr>
        <w:t>Pzp</w:t>
      </w:r>
      <w:proofErr w:type="spellEnd"/>
      <w:r w:rsidR="00D56C50" w:rsidRPr="00D56C50">
        <w:rPr>
          <w:rFonts w:cstheme="minorHAnsi"/>
        </w:rPr>
        <w:t>.</w:t>
      </w:r>
    </w:p>
    <w:p w:rsidR="00F6704F" w:rsidRPr="00AE72F6" w:rsidRDefault="001066D1" w:rsidP="0094085B">
      <w:pPr>
        <w:autoSpaceDE w:val="0"/>
        <w:autoSpaceDN w:val="0"/>
        <w:adjustRightInd w:val="0"/>
        <w:spacing w:after="0" w:line="24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rsidR="00F6704F" w:rsidRPr="00AE72F6" w:rsidRDefault="009C71B3" w:rsidP="0094085B">
      <w:pPr>
        <w:autoSpaceDE w:val="0"/>
        <w:autoSpaceDN w:val="0"/>
        <w:adjustRightInd w:val="0"/>
        <w:spacing w:after="0" w:line="24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rsidR="00F6704F" w:rsidRPr="00AE72F6" w:rsidRDefault="00F6704F" w:rsidP="0094085B">
      <w:pPr>
        <w:autoSpaceDE w:val="0"/>
        <w:autoSpaceDN w:val="0"/>
        <w:adjustRightInd w:val="0"/>
        <w:spacing w:after="0" w:line="24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rsidR="009C71B3" w:rsidRPr="00AE72F6" w:rsidRDefault="009C71B3" w:rsidP="0094085B">
      <w:pPr>
        <w:autoSpaceDE w:val="0"/>
        <w:autoSpaceDN w:val="0"/>
        <w:adjustRightInd w:val="0"/>
        <w:spacing w:after="0" w:line="240" w:lineRule="auto"/>
        <w:ind w:left="284" w:hanging="284"/>
        <w:rPr>
          <w:rFonts w:cstheme="minorHAnsi"/>
        </w:rPr>
      </w:pPr>
      <w:r w:rsidRPr="00AE72F6">
        <w:rPr>
          <w:rFonts w:cstheme="minorHAnsi"/>
        </w:rPr>
        <w:t xml:space="preserve">7. </w:t>
      </w:r>
      <w:r w:rsidR="00676BB0">
        <w:rPr>
          <w:rFonts w:cstheme="minorHAnsi"/>
        </w:rPr>
        <w:tab/>
      </w:r>
      <w:r w:rsidRPr="00AE72F6">
        <w:rPr>
          <w:rFonts w:cstheme="minorHAnsi"/>
        </w:rPr>
        <w:t xml:space="preserve">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rsidR="00F6704F" w:rsidRPr="00AE72F6" w:rsidRDefault="009C71B3" w:rsidP="0094085B">
      <w:pPr>
        <w:autoSpaceDE w:val="0"/>
        <w:autoSpaceDN w:val="0"/>
        <w:adjustRightInd w:val="0"/>
        <w:spacing w:after="0" w:line="24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F6704F" w:rsidRPr="00AE72F6" w:rsidRDefault="009C71B3" w:rsidP="0094085B">
      <w:pPr>
        <w:autoSpaceDE w:val="0"/>
        <w:autoSpaceDN w:val="0"/>
        <w:adjustRightInd w:val="0"/>
        <w:spacing w:after="0" w:line="24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9C71B3" w:rsidRPr="00AE72F6" w:rsidRDefault="009C71B3" w:rsidP="0094085B">
      <w:pPr>
        <w:autoSpaceDE w:val="0"/>
        <w:autoSpaceDN w:val="0"/>
        <w:adjustRightInd w:val="0"/>
        <w:spacing w:after="0" w:line="240" w:lineRule="auto"/>
        <w:ind w:left="284" w:hanging="284"/>
        <w:rPr>
          <w:rFonts w:cstheme="minorHAnsi"/>
        </w:rPr>
      </w:pPr>
      <w:r w:rsidRPr="00AE72F6">
        <w:rPr>
          <w:rFonts w:cstheme="minorHAnsi"/>
        </w:rPr>
        <w:t>10.</w:t>
      </w:r>
      <w:r w:rsidR="00676BB0">
        <w:rPr>
          <w:rFonts w:cstheme="minorHAnsi"/>
        </w:rPr>
        <w:tab/>
      </w:r>
      <w:r w:rsidRPr="00AE72F6">
        <w:rPr>
          <w:rFonts w:cstheme="minorHAnsi"/>
        </w:rPr>
        <w:t xml:space="preserve"> Zamawiający nie zastrzega obowiązku osobistego wykonania przez wykonawcę kluczowych zadań.</w:t>
      </w:r>
    </w:p>
    <w:p w:rsidR="00623F78" w:rsidRPr="008907FC" w:rsidRDefault="009C71B3" w:rsidP="0094085B">
      <w:pPr>
        <w:autoSpaceDE w:val="0"/>
        <w:autoSpaceDN w:val="0"/>
        <w:adjustRightInd w:val="0"/>
        <w:spacing w:after="0" w:line="240" w:lineRule="auto"/>
        <w:ind w:left="284" w:hanging="284"/>
        <w:rPr>
          <w:rFonts w:cstheme="minorHAnsi"/>
        </w:rPr>
      </w:pPr>
      <w:r w:rsidRPr="00AE72F6">
        <w:rPr>
          <w:rFonts w:cstheme="minorHAnsi"/>
        </w:rPr>
        <w:t>11.</w:t>
      </w:r>
      <w:r w:rsidR="00676BB0">
        <w:rPr>
          <w:rFonts w:cstheme="minorHAnsi"/>
        </w:rPr>
        <w:tab/>
      </w:r>
      <w:r w:rsidRPr="00AE72F6">
        <w:rPr>
          <w:rFonts w:cstheme="minorHAnsi"/>
        </w:rPr>
        <w:t xml:space="preserve">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rsidR="00ED4E11" w:rsidRDefault="00ED4E11" w:rsidP="00ED4E11">
      <w:pPr>
        <w:spacing w:line="259" w:lineRule="auto"/>
        <w:rPr>
          <w:rFonts w:eastAsia="Times New Roman" w:cstheme="minorHAnsi"/>
          <w:b/>
          <w:kern w:val="1"/>
          <w:sz w:val="28"/>
          <w:szCs w:val="28"/>
          <w:lang w:eastAsia="ar-SA"/>
        </w:rPr>
      </w:pPr>
    </w:p>
    <w:p w:rsidR="009C2D5D" w:rsidRPr="0057723D" w:rsidRDefault="00604221" w:rsidP="00ED4E11">
      <w:pPr>
        <w:spacing w:line="259" w:lineRule="auto"/>
        <w:rPr>
          <w:rFonts w:eastAsia="Times New Roman" w:cstheme="minorHAnsi"/>
          <w:sz w:val="28"/>
          <w:szCs w:val="28"/>
          <w:lang w:eastAsia="ar-SA"/>
        </w:rPr>
      </w:pPr>
      <w:r w:rsidRPr="0057723D">
        <w:rPr>
          <w:rFonts w:eastAsia="Times New Roman" w:cstheme="minorHAnsi"/>
          <w:b/>
          <w:kern w:val="1"/>
          <w:sz w:val="28"/>
          <w:szCs w:val="28"/>
          <w:lang w:eastAsia="ar-SA"/>
        </w:rPr>
        <w:t xml:space="preserve">CZĘŚĆ </w:t>
      </w:r>
      <w:r w:rsidR="009C71B3" w:rsidRPr="0057723D">
        <w:rPr>
          <w:rFonts w:eastAsia="Times New Roman" w:cstheme="minorHAnsi"/>
          <w:b/>
          <w:kern w:val="1"/>
          <w:sz w:val="28"/>
          <w:szCs w:val="28"/>
          <w:lang w:eastAsia="ar-SA"/>
        </w:rPr>
        <w:t>X</w:t>
      </w:r>
      <w:r w:rsidR="00FA0139" w:rsidRPr="0057723D">
        <w:rPr>
          <w:rFonts w:eastAsia="Times New Roman" w:cstheme="minorHAnsi"/>
          <w:b/>
          <w:kern w:val="1"/>
          <w:sz w:val="28"/>
          <w:szCs w:val="28"/>
          <w:lang w:eastAsia="ar-SA"/>
        </w:rPr>
        <w:t>X</w:t>
      </w:r>
      <w:r w:rsidR="00DE1AE0" w:rsidRPr="0057723D">
        <w:rPr>
          <w:rFonts w:eastAsia="Times New Roman" w:cstheme="minorHAnsi"/>
          <w:b/>
          <w:kern w:val="1"/>
          <w:sz w:val="28"/>
          <w:szCs w:val="28"/>
          <w:lang w:eastAsia="ar-SA"/>
        </w:rPr>
        <w:t>IV</w:t>
      </w:r>
      <w:r w:rsidR="00503B47" w:rsidRPr="0057723D">
        <w:rPr>
          <w:rFonts w:eastAsia="Times New Roman" w:cstheme="minorHAnsi"/>
          <w:b/>
          <w:kern w:val="1"/>
          <w:sz w:val="28"/>
          <w:szCs w:val="28"/>
          <w:lang w:eastAsia="ar-SA"/>
        </w:rPr>
        <w:t>.</w:t>
      </w:r>
      <w:r w:rsidR="009C2D5D" w:rsidRPr="0057723D">
        <w:rPr>
          <w:rFonts w:eastAsia="Times New Roman" w:cstheme="minorHAnsi"/>
          <w:b/>
          <w:kern w:val="1"/>
          <w:sz w:val="28"/>
          <w:szCs w:val="28"/>
          <w:lang w:eastAsia="ar-SA"/>
        </w:rPr>
        <w:t xml:space="preserve"> </w:t>
      </w:r>
      <w:r w:rsidR="009C71B3" w:rsidRPr="0057723D">
        <w:rPr>
          <w:rFonts w:eastAsia="Times New Roman" w:cstheme="minorHAnsi"/>
          <w:b/>
          <w:kern w:val="1"/>
          <w:sz w:val="28"/>
          <w:szCs w:val="28"/>
          <w:lang w:eastAsia="ar-SA"/>
        </w:rPr>
        <w:t xml:space="preserve"> Załączniki do S</w:t>
      </w:r>
      <w:r w:rsidR="00FE25A0" w:rsidRPr="0057723D">
        <w:rPr>
          <w:rFonts w:eastAsia="Times New Roman" w:cstheme="minorHAnsi"/>
          <w:b/>
          <w:kern w:val="1"/>
          <w:sz w:val="28"/>
          <w:szCs w:val="28"/>
          <w:lang w:eastAsia="ar-SA"/>
        </w:rPr>
        <w:t>WZ</w:t>
      </w:r>
    </w:p>
    <w:p w:rsidR="00FE25A0" w:rsidRPr="00AE72F6" w:rsidRDefault="009C71B3" w:rsidP="0094085B">
      <w:pPr>
        <w:suppressAutoHyphens/>
        <w:spacing w:after="0" w:line="24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rsidR="00FE25A0" w:rsidRPr="00AE72F6" w:rsidRDefault="009C2D5D" w:rsidP="0094085B">
      <w:pPr>
        <w:numPr>
          <w:ilvl w:val="0"/>
          <w:numId w:val="3"/>
        </w:numPr>
        <w:tabs>
          <w:tab w:val="left" w:pos="709"/>
        </w:tabs>
        <w:suppressAutoHyphens/>
        <w:spacing w:after="0" w:line="24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rsidR="009C2D5D" w:rsidRPr="00AE72F6" w:rsidRDefault="00FA7BDB" w:rsidP="0094085B">
      <w:pPr>
        <w:numPr>
          <w:ilvl w:val="0"/>
          <w:numId w:val="3"/>
        </w:numPr>
        <w:tabs>
          <w:tab w:val="left" w:pos="709"/>
        </w:tabs>
        <w:suppressAutoHyphens/>
        <w:spacing w:after="0" w:line="240" w:lineRule="auto"/>
        <w:rPr>
          <w:rFonts w:eastAsia="Times New Roman" w:cstheme="minorHAnsi"/>
          <w:lang w:eastAsia="ar-SA"/>
        </w:rPr>
      </w:pPr>
      <w:r>
        <w:rPr>
          <w:rFonts w:eastAsia="Times New Roman" w:cstheme="minorHAnsi"/>
        </w:rPr>
        <w:t>Formularz cenowy</w:t>
      </w:r>
      <w:r w:rsidR="004F2FD7">
        <w:rPr>
          <w:rFonts w:eastAsia="Times New Roman" w:cstheme="minorHAnsi"/>
        </w:rPr>
        <w:t xml:space="preserve"> </w:t>
      </w:r>
      <w:r w:rsidR="009D430E">
        <w:rPr>
          <w:rFonts w:eastAsia="Times New Roman" w:cstheme="minorHAnsi"/>
        </w:rPr>
        <w:t xml:space="preserve">-  załącznik nr </w:t>
      </w:r>
      <w:r w:rsidR="008565B3">
        <w:rPr>
          <w:rFonts w:eastAsia="Times New Roman" w:cstheme="minorHAnsi"/>
        </w:rPr>
        <w:t>2</w:t>
      </w:r>
      <w:r w:rsidR="00ED4E11">
        <w:rPr>
          <w:rFonts w:eastAsia="Times New Roman" w:cstheme="minorHAnsi"/>
        </w:rPr>
        <w:t xml:space="preserve"> dla części 1 i 2</w:t>
      </w:r>
      <w:r w:rsidR="009C2D5D" w:rsidRPr="00AE72F6">
        <w:rPr>
          <w:rFonts w:eastAsia="Times New Roman" w:cstheme="minorHAnsi"/>
        </w:rPr>
        <w:t>,</w:t>
      </w:r>
    </w:p>
    <w:p w:rsidR="009D430E" w:rsidRPr="00E97565" w:rsidRDefault="00ED4E11" w:rsidP="0094085B">
      <w:pPr>
        <w:numPr>
          <w:ilvl w:val="0"/>
          <w:numId w:val="3"/>
        </w:numPr>
        <w:tabs>
          <w:tab w:val="left" w:pos="709"/>
        </w:tabs>
        <w:suppressAutoHyphens/>
        <w:spacing w:after="0" w:line="240" w:lineRule="auto"/>
        <w:rPr>
          <w:rFonts w:eastAsia="Times New Roman" w:cstheme="minorHAnsi"/>
          <w:lang w:eastAsia="ar-SA"/>
        </w:rPr>
      </w:pPr>
      <w:r>
        <w:rPr>
          <w:rFonts w:eastAsia="Times New Roman" w:cstheme="minorHAnsi"/>
          <w:lang w:eastAsia="ar-SA"/>
        </w:rPr>
        <w:t>Opis przedmiotu zamówienia</w:t>
      </w:r>
      <w:r w:rsidR="0066554D">
        <w:rPr>
          <w:rFonts w:eastAsia="Times New Roman" w:cstheme="minorHAnsi"/>
          <w:lang w:eastAsia="ar-SA"/>
        </w:rPr>
        <w:t xml:space="preserve"> – z</w:t>
      </w:r>
      <w:r w:rsidR="009D430E">
        <w:rPr>
          <w:rFonts w:eastAsia="Times New Roman" w:cstheme="minorHAnsi"/>
          <w:lang w:eastAsia="ar-SA"/>
        </w:rPr>
        <w:t xml:space="preserve">ałącznik nr </w:t>
      </w:r>
      <w:r w:rsidR="008565B3">
        <w:rPr>
          <w:rFonts w:eastAsia="Times New Roman" w:cstheme="minorHAnsi"/>
          <w:lang w:eastAsia="ar-SA"/>
        </w:rPr>
        <w:t>3</w:t>
      </w:r>
      <w:r w:rsidR="00FA7BDB" w:rsidRPr="00FA7BDB">
        <w:rPr>
          <w:rFonts w:eastAsia="Times New Roman" w:cstheme="minorHAnsi"/>
          <w:lang w:eastAsia="ar-SA"/>
        </w:rPr>
        <w:t xml:space="preserve"> do SWZ</w:t>
      </w:r>
      <w:r>
        <w:rPr>
          <w:rFonts w:eastAsia="Times New Roman" w:cstheme="minorHAnsi"/>
          <w:lang w:eastAsia="ar-SA"/>
        </w:rPr>
        <w:t xml:space="preserve"> dla części 1 i 2</w:t>
      </w:r>
      <w:r w:rsidR="00FA7BDB" w:rsidRPr="00FA7BDB">
        <w:rPr>
          <w:rFonts w:eastAsia="Times New Roman" w:cstheme="minorHAnsi"/>
          <w:lang w:eastAsia="ar-SA"/>
        </w:rPr>
        <w:t>,</w:t>
      </w:r>
      <w:r w:rsidR="00E97565">
        <w:rPr>
          <w:rFonts w:eastAsia="Times New Roman" w:cstheme="minorHAnsi"/>
          <w:lang w:eastAsia="ar-SA"/>
        </w:rPr>
        <w:t xml:space="preserve"> </w:t>
      </w:r>
    </w:p>
    <w:p w:rsidR="00E97565" w:rsidRPr="00E97565" w:rsidRDefault="00ED1FBE" w:rsidP="0094085B">
      <w:pPr>
        <w:numPr>
          <w:ilvl w:val="0"/>
          <w:numId w:val="3"/>
        </w:numPr>
        <w:tabs>
          <w:tab w:val="left" w:pos="709"/>
        </w:tabs>
        <w:suppressAutoHyphens/>
        <w:spacing w:after="0" w:line="240" w:lineRule="auto"/>
        <w:rPr>
          <w:rFonts w:eastAsia="Times New Roman" w:cstheme="minorHAnsi"/>
          <w:lang w:eastAsia="ar-SA"/>
        </w:rPr>
      </w:pPr>
      <w:r>
        <w:rPr>
          <w:rFonts w:eastAsia="Times New Roman" w:cstheme="minorHAnsi"/>
          <w:lang w:eastAsia="ar-SA"/>
        </w:rPr>
        <w:t xml:space="preserve">TABELA </w:t>
      </w:r>
      <w:r w:rsidR="00E97565" w:rsidRPr="00E97565">
        <w:rPr>
          <w:rFonts w:eastAsia="Times New Roman" w:cstheme="minorHAnsi"/>
          <w:lang w:eastAsia="ar-SA"/>
        </w:rPr>
        <w:t>OCEN</w:t>
      </w:r>
      <w:r>
        <w:rPr>
          <w:rFonts w:eastAsia="Times New Roman" w:cstheme="minorHAnsi"/>
          <w:lang w:eastAsia="ar-SA"/>
        </w:rPr>
        <w:t>Y</w:t>
      </w:r>
      <w:r w:rsidR="0066554D">
        <w:rPr>
          <w:rFonts w:eastAsia="Times New Roman" w:cstheme="minorHAnsi"/>
          <w:lang w:eastAsia="ar-SA"/>
        </w:rPr>
        <w:t xml:space="preserve"> WARUNKÓW GWARANCJI – z</w:t>
      </w:r>
      <w:r w:rsidR="00E97565" w:rsidRPr="00E97565">
        <w:rPr>
          <w:rFonts w:eastAsia="Times New Roman" w:cstheme="minorHAnsi"/>
          <w:lang w:eastAsia="ar-SA"/>
        </w:rPr>
        <w:t xml:space="preserve">ałącznik nr </w:t>
      </w:r>
      <w:r w:rsidR="008565B3">
        <w:rPr>
          <w:rFonts w:eastAsia="Times New Roman" w:cstheme="minorHAnsi"/>
          <w:lang w:eastAsia="ar-SA"/>
        </w:rPr>
        <w:t>4</w:t>
      </w:r>
      <w:r w:rsidR="00E97565" w:rsidRPr="00E97565">
        <w:rPr>
          <w:rFonts w:eastAsia="Times New Roman" w:cstheme="minorHAnsi"/>
          <w:lang w:eastAsia="ar-SA"/>
        </w:rPr>
        <w:t xml:space="preserve"> do SWZ</w:t>
      </w:r>
      <w:r w:rsidR="00ED4E11">
        <w:rPr>
          <w:rFonts w:eastAsia="Times New Roman" w:cstheme="minorHAnsi"/>
          <w:lang w:eastAsia="ar-SA"/>
        </w:rPr>
        <w:t xml:space="preserve"> dla części 1 i 2,</w:t>
      </w:r>
    </w:p>
    <w:p w:rsidR="00676BB0" w:rsidRDefault="00FA7BDB" w:rsidP="0094085B">
      <w:pPr>
        <w:numPr>
          <w:ilvl w:val="0"/>
          <w:numId w:val="3"/>
        </w:numPr>
        <w:tabs>
          <w:tab w:val="left" w:pos="709"/>
        </w:tabs>
        <w:suppressAutoHyphens/>
        <w:spacing w:after="0" w:line="240" w:lineRule="auto"/>
        <w:rPr>
          <w:rFonts w:eastAsia="Times New Roman" w:cstheme="minorHAnsi"/>
          <w:lang w:eastAsia="ar-SA"/>
        </w:rPr>
      </w:pPr>
      <w:r>
        <w:rPr>
          <w:rFonts w:eastAsia="Times New Roman" w:cstheme="minorHAnsi"/>
          <w:lang w:eastAsia="ar-SA"/>
        </w:rPr>
        <w:t xml:space="preserve">JEDZ – załącznik nr </w:t>
      </w:r>
      <w:r w:rsidR="008565B3">
        <w:rPr>
          <w:rFonts w:eastAsia="Times New Roman" w:cstheme="minorHAnsi"/>
          <w:lang w:eastAsia="ar-SA"/>
        </w:rPr>
        <w:t>5</w:t>
      </w:r>
      <w:r w:rsidR="00ED0208" w:rsidRPr="00AE72F6">
        <w:rPr>
          <w:rFonts w:eastAsia="Times New Roman" w:cstheme="minorHAnsi"/>
          <w:lang w:eastAsia="ar-SA"/>
        </w:rPr>
        <w:t xml:space="preserve">, </w:t>
      </w:r>
    </w:p>
    <w:p w:rsidR="00FE25A0" w:rsidRPr="00AE72F6" w:rsidRDefault="00B8369E" w:rsidP="0094085B">
      <w:pPr>
        <w:numPr>
          <w:ilvl w:val="0"/>
          <w:numId w:val="3"/>
        </w:numPr>
        <w:tabs>
          <w:tab w:val="left" w:pos="709"/>
        </w:tabs>
        <w:suppressAutoHyphens/>
        <w:spacing w:after="0" w:line="240" w:lineRule="auto"/>
        <w:rPr>
          <w:rFonts w:eastAsia="Times New Roman" w:cstheme="minorHAnsi"/>
          <w:lang w:eastAsia="ar-SA"/>
        </w:rPr>
      </w:pPr>
      <w:r w:rsidRPr="00AE72F6">
        <w:rPr>
          <w:rFonts w:eastAsia="Times New Roman" w:cstheme="minorHAnsi"/>
          <w:lang w:eastAsia="ar-SA"/>
        </w:rPr>
        <w:t>I</w:t>
      </w:r>
      <w:r w:rsidR="00FE25A0" w:rsidRPr="00AE72F6">
        <w:rPr>
          <w:rFonts w:eastAsia="Times New Roman" w:cstheme="minorHAnsi"/>
          <w:lang w:eastAsia="ar-SA"/>
        </w:rPr>
        <w:t>nstrukcj</w:t>
      </w:r>
      <w:r w:rsidRPr="00AE72F6">
        <w:rPr>
          <w:rFonts w:eastAsia="Times New Roman" w:cstheme="minorHAnsi"/>
          <w:lang w:eastAsia="ar-SA"/>
        </w:rPr>
        <w:t>a wypełnienia JE</w:t>
      </w:r>
      <w:r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Pr="00AE72F6">
        <w:rPr>
          <w:rFonts w:eastAsia="Times New Roman" w:cstheme="minorHAnsi"/>
          <w:color w:val="000000" w:themeColor="text1"/>
          <w:lang w:eastAsia="ar-SA"/>
        </w:rPr>
        <w:t xml:space="preserve"> </w:t>
      </w:r>
      <w:r w:rsidR="0066554D">
        <w:rPr>
          <w:rFonts w:eastAsia="Times New Roman" w:cstheme="minorHAnsi"/>
          <w:lang w:eastAsia="ar-SA"/>
        </w:rPr>
        <w:t>– z</w:t>
      </w:r>
      <w:r w:rsidRPr="00AE72F6">
        <w:rPr>
          <w:rFonts w:eastAsia="Times New Roman" w:cstheme="minorHAnsi"/>
          <w:lang w:eastAsia="ar-SA"/>
        </w:rPr>
        <w:t>ałącznik n</w:t>
      </w:r>
      <w:r w:rsidR="00FE25A0" w:rsidRPr="00AE72F6">
        <w:rPr>
          <w:rFonts w:eastAsia="Times New Roman" w:cstheme="minorHAnsi"/>
          <w:lang w:eastAsia="ar-SA"/>
        </w:rPr>
        <w:t>r</w:t>
      </w:r>
      <w:r w:rsidR="00FA7BDB">
        <w:rPr>
          <w:rFonts w:eastAsia="Times New Roman" w:cstheme="minorHAnsi"/>
          <w:color w:val="000000" w:themeColor="text1"/>
          <w:lang w:eastAsia="ar-SA"/>
        </w:rPr>
        <w:t xml:space="preserve"> 6</w:t>
      </w:r>
      <w:r w:rsidR="00136CB5" w:rsidRPr="00AE72F6">
        <w:rPr>
          <w:rFonts w:eastAsia="Times New Roman" w:cstheme="minorHAnsi"/>
          <w:color w:val="000000" w:themeColor="text1"/>
          <w:lang w:eastAsia="ar-SA"/>
        </w:rPr>
        <w:t>,</w:t>
      </w:r>
    </w:p>
    <w:p w:rsidR="009C2D5D" w:rsidRPr="00AE72F6" w:rsidRDefault="009C2D5D" w:rsidP="0094085B">
      <w:pPr>
        <w:numPr>
          <w:ilvl w:val="0"/>
          <w:numId w:val="3"/>
        </w:numPr>
        <w:tabs>
          <w:tab w:val="left" w:pos="709"/>
        </w:tabs>
        <w:suppressAutoHyphens/>
        <w:spacing w:after="0" w:line="24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w:t>
      </w:r>
      <w:r w:rsidR="0066554D">
        <w:rPr>
          <w:rFonts w:eastAsia="Times New Roman" w:cstheme="minorHAnsi"/>
          <w:lang w:eastAsia="ar-SA"/>
        </w:rPr>
        <w:t>upy kapitałowej – z</w:t>
      </w:r>
      <w:r w:rsidR="00FA7BDB">
        <w:rPr>
          <w:rFonts w:eastAsia="Times New Roman" w:cstheme="minorHAnsi"/>
          <w:lang w:eastAsia="ar-SA"/>
        </w:rPr>
        <w:t>ałącznik nr 7</w:t>
      </w:r>
      <w:r w:rsidRPr="00AE72F6">
        <w:rPr>
          <w:rFonts w:eastAsia="Times New Roman" w:cstheme="minorHAnsi"/>
          <w:lang w:eastAsia="ar-SA"/>
        </w:rPr>
        <w:t>,</w:t>
      </w:r>
    </w:p>
    <w:p w:rsidR="009C2D5D" w:rsidRPr="009D430E" w:rsidRDefault="009C2D5D" w:rsidP="0094085B">
      <w:pPr>
        <w:numPr>
          <w:ilvl w:val="0"/>
          <w:numId w:val="3"/>
        </w:numPr>
        <w:tabs>
          <w:tab w:val="left" w:pos="709"/>
        </w:tabs>
        <w:suppressAutoHyphens/>
        <w:spacing w:after="0" w:line="240" w:lineRule="auto"/>
        <w:rPr>
          <w:rFonts w:eastAsia="Times New Roman" w:cstheme="minorHAnsi"/>
          <w:b/>
          <w:lang w:eastAsia="ar-SA"/>
        </w:rPr>
      </w:pPr>
      <w:r w:rsidRPr="00AE72F6">
        <w:rPr>
          <w:rFonts w:eastAsia="Times New Roman" w:cstheme="minorHAnsi"/>
          <w:lang w:eastAsia="ar-SA"/>
        </w:rPr>
        <w:t xml:space="preserve">Oświadczenie wykonawcy o aktualności informacji </w:t>
      </w:r>
      <w:r w:rsidR="009E41DC">
        <w:rPr>
          <w:rFonts w:eastAsia="Times New Roman" w:cstheme="minorHAnsi"/>
          <w:lang w:eastAsia="ar-SA"/>
        </w:rPr>
        <w:t>(</w:t>
      </w:r>
      <w:r w:rsidR="00617C05">
        <w:rPr>
          <w:rFonts w:eastAsia="Times New Roman" w:cstheme="minorHAnsi"/>
          <w:lang w:eastAsia="ar-SA"/>
        </w:rPr>
        <w:t>podstaw</w:t>
      </w:r>
      <w:r w:rsidR="006945BD">
        <w:rPr>
          <w:rFonts w:eastAsia="Times New Roman" w:cstheme="minorHAnsi"/>
          <w:lang w:eastAsia="ar-SA"/>
        </w:rPr>
        <w:t>y</w:t>
      </w:r>
      <w:r w:rsidR="00617C05">
        <w:rPr>
          <w:rFonts w:eastAsia="Times New Roman" w:cstheme="minorHAnsi"/>
          <w:lang w:eastAsia="ar-SA"/>
        </w:rPr>
        <w:t xml:space="preserve"> wykluczenia</w:t>
      </w:r>
      <w:r w:rsidR="009E41DC">
        <w:rPr>
          <w:rFonts w:eastAsia="Times New Roman" w:cstheme="minorHAnsi"/>
          <w:lang w:eastAsia="ar-SA"/>
        </w:rPr>
        <w:t>)</w:t>
      </w:r>
      <w:r w:rsidR="00676BB0">
        <w:rPr>
          <w:rFonts w:eastAsia="Times New Roman" w:cstheme="minorHAnsi"/>
          <w:lang w:eastAsia="ar-SA"/>
        </w:rPr>
        <w:t xml:space="preserve"> </w:t>
      </w:r>
      <w:r w:rsidR="0066554D">
        <w:rPr>
          <w:rFonts w:eastAsia="Times New Roman" w:cstheme="minorHAnsi"/>
          <w:lang w:eastAsia="ar-SA"/>
        </w:rPr>
        <w:t>– z</w:t>
      </w:r>
      <w:r w:rsidRPr="00AE72F6">
        <w:rPr>
          <w:rFonts w:eastAsia="Times New Roman" w:cstheme="minorHAnsi"/>
          <w:lang w:eastAsia="ar-SA"/>
        </w:rPr>
        <w:t xml:space="preserve">ałącznik nr </w:t>
      </w:r>
      <w:r w:rsidR="00FA7BDB">
        <w:rPr>
          <w:rFonts w:eastAsia="Times New Roman" w:cstheme="minorHAnsi"/>
          <w:lang w:eastAsia="ar-SA"/>
        </w:rPr>
        <w:t>8</w:t>
      </w:r>
      <w:r w:rsidR="009E41DC">
        <w:rPr>
          <w:rFonts w:eastAsia="Times New Roman" w:cstheme="minorHAnsi"/>
          <w:lang w:eastAsia="ar-SA"/>
        </w:rPr>
        <w:t>,</w:t>
      </w:r>
    </w:p>
    <w:p w:rsidR="003016E5" w:rsidRPr="00B9653F" w:rsidRDefault="00B8369E" w:rsidP="0094085B">
      <w:pPr>
        <w:numPr>
          <w:ilvl w:val="0"/>
          <w:numId w:val="3"/>
        </w:numPr>
        <w:tabs>
          <w:tab w:val="left" w:pos="709"/>
        </w:tabs>
        <w:suppressAutoHyphens/>
        <w:spacing w:after="0" w:line="24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0066554D">
        <w:rPr>
          <w:rFonts w:eastAsia="Times New Roman" w:cstheme="minorHAnsi"/>
          <w:lang w:eastAsia="ar-SA"/>
        </w:rPr>
        <w:t xml:space="preserve"> – z</w:t>
      </w:r>
      <w:r w:rsidRPr="00AE72F6">
        <w:rPr>
          <w:rFonts w:eastAsia="Times New Roman" w:cstheme="minorHAnsi"/>
          <w:lang w:eastAsia="ar-SA"/>
        </w:rPr>
        <w:t>ałącznik</w:t>
      </w:r>
      <w:r w:rsidR="002D6E04">
        <w:rPr>
          <w:rFonts w:eastAsia="Times New Roman" w:cstheme="minorHAnsi"/>
          <w:lang w:eastAsia="ar-SA"/>
        </w:rPr>
        <w:t xml:space="preserve"> nr 9</w:t>
      </w:r>
      <w:r w:rsidR="00B9653F">
        <w:rPr>
          <w:rFonts w:eastAsia="Times New Roman" w:cstheme="minorHAnsi"/>
          <w:lang w:eastAsia="ar-SA"/>
        </w:rPr>
        <w:t>.</w:t>
      </w:r>
      <w:r w:rsidR="00562FDD" w:rsidRPr="00B9653F">
        <w:rPr>
          <w:rFonts w:eastAsia="Arial" w:cstheme="minorHAnsi"/>
          <w:b/>
          <w:lang w:eastAsia="ar-SA"/>
        </w:rPr>
        <w:t xml:space="preserve">    </w:t>
      </w:r>
    </w:p>
    <w:p w:rsidR="00D81ACF" w:rsidRPr="00AE72F6" w:rsidRDefault="004554EF" w:rsidP="0094085B">
      <w:pPr>
        <w:pageBreakBefore/>
        <w:spacing w:after="0" w:line="24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7</w:t>
      </w:r>
      <w:r w:rsidR="00D81ACF" w:rsidRPr="00AE72F6">
        <w:rPr>
          <w:rFonts w:cstheme="minorHAnsi"/>
          <w:b/>
          <w:i/>
          <w:iCs/>
        </w:rPr>
        <w:t xml:space="preserve"> do SWZ</w:t>
      </w:r>
    </w:p>
    <w:p w:rsidR="00D81ACF" w:rsidRPr="00AE72F6" w:rsidRDefault="00D81ACF" w:rsidP="0094085B">
      <w:pPr>
        <w:spacing w:after="0" w:line="24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rsidR="008B39FB" w:rsidRDefault="00D81ACF" w:rsidP="0094085B">
      <w:pPr>
        <w:spacing w:after="0" w:line="240" w:lineRule="auto"/>
        <w:rPr>
          <w:rFonts w:eastAsia="Calibri" w:cstheme="minorHAnsi"/>
          <w:i/>
          <w:sz w:val="18"/>
          <w:szCs w:val="18"/>
        </w:rPr>
      </w:pPr>
      <w:r w:rsidRPr="008B39FB">
        <w:rPr>
          <w:rFonts w:eastAsia="Calibri" w:cstheme="minorHAnsi"/>
          <w:i/>
          <w:sz w:val="18"/>
          <w:szCs w:val="18"/>
        </w:rPr>
        <w:t xml:space="preserve">Nazwa (firma) albo imię i nazwisko, siedziba                                                                           </w:t>
      </w:r>
      <w:r w:rsidR="000C66FD" w:rsidRPr="008B39FB">
        <w:rPr>
          <w:rFonts w:eastAsia="Calibri" w:cstheme="minorHAnsi"/>
          <w:i/>
          <w:sz w:val="18"/>
          <w:szCs w:val="18"/>
        </w:rPr>
        <w:t xml:space="preserve">                         </w:t>
      </w:r>
    </w:p>
    <w:p w:rsidR="00D81ACF" w:rsidRPr="008B39FB" w:rsidRDefault="00D81ACF" w:rsidP="0094085B">
      <w:pPr>
        <w:spacing w:after="0" w:line="240" w:lineRule="auto"/>
        <w:rPr>
          <w:rFonts w:eastAsia="Calibri" w:cstheme="minorHAnsi"/>
          <w:i/>
          <w:sz w:val="18"/>
          <w:szCs w:val="18"/>
        </w:rPr>
      </w:pPr>
      <w:r w:rsidRPr="008B39FB">
        <w:rPr>
          <w:rFonts w:eastAsia="Calibri" w:cstheme="minorHAnsi"/>
          <w:i/>
          <w:sz w:val="18"/>
          <w:szCs w:val="18"/>
        </w:rPr>
        <w:t>albo miejsce zamieszkania i adres Wykonawcy</w:t>
      </w:r>
    </w:p>
    <w:p w:rsidR="00E3395C" w:rsidRDefault="00E3395C" w:rsidP="0094085B">
      <w:pPr>
        <w:pStyle w:val="Nagwek1"/>
        <w:numPr>
          <w:ilvl w:val="0"/>
          <w:numId w:val="0"/>
        </w:numPr>
        <w:ind w:left="360"/>
        <w:rPr>
          <w:rFonts w:asciiTheme="minorHAnsi" w:hAnsiTheme="minorHAnsi" w:cstheme="minorHAnsi"/>
          <w:spacing w:val="32"/>
          <w:sz w:val="22"/>
          <w:szCs w:val="22"/>
        </w:rPr>
      </w:pPr>
    </w:p>
    <w:p w:rsidR="004554EF" w:rsidRDefault="000C66FD" w:rsidP="0094085B">
      <w:pPr>
        <w:pStyle w:val="Nagwek1"/>
        <w:numPr>
          <w:ilvl w:val="0"/>
          <w:numId w:val="0"/>
        </w:numPr>
        <w:ind w:left="36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w:t>
      </w:r>
      <w:r w:rsidR="0066554D">
        <w:rPr>
          <w:rFonts w:asciiTheme="minorHAnsi" w:hAnsiTheme="minorHAnsi" w:cstheme="minorHAnsi"/>
          <w:spacing w:val="32"/>
          <w:sz w:val="22"/>
          <w:szCs w:val="22"/>
        </w:rPr>
        <w:br/>
      </w:r>
      <w:r>
        <w:rPr>
          <w:rFonts w:asciiTheme="minorHAnsi" w:hAnsiTheme="minorHAnsi" w:cstheme="minorHAnsi"/>
          <w:spacing w:val="32"/>
          <w:sz w:val="22"/>
          <w:szCs w:val="22"/>
        </w:rPr>
        <w:t xml:space="preserve">O PRZYNALEŻNOŚCI </w:t>
      </w:r>
      <w:r w:rsidR="00D81ACF" w:rsidRPr="00AE72F6">
        <w:rPr>
          <w:rFonts w:asciiTheme="minorHAnsi" w:hAnsiTheme="minorHAnsi" w:cstheme="minorHAnsi"/>
          <w:spacing w:val="32"/>
          <w:sz w:val="22"/>
          <w:szCs w:val="22"/>
        </w:rPr>
        <w:t>DO TEJ SAMEJ GRUPY KAPITAŁOWEJ</w:t>
      </w:r>
    </w:p>
    <w:p w:rsidR="00E3395C" w:rsidRPr="00E3395C" w:rsidRDefault="00E3395C" w:rsidP="0094085B">
      <w:pPr>
        <w:spacing w:after="0" w:line="240" w:lineRule="auto"/>
        <w:rPr>
          <w:lang w:eastAsia="ar-SA"/>
        </w:rPr>
      </w:pPr>
    </w:p>
    <w:p w:rsidR="00D81ACF" w:rsidRPr="00AE72F6" w:rsidRDefault="00D81ACF" w:rsidP="0094085B">
      <w:pPr>
        <w:spacing w:after="0" w:line="24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w:t>
      </w:r>
      <w:r w:rsidR="0066554D">
        <w:rPr>
          <w:rFonts w:cstheme="minorHAnsi"/>
        </w:rPr>
        <w:br/>
      </w:r>
      <w:r w:rsidR="00D66CB1" w:rsidRPr="00AE72F6">
        <w:rPr>
          <w:rFonts w:cstheme="minorHAnsi"/>
        </w:rPr>
        <w:t xml:space="preserve">nr </w:t>
      </w:r>
      <w:r w:rsidR="00193267" w:rsidRPr="00193267">
        <w:rPr>
          <w:rFonts w:cstheme="minorHAnsi"/>
          <w:b/>
        </w:rPr>
        <w:t>AZP.25.1.</w:t>
      </w:r>
      <w:r w:rsidR="00676BB0">
        <w:rPr>
          <w:rFonts w:cstheme="minorHAnsi"/>
          <w:b/>
        </w:rPr>
        <w:t>86</w:t>
      </w:r>
      <w:r w:rsidR="00C238EE">
        <w:rPr>
          <w:rFonts w:cstheme="minorHAnsi"/>
          <w:b/>
        </w:rPr>
        <w:t>.2023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0C66FD" w:rsidP="00821A9B">
      <w:pPr>
        <w:pStyle w:val="Tekstpodstawowywcity"/>
        <w:ind w:left="0" w:firstLine="0"/>
        <w:rPr>
          <w:rFonts w:asciiTheme="minorHAnsi" w:hAnsiTheme="minorHAnsi" w:cstheme="minorHAnsi"/>
        </w:rPr>
      </w:pPr>
      <w:r>
        <w:rPr>
          <w:rFonts w:asciiTheme="minorHAnsi" w:hAnsiTheme="minorHAnsi" w:cstheme="minorHAnsi"/>
        </w:rPr>
        <w:t xml:space="preserve">oświadczam, że: </w:t>
      </w:r>
    </w:p>
    <w:p w:rsidR="00D81ACF" w:rsidRPr="000C66FD" w:rsidRDefault="00D81ACF" w:rsidP="0094085B">
      <w:pPr>
        <w:pStyle w:val="Tekstpodstawowywcity"/>
        <w:numPr>
          <w:ilvl w:val="0"/>
          <w:numId w:val="18"/>
        </w:numPr>
        <w:overflowPunct w:val="0"/>
        <w:autoSpaceDE w:val="0"/>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rsidR="00D81ACF" w:rsidRPr="000C66FD" w:rsidRDefault="00D81ACF" w:rsidP="0094085B">
      <w:pPr>
        <w:pStyle w:val="Tekstpodstawowywcity"/>
        <w:numPr>
          <w:ilvl w:val="0"/>
          <w:numId w:val="18"/>
        </w:numPr>
        <w:overflowPunct w:val="0"/>
        <w:autoSpaceDE w:val="0"/>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rsidR="00D81ACF" w:rsidRPr="00AE72F6" w:rsidRDefault="00D81ACF" w:rsidP="0094085B">
      <w:pPr>
        <w:pStyle w:val="Tekstpodstawowywcity"/>
        <w:numPr>
          <w:ilvl w:val="1"/>
          <w:numId w:val="18"/>
        </w:numPr>
        <w:overflowPunct w:val="0"/>
        <w:autoSpaceDE w:val="0"/>
        <w:textAlignment w:val="baseline"/>
        <w:rPr>
          <w:rFonts w:asciiTheme="minorHAnsi" w:hAnsiTheme="minorHAnsi" w:cstheme="minorHAnsi"/>
        </w:rPr>
      </w:pPr>
      <w:r w:rsidRPr="00AE72F6">
        <w:rPr>
          <w:rFonts w:asciiTheme="minorHAnsi" w:hAnsiTheme="minorHAnsi" w:cstheme="minorHAnsi"/>
        </w:rPr>
        <w:t>……………………………………..</w:t>
      </w:r>
    </w:p>
    <w:p w:rsidR="00D81ACF" w:rsidRPr="000C66FD" w:rsidRDefault="00D81ACF" w:rsidP="0094085B">
      <w:pPr>
        <w:pStyle w:val="Tekstpodstawowywcity"/>
        <w:numPr>
          <w:ilvl w:val="1"/>
          <w:numId w:val="18"/>
        </w:numPr>
        <w:overflowPunct w:val="0"/>
        <w:autoSpaceDE w:val="0"/>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94085B">
      <w:pPr>
        <w:spacing w:after="0" w:line="24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rsidR="00D81ACF" w:rsidRPr="00AE72F6" w:rsidRDefault="00D81ACF" w:rsidP="0094085B">
      <w:pPr>
        <w:pStyle w:val="Tekstpodstawowywcity"/>
        <w:numPr>
          <w:ilvl w:val="1"/>
          <w:numId w:val="18"/>
        </w:numPr>
        <w:overflowPunct w:val="0"/>
        <w:autoSpaceDE w:val="0"/>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94085B">
      <w:pPr>
        <w:pStyle w:val="Tekstpodstawowywcity"/>
        <w:numPr>
          <w:ilvl w:val="1"/>
          <w:numId w:val="18"/>
        </w:numPr>
        <w:overflowPunct w:val="0"/>
        <w:autoSpaceDE w:val="0"/>
        <w:textAlignment w:val="baseline"/>
        <w:rPr>
          <w:rFonts w:asciiTheme="minorHAnsi" w:hAnsiTheme="minorHAnsi" w:cstheme="minorHAnsi"/>
        </w:rPr>
      </w:pPr>
      <w:r w:rsidRPr="00AE72F6">
        <w:rPr>
          <w:rFonts w:asciiTheme="minorHAnsi" w:hAnsiTheme="minorHAnsi" w:cstheme="minorHAnsi"/>
        </w:rPr>
        <w:t>……………………………………..</w:t>
      </w:r>
    </w:p>
    <w:p w:rsidR="00676BB0" w:rsidRDefault="00676BB0" w:rsidP="0094085B">
      <w:pPr>
        <w:shd w:val="clear" w:color="auto" w:fill="FFFFFF"/>
        <w:tabs>
          <w:tab w:val="left" w:pos="900"/>
          <w:tab w:val="left" w:pos="4536"/>
        </w:tabs>
        <w:spacing w:after="0" w:line="240" w:lineRule="auto"/>
        <w:ind w:right="422"/>
        <w:rPr>
          <w:rFonts w:cstheme="minorHAnsi"/>
          <w:i/>
        </w:rPr>
      </w:pPr>
    </w:p>
    <w:p w:rsidR="00676BB0" w:rsidRDefault="00676BB0" w:rsidP="0094085B">
      <w:pPr>
        <w:shd w:val="clear" w:color="auto" w:fill="FFFFFF"/>
        <w:tabs>
          <w:tab w:val="left" w:pos="900"/>
          <w:tab w:val="left" w:pos="4536"/>
        </w:tabs>
        <w:spacing w:after="0" w:line="240" w:lineRule="auto"/>
        <w:ind w:right="422"/>
        <w:rPr>
          <w:rFonts w:cstheme="minorHAnsi"/>
          <w:i/>
        </w:rPr>
      </w:pPr>
    </w:p>
    <w:p w:rsidR="00676BB0" w:rsidRDefault="00676BB0" w:rsidP="0094085B">
      <w:pPr>
        <w:shd w:val="clear" w:color="auto" w:fill="FFFFFF"/>
        <w:tabs>
          <w:tab w:val="left" w:pos="900"/>
          <w:tab w:val="left" w:pos="4536"/>
        </w:tabs>
        <w:spacing w:after="0" w:line="240" w:lineRule="auto"/>
        <w:ind w:right="422"/>
        <w:rPr>
          <w:rFonts w:cstheme="minorHAnsi"/>
          <w:i/>
        </w:rPr>
      </w:pPr>
    </w:p>
    <w:p w:rsidR="00676BB0" w:rsidRDefault="00676BB0" w:rsidP="0094085B">
      <w:pPr>
        <w:shd w:val="clear" w:color="auto" w:fill="FFFFFF"/>
        <w:tabs>
          <w:tab w:val="left" w:pos="900"/>
          <w:tab w:val="left" w:pos="4536"/>
        </w:tabs>
        <w:spacing w:after="0" w:line="240" w:lineRule="auto"/>
        <w:ind w:right="422"/>
        <w:rPr>
          <w:rFonts w:cstheme="minorHAnsi"/>
          <w:i/>
        </w:rPr>
      </w:pPr>
    </w:p>
    <w:p w:rsidR="00D81ACF" w:rsidRPr="00AE72F6" w:rsidRDefault="00D81ACF" w:rsidP="0094085B">
      <w:pPr>
        <w:shd w:val="clear" w:color="auto" w:fill="FFFFFF"/>
        <w:tabs>
          <w:tab w:val="left" w:pos="900"/>
          <w:tab w:val="left" w:pos="4536"/>
        </w:tabs>
        <w:spacing w:after="0" w:line="24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rsidR="00D81ACF" w:rsidRPr="00AE72F6" w:rsidRDefault="00D81ACF" w:rsidP="0094085B">
      <w:pPr>
        <w:spacing w:after="0" w:line="240" w:lineRule="auto"/>
        <w:rPr>
          <w:rFonts w:cstheme="minorHAnsi"/>
          <w:i/>
        </w:rPr>
      </w:pPr>
    </w:p>
    <w:p w:rsidR="00676BB0" w:rsidRDefault="00676BB0" w:rsidP="0094085B">
      <w:pPr>
        <w:spacing w:after="0" w:line="240" w:lineRule="auto"/>
        <w:ind w:left="425" w:hanging="425"/>
        <w:rPr>
          <w:rFonts w:cstheme="minorHAnsi"/>
          <w:i/>
          <w:sz w:val="16"/>
          <w:szCs w:val="16"/>
        </w:rPr>
      </w:pPr>
    </w:p>
    <w:p w:rsidR="00676BB0" w:rsidRDefault="00676BB0" w:rsidP="0094085B">
      <w:pPr>
        <w:spacing w:after="0" w:line="240" w:lineRule="auto"/>
        <w:ind w:left="425" w:hanging="425"/>
        <w:rPr>
          <w:rFonts w:cstheme="minorHAnsi"/>
          <w:i/>
          <w:sz w:val="16"/>
          <w:szCs w:val="16"/>
        </w:rPr>
      </w:pPr>
    </w:p>
    <w:p w:rsidR="00676BB0" w:rsidRDefault="00676BB0" w:rsidP="0094085B">
      <w:pPr>
        <w:spacing w:after="0" w:line="240" w:lineRule="auto"/>
        <w:ind w:left="425" w:hanging="425"/>
        <w:rPr>
          <w:rFonts w:cstheme="minorHAnsi"/>
          <w:i/>
          <w:sz w:val="16"/>
          <w:szCs w:val="16"/>
        </w:rPr>
      </w:pPr>
    </w:p>
    <w:p w:rsidR="00676BB0" w:rsidRDefault="00676BB0" w:rsidP="0094085B">
      <w:pPr>
        <w:spacing w:after="0" w:line="240" w:lineRule="auto"/>
        <w:ind w:left="425" w:hanging="425"/>
        <w:rPr>
          <w:rFonts w:cstheme="minorHAnsi"/>
          <w:i/>
          <w:sz w:val="16"/>
          <w:szCs w:val="16"/>
        </w:rPr>
      </w:pPr>
    </w:p>
    <w:p w:rsidR="00676BB0" w:rsidRDefault="00676BB0" w:rsidP="0094085B">
      <w:pPr>
        <w:spacing w:after="0" w:line="240" w:lineRule="auto"/>
        <w:ind w:left="425" w:hanging="425"/>
        <w:rPr>
          <w:rFonts w:cstheme="minorHAnsi"/>
          <w:i/>
          <w:sz w:val="16"/>
          <w:szCs w:val="16"/>
        </w:rPr>
      </w:pPr>
    </w:p>
    <w:p w:rsidR="00D81ACF" w:rsidRPr="00676BB0" w:rsidRDefault="00D81ACF" w:rsidP="0094085B">
      <w:pPr>
        <w:spacing w:after="0" w:line="240" w:lineRule="auto"/>
        <w:ind w:left="425" w:hanging="425"/>
        <w:rPr>
          <w:rFonts w:cstheme="minorHAnsi"/>
          <w:i/>
          <w:sz w:val="16"/>
          <w:szCs w:val="16"/>
        </w:rPr>
      </w:pPr>
      <w:r w:rsidRPr="00676BB0">
        <w:rPr>
          <w:rFonts w:cstheme="minorHAnsi"/>
          <w:i/>
          <w:sz w:val="16"/>
          <w:szCs w:val="16"/>
        </w:rPr>
        <w:t>* niepotrzebne należy skreślić</w:t>
      </w:r>
    </w:p>
    <w:p w:rsidR="00D66CB1" w:rsidRPr="00676BB0" w:rsidRDefault="00D66CB1" w:rsidP="0094085B">
      <w:pPr>
        <w:spacing w:after="0" w:line="240" w:lineRule="auto"/>
        <w:ind w:left="425" w:hanging="425"/>
        <w:rPr>
          <w:rFonts w:cstheme="minorHAnsi"/>
          <w:i/>
          <w:sz w:val="16"/>
          <w:szCs w:val="16"/>
        </w:rPr>
      </w:pPr>
      <w:r w:rsidRPr="00676BB0">
        <w:rPr>
          <w:rFonts w:cstheme="minorHAnsi"/>
          <w:i/>
          <w:sz w:val="16"/>
          <w:szCs w:val="16"/>
        </w:rPr>
        <w:t xml:space="preserve">** jeżeli dotyczy </w:t>
      </w:r>
    </w:p>
    <w:p w:rsidR="00D81ACF" w:rsidRPr="00AE72F6" w:rsidRDefault="004554EF" w:rsidP="0094085B">
      <w:pPr>
        <w:pageBreakBefore/>
        <w:spacing w:after="0" w:line="24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8</w:t>
      </w:r>
      <w:r w:rsidR="00D81ACF" w:rsidRPr="00AE72F6">
        <w:rPr>
          <w:rFonts w:cstheme="minorHAnsi"/>
          <w:b/>
          <w:i/>
          <w:iCs/>
        </w:rPr>
        <w:t xml:space="preserve"> do SWZ</w:t>
      </w:r>
    </w:p>
    <w:p w:rsidR="00D81ACF" w:rsidRPr="00AE72F6" w:rsidRDefault="00D81ACF" w:rsidP="0094085B">
      <w:pPr>
        <w:spacing w:after="0" w:line="240" w:lineRule="auto"/>
        <w:rPr>
          <w:rFonts w:cstheme="minorHAnsi"/>
          <w:b/>
          <w:i/>
          <w:iCs/>
        </w:rPr>
      </w:pPr>
    </w:p>
    <w:p w:rsidR="00D81ACF" w:rsidRPr="00AE72F6" w:rsidRDefault="00D81ACF" w:rsidP="0094085B">
      <w:pPr>
        <w:spacing w:after="0" w:line="240" w:lineRule="auto"/>
        <w:ind w:right="-142"/>
        <w:rPr>
          <w:rFonts w:eastAsia="Calibri" w:cstheme="minorHAnsi"/>
          <w:i/>
        </w:rPr>
      </w:pPr>
      <w:r w:rsidRPr="00AE72F6">
        <w:rPr>
          <w:rFonts w:eastAsia="Calibri" w:cstheme="minorHAnsi"/>
        </w:rPr>
        <w:t>..........................................</w:t>
      </w:r>
      <w:bookmarkStart w:id="0" w:name="_GoBack"/>
      <w:bookmarkEnd w:id="0"/>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rsidR="00D81ACF" w:rsidRPr="008B39FB" w:rsidRDefault="00D81ACF" w:rsidP="0094085B">
      <w:pPr>
        <w:spacing w:after="0" w:line="240" w:lineRule="auto"/>
        <w:rPr>
          <w:rFonts w:eastAsia="Calibri" w:cstheme="minorHAnsi"/>
          <w:i/>
          <w:sz w:val="20"/>
          <w:szCs w:val="20"/>
        </w:rPr>
      </w:pPr>
      <w:r w:rsidRPr="008B39FB">
        <w:rPr>
          <w:rFonts w:eastAsia="Calibri" w:cstheme="minorHAnsi"/>
          <w:i/>
          <w:sz w:val="20"/>
          <w:szCs w:val="20"/>
        </w:rPr>
        <w:t xml:space="preserve">Nazwa (firma) albo imię i nazwisko, siedziba                                             </w:t>
      </w:r>
      <w:r w:rsidR="00863240" w:rsidRPr="008B39FB">
        <w:rPr>
          <w:rFonts w:eastAsia="Calibri" w:cstheme="minorHAnsi"/>
          <w:i/>
          <w:sz w:val="20"/>
          <w:szCs w:val="20"/>
        </w:rPr>
        <w:t xml:space="preserve">                               </w:t>
      </w:r>
      <w:r w:rsidRPr="008B39FB">
        <w:rPr>
          <w:rFonts w:eastAsia="Calibri" w:cstheme="minorHAnsi"/>
          <w:i/>
          <w:sz w:val="20"/>
          <w:szCs w:val="20"/>
        </w:rPr>
        <w:t xml:space="preserve">                       </w:t>
      </w:r>
    </w:p>
    <w:p w:rsidR="00D81ACF" w:rsidRPr="008B39FB" w:rsidRDefault="00D81ACF" w:rsidP="0094085B">
      <w:pPr>
        <w:spacing w:after="0" w:line="240" w:lineRule="auto"/>
        <w:rPr>
          <w:rFonts w:eastAsia="Calibri" w:cstheme="minorHAnsi"/>
          <w:i/>
          <w:sz w:val="20"/>
          <w:szCs w:val="20"/>
        </w:rPr>
      </w:pPr>
      <w:r w:rsidRPr="008B39FB">
        <w:rPr>
          <w:rFonts w:eastAsia="Calibri" w:cstheme="minorHAnsi"/>
          <w:i/>
          <w:sz w:val="20"/>
          <w:szCs w:val="20"/>
        </w:rPr>
        <w:t>albo miejsce zamieszkania i adres Wykonawcy</w:t>
      </w:r>
    </w:p>
    <w:p w:rsidR="00D81ACF" w:rsidRPr="00AE72F6" w:rsidRDefault="00D81ACF" w:rsidP="0094085B">
      <w:pPr>
        <w:spacing w:after="0" w:line="240" w:lineRule="auto"/>
        <w:ind w:left="5529"/>
        <w:rPr>
          <w:rFonts w:cstheme="minorHAnsi"/>
          <w:b/>
          <w:color w:val="000000"/>
        </w:rPr>
      </w:pPr>
    </w:p>
    <w:p w:rsidR="00D81ACF" w:rsidRPr="00AE72F6" w:rsidRDefault="00D81ACF" w:rsidP="0094085B">
      <w:pPr>
        <w:spacing w:after="0" w:line="240" w:lineRule="auto"/>
        <w:rPr>
          <w:rFonts w:cstheme="minorHAnsi"/>
          <w:b/>
          <w:u w:val="single"/>
        </w:rPr>
      </w:pPr>
    </w:p>
    <w:p w:rsidR="00D81ACF" w:rsidRPr="00AE72F6" w:rsidRDefault="00D81ACF" w:rsidP="0094085B">
      <w:pPr>
        <w:spacing w:after="0" w:line="24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rsidR="00D81ACF" w:rsidRPr="00041FF8" w:rsidRDefault="00D81ACF" w:rsidP="0094085B">
      <w:pPr>
        <w:spacing w:after="0" w:line="24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w:t>
      </w:r>
      <w:r w:rsidR="0066554D">
        <w:rPr>
          <w:rFonts w:cstheme="minorHAnsi"/>
        </w:rPr>
        <w:br/>
      </w:r>
      <w:r w:rsidR="00D66CB1" w:rsidRPr="00AE72F6">
        <w:rPr>
          <w:rFonts w:cstheme="minorHAnsi"/>
        </w:rPr>
        <w:t xml:space="preserve">nr </w:t>
      </w:r>
      <w:r w:rsidR="00193267" w:rsidRPr="00193267">
        <w:rPr>
          <w:rFonts w:cstheme="minorHAnsi"/>
          <w:b/>
        </w:rPr>
        <w:t>AZP.25.1.</w:t>
      </w:r>
      <w:r w:rsidR="00676BB0">
        <w:rPr>
          <w:rFonts w:cstheme="minorHAnsi"/>
          <w:b/>
        </w:rPr>
        <w:t>86</w:t>
      </w:r>
      <w:r w:rsidR="00C238EE">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D81ACF" w:rsidP="0094085B">
      <w:pPr>
        <w:overflowPunct w:val="0"/>
        <w:autoSpaceDE w:val="0"/>
        <w:spacing w:after="0" w:line="240" w:lineRule="auto"/>
        <w:textAlignment w:val="baseline"/>
        <w:rPr>
          <w:rFonts w:cstheme="minorHAnsi"/>
        </w:rPr>
      </w:pPr>
      <w:r w:rsidRPr="00AE72F6">
        <w:rPr>
          <w:rFonts w:cstheme="minorHAnsi"/>
        </w:rPr>
        <w:t xml:space="preserve">oświadczam, że: </w:t>
      </w:r>
    </w:p>
    <w:p w:rsidR="00D81ACF" w:rsidRPr="00AE72F6" w:rsidRDefault="00D81ACF" w:rsidP="0094085B">
      <w:pPr>
        <w:spacing w:after="0" w:line="24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66554D">
        <w:rPr>
          <w:rFonts w:cstheme="minorHAnsi"/>
          <w:b/>
        </w:rPr>
        <w:br/>
      </w:r>
      <w:r w:rsidRPr="00AE72F6">
        <w:rPr>
          <w:rFonts w:cstheme="minorHAnsi"/>
          <w:b/>
        </w:rPr>
        <w:t>z ofertą,  w zakresie podstaw wykluczenia</w:t>
      </w:r>
      <w:r w:rsidRPr="00AE72F6">
        <w:rPr>
          <w:rFonts w:cstheme="minorHAnsi"/>
        </w:rPr>
        <w:t>:</w:t>
      </w:r>
    </w:p>
    <w:p w:rsidR="00D81ACF" w:rsidRPr="00AE72F6" w:rsidRDefault="00E25311" w:rsidP="0094085B">
      <w:pPr>
        <w:pStyle w:val="Akapitzlist"/>
        <w:numPr>
          <w:ilvl w:val="4"/>
          <w:numId w:val="19"/>
        </w:numPr>
        <w:suppressAutoHyphens/>
        <w:overflowPunct w:val="0"/>
        <w:autoSpaceDE w:val="0"/>
        <w:textAlignment w:val="baseline"/>
        <w:rPr>
          <w:rFonts w:cstheme="minorHAnsi"/>
          <w:sz w:val="22"/>
          <w:szCs w:val="22"/>
        </w:rPr>
      </w:pPr>
      <w:hyperlink r:id="rId13"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rsidR="00D81ACF" w:rsidRPr="00AE72F6" w:rsidRDefault="00E25311" w:rsidP="0094085B">
      <w:pPr>
        <w:pStyle w:val="Akapitzlist"/>
        <w:numPr>
          <w:ilvl w:val="4"/>
          <w:numId w:val="19"/>
        </w:numPr>
        <w:suppressAutoHyphens/>
        <w:overflowPunct w:val="0"/>
        <w:autoSpaceDE w:val="0"/>
        <w:textAlignment w:val="baseline"/>
        <w:rPr>
          <w:rFonts w:cstheme="minorHAnsi"/>
          <w:sz w:val="22"/>
          <w:szCs w:val="22"/>
        </w:rPr>
      </w:pPr>
      <w:hyperlink r:id="rId14"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rsidR="00D81ACF" w:rsidRPr="00AE72F6" w:rsidRDefault="00E25311" w:rsidP="0094085B">
      <w:pPr>
        <w:pStyle w:val="Akapitzlist"/>
        <w:numPr>
          <w:ilvl w:val="4"/>
          <w:numId w:val="19"/>
        </w:numPr>
        <w:suppressAutoHyphens/>
        <w:overflowPunct w:val="0"/>
        <w:autoSpaceDE w:val="0"/>
        <w:textAlignment w:val="baseline"/>
        <w:rPr>
          <w:rFonts w:cstheme="minorHAnsi"/>
          <w:sz w:val="22"/>
          <w:szCs w:val="22"/>
        </w:rPr>
      </w:pPr>
      <w:hyperlink r:id="rId15"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rsidR="00D81ACF" w:rsidRPr="00041FF8" w:rsidRDefault="00E25311" w:rsidP="0094085B">
      <w:pPr>
        <w:pStyle w:val="Akapitzlist"/>
        <w:numPr>
          <w:ilvl w:val="4"/>
          <w:numId w:val="19"/>
        </w:numPr>
        <w:suppressAutoHyphens/>
        <w:overflowPunct w:val="0"/>
        <w:autoSpaceDE w:val="0"/>
        <w:textAlignment w:val="baseline"/>
        <w:rPr>
          <w:rFonts w:cstheme="minorHAnsi"/>
          <w:sz w:val="22"/>
          <w:szCs w:val="22"/>
        </w:rPr>
      </w:pPr>
      <w:hyperlink r:id="rId16"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rsidR="00D81ACF" w:rsidRPr="00AE72F6" w:rsidRDefault="00D81ACF" w:rsidP="0094085B">
      <w:pPr>
        <w:spacing w:after="0" w:line="240" w:lineRule="auto"/>
        <w:rPr>
          <w:rFonts w:cstheme="minorHAnsi"/>
          <w:b/>
          <w:bCs/>
          <w:u w:val="single"/>
        </w:rPr>
      </w:pPr>
      <w:r w:rsidRPr="00AE72F6">
        <w:rPr>
          <w:rFonts w:cstheme="minorHAnsi"/>
          <w:b/>
          <w:bCs/>
          <w:u w:val="single"/>
        </w:rPr>
        <w:t xml:space="preserve">są nadal aktualne. </w:t>
      </w:r>
    </w:p>
    <w:p w:rsidR="004554EF" w:rsidRPr="00AE72F6" w:rsidRDefault="004554EF" w:rsidP="0094085B">
      <w:pPr>
        <w:spacing w:after="0" w:line="240" w:lineRule="auto"/>
        <w:rPr>
          <w:rFonts w:cstheme="minorHAnsi"/>
          <w:i/>
        </w:rPr>
      </w:pPr>
    </w:p>
    <w:p w:rsidR="00676BB0" w:rsidRDefault="00676BB0" w:rsidP="00676BB0">
      <w:pPr>
        <w:spacing w:after="0" w:line="240" w:lineRule="auto"/>
        <w:rPr>
          <w:rFonts w:cstheme="minorHAnsi"/>
          <w:i/>
        </w:rPr>
      </w:pPr>
    </w:p>
    <w:p w:rsidR="00676BB0" w:rsidRDefault="00676BB0" w:rsidP="00676BB0">
      <w:pPr>
        <w:spacing w:after="0" w:line="240" w:lineRule="auto"/>
        <w:rPr>
          <w:rFonts w:cstheme="minorHAnsi"/>
          <w:i/>
        </w:rPr>
      </w:pPr>
    </w:p>
    <w:p w:rsidR="00676BB0" w:rsidRDefault="00676BB0" w:rsidP="00676BB0">
      <w:pPr>
        <w:spacing w:after="0" w:line="240" w:lineRule="auto"/>
        <w:rPr>
          <w:rFonts w:cstheme="minorHAnsi"/>
          <w:i/>
        </w:rPr>
      </w:pPr>
    </w:p>
    <w:p w:rsidR="00676BB0" w:rsidRDefault="00676BB0" w:rsidP="00676BB0">
      <w:pPr>
        <w:spacing w:after="0" w:line="240" w:lineRule="auto"/>
        <w:rPr>
          <w:rFonts w:cstheme="minorHAnsi"/>
          <w:i/>
        </w:rPr>
      </w:pPr>
    </w:p>
    <w:p w:rsidR="004554EF" w:rsidRPr="00676BB0" w:rsidRDefault="004554EF" w:rsidP="00676BB0">
      <w:pPr>
        <w:spacing w:after="0" w:line="240" w:lineRule="auto"/>
        <w:rPr>
          <w:rFonts w:cstheme="minorHAnsi"/>
          <w:i/>
        </w:rPr>
      </w:pPr>
      <w:r w:rsidRPr="00AE72F6">
        <w:rPr>
          <w:rFonts w:cstheme="minorHAnsi"/>
          <w:i/>
        </w:rPr>
        <w:t>kwalifikowan</w:t>
      </w:r>
      <w:r w:rsidR="00AF04B7" w:rsidRPr="00AE72F6">
        <w:rPr>
          <w:rFonts w:cstheme="minorHAnsi"/>
          <w:i/>
        </w:rPr>
        <w:t xml:space="preserve">y podpis elektroniczny </w:t>
      </w:r>
    </w:p>
    <w:p w:rsidR="004554EF" w:rsidRPr="00AE72F6" w:rsidRDefault="004554EF" w:rsidP="0094085B">
      <w:pPr>
        <w:suppressAutoHyphens/>
        <w:spacing w:after="0" w:line="240" w:lineRule="auto"/>
        <w:ind w:left="4956"/>
        <w:rPr>
          <w:rFonts w:eastAsia="Calibri" w:cstheme="minorHAnsi"/>
          <w:b/>
          <w:i/>
          <w:iCs/>
          <w:lang w:eastAsia="ar-SA"/>
        </w:rPr>
      </w:pPr>
    </w:p>
    <w:p w:rsidR="004554EF" w:rsidRPr="00AE72F6" w:rsidRDefault="004554EF" w:rsidP="0094085B">
      <w:pPr>
        <w:suppressAutoHyphens/>
        <w:spacing w:after="0" w:line="240" w:lineRule="auto"/>
        <w:ind w:left="4956"/>
        <w:rPr>
          <w:rFonts w:eastAsia="Calibri" w:cstheme="minorHAnsi"/>
          <w:b/>
          <w:i/>
          <w:iCs/>
          <w:lang w:eastAsia="ar-SA"/>
        </w:rPr>
      </w:pPr>
    </w:p>
    <w:p w:rsidR="00544EE9" w:rsidRPr="00E3395C" w:rsidRDefault="00CD2A8E" w:rsidP="0094085B">
      <w:pPr>
        <w:tabs>
          <w:tab w:val="left" w:pos="1070"/>
        </w:tabs>
        <w:spacing w:after="0" w:line="240" w:lineRule="auto"/>
        <w:rPr>
          <w:rFonts w:eastAsia="Calibri" w:cstheme="minorHAnsi"/>
          <w:b/>
          <w:iCs/>
          <w:lang w:val="it-IT"/>
        </w:rPr>
      </w:pPr>
      <w:r w:rsidRPr="00AE72F6">
        <w:rPr>
          <w:rFonts w:eastAsia="Calibri" w:cstheme="minorHAnsi"/>
          <w:b/>
          <w:i/>
          <w:iCs/>
          <w:lang w:val="it-IT"/>
        </w:rPr>
        <w:t xml:space="preserve"> </w:t>
      </w:r>
    </w:p>
    <w:p w:rsidR="001C44F4" w:rsidRDefault="001C44F4" w:rsidP="0094085B">
      <w:pPr>
        <w:spacing w:after="0" w:line="240" w:lineRule="auto"/>
        <w:rPr>
          <w:rFonts w:eastAsia="Calibri" w:cstheme="minorHAnsi"/>
          <w:b/>
          <w:i/>
          <w:iCs/>
          <w:lang w:val="it-IT"/>
        </w:rPr>
      </w:pPr>
    </w:p>
    <w:p w:rsidR="006F2112" w:rsidRDefault="006F2112" w:rsidP="0094085B">
      <w:pPr>
        <w:spacing w:after="0" w:line="240" w:lineRule="auto"/>
        <w:rPr>
          <w:rFonts w:eastAsia="Calibri" w:cstheme="minorHAnsi"/>
          <w:b/>
          <w:i/>
          <w:iCs/>
          <w:lang w:val="it-IT"/>
        </w:rPr>
      </w:pPr>
    </w:p>
    <w:p w:rsidR="006F2112" w:rsidRDefault="006F2112" w:rsidP="0094085B">
      <w:pPr>
        <w:spacing w:after="0" w:line="240" w:lineRule="auto"/>
        <w:rPr>
          <w:rFonts w:eastAsia="Calibri" w:cstheme="minorHAnsi"/>
          <w:b/>
          <w:i/>
          <w:iCs/>
          <w:lang w:val="it-IT"/>
        </w:rPr>
      </w:pPr>
    </w:p>
    <w:p w:rsidR="006F2112" w:rsidRDefault="006F2112" w:rsidP="0094085B">
      <w:pPr>
        <w:spacing w:after="0" w:line="240" w:lineRule="auto"/>
        <w:rPr>
          <w:rFonts w:eastAsia="Calibri" w:cstheme="minorHAnsi"/>
          <w:b/>
          <w:i/>
          <w:iCs/>
          <w:lang w:val="it-IT"/>
        </w:rPr>
      </w:pPr>
    </w:p>
    <w:p w:rsidR="006F2112" w:rsidRDefault="006F2112" w:rsidP="0094085B">
      <w:pPr>
        <w:spacing w:after="0" w:line="240" w:lineRule="auto"/>
        <w:rPr>
          <w:rFonts w:eastAsia="Calibri" w:cstheme="minorHAnsi"/>
          <w:b/>
          <w:i/>
          <w:iCs/>
          <w:lang w:val="it-IT"/>
        </w:rPr>
      </w:pPr>
    </w:p>
    <w:p w:rsidR="006F2112" w:rsidRDefault="006F2112" w:rsidP="0094085B">
      <w:pPr>
        <w:spacing w:after="0" w:line="240" w:lineRule="auto"/>
        <w:rPr>
          <w:rFonts w:eastAsia="Calibri" w:cstheme="minorHAnsi"/>
          <w:b/>
          <w:i/>
          <w:iCs/>
          <w:lang w:val="it-IT"/>
        </w:rPr>
      </w:pPr>
    </w:p>
    <w:p w:rsidR="006F2112" w:rsidRDefault="006F2112" w:rsidP="0094085B">
      <w:pPr>
        <w:spacing w:after="0" w:line="240" w:lineRule="auto"/>
        <w:rPr>
          <w:rFonts w:eastAsia="Calibri" w:cstheme="minorHAnsi"/>
          <w:b/>
          <w:i/>
          <w:iCs/>
          <w:lang w:val="it-IT"/>
        </w:rPr>
      </w:pPr>
    </w:p>
    <w:p w:rsidR="006F2112" w:rsidRPr="00AE72F6" w:rsidRDefault="006F2112" w:rsidP="0094085B">
      <w:pPr>
        <w:suppressAutoHyphens/>
        <w:spacing w:after="0" w:line="240" w:lineRule="auto"/>
        <w:ind w:left="4956"/>
        <w:rPr>
          <w:rFonts w:eastAsia="Calibri" w:cstheme="minorHAnsi"/>
          <w:b/>
          <w:i/>
          <w:iCs/>
          <w:lang w:eastAsia="ar-SA"/>
        </w:rPr>
      </w:pPr>
    </w:p>
    <w:p w:rsidR="006F2112" w:rsidRPr="00E3395C" w:rsidRDefault="006F2112" w:rsidP="0094085B">
      <w:pPr>
        <w:tabs>
          <w:tab w:val="left" w:pos="1070"/>
        </w:tabs>
        <w:spacing w:after="0" w:line="240" w:lineRule="auto"/>
        <w:rPr>
          <w:rFonts w:eastAsia="Calibri" w:cstheme="minorHAnsi"/>
          <w:b/>
          <w:iCs/>
          <w:lang w:val="it-IT"/>
        </w:rPr>
      </w:pPr>
    </w:p>
    <w:sectPr w:rsidR="006F2112" w:rsidRPr="00E3395C" w:rsidSect="00183309">
      <w:headerReference w:type="default" r:id="rId17"/>
      <w:footerReference w:type="default" r:id="rId18"/>
      <w:pgSz w:w="11906" w:h="16838"/>
      <w:pgMar w:top="962"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A1" w:rsidRDefault="005D1DA1" w:rsidP="007D0747">
      <w:pPr>
        <w:spacing w:after="0" w:line="240" w:lineRule="auto"/>
      </w:pPr>
      <w:r>
        <w:separator/>
      </w:r>
    </w:p>
  </w:endnote>
  <w:endnote w:type="continuationSeparator" w:id="0">
    <w:p w:rsidR="005D1DA1" w:rsidRDefault="005D1DA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11" w:rsidRPr="004F1CC5" w:rsidRDefault="00E25311" w:rsidP="00004037">
    <w:pPr>
      <w:pStyle w:val="Nagwek"/>
      <w:jc w:val="center"/>
      <w:rPr>
        <w:rFonts w:ascii="Calibri" w:hAnsi="Calibri"/>
        <w:noProof/>
        <w:color w:val="000000"/>
        <w:sz w:val="16"/>
        <w:szCs w:val="16"/>
      </w:rPr>
    </w:pPr>
    <w:bookmarkStart w:id="1" w:name="_Hlk63320999"/>
    <w:bookmarkStart w:id="2" w:name="_Hlk63321000"/>
    <w:r w:rsidRPr="004F1CC5">
      <w:rPr>
        <w:rFonts w:ascii="Calibri" w:hAnsi="Calibri"/>
        <w:noProof/>
        <w:color w:val="000000"/>
        <w:sz w:val="16"/>
        <w:szCs w:val="16"/>
      </w:rPr>
      <w:t>Projekt Centrum Badań Innowacyjnych w zakresie Prewencji Chorób Cywilizacyjnych i Medycyny Indywidualizowanej (CBI PLUS) współfinansowany ze środków Europejskiego Funduszu Rozwoju Regionalnego w ramach Działania 1.1</w:t>
    </w:r>
  </w:p>
  <w:p w:rsidR="00E25311" w:rsidRDefault="00E25311" w:rsidP="00004037">
    <w:pPr>
      <w:pStyle w:val="Nagwek"/>
      <w:jc w:val="center"/>
    </w:pPr>
    <w:r w:rsidRPr="004F1CC5">
      <w:rPr>
        <w:rFonts w:ascii="Calibri" w:hAnsi="Calibri"/>
        <w:noProof/>
        <w:color w:val="000000"/>
        <w:sz w:val="16"/>
        <w:szCs w:val="16"/>
      </w:rPr>
      <w:t>Regionalnego Programu Operacyjnego Województwa Podlaskiego na lata 2014-2020</w:t>
    </w:r>
  </w:p>
  <w:p w:rsidR="00E25311" w:rsidRPr="000B019D" w:rsidRDefault="00E25311" w:rsidP="00B27D7A">
    <w:pPr>
      <w:tabs>
        <w:tab w:val="left" w:pos="1290"/>
      </w:tabs>
      <w:rPr>
        <w:rFonts w:ascii="Times New Roman" w:eastAsia="Calibri" w:hAnsi="Times New Roman" w:cs="Times New Roman"/>
        <w:sz w:val="18"/>
        <w:szCs w:val="20"/>
        <w:lang w:eastAsia="pl-PL"/>
      </w:rPr>
    </w:pPr>
  </w:p>
  <w:p w:rsidR="00E25311" w:rsidRDefault="00E25311" w:rsidP="00610068">
    <w:pPr>
      <w:pStyle w:val="Nagwek"/>
    </w:pPr>
  </w:p>
  <w:bookmarkEnd w:id="1"/>
  <w:bookmarkEnd w:id="2"/>
  <w:p w:rsidR="00E25311" w:rsidRDefault="00E25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A1" w:rsidRDefault="005D1DA1" w:rsidP="007D0747">
      <w:pPr>
        <w:spacing w:after="0" w:line="240" w:lineRule="auto"/>
      </w:pPr>
      <w:r>
        <w:separator/>
      </w:r>
    </w:p>
  </w:footnote>
  <w:footnote w:type="continuationSeparator" w:id="0">
    <w:p w:rsidR="005D1DA1" w:rsidRDefault="005D1DA1" w:rsidP="007D0747">
      <w:pPr>
        <w:spacing w:after="0" w:line="240" w:lineRule="auto"/>
      </w:pPr>
      <w:r>
        <w:continuationSeparator/>
      </w:r>
    </w:p>
  </w:footnote>
  <w:footnote w:id="1">
    <w:p w:rsidR="00E25311" w:rsidRDefault="00E25311" w:rsidP="000373A9">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E25311" w:rsidRDefault="00E25311" w:rsidP="000373A9">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11" w:rsidRPr="00183309" w:rsidRDefault="00E25311" w:rsidP="00623812">
    <w:pPr>
      <w:pStyle w:val="Nagwek"/>
      <w:tabs>
        <w:tab w:val="clear" w:pos="9072"/>
      </w:tabs>
      <w:ind w:right="-1417"/>
      <w:rPr>
        <w:noProof/>
        <w:lang w:eastAsia="pl-PL"/>
      </w:rPr>
    </w:pPr>
    <w:sdt>
      <w:sdtPr>
        <w:id w:val="-1396735619"/>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311" w:rsidRDefault="00E2531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21A9B" w:rsidRPr="00821A9B">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E25311" w:rsidRDefault="00E2531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21A9B" w:rsidRPr="00821A9B">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F35E59">
      <w:rPr>
        <w:noProof/>
        <w:lang w:eastAsia="pl-PL"/>
      </w:rPr>
      <w:drawing>
        <wp:inline distT="0" distB="0" distL="0" distR="0">
          <wp:extent cx="5749925" cy="538480"/>
          <wp:effectExtent l="0" t="0" r="3175" b="0"/>
          <wp:docPr id="26" name="Obraz 2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ACE7C82"/>
    <w:lvl w:ilvl="0">
      <w:start w:val="1"/>
      <w:numFmt w:val="decimal"/>
      <w:lvlText w:val="%1)"/>
      <w:lvlJc w:val="left"/>
      <w:pPr>
        <w:tabs>
          <w:tab w:val="num" w:pos="0"/>
        </w:tabs>
        <w:ind w:left="720" w:hanging="360"/>
      </w:pPr>
      <w:rPr>
        <w:rFonts w:ascii="Calibri" w:eastAsia="Times New Roman" w:hAnsi="Calibri" w:cs="Calibr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E5A7CCE"/>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F75653BC"/>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6598"/>
        </w:tabs>
        <w:ind w:left="6598"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2E23C9E"/>
    <w:multiLevelType w:val="hybridMultilevel"/>
    <w:tmpl w:val="B0089E4A"/>
    <w:lvl w:ilvl="0" w:tplc="28F0085E">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93FEDB80"/>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93E80"/>
    <w:multiLevelType w:val="hybridMultilevel"/>
    <w:tmpl w:val="55529CD0"/>
    <w:lvl w:ilvl="0" w:tplc="A0124312">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D936560"/>
    <w:multiLevelType w:val="hybridMultilevel"/>
    <w:tmpl w:val="1EDC4DA4"/>
    <w:lvl w:ilvl="0" w:tplc="EEA4B550">
      <w:start w:val="1"/>
      <w:numFmt w:val="lowerLetter"/>
      <w:lvlText w:val="%1)"/>
      <w:lvlJc w:val="left"/>
      <w:pPr>
        <w:ind w:left="720" w:hanging="360"/>
      </w:pPr>
      <w:rPr>
        <w:rFonts w:hint="default"/>
        <w:b w:val="0"/>
        <w:i w:val="0"/>
        <w:color w:val="00000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735976"/>
    <w:multiLevelType w:val="hybridMultilevel"/>
    <w:tmpl w:val="1D1AF276"/>
    <w:lvl w:ilvl="0" w:tplc="244A7B3C">
      <w:start w:val="1"/>
      <w:numFmt w:val="upperLetter"/>
      <w:lvlText w:val="%1."/>
      <w:lvlJc w:val="left"/>
      <w:pPr>
        <w:ind w:left="790" w:hanging="360"/>
      </w:pPr>
      <w:rPr>
        <w:b/>
        <w:sz w:val="2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50"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FCC07C9"/>
    <w:multiLevelType w:val="hybridMultilevel"/>
    <w:tmpl w:val="7DCA4AB6"/>
    <w:lvl w:ilvl="0" w:tplc="96721BEE">
      <w:start w:val="1"/>
      <w:numFmt w:val="decimal"/>
      <w:lvlText w:val="%1."/>
      <w:lvlJc w:val="left"/>
      <w:pPr>
        <w:tabs>
          <w:tab w:val="num" w:pos="1440"/>
        </w:tabs>
        <w:ind w:left="1440" w:hanging="360"/>
      </w:pPr>
      <w:rPr>
        <w:rFonts w:ascii="Calibri" w:eastAsia="Times New Roman" w:hAnsi="Calibri" w:cs="Calibri" w:hint="default"/>
        <w:b w:val="0"/>
      </w:rPr>
    </w:lvl>
    <w:lvl w:ilvl="1" w:tplc="3B3E0FD4">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7413549"/>
    <w:multiLevelType w:val="hybridMultilevel"/>
    <w:tmpl w:val="CC94F090"/>
    <w:lvl w:ilvl="0" w:tplc="56B857CC">
      <w:start w:val="1"/>
      <w:numFmt w:val="decimal"/>
      <w:lvlText w:val="%1."/>
      <w:lvlJc w:val="left"/>
      <w:pPr>
        <w:tabs>
          <w:tab w:val="num" w:pos="360"/>
        </w:tabs>
        <w:ind w:left="360" w:hanging="360"/>
      </w:pPr>
      <w:rPr>
        <w:rFonts w:hint="default"/>
        <w:b w:val="0"/>
        <w:i w:val="0"/>
        <w:color w:val="auto"/>
      </w:rPr>
    </w:lvl>
    <w:lvl w:ilvl="1" w:tplc="5F3AD13C">
      <w:start w:val="1"/>
      <w:numFmt w:val="lowerLetter"/>
      <w:lvlText w:val="%2)"/>
      <w:lvlJc w:val="left"/>
      <w:pPr>
        <w:tabs>
          <w:tab w:val="num" w:pos="1440"/>
        </w:tabs>
        <w:ind w:left="1440" w:hanging="360"/>
      </w:pPr>
      <w:rPr>
        <w:rFonts w:ascii="Calibri" w:eastAsia="Calibri" w:hAnsi="Calibri" w:cs="Calibri"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C0339B0"/>
    <w:multiLevelType w:val="hybridMultilevel"/>
    <w:tmpl w:val="D6A63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32E839C0"/>
    <w:multiLevelType w:val="hybridMultilevel"/>
    <w:tmpl w:val="353C96B4"/>
    <w:lvl w:ilvl="0" w:tplc="04EADA4C">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D46C03"/>
    <w:multiLevelType w:val="hybridMultilevel"/>
    <w:tmpl w:val="2C503CE2"/>
    <w:lvl w:ilvl="0" w:tplc="F8F804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D4422A"/>
    <w:multiLevelType w:val="hybridMultilevel"/>
    <w:tmpl w:val="7E3AF7DA"/>
    <w:lvl w:ilvl="0" w:tplc="2CF627F8">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760DC3"/>
    <w:multiLevelType w:val="hybridMultilevel"/>
    <w:tmpl w:val="426A4B92"/>
    <w:lvl w:ilvl="0" w:tplc="A16C20AA">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D50DBD"/>
    <w:multiLevelType w:val="hybridMultilevel"/>
    <w:tmpl w:val="9E3E5D04"/>
    <w:lvl w:ilvl="0" w:tplc="58D69F6C">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B81542"/>
    <w:multiLevelType w:val="hybridMultilevel"/>
    <w:tmpl w:val="6876E080"/>
    <w:lvl w:ilvl="0" w:tplc="B25AA4D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D15A9"/>
    <w:multiLevelType w:val="hybridMultilevel"/>
    <w:tmpl w:val="677EACCE"/>
    <w:lvl w:ilvl="0" w:tplc="473C2300">
      <w:start w:val="1"/>
      <w:numFmt w:val="bullet"/>
      <w:lvlText w:val=""/>
      <w:lvlJc w:val="left"/>
      <w:pPr>
        <w:tabs>
          <w:tab w:val="num" w:pos="360"/>
        </w:tabs>
        <w:ind w:left="340" w:hanging="340"/>
      </w:pPr>
      <w:rPr>
        <w:rFonts w:ascii="Symbol" w:hAnsi="Symbol" w:hint="default"/>
        <w:b/>
        <w:i w:val="0"/>
        <w:color w:val="000000"/>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1C53480"/>
    <w:multiLevelType w:val="hybridMultilevel"/>
    <w:tmpl w:val="551C9B1E"/>
    <w:lvl w:ilvl="0" w:tplc="74F67E06">
      <w:start w:val="1"/>
      <w:numFmt w:val="lowerLetter"/>
      <w:lvlText w:val="%1)"/>
      <w:lvlJc w:val="left"/>
      <w:pPr>
        <w:ind w:left="720" w:hanging="360"/>
      </w:pPr>
      <w:rPr>
        <w:rFonts w:hint="default"/>
        <w:b/>
        <w:i w:val="0"/>
        <w:color w:val="000000"/>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697" w:hanging="360"/>
      </w:pPr>
      <w:rPr>
        <w:rFonts w:ascii="Times New Roman" w:eastAsiaTheme="minorEastAsia" w:hAnsi="Times New Roman" w:cs="Times New Roman" w:hint="default"/>
      </w:rPr>
    </w:lvl>
    <w:lvl w:ilvl="1" w:tplc="04150003" w:tentative="1">
      <w:start w:val="1"/>
      <w:numFmt w:val="bullet"/>
      <w:lvlText w:val="o"/>
      <w:lvlJc w:val="left"/>
      <w:pPr>
        <w:ind w:left="2417" w:hanging="360"/>
      </w:pPr>
      <w:rPr>
        <w:rFonts w:ascii="Courier New" w:hAnsi="Courier New" w:cs="Courier New" w:hint="default"/>
      </w:rPr>
    </w:lvl>
    <w:lvl w:ilvl="2" w:tplc="04150005" w:tentative="1">
      <w:start w:val="1"/>
      <w:numFmt w:val="bullet"/>
      <w:lvlText w:val=""/>
      <w:lvlJc w:val="left"/>
      <w:pPr>
        <w:ind w:left="3137" w:hanging="360"/>
      </w:pPr>
      <w:rPr>
        <w:rFonts w:ascii="Wingdings" w:hAnsi="Wingdings" w:hint="default"/>
      </w:rPr>
    </w:lvl>
    <w:lvl w:ilvl="3" w:tplc="04150001" w:tentative="1">
      <w:start w:val="1"/>
      <w:numFmt w:val="bullet"/>
      <w:lvlText w:val=""/>
      <w:lvlJc w:val="left"/>
      <w:pPr>
        <w:ind w:left="3857" w:hanging="360"/>
      </w:pPr>
      <w:rPr>
        <w:rFonts w:ascii="Symbol" w:hAnsi="Symbol" w:hint="default"/>
      </w:rPr>
    </w:lvl>
    <w:lvl w:ilvl="4" w:tplc="04150003" w:tentative="1">
      <w:start w:val="1"/>
      <w:numFmt w:val="bullet"/>
      <w:lvlText w:val="o"/>
      <w:lvlJc w:val="left"/>
      <w:pPr>
        <w:ind w:left="4577" w:hanging="360"/>
      </w:pPr>
      <w:rPr>
        <w:rFonts w:ascii="Courier New" w:hAnsi="Courier New" w:cs="Courier New" w:hint="default"/>
      </w:rPr>
    </w:lvl>
    <w:lvl w:ilvl="5" w:tplc="04150005" w:tentative="1">
      <w:start w:val="1"/>
      <w:numFmt w:val="bullet"/>
      <w:lvlText w:val=""/>
      <w:lvlJc w:val="left"/>
      <w:pPr>
        <w:ind w:left="5297" w:hanging="360"/>
      </w:pPr>
      <w:rPr>
        <w:rFonts w:ascii="Wingdings" w:hAnsi="Wingdings" w:hint="default"/>
      </w:rPr>
    </w:lvl>
    <w:lvl w:ilvl="6" w:tplc="04150001" w:tentative="1">
      <w:start w:val="1"/>
      <w:numFmt w:val="bullet"/>
      <w:lvlText w:val=""/>
      <w:lvlJc w:val="left"/>
      <w:pPr>
        <w:ind w:left="6017" w:hanging="360"/>
      </w:pPr>
      <w:rPr>
        <w:rFonts w:ascii="Symbol" w:hAnsi="Symbol" w:hint="default"/>
      </w:rPr>
    </w:lvl>
    <w:lvl w:ilvl="7" w:tplc="04150003" w:tentative="1">
      <w:start w:val="1"/>
      <w:numFmt w:val="bullet"/>
      <w:lvlText w:val="o"/>
      <w:lvlJc w:val="left"/>
      <w:pPr>
        <w:ind w:left="6737" w:hanging="360"/>
      </w:pPr>
      <w:rPr>
        <w:rFonts w:ascii="Courier New" w:hAnsi="Courier New" w:cs="Courier New" w:hint="default"/>
      </w:rPr>
    </w:lvl>
    <w:lvl w:ilvl="8" w:tplc="04150005" w:tentative="1">
      <w:start w:val="1"/>
      <w:numFmt w:val="bullet"/>
      <w:lvlText w:val=""/>
      <w:lvlJc w:val="left"/>
      <w:pPr>
        <w:ind w:left="7457" w:hanging="360"/>
      </w:pPr>
      <w:rPr>
        <w:rFonts w:ascii="Wingdings" w:hAnsi="Wingdings" w:hint="default"/>
      </w:rPr>
    </w:lvl>
  </w:abstractNum>
  <w:abstractNum w:abstractNumId="7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51D654A"/>
    <w:multiLevelType w:val="hybridMultilevel"/>
    <w:tmpl w:val="643605B4"/>
    <w:lvl w:ilvl="0" w:tplc="2A8A39B6">
      <w:start w:val="60"/>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AA6FFC"/>
    <w:multiLevelType w:val="hybridMultilevel"/>
    <w:tmpl w:val="5C84C806"/>
    <w:lvl w:ilvl="0" w:tplc="3324466A">
      <w:start w:val="5"/>
      <w:numFmt w:val="decimal"/>
      <w:lvlText w:val="%1."/>
      <w:lvlJc w:val="left"/>
      <w:pPr>
        <w:tabs>
          <w:tab w:val="num" w:pos="1440"/>
        </w:tabs>
        <w:ind w:left="144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num w:numId="1">
    <w:abstractNumId w:val="67"/>
  </w:num>
  <w:num w:numId="2">
    <w:abstractNumId w:val="27"/>
  </w:num>
  <w:num w:numId="3">
    <w:abstractNumId w:val="28"/>
  </w:num>
  <w:num w:numId="4">
    <w:abstractNumId w:val="31"/>
  </w:num>
  <w:num w:numId="5">
    <w:abstractNumId w:val="33"/>
  </w:num>
  <w:num w:numId="6">
    <w:abstractNumId w:val="36"/>
  </w:num>
  <w:num w:numId="7">
    <w:abstractNumId w:val="72"/>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66"/>
  </w:num>
  <w:num w:numId="13">
    <w:abstractNumId w:val="68"/>
  </w:num>
  <w:num w:numId="14">
    <w:abstractNumId w:val="56"/>
  </w:num>
  <w:num w:numId="15">
    <w:abstractNumId w:val="51"/>
  </w:num>
  <w:num w:numId="16">
    <w:abstractNumId w:val="61"/>
  </w:num>
  <w:num w:numId="17">
    <w:abstractNumId w:val="45"/>
  </w:num>
  <w:num w:numId="18">
    <w:abstractNumId w:val="50"/>
  </w:num>
  <w:num w:numId="19">
    <w:abstractNumId w:val="43"/>
  </w:num>
  <w:num w:numId="20">
    <w:abstractNumId w:val="57"/>
  </w:num>
  <w:num w:numId="21">
    <w:abstractNumId w:val="74"/>
  </w:num>
  <w:num w:numId="22">
    <w:abstractNumId w:val="44"/>
  </w:num>
  <w:num w:numId="23">
    <w:abstractNumId w:val="62"/>
  </w:num>
  <w:num w:numId="24">
    <w:abstractNumId w:val="42"/>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76"/>
  </w:num>
  <w:num w:numId="28">
    <w:abstractNumId w:val="78"/>
  </w:num>
  <w:num w:numId="29">
    <w:abstractNumId w:val="70"/>
  </w:num>
  <w:num w:numId="30">
    <w:abstractNumId w:val="77"/>
  </w:num>
  <w:num w:numId="31">
    <w:abstractNumId w:val="48"/>
  </w:num>
  <w:num w:numId="32">
    <w:abstractNumId w:val="55"/>
  </w:num>
  <w:num w:numId="33">
    <w:abstractNumId w:val="58"/>
  </w:num>
  <w:num w:numId="34">
    <w:abstractNumId w:val="60"/>
  </w:num>
  <w:num w:numId="35">
    <w:abstractNumId w:val="46"/>
  </w:num>
  <w:num w:numId="36">
    <w:abstractNumId w:val="59"/>
  </w:num>
  <w:num w:numId="37">
    <w:abstractNumId w:val="65"/>
  </w:num>
  <w:num w:numId="38">
    <w:abstractNumId w:val="47"/>
  </w:num>
  <w:num w:numId="39">
    <w:abstractNumId w:val="63"/>
  </w:num>
  <w:num w:numId="40">
    <w:abstractNumId w:val="71"/>
  </w:num>
  <w:num w:numId="41">
    <w:abstractNumId w:val="64"/>
  </w:num>
  <w:num w:numId="42">
    <w:abstractNumId w:val="49"/>
  </w:num>
  <w:num w:numId="43">
    <w:abstractNumId w:val="6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F"/>
    <w:rsid w:val="000021CF"/>
    <w:rsid w:val="000027FE"/>
    <w:rsid w:val="00002A22"/>
    <w:rsid w:val="00004037"/>
    <w:rsid w:val="00004A6A"/>
    <w:rsid w:val="00005801"/>
    <w:rsid w:val="000130E0"/>
    <w:rsid w:val="00020734"/>
    <w:rsid w:val="00021F7A"/>
    <w:rsid w:val="000222E3"/>
    <w:rsid w:val="00025D32"/>
    <w:rsid w:val="000373A9"/>
    <w:rsid w:val="00040863"/>
    <w:rsid w:val="00041FF8"/>
    <w:rsid w:val="000504B8"/>
    <w:rsid w:val="00050A50"/>
    <w:rsid w:val="0005121A"/>
    <w:rsid w:val="0005633B"/>
    <w:rsid w:val="00060E52"/>
    <w:rsid w:val="000711C5"/>
    <w:rsid w:val="000822D5"/>
    <w:rsid w:val="00084510"/>
    <w:rsid w:val="00090F7C"/>
    <w:rsid w:val="00093F4A"/>
    <w:rsid w:val="000A2491"/>
    <w:rsid w:val="000A52D9"/>
    <w:rsid w:val="000A72C0"/>
    <w:rsid w:val="000B019D"/>
    <w:rsid w:val="000B3A51"/>
    <w:rsid w:val="000B47C9"/>
    <w:rsid w:val="000B5105"/>
    <w:rsid w:val="000B61E6"/>
    <w:rsid w:val="000C2806"/>
    <w:rsid w:val="000C4CEA"/>
    <w:rsid w:val="000C66FD"/>
    <w:rsid w:val="000D3342"/>
    <w:rsid w:val="000D342E"/>
    <w:rsid w:val="000D393A"/>
    <w:rsid w:val="000D3F5E"/>
    <w:rsid w:val="000D488A"/>
    <w:rsid w:val="000D4B0D"/>
    <w:rsid w:val="000D7FF4"/>
    <w:rsid w:val="000E45DC"/>
    <w:rsid w:val="000E5B40"/>
    <w:rsid w:val="000F1633"/>
    <w:rsid w:val="000F20A8"/>
    <w:rsid w:val="000F4844"/>
    <w:rsid w:val="000F7F10"/>
    <w:rsid w:val="00101876"/>
    <w:rsid w:val="001020ED"/>
    <w:rsid w:val="0010388D"/>
    <w:rsid w:val="00103DFF"/>
    <w:rsid w:val="001066D1"/>
    <w:rsid w:val="00115B9A"/>
    <w:rsid w:val="001161BA"/>
    <w:rsid w:val="0011700F"/>
    <w:rsid w:val="0011735F"/>
    <w:rsid w:val="00124103"/>
    <w:rsid w:val="0012683C"/>
    <w:rsid w:val="001272A2"/>
    <w:rsid w:val="001276B8"/>
    <w:rsid w:val="001343DA"/>
    <w:rsid w:val="00135909"/>
    <w:rsid w:val="00135957"/>
    <w:rsid w:val="00136CB5"/>
    <w:rsid w:val="00136EDF"/>
    <w:rsid w:val="00137F8B"/>
    <w:rsid w:val="0014267C"/>
    <w:rsid w:val="001431B4"/>
    <w:rsid w:val="00145A15"/>
    <w:rsid w:val="0014600E"/>
    <w:rsid w:val="00152741"/>
    <w:rsid w:val="00157310"/>
    <w:rsid w:val="001579AD"/>
    <w:rsid w:val="00161B0B"/>
    <w:rsid w:val="001624D9"/>
    <w:rsid w:val="00163529"/>
    <w:rsid w:val="001644D0"/>
    <w:rsid w:val="00166D9B"/>
    <w:rsid w:val="001704C2"/>
    <w:rsid w:val="00170B5E"/>
    <w:rsid w:val="001710F7"/>
    <w:rsid w:val="00172F5A"/>
    <w:rsid w:val="00183309"/>
    <w:rsid w:val="001839FB"/>
    <w:rsid w:val="0018417E"/>
    <w:rsid w:val="00184DC8"/>
    <w:rsid w:val="001875CD"/>
    <w:rsid w:val="00191399"/>
    <w:rsid w:val="00193267"/>
    <w:rsid w:val="00194313"/>
    <w:rsid w:val="00194799"/>
    <w:rsid w:val="001A1276"/>
    <w:rsid w:val="001A4C31"/>
    <w:rsid w:val="001B4102"/>
    <w:rsid w:val="001B70C7"/>
    <w:rsid w:val="001C03E0"/>
    <w:rsid w:val="001C1A08"/>
    <w:rsid w:val="001C1DE1"/>
    <w:rsid w:val="001C44F4"/>
    <w:rsid w:val="001C7C22"/>
    <w:rsid w:val="001E0302"/>
    <w:rsid w:val="001E080A"/>
    <w:rsid w:val="001E0889"/>
    <w:rsid w:val="001E16DC"/>
    <w:rsid w:val="001E5E1B"/>
    <w:rsid w:val="001F042B"/>
    <w:rsid w:val="00200223"/>
    <w:rsid w:val="002009CD"/>
    <w:rsid w:val="00202D9D"/>
    <w:rsid w:val="00203C00"/>
    <w:rsid w:val="002057FE"/>
    <w:rsid w:val="00206446"/>
    <w:rsid w:val="00214874"/>
    <w:rsid w:val="00215BC0"/>
    <w:rsid w:val="00217286"/>
    <w:rsid w:val="00217A5C"/>
    <w:rsid w:val="00220147"/>
    <w:rsid w:val="002255B6"/>
    <w:rsid w:val="002259AF"/>
    <w:rsid w:val="00233FEA"/>
    <w:rsid w:val="00236CD1"/>
    <w:rsid w:val="00237B5C"/>
    <w:rsid w:val="00237EF0"/>
    <w:rsid w:val="00240941"/>
    <w:rsid w:val="002475B8"/>
    <w:rsid w:val="00253BF9"/>
    <w:rsid w:val="0025619F"/>
    <w:rsid w:val="0025717C"/>
    <w:rsid w:val="002619AB"/>
    <w:rsid w:val="00262691"/>
    <w:rsid w:val="0026275C"/>
    <w:rsid w:val="00266DC1"/>
    <w:rsid w:val="002713E3"/>
    <w:rsid w:val="002736CC"/>
    <w:rsid w:val="00275CAC"/>
    <w:rsid w:val="0028043F"/>
    <w:rsid w:val="00280A46"/>
    <w:rsid w:val="002834BC"/>
    <w:rsid w:val="002853C2"/>
    <w:rsid w:val="00286245"/>
    <w:rsid w:val="00294A47"/>
    <w:rsid w:val="0029714E"/>
    <w:rsid w:val="00297F27"/>
    <w:rsid w:val="002A026D"/>
    <w:rsid w:val="002A1F79"/>
    <w:rsid w:val="002A49ED"/>
    <w:rsid w:val="002A56DA"/>
    <w:rsid w:val="002A5AB8"/>
    <w:rsid w:val="002A6E43"/>
    <w:rsid w:val="002A78AC"/>
    <w:rsid w:val="002B19FE"/>
    <w:rsid w:val="002B52D9"/>
    <w:rsid w:val="002B5303"/>
    <w:rsid w:val="002B5F52"/>
    <w:rsid w:val="002C26E2"/>
    <w:rsid w:val="002C3939"/>
    <w:rsid w:val="002C3C76"/>
    <w:rsid w:val="002C58BA"/>
    <w:rsid w:val="002C62C8"/>
    <w:rsid w:val="002C7F40"/>
    <w:rsid w:val="002D1E53"/>
    <w:rsid w:val="002D5B17"/>
    <w:rsid w:val="002D6E04"/>
    <w:rsid w:val="002E3BCB"/>
    <w:rsid w:val="002E70D8"/>
    <w:rsid w:val="002F1DB8"/>
    <w:rsid w:val="002F3604"/>
    <w:rsid w:val="002F5C88"/>
    <w:rsid w:val="003016E5"/>
    <w:rsid w:val="00305BA8"/>
    <w:rsid w:val="00312637"/>
    <w:rsid w:val="00316659"/>
    <w:rsid w:val="003207DA"/>
    <w:rsid w:val="003216E7"/>
    <w:rsid w:val="00322BFA"/>
    <w:rsid w:val="00324645"/>
    <w:rsid w:val="003279D8"/>
    <w:rsid w:val="0033146C"/>
    <w:rsid w:val="00331E03"/>
    <w:rsid w:val="00333498"/>
    <w:rsid w:val="003424CB"/>
    <w:rsid w:val="00345BFC"/>
    <w:rsid w:val="00347C7E"/>
    <w:rsid w:val="00352958"/>
    <w:rsid w:val="00352A6C"/>
    <w:rsid w:val="00355CC9"/>
    <w:rsid w:val="003576BB"/>
    <w:rsid w:val="00357E57"/>
    <w:rsid w:val="0036239A"/>
    <w:rsid w:val="00363B95"/>
    <w:rsid w:val="0037028D"/>
    <w:rsid w:val="003717E3"/>
    <w:rsid w:val="00372858"/>
    <w:rsid w:val="0037553C"/>
    <w:rsid w:val="00376A3D"/>
    <w:rsid w:val="00376F9C"/>
    <w:rsid w:val="00381BFD"/>
    <w:rsid w:val="00387A73"/>
    <w:rsid w:val="00387E1F"/>
    <w:rsid w:val="00390B76"/>
    <w:rsid w:val="003925A3"/>
    <w:rsid w:val="00393FC6"/>
    <w:rsid w:val="003966D4"/>
    <w:rsid w:val="003970CC"/>
    <w:rsid w:val="003A2313"/>
    <w:rsid w:val="003A2FF6"/>
    <w:rsid w:val="003A458F"/>
    <w:rsid w:val="003A6371"/>
    <w:rsid w:val="003B3B88"/>
    <w:rsid w:val="003B7C09"/>
    <w:rsid w:val="003C03B2"/>
    <w:rsid w:val="003C09F9"/>
    <w:rsid w:val="003C1157"/>
    <w:rsid w:val="003C50A6"/>
    <w:rsid w:val="003C6069"/>
    <w:rsid w:val="003E0456"/>
    <w:rsid w:val="003E1F12"/>
    <w:rsid w:val="003E3689"/>
    <w:rsid w:val="003E5359"/>
    <w:rsid w:val="003F23F2"/>
    <w:rsid w:val="00404820"/>
    <w:rsid w:val="0041280E"/>
    <w:rsid w:val="0041417E"/>
    <w:rsid w:val="0041469C"/>
    <w:rsid w:val="00414E43"/>
    <w:rsid w:val="00414FE3"/>
    <w:rsid w:val="004163E1"/>
    <w:rsid w:val="00420EE0"/>
    <w:rsid w:val="00421E21"/>
    <w:rsid w:val="0042343E"/>
    <w:rsid w:val="00424E3A"/>
    <w:rsid w:val="0043395D"/>
    <w:rsid w:val="0043581A"/>
    <w:rsid w:val="00435D96"/>
    <w:rsid w:val="00442772"/>
    <w:rsid w:val="0044456C"/>
    <w:rsid w:val="00446819"/>
    <w:rsid w:val="00451398"/>
    <w:rsid w:val="00453FA9"/>
    <w:rsid w:val="00455308"/>
    <w:rsid w:val="004554EF"/>
    <w:rsid w:val="00462A2A"/>
    <w:rsid w:val="00471421"/>
    <w:rsid w:val="004714C6"/>
    <w:rsid w:val="00476AD6"/>
    <w:rsid w:val="004810FE"/>
    <w:rsid w:val="00483ACD"/>
    <w:rsid w:val="00484CA7"/>
    <w:rsid w:val="00494DE1"/>
    <w:rsid w:val="00496A2A"/>
    <w:rsid w:val="00497A20"/>
    <w:rsid w:val="004A22FE"/>
    <w:rsid w:val="004A7B6F"/>
    <w:rsid w:val="004A7CCB"/>
    <w:rsid w:val="004B55DA"/>
    <w:rsid w:val="004B58D8"/>
    <w:rsid w:val="004C0519"/>
    <w:rsid w:val="004C1BE4"/>
    <w:rsid w:val="004C4F1D"/>
    <w:rsid w:val="004C5A43"/>
    <w:rsid w:val="004C6030"/>
    <w:rsid w:val="004D1501"/>
    <w:rsid w:val="004D1905"/>
    <w:rsid w:val="004D3BF8"/>
    <w:rsid w:val="004D3DD6"/>
    <w:rsid w:val="004E0721"/>
    <w:rsid w:val="004E353A"/>
    <w:rsid w:val="004E62E0"/>
    <w:rsid w:val="004E769A"/>
    <w:rsid w:val="004F186F"/>
    <w:rsid w:val="004F1CC5"/>
    <w:rsid w:val="004F2594"/>
    <w:rsid w:val="004F2FD7"/>
    <w:rsid w:val="004F584C"/>
    <w:rsid w:val="004F5855"/>
    <w:rsid w:val="004F7948"/>
    <w:rsid w:val="00501518"/>
    <w:rsid w:val="005022F9"/>
    <w:rsid w:val="005035DF"/>
    <w:rsid w:val="00503B47"/>
    <w:rsid w:val="005052FA"/>
    <w:rsid w:val="005059A8"/>
    <w:rsid w:val="00511934"/>
    <w:rsid w:val="005124B6"/>
    <w:rsid w:val="00513111"/>
    <w:rsid w:val="00517B1E"/>
    <w:rsid w:val="005260F1"/>
    <w:rsid w:val="005274E3"/>
    <w:rsid w:val="00527D6E"/>
    <w:rsid w:val="00534798"/>
    <w:rsid w:val="005354C7"/>
    <w:rsid w:val="00535804"/>
    <w:rsid w:val="0053760E"/>
    <w:rsid w:val="00537958"/>
    <w:rsid w:val="00540D06"/>
    <w:rsid w:val="005414FA"/>
    <w:rsid w:val="00544EE9"/>
    <w:rsid w:val="00545541"/>
    <w:rsid w:val="0055388D"/>
    <w:rsid w:val="00562FDD"/>
    <w:rsid w:val="0056545A"/>
    <w:rsid w:val="00570056"/>
    <w:rsid w:val="005709A8"/>
    <w:rsid w:val="00570E86"/>
    <w:rsid w:val="00572D6F"/>
    <w:rsid w:val="0057723D"/>
    <w:rsid w:val="00580B72"/>
    <w:rsid w:val="00581BB7"/>
    <w:rsid w:val="0059100E"/>
    <w:rsid w:val="00595E82"/>
    <w:rsid w:val="00596CC1"/>
    <w:rsid w:val="005A0FE3"/>
    <w:rsid w:val="005A347E"/>
    <w:rsid w:val="005A3512"/>
    <w:rsid w:val="005A4AAB"/>
    <w:rsid w:val="005B0469"/>
    <w:rsid w:val="005B20E6"/>
    <w:rsid w:val="005B317A"/>
    <w:rsid w:val="005B3A37"/>
    <w:rsid w:val="005C1298"/>
    <w:rsid w:val="005C5875"/>
    <w:rsid w:val="005C6266"/>
    <w:rsid w:val="005C7079"/>
    <w:rsid w:val="005D175C"/>
    <w:rsid w:val="005D1DA1"/>
    <w:rsid w:val="005D24D6"/>
    <w:rsid w:val="005E1BA2"/>
    <w:rsid w:val="005E354F"/>
    <w:rsid w:val="005F7CB9"/>
    <w:rsid w:val="006016E7"/>
    <w:rsid w:val="006035D1"/>
    <w:rsid w:val="00603DED"/>
    <w:rsid w:val="00604221"/>
    <w:rsid w:val="00604DFF"/>
    <w:rsid w:val="00607774"/>
    <w:rsid w:val="00610068"/>
    <w:rsid w:val="006103A7"/>
    <w:rsid w:val="00615B15"/>
    <w:rsid w:val="006161FF"/>
    <w:rsid w:val="00617C05"/>
    <w:rsid w:val="006221C3"/>
    <w:rsid w:val="00622A6F"/>
    <w:rsid w:val="00623812"/>
    <w:rsid w:val="00623F78"/>
    <w:rsid w:val="00624CC1"/>
    <w:rsid w:val="00630FF1"/>
    <w:rsid w:val="0063113D"/>
    <w:rsid w:val="00633385"/>
    <w:rsid w:val="0063511B"/>
    <w:rsid w:val="0063519B"/>
    <w:rsid w:val="00636847"/>
    <w:rsid w:val="00640834"/>
    <w:rsid w:val="0064344C"/>
    <w:rsid w:val="00645095"/>
    <w:rsid w:val="00645214"/>
    <w:rsid w:val="00650EE1"/>
    <w:rsid w:val="00651705"/>
    <w:rsid w:val="00651A7C"/>
    <w:rsid w:val="006528D4"/>
    <w:rsid w:val="00652ED3"/>
    <w:rsid w:val="0065546A"/>
    <w:rsid w:val="00656F52"/>
    <w:rsid w:val="00657377"/>
    <w:rsid w:val="00657B32"/>
    <w:rsid w:val="00657B3D"/>
    <w:rsid w:val="00657FE4"/>
    <w:rsid w:val="0066196B"/>
    <w:rsid w:val="00663B41"/>
    <w:rsid w:val="00664384"/>
    <w:rsid w:val="0066554D"/>
    <w:rsid w:val="00671A6F"/>
    <w:rsid w:val="00676BB0"/>
    <w:rsid w:val="00677594"/>
    <w:rsid w:val="00683521"/>
    <w:rsid w:val="00685560"/>
    <w:rsid w:val="00690467"/>
    <w:rsid w:val="00690A6A"/>
    <w:rsid w:val="006923D3"/>
    <w:rsid w:val="006945BD"/>
    <w:rsid w:val="00695964"/>
    <w:rsid w:val="0069703F"/>
    <w:rsid w:val="006A12D8"/>
    <w:rsid w:val="006A3B88"/>
    <w:rsid w:val="006A4753"/>
    <w:rsid w:val="006A5E65"/>
    <w:rsid w:val="006B0E53"/>
    <w:rsid w:val="006B5450"/>
    <w:rsid w:val="006B57A2"/>
    <w:rsid w:val="006B6E11"/>
    <w:rsid w:val="006B7BEF"/>
    <w:rsid w:val="006C0F4D"/>
    <w:rsid w:val="006C2E27"/>
    <w:rsid w:val="006C3119"/>
    <w:rsid w:val="006C5875"/>
    <w:rsid w:val="006D1A75"/>
    <w:rsid w:val="006D2423"/>
    <w:rsid w:val="006D26A9"/>
    <w:rsid w:val="006D2AC3"/>
    <w:rsid w:val="006D3025"/>
    <w:rsid w:val="006D4EEA"/>
    <w:rsid w:val="006E0BBF"/>
    <w:rsid w:val="006E2846"/>
    <w:rsid w:val="006F001D"/>
    <w:rsid w:val="006F1719"/>
    <w:rsid w:val="006F2112"/>
    <w:rsid w:val="006F2395"/>
    <w:rsid w:val="006F7DC6"/>
    <w:rsid w:val="00700F7E"/>
    <w:rsid w:val="007149A0"/>
    <w:rsid w:val="00714D5A"/>
    <w:rsid w:val="0071543E"/>
    <w:rsid w:val="00722F5D"/>
    <w:rsid w:val="0072594C"/>
    <w:rsid w:val="0073456D"/>
    <w:rsid w:val="00734DB7"/>
    <w:rsid w:val="00735607"/>
    <w:rsid w:val="00737718"/>
    <w:rsid w:val="00737947"/>
    <w:rsid w:val="0074036F"/>
    <w:rsid w:val="00743D07"/>
    <w:rsid w:val="0074689F"/>
    <w:rsid w:val="007530DC"/>
    <w:rsid w:val="007552D7"/>
    <w:rsid w:val="00757188"/>
    <w:rsid w:val="0076107E"/>
    <w:rsid w:val="0076290A"/>
    <w:rsid w:val="00766125"/>
    <w:rsid w:val="00766BF8"/>
    <w:rsid w:val="0077565C"/>
    <w:rsid w:val="00775C59"/>
    <w:rsid w:val="00780106"/>
    <w:rsid w:val="007804EF"/>
    <w:rsid w:val="00780EB7"/>
    <w:rsid w:val="00784A7A"/>
    <w:rsid w:val="00784CA1"/>
    <w:rsid w:val="007868C3"/>
    <w:rsid w:val="00787A97"/>
    <w:rsid w:val="00787C34"/>
    <w:rsid w:val="00787F52"/>
    <w:rsid w:val="0079548F"/>
    <w:rsid w:val="007959BA"/>
    <w:rsid w:val="00796ACA"/>
    <w:rsid w:val="007A0F58"/>
    <w:rsid w:val="007A1D6D"/>
    <w:rsid w:val="007A35D6"/>
    <w:rsid w:val="007A36C5"/>
    <w:rsid w:val="007A6A70"/>
    <w:rsid w:val="007A73CC"/>
    <w:rsid w:val="007B3422"/>
    <w:rsid w:val="007B7CB4"/>
    <w:rsid w:val="007B7CED"/>
    <w:rsid w:val="007C6097"/>
    <w:rsid w:val="007C6231"/>
    <w:rsid w:val="007D0747"/>
    <w:rsid w:val="007D27AB"/>
    <w:rsid w:val="007D316A"/>
    <w:rsid w:val="007E0554"/>
    <w:rsid w:val="007E2D55"/>
    <w:rsid w:val="007E72B2"/>
    <w:rsid w:val="007F0251"/>
    <w:rsid w:val="007F1BA7"/>
    <w:rsid w:val="007F2E79"/>
    <w:rsid w:val="007F4465"/>
    <w:rsid w:val="007F5447"/>
    <w:rsid w:val="007F7DCA"/>
    <w:rsid w:val="00801969"/>
    <w:rsid w:val="0080692F"/>
    <w:rsid w:val="008106C6"/>
    <w:rsid w:val="00811642"/>
    <w:rsid w:val="00815B56"/>
    <w:rsid w:val="0081600C"/>
    <w:rsid w:val="00816ADE"/>
    <w:rsid w:val="00821A9B"/>
    <w:rsid w:val="00825630"/>
    <w:rsid w:val="0082728E"/>
    <w:rsid w:val="008276EA"/>
    <w:rsid w:val="0082773E"/>
    <w:rsid w:val="00831BB8"/>
    <w:rsid w:val="00832814"/>
    <w:rsid w:val="008365E3"/>
    <w:rsid w:val="008410EB"/>
    <w:rsid w:val="008424BA"/>
    <w:rsid w:val="00843148"/>
    <w:rsid w:val="0084325E"/>
    <w:rsid w:val="00846BB9"/>
    <w:rsid w:val="00850E70"/>
    <w:rsid w:val="008531EC"/>
    <w:rsid w:val="00853FA5"/>
    <w:rsid w:val="008554AC"/>
    <w:rsid w:val="008565B3"/>
    <w:rsid w:val="0085737A"/>
    <w:rsid w:val="00857616"/>
    <w:rsid w:val="00862216"/>
    <w:rsid w:val="00863240"/>
    <w:rsid w:val="008657FB"/>
    <w:rsid w:val="00866666"/>
    <w:rsid w:val="00866F34"/>
    <w:rsid w:val="008703EA"/>
    <w:rsid w:val="0087053A"/>
    <w:rsid w:val="00872416"/>
    <w:rsid w:val="0087365A"/>
    <w:rsid w:val="00874380"/>
    <w:rsid w:val="0088223A"/>
    <w:rsid w:val="00882E8F"/>
    <w:rsid w:val="0088309E"/>
    <w:rsid w:val="00884FB3"/>
    <w:rsid w:val="00885EF1"/>
    <w:rsid w:val="00890085"/>
    <w:rsid w:val="008907FC"/>
    <w:rsid w:val="00891AFA"/>
    <w:rsid w:val="008921D9"/>
    <w:rsid w:val="008932CE"/>
    <w:rsid w:val="00893DE9"/>
    <w:rsid w:val="00895545"/>
    <w:rsid w:val="00897435"/>
    <w:rsid w:val="008A3C54"/>
    <w:rsid w:val="008A4C87"/>
    <w:rsid w:val="008B097D"/>
    <w:rsid w:val="008B39FB"/>
    <w:rsid w:val="008B3AC7"/>
    <w:rsid w:val="008B3B00"/>
    <w:rsid w:val="008B4D86"/>
    <w:rsid w:val="008B52A6"/>
    <w:rsid w:val="008B6DC3"/>
    <w:rsid w:val="008C200C"/>
    <w:rsid w:val="008C4913"/>
    <w:rsid w:val="008D146E"/>
    <w:rsid w:val="008D1496"/>
    <w:rsid w:val="008D3B62"/>
    <w:rsid w:val="008E0178"/>
    <w:rsid w:val="008E05F4"/>
    <w:rsid w:val="008E1197"/>
    <w:rsid w:val="008E18AA"/>
    <w:rsid w:val="008E356F"/>
    <w:rsid w:val="008E46DC"/>
    <w:rsid w:val="008E55C6"/>
    <w:rsid w:val="008F0227"/>
    <w:rsid w:val="008F1741"/>
    <w:rsid w:val="008F2CBB"/>
    <w:rsid w:val="008F31C5"/>
    <w:rsid w:val="008F4AB3"/>
    <w:rsid w:val="008F4AC7"/>
    <w:rsid w:val="00900047"/>
    <w:rsid w:val="00901DB9"/>
    <w:rsid w:val="00904156"/>
    <w:rsid w:val="00904D09"/>
    <w:rsid w:val="00905952"/>
    <w:rsid w:val="00905C0D"/>
    <w:rsid w:val="00912426"/>
    <w:rsid w:val="00917E6F"/>
    <w:rsid w:val="0092004E"/>
    <w:rsid w:val="0092419A"/>
    <w:rsid w:val="0092639A"/>
    <w:rsid w:val="009302D2"/>
    <w:rsid w:val="0093143D"/>
    <w:rsid w:val="00933E77"/>
    <w:rsid w:val="00934372"/>
    <w:rsid w:val="00935683"/>
    <w:rsid w:val="00936AF5"/>
    <w:rsid w:val="00936EB5"/>
    <w:rsid w:val="0094085B"/>
    <w:rsid w:val="0094149E"/>
    <w:rsid w:val="00944DE5"/>
    <w:rsid w:val="009454E8"/>
    <w:rsid w:val="00954415"/>
    <w:rsid w:val="00954FA8"/>
    <w:rsid w:val="0096006A"/>
    <w:rsid w:val="0096264F"/>
    <w:rsid w:val="00963B58"/>
    <w:rsid w:val="009667DD"/>
    <w:rsid w:val="00973E16"/>
    <w:rsid w:val="009746D8"/>
    <w:rsid w:val="009750D2"/>
    <w:rsid w:val="009778D3"/>
    <w:rsid w:val="009817A2"/>
    <w:rsid w:val="009837D5"/>
    <w:rsid w:val="00984F29"/>
    <w:rsid w:val="00985BF8"/>
    <w:rsid w:val="009900DB"/>
    <w:rsid w:val="00995D3E"/>
    <w:rsid w:val="00997F47"/>
    <w:rsid w:val="009A2452"/>
    <w:rsid w:val="009A2D6A"/>
    <w:rsid w:val="009A2F7E"/>
    <w:rsid w:val="009A5601"/>
    <w:rsid w:val="009B17CE"/>
    <w:rsid w:val="009C161C"/>
    <w:rsid w:val="009C2D5D"/>
    <w:rsid w:val="009C5050"/>
    <w:rsid w:val="009C7030"/>
    <w:rsid w:val="009C71B3"/>
    <w:rsid w:val="009C7465"/>
    <w:rsid w:val="009D0574"/>
    <w:rsid w:val="009D1338"/>
    <w:rsid w:val="009D20EA"/>
    <w:rsid w:val="009D430E"/>
    <w:rsid w:val="009D45F8"/>
    <w:rsid w:val="009D49FE"/>
    <w:rsid w:val="009D6678"/>
    <w:rsid w:val="009E32C3"/>
    <w:rsid w:val="009E41DC"/>
    <w:rsid w:val="009E441C"/>
    <w:rsid w:val="009E577A"/>
    <w:rsid w:val="009E62A6"/>
    <w:rsid w:val="009E710B"/>
    <w:rsid w:val="009E790B"/>
    <w:rsid w:val="009F3631"/>
    <w:rsid w:val="009F380F"/>
    <w:rsid w:val="009F72EC"/>
    <w:rsid w:val="009F77F0"/>
    <w:rsid w:val="00A022BA"/>
    <w:rsid w:val="00A03493"/>
    <w:rsid w:val="00A13983"/>
    <w:rsid w:val="00A1449C"/>
    <w:rsid w:val="00A16096"/>
    <w:rsid w:val="00A175C6"/>
    <w:rsid w:val="00A20BDD"/>
    <w:rsid w:val="00A23E42"/>
    <w:rsid w:val="00A3520B"/>
    <w:rsid w:val="00A3795D"/>
    <w:rsid w:val="00A4065C"/>
    <w:rsid w:val="00A45DC0"/>
    <w:rsid w:val="00A4778A"/>
    <w:rsid w:val="00A47D11"/>
    <w:rsid w:val="00A50CD2"/>
    <w:rsid w:val="00A526D7"/>
    <w:rsid w:val="00A540E2"/>
    <w:rsid w:val="00A60B15"/>
    <w:rsid w:val="00A75205"/>
    <w:rsid w:val="00A818FC"/>
    <w:rsid w:val="00A821EF"/>
    <w:rsid w:val="00A8404D"/>
    <w:rsid w:val="00A84316"/>
    <w:rsid w:val="00A846DF"/>
    <w:rsid w:val="00A8626C"/>
    <w:rsid w:val="00A87810"/>
    <w:rsid w:val="00A87B97"/>
    <w:rsid w:val="00A9184A"/>
    <w:rsid w:val="00A97085"/>
    <w:rsid w:val="00AA06A4"/>
    <w:rsid w:val="00AA1200"/>
    <w:rsid w:val="00AA287B"/>
    <w:rsid w:val="00AA772E"/>
    <w:rsid w:val="00AB322D"/>
    <w:rsid w:val="00AB6CFA"/>
    <w:rsid w:val="00AB7BE1"/>
    <w:rsid w:val="00AC07AE"/>
    <w:rsid w:val="00AC17A2"/>
    <w:rsid w:val="00AC20D0"/>
    <w:rsid w:val="00AC5634"/>
    <w:rsid w:val="00AC71CF"/>
    <w:rsid w:val="00AC7535"/>
    <w:rsid w:val="00AD015D"/>
    <w:rsid w:val="00AD10EE"/>
    <w:rsid w:val="00AD1406"/>
    <w:rsid w:val="00AE0AF2"/>
    <w:rsid w:val="00AE2F05"/>
    <w:rsid w:val="00AE72F6"/>
    <w:rsid w:val="00AF04B7"/>
    <w:rsid w:val="00AF57F2"/>
    <w:rsid w:val="00B028F2"/>
    <w:rsid w:val="00B1153D"/>
    <w:rsid w:val="00B125F2"/>
    <w:rsid w:val="00B203CD"/>
    <w:rsid w:val="00B20663"/>
    <w:rsid w:val="00B2369F"/>
    <w:rsid w:val="00B24340"/>
    <w:rsid w:val="00B27D7A"/>
    <w:rsid w:val="00B300E2"/>
    <w:rsid w:val="00B3099E"/>
    <w:rsid w:val="00B30D09"/>
    <w:rsid w:val="00B30F73"/>
    <w:rsid w:val="00B3179C"/>
    <w:rsid w:val="00B359E6"/>
    <w:rsid w:val="00B3659A"/>
    <w:rsid w:val="00B367A6"/>
    <w:rsid w:val="00B403C9"/>
    <w:rsid w:val="00B4067B"/>
    <w:rsid w:val="00B41161"/>
    <w:rsid w:val="00B44906"/>
    <w:rsid w:val="00B4580B"/>
    <w:rsid w:val="00B53408"/>
    <w:rsid w:val="00B54F97"/>
    <w:rsid w:val="00B57F57"/>
    <w:rsid w:val="00B6073F"/>
    <w:rsid w:val="00B653E6"/>
    <w:rsid w:val="00B66FE9"/>
    <w:rsid w:val="00B7059C"/>
    <w:rsid w:val="00B72298"/>
    <w:rsid w:val="00B745C4"/>
    <w:rsid w:val="00B75404"/>
    <w:rsid w:val="00B80516"/>
    <w:rsid w:val="00B80BCD"/>
    <w:rsid w:val="00B8369E"/>
    <w:rsid w:val="00B90985"/>
    <w:rsid w:val="00B91984"/>
    <w:rsid w:val="00B93AAD"/>
    <w:rsid w:val="00B94406"/>
    <w:rsid w:val="00B95577"/>
    <w:rsid w:val="00B9618D"/>
    <w:rsid w:val="00B96449"/>
    <w:rsid w:val="00B9653F"/>
    <w:rsid w:val="00BA24A0"/>
    <w:rsid w:val="00BA2D72"/>
    <w:rsid w:val="00BB0881"/>
    <w:rsid w:val="00BB112E"/>
    <w:rsid w:val="00BB1FBD"/>
    <w:rsid w:val="00BB43BE"/>
    <w:rsid w:val="00BB475A"/>
    <w:rsid w:val="00BB67A6"/>
    <w:rsid w:val="00BC3C90"/>
    <w:rsid w:val="00BC5FEA"/>
    <w:rsid w:val="00BD0D48"/>
    <w:rsid w:val="00BD1D17"/>
    <w:rsid w:val="00BD29D5"/>
    <w:rsid w:val="00BD3AEB"/>
    <w:rsid w:val="00BD4CB5"/>
    <w:rsid w:val="00BE1543"/>
    <w:rsid w:val="00BE5A0C"/>
    <w:rsid w:val="00BE64F0"/>
    <w:rsid w:val="00BE65C2"/>
    <w:rsid w:val="00BF5BCA"/>
    <w:rsid w:val="00C00E2D"/>
    <w:rsid w:val="00C0145F"/>
    <w:rsid w:val="00C05318"/>
    <w:rsid w:val="00C057E8"/>
    <w:rsid w:val="00C07CDD"/>
    <w:rsid w:val="00C1530A"/>
    <w:rsid w:val="00C16D26"/>
    <w:rsid w:val="00C227A3"/>
    <w:rsid w:val="00C238EE"/>
    <w:rsid w:val="00C311AD"/>
    <w:rsid w:val="00C3179D"/>
    <w:rsid w:val="00C35F97"/>
    <w:rsid w:val="00C36231"/>
    <w:rsid w:val="00C41630"/>
    <w:rsid w:val="00C43025"/>
    <w:rsid w:val="00C43DC8"/>
    <w:rsid w:val="00C467C4"/>
    <w:rsid w:val="00C474F0"/>
    <w:rsid w:val="00C50A11"/>
    <w:rsid w:val="00C522F6"/>
    <w:rsid w:val="00C54199"/>
    <w:rsid w:val="00C557E4"/>
    <w:rsid w:val="00C55823"/>
    <w:rsid w:val="00C639C3"/>
    <w:rsid w:val="00C82964"/>
    <w:rsid w:val="00C82F95"/>
    <w:rsid w:val="00C86DFD"/>
    <w:rsid w:val="00C9059F"/>
    <w:rsid w:val="00C90C54"/>
    <w:rsid w:val="00C9603C"/>
    <w:rsid w:val="00C96CD1"/>
    <w:rsid w:val="00CA2D78"/>
    <w:rsid w:val="00CB17C6"/>
    <w:rsid w:val="00CB1F6E"/>
    <w:rsid w:val="00CB2B3E"/>
    <w:rsid w:val="00CB3755"/>
    <w:rsid w:val="00CB5324"/>
    <w:rsid w:val="00CB5F65"/>
    <w:rsid w:val="00CB6B50"/>
    <w:rsid w:val="00CB7F6D"/>
    <w:rsid w:val="00CC1784"/>
    <w:rsid w:val="00CC452F"/>
    <w:rsid w:val="00CD1A10"/>
    <w:rsid w:val="00CD2A8E"/>
    <w:rsid w:val="00CE4D41"/>
    <w:rsid w:val="00CE7B87"/>
    <w:rsid w:val="00CF00A2"/>
    <w:rsid w:val="00CF03AC"/>
    <w:rsid w:val="00CF23EF"/>
    <w:rsid w:val="00CF30EB"/>
    <w:rsid w:val="00CF5F35"/>
    <w:rsid w:val="00CF6E1C"/>
    <w:rsid w:val="00D032B4"/>
    <w:rsid w:val="00D05B07"/>
    <w:rsid w:val="00D10959"/>
    <w:rsid w:val="00D1171F"/>
    <w:rsid w:val="00D153F5"/>
    <w:rsid w:val="00D20105"/>
    <w:rsid w:val="00D216D7"/>
    <w:rsid w:val="00D24D93"/>
    <w:rsid w:val="00D26940"/>
    <w:rsid w:val="00D27884"/>
    <w:rsid w:val="00D27953"/>
    <w:rsid w:val="00D322F7"/>
    <w:rsid w:val="00D327F8"/>
    <w:rsid w:val="00D33E00"/>
    <w:rsid w:val="00D406BA"/>
    <w:rsid w:val="00D45CD3"/>
    <w:rsid w:val="00D4673E"/>
    <w:rsid w:val="00D5079F"/>
    <w:rsid w:val="00D50AAF"/>
    <w:rsid w:val="00D52675"/>
    <w:rsid w:val="00D530D3"/>
    <w:rsid w:val="00D56C50"/>
    <w:rsid w:val="00D635BF"/>
    <w:rsid w:val="00D635DD"/>
    <w:rsid w:val="00D645F8"/>
    <w:rsid w:val="00D661EC"/>
    <w:rsid w:val="00D66AD5"/>
    <w:rsid w:val="00D66CB1"/>
    <w:rsid w:val="00D775B4"/>
    <w:rsid w:val="00D818B6"/>
    <w:rsid w:val="00D81ACF"/>
    <w:rsid w:val="00D874C2"/>
    <w:rsid w:val="00D94B21"/>
    <w:rsid w:val="00D94CBD"/>
    <w:rsid w:val="00D97C2C"/>
    <w:rsid w:val="00DA4063"/>
    <w:rsid w:val="00DA4127"/>
    <w:rsid w:val="00DA55A1"/>
    <w:rsid w:val="00DA5AD5"/>
    <w:rsid w:val="00DA5C8F"/>
    <w:rsid w:val="00DA75E4"/>
    <w:rsid w:val="00DC01C3"/>
    <w:rsid w:val="00DC3B57"/>
    <w:rsid w:val="00DE1AE0"/>
    <w:rsid w:val="00DE2A04"/>
    <w:rsid w:val="00DE52DB"/>
    <w:rsid w:val="00DE5E67"/>
    <w:rsid w:val="00DE775A"/>
    <w:rsid w:val="00DF152E"/>
    <w:rsid w:val="00DF20DC"/>
    <w:rsid w:val="00DF382A"/>
    <w:rsid w:val="00DF4A66"/>
    <w:rsid w:val="00E00457"/>
    <w:rsid w:val="00E01077"/>
    <w:rsid w:val="00E05FCF"/>
    <w:rsid w:val="00E07A45"/>
    <w:rsid w:val="00E16A47"/>
    <w:rsid w:val="00E1788C"/>
    <w:rsid w:val="00E17F7E"/>
    <w:rsid w:val="00E2085D"/>
    <w:rsid w:val="00E22060"/>
    <w:rsid w:val="00E25311"/>
    <w:rsid w:val="00E2583B"/>
    <w:rsid w:val="00E33564"/>
    <w:rsid w:val="00E3395C"/>
    <w:rsid w:val="00E371E7"/>
    <w:rsid w:val="00E377FA"/>
    <w:rsid w:val="00E41DF6"/>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5EB1"/>
    <w:rsid w:val="00E769E0"/>
    <w:rsid w:val="00E77246"/>
    <w:rsid w:val="00E80AC2"/>
    <w:rsid w:val="00E87E0E"/>
    <w:rsid w:val="00E90928"/>
    <w:rsid w:val="00E91C34"/>
    <w:rsid w:val="00E92FFE"/>
    <w:rsid w:val="00E9309A"/>
    <w:rsid w:val="00E973AD"/>
    <w:rsid w:val="00E97565"/>
    <w:rsid w:val="00E976A5"/>
    <w:rsid w:val="00E97865"/>
    <w:rsid w:val="00EA0303"/>
    <w:rsid w:val="00EB0505"/>
    <w:rsid w:val="00EB2549"/>
    <w:rsid w:val="00EB297B"/>
    <w:rsid w:val="00EB3ADF"/>
    <w:rsid w:val="00EB3DD8"/>
    <w:rsid w:val="00EB4500"/>
    <w:rsid w:val="00EB6542"/>
    <w:rsid w:val="00EB7038"/>
    <w:rsid w:val="00EC0189"/>
    <w:rsid w:val="00EC1EE6"/>
    <w:rsid w:val="00EC339F"/>
    <w:rsid w:val="00EC4DE4"/>
    <w:rsid w:val="00EC63FF"/>
    <w:rsid w:val="00ED01CD"/>
    <w:rsid w:val="00ED0208"/>
    <w:rsid w:val="00ED0755"/>
    <w:rsid w:val="00ED0AC6"/>
    <w:rsid w:val="00ED0C3E"/>
    <w:rsid w:val="00ED15EB"/>
    <w:rsid w:val="00ED1FBE"/>
    <w:rsid w:val="00ED384E"/>
    <w:rsid w:val="00ED4E11"/>
    <w:rsid w:val="00ED628B"/>
    <w:rsid w:val="00ED7547"/>
    <w:rsid w:val="00EE0CEA"/>
    <w:rsid w:val="00EE2354"/>
    <w:rsid w:val="00EE29E9"/>
    <w:rsid w:val="00EE32A8"/>
    <w:rsid w:val="00EE4CE6"/>
    <w:rsid w:val="00EE640F"/>
    <w:rsid w:val="00EE654D"/>
    <w:rsid w:val="00EE7D81"/>
    <w:rsid w:val="00EF68B1"/>
    <w:rsid w:val="00EF6CD4"/>
    <w:rsid w:val="00EF7109"/>
    <w:rsid w:val="00F00586"/>
    <w:rsid w:val="00F04A59"/>
    <w:rsid w:val="00F057E0"/>
    <w:rsid w:val="00F058B0"/>
    <w:rsid w:val="00F058F2"/>
    <w:rsid w:val="00F07334"/>
    <w:rsid w:val="00F10B43"/>
    <w:rsid w:val="00F13C46"/>
    <w:rsid w:val="00F16830"/>
    <w:rsid w:val="00F21B9E"/>
    <w:rsid w:val="00F24BD9"/>
    <w:rsid w:val="00F25C6D"/>
    <w:rsid w:val="00F265AC"/>
    <w:rsid w:val="00F27ED9"/>
    <w:rsid w:val="00F303A7"/>
    <w:rsid w:val="00F324A7"/>
    <w:rsid w:val="00F33251"/>
    <w:rsid w:val="00F36A54"/>
    <w:rsid w:val="00F40C6A"/>
    <w:rsid w:val="00F4217A"/>
    <w:rsid w:val="00F4428E"/>
    <w:rsid w:val="00F45C5B"/>
    <w:rsid w:val="00F45D92"/>
    <w:rsid w:val="00F47184"/>
    <w:rsid w:val="00F52749"/>
    <w:rsid w:val="00F53726"/>
    <w:rsid w:val="00F62DB2"/>
    <w:rsid w:val="00F64166"/>
    <w:rsid w:val="00F65542"/>
    <w:rsid w:val="00F65843"/>
    <w:rsid w:val="00F6704F"/>
    <w:rsid w:val="00F670DE"/>
    <w:rsid w:val="00F67247"/>
    <w:rsid w:val="00F7050B"/>
    <w:rsid w:val="00F70A27"/>
    <w:rsid w:val="00F723AC"/>
    <w:rsid w:val="00F732BA"/>
    <w:rsid w:val="00F81DA5"/>
    <w:rsid w:val="00F86E56"/>
    <w:rsid w:val="00F920E2"/>
    <w:rsid w:val="00F94CF6"/>
    <w:rsid w:val="00F9791F"/>
    <w:rsid w:val="00FA0139"/>
    <w:rsid w:val="00FA171E"/>
    <w:rsid w:val="00FA5600"/>
    <w:rsid w:val="00FA734B"/>
    <w:rsid w:val="00FA7BDB"/>
    <w:rsid w:val="00FB0D7E"/>
    <w:rsid w:val="00FB1943"/>
    <w:rsid w:val="00FB216B"/>
    <w:rsid w:val="00FB319E"/>
    <w:rsid w:val="00FC08EB"/>
    <w:rsid w:val="00FC22E7"/>
    <w:rsid w:val="00FC53A0"/>
    <w:rsid w:val="00FC6BF5"/>
    <w:rsid w:val="00FD2624"/>
    <w:rsid w:val="00FD3ECF"/>
    <w:rsid w:val="00FE0D81"/>
    <w:rsid w:val="00FE0DD3"/>
    <w:rsid w:val="00FE107A"/>
    <w:rsid w:val="00FE25A0"/>
    <w:rsid w:val="00FE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uiPriority w:val="99"/>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D818B6"/>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table" w:customStyle="1" w:styleId="Tabela-Siatka3">
    <w:name w:val="Tabela - Siatka3"/>
    <w:basedOn w:val="Standardowy"/>
    <w:next w:val="Tabela-Siatka"/>
    <w:uiPriority w:val="39"/>
    <w:rsid w:val="00AA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1961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um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1D8EB-5DA2-40FC-8C81-2349924A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9605</Words>
  <Characters>57635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Elżbieta Samsonowicz-Łęczycka</cp:lastModifiedBy>
  <cp:revision>164</cp:revision>
  <cp:lastPrinted>2023-10-04T07:46:00Z</cp:lastPrinted>
  <dcterms:created xsi:type="dcterms:W3CDTF">2022-07-11T11:00:00Z</dcterms:created>
  <dcterms:modified xsi:type="dcterms:W3CDTF">2023-10-04T07:46:00Z</dcterms:modified>
</cp:coreProperties>
</file>