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F8191" w14:textId="77777777" w:rsidR="008B247F" w:rsidRPr="001906D8" w:rsidRDefault="008B247F">
      <w:pPr>
        <w:pBdr>
          <w:top w:val="nil"/>
          <w:left w:val="nil"/>
          <w:bottom w:val="nil"/>
          <w:right w:val="nil"/>
          <w:between w:val="nil"/>
        </w:pBdr>
        <w:spacing w:before="120" w:after="120"/>
        <w:rPr>
          <w:color w:val="000000"/>
        </w:rPr>
      </w:pPr>
    </w:p>
    <w:p w14:paraId="154A46F5" w14:textId="77777777" w:rsidR="008B247F" w:rsidRPr="00D81319" w:rsidRDefault="008B247F">
      <w:pPr>
        <w:pBdr>
          <w:top w:val="nil"/>
          <w:left w:val="nil"/>
          <w:bottom w:val="nil"/>
          <w:right w:val="nil"/>
          <w:between w:val="nil"/>
        </w:pBdr>
        <w:spacing w:before="120" w:after="120"/>
        <w:jc w:val="right"/>
        <w:rPr>
          <w:color w:val="0070C0"/>
          <w:sz w:val="18"/>
          <w:szCs w:val="18"/>
        </w:rPr>
      </w:pPr>
    </w:p>
    <w:p w14:paraId="57CAA001" w14:textId="6D88BCF7" w:rsidR="008B247F" w:rsidRPr="00D81319" w:rsidRDefault="008B247F">
      <w:pPr>
        <w:pBdr>
          <w:top w:val="nil"/>
          <w:left w:val="nil"/>
          <w:bottom w:val="nil"/>
          <w:right w:val="nil"/>
          <w:between w:val="nil"/>
        </w:pBdr>
        <w:spacing w:before="120" w:after="120"/>
        <w:jc w:val="center"/>
        <w:rPr>
          <w:color w:val="000000"/>
          <w:sz w:val="22"/>
          <w:szCs w:val="22"/>
        </w:rPr>
      </w:pPr>
    </w:p>
    <w:p w14:paraId="13693DE0" w14:textId="77777777" w:rsidR="008B247F" w:rsidRPr="001906D8" w:rsidRDefault="008B247F">
      <w:pPr>
        <w:pBdr>
          <w:top w:val="nil"/>
          <w:left w:val="nil"/>
          <w:bottom w:val="nil"/>
          <w:right w:val="nil"/>
          <w:between w:val="nil"/>
        </w:pBdr>
        <w:spacing w:before="120" w:after="120"/>
        <w:ind w:right="23"/>
        <w:jc w:val="center"/>
        <w:rPr>
          <w:color w:val="000000"/>
        </w:rPr>
      </w:pPr>
    </w:p>
    <w:p w14:paraId="47778959" w14:textId="77777777" w:rsidR="008B247F" w:rsidRPr="00A07318" w:rsidRDefault="005343AB">
      <w:pPr>
        <w:pBdr>
          <w:top w:val="nil"/>
          <w:left w:val="nil"/>
          <w:bottom w:val="nil"/>
          <w:right w:val="nil"/>
          <w:between w:val="nil"/>
        </w:pBdr>
        <w:spacing w:before="120" w:after="120"/>
        <w:jc w:val="center"/>
        <w:rPr>
          <w:color w:val="000000"/>
          <w:sz w:val="22"/>
        </w:rPr>
      </w:pPr>
      <w:r w:rsidRPr="00A07318">
        <w:rPr>
          <w:b/>
          <w:color w:val="000000"/>
          <w:sz w:val="22"/>
        </w:rPr>
        <w:t>SPECYFIKACJA WARUNKÓW ZAMÓWIENIA</w:t>
      </w:r>
    </w:p>
    <w:p w14:paraId="4FDD0667" w14:textId="77777777" w:rsidR="008B247F" w:rsidRPr="001906D8" w:rsidRDefault="005343AB">
      <w:pPr>
        <w:pBdr>
          <w:top w:val="nil"/>
          <w:left w:val="nil"/>
          <w:bottom w:val="nil"/>
          <w:right w:val="nil"/>
          <w:between w:val="nil"/>
        </w:pBdr>
        <w:spacing w:before="120" w:after="120"/>
        <w:jc w:val="center"/>
        <w:rPr>
          <w:color w:val="000000"/>
        </w:rPr>
      </w:pPr>
      <w:r w:rsidRPr="001906D8">
        <w:rPr>
          <w:b/>
          <w:color w:val="000000"/>
        </w:rPr>
        <w:t>na</w:t>
      </w:r>
    </w:p>
    <w:p w14:paraId="6D4B8CE9" w14:textId="77777777" w:rsidR="006D1583" w:rsidRDefault="006D1583">
      <w:pPr>
        <w:pBdr>
          <w:top w:val="nil"/>
          <w:left w:val="nil"/>
          <w:bottom w:val="nil"/>
          <w:right w:val="nil"/>
          <w:between w:val="nil"/>
        </w:pBdr>
        <w:spacing w:before="120" w:after="120"/>
        <w:jc w:val="center"/>
        <w:rPr>
          <w:color w:val="000000"/>
        </w:rPr>
      </w:pPr>
    </w:p>
    <w:p w14:paraId="1EDC742C" w14:textId="15B6967E" w:rsidR="008B247F" w:rsidRPr="00D81319" w:rsidRDefault="000B4394">
      <w:pPr>
        <w:pBdr>
          <w:top w:val="nil"/>
          <w:left w:val="nil"/>
          <w:bottom w:val="nil"/>
          <w:right w:val="nil"/>
          <w:between w:val="nil"/>
        </w:pBdr>
        <w:spacing w:before="120" w:after="120"/>
        <w:ind w:right="23"/>
        <w:jc w:val="center"/>
        <w:rPr>
          <w:color w:val="000000"/>
        </w:rPr>
      </w:pPr>
      <w:r>
        <w:rPr>
          <w:rFonts w:eastAsia="Times New Roman"/>
          <w:b/>
          <w:bCs/>
          <w:sz w:val="22"/>
          <w:szCs w:val="22"/>
          <w:lang w:eastAsia="ar-SA"/>
        </w:rPr>
        <w:t>M</w:t>
      </w:r>
      <w:r w:rsidRPr="000B4394">
        <w:rPr>
          <w:rFonts w:eastAsia="Times New Roman"/>
          <w:b/>
          <w:bCs/>
          <w:sz w:val="22"/>
          <w:szCs w:val="22"/>
          <w:lang w:eastAsia="ar-SA"/>
        </w:rPr>
        <w:t>odernizacj</w:t>
      </w:r>
      <w:r>
        <w:rPr>
          <w:rFonts w:eastAsia="Times New Roman"/>
          <w:b/>
          <w:bCs/>
          <w:sz w:val="22"/>
          <w:szCs w:val="22"/>
          <w:lang w:eastAsia="ar-SA"/>
        </w:rPr>
        <w:t>a</w:t>
      </w:r>
      <w:r w:rsidRPr="000B4394">
        <w:rPr>
          <w:rFonts w:eastAsia="Times New Roman"/>
          <w:b/>
          <w:bCs/>
          <w:sz w:val="22"/>
          <w:szCs w:val="22"/>
          <w:lang w:eastAsia="ar-SA"/>
        </w:rPr>
        <w:t xml:space="preserve"> systemu realizującego pomiary natężenia przepływu wody w indywidualnych kanałach paliwowych Reaktora MARIA</w:t>
      </w:r>
      <w:r w:rsidR="001D5B2E">
        <w:rPr>
          <w:rFonts w:eastAsia="Times New Roman"/>
          <w:b/>
          <w:bCs/>
          <w:sz w:val="22"/>
          <w:szCs w:val="22"/>
          <w:lang w:eastAsia="ar-SA"/>
        </w:rPr>
        <w:t xml:space="preserve"> </w:t>
      </w:r>
      <w:r w:rsidR="001D5B2E" w:rsidRPr="001D5B2E">
        <w:rPr>
          <w:rFonts w:eastAsia="Times New Roman"/>
          <w:b/>
          <w:bCs/>
          <w:sz w:val="22"/>
          <w:szCs w:val="22"/>
          <w:lang w:eastAsia="ar-SA"/>
        </w:rPr>
        <w:t>(SPNPW)</w:t>
      </w:r>
    </w:p>
    <w:p w14:paraId="597AFC66" w14:textId="77777777" w:rsidR="009949A7" w:rsidRPr="00D81319" w:rsidRDefault="009949A7">
      <w:pPr>
        <w:pBdr>
          <w:top w:val="nil"/>
          <w:left w:val="nil"/>
          <w:bottom w:val="nil"/>
          <w:right w:val="nil"/>
          <w:between w:val="nil"/>
        </w:pBdr>
        <w:spacing w:before="120" w:after="120"/>
        <w:ind w:right="23"/>
        <w:jc w:val="center"/>
        <w:rPr>
          <w:color w:val="000000"/>
        </w:rPr>
      </w:pPr>
    </w:p>
    <w:p w14:paraId="5E31BBA1" w14:textId="59866FA6" w:rsidR="008B247F" w:rsidRPr="00A07318" w:rsidRDefault="0013622D">
      <w:pPr>
        <w:pBdr>
          <w:top w:val="nil"/>
          <w:left w:val="nil"/>
          <w:bottom w:val="nil"/>
          <w:right w:val="nil"/>
          <w:between w:val="nil"/>
        </w:pBdr>
        <w:spacing w:before="120" w:after="120"/>
        <w:ind w:right="23"/>
        <w:jc w:val="center"/>
        <w:rPr>
          <w:color w:val="000000"/>
          <w:sz w:val="22"/>
        </w:rPr>
      </w:pPr>
      <w:r w:rsidRPr="00A07318">
        <w:rPr>
          <w:b/>
          <w:color w:val="000000"/>
          <w:sz w:val="22"/>
        </w:rPr>
        <w:t xml:space="preserve">nr postępowania </w:t>
      </w:r>
      <w:r w:rsidR="00734D6C" w:rsidRPr="00A07318">
        <w:rPr>
          <w:b/>
          <w:color w:val="000000"/>
          <w:sz w:val="22"/>
        </w:rPr>
        <w:t>EZP.270</w:t>
      </w:r>
      <w:r w:rsidR="006E75B8" w:rsidRPr="00A07318">
        <w:rPr>
          <w:b/>
          <w:color w:val="000000"/>
          <w:sz w:val="22"/>
        </w:rPr>
        <w:t>.</w:t>
      </w:r>
      <w:r w:rsidR="000B4394">
        <w:rPr>
          <w:b/>
          <w:color w:val="000000"/>
          <w:sz w:val="22"/>
        </w:rPr>
        <w:t>1</w:t>
      </w:r>
      <w:r w:rsidR="006E75B8" w:rsidRPr="00A07318">
        <w:rPr>
          <w:b/>
          <w:color w:val="000000"/>
          <w:sz w:val="22"/>
        </w:rPr>
        <w:t>8.</w:t>
      </w:r>
      <w:r w:rsidR="00734D6C" w:rsidRPr="00A07318">
        <w:rPr>
          <w:b/>
          <w:color w:val="000000"/>
          <w:sz w:val="22"/>
        </w:rPr>
        <w:t>2024</w:t>
      </w:r>
    </w:p>
    <w:p w14:paraId="34F802E1" w14:textId="77777777" w:rsidR="008B247F" w:rsidRPr="00A07318" w:rsidRDefault="008B247F">
      <w:pPr>
        <w:pBdr>
          <w:top w:val="nil"/>
          <w:left w:val="nil"/>
          <w:bottom w:val="nil"/>
          <w:right w:val="nil"/>
          <w:between w:val="nil"/>
        </w:pBdr>
        <w:spacing w:before="120" w:after="120"/>
        <w:ind w:right="23"/>
        <w:rPr>
          <w:color w:val="000000"/>
          <w:sz w:val="22"/>
        </w:rPr>
      </w:pPr>
    </w:p>
    <w:p w14:paraId="125A2C90" w14:textId="16E687BC" w:rsidR="00EF3252" w:rsidRDefault="00EF3252">
      <w:pPr>
        <w:pBdr>
          <w:top w:val="nil"/>
          <w:left w:val="nil"/>
          <w:bottom w:val="nil"/>
          <w:right w:val="nil"/>
          <w:between w:val="nil"/>
        </w:pBdr>
        <w:spacing w:before="120" w:after="120"/>
        <w:ind w:right="23"/>
        <w:jc w:val="center"/>
        <w:rPr>
          <w:color w:val="000000"/>
          <w:sz w:val="18"/>
          <w:szCs w:val="18"/>
        </w:rPr>
      </w:pPr>
    </w:p>
    <w:p w14:paraId="24F20680" w14:textId="77777777" w:rsidR="00A07318" w:rsidRPr="001906D8" w:rsidRDefault="00A07318">
      <w:pPr>
        <w:pBdr>
          <w:top w:val="nil"/>
          <w:left w:val="nil"/>
          <w:bottom w:val="nil"/>
          <w:right w:val="nil"/>
          <w:between w:val="nil"/>
        </w:pBdr>
        <w:spacing w:before="120" w:after="120"/>
        <w:ind w:right="23"/>
        <w:jc w:val="center"/>
        <w:rPr>
          <w:color w:val="000000"/>
          <w:sz w:val="18"/>
          <w:szCs w:val="18"/>
        </w:rPr>
      </w:pPr>
    </w:p>
    <w:p w14:paraId="32313F63" w14:textId="4C016379" w:rsidR="008B247F" w:rsidRPr="001906D8" w:rsidRDefault="008B247F" w:rsidP="00EF3252">
      <w:pPr>
        <w:pBdr>
          <w:top w:val="nil"/>
          <w:left w:val="nil"/>
          <w:bottom w:val="nil"/>
          <w:right w:val="nil"/>
          <w:between w:val="nil"/>
        </w:pBdr>
        <w:spacing w:before="120" w:after="120"/>
        <w:ind w:right="23"/>
        <w:rPr>
          <w:color w:val="000000"/>
          <w:sz w:val="18"/>
          <w:szCs w:val="18"/>
          <w:u w:val="single"/>
        </w:rPr>
      </w:pPr>
    </w:p>
    <w:p w14:paraId="2659791B" w14:textId="77777777" w:rsidR="008B247F" w:rsidRPr="001906D8" w:rsidRDefault="005343AB" w:rsidP="00EE3274">
      <w:pPr>
        <w:pBdr>
          <w:top w:val="nil"/>
          <w:left w:val="nil"/>
          <w:bottom w:val="nil"/>
          <w:right w:val="nil"/>
          <w:between w:val="nil"/>
        </w:pBdr>
        <w:spacing w:before="120" w:after="120"/>
        <w:ind w:left="5760" w:right="23"/>
        <w:rPr>
          <w:color w:val="000000"/>
          <w:sz w:val="18"/>
          <w:szCs w:val="18"/>
          <w:u w:val="single"/>
        </w:rPr>
      </w:pPr>
      <w:r w:rsidRPr="001906D8">
        <w:rPr>
          <w:b/>
          <w:color w:val="000000"/>
          <w:sz w:val="18"/>
          <w:szCs w:val="18"/>
          <w:u w:val="single"/>
        </w:rPr>
        <w:t>Zatwierdził:</w:t>
      </w:r>
    </w:p>
    <w:p w14:paraId="5187C6DE" w14:textId="77777777" w:rsidR="008B247F" w:rsidRPr="001906D8" w:rsidRDefault="008B247F">
      <w:pPr>
        <w:pBdr>
          <w:top w:val="nil"/>
          <w:left w:val="nil"/>
          <w:bottom w:val="nil"/>
          <w:right w:val="nil"/>
          <w:between w:val="nil"/>
        </w:pBdr>
        <w:tabs>
          <w:tab w:val="left" w:pos="7920"/>
        </w:tabs>
        <w:spacing w:before="120" w:after="120"/>
        <w:ind w:right="141"/>
        <w:jc w:val="center"/>
        <w:rPr>
          <w:color w:val="000000"/>
          <w:sz w:val="16"/>
          <w:szCs w:val="16"/>
        </w:rPr>
      </w:pPr>
    </w:p>
    <w:p w14:paraId="28C57B50" w14:textId="09A8B42F" w:rsidR="008B247F" w:rsidRDefault="008B247F" w:rsidP="009949A7">
      <w:pPr>
        <w:pBdr>
          <w:top w:val="nil"/>
          <w:left w:val="nil"/>
          <w:bottom w:val="nil"/>
          <w:right w:val="nil"/>
          <w:between w:val="nil"/>
        </w:pBdr>
        <w:spacing w:before="120" w:after="120"/>
        <w:ind w:right="23"/>
        <w:rPr>
          <w:color w:val="000000"/>
          <w:sz w:val="18"/>
          <w:szCs w:val="18"/>
        </w:rPr>
      </w:pPr>
    </w:p>
    <w:p w14:paraId="28153283" w14:textId="1AE4E12E" w:rsidR="00EF3252" w:rsidRDefault="00EF3252" w:rsidP="009949A7">
      <w:pPr>
        <w:pBdr>
          <w:top w:val="nil"/>
          <w:left w:val="nil"/>
          <w:bottom w:val="nil"/>
          <w:right w:val="nil"/>
          <w:between w:val="nil"/>
        </w:pBdr>
        <w:spacing w:before="120" w:after="120"/>
        <w:ind w:right="23"/>
        <w:rPr>
          <w:color w:val="000000"/>
          <w:sz w:val="18"/>
          <w:szCs w:val="18"/>
        </w:rPr>
      </w:pPr>
    </w:p>
    <w:p w14:paraId="599F6A3E" w14:textId="19545853" w:rsidR="00EF3252" w:rsidRDefault="00EF3252" w:rsidP="009949A7">
      <w:pPr>
        <w:pBdr>
          <w:top w:val="nil"/>
          <w:left w:val="nil"/>
          <w:bottom w:val="nil"/>
          <w:right w:val="nil"/>
          <w:between w:val="nil"/>
        </w:pBdr>
        <w:spacing w:before="120" w:after="120"/>
        <w:ind w:right="23"/>
        <w:rPr>
          <w:color w:val="000000"/>
          <w:sz w:val="18"/>
          <w:szCs w:val="18"/>
        </w:rPr>
      </w:pPr>
    </w:p>
    <w:p w14:paraId="53CD1F86" w14:textId="4E5FCE7C" w:rsidR="00EF3252" w:rsidRDefault="00EF3252" w:rsidP="009949A7">
      <w:pPr>
        <w:pBdr>
          <w:top w:val="nil"/>
          <w:left w:val="nil"/>
          <w:bottom w:val="nil"/>
          <w:right w:val="nil"/>
          <w:between w:val="nil"/>
        </w:pBdr>
        <w:spacing w:before="120" w:after="120"/>
        <w:ind w:right="23"/>
        <w:rPr>
          <w:color w:val="000000"/>
          <w:sz w:val="18"/>
          <w:szCs w:val="18"/>
        </w:rPr>
      </w:pPr>
    </w:p>
    <w:p w14:paraId="4C8142B6" w14:textId="0691AC85" w:rsidR="00A07318" w:rsidRDefault="00A07318" w:rsidP="009949A7">
      <w:pPr>
        <w:pBdr>
          <w:top w:val="nil"/>
          <w:left w:val="nil"/>
          <w:bottom w:val="nil"/>
          <w:right w:val="nil"/>
          <w:between w:val="nil"/>
        </w:pBdr>
        <w:spacing w:before="120" w:after="120"/>
        <w:ind w:right="23"/>
        <w:rPr>
          <w:color w:val="000000"/>
          <w:sz w:val="18"/>
          <w:szCs w:val="18"/>
        </w:rPr>
      </w:pPr>
    </w:p>
    <w:p w14:paraId="1D940E36" w14:textId="10473ADF" w:rsidR="00A07318" w:rsidRDefault="00A07318" w:rsidP="009949A7">
      <w:pPr>
        <w:pBdr>
          <w:top w:val="nil"/>
          <w:left w:val="nil"/>
          <w:bottom w:val="nil"/>
          <w:right w:val="nil"/>
          <w:between w:val="nil"/>
        </w:pBdr>
        <w:spacing w:before="120" w:after="120"/>
        <w:ind w:right="23"/>
        <w:rPr>
          <w:color w:val="000000"/>
          <w:sz w:val="18"/>
          <w:szCs w:val="18"/>
        </w:rPr>
      </w:pPr>
    </w:p>
    <w:p w14:paraId="17AA43D2" w14:textId="77777777" w:rsidR="00A07318" w:rsidRPr="001906D8" w:rsidRDefault="00A07318" w:rsidP="009949A7">
      <w:pPr>
        <w:pBdr>
          <w:top w:val="nil"/>
          <w:left w:val="nil"/>
          <w:bottom w:val="nil"/>
          <w:right w:val="nil"/>
          <w:between w:val="nil"/>
        </w:pBdr>
        <w:spacing w:before="120" w:after="120"/>
        <w:ind w:right="23"/>
        <w:rPr>
          <w:color w:val="000000"/>
          <w:sz w:val="18"/>
          <w:szCs w:val="18"/>
        </w:rPr>
      </w:pPr>
    </w:p>
    <w:p w14:paraId="3B1880CF" w14:textId="37413156" w:rsidR="008B247F" w:rsidRPr="001906D8" w:rsidRDefault="005343AB">
      <w:pPr>
        <w:pBdr>
          <w:top w:val="nil"/>
          <w:left w:val="nil"/>
          <w:bottom w:val="nil"/>
          <w:right w:val="nil"/>
          <w:between w:val="nil"/>
        </w:pBdr>
        <w:spacing w:before="120" w:after="120"/>
        <w:ind w:right="23" w:hanging="1"/>
        <w:jc w:val="center"/>
        <w:rPr>
          <w:color w:val="000000"/>
          <w:sz w:val="18"/>
          <w:szCs w:val="18"/>
        </w:rPr>
      </w:pPr>
      <w:r w:rsidRPr="001906D8">
        <w:rPr>
          <w:b/>
          <w:color w:val="000000"/>
          <w:sz w:val="18"/>
          <w:szCs w:val="18"/>
        </w:rPr>
        <w:t xml:space="preserve">Otwock, </w:t>
      </w:r>
      <w:r w:rsidR="00951C24">
        <w:rPr>
          <w:b/>
          <w:color w:val="000000"/>
          <w:sz w:val="18"/>
          <w:szCs w:val="18"/>
        </w:rPr>
        <w:t>15</w:t>
      </w:r>
      <w:r w:rsidR="000B4394">
        <w:rPr>
          <w:b/>
          <w:color w:val="000000"/>
          <w:sz w:val="18"/>
          <w:szCs w:val="18"/>
        </w:rPr>
        <w:t>.0</w:t>
      </w:r>
      <w:r w:rsidR="00237949">
        <w:rPr>
          <w:b/>
          <w:color w:val="000000"/>
          <w:sz w:val="18"/>
          <w:szCs w:val="18"/>
        </w:rPr>
        <w:t>5</w:t>
      </w:r>
      <w:r w:rsidR="00503B31" w:rsidRPr="001906D8">
        <w:rPr>
          <w:b/>
          <w:color w:val="000000"/>
          <w:sz w:val="18"/>
          <w:szCs w:val="18"/>
        </w:rPr>
        <w:t>.</w:t>
      </w:r>
      <w:r w:rsidRPr="001906D8">
        <w:rPr>
          <w:b/>
          <w:color w:val="000000"/>
          <w:sz w:val="18"/>
          <w:szCs w:val="18"/>
        </w:rPr>
        <w:t>202</w:t>
      </w:r>
      <w:r w:rsidR="00734D6C" w:rsidRPr="001906D8">
        <w:rPr>
          <w:b/>
          <w:color w:val="000000"/>
          <w:sz w:val="18"/>
          <w:szCs w:val="18"/>
        </w:rPr>
        <w:t>4</w:t>
      </w:r>
      <w:r w:rsidR="00E82FDF">
        <w:rPr>
          <w:b/>
          <w:color w:val="000000"/>
          <w:sz w:val="18"/>
          <w:szCs w:val="18"/>
        </w:rPr>
        <w:t>r.</w:t>
      </w:r>
    </w:p>
    <w:p w14:paraId="36124963" w14:textId="77777777" w:rsidR="008B247F" w:rsidRPr="001906D8" w:rsidRDefault="008B247F">
      <w:pPr>
        <w:pBdr>
          <w:top w:val="nil"/>
          <w:left w:val="nil"/>
          <w:bottom w:val="nil"/>
          <w:right w:val="nil"/>
          <w:between w:val="nil"/>
        </w:pBdr>
        <w:spacing w:before="120" w:after="120"/>
        <w:rPr>
          <w:color w:val="000000"/>
        </w:rPr>
      </w:pPr>
    </w:p>
    <w:p w14:paraId="21BDBA37" w14:textId="4BBF6054" w:rsidR="00A07318" w:rsidRDefault="00A07318">
      <w:pPr>
        <w:pBdr>
          <w:top w:val="nil"/>
          <w:left w:val="nil"/>
          <w:bottom w:val="nil"/>
          <w:right w:val="nil"/>
          <w:between w:val="nil"/>
        </w:pBdr>
        <w:spacing w:before="120" w:after="120"/>
        <w:jc w:val="both"/>
        <w:rPr>
          <w:b/>
          <w:color w:val="000000"/>
        </w:rPr>
      </w:pPr>
    </w:p>
    <w:p w14:paraId="07DF47AB" w14:textId="7BA754BC" w:rsidR="000B4394" w:rsidRDefault="000B4394">
      <w:pPr>
        <w:pBdr>
          <w:top w:val="nil"/>
          <w:left w:val="nil"/>
          <w:bottom w:val="nil"/>
          <w:right w:val="nil"/>
          <w:between w:val="nil"/>
        </w:pBdr>
        <w:spacing w:before="120" w:after="120"/>
        <w:jc w:val="both"/>
        <w:rPr>
          <w:b/>
          <w:color w:val="000000"/>
        </w:rPr>
      </w:pPr>
    </w:p>
    <w:p w14:paraId="5D6AA808" w14:textId="47932B1E" w:rsidR="000B4394" w:rsidRDefault="000B4394">
      <w:pPr>
        <w:pBdr>
          <w:top w:val="nil"/>
          <w:left w:val="nil"/>
          <w:bottom w:val="nil"/>
          <w:right w:val="nil"/>
          <w:between w:val="nil"/>
        </w:pBdr>
        <w:spacing w:before="120" w:after="120"/>
        <w:jc w:val="both"/>
        <w:rPr>
          <w:b/>
          <w:color w:val="000000"/>
        </w:rPr>
      </w:pPr>
    </w:p>
    <w:p w14:paraId="73EA00CD" w14:textId="01273A28" w:rsidR="000B4394" w:rsidRDefault="000B4394">
      <w:pPr>
        <w:pBdr>
          <w:top w:val="nil"/>
          <w:left w:val="nil"/>
          <w:bottom w:val="nil"/>
          <w:right w:val="nil"/>
          <w:between w:val="nil"/>
        </w:pBdr>
        <w:spacing w:before="120" w:after="120"/>
        <w:jc w:val="both"/>
        <w:rPr>
          <w:b/>
          <w:color w:val="000000"/>
        </w:rPr>
      </w:pPr>
    </w:p>
    <w:p w14:paraId="58EEC295" w14:textId="2992EF33" w:rsidR="000B4394" w:rsidRDefault="000B4394">
      <w:pPr>
        <w:pBdr>
          <w:top w:val="nil"/>
          <w:left w:val="nil"/>
          <w:bottom w:val="nil"/>
          <w:right w:val="nil"/>
          <w:between w:val="nil"/>
        </w:pBdr>
        <w:spacing w:before="120" w:after="120"/>
        <w:jc w:val="both"/>
        <w:rPr>
          <w:b/>
          <w:color w:val="000000"/>
        </w:rPr>
      </w:pPr>
    </w:p>
    <w:p w14:paraId="04EF33D9" w14:textId="13C5D452" w:rsidR="000B4394" w:rsidRDefault="000B4394">
      <w:pPr>
        <w:pBdr>
          <w:top w:val="nil"/>
          <w:left w:val="nil"/>
          <w:bottom w:val="nil"/>
          <w:right w:val="nil"/>
          <w:between w:val="nil"/>
        </w:pBdr>
        <w:spacing w:before="120" w:after="120"/>
        <w:jc w:val="both"/>
        <w:rPr>
          <w:b/>
          <w:color w:val="000000"/>
        </w:rPr>
      </w:pPr>
    </w:p>
    <w:p w14:paraId="276F12E0" w14:textId="5B66FCF4" w:rsidR="000B4394" w:rsidRDefault="000B4394">
      <w:pPr>
        <w:pBdr>
          <w:top w:val="nil"/>
          <w:left w:val="nil"/>
          <w:bottom w:val="nil"/>
          <w:right w:val="nil"/>
          <w:between w:val="nil"/>
        </w:pBdr>
        <w:spacing w:before="120" w:after="120"/>
        <w:jc w:val="both"/>
        <w:rPr>
          <w:b/>
          <w:color w:val="000000"/>
        </w:rPr>
      </w:pPr>
    </w:p>
    <w:p w14:paraId="1902FEF3" w14:textId="1F86CD6B" w:rsidR="000B4394" w:rsidRDefault="000B4394">
      <w:pPr>
        <w:pBdr>
          <w:top w:val="nil"/>
          <w:left w:val="nil"/>
          <w:bottom w:val="nil"/>
          <w:right w:val="nil"/>
          <w:between w:val="nil"/>
        </w:pBdr>
        <w:spacing w:before="120" w:after="120"/>
        <w:jc w:val="both"/>
        <w:rPr>
          <w:b/>
          <w:color w:val="000000"/>
        </w:rPr>
      </w:pPr>
    </w:p>
    <w:p w14:paraId="11834768" w14:textId="5E839FF3" w:rsidR="000B4394" w:rsidRDefault="000B4394">
      <w:pPr>
        <w:pBdr>
          <w:top w:val="nil"/>
          <w:left w:val="nil"/>
          <w:bottom w:val="nil"/>
          <w:right w:val="nil"/>
          <w:between w:val="nil"/>
        </w:pBdr>
        <w:spacing w:before="120" w:after="120"/>
        <w:jc w:val="both"/>
        <w:rPr>
          <w:b/>
          <w:color w:val="000000"/>
        </w:rPr>
      </w:pPr>
    </w:p>
    <w:p w14:paraId="41B75C61" w14:textId="0063DCC0" w:rsidR="000B4394" w:rsidRDefault="000B4394">
      <w:pPr>
        <w:pBdr>
          <w:top w:val="nil"/>
          <w:left w:val="nil"/>
          <w:bottom w:val="nil"/>
          <w:right w:val="nil"/>
          <w:between w:val="nil"/>
        </w:pBdr>
        <w:spacing w:before="120" w:after="120"/>
        <w:jc w:val="both"/>
        <w:rPr>
          <w:b/>
          <w:color w:val="000000"/>
        </w:rPr>
      </w:pPr>
    </w:p>
    <w:p w14:paraId="24002FFA" w14:textId="0063DCC0" w:rsidR="00A07318" w:rsidRPr="001906D8" w:rsidRDefault="00A07318">
      <w:pPr>
        <w:pBdr>
          <w:top w:val="nil"/>
          <w:left w:val="nil"/>
          <w:bottom w:val="nil"/>
          <w:right w:val="nil"/>
          <w:between w:val="nil"/>
        </w:pBdr>
        <w:spacing w:before="120" w:after="120"/>
        <w:jc w:val="both"/>
        <w:rPr>
          <w:b/>
          <w:color w:val="000000"/>
        </w:rPr>
      </w:pPr>
    </w:p>
    <w:p w14:paraId="52E05C32" w14:textId="77777777" w:rsidR="008B247F" w:rsidRPr="001906D8" w:rsidRDefault="005343AB">
      <w:pPr>
        <w:pBdr>
          <w:top w:val="nil"/>
          <w:left w:val="nil"/>
          <w:bottom w:val="nil"/>
          <w:right w:val="nil"/>
          <w:between w:val="nil"/>
        </w:pBdr>
        <w:spacing w:before="120" w:after="120"/>
        <w:jc w:val="both"/>
        <w:rPr>
          <w:color w:val="000000"/>
        </w:rPr>
      </w:pPr>
      <w:r w:rsidRPr="001906D8">
        <w:rPr>
          <w:b/>
          <w:color w:val="000000"/>
        </w:rPr>
        <w:lastRenderedPageBreak/>
        <w:t xml:space="preserve">Specyfikacja Warunków Zamówienia </w:t>
      </w:r>
      <w:r w:rsidRPr="001906D8">
        <w:rPr>
          <w:color w:val="000000"/>
        </w:rPr>
        <w:t>zwana jest dalej „SWZ” lub „Specyfikacją”</w:t>
      </w:r>
      <w:r w:rsidRPr="001906D8">
        <w:rPr>
          <w:b/>
          <w:color w:val="000000"/>
        </w:rPr>
        <w:t xml:space="preserve"> </w:t>
      </w:r>
      <w:r w:rsidRPr="001906D8">
        <w:rPr>
          <w:color w:val="000000"/>
        </w:rPr>
        <w:t xml:space="preserve">zawiera: </w:t>
      </w:r>
    </w:p>
    <w:p w14:paraId="043DCA4D" w14:textId="77777777" w:rsidR="008B247F" w:rsidRPr="001906D8" w:rsidRDefault="005343AB">
      <w:pPr>
        <w:pBdr>
          <w:top w:val="nil"/>
          <w:left w:val="nil"/>
          <w:bottom w:val="nil"/>
          <w:right w:val="nil"/>
          <w:between w:val="nil"/>
        </w:pBdr>
        <w:spacing w:before="120" w:after="120"/>
        <w:ind w:left="1440" w:hanging="1440"/>
        <w:rPr>
          <w:color w:val="000000"/>
        </w:rPr>
      </w:pPr>
      <w:r w:rsidRPr="001906D8">
        <w:rPr>
          <w:b/>
          <w:color w:val="000000"/>
        </w:rPr>
        <w:t>Tom I:</w:t>
      </w:r>
      <w:r w:rsidRPr="001906D8">
        <w:rPr>
          <w:b/>
          <w:color w:val="000000"/>
        </w:rPr>
        <w:tab/>
        <w:t>INSTRUKCJA DLA WYKONAWCÓW WRAZ Z FORMULARZAMI</w:t>
      </w:r>
    </w:p>
    <w:p w14:paraId="5186A12C"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1</w:t>
      </w:r>
      <w:r w:rsidRPr="001906D8">
        <w:rPr>
          <w:b/>
          <w:color w:val="000000"/>
        </w:rPr>
        <w:tab/>
        <w:t>Instrukcja dla Wykonawców (IDW):</w:t>
      </w:r>
    </w:p>
    <w:p w14:paraId="34E1ED7A"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2</w:t>
      </w:r>
      <w:r w:rsidRPr="001906D8">
        <w:rPr>
          <w:b/>
          <w:color w:val="000000"/>
        </w:rPr>
        <w:tab/>
        <w:t>Formularze dotyczące Oferty:</w:t>
      </w:r>
    </w:p>
    <w:p w14:paraId="5A6028A7" w14:textId="77777777" w:rsidR="008B247F" w:rsidRPr="001906D8" w:rsidRDefault="005343AB" w:rsidP="00C3251C">
      <w:pPr>
        <w:pBdr>
          <w:top w:val="nil"/>
          <w:left w:val="nil"/>
          <w:bottom w:val="nil"/>
          <w:right w:val="nil"/>
          <w:between w:val="nil"/>
        </w:pBdr>
        <w:tabs>
          <w:tab w:val="left" w:pos="3119"/>
        </w:tabs>
        <w:spacing w:before="120" w:after="120"/>
        <w:ind w:left="709" w:firstLine="709"/>
        <w:rPr>
          <w:color w:val="000000"/>
        </w:rPr>
      </w:pPr>
      <w:r w:rsidRPr="001906D8">
        <w:rPr>
          <w:color w:val="000000"/>
        </w:rPr>
        <w:t>Formularz 2.1.</w:t>
      </w:r>
      <w:r w:rsidRPr="001906D8">
        <w:rPr>
          <w:color w:val="000000"/>
        </w:rPr>
        <w:tab/>
        <w:t xml:space="preserve">Oferta </w:t>
      </w:r>
    </w:p>
    <w:p w14:paraId="36046583" w14:textId="77777777" w:rsidR="008B247F" w:rsidRPr="001906D8" w:rsidRDefault="005343AB">
      <w:pPr>
        <w:pBdr>
          <w:top w:val="nil"/>
          <w:left w:val="nil"/>
          <w:bottom w:val="nil"/>
          <w:right w:val="nil"/>
          <w:between w:val="nil"/>
        </w:pBdr>
        <w:spacing w:before="120" w:after="120"/>
        <w:ind w:left="1440" w:hanging="1440"/>
        <w:jc w:val="both"/>
        <w:rPr>
          <w:color w:val="000000"/>
        </w:rPr>
      </w:pPr>
      <w:r w:rsidRPr="001906D8">
        <w:rPr>
          <w:b/>
          <w:color w:val="000000"/>
        </w:rPr>
        <w:t>Rozdział 3</w:t>
      </w:r>
      <w:r w:rsidRPr="001906D8">
        <w:rPr>
          <w:b/>
          <w:color w:val="000000"/>
        </w:rPr>
        <w:tab/>
        <w:t xml:space="preserve">Formularze dotyczące spełniania przez Wykonawcę warunków udziału </w:t>
      </w:r>
      <w:r w:rsidRPr="001906D8">
        <w:rPr>
          <w:b/>
          <w:color w:val="000000"/>
        </w:rPr>
        <w:br/>
        <w:t>w postępowaniu/wykazania braku podstaw do wykluczenia Wykonawcy z postępowania:</w:t>
      </w:r>
    </w:p>
    <w:p w14:paraId="61B71A12"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3.1. </w:t>
      </w:r>
      <w:r w:rsidRPr="001906D8">
        <w:rPr>
          <w:color w:val="000000"/>
        </w:rPr>
        <w:tab/>
        <w:t xml:space="preserve">Jednolity europejski dokument zamówienia (JEDZ/ESPD) </w:t>
      </w:r>
      <w:r w:rsidRPr="001906D8">
        <w:rPr>
          <w:i/>
          <w:color w:val="000000"/>
        </w:rPr>
        <w:t>(Dokument wstępnie</w:t>
      </w:r>
      <w:r w:rsidRPr="001906D8">
        <w:rPr>
          <w:color w:val="000000"/>
        </w:rPr>
        <w:t xml:space="preserve"> </w:t>
      </w:r>
      <w:r w:rsidRPr="001906D8">
        <w:rPr>
          <w:i/>
          <w:color w:val="000000"/>
        </w:rPr>
        <w:t xml:space="preserve">przygotowany przez Zamawiającego dostępny na stronie internetowej prowadzonego postępowania zarówno w formacie </w:t>
      </w:r>
      <w:proofErr w:type="spellStart"/>
      <w:r w:rsidRPr="001906D8">
        <w:rPr>
          <w:i/>
          <w:color w:val="000000"/>
        </w:rPr>
        <w:t>xml</w:t>
      </w:r>
      <w:proofErr w:type="spellEnd"/>
      <w:r w:rsidRPr="001906D8">
        <w:rPr>
          <w:i/>
          <w:color w:val="000000"/>
        </w:rPr>
        <w:t xml:space="preserve"> – do zaimportowania w serwisie </w:t>
      </w:r>
      <w:proofErr w:type="spellStart"/>
      <w:r w:rsidRPr="001906D8">
        <w:rPr>
          <w:i/>
          <w:color w:val="000000"/>
        </w:rPr>
        <w:t>eESPD</w:t>
      </w:r>
      <w:proofErr w:type="spellEnd"/>
      <w:r w:rsidRPr="001906D8">
        <w:rPr>
          <w:i/>
          <w:color w:val="000000"/>
        </w:rPr>
        <w:t>, a także w formacie pdf – poglądowo);</w:t>
      </w:r>
    </w:p>
    <w:p w14:paraId="4870095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3.2. </w:t>
      </w:r>
      <w:r w:rsidRPr="001906D8">
        <w:rPr>
          <w:color w:val="000000"/>
        </w:rPr>
        <w:tab/>
        <w:t>Propozycja treści zobowiązania podmiotu udostępniającego zasoby do oddania do dyspozycji Wykonawcy niezbędnych zasobów na potrzeby realizacji zamówienia;</w:t>
      </w:r>
    </w:p>
    <w:p w14:paraId="0D224E08"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3.3</w:t>
      </w:r>
      <w:r w:rsidRPr="001906D8">
        <w:rPr>
          <w:color w:val="000000"/>
        </w:rPr>
        <w:tab/>
        <w:t xml:space="preserve">Propozycja treści oświadczenia Wykonawców wspólnie ubiegających się o udzielenie zamówienia w zakresie, o którym mowa w art. 117 ust. 4 ustawy </w:t>
      </w:r>
      <w:proofErr w:type="spellStart"/>
      <w:r w:rsidRPr="001906D8">
        <w:rPr>
          <w:color w:val="000000"/>
        </w:rPr>
        <w:t>Pzp</w:t>
      </w:r>
      <w:proofErr w:type="spellEnd"/>
      <w:r w:rsidRPr="001906D8">
        <w:rPr>
          <w:color w:val="000000"/>
        </w:rPr>
        <w:t>;</w:t>
      </w:r>
    </w:p>
    <w:p w14:paraId="7818481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3.4.</w:t>
      </w:r>
      <w:r w:rsidRPr="001906D8">
        <w:rPr>
          <w:color w:val="000000"/>
        </w:rPr>
        <w:tab/>
        <w:t>Oświadczenie dotyczące aktualności informacji w JEDZ</w:t>
      </w:r>
    </w:p>
    <w:p w14:paraId="5691B919"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3.5.</w:t>
      </w:r>
      <w:r w:rsidRPr="001906D8">
        <w:rPr>
          <w:color w:val="000000"/>
        </w:rPr>
        <w:tab/>
      </w:r>
      <w:r w:rsidR="00A87CE2" w:rsidRPr="001906D8">
        <w:rPr>
          <w:color w:val="000000"/>
        </w:rPr>
        <w:t>Oświadczenie o braku przynależności lub przynależności do tej samej grupy kapitałowej w rozumieniu ustawy z dnia 16 lutego 2007 r. o ochronie konkurencji i konsumentów</w:t>
      </w:r>
    </w:p>
    <w:p w14:paraId="2F76D6EA" w14:textId="35145EF3"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3.6. </w:t>
      </w:r>
      <w:r w:rsidRPr="001906D8">
        <w:rPr>
          <w:color w:val="000000"/>
        </w:rPr>
        <w:tab/>
      </w:r>
      <w:r w:rsidR="00E6414B" w:rsidRPr="001906D8">
        <w:rPr>
          <w:color w:val="000000"/>
        </w:rPr>
        <w:t xml:space="preserve">Wykaz </w:t>
      </w:r>
      <w:r w:rsidR="000B4394">
        <w:rPr>
          <w:color w:val="000000"/>
        </w:rPr>
        <w:t>dostaw</w:t>
      </w:r>
    </w:p>
    <w:p w14:paraId="7D1F98E2"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3.7.</w:t>
      </w:r>
      <w:r w:rsidRPr="001906D8">
        <w:rPr>
          <w:color w:val="000000"/>
        </w:rPr>
        <w:tab/>
        <w:t xml:space="preserve">Wykaz </w:t>
      </w:r>
      <w:r w:rsidR="00E6414B" w:rsidRPr="001906D8">
        <w:rPr>
          <w:color w:val="000000"/>
        </w:rPr>
        <w:t>osób</w:t>
      </w:r>
      <w:r w:rsidRPr="001906D8">
        <w:rPr>
          <w:color w:val="000000"/>
        </w:rPr>
        <w:t xml:space="preserve"> </w:t>
      </w:r>
    </w:p>
    <w:p w14:paraId="40391A0D" w14:textId="77777777" w:rsidR="008B247F" w:rsidRPr="001906D8" w:rsidRDefault="005343AB" w:rsidP="00B42B64">
      <w:pPr>
        <w:pBdr>
          <w:top w:val="nil"/>
          <w:left w:val="nil"/>
          <w:bottom w:val="nil"/>
          <w:right w:val="nil"/>
          <w:between w:val="nil"/>
        </w:pBdr>
        <w:spacing w:before="120" w:after="120"/>
        <w:ind w:left="3119" w:hanging="1701"/>
        <w:jc w:val="both"/>
        <w:rPr>
          <w:color w:val="000000"/>
        </w:rPr>
      </w:pPr>
      <w:r w:rsidRPr="001906D8">
        <w:rPr>
          <w:color w:val="000000"/>
        </w:rPr>
        <w:t xml:space="preserve">Formularz 3.8. </w:t>
      </w:r>
      <w:r w:rsidRPr="001906D8">
        <w:rPr>
          <w:color w:val="000000"/>
        </w:rPr>
        <w:tab/>
      </w:r>
      <w:r w:rsidR="00B42B64" w:rsidRPr="001906D8">
        <w:rPr>
          <w:color w:val="000000"/>
        </w:rPr>
        <w:t>Oświadczenie dotyczące przepisów sankcyjnych związanych z wojną w Ukrainie</w:t>
      </w:r>
    </w:p>
    <w:p w14:paraId="69A9399D" w14:textId="77777777" w:rsidR="008B247F" w:rsidRPr="001906D8" w:rsidRDefault="008B247F">
      <w:pPr>
        <w:pBdr>
          <w:top w:val="nil"/>
          <w:left w:val="nil"/>
          <w:bottom w:val="nil"/>
          <w:right w:val="nil"/>
          <w:between w:val="nil"/>
        </w:pBdr>
        <w:spacing w:before="120" w:after="120"/>
        <w:ind w:left="3119" w:hanging="1701"/>
        <w:jc w:val="both"/>
        <w:rPr>
          <w:color w:val="000000"/>
        </w:rPr>
      </w:pPr>
    </w:p>
    <w:p w14:paraId="1C143486" w14:textId="77777777" w:rsidR="008B247F" w:rsidRPr="001906D8" w:rsidRDefault="005343AB">
      <w:pPr>
        <w:pBdr>
          <w:top w:val="nil"/>
          <w:left w:val="nil"/>
          <w:bottom w:val="nil"/>
          <w:right w:val="nil"/>
          <w:between w:val="nil"/>
        </w:pBdr>
        <w:tabs>
          <w:tab w:val="left" w:pos="1418"/>
        </w:tabs>
        <w:spacing w:before="120" w:after="120"/>
        <w:ind w:right="-96"/>
        <w:rPr>
          <w:color w:val="000000"/>
        </w:rPr>
      </w:pPr>
      <w:r w:rsidRPr="001906D8">
        <w:rPr>
          <w:b/>
          <w:color w:val="000000"/>
        </w:rPr>
        <w:t>Tom II</w:t>
      </w:r>
      <w:r w:rsidRPr="001906D8">
        <w:rPr>
          <w:b/>
          <w:color w:val="000000"/>
        </w:rPr>
        <w:tab/>
        <w:t xml:space="preserve">PROJEKTOWANE POSTANOWIENIA UMOWY </w:t>
      </w:r>
    </w:p>
    <w:p w14:paraId="4E2FAF27" w14:textId="06FE2A54" w:rsidR="008B247F" w:rsidRDefault="005343AB">
      <w:pPr>
        <w:pBdr>
          <w:top w:val="nil"/>
          <w:left w:val="nil"/>
          <w:bottom w:val="nil"/>
          <w:right w:val="nil"/>
          <w:between w:val="nil"/>
        </w:pBdr>
        <w:spacing w:before="120" w:after="120"/>
        <w:ind w:left="1418" w:hanging="1418"/>
        <w:jc w:val="both"/>
        <w:rPr>
          <w:rFonts w:asciiTheme="majorHAnsi" w:eastAsia="Times New Roman" w:hAnsiTheme="majorHAnsi" w:cstheme="majorHAnsi"/>
          <w:b/>
          <w:color w:val="000000"/>
        </w:rPr>
      </w:pPr>
      <w:r w:rsidRPr="001906D8">
        <w:rPr>
          <w:b/>
          <w:color w:val="000000"/>
        </w:rPr>
        <w:t>Tom III:</w:t>
      </w:r>
      <w:r w:rsidRPr="001906D8">
        <w:rPr>
          <w:b/>
          <w:color w:val="000000"/>
        </w:rPr>
        <w:tab/>
        <w:t xml:space="preserve">OPIS PRZEDMIOTU </w:t>
      </w:r>
      <w:r w:rsidRPr="001906D8">
        <w:rPr>
          <w:rFonts w:asciiTheme="majorHAnsi" w:hAnsiTheme="majorHAnsi" w:cstheme="majorHAnsi"/>
          <w:b/>
          <w:color w:val="000000"/>
        </w:rPr>
        <w:t>ZAMÓWIENIA</w:t>
      </w:r>
      <w:r w:rsidRPr="001906D8">
        <w:rPr>
          <w:rFonts w:asciiTheme="majorHAnsi" w:eastAsia="Times New Roman" w:hAnsiTheme="majorHAnsi" w:cstheme="majorHAnsi"/>
          <w:b/>
          <w:color w:val="000000"/>
        </w:rPr>
        <w:t xml:space="preserve"> </w:t>
      </w:r>
      <w:r w:rsidR="000B4394">
        <w:rPr>
          <w:rFonts w:asciiTheme="majorHAnsi" w:eastAsia="Times New Roman" w:hAnsiTheme="majorHAnsi" w:cstheme="majorHAnsi"/>
          <w:b/>
          <w:color w:val="000000"/>
        </w:rPr>
        <w:t>(OPZ</w:t>
      </w:r>
      <w:r w:rsidR="00A84D00" w:rsidRPr="001906D8">
        <w:rPr>
          <w:rFonts w:asciiTheme="majorHAnsi" w:eastAsia="Times New Roman" w:hAnsiTheme="majorHAnsi" w:cstheme="majorHAnsi"/>
          <w:b/>
          <w:color w:val="000000"/>
        </w:rPr>
        <w:t>)</w:t>
      </w:r>
    </w:p>
    <w:p w14:paraId="5FAA81A6" w14:textId="61055429" w:rsidR="008D01F2" w:rsidRPr="001906D8" w:rsidRDefault="008D01F2">
      <w:pPr>
        <w:pBdr>
          <w:top w:val="nil"/>
          <w:left w:val="nil"/>
          <w:bottom w:val="nil"/>
          <w:right w:val="nil"/>
          <w:between w:val="nil"/>
        </w:pBdr>
        <w:spacing w:before="120" w:after="120"/>
        <w:ind w:left="1418" w:hanging="1418"/>
        <w:jc w:val="both"/>
        <w:rPr>
          <w:rFonts w:asciiTheme="majorHAnsi" w:hAnsiTheme="majorHAnsi" w:cstheme="majorHAnsi"/>
          <w:b/>
          <w:color w:val="000000"/>
        </w:rPr>
      </w:pPr>
      <w:r>
        <w:rPr>
          <w:b/>
          <w:color w:val="000000"/>
        </w:rPr>
        <w:t>Tom IV</w:t>
      </w:r>
      <w:r>
        <w:rPr>
          <w:b/>
          <w:color w:val="000000"/>
        </w:rPr>
        <w:tab/>
        <w:t>UMOWA O ZACHOWANIU POUFNOŚCI</w:t>
      </w:r>
    </w:p>
    <w:p w14:paraId="6034CBE8" w14:textId="77777777" w:rsidR="008B247F" w:rsidRPr="001906D8" w:rsidRDefault="008B247F">
      <w:pPr>
        <w:pBdr>
          <w:top w:val="nil"/>
          <w:left w:val="nil"/>
          <w:bottom w:val="nil"/>
          <w:right w:val="nil"/>
          <w:between w:val="nil"/>
        </w:pBdr>
        <w:spacing w:before="120" w:after="120"/>
        <w:jc w:val="center"/>
        <w:rPr>
          <w:color w:val="000000"/>
        </w:rPr>
      </w:pPr>
    </w:p>
    <w:p w14:paraId="647F607D" w14:textId="0A5B432F" w:rsidR="008B247F" w:rsidRDefault="008B247F">
      <w:pPr>
        <w:pBdr>
          <w:top w:val="nil"/>
          <w:left w:val="nil"/>
          <w:bottom w:val="nil"/>
          <w:right w:val="nil"/>
          <w:between w:val="nil"/>
        </w:pBdr>
        <w:spacing w:before="120" w:after="120"/>
        <w:jc w:val="center"/>
        <w:rPr>
          <w:color w:val="000000"/>
        </w:rPr>
      </w:pPr>
    </w:p>
    <w:p w14:paraId="6A2D1806" w14:textId="03905032" w:rsidR="005F47B5" w:rsidRDefault="005F47B5">
      <w:pPr>
        <w:pBdr>
          <w:top w:val="nil"/>
          <w:left w:val="nil"/>
          <w:bottom w:val="nil"/>
          <w:right w:val="nil"/>
          <w:between w:val="nil"/>
        </w:pBdr>
        <w:spacing w:before="120" w:after="120"/>
        <w:jc w:val="center"/>
        <w:rPr>
          <w:color w:val="000000"/>
        </w:rPr>
      </w:pPr>
    </w:p>
    <w:p w14:paraId="5261332E" w14:textId="416053BC" w:rsidR="005F47B5" w:rsidRDefault="005F47B5">
      <w:pPr>
        <w:pBdr>
          <w:top w:val="nil"/>
          <w:left w:val="nil"/>
          <w:bottom w:val="nil"/>
          <w:right w:val="nil"/>
          <w:between w:val="nil"/>
        </w:pBdr>
        <w:spacing w:before="120" w:after="120"/>
        <w:jc w:val="center"/>
        <w:rPr>
          <w:color w:val="000000"/>
        </w:rPr>
      </w:pPr>
    </w:p>
    <w:p w14:paraId="277939F3" w14:textId="04264EC1" w:rsidR="005F47B5" w:rsidRDefault="005F47B5">
      <w:pPr>
        <w:pBdr>
          <w:top w:val="nil"/>
          <w:left w:val="nil"/>
          <w:bottom w:val="nil"/>
          <w:right w:val="nil"/>
          <w:between w:val="nil"/>
        </w:pBdr>
        <w:spacing w:before="120" w:after="120"/>
        <w:jc w:val="center"/>
        <w:rPr>
          <w:color w:val="000000"/>
        </w:rPr>
      </w:pPr>
    </w:p>
    <w:p w14:paraId="4CA7E5B4" w14:textId="77777777" w:rsidR="005F47B5" w:rsidRPr="001906D8" w:rsidRDefault="005F47B5">
      <w:pPr>
        <w:pBdr>
          <w:top w:val="nil"/>
          <w:left w:val="nil"/>
          <w:bottom w:val="nil"/>
          <w:right w:val="nil"/>
          <w:between w:val="nil"/>
        </w:pBdr>
        <w:spacing w:before="120" w:after="120"/>
        <w:jc w:val="center"/>
        <w:rPr>
          <w:color w:val="000000"/>
        </w:rPr>
      </w:pPr>
    </w:p>
    <w:p w14:paraId="306CA99D" w14:textId="18B8C08E" w:rsidR="008B247F" w:rsidRDefault="008B247F">
      <w:pPr>
        <w:pBdr>
          <w:top w:val="nil"/>
          <w:left w:val="nil"/>
          <w:bottom w:val="nil"/>
          <w:right w:val="nil"/>
          <w:between w:val="nil"/>
        </w:pBdr>
        <w:spacing w:before="120" w:after="120"/>
        <w:jc w:val="center"/>
        <w:rPr>
          <w:color w:val="000000"/>
        </w:rPr>
      </w:pPr>
    </w:p>
    <w:p w14:paraId="02BFD73D" w14:textId="71B3FC53" w:rsidR="00A07318" w:rsidRDefault="00A07318">
      <w:pPr>
        <w:pBdr>
          <w:top w:val="nil"/>
          <w:left w:val="nil"/>
          <w:bottom w:val="nil"/>
          <w:right w:val="nil"/>
          <w:between w:val="nil"/>
        </w:pBdr>
        <w:spacing w:before="120" w:after="120"/>
        <w:jc w:val="center"/>
        <w:rPr>
          <w:color w:val="000000"/>
        </w:rPr>
      </w:pPr>
    </w:p>
    <w:p w14:paraId="20E3FA2F" w14:textId="16E827A1" w:rsidR="000B4394" w:rsidRDefault="000B4394">
      <w:pPr>
        <w:pBdr>
          <w:top w:val="nil"/>
          <w:left w:val="nil"/>
          <w:bottom w:val="nil"/>
          <w:right w:val="nil"/>
          <w:between w:val="nil"/>
        </w:pBdr>
        <w:spacing w:before="120" w:after="120"/>
        <w:jc w:val="center"/>
        <w:rPr>
          <w:color w:val="000000"/>
        </w:rPr>
      </w:pPr>
    </w:p>
    <w:p w14:paraId="63450615" w14:textId="77777777" w:rsidR="000B4394" w:rsidRDefault="000B4394">
      <w:pPr>
        <w:pBdr>
          <w:top w:val="nil"/>
          <w:left w:val="nil"/>
          <w:bottom w:val="nil"/>
          <w:right w:val="nil"/>
          <w:between w:val="nil"/>
        </w:pBdr>
        <w:spacing w:before="120" w:after="120"/>
        <w:jc w:val="center"/>
        <w:rPr>
          <w:color w:val="000000"/>
        </w:rPr>
      </w:pPr>
    </w:p>
    <w:p w14:paraId="352D022B" w14:textId="4D35F5FE" w:rsidR="00A07318" w:rsidRDefault="00A07318">
      <w:pPr>
        <w:pBdr>
          <w:top w:val="nil"/>
          <w:left w:val="nil"/>
          <w:bottom w:val="nil"/>
          <w:right w:val="nil"/>
          <w:between w:val="nil"/>
        </w:pBdr>
        <w:spacing w:before="120" w:after="120"/>
        <w:jc w:val="center"/>
        <w:rPr>
          <w:color w:val="000000"/>
        </w:rPr>
      </w:pPr>
    </w:p>
    <w:p w14:paraId="2A2ADE61" w14:textId="77777777" w:rsidR="00A07318" w:rsidRPr="001906D8" w:rsidRDefault="00A07318">
      <w:pPr>
        <w:pBdr>
          <w:top w:val="nil"/>
          <w:left w:val="nil"/>
          <w:bottom w:val="nil"/>
          <w:right w:val="nil"/>
          <w:between w:val="nil"/>
        </w:pBdr>
        <w:spacing w:before="120" w:after="120"/>
        <w:jc w:val="center"/>
        <w:rPr>
          <w:color w:val="000000"/>
        </w:rPr>
      </w:pPr>
    </w:p>
    <w:p w14:paraId="2FAD173A" w14:textId="77777777" w:rsidR="008B247F" w:rsidRPr="001906D8" w:rsidRDefault="00186B68">
      <w:pPr>
        <w:pBdr>
          <w:top w:val="nil"/>
          <w:left w:val="nil"/>
          <w:bottom w:val="nil"/>
          <w:right w:val="nil"/>
          <w:between w:val="nil"/>
        </w:pBdr>
        <w:spacing w:before="120" w:after="120"/>
        <w:jc w:val="center"/>
        <w:rPr>
          <w:color w:val="000000"/>
        </w:rPr>
      </w:pPr>
      <w:r w:rsidRPr="001906D8">
        <w:rPr>
          <w:b/>
          <w:color w:val="000000"/>
        </w:rPr>
        <w:t xml:space="preserve"> </w:t>
      </w:r>
      <w:r w:rsidR="005343AB" w:rsidRPr="001906D8">
        <w:rPr>
          <w:b/>
          <w:color w:val="000000"/>
        </w:rPr>
        <w:t>Tom I INSTRUKCJA DLA WYKONAWCÓW</w:t>
      </w:r>
    </w:p>
    <w:p w14:paraId="1E60C77E" w14:textId="77777777" w:rsidR="008B247F" w:rsidRPr="001906D8" w:rsidRDefault="008B247F">
      <w:pPr>
        <w:pBdr>
          <w:top w:val="nil"/>
          <w:left w:val="nil"/>
          <w:bottom w:val="nil"/>
          <w:right w:val="nil"/>
          <w:between w:val="nil"/>
        </w:pBdr>
        <w:spacing w:before="120" w:after="120"/>
        <w:ind w:right="-427"/>
        <w:jc w:val="center"/>
        <w:rPr>
          <w:color w:val="000000"/>
        </w:rPr>
      </w:pPr>
    </w:p>
    <w:p w14:paraId="01D1E1D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Rozdział 1</w:t>
      </w:r>
    </w:p>
    <w:p w14:paraId="6BD1263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Instrukcja dla Wykonawców (IDW)</w:t>
      </w:r>
    </w:p>
    <w:p w14:paraId="51B38ED4" w14:textId="77777777" w:rsidR="008B247F" w:rsidRPr="001906D8" w:rsidRDefault="008B247F">
      <w:pPr>
        <w:pBdr>
          <w:top w:val="nil"/>
          <w:left w:val="nil"/>
          <w:bottom w:val="nil"/>
          <w:right w:val="nil"/>
          <w:between w:val="nil"/>
        </w:pBdr>
        <w:spacing w:before="120" w:after="120"/>
        <w:jc w:val="center"/>
        <w:rPr>
          <w:color w:val="000000"/>
          <w:sz w:val="18"/>
          <w:szCs w:val="18"/>
        </w:rPr>
      </w:pPr>
    </w:p>
    <w:p w14:paraId="707B482F" w14:textId="77777777" w:rsidR="008B247F" w:rsidRPr="001906D8" w:rsidRDefault="005343AB">
      <w:pPr>
        <w:pBdr>
          <w:top w:val="nil"/>
          <w:left w:val="nil"/>
          <w:bottom w:val="nil"/>
          <w:right w:val="nil"/>
          <w:between w:val="nil"/>
        </w:pBdr>
        <w:tabs>
          <w:tab w:val="left" w:pos="709"/>
        </w:tabs>
        <w:spacing w:before="120" w:after="120"/>
        <w:rPr>
          <w:color w:val="000000"/>
        </w:rPr>
      </w:pPr>
      <w:r w:rsidRPr="001906D8">
        <w:rPr>
          <w:b/>
          <w:color w:val="000000"/>
        </w:rPr>
        <w:t>1.  ZAMAWIAJĄCY</w:t>
      </w:r>
    </w:p>
    <w:p w14:paraId="448D25DD" w14:textId="77777777" w:rsidR="008B247F" w:rsidRPr="001906D8" w:rsidRDefault="005343AB">
      <w:pPr>
        <w:pBdr>
          <w:top w:val="nil"/>
          <w:left w:val="nil"/>
          <w:bottom w:val="nil"/>
          <w:right w:val="nil"/>
          <w:between w:val="nil"/>
        </w:pBdr>
        <w:ind w:left="426"/>
        <w:jc w:val="both"/>
        <w:rPr>
          <w:color w:val="000000"/>
        </w:rPr>
      </w:pPr>
      <w:r w:rsidRPr="001906D8">
        <w:rPr>
          <w:color w:val="000000"/>
        </w:rPr>
        <w:t>Narodowe Centrum Badań Jądrowych</w:t>
      </w:r>
    </w:p>
    <w:p w14:paraId="75F2739C" w14:textId="77777777" w:rsidR="008B247F" w:rsidRPr="001906D8" w:rsidRDefault="005343AB">
      <w:pPr>
        <w:pBdr>
          <w:top w:val="nil"/>
          <w:left w:val="nil"/>
          <w:bottom w:val="nil"/>
          <w:right w:val="nil"/>
          <w:between w:val="nil"/>
        </w:pBdr>
        <w:ind w:left="426"/>
        <w:jc w:val="both"/>
        <w:rPr>
          <w:color w:val="000000"/>
        </w:rPr>
      </w:pPr>
      <w:r w:rsidRPr="001906D8">
        <w:rPr>
          <w:color w:val="000000"/>
        </w:rPr>
        <w:t xml:space="preserve">ul. Andrzeja </w:t>
      </w:r>
      <w:proofErr w:type="spellStart"/>
      <w:r w:rsidRPr="001906D8">
        <w:rPr>
          <w:color w:val="000000"/>
        </w:rPr>
        <w:t>Sołtana</w:t>
      </w:r>
      <w:proofErr w:type="spellEnd"/>
      <w:r w:rsidRPr="001906D8">
        <w:rPr>
          <w:color w:val="000000"/>
        </w:rPr>
        <w:t xml:space="preserve"> 7, 05-400 Otwock</w:t>
      </w:r>
    </w:p>
    <w:p w14:paraId="714A3030" w14:textId="77777777" w:rsidR="008B247F" w:rsidRPr="00BC7791" w:rsidRDefault="005343AB">
      <w:pPr>
        <w:pBdr>
          <w:top w:val="nil"/>
          <w:left w:val="nil"/>
          <w:bottom w:val="nil"/>
          <w:right w:val="nil"/>
          <w:between w:val="nil"/>
        </w:pBdr>
        <w:ind w:left="426"/>
        <w:rPr>
          <w:color w:val="000000"/>
        </w:rPr>
      </w:pPr>
      <w:r w:rsidRPr="00BC7791">
        <w:rPr>
          <w:color w:val="000000"/>
        </w:rPr>
        <w:t xml:space="preserve">tel. + 48 22 273 16 </w:t>
      </w:r>
      <w:r w:rsidR="00A023B8" w:rsidRPr="00BC7791">
        <w:rPr>
          <w:color w:val="000000"/>
        </w:rPr>
        <w:t>94</w:t>
      </w:r>
      <w:r w:rsidRPr="00BC7791">
        <w:rPr>
          <w:color w:val="000000"/>
        </w:rPr>
        <w:t xml:space="preserve">; </w:t>
      </w:r>
    </w:p>
    <w:p w14:paraId="46279FD7" w14:textId="77777777" w:rsidR="008B247F" w:rsidRPr="00782820" w:rsidRDefault="005343AB">
      <w:pPr>
        <w:pBdr>
          <w:top w:val="nil"/>
          <w:left w:val="nil"/>
          <w:bottom w:val="nil"/>
          <w:right w:val="nil"/>
          <w:between w:val="nil"/>
        </w:pBdr>
        <w:ind w:left="426"/>
        <w:rPr>
          <w:color w:val="000000"/>
          <w:lang w:val="fr-FR"/>
        </w:rPr>
      </w:pPr>
      <w:r w:rsidRPr="00782820">
        <w:rPr>
          <w:color w:val="000000"/>
          <w:lang w:val="fr-FR"/>
        </w:rPr>
        <w:t xml:space="preserve">e-mail: </w:t>
      </w:r>
      <w:r w:rsidR="003C5B1B" w:rsidRPr="00782820">
        <w:rPr>
          <w:color w:val="000000"/>
          <w:lang w:val="fr-FR"/>
        </w:rPr>
        <w:t xml:space="preserve">zp@ncbj.gov.pl </w:t>
      </w:r>
      <w:hyperlink r:id="rId8" w:history="1"/>
    </w:p>
    <w:p w14:paraId="792BE56D" w14:textId="77777777" w:rsidR="008B247F" w:rsidRPr="00D81319" w:rsidRDefault="005343AB">
      <w:pPr>
        <w:pBdr>
          <w:top w:val="nil"/>
          <w:left w:val="nil"/>
          <w:bottom w:val="nil"/>
          <w:right w:val="nil"/>
          <w:between w:val="nil"/>
        </w:pBdr>
        <w:ind w:left="426"/>
        <w:rPr>
          <w:color w:val="000000"/>
        </w:rPr>
      </w:pPr>
      <w:r w:rsidRPr="00D81319">
        <w:rPr>
          <w:color w:val="000000"/>
        </w:rPr>
        <w:t>NIP: 532-010-01-25, REGON 001024043</w:t>
      </w:r>
    </w:p>
    <w:p w14:paraId="240D7D23"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2.   STRONA INTERNETOWA PROWADZONEGO POSTĘPOWANIA</w:t>
      </w:r>
    </w:p>
    <w:p w14:paraId="348668FA"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2.1.</w:t>
      </w:r>
      <w:r w:rsidRPr="001906D8">
        <w:rPr>
          <w:color w:val="000000"/>
        </w:rPr>
        <w:tab/>
        <w:t xml:space="preserve">Postępowanie o udzielenie zamówienia prowadzone będzie przy użyciu Platformy zakupowej: platformazakupowa.pl pod adresem https://platformazakupowa.pl/pn/ncbj (dalej: Platforma). Ilekroć </w:t>
      </w:r>
      <w:r w:rsidRPr="001906D8">
        <w:rPr>
          <w:color w:val="000000"/>
        </w:rPr>
        <w:br/>
        <w:t xml:space="preserve">w Specyfikacji Warunków Zamówienia lub w przepisach o zamówieniach publicznych mowa jest </w:t>
      </w:r>
      <w:r w:rsidRPr="001906D8">
        <w:rPr>
          <w:color w:val="000000"/>
        </w:rPr>
        <w:br/>
        <w:t>o stronie internetowej prowadzonego postępowania należy przez to rozumieć także Platformę.</w:t>
      </w:r>
    </w:p>
    <w:p w14:paraId="237620AE"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2.2.</w:t>
      </w:r>
      <w:r w:rsidRPr="001906D8">
        <w:rPr>
          <w:color w:val="000000"/>
        </w:rPr>
        <w:tab/>
        <w:t>Zmiany i wyjaśnienia treści SWZ oraz inne dokumenty zamówienia bezpośrednio związane z postępowaniem o udzielenie zamówienia dostępne będą na stronie: https://platformazakupowa.pl/pn/ncbj.</w:t>
      </w:r>
    </w:p>
    <w:p w14:paraId="05D06F3B"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3.  OZNACZENIE POSTĘPOWANIA</w:t>
      </w:r>
    </w:p>
    <w:p w14:paraId="2847F0DE" w14:textId="19782761" w:rsidR="008B247F" w:rsidRPr="00D81319" w:rsidRDefault="005343AB">
      <w:pPr>
        <w:pBdr>
          <w:top w:val="nil"/>
          <w:left w:val="nil"/>
          <w:bottom w:val="nil"/>
          <w:right w:val="nil"/>
          <w:between w:val="nil"/>
        </w:pBdr>
        <w:spacing w:before="120"/>
        <w:ind w:left="425"/>
        <w:jc w:val="both"/>
        <w:rPr>
          <w:color w:val="000000"/>
        </w:rPr>
      </w:pPr>
      <w:r w:rsidRPr="001906D8">
        <w:rPr>
          <w:color w:val="000000"/>
        </w:rPr>
        <w:t xml:space="preserve">Postępowanie, którego dotyczy niniejszy dokument oznaczone jest znakiem (numerem referencyjnym): </w:t>
      </w:r>
      <w:r w:rsidR="00A87CE2" w:rsidRPr="006E75B8">
        <w:rPr>
          <w:rFonts w:eastAsia="Times New Roman"/>
          <w:b/>
          <w:bCs/>
        </w:rPr>
        <w:t>EZP.270</w:t>
      </w:r>
      <w:r w:rsidR="006E75B8" w:rsidRPr="006E75B8">
        <w:rPr>
          <w:rFonts w:eastAsia="Times New Roman"/>
          <w:b/>
          <w:bCs/>
        </w:rPr>
        <w:t>.</w:t>
      </w:r>
      <w:r w:rsidR="000B4394">
        <w:rPr>
          <w:rFonts w:eastAsia="Times New Roman"/>
          <w:b/>
          <w:bCs/>
        </w:rPr>
        <w:t>1</w:t>
      </w:r>
      <w:r w:rsidR="006E75B8" w:rsidRPr="006E75B8">
        <w:rPr>
          <w:rFonts w:eastAsia="Times New Roman"/>
          <w:b/>
          <w:bCs/>
        </w:rPr>
        <w:t>8.</w:t>
      </w:r>
      <w:r w:rsidR="00560948" w:rsidRPr="006E75B8">
        <w:rPr>
          <w:rFonts w:eastAsia="Times New Roman"/>
          <w:b/>
          <w:bCs/>
        </w:rPr>
        <w:t>2024</w:t>
      </w:r>
    </w:p>
    <w:p w14:paraId="6AF04498" w14:textId="77777777" w:rsidR="008B247F" w:rsidRPr="00C763E5" w:rsidRDefault="005343AB">
      <w:pPr>
        <w:pBdr>
          <w:top w:val="nil"/>
          <w:left w:val="nil"/>
          <w:bottom w:val="nil"/>
          <w:right w:val="nil"/>
          <w:between w:val="nil"/>
        </w:pBdr>
        <w:ind w:left="425"/>
        <w:jc w:val="both"/>
        <w:rPr>
          <w:color w:val="000000"/>
        </w:rPr>
      </w:pPr>
      <w:r w:rsidRPr="00D81319">
        <w:rPr>
          <w:color w:val="000000"/>
        </w:rPr>
        <w:t xml:space="preserve">Wykonawcy powinni we wszelkich kontaktach z Zamawiającym powoływać się </w:t>
      </w:r>
      <w:r w:rsidRPr="00D81319">
        <w:rPr>
          <w:color w:val="000000"/>
        </w:rPr>
        <w:br/>
        <w:t>na wyżej podane oznaczenie.</w:t>
      </w:r>
    </w:p>
    <w:p w14:paraId="1E84742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4.  TRYB UDZIELANIA ZAMÓWIENIA</w:t>
      </w:r>
    </w:p>
    <w:p w14:paraId="5A68DC99"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1906D8">
        <w:rPr>
          <w:color w:val="000000"/>
        </w:rPr>
        <w:t>4.1.</w:t>
      </w:r>
      <w:r w:rsidRPr="001906D8">
        <w:rPr>
          <w:color w:val="000000"/>
        </w:rPr>
        <w:tab/>
        <w:t xml:space="preserve">Postępowanie o udzielenie zamówienia prowadzone jest w trybie przetargu nieograniczonego </w:t>
      </w:r>
      <w:r w:rsidRPr="001906D8">
        <w:rPr>
          <w:color w:val="000000"/>
        </w:rPr>
        <w:br/>
        <w:t>na podstawie art. 132 ustawy Prawo zamówień publicznych</w:t>
      </w:r>
      <w:r w:rsidRPr="00D81319">
        <w:rPr>
          <w:color w:val="000000"/>
          <w:vertAlign w:val="superscript"/>
        </w:rPr>
        <w:footnoteReference w:id="1"/>
      </w:r>
      <w:r w:rsidRPr="00D81319">
        <w:rPr>
          <w:color w:val="000000"/>
        </w:rPr>
        <w:t xml:space="preserve"> zwanej dalej „ustawą </w:t>
      </w:r>
      <w:proofErr w:type="spellStart"/>
      <w:r w:rsidRPr="00D81319">
        <w:rPr>
          <w:color w:val="000000"/>
        </w:rPr>
        <w:t>Pzp</w:t>
      </w:r>
      <w:proofErr w:type="spellEnd"/>
      <w:r w:rsidRPr="00D81319">
        <w:rPr>
          <w:color w:val="000000"/>
        </w:rPr>
        <w:t>”.</w:t>
      </w:r>
    </w:p>
    <w:p w14:paraId="03E3D106"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1906D8">
        <w:rPr>
          <w:color w:val="000000"/>
          <w:highlight w:val="white"/>
        </w:rPr>
        <w:t>4.2.</w:t>
      </w:r>
      <w:r w:rsidRPr="001906D8">
        <w:rPr>
          <w:i/>
          <w:color w:val="000000"/>
          <w:highlight w:val="white"/>
        </w:rPr>
        <w:tab/>
      </w:r>
      <w:r w:rsidRPr="001906D8">
        <w:rPr>
          <w:color w:val="000000"/>
          <w:highlight w:val="white"/>
        </w:rPr>
        <w:t>Zamawiający</w:t>
      </w:r>
      <w:r w:rsidRPr="001906D8">
        <w:rPr>
          <w:b/>
          <w:color w:val="000000"/>
          <w:highlight w:val="white"/>
        </w:rPr>
        <w:t xml:space="preserve"> będzie stosował </w:t>
      </w:r>
      <w:r w:rsidRPr="001906D8">
        <w:rPr>
          <w:color w:val="000000"/>
          <w:highlight w:val="white"/>
        </w:rPr>
        <w:t xml:space="preserve">procedurę, o której mowa w art. 139 ust. 1 ustawy </w:t>
      </w:r>
      <w:proofErr w:type="spellStart"/>
      <w:r w:rsidRPr="001906D8">
        <w:rPr>
          <w:color w:val="000000"/>
          <w:highlight w:val="white"/>
        </w:rPr>
        <w:t>Pzp</w:t>
      </w:r>
      <w:proofErr w:type="spellEnd"/>
      <w:r w:rsidRPr="001906D8">
        <w:rPr>
          <w:color w:val="000000"/>
          <w:highlight w:val="white"/>
        </w:rPr>
        <w:t xml:space="preserve"> </w:t>
      </w:r>
      <w:r w:rsidRPr="001906D8">
        <w:rPr>
          <w:color w:val="000000"/>
          <w:highlight w:val="white"/>
        </w:rPr>
        <w:br/>
        <w:t>(tj. tzw. procedurę odwróconą).</w:t>
      </w:r>
    </w:p>
    <w:p w14:paraId="55D674D2" w14:textId="455294F7" w:rsidR="008B247F" w:rsidRPr="001906D8" w:rsidRDefault="005343AB" w:rsidP="00951C24">
      <w:pPr>
        <w:pBdr>
          <w:top w:val="nil"/>
          <w:left w:val="nil"/>
          <w:bottom w:val="nil"/>
          <w:right w:val="nil"/>
          <w:between w:val="nil"/>
        </w:pBdr>
        <w:spacing w:before="120" w:after="120"/>
        <w:ind w:left="709" w:hanging="708"/>
        <w:jc w:val="both"/>
        <w:rPr>
          <w:color w:val="000000"/>
          <w:highlight w:val="white"/>
        </w:rPr>
      </w:pPr>
      <w:r w:rsidRPr="001906D8">
        <w:rPr>
          <w:color w:val="000000"/>
          <w:highlight w:val="white"/>
        </w:rPr>
        <w:t>4.2.1.</w:t>
      </w:r>
      <w:r w:rsidRPr="001906D8">
        <w:rPr>
          <w:i/>
          <w:color w:val="000000"/>
          <w:highlight w:val="white"/>
        </w:rPr>
        <w:tab/>
      </w:r>
      <w:r w:rsidRPr="001906D8">
        <w:rPr>
          <w:color w:val="000000"/>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1F4C8B7C" w14:textId="2CF0BCBF"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4.2.2.</w:t>
      </w:r>
      <w:r w:rsidRPr="001906D8">
        <w:rPr>
          <w:color w:val="000000"/>
          <w:highlight w:val="white"/>
        </w:rPr>
        <w:tab/>
        <w:t xml:space="preserve">W związku z zastosowaniem procedury, o której mowa w art. 139 ust. 1 ustawy </w:t>
      </w:r>
      <w:proofErr w:type="spellStart"/>
      <w:r w:rsidRPr="001906D8">
        <w:rPr>
          <w:color w:val="000000"/>
          <w:highlight w:val="white"/>
        </w:rPr>
        <w:t>Pzp</w:t>
      </w:r>
      <w:proofErr w:type="spellEnd"/>
      <w:r w:rsidRPr="001906D8">
        <w:rPr>
          <w:color w:val="000000"/>
          <w:highlight w:val="white"/>
        </w:rPr>
        <w:t xml:space="preserve"> Zamawiający nie wymaga złożenia wraz Ofertą oświadczenia, o którym mowa w pkt. 10.2. IDW. Zamawiający będzie żądał złożenia tego oświadczenia wyłącznie od Wykonawcy, którego oferta została najwyżej oceniona.</w:t>
      </w:r>
    </w:p>
    <w:p w14:paraId="568FDCCD" w14:textId="3B8DFA20" w:rsidR="008B247F" w:rsidRPr="001906D8" w:rsidRDefault="005343AB" w:rsidP="00A7487C">
      <w:pPr>
        <w:pBdr>
          <w:top w:val="nil"/>
          <w:left w:val="nil"/>
          <w:bottom w:val="nil"/>
          <w:right w:val="nil"/>
          <w:between w:val="nil"/>
        </w:pBdr>
        <w:spacing w:before="120" w:after="120"/>
        <w:ind w:left="709" w:hanging="709"/>
        <w:jc w:val="both"/>
        <w:rPr>
          <w:color w:val="000000"/>
        </w:rPr>
      </w:pPr>
      <w:r w:rsidRPr="00D81319">
        <w:rPr>
          <w:color w:val="000000"/>
        </w:rPr>
        <w:t>4.2.3.</w:t>
      </w:r>
      <w:r w:rsidRPr="001906D8">
        <w:rPr>
          <w:i/>
          <w:color w:val="000000"/>
        </w:rPr>
        <w:tab/>
      </w:r>
      <w:r w:rsidRPr="001906D8">
        <w:rPr>
          <w:color w:val="000000"/>
        </w:rPr>
        <w:t xml:space="preserve">Jeżeli wobec Wykonawcy, którego oferta została najwyżej oceniona zachodzą podstawy wykluczenia, Wykonawca ten nie spełnia warunków udziału w postępowaniu, nie składa podmiotowych środków dowodowych lub oświadczenia, o którym mowa w pkt. 10.2. IDW potwierdzających brak podstaw do wykluczenia lub spełnianie warunków udziału w postępowaniu, Zamawiający dokona ponownego badania i oceny ofert pozostałych Wykonawców, a następnie dokonana kwalifikacji podmiotowej </w:t>
      </w:r>
      <w:r w:rsidRPr="001906D8">
        <w:rPr>
          <w:color w:val="000000"/>
        </w:rPr>
        <w:lastRenderedPageBreak/>
        <w:t xml:space="preserve">Wykonawcy, którego oferta została najwyżej ocenia, w zakresie braku podstaw wykluczenia oraz spełniania warunków udziału w postępowaniu. </w:t>
      </w:r>
    </w:p>
    <w:p w14:paraId="68168C9F" w14:textId="4D7E6AF1" w:rsidR="008B247F" w:rsidRPr="001906D8" w:rsidRDefault="005343AB">
      <w:pPr>
        <w:pBdr>
          <w:top w:val="nil"/>
          <w:left w:val="nil"/>
          <w:bottom w:val="nil"/>
          <w:right w:val="nil"/>
          <w:between w:val="nil"/>
        </w:pBdr>
        <w:spacing w:before="120" w:after="120"/>
        <w:ind w:left="709" w:hanging="709"/>
        <w:jc w:val="both"/>
        <w:rPr>
          <w:color w:val="000000"/>
        </w:rPr>
      </w:pPr>
      <w:r w:rsidRPr="001906D8">
        <w:rPr>
          <w:color w:val="000000"/>
        </w:rPr>
        <w:t>4.2.4.</w:t>
      </w:r>
      <w:r w:rsidRPr="001906D8">
        <w:rPr>
          <w:color w:val="000000"/>
        </w:rPr>
        <w:tab/>
        <w:t>Zamawiający kontynuuje procedurę, o której mowa w pkt. 4.2.3. IDW do momentu wyboru najkorzystniejszej oferty albo unieważnienia postępowania o udzielenie zamówienia.</w:t>
      </w:r>
      <w:r w:rsidRPr="001906D8">
        <w:rPr>
          <w:i/>
          <w:color w:val="000000"/>
        </w:rPr>
        <w:t xml:space="preserve"> </w:t>
      </w:r>
    </w:p>
    <w:p w14:paraId="441D9C0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5.   ŹRÓDŁA FINANSOWANIA</w:t>
      </w:r>
    </w:p>
    <w:p w14:paraId="3EF7CACE" w14:textId="2FD53F22" w:rsidR="008B247F" w:rsidRPr="002F4518" w:rsidRDefault="0054028D" w:rsidP="0054028D">
      <w:pPr>
        <w:spacing w:before="120" w:after="120"/>
        <w:ind w:left="426" w:hanging="426"/>
        <w:jc w:val="both"/>
        <w:rPr>
          <w:rFonts w:eastAsia="Times New Roman"/>
          <w:i/>
        </w:rPr>
      </w:pPr>
      <w:r>
        <w:rPr>
          <w:color w:val="000000"/>
        </w:rPr>
        <w:t>5.1.</w:t>
      </w:r>
      <w:r>
        <w:rPr>
          <w:color w:val="000000"/>
        </w:rPr>
        <w:tab/>
      </w:r>
      <w:r w:rsidR="005343AB" w:rsidRPr="001906D8">
        <w:rPr>
          <w:color w:val="000000"/>
        </w:rPr>
        <w:t>Za</w:t>
      </w:r>
      <w:r w:rsidRPr="0054028D">
        <w:rPr>
          <w:rFonts w:eastAsia="Times New Roman"/>
        </w:rPr>
        <w:t xml:space="preserve"> Zamówienie będzie finansowane ze środków pochodzących ze zlecenia celowego </w:t>
      </w:r>
      <w:r w:rsidRPr="002F4518">
        <w:rPr>
          <w:rFonts w:eastAsia="Times New Roman"/>
          <w:i/>
        </w:rPr>
        <w:t xml:space="preserve">(dotacja na Modernizacja reaktora MARIA 2023-2027).  </w:t>
      </w:r>
    </w:p>
    <w:p w14:paraId="690E5256" w14:textId="7C5F1C13" w:rsidR="0054028D" w:rsidRPr="001906D8" w:rsidRDefault="005343AB" w:rsidP="0054028D">
      <w:pPr>
        <w:pBdr>
          <w:top w:val="nil"/>
          <w:left w:val="nil"/>
          <w:bottom w:val="nil"/>
          <w:right w:val="nil"/>
          <w:between w:val="nil"/>
        </w:pBdr>
        <w:spacing w:before="120" w:after="120"/>
        <w:ind w:left="426" w:hanging="426"/>
        <w:jc w:val="both"/>
        <w:rPr>
          <w:color w:val="000000"/>
        </w:rPr>
      </w:pPr>
      <w:r w:rsidRPr="001906D8">
        <w:rPr>
          <w:color w:val="000000"/>
        </w:rPr>
        <w:t xml:space="preserve">5.2. </w:t>
      </w:r>
      <w:r w:rsidR="00FE759E" w:rsidRPr="001906D8">
        <w:rPr>
          <w:color w:val="000000"/>
        </w:rPr>
        <w:tab/>
      </w:r>
      <w:r w:rsidRPr="001906D8">
        <w:rPr>
          <w:color w:val="000000"/>
        </w:rPr>
        <w:t xml:space="preserve">Zamawiający przewiduje możliwość unieważnienia postępowania o udzielenie zamówienia na podstawie art. 257 ustawy </w:t>
      </w:r>
      <w:proofErr w:type="spellStart"/>
      <w:r w:rsidRPr="001906D8">
        <w:rPr>
          <w:color w:val="000000"/>
        </w:rPr>
        <w:t>Pzp</w:t>
      </w:r>
      <w:proofErr w:type="spellEnd"/>
      <w:r w:rsidRPr="001906D8">
        <w:rPr>
          <w:color w:val="000000"/>
        </w:rPr>
        <w:t xml:space="preserve"> jeżeli środki publiczne, które Zamawiający zamierzał przeznaczyć na sfinansowanie całości lub części zamówienia, nie zostaną mu przyznane.</w:t>
      </w:r>
    </w:p>
    <w:p w14:paraId="0B844D7E"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6.   OPIS PRZEDMIOTU ZAMÓWIENIA</w:t>
      </w:r>
    </w:p>
    <w:p w14:paraId="50B1BB8F" w14:textId="4BC742F4" w:rsidR="006238D0" w:rsidRDefault="005343AB" w:rsidP="00951C24">
      <w:pPr>
        <w:pBdr>
          <w:top w:val="nil"/>
          <w:left w:val="nil"/>
          <w:bottom w:val="nil"/>
          <w:right w:val="nil"/>
          <w:between w:val="nil"/>
        </w:pBdr>
        <w:spacing w:before="120" w:after="120"/>
        <w:ind w:left="426" w:hanging="426"/>
        <w:jc w:val="both"/>
        <w:rPr>
          <w:b/>
          <w:bCs/>
          <w:color w:val="000000"/>
        </w:rPr>
      </w:pPr>
      <w:r w:rsidRPr="001906D8">
        <w:rPr>
          <w:color w:val="000000"/>
        </w:rPr>
        <w:t>6.1.</w:t>
      </w:r>
      <w:r w:rsidR="00FE759E" w:rsidRPr="001906D8">
        <w:rPr>
          <w:color w:val="000000"/>
        </w:rPr>
        <w:tab/>
      </w:r>
      <w:r w:rsidRPr="001906D8">
        <w:rPr>
          <w:color w:val="000000"/>
        </w:rPr>
        <w:t xml:space="preserve">Przedmiotem zamówienia jest: </w:t>
      </w:r>
      <w:r w:rsidR="0054028D">
        <w:rPr>
          <w:color w:val="000000"/>
        </w:rPr>
        <w:t>m</w:t>
      </w:r>
      <w:r w:rsidR="0054028D" w:rsidRPr="0054028D">
        <w:rPr>
          <w:color w:val="000000"/>
        </w:rPr>
        <w:t>odernizacj</w:t>
      </w:r>
      <w:r w:rsidR="005C58CD">
        <w:rPr>
          <w:color w:val="000000"/>
        </w:rPr>
        <w:t>a</w:t>
      </w:r>
      <w:r w:rsidR="0054028D">
        <w:rPr>
          <w:color w:val="000000"/>
        </w:rPr>
        <w:t xml:space="preserve"> </w:t>
      </w:r>
      <w:r w:rsidR="0054028D" w:rsidRPr="0054028D">
        <w:rPr>
          <w:color w:val="000000"/>
        </w:rPr>
        <w:t>systemu realizującego pomiary natężenia przepływu wody</w:t>
      </w:r>
      <w:r w:rsidR="00F065E7">
        <w:rPr>
          <w:color w:val="000000"/>
        </w:rPr>
        <w:br/>
      </w:r>
      <w:r w:rsidR="0054028D" w:rsidRPr="0054028D">
        <w:rPr>
          <w:color w:val="000000"/>
        </w:rPr>
        <w:t>w indywidualnych kanałach paliwowych Reaktora MARIA</w:t>
      </w:r>
      <w:r w:rsidR="00FF1998">
        <w:rPr>
          <w:color w:val="000000"/>
        </w:rPr>
        <w:t xml:space="preserve"> </w:t>
      </w:r>
      <w:r w:rsidR="00FF1998" w:rsidRPr="00FF1998">
        <w:rPr>
          <w:color w:val="000000"/>
        </w:rPr>
        <w:t>(SPNPW) w Narodowym Centrum Badań Jądrowych w Otwocku-Świerku”</w:t>
      </w:r>
      <w:r w:rsidR="006238D0" w:rsidRPr="0054028D">
        <w:rPr>
          <w:bCs/>
          <w:color w:val="000000"/>
        </w:rPr>
        <w:t>.</w:t>
      </w:r>
      <w:r w:rsidR="006238D0">
        <w:rPr>
          <w:b/>
          <w:bCs/>
          <w:color w:val="000000"/>
        </w:rPr>
        <w:t xml:space="preserve"> </w:t>
      </w:r>
    </w:p>
    <w:p w14:paraId="2742EADC" w14:textId="3FA2463C" w:rsidR="005C58CD" w:rsidRDefault="00F065E7" w:rsidP="00F065E7">
      <w:pPr>
        <w:pStyle w:val="Tekstkomentarza"/>
        <w:widowControl w:val="0"/>
        <w:suppressAutoHyphens/>
        <w:autoSpaceDE w:val="0"/>
        <w:ind w:left="426" w:hanging="426"/>
        <w:jc w:val="both"/>
        <w:rPr>
          <w:rFonts w:asciiTheme="majorHAnsi" w:hAnsiTheme="majorHAnsi" w:cstheme="majorHAnsi"/>
          <w:lang w:eastAsia="en-US"/>
        </w:rPr>
      </w:pPr>
      <w:r>
        <w:rPr>
          <w:rFonts w:asciiTheme="majorHAnsi" w:hAnsiTheme="majorHAnsi" w:cstheme="majorHAnsi"/>
          <w:lang w:eastAsia="en-US"/>
        </w:rPr>
        <w:t>6.1.2.</w:t>
      </w:r>
      <w:r w:rsidR="00360285">
        <w:rPr>
          <w:rFonts w:asciiTheme="majorHAnsi" w:hAnsiTheme="majorHAnsi" w:cstheme="majorHAnsi"/>
          <w:lang w:eastAsia="en-US"/>
        </w:rPr>
        <w:t>Przedmiot</w:t>
      </w:r>
      <w:r w:rsidR="005C58CD">
        <w:rPr>
          <w:rFonts w:asciiTheme="majorHAnsi" w:hAnsiTheme="majorHAnsi" w:cstheme="majorHAnsi"/>
          <w:lang w:eastAsia="en-US"/>
        </w:rPr>
        <w:t xml:space="preserve"> zamówienia obejmuje </w:t>
      </w:r>
      <w:r w:rsidR="00360285">
        <w:rPr>
          <w:rFonts w:asciiTheme="majorHAnsi" w:hAnsiTheme="majorHAnsi" w:cstheme="majorHAnsi"/>
          <w:lang w:eastAsia="en-US"/>
        </w:rPr>
        <w:t xml:space="preserve">przeprowadzenie </w:t>
      </w:r>
      <w:r w:rsidR="005C58CD">
        <w:rPr>
          <w:rFonts w:asciiTheme="majorHAnsi" w:hAnsiTheme="majorHAnsi" w:cstheme="majorHAnsi"/>
          <w:lang w:eastAsia="en-US"/>
        </w:rPr>
        <w:t>mo</w:t>
      </w:r>
      <w:r w:rsidR="005C58CD" w:rsidRPr="005C58CD">
        <w:rPr>
          <w:rFonts w:asciiTheme="majorHAnsi" w:hAnsiTheme="majorHAnsi" w:cstheme="majorHAnsi"/>
          <w:lang w:eastAsia="en-US"/>
        </w:rPr>
        <w:t>dernizacj</w:t>
      </w:r>
      <w:r w:rsidR="00360285">
        <w:rPr>
          <w:rFonts w:asciiTheme="majorHAnsi" w:hAnsiTheme="majorHAnsi" w:cstheme="majorHAnsi"/>
          <w:lang w:eastAsia="en-US"/>
        </w:rPr>
        <w:t>i</w:t>
      </w:r>
      <w:r w:rsidR="005C58CD">
        <w:rPr>
          <w:rFonts w:asciiTheme="majorHAnsi" w:hAnsiTheme="majorHAnsi" w:cstheme="majorHAnsi"/>
          <w:lang w:eastAsia="en-US"/>
        </w:rPr>
        <w:t xml:space="preserve"> </w:t>
      </w:r>
      <w:r w:rsidR="005C58CD" w:rsidRPr="005C58CD">
        <w:rPr>
          <w:rFonts w:asciiTheme="majorHAnsi" w:hAnsiTheme="majorHAnsi" w:cstheme="majorHAnsi"/>
          <w:lang w:eastAsia="en-US"/>
        </w:rPr>
        <w:t>systemu realizującego pomiary natężenia przepływu wody w indywidualnych kanałach paliwowych Reaktora MARIA, odpowiedzialnego głównie</w:t>
      </w:r>
      <w:r>
        <w:rPr>
          <w:rFonts w:asciiTheme="majorHAnsi" w:hAnsiTheme="majorHAnsi" w:cstheme="majorHAnsi"/>
          <w:lang w:eastAsia="en-US"/>
        </w:rPr>
        <w:br/>
      </w:r>
      <w:r w:rsidR="005C58CD" w:rsidRPr="005C58CD">
        <w:rPr>
          <w:rFonts w:asciiTheme="majorHAnsi" w:hAnsiTheme="majorHAnsi" w:cstheme="majorHAnsi"/>
          <w:lang w:eastAsia="en-US"/>
        </w:rPr>
        <w:t>za realizację funkcji bezpieczeństwa poprzez wykrywanie zmian natężenia przepływu wody</w:t>
      </w:r>
      <w:r>
        <w:rPr>
          <w:rFonts w:asciiTheme="majorHAnsi" w:hAnsiTheme="majorHAnsi" w:cstheme="majorHAnsi"/>
          <w:lang w:eastAsia="en-US"/>
        </w:rPr>
        <w:br/>
      </w:r>
      <w:r w:rsidR="005C58CD" w:rsidRPr="005C58CD">
        <w:rPr>
          <w:rFonts w:asciiTheme="majorHAnsi" w:hAnsiTheme="majorHAnsi" w:cstheme="majorHAnsi"/>
          <w:lang w:eastAsia="en-US"/>
        </w:rPr>
        <w:t xml:space="preserve">w indywidualnych kanałach paliwowych oraz przekazywaniu informacji o przekroczeniach zadanych wartości przepływu do powiązanych istniejących systemów technologicznych. </w:t>
      </w:r>
      <w:r w:rsidR="00C14117">
        <w:rPr>
          <w:rFonts w:asciiTheme="majorHAnsi" w:hAnsiTheme="majorHAnsi" w:cstheme="majorHAnsi"/>
          <w:lang w:eastAsia="en-US"/>
        </w:rPr>
        <w:br/>
      </w:r>
    </w:p>
    <w:p w14:paraId="3896A691" w14:textId="30C44F68" w:rsidR="00C14117" w:rsidRPr="000325CC" w:rsidRDefault="00F065E7" w:rsidP="00B33AF9">
      <w:pPr>
        <w:pStyle w:val="Tekstkomentarza"/>
        <w:widowControl w:val="0"/>
        <w:suppressAutoHyphens/>
        <w:autoSpaceDE w:val="0"/>
        <w:ind w:left="567" w:hanging="567"/>
        <w:jc w:val="both"/>
        <w:rPr>
          <w:rFonts w:asciiTheme="majorHAnsi" w:hAnsiTheme="majorHAnsi" w:cstheme="majorHAnsi"/>
          <w:lang w:eastAsia="en-US"/>
        </w:rPr>
      </w:pPr>
      <w:r>
        <w:rPr>
          <w:rFonts w:eastAsia="Times New Roman"/>
          <w:bCs/>
          <w:kern w:val="32"/>
          <w:lang w:eastAsia="ar-SA"/>
        </w:rPr>
        <w:t>6.1.3</w:t>
      </w:r>
      <w:r w:rsidR="00C14117">
        <w:rPr>
          <w:rFonts w:eastAsia="Times New Roman"/>
          <w:bCs/>
          <w:kern w:val="32"/>
          <w:lang w:eastAsia="ar-SA"/>
        </w:rPr>
        <w:t>.</w:t>
      </w:r>
      <w:r w:rsidR="00C14117">
        <w:rPr>
          <w:rFonts w:eastAsia="Times New Roman"/>
          <w:bCs/>
          <w:kern w:val="32"/>
          <w:lang w:eastAsia="ar-SA"/>
        </w:rPr>
        <w:tab/>
      </w:r>
      <w:r w:rsidR="00C14117" w:rsidRPr="00F224CE">
        <w:rPr>
          <w:rFonts w:eastAsia="Times New Roman"/>
          <w:bCs/>
          <w:kern w:val="32"/>
          <w:lang w:eastAsia="ar-SA"/>
        </w:rPr>
        <w:t>Szczegółowy opis Przedmiotu zamówienia</w:t>
      </w:r>
      <w:r w:rsidR="00C14117">
        <w:rPr>
          <w:rFonts w:eastAsia="Times New Roman"/>
          <w:bCs/>
          <w:kern w:val="32"/>
          <w:lang w:eastAsia="ar-SA"/>
        </w:rPr>
        <w:t xml:space="preserve"> </w:t>
      </w:r>
      <w:r w:rsidR="00C14117" w:rsidRPr="00F224CE">
        <w:rPr>
          <w:rFonts w:eastAsia="Times New Roman"/>
          <w:bCs/>
          <w:kern w:val="32"/>
          <w:lang w:eastAsia="ar-SA"/>
        </w:rPr>
        <w:t>określony został w TOM III SWZ OPZ</w:t>
      </w:r>
      <w:r w:rsidR="00C14117">
        <w:rPr>
          <w:rFonts w:eastAsia="Times New Roman"/>
          <w:bCs/>
          <w:kern w:val="32"/>
          <w:lang w:eastAsia="ar-SA"/>
        </w:rPr>
        <w:t xml:space="preserve">, w </w:t>
      </w:r>
      <w:r w:rsidR="0056730C">
        <w:rPr>
          <w:rFonts w:eastAsia="Times New Roman"/>
          <w:bCs/>
          <w:kern w:val="32"/>
          <w:lang w:eastAsia="ar-SA"/>
        </w:rPr>
        <w:t>tym</w:t>
      </w:r>
      <w:r w:rsidR="00A62905">
        <w:rPr>
          <w:rFonts w:eastAsia="Times New Roman"/>
          <w:bCs/>
          <w:kern w:val="32"/>
          <w:lang w:eastAsia="ar-SA"/>
        </w:rPr>
        <w:t xml:space="preserve">: Opis przedmiotu zamówienia, </w:t>
      </w:r>
      <w:r w:rsidR="00C14117">
        <w:rPr>
          <w:rFonts w:eastAsia="Times New Roman"/>
          <w:bCs/>
          <w:kern w:val="32"/>
          <w:lang w:eastAsia="ar-SA"/>
        </w:rPr>
        <w:t xml:space="preserve">referencyjny </w:t>
      </w:r>
      <w:r w:rsidR="00C14117" w:rsidRPr="00F224CE">
        <w:rPr>
          <w:rFonts w:eastAsia="Times New Roman"/>
          <w:bCs/>
          <w:kern w:val="32"/>
          <w:lang w:eastAsia="ar-SA"/>
        </w:rPr>
        <w:t>Projek</w:t>
      </w:r>
      <w:r w:rsidR="00C14117">
        <w:rPr>
          <w:rFonts w:eastAsia="Times New Roman"/>
          <w:bCs/>
          <w:kern w:val="32"/>
          <w:lang w:eastAsia="ar-SA"/>
        </w:rPr>
        <w:t>t</w:t>
      </w:r>
      <w:r w:rsidR="00C14117" w:rsidRPr="00F224CE">
        <w:rPr>
          <w:rFonts w:eastAsia="Times New Roman"/>
          <w:bCs/>
          <w:kern w:val="32"/>
          <w:lang w:eastAsia="ar-SA"/>
        </w:rPr>
        <w:t xml:space="preserve"> wykonawcz</w:t>
      </w:r>
      <w:r w:rsidR="00C14117">
        <w:rPr>
          <w:rFonts w:eastAsia="Times New Roman"/>
          <w:bCs/>
          <w:kern w:val="32"/>
          <w:lang w:eastAsia="ar-SA"/>
        </w:rPr>
        <w:t>y</w:t>
      </w:r>
      <w:r w:rsidR="00C14117" w:rsidRPr="00F224CE">
        <w:rPr>
          <w:rFonts w:eastAsia="Times New Roman"/>
          <w:bCs/>
          <w:kern w:val="32"/>
          <w:lang w:eastAsia="ar-SA"/>
        </w:rPr>
        <w:t xml:space="preserve"> pt.: Modernizacja systemu realizującego pomiary natężenia przepływu wody w indywidualnych kanałach paliwowych reaktora MARIA (SPNPW)</w:t>
      </w:r>
      <w:r w:rsidR="004B6C60">
        <w:rPr>
          <w:rFonts w:eastAsia="Times New Roman"/>
          <w:bCs/>
          <w:kern w:val="32"/>
          <w:lang w:eastAsia="ar-SA"/>
        </w:rPr>
        <w:br/>
      </w:r>
      <w:r w:rsidR="00C14117" w:rsidRPr="00F224CE">
        <w:rPr>
          <w:rFonts w:eastAsia="Times New Roman"/>
          <w:bCs/>
          <w:kern w:val="32"/>
          <w:lang w:eastAsia="ar-SA"/>
        </w:rPr>
        <w:t>w Narodowym Centrum Badań Jądrowych w Otwocku-Świerku” -</w:t>
      </w:r>
      <w:r w:rsidR="00C14117" w:rsidRPr="00F224CE">
        <w:t xml:space="preserve"> </w:t>
      </w:r>
      <w:r w:rsidR="00C14117" w:rsidRPr="00F224CE">
        <w:rPr>
          <w:rFonts w:eastAsia="Times New Roman"/>
          <w:bCs/>
          <w:kern w:val="32"/>
          <w:lang w:eastAsia="ar-SA"/>
        </w:rPr>
        <w:t>projekt: P2947</w:t>
      </w:r>
      <w:r w:rsidR="00C14117" w:rsidRPr="00F224CE">
        <w:rPr>
          <w:rStyle w:val="Odwoanieprzypisudolnego"/>
          <w:rFonts w:eastAsia="Times New Roman"/>
          <w:bCs/>
          <w:kern w:val="32"/>
          <w:lang w:eastAsia="ar-SA"/>
        </w:rPr>
        <w:footnoteReference w:id="2"/>
      </w:r>
      <w:r w:rsidR="00C14117">
        <w:rPr>
          <w:rFonts w:eastAsia="Times New Roman"/>
          <w:bCs/>
          <w:kern w:val="32"/>
          <w:lang w:eastAsia="ar-SA"/>
        </w:rPr>
        <w:t xml:space="preserve"> (załącznik nr 1 do OPZ)</w:t>
      </w:r>
      <w:r w:rsidR="0089092F">
        <w:rPr>
          <w:rFonts w:eastAsia="Times New Roman"/>
          <w:bCs/>
          <w:kern w:val="32"/>
          <w:lang w:eastAsia="ar-SA"/>
        </w:rPr>
        <w:t xml:space="preserve"> oraz </w:t>
      </w:r>
      <w:r w:rsidR="0089092F" w:rsidRPr="0089092F">
        <w:rPr>
          <w:rFonts w:eastAsia="Times New Roman"/>
          <w:bCs/>
          <w:kern w:val="32"/>
          <w:lang w:eastAsia="ar-SA"/>
        </w:rPr>
        <w:t xml:space="preserve">Lista materiałowa </w:t>
      </w:r>
      <w:r w:rsidR="004B6C60">
        <w:rPr>
          <w:rFonts w:eastAsia="Times New Roman"/>
          <w:bCs/>
          <w:kern w:val="32"/>
          <w:lang w:eastAsia="ar-SA"/>
        </w:rPr>
        <w:t xml:space="preserve">urządzeń i materiałów </w:t>
      </w:r>
      <w:r w:rsidR="0089092F" w:rsidRPr="0089092F">
        <w:rPr>
          <w:rFonts w:eastAsia="Times New Roman"/>
          <w:bCs/>
          <w:kern w:val="32"/>
          <w:lang w:eastAsia="ar-SA"/>
        </w:rPr>
        <w:t xml:space="preserve">równoważnych </w:t>
      </w:r>
      <w:r w:rsidR="0089092F">
        <w:rPr>
          <w:rFonts w:eastAsia="Times New Roman"/>
          <w:bCs/>
          <w:kern w:val="32"/>
          <w:lang w:eastAsia="ar-SA"/>
        </w:rPr>
        <w:t>(</w:t>
      </w:r>
      <w:r w:rsidR="00C14117">
        <w:rPr>
          <w:rFonts w:eastAsia="Times New Roman"/>
          <w:bCs/>
          <w:kern w:val="32"/>
          <w:lang w:eastAsia="ar-SA"/>
        </w:rPr>
        <w:t>załącznik nr 2 do OPZ). Zakres zadań</w:t>
      </w:r>
      <w:r w:rsidR="004B6C60">
        <w:rPr>
          <w:rFonts w:eastAsia="Times New Roman"/>
          <w:bCs/>
          <w:kern w:val="32"/>
          <w:lang w:eastAsia="ar-SA"/>
        </w:rPr>
        <w:br/>
      </w:r>
      <w:r w:rsidR="00C14117">
        <w:rPr>
          <w:rFonts w:eastAsia="Times New Roman"/>
          <w:bCs/>
          <w:kern w:val="32"/>
          <w:lang w:eastAsia="ar-SA"/>
        </w:rPr>
        <w:t>i wymagania określa również TOM II SWZ PPU – Projektowane postanowienia umowne.</w:t>
      </w:r>
      <w:r w:rsidR="0089092F" w:rsidRPr="0089092F">
        <w:t xml:space="preserve"> </w:t>
      </w:r>
    </w:p>
    <w:p w14:paraId="4D753E48" w14:textId="26C926CC" w:rsidR="006238D0" w:rsidRDefault="00F065E7" w:rsidP="003210E0">
      <w:pPr>
        <w:pBdr>
          <w:top w:val="nil"/>
          <w:left w:val="nil"/>
          <w:bottom w:val="nil"/>
          <w:right w:val="nil"/>
          <w:between w:val="nil"/>
        </w:pBdr>
        <w:spacing w:before="120" w:after="120"/>
        <w:ind w:left="426" w:hanging="426"/>
        <w:jc w:val="both"/>
        <w:rPr>
          <w:b/>
          <w:bCs/>
          <w:color w:val="000000"/>
        </w:rPr>
      </w:pPr>
      <w:r w:rsidRPr="00F065E7">
        <w:rPr>
          <w:bCs/>
          <w:color w:val="000000"/>
        </w:rPr>
        <w:t>6.1.4</w:t>
      </w:r>
      <w:r w:rsidR="006D2B52">
        <w:rPr>
          <w:b/>
          <w:bCs/>
          <w:color w:val="000000"/>
        </w:rPr>
        <w:t>.</w:t>
      </w:r>
      <w:r w:rsidR="003210E0">
        <w:rPr>
          <w:b/>
          <w:bCs/>
          <w:color w:val="000000"/>
        </w:rPr>
        <w:t xml:space="preserve"> </w:t>
      </w:r>
      <w:r w:rsidR="006238D0">
        <w:rPr>
          <w:b/>
          <w:bCs/>
          <w:color w:val="000000"/>
        </w:rPr>
        <w:t>Realizacja przedmiotu zam</w:t>
      </w:r>
      <w:r w:rsidR="006D2B52">
        <w:rPr>
          <w:b/>
          <w:bCs/>
          <w:color w:val="000000"/>
        </w:rPr>
        <w:t>ówienia została podzielona na</w:t>
      </w:r>
      <w:r w:rsidR="001532C7">
        <w:rPr>
          <w:b/>
          <w:bCs/>
          <w:color w:val="000000"/>
        </w:rPr>
        <w:t xml:space="preserve"> V</w:t>
      </w:r>
      <w:r w:rsidR="006D2B52">
        <w:rPr>
          <w:b/>
          <w:bCs/>
          <w:color w:val="000000"/>
        </w:rPr>
        <w:t xml:space="preserve"> </w:t>
      </w:r>
      <w:r w:rsidR="006238D0">
        <w:rPr>
          <w:b/>
          <w:bCs/>
          <w:color w:val="000000"/>
        </w:rPr>
        <w:t>Etap</w:t>
      </w:r>
      <w:r w:rsidR="001532C7">
        <w:rPr>
          <w:b/>
          <w:bCs/>
          <w:color w:val="000000"/>
        </w:rPr>
        <w:t>ów</w:t>
      </w:r>
      <w:r w:rsidR="006238D0">
        <w:rPr>
          <w:b/>
          <w:bCs/>
          <w:color w:val="000000"/>
        </w:rPr>
        <w:t>:</w:t>
      </w:r>
    </w:p>
    <w:p w14:paraId="399C2730" w14:textId="12CB8284" w:rsidR="001532C7" w:rsidRPr="001532C7" w:rsidRDefault="00B73671" w:rsidP="00F065E7">
      <w:pPr>
        <w:pStyle w:val="Akapitzlist"/>
        <w:numPr>
          <w:ilvl w:val="0"/>
          <w:numId w:val="36"/>
        </w:numPr>
        <w:pBdr>
          <w:top w:val="nil"/>
          <w:left w:val="nil"/>
          <w:bottom w:val="nil"/>
          <w:right w:val="nil"/>
          <w:between w:val="nil"/>
        </w:pBdr>
        <w:spacing w:before="120" w:after="120"/>
        <w:rPr>
          <w:bCs/>
          <w:color w:val="000000"/>
        </w:rPr>
      </w:pPr>
      <w:r>
        <w:rPr>
          <w:b/>
          <w:bCs/>
          <w:color w:val="000000"/>
        </w:rPr>
        <w:t>Etap</w:t>
      </w:r>
      <w:r w:rsidR="0098577B">
        <w:rPr>
          <w:b/>
          <w:bCs/>
          <w:color w:val="000000"/>
        </w:rPr>
        <w:t xml:space="preserve"> </w:t>
      </w:r>
      <w:r>
        <w:rPr>
          <w:b/>
          <w:bCs/>
          <w:color w:val="000000"/>
        </w:rPr>
        <w:t xml:space="preserve"> I:</w:t>
      </w:r>
      <w:r w:rsidR="00F065E7">
        <w:rPr>
          <w:b/>
          <w:bCs/>
          <w:color w:val="000000"/>
        </w:rPr>
        <w:br/>
      </w:r>
      <w:r w:rsidR="001532C7" w:rsidRPr="001532C7">
        <w:rPr>
          <w:bCs/>
          <w:color w:val="000000"/>
        </w:rPr>
        <w:t>Przeprowadzenie wi</w:t>
      </w:r>
      <w:r w:rsidR="00B33AF9">
        <w:rPr>
          <w:bCs/>
          <w:color w:val="000000"/>
        </w:rPr>
        <w:t>zji lokalnej obiektu, z</w:t>
      </w:r>
      <w:r w:rsidR="00B33AF9" w:rsidRPr="00B33AF9">
        <w:rPr>
          <w:bCs/>
          <w:color w:val="000000"/>
        </w:rPr>
        <w:t>apoznanie się z istniejącym projektem systemu SPNPW</w:t>
      </w:r>
      <w:r w:rsidR="00F065E7">
        <w:rPr>
          <w:bCs/>
          <w:color w:val="000000"/>
        </w:rPr>
        <w:br/>
      </w:r>
      <w:r w:rsidR="00B33AF9" w:rsidRPr="00B33AF9">
        <w:rPr>
          <w:bCs/>
          <w:color w:val="000000"/>
        </w:rPr>
        <w:t>i przedstawienie oraz uzgodnienie z Zamawiającym tj. Departamentem Eksploat</w:t>
      </w:r>
      <w:r w:rsidR="00360285">
        <w:rPr>
          <w:bCs/>
          <w:color w:val="000000"/>
        </w:rPr>
        <w:t>acji Obiektów Jądrowych (zwanym</w:t>
      </w:r>
      <w:r w:rsidR="00B33AF9" w:rsidRPr="00B33AF9">
        <w:rPr>
          <w:bCs/>
          <w:color w:val="000000"/>
        </w:rPr>
        <w:t xml:space="preserve"> dalej </w:t>
      </w:r>
      <w:r w:rsidR="00360285">
        <w:rPr>
          <w:bCs/>
          <w:color w:val="000000"/>
        </w:rPr>
        <w:t>(</w:t>
      </w:r>
      <w:r w:rsidR="00B33AF9" w:rsidRPr="00B33AF9">
        <w:rPr>
          <w:bCs/>
          <w:color w:val="000000"/>
        </w:rPr>
        <w:t>DEJ) harmonogramu realizacji</w:t>
      </w:r>
      <w:r w:rsidR="00F065E7">
        <w:rPr>
          <w:bCs/>
          <w:color w:val="000000"/>
        </w:rPr>
        <w:t>.</w:t>
      </w:r>
    </w:p>
    <w:p w14:paraId="721DDFE8" w14:textId="080F445B" w:rsidR="001532C7" w:rsidRPr="0098577B" w:rsidRDefault="00360285" w:rsidP="00F065E7">
      <w:pPr>
        <w:pStyle w:val="Akapitzlist"/>
        <w:pBdr>
          <w:top w:val="nil"/>
          <w:left w:val="nil"/>
          <w:bottom w:val="nil"/>
          <w:right w:val="nil"/>
          <w:between w:val="nil"/>
        </w:pBdr>
        <w:spacing w:before="120" w:after="120"/>
        <w:ind w:left="786"/>
        <w:jc w:val="both"/>
        <w:rPr>
          <w:bCs/>
          <w:color w:val="000000"/>
        </w:rPr>
      </w:pPr>
      <w:r>
        <w:rPr>
          <w:bCs/>
          <w:color w:val="000000"/>
        </w:rPr>
        <w:t xml:space="preserve">Dodatkowo w </w:t>
      </w:r>
      <w:r w:rsidR="001532C7" w:rsidRPr="001532C7">
        <w:rPr>
          <w:bCs/>
          <w:color w:val="000000"/>
        </w:rPr>
        <w:t>przypadku realizacji zamówienia z wykorzystaniem równoważnych urządzeń</w:t>
      </w:r>
      <w:r w:rsidR="00F065E7">
        <w:rPr>
          <w:bCs/>
          <w:color w:val="000000"/>
        </w:rPr>
        <w:br/>
      </w:r>
      <w:r w:rsidR="001532C7" w:rsidRPr="001532C7">
        <w:rPr>
          <w:bCs/>
          <w:color w:val="000000"/>
        </w:rPr>
        <w:t>i materiałów</w:t>
      </w:r>
      <w:r>
        <w:rPr>
          <w:bCs/>
          <w:color w:val="000000"/>
        </w:rPr>
        <w:t>,</w:t>
      </w:r>
      <w:r w:rsidR="001532C7" w:rsidRPr="001532C7">
        <w:rPr>
          <w:bCs/>
          <w:color w:val="000000"/>
        </w:rPr>
        <w:t xml:space="preserve"> opracowanie  równoważnego Technicznego Projektu Wykonawczego</w:t>
      </w:r>
      <w:r>
        <w:rPr>
          <w:bCs/>
          <w:color w:val="000000"/>
        </w:rPr>
        <w:t xml:space="preserve"> i</w:t>
      </w:r>
      <w:r w:rsidR="001532C7" w:rsidRPr="001532C7">
        <w:rPr>
          <w:bCs/>
          <w:color w:val="000000"/>
        </w:rPr>
        <w:t xml:space="preserve"> przedstawienie projektu do akceptacji DEJ.</w:t>
      </w:r>
    </w:p>
    <w:p w14:paraId="1687108B" w14:textId="7B775CE0" w:rsidR="00563CE2" w:rsidRPr="00F065E7" w:rsidRDefault="00B73671" w:rsidP="001532C7">
      <w:pPr>
        <w:pStyle w:val="Akapitzlist"/>
        <w:numPr>
          <w:ilvl w:val="0"/>
          <w:numId w:val="36"/>
        </w:numPr>
        <w:pBdr>
          <w:top w:val="nil"/>
          <w:left w:val="nil"/>
          <w:bottom w:val="nil"/>
          <w:right w:val="nil"/>
          <w:between w:val="nil"/>
        </w:pBdr>
        <w:spacing w:before="120" w:after="120"/>
        <w:rPr>
          <w:bCs/>
          <w:color w:val="000000"/>
        </w:rPr>
      </w:pPr>
      <w:r>
        <w:rPr>
          <w:b/>
          <w:bCs/>
          <w:color w:val="000000"/>
        </w:rPr>
        <w:t>Etap II:</w:t>
      </w:r>
      <w:r w:rsidR="0098577B">
        <w:rPr>
          <w:b/>
          <w:bCs/>
          <w:color w:val="000000"/>
        </w:rPr>
        <w:t xml:space="preserve"> </w:t>
      </w:r>
      <w:r w:rsidR="0098577B">
        <w:rPr>
          <w:b/>
          <w:bCs/>
          <w:color w:val="000000"/>
        </w:rPr>
        <w:br/>
      </w:r>
      <w:r w:rsidR="001532C7" w:rsidRPr="00F065E7">
        <w:rPr>
          <w:bCs/>
          <w:color w:val="000000"/>
        </w:rPr>
        <w:t>Dostawa dostępnych składowych komponentów Systemu, zamawiający dopuszcza możliwość przyjęcia dostaw częściowych komponentów Systemu w postaci: przekaźników, układów progowych, separatorów, szaf sterowniczych, kabli, modułów wyspowych, CPU, oprogramowania i licencji.</w:t>
      </w:r>
    </w:p>
    <w:p w14:paraId="098590A2" w14:textId="40118E70" w:rsidR="001532C7" w:rsidRPr="001532C7" w:rsidRDefault="00B73671" w:rsidP="0089092F">
      <w:pPr>
        <w:pStyle w:val="Akapitzlist"/>
        <w:numPr>
          <w:ilvl w:val="0"/>
          <w:numId w:val="36"/>
        </w:numPr>
        <w:pBdr>
          <w:top w:val="nil"/>
          <w:left w:val="nil"/>
          <w:bottom w:val="nil"/>
          <w:right w:val="nil"/>
          <w:between w:val="nil"/>
        </w:pBdr>
        <w:spacing w:before="120" w:after="120"/>
        <w:rPr>
          <w:bCs/>
          <w:color w:val="000000"/>
        </w:rPr>
      </w:pPr>
      <w:r>
        <w:rPr>
          <w:b/>
          <w:bCs/>
          <w:color w:val="000000"/>
        </w:rPr>
        <w:t>Etap III:</w:t>
      </w:r>
      <w:r w:rsidR="0098577B">
        <w:rPr>
          <w:b/>
          <w:bCs/>
          <w:color w:val="000000"/>
        </w:rPr>
        <w:t xml:space="preserve"> </w:t>
      </w:r>
      <w:r w:rsidR="001532C7">
        <w:rPr>
          <w:bCs/>
          <w:color w:val="000000"/>
        </w:rPr>
        <w:br/>
      </w:r>
      <w:r w:rsidR="001532C7" w:rsidRPr="001532C7">
        <w:rPr>
          <w:bCs/>
          <w:color w:val="000000"/>
        </w:rPr>
        <w:t>Dostawa pozostałych prefabrykatów systemu SPNPW z uwzględnieniem wymaganych rezerw sprzętowych</w:t>
      </w:r>
      <w:r w:rsidR="00F065E7">
        <w:rPr>
          <w:bCs/>
          <w:color w:val="000000"/>
        </w:rPr>
        <w:t>,</w:t>
      </w:r>
      <w:r w:rsidR="001532C7" w:rsidRPr="001532C7">
        <w:rPr>
          <w:bCs/>
          <w:color w:val="000000"/>
        </w:rPr>
        <w:t xml:space="preserve"> w tym: </w:t>
      </w:r>
    </w:p>
    <w:p w14:paraId="7CF609F5" w14:textId="640A5EC8" w:rsidR="0098577B" w:rsidRPr="0098577B" w:rsidRDefault="001532C7" w:rsidP="001532C7">
      <w:pPr>
        <w:pStyle w:val="Akapitzlist"/>
        <w:pBdr>
          <w:top w:val="nil"/>
          <w:left w:val="nil"/>
          <w:bottom w:val="nil"/>
          <w:right w:val="nil"/>
          <w:between w:val="nil"/>
        </w:pBdr>
        <w:spacing w:before="120" w:after="120"/>
        <w:ind w:left="786"/>
        <w:jc w:val="both"/>
        <w:rPr>
          <w:bCs/>
          <w:color w:val="000000"/>
        </w:rPr>
      </w:pPr>
      <w:r w:rsidRPr="001532C7">
        <w:rPr>
          <w:bCs/>
          <w:color w:val="000000"/>
        </w:rPr>
        <w:t>Dostawa kompletnych szaf sterowniczych poprzedzona przeprowadzeniem testów akceptacyjnych FAT, mających na celu sprawdzenie zgodności zbudowanego systemu z zamówieniem i projektem technicznym, w siedzibie Wykonawcy.</w:t>
      </w:r>
    </w:p>
    <w:p w14:paraId="5CACCFD6" w14:textId="7D6EFE3B" w:rsidR="001532C7" w:rsidRPr="001532C7" w:rsidRDefault="006D2B52" w:rsidP="00A62905">
      <w:pPr>
        <w:pStyle w:val="Akapitzlist"/>
        <w:numPr>
          <w:ilvl w:val="0"/>
          <w:numId w:val="36"/>
        </w:numPr>
        <w:pBdr>
          <w:top w:val="nil"/>
          <w:left w:val="nil"/>
          <w:bottom w:val="nil"/>
          <w:right w:val="nil"/>
          <w:between w:val="nil"/>
        </w:pBdr>
        <w:spacing w:before="120" w:after="120"/>
        <w:ind w:left="851" w:hanging="425"/>
        <w:rPr>
          <w:bCs/>
          <w:color w:val="000000"/>
        </w:rPr>
      </w:pPr>
      <w:r w:rsidRPr="0098577B">
        <w:rPr>
          <w:b/>
          <w:bCs/>
          <w:color w:val="000000"/>
        </w:rPr>
        <w:lastRenderedPageBreak/>
        <w:t>Etap IV:</w:t>
      </w:r>
      <w:r w:rsidR="0098577B">
        <w:rPr>
          <w:b/>
          <w:bCs/>
          <w:color w:val="000000"/>
        </w:rPr>
        <w:br/>
      </w:r>
      <w:r w:rsidR="001532C7" w:rsidRPr="001532C7">
        <w:rPr>
          <w:bCs/>
          <w:color w:val="000000"/>
        </w:rPr>
        <w:t>Wykonanie instalacji i integracji pełnego systemu SPNPW w tym:</w:t>
      </w:r>
    </w:p>
    <w:p w14:paraId="6CAE277F" w14:textId="58D97209" w:rsidR="001532C7" w:rsidRDefault="001532C7" w:rsidP="00264AC2">
      <w:pPr>
        <w:pStyle w:val="Akapitzlist"/>
        <w:numPr>
          <w:ilvl w:val="0"/>
          <w:numId w:val="58"/>
        </w:numPr>
        <w:pBdr>
          <w:top w:val="nil"/>
          <w:left w:val="nil"/>
          <w:bottom w:val="nil"/>
          <w:right w:val="nil"/>
          <w:between w:val="nil"/>
        </w:pBdr>
        <w:spacing w:before="120" w:after="120"/>
        <w:ind w:left="1276"/>
        <w:rPr>
          <w:bCs/>
          <w:color w:val="000000"/>
        </w:rPr>
      </w:pPr>
      <w:r w:rsidRPr="001532C7">
        <w:rPr>
          <w:bCs/>
          <w:color w:val="000000"/>
        </w:rPr>
        <w:t>wykonanie kompleksowej instalacji i uruchomienia SPNPW zgodnego z dokumentacją projektową wykonawczą dla całości inwestycji, przeprowadzenie testów Systemu potwierdzających działanie zgodne z projektem i wymaganiami Zamawiającego;</w:t>
      </w:r>
    </w:p>
    <w:p w14:paraId="702E1C69" w14:textId="65A5374D" w:rsidR="001532C7" w:rsidRDefault="001532C7" w:rsidP="00264AC2">
      <w:pPr>
        <w:pStyle w:val="Akapitzlist"/>
        <w:numPr>
          <w:ilvl w:val="0"/>
          <w:numId w:val="58"/>
        </w:numPr>
        <w:pBdr>
          <w:top w:val="nil"/>
          <w:left w:val="nil"/>
          <w:bottom w:val="nil"/>
          <w:right w:val="nil"/>
          <w:between w:val="nil"/>
        </w:pBdr>
        <w:spacing w:before="120" w:after="120"/>
        <w:ind w:left="1276"/>
        <w:rPr>
          <w:bCs/>
          <w:color w:val="000000"/>
        </w:rPr>
      </w:pPr>
      <w:r w:rsidRPr="001532C7">
        <w:rPr>
          <w:bCs/>
          <w:color w:val="000000"/>
        </w:rPr>
        <w:t>przeprowadzenie testów po instalacyjnych SAT, kompletnego Systemu SPNPW, po stronie Wykonawcy z udziałem Zamawiającego;</w:t>
      </w:r>
    </w:p>
    <w:p w14:paraId="3404C9ED" w14:textId="44AF9D03" w:rsidR="001532C7" w:rsidRDefault="001532C7" w:rsidP="00264AC2">
      <w:pPr>
        <w:pStyle w:val="Akapitzlist"/>
        <w:numPr>
          <w:ilvl w:val="0"/>
          <w:numId w:val="58"/>
        </w:numPr>
        <w:pBdr>
          <w:top w:val="nil"/>
          <w:left w:val="nil"/>
          <w:bottom w:val="nil"/>
          <w:right w:val="nil"/>
          <w:between w:val="nil"/>
        </w:pBdr>
        <w:spacing w:before="120" w:after="120"/>
        <w:ind w:left="1276"/>
        <w:rPr>
          <w:bCs/>
          <w:color w:val="000000"/>
        </w:rPr>
      </w:pPr>
      <w:r w:rsidRPr="001532C7">
        <w:rPr>
          <w:bCs/>
          <w:color w:val="000000"/>
        </w:rPr>
        <w:t>wykonanie integracji SPNPW z systemami współpracującymi;</w:t>
      </w:r>
    </w:p>
    <w:p w14:paraId="36C36496" w14:textId="239028F5" w:rsidR="001532C7" w:rsidRDefault="001532C7" w:rsidP="00264AC2">
      <w:pPr>
        <w:pStyle w:val="Akapitzlist"/>
        <w:numPr>
          <w:ilvl w:val="0"/>
          <w:numId w:val="58"/>
        </w:numPr>
        <w:pBdr>
          <w:top w:val="nil"/>
          <w:left w:val="nil"/>
          <w:bottom w:val="nil"/>
          <w:right w:val="nil"/>
          <w:between w:val="nil"/>
        </w:pBdr>
        <w:spacing w:before="120" w:after="120"/>
        <w:ind w:left="1276"/>
        <w:rPr>
          <w:bCs/>
          <w:color w:val="000000"/>
        </w:rPr>
      </w:pPr>
      <w:r w:rsidRPr="0089092F">
        <w:rPr>
          <w:bCs/>
          <w:color w:val="000000"/>
        </w:rPr>
        <w:t>wykonanie testów powykonawczych SIT potwierdzających działanie zgodne z zakładanym;</w:t>
      </w:r>
    </w:p>
    <w:p w14:paraId="00F6A005" w14:textId="1231C509" w:rsidR="001532C7" w:rsidRDefault="001532C7" w:rsidP="00264AC2">
      <w:pPr>
        <w:pStyle w:val="Akapitzlist"/>
        <w:numPr>
          <w:ilvl w:val="0"/>
          <w:numId w:val="58"/>
        </w:numPr>
        <w:pBdr>
          <w:top w:val="nil"/>
          <w:left w:val="nil"/>
          <w:bottom w:val="nil"/>
          <w:right w:val="nil"/>
          <w:between w:val="nil"/>
        </w:pBdr>
        <w:spacing w:before="120" w:after="120"/>
        <w:ind w:left="1276"/>
        <w:rPr>
          <w:bCs/>
          <w:color w:val="000000"/>
        </w:rPr>
      </w:pPr>
      <w:r w:rsidRPr="001532C7">
        <w:rPr>
          <w:bCs/>
          <w:color w:val="000000"/>
        </w:rPr>
        <w:t>przeprowadzanie szkoleń z obsługi i konfiguracji Systemu oraz stosowanego oprogramowania;</w:t>
      </w:r>
    </w:p>
    <w:p w14:paraId="0C30DD71" w14:textId="6E25A2EF" w:rsidR="007849A7" w:rsidRPr="002911B1" w:rsidRDefault="001532C7" w:rsidP="00264AC2">
      <w:pPr>
        <w:pStyle w:val="Akapitzlist"/>
        <w:numPr>
          <w:ilvl w:val="0"/>
          <w:numId w:val="58"/>
        </w:numPr>
        <w:pBdr>
          <w:top w:val="nil"/>
          <w:left w:val="nil"/>
          <w:bottom w:val="nil"/>
          <w:right w:val="nil"/>
          <w:between w:val="nil"/>
        </w:pBdr>
        <w:spacing w:before="120" w:after="120"/>
        <w:ind w:left="1276"/>
        <w:rPr>
          <w:bCs/>
          <w:color w:val="000000"/>
        </w:rPr>
      </w:pPr>
      <w:r w:rsidRPr="001532C7">
        <w:rPr>
          <w:bCs/>
          <w:color w:val="000000"/>
        </w:rPr>
        <w:t>współpraca przy wykonaniu/wykonanie dokumentacji powykonawczej SPNPW w tym naniesienie zmian wynikających ze zmian wprowadzanych podczas realizacji służących integracji Systemu z systemami.</w:t>
      </w:r>
    </w:p>
    <w:p w14:paraId="5BFBCFAB" w14:textId="77777777" w:rsidR="008E6865" w:rsidRDefault="006D2B52" w:rsidP="002911B1">
      <w:pPr>
        <w:pStyle w:val="Akapitzlist"/>
        <w:numPr>
          <w:ilvl w:val="0"/>
          <w:numId w:val="36"/>
        </w:numPr>
        <w:pBdr>
          <w:top w:val="nil"/>
          <w:left w:val="nil"/>
          <w:bottom w:val="nil"/>
          <w:right w:val="nil"/>
          <w:between w:val="nil"/>
        </w:pBdr>
        <w:spacing w:before="120" w:after="120"/>
        <w:rPr>
          <w:bCs/>
          <w:color w:val="000000"/>
        </w:rPr>
      </w:pPr>
      <w:r>
        <w:rPr>
          <w:b/>
          <w:bCs/>
          <w:color w:val="000000"/>
        </w:rPr>
        <w:t>Etap V:</w:t>
      </w:r>
      <w:r w:rsidR="0098577B">
        <w:rPr>
          <w:b/>
          <w:bCs/>
          <w:color w:val="000000"/>
        </w:rPr>
        <w:br/>
      </w:r>
      <w:r w:rsidR="001532C7" w:rsidRPr="001532C7">
        <w:rPr>
          <w:bCs/>
          <w:color w:val="000000"/>
        </w:rPr>
        <w:t>Wsparcie  zamawiającego w uzyskaniu zgody Prezesa Państwowej Agencji Atomistyki</w:t>
      </w:r>
      <w:r w:rsidR="0089092F">
        <w:rPr>
          <w:bCs/>
          <w:color w:val="000000"/>
        </w:rPr>
        <w:t xml:space="preserve"> (zwanym dalej Prezesa PAA)</w:t>
      </w:r>
      <w:r w:rsidR="001532C7" w:rsidRPr="001532C7">
        <w:rPr>
          <w:bCs/>
          <w:color w:val="000000"/>
        </w:rPr>
        <w:t xml:space="preserve"> na ponowne uruchomienie Reaktora MARIA </w:t>
      </w:r>
      <w:r w:rsidR="002911B1" w:rsidRPr="002911B1">
        <w:rPr>
          <w:bCs/>
          <w:color w:val="000000"/>
        </w:rPr>
        <w:t>po przeprowadzonej modernizacji systemu realizującego pomiary natężenia przepływu wody w indywidualnych kanałach paliwowych Reaktora MARIA (SPNPW).</w:t>
      </w:r>
    </w:p>
    <w:p w14:paraId="59826D6A" w14:textId="6FC225DE" w:rsidR="006D2B52" w:rsidRPr="008E6865" w:rsidRDefault="008E6865" w:rsidP="008E6865">
      <w:pPr>
        <w:pBdr>
          <w:top w:val="nil"/>
          <w:left w:val="nil"/>
          <w:bottom w:val="nil"/>
          <w:right w:val="nil"/>
          <w:between w:val="nil"/>
        </w:pBdr>
        <w:spacing w:before="120" w:after="120"/>
        <w:ind w:left="851"/>
        <w:jc w:val="both"/>
        <w:rPr>
          <w:bCs/>
          <w:color w:val="000000"/>
        </w:rPr>
      </w:pPr>
      <w:r w:rsidRPr="008E6865">
        <w:rPr>
          <w:bCs/>
          <w:color w:val="000000"/>
        </w:rPr>
        <w:t>Wykonawca zobowiązany jest do wsparcia zamawiającego w kwestii uzyskania zgody Prezesa Państwowej Agencji Atomistyki na uruchomienie reaktora po modernizacji poprzez przedstawienie</w:t>
      </w:r>
      <w:r>
        <w:rPr>
          <w:bCs/>
          <w:color w:val="000000"/>
        </w:rPr>
        <w:br/>
      </w:r>
      <w:r w:rsidRPr="008E6865">
        <w:rPr>
          <w:bCs/>
          <w:color w:val="000000"/>
        </w:rPr>
        <w:t>na wezwanie prezesa PAA dodatkowych materiałów i dowodów potwierdzające zgodność Systemu SPNPW z dokumentacją techniczną i oczekiwaną funkcjonalnością, w tym dokumentację poszczególnych komponentów Systemu SPNPW, w szczególności wymaganych świadectw dopuszczenia, DTR, kart katalogowych, oraz wprowadzenia zmian w dokumentacji powykonawczej</w:t>
      </w:r>
      <w:r>
        <w:rPr>
          <w:bCs/>
          <w:color w:val="000000"/>
        </w:rPr>
        <w:br/>
      </w:r>
      <w:bookmarkStart w:id="0" w:name="_GoBack"/>
      <w:bookmarkEnd w:id="0"/>
      <w:r w:rsidRPr="008E6865">
        <w:rPr>
          <w:bCs/>
          <w:color w:val="000000"/>
        </w:rPr>
        <w:t>na wskazane przez zamawiającego lub PAA błędy lub niedokładności lub braki w dokumentacji.</w:t>
      </w:r>
    </w:p>
    <w:p w14:paraId="765A28A7" w14:textId="7DA8DB34" w:rsidR="00275CBB" w:rsidRPr="001906D8" w:rsidRDefault="00F1052F" w:rsidP="00F1052F">
      <w:pPr>
        <w:pBdr>
          <w:top w:val="nil"/>
          <w:left w:val="nil"/>
          <w:bottom w:val="nil"/>
          <w:right w:val="nil"/>
          <w:between w:val="nil"/>
        </w:pBdr>
        <w:spacing w:before="120" w:after="120"/>
        <w:ind w:left="426" w:hanging="426"/>
        <w:jc w:val="both"/>
        <w:rPr>
          <w:color w:val="000000"/>
        </w:rPr>
      </w:pPr>
      <w:r w:rsidRPr="001906D8">
        <w:rPr>
          <w:color w:val="000000"/>
        </w:rPr>
        <w:t>6.</w:t>
      </w:r>
      <w:r w:rsidR="00C14117">
        <w:rPr>
          <w:color w:val="000000"/>
        </w:rPr>
        <w:t>2</w:t>
      </w:r>
      <w:r w:rsidRPr="001906D8">
        <w:rPr>
          <w:color w:val="000000"/>
        </w:rPr>
        <w:t xml:space="preserve">. Minimalny wymagany okres gwarancji na przedmiot zamówienia </w:t>
      </w:r>
      <w:r w:rsidRPr="00365A6E">
        <w:rPr>
          <w:color w:val="000000"/>
        </w:rPr>
        <w:t xml:space="preserve">wynosi </w:t>
      </w:r>
      <w:r w:rsidR="0059067A" w:rsidRPr="00365A6E">
        <w:rPr>
          <w:b/>
          <w:color w:val="000000"/>
        </w:rPr>
        <w:t>36</w:t>
      </w:r>
      <w:r w:rsidRPr="00365A6E">
        <w:rPr>
          <w:b/>
          <w:color w:val="000000"/>
        </w:rPr>
        <w:t xml:space="preserve"> miesięcy</w:t>
      </w:r>
      <w:r w:rsidRPr="00365A6E">
        <w:rPr>
          <w:color w:val="000000"/>
        </w:rPr>
        <w:t xml:space="preserve"> licząc od dnia odbioru </w:t>
      </w:r>
      <w:r w:rsidR="006D2B52" w:rsidRPr="00365A6E">
        <w:rPr>
          <w:color w:val="000000"/>
        </w:rPr>
        <w:t xml:space="preserve">bez zastrzeżeń  Etapu </w:t>
      </w:r>
      <w:r w:rsidR="00EB7131" w:rsidRPr="00365A6E">
        <w:rPr>
          <w:color w:val="000000"/>
        </w:rPr>
        <w:t>I</w:t>
      </w:r>
      <w:r w:rsidR="006D2B52" w:rsidRPr="00365A6E">
        <w:rPr>
          <w:color w:val="000000"/>
        </w:rPr>
        <w:t>V</w:t>
      </w:r>
      <w:r w:rsidR="00EB7131" w:rsidRPr="00365A6E">
        <w:rPr>
          <w:color w:val="000000"/>
        </w:rPr>
        <w:t xml:space="preserve">. </w:t>
      </w:r>
    </w:p>
    <w:p w14:paraId="62C86269" w14:textId="4D083AA2" w:rsidR="00F2797C" w:rsidRPr="00F2797C" w:rsidRDefault="00C43EBA" w:rsidP="00F224CE">
      <w:pPr>
        <w:pBdr>
          <w:top w:val="nil"/>
          <w:left w:val="nil"/>
          <w:bottom w:val="nil"/>
          <w:right w:val="nil"/>
          <w:between w:val="nil"/>
        </w:pBdr>
        <w:spacing w:before="120"/>
        <w:ind w:left="426" w:hanging="426"/>
        <w:jc w:val="both"/>
        <w:rPr>
          <w:color w:val="000000"/>
          <w:highlight w:val="yellow"/>
          <w:u w:val="single"/>
        </w:rPr>
      </w:pPr>
      <w:r w:rsidRPr="00F2797C">
        <w:rPr>
          <w:color w:val="000000"/>
        </w:rPr>
        <w:t>6.</w:t>
      </w:r>
      <w:r w:rsidR="00C14117">
        <w:rPr>
          <w:color w:val="000000"/>
        </w:rPr>
        <w:t>3</w:t>
      </w:r>
      <w:r w:rsidRPr="00F2797C">
        <w:rPr>
          <w:color w:val="000000"/>
        </w:rPr>
        <w:t xml:space="preserve">.   </w:t>
      </w:r>
      <w:r w:rsidR="005343AB" w:rsidRPr="00F2797C">
        <w:rPr>
          <w:color w:val="000000"/>
        </w:rPr>
        <w:t xml:space="preserve">Nie dokonano podziału zamówienia na części z powodu: </w:t>
      </w:r>
      <w:r w:rsidR="00F2797C" w:rsidRPr="00F2797C">
        <w:rPr>
          <w:rFonts w:eastAsia="Times New Roman"/>
        </w:rPr>
        <w:t xml:space="preserve">nie ma możliwości podziału zamówienia na części z uwagi na jednorodność całości zamówienia. Potrzeba skoordynowania działań różnych wykonawców realizujących poszczególne części zamówienia mogłaby poważnie zagrozić właściwemu wykonaniu zamówienia, a co za tym idzie bezpieczeństwu jądrowemu . </w:t>
      </w:r>
    </w:p>
    <w:p w14:paraId="71958E5C" w14:textId="728CC5C6" w:rsidR="008B247F" w:rsidRPr="00D81319" w:rsidRDefault="00AB392E" w:rsidP="00C43EBA">
      <w:pPr>
        <w:pBdr>
          <w:top w:val="nil"/>
          <w:left w:val="nil"/>
          <w:bottom w:val="nil"/>
          <w:right w:val="nil"/>
          <w:between w:val="nil"/>
        </w:pBdr>
        <w:ind w:left="426"/>
        <w:jc w:val="both"/>
        <w:rPr>
          <w:color w:val="000000"/>
        </w:rPr>
      </w:pPr>
      <w:r>
        <w:rPr>
          <w:color w:val="000000"/>
        </w:rPr>
        <w:t>.</w:t>
      </w:r>
    </w:p>
    <w:p w14:paraId="11834D32" w14:textId="00F3D0DA" w:rsidR="008B247F" w:rsidRPr="00D81319" w:rsidRDefault="00C43EBA" w:rsidP="00C43EBA">
      <w:pPr>
        <w:pBdr>
          <w:top w:val="nil"/>
          <w:left w:val="nil"/>
          <w:bottom w:val="nil"/>
          <w:right w:val="nil"/>
          <w:between w:val="nil"/>
        </w:pBdr>
        <w:spacing w:before="120" w:after="120"/>
        <w:ind w:left="709" w:hanging="709"/>
        <w:jc w:val="both"/>
        <w:rPr>
          <w:color w:val="000000"/>
        </w:rPr>
      </w:pPr>
      <w:r w:rsidRPr="00D81319">
        <w:rPr>
          <w:color w:val="000000"/>
        </w:rPr>
        <w:t>6.</w:t>
      </w:r>
      <w:r w:rsidR="00C14117">
        <w:rPr>
          <w:color w:val="000000"/>
        </w:rPr>
        <w:t>4</w:t>
      </w:r>
      <w:r w:rsidRPr="00D81319">
        <w:rPr>
          <w:color w:val="000000"/>
        </w:rPr>
        <w:t>.</w:t>
      </w:r>
      <w:r w:rsidRPr="00C763E5">
        <w:rPr>
          <w:b/>
          <w:color w:val="000000"/>
        </w:rPr>
        <w:t xml:space="preserve">  </w:t>
      </w:r>
      <w:r w:rsidR="005343AB" w:rsidRPr="00C763E5">
        <w:rPr>
          <w:b/>
          <w:color w:val="000000"/>
        </w:rPr>
        <w:t xml:space="preserve">CPV (Wspólny Słownik Zamówień): </w:t>
      </w:r>
    </w:p>
    <w:p w14:paraId="75352EAF" w14:textId="76449F73" w:rsidR="008B247F" w:rsidRDefault="005343AB" w:rsidP="00F1052F">
      <w:pPr>
        <w:pBdr>
          <w:top w:val="nil"/>
          <w:left w:val="nil"/>
          <w:bottom w:val="nil"/>
          <w:right w:val="nil"/>
          <w:between w:val="nil"/>
        </w:pBdr>
        <w:spacing w:before="120" w:after="120"/>
        <w:ind w:left="426"/>
        <w:jc w:val="both"/>
        <w:rPr>
          <w:color w:val="000000"/>
        </w:rPr>
      </w:pPr>
      <w:r w:rsidRPr="00D81319">
        <w:rPr>
          <w:b/>
          <w:color w:val="000000"/>
        </w:rPr>
        <w:t>Główny przedmiot:</w:t>
      </w:r>
      <w:r w:rsidRPr="00D81319">
        <w:rPr>
          <w:color w:val="000000"/>
        </w:rPr>
        <w:t xml:space="preserve"> </w:t>
      </w:r>
    </w:p>
    <w:p w14:paraId="0DE86593" w14:textId="451EE612" w:rsidR="007D46F4" w:rsidRDefault="007D46F4" w:rsidP="001D07B6">
      <w:pPr>
        <w:pBdr>
          <w:top w:val="nil"/>
          <w:left w:val="nil"/>
          <w:bottom w:val="nil"/>
          <w:right w:val="nil"/>
          <w:between w:val="nil"/>
        </w:pBdr>
        <w:spacing w:before="120" w:after="120"/>
        <w:ind w:left="426"/>
        <w:jc w:val="both"/>
        <w:rPr>
          <w:color w:val="000000"/>
        </w:rPr>
      </w:pPr>
      <w:r w:rsidRPr="007D46F4">
        <w:rPr>
          <w:color w:val="000000"/>
        </w:rPr>
        <w:t>35113210-4 Urządzenia bezpieczeństwa jądrowego</w:t>
      </w:r>
    </w:p>
    <w:p w14:paraId="113D3E0D" w14:textId="06E4ADB3" w:rsidR="001D07B6" w:rsidRPr="001D07B6" w:rsidRDefault="001D07B6" w:rsidP="001D07B6">
      <w:pPr>
        <w:pBdr>
          <w:top w:val="nil"/>
          <w:left w:val="nil"/>
          <w:bottom w:val="nil"/>
          <w:right w:val="nil"/>
          <w:between w:val="nil"/>
        </w:pBdr>
        <w:spacing w:before="120" w:after="120"/>
        <w:ind w:left="426"/>
        <w:jc w:val="both"/>
        <w:rPr>
          <w:color w:val="000000"/>
        </w:rPr>
      </w:pPr>
      <w:r w:rsidRPr="001D07B6">
        <w:rPr>
          <w:color w:val="000000"/>
        </w:rPr>
        <w:t>71300000-1– Usługi inżynieryjne</w:t>
      </w:r>
    </w:p>
    <w:p w14:paraId="75824273" w14:textId="77777777" w:rsidR="001D07B6" w:rsidRPr="001D07B6" w:rsidRDefault="001D07B6" w:rsidP="001D07B6">
      <w:pPr>
        <w:pBdr>
          <w:top w:val="nil"/>
          <w:left w:val="nil"/>
          <w:bottom w:val="nil"/>
          <w:right w:val="nil"/>
          <w:between w:val="nil"/>
        </w:pBdr>
        <w:spacing w:before="120" w:after="120"/>
        <w:ind w:left="426"/>
        <w:jc w:val="both"/>
        <w:rPr>
          <w:color w:val="000000"/>
        </w:rPr>
      </w:pPr>
      <w:r w:rsidRPr="001D07B6">
        <w:rPr>
          <w:color w:val="000000"/>
        </w:rPr>
        <w:t>51900000-1 Usługi instalowania systemów sterowania i kontroli</w:t>
      </w:r>
    </w:p>
    <w:p w14:paraId="5C724145" w14:textId="27353E6E" w:rsidR="00E41DFF" w:rsidRPr="00E41DFF" w:rsidRDefault="005343AB" w:rsidP="00E41DFF">
      <w:pPr>
        <w:spacing w:before="120" w:after="120"/>
        <w:ind w:left="426" w:hanging="426"/>
        <w:jc w:val="both"/>
        <w:rPr>
          <w:rFonts w:eastAsia="Times New Roman"/>
          <w:iCs/>
        </w:rPr>
      </w:pPr>
      <w:r w:rsidRPr="001906D8">
        <w:rPr>
          <w:color w:val="000000"/>
        </w:rPr>
        <w:t>6.</w:t>
      </w:r>
      <w:r w:rsidR="00C14117">
        <w:rPr>
          <w:color w:val="000000"/>
        </w:rPr>
        <w:t>5</w:t>
      </w:r>
      <w:r w:rsidRPr="001906D8">
        <w:rPr>
          <w:color w:val="000000"/>
        </w:rPr>
        <w:t xml:space="preserve">. </w:t>
      </w:r>
      <w:r w:rsidRPr="001906D8">
        <w:rPr>
          <w:color w:val="000000"/>
        </w:rPr>
        <w:tab/>
      </w:r>
      <w:r w:rsidR="00E41DFF" w:rsidRPr="00E41DFF">
        <w:rPr>
          <w:rFonts w:eastAsia="Times New Roman"/>
          <w:iCs/>
        </w:rPr>
        <w:t xml:space="preserve">Zamawiający nie określa wymagań w zakresie zatrudnienia osób, o których mowa w art. 95 oraz art. 96 ust. 2 pkt. 2 ustawy </w:t>
      </w:r>
      <w:proofErr w:type="spellStart"/>
      <w:r w:rsidR="00E41DFF" w:rsidRPr="00E41DFF">
        <w:rPr>
          <w:rFonts w:eastAsia="Times New Roman"/>
          <w:iCs/>
        </w:rPr>
        <w:t>Pzp</w:t>
      </w:r>
      <w:proofErr w:type="spellEnd"/>
      <w:r w:rsidR="00E41DFF" w:rsidRPr="00E41DFF">
        <w:rPr>
          <w:rFonts w:eastAsia="Times New Roman"/>
          <w:iCs/>
        </w:rPr>
        <w:t>.</w:t>
      </w:r>
    </w:p>
    <w:p w14:paraId="220E297C" w14:textId="4941F67A" w:rsidR="00E63106" w:rsidRPr="001906D8" w:rsidRDefault="005343AB" w:rsidP="00C43EBA">
      <w:pPr>
        <w:pBdr>
          <w:top w:val="nil"/>
          <w:left w:val="nil"/>
          <w:bottom w:val="nil"/>
          <w:right w:val="nil"/>
          <w:between w:val="nil"/>
        </w:pBdr>
        <w:tabs>
          <w:tab w:val="left" w:pos="709"/>
        </w:tabs>
        <w:spacing w:before="120" w:after="120"/>
        <w:ind w:left="426" w:hanging="426"/>
        <w:jc w:val="both"/>
        <w:rPr>
          <w:color w:val="000000"/>
        </w:rPr>
      </w:pPr>
      <w:r w:rsidRPr="001906D8">
        <w:rPr>
          <w:color w:val="000000"/>
        </w:rPr>
        <w:t>6.</w:t>
      </w:r>
      <w:r w:rsidR="00C14117">
        <w:rPr>
          <w:color w:val="000000"/>
        </w:rPr>
        <w:t>6</w:t>
      </w:r>
      <w:r w:rsidRPr="001906D8">
        <w:rPr>
          <w:color w:val="000000"/>
        </w:rPr>
        <w:t xml:space="preserve">. </w:t>
      </w:r>
      <w:r w:rsidRPr="001906D8">
        <w:rPr>
          <w:i/>
          <w:color w:val="000000"/>
        </w:rPr>
        <w:tab/>
      </w:r>
      <w:r w:rsidR="00E63106" w:rsidRPr="001906D8">
        <w:rPr>
          <w:color w:val="000000"/>
        </w:rPr>
        <w:t>Zamawiający</w:t>
      </w:r>
      <w:r w:rsidR="00EB7131">
        <w:t xml:space="preserve"> wymaga</w:t>
      </w:r>
      <w:r w:rsidR="00423080" w:rsidRPr="001906D8">
        <w:rPr>
          <w:color w:val="000000"/>
        </w:rPr>
        <w:t xml:space="preserve"> </w:t>
      </w:r>
      <w:r w:rsidR="00E63106" w:rsidRPr="001906D8">
        <w:rPr>
          <w:color w:val="000000"/>
        </w:rPr>
        <w:t>odbyci</w:t>
      </w:r>
      <w:r w:rsidR="00423080" w:rsidRPr="001906D8">
        <w:t>a</w:t>
      </w:r>
      <w:r w:rsidR="00E63106" w:rsidRPr="001906D8">
        <w:rPr>
          <w:color w:val="000000"/>
        </w:rPr>
        <w:t xml:space="preserve"> wizji lokalnej przez Wykonawcę.</w:t>
      </w:r>
      <w:r w:rsidR="000803A6" w:rsidRPr="000803A6">
        <w:t xml:space="preserve"> </w:t>
      </w:r>
      <w:r w:rsidR="000803A6" w:rsidRPr="000803A6">
        <w:rPr>
          <w:color w:val="000000"/>
        </w:rPr>
        <w:t xml:space="preserve">Na  podstawie art. 226 ust. 1 pkt 18 </w:t>
      </w:r>
      <w:proofErr w:type="spellStart"/>
      <w:r w:rsidR="000803A6" w:rsidRPr="000803A6">
        <w:rPr>
          <w:color w:val="000000"/>
        </w:rPr>
        <w:t>Pzp</w:t>
      </w:r>
      <w:proofErr w:type="spellEnd"/>
      <w:r w:rsidR="000803A6" w:rsidRPr="000803A6">
        <w:rPr>
          <w:color w:val="000000"/>
        </w:rPr>
        <w:t xml:space="preserve"> złożenie oferty bez odbycia obligatoryjnej wizji lokalnej powoduje konieczność odrzucenia oferty.</w:t>
      </w:r>
    </w:p>
    <w:p w14:paraId="145A504B" w14:textId="1722F66A" w:rsidR="00E63106" w:rsidRDefault="00E63106" w:rsidP="00C14117">
      <w:pPr>
        <w:pStyle w:val="Akapitzlist"/>
        <w:numPr>
          <w:ilvl w:val="0"/>
          <w:numId w:val="46"/>
        </w:numPr>
        <w:pBdr>
          <w:top w:val="nil"/>
          <w:left w:val="nil"/>
          <w:bottom w:val="nil"/>
          <w:right w:val="nil"/>
          <w:between w:val="nil"/>
        </w:pBdr>
        <w:tabs>
          <w:tab w:val="left" w:pos="709"/>
        </w:tabs>
        <w:spacing w:before="120" w:after="120"/>
        <w:jc w:val="both"/>
        <w:rPr>
          <w:color w:val="000000"/>
        </w:rPr>
      </w:pPr>
      <w:r w:rsidRPr="002858BB">
        <w:rPr>
          <w:color w:val="000000"/>
        </w:rPr>
        <w:t xml:space="preserve">Uczestnictwo w wizji jest </w:t>
      </w:r>
      <w:r w:rsidR="00EB7131" w:rsidRPr="00945BB2">
        <w:rPr>
          <w:color w:val="000000"/>
          <w:u w:val="single"/>
        </w:rPr>
        <w:t>obowiązkowe.</w:t>
      </w:r>
      <w:r w:rsidR="00EB7131" w:rsidRPr="002858BB">
        <w:rPr>
          <w:color w:val="000000"/>
        </w:rPr>
        <w:t xml:space="preserve"> </w:t>
      </w:r>
      <w:r w:rsidRPr="002858BB">
        <w:rPr>
          <w:color w:val="000000"/>
        </w:rPr>
        <w:t xml:space="preserve">Udział w wizji wymaga wcześniejszego zgłoszenia poprzez Platformę zakupową </w:t>
      </w:r>
      <w:hyperlink r:id="rId9" w:history="1">
        <w:r w:rsidRPr="00D81319">
          <w:rPr>
            <w:rStyle w:val="Hipercze"/>
          </w:rPr>
          <w:t>https://platformazakupowa.pl/pn/ncbj</w:t>
        </w:r>
      </w:hyperlink>
      <w:r w:rsidRPr="002858BB">
        <w:rPr>
          <w:color w:val="000000"/>
        </w:rPr>
        <w:t xml:space="preserve">  i Formularz  </w:t>
      </w:r>
      <w:r w:rsidRPr="002858BB">
        <w:rPr>
          <w:b/>
          <w:bCs/>
          <w:color w:val="000000"/>
        </w:rPr>
        <w:t xml:space="preserve">„Wyślij wiadomość”, </w:t>
      </w:r>
      <w:r w:rsidRPr="002858BB">
        <w:rPr>
          <w:color w:val="000000"/>
        </w:rPr>
        <w:t>w celu uzyskania przepustki.  Do wejścia na teren NCBJ konieczne jest posiadanie dokumentu potwierdzającego tożsamość osób biorących udział w wizji.</w:t>
      </w:r>
    </w:p>
    <w:p w14:paraId="6630DA96" w14:textId="2B4F833B" w:rsidR="00264955" w:rsidRPr="00264955" w:rsidRDefault="00264955" w:rsidP="00C14117">
      <w:pPr>
        <w:pStyle w:val="Akapitzlist"/>
        <w:numPr>
          <w:ilvl w:val="0"/>
          <w:numId w:val="46"/>
        </w:numPr>
        <w:rPr>
          <w:color w:val="000000"/>
        </w:rPr>
      </w:pPr>
      <w:r w:rsidRPr="00264955">
        <w:rPr>
          <w:color w:val="000000"/>
        </w:rPr>
        <w:t xml:space="preserve">W celu wyrobienia przepustki konieczne jest wcześniejsze </w:t>
      </w:r>
      <w:r>
        <w:rPr>
          <w:color w:val="000000"/>
        </w:rPr>
        <w:t xml:space="preserve">zgłoszenie i </w:t>
      </w:r>
      <w:r w:rsidRPr="00264955">
        <w:rPr>
          <w:color w:val="000000"/>
        </w:rPr>
        <w:t xml:space="preserve">przekazanie wykazu osób, które będą uczestniczyć w wizji wraz z podaniem danych: imię i nazwisko, nr dowodu osobistego, które należy przesłać do Zamawiającego za pośrednictwem platformazakupowa.pl </w:t>
      </w:r>
      <w:r w:rsidR="00360285">
        <w:rPr>
          <w:color w:val="000000"/>
        </w:rPr>
        <w:t>dostępnej pod adresem</w:t>
      </w:r>
      <w:r w:rsidR="005664E8">
        <w:rPr>
          <w:color w:val="000000"/>
        </w:rPr>
        <w:t xml:space="preserve"> </w:t>
      </w:r>
      <w:r w:rsidRPr="00264955">
        <w:rPr>
          <w:color w:val="000000"/>
        </w:rPr>
        <w:lastRenderedPageBreak/>
        <w:t>https://platformazakupowa.pl/pn/ncbj i formularza „Wyślij wiadomość do zamawiającego”</w:t>
      </w:r>
      <w:r w:rsidR="00960BCD">
        <w:rPr>
          <w:color w:val="000000"/>
        </w:rPr>
        <w:t xml:space="preserve">, </w:t>
      </w:r>
      <w:r w:rsidR="00031B2A">
        <w:rPr>
          <w:color w:val="000000"/>
        </w:rPr>
        <w:t xml:space="preserve">najpóźniej </w:t>
      </w:r>
      <w:r w:rsidR="00943E29">
        <w:rPr>
          <w:color w:val="000000"/>
        </w:rPr>
        <w:t>przynajmniej na dwa</w:t>
      </w:r>
      <w:r w:rsidR="00960BCD">
        <w:rPr>
          <w:color w:val="000000"/>
        </w:rPr>
        <w:t xml:space="preserve"> (</w:t>
      </w:r>
      <w:r w:rsidR="00943E29">
        <w:rPr>
          <w:color w:val="000000"/>
        </w:rPr>
        <w:t>2</w:t>
      </w:r>
      <w:r w:rsidR="00960BCD">
        <w:rPr>
          <w:color w:val="000000"/>
        </w:rPr>
        <w:t>) d</w:t>
      </w:r>
      <w:r w:rsidR="00943E29">
        <w:rPr>
          <w:color w:val="000000"/>
        </w:rPr>
        <w:t>ni</w:t>
      </w:r>
      <w:r w:rsidR="00960BCD">
        <w:rPr>
          <w:color w:val="000000"/>
        </w:rPr>
        <w:t xml:space="preserve"> przed wyzn</w:t>
      </w:r>
      <w:r w:rsidR="00943E29">
        <w:rPr>
          <w:color w:val="000000"/>
        </w:rPr>
        <w:t>aczonym terminem wizji lokalnej</w:t>
      </w:r>
      <w:r w:rsidRPr="00264955">
        <w:rPr>
          <w:color w:val="000000"/>
        </w:rPr>
        <w:t>.</w:t>
      </w:r>
    </w:p>
    <w:p w14:paraId="67C70358" w14:textId="14B7A007" w:rsidR="002E1E71" w:rsidRPr="002858BB" w:rsidRDefault="002E1E71" w:rsidP="00C14117">
      <w:pPr>
        <w:pStyle w:val="Akapitzlist"/>
        <w:numPr>
          <w:ilvl w:val="0"/>
          <w:numId w:val="46"/>
        </w:numPr>
        <w:pBdr>
          <w:top w:val="nil"/>
          <w:left w:val="nil"/>
          <w:bottom w:val="nil"/>
          <w:right w:val="nil"/>
          <w:between w:val="nil"/>
        </w:pBdr>
        <w:tabs>
          <w:tab w:val="left" w:pos="709"/>
        </w:tabs>
        <w:spacing w:before="120" w:after="120"/>
        <w:jc w:val="both"/>
        <w:rPr>
          <w:color w:val="000000"/>
        </w:rPr>
      </w:pPr>
      <w:r w:rsidRPr="002858BB">
        <w:rPr>
          <w:rFonts w:eastAsia="Times New Roman"/>
        </w:rPr>
        <w:t>Zamawiający wyznacza termin odbycia wizji lokalnej</w:t>
      </w:r>
      <w:r w:rsidRPr="00943E29">
        <w:rPr>
          <w:rFonts w:eastAsia="Times New Roman"/>
        </w:rPr>
        <w:t xml:space="preserve">: </w:t>
      </w:r>
      <w:r w:rsidRPr="00943E29">
        <w:rPr>
          <w:rFonts w:eastAsia="Times New Roman"/>
          <w:b/>
        </w:rPr>
        <w:t xml:space="preserve">w dniu </w:t>
      </w:r>
      <w:r w:rsidR="00943E29" w:rsidRPr="00943E29">
        <w:rPr>
          <w:rFonts w:eastAsia="Times New Roman"/>
          <w:b/>
        </w:rPr>
        <w:t>28.05</w:t>
      </w:r>
      <w:r w:rsidR="00E41DFF" w:rsidRPr="00943E29">
        <w:rPr>
          <w:rFonts w:eastAsia="Times New Roman"/>
          <w:b/>
        </w:rPr>
        <w:t>.202</w:t>
      </w:r>
      <w:r w:rsidR="00CB6F48" w:rsidRPr="00943E29">
        <w:rPr>
          <w:rFonts w:eastAsia="Times New Roman"/>
          <w:b/>
        </w:rPr>
        <w:t>4</w:t>
      </w:r>
      <w:r w:rsidRPr="00943E29">
        <w:rPr>
          <w:rFonts w:eastAsia="Times New Roman"/>
          <w:b/>
        </w:rPr>
        <w:t>r. o godz. 11:00.</w:t>
      </w:r>
    </w:p>
    <w:p w14:paraId="58D8265A" w14:textId="4175F5EC" w:rsidR="00E63106" w:rsidRDefault="00E63106" w:rsidP="00C14117">
      <w:pPr>
        <w:pStyle w:val="Akapitzlist"/>
        <w:numPr>
          <w:ilvl w:val="0"/>
          <w:numId w:val="46"/>
        </w:numPr>
        <w:pBdr>
          <w:top w:val="nil"/>
          <w:left w:val="nil"/>
          <w:bottom w:val="nil"/>
          <w:right w:val="nil"/>
          <w:between w:val="nil"/>
        </w:pBdr>
        <w:tabs>
          <w:tab w:val="left" w:pos="709"/>
        </w:tabs>
        <w:spacing w:before="120" w:after="120"/>
        <w:jc w:val="both"/>
        <w:rPr>
          <w:color w:val="000000"/>
        </w:rPr>
      </w:pPr>
      <w:r w:rsidRPr="002858BB">
        <w:rPr>
          <w:color w:val="000000"/>
        </w:rPr>
        <w:t xml:space="preserve">Do wejścia na teren NCBJ konieczne jest uzyskanie przepustki i posiadanie dokumentu potwierdzającego tożsamość osób biorących udział w wizji. </w:t>
      </w:r>
    </w:p>
    <w:p w14:paraId="0D8ABE50" w14:textId="116F937C" w:rsidR="00CC1169" w:rsidRPr="00026BD8" w:rsidRDefault="00E63106" w:rsidP="00026BD8">
      <w:pPr>
        <w:pStyle w:val="Akapitzlist"/>
        <w:numPr>
          <w:ilvl w:val="0"/>
          <w:numId w:val="46"/>
        </w:numPr>
        <w:rPr>
          <w:color w:val="000000"/>
        </w:rPr>
      </w:pPr>
      <w:r w:rsidRPr="00026BD8">
        <w:rPr>
          <w:color w:val="000000"/>
        </w:rPr>
        <w:t>Po odbyciu wizji lokalnej konieczne jest podpisanie protokołu potwierdzającego uczestnictwo w wizji lokalnej</w:t>
      </w:r>
      <w:r w:rsidR="002269EC">
        <w:rPr>
          <w:color w:val="000000"/>
        </w:rPr>
        <w:t>.</w:t>
      </w:r>
    </w:p>
    <w:p w14:paraId="35D687D7" w14:textId="613B202F" w:rsidR="00A356EB" w:rsidRPr="00960BCD" w:rsidRDefault="00264955" w:rsidP="00026BD8">
      <w:pPr>
        <w:pStyle w:val="Akapitzlist"/>
        <w:numPr>
          <w:ilvl w:val="0"/>
          <w:numId w:val="46"/>
        </w:numPr>
        <w:pBdr>
          <w:top w:val="nil"/>
          <w:left w:val="nil"/>
          <w:bottom w:val="nil"/>
          <w:right w:val="nil"/>
          <w:between w:val="nil"/>
        </w:pBdr>
        <w:tabs>
          <w:tab w:val="left" w:pos="709"/>
        </w:tabs>
        <w:spacing w:before="120" w:after="120"/>
        <w:jc w:val="both"/>
        <w:rPr>
          <w:color w:val="000000"/>
        </w:rPr>
      </w:pPr>
      <w:r w:rsidRPr="00960BCD">
        <w:rPr>
          <w:color w:val="000000"/>
        </w:rPr>
        <w:t xml:space="preserve">Dodatkowo Zamawiający wyraża zgodę na wyznaczenie </w:t>
      </w:r>
      <w:r w:rsidR="00C14117">
        <w:rPr>
          <w:color w:val="000000"/>
        </w:rPr>
        <w:t>następnego</w:t>
      </w:r>
      <w:r w:rsidR="00960BCD" w:rsidRPr="00960BCD">
        <w:rPr>
          <w:color w:val="000000"/>
        </w:rPr>
        <w:t xml:space="preserve"> terminu wizji lokalnej</w:t>
      </w:r>
      <w:r w:rsidR="00566BD1">
        <w:rPr>
          <w:color w:val="000000"/>
        </w:rPr>
        <w:t>, w przypadku zgłoszeń chęci udziału</w:t>
      </w:r>
      <w:r w:rsidR="00E85155">
        <w:rPr>
          <w:color w:val="000000"/>
        </w:rPr>
        <w:t xml:space="preserve"> </w:t>
      </w:r>
      <w:r w:rsidR="00574F27">
        <w:rPr>
          <w:color w:val="000000"/>
        </w:rPr>
        <w:t>wizji lokalnej</w:t>
      </w:r>
      <w:r w:rsidR="00566BD1">
        <w:rPr>
          <w:color w:val="000000"/>
        </w:rPr>
        <w:t xml:space="preserve">. </w:t>
      </w:r>
      <w:r w:rsidR="00E85155">
        <w:rPr>
          <w:color w:val="000000"/>
        </w:rPr>
        <w:t>Termin dodatkowej wizji zostanie ustalony i podany</w:t>
      </w:r>
      <w:r w:rsidR="00943E29">
        <w:rPr>
          <w:color w:val="000000"/>
        </w:rPr>
        <w:t>.</w:t>
      </w:r>
    </w:p>
    <w:p w14:paraId="24891182" w14:textId="77777777" w:rsidR="00A356EB" w:rsidRDefault="00A356EB" w:rsidP="00C43EBA">
      <w:pPr>
        <w:pBdr>
          <w:top w:val="nil"/>
          <w:left w:val="nil"/>
          <w:bottom w:val="nil"/>
          <w:right w:val="nil"/>
          <w:between w:val="nil"/>
        </w:pBdr>
        <w:tabs>
          <w:tab w:val="left" w:pos="709"/>
        </w:tabs>
        <w:spacing w:before="120" w:after="120"/>
        <w:ind w:left="426"/>
        <w:jc w:val="both"/>
        <w:rPr>
          <w:color w:val="000000"/>
        </w:rPr>
      </w:pPr>
    </w:p>
    <w:p w14:paraId="50E42EFE" w14:textId="55EE742C" w:rsidR="00A356EB" w:rsidRPr="0038742E" w:rsidRDefault="00A356EB" w:rsidP="0047467B">
      <w:pPr>
        <w:spacing w:before="120" w:after="120"/>
        <w:ind w:left="426" w:hanging="426"/>
        <w:jc w:val="both"/>
        <w:rPr>
          <w:rFonts w:eastAsia="Times New Roman"/>
        </w:rPr>
      </w:pPr>
      <w:r>
        <w:rPr>
          <w:color w:val="000000"/>
        </w:rPr>
        <w:t>6.</w:t>
      </w:r>
      <w:r w:rsidR="0018541F">
        <w:rPr>
          <w:color w:val="000000"/>
        </w:rPr>
        <w:t>7</w:t>
      </w:r>
      <w:r>
        <w:rPr>
          <w:color w:val="000000"/>
        </w:rPr>
        <w:t>.</w:t>
      </w:r>
      <w:r>
        <w:rPr>
          <w:color w:val="000000"/>
        </w:rPr>
        <w:tab/>
      </w:r>
      <w:r w:rsidRPr="00960BCD">
        <w:rPr>
          <w:rFonts w:eastAsia="Times New Roman"/>
        </w:rPr>
        <w:t xml:space="preserve">Zamawiający przewiduje możliwość </w:t>
      </w:r>
      <w:r w:rsidR="00EB7131" w:rsidRPr="00960BCD">
        <w:rPr>
          <w:rFonts w:eastAsia="Times New Roman"/>
        </w:rPr>
        <w:t xml:space="preserve">wglądu </w:t>
      </w:r>
      <w:r w:rsidRPr="00960BCD">
        <w:rPr>
          <w:rFonts w:eastAsia="Times New Roman"/>
        </w:rPr>
        <w:t xml:space="preserve">przez Wykonawcę </w:t>
      </w:r>
      <w:r w:rsidR="00EB7131" w:rsidRPr="00960BCD">
        <w:rPr>
          <w:rFonts w:eastAsia="Times New Roman"/>
        </w:rPr>
        <w:t xml:space="preserve">do </w:t>
      </w:r>
      <w:r w:rsidRPr="00960BCD">
        <w:rPr>
          <w:rFonts w:eastAsia="Times New Roman"/>
        </w:rPr>
        <w:t xml:space="preserve">dokumentów </w:t>
      </w:r>
      <w:r w:rsidRPr="00AF004A">
        <w:rPr>
          <w:rFonts w:eastAsia="Times New Roman"/>
          <w:color w:val="000000" w:themeColor="text1"/>
        </w:rPr>
        <w:t xml:space="preserve">niezbędnych </w:t>
      </w:r>
      <w:r w:rsidRPr="00960BCD">
        <w:rPr>
          <w:rFonts w:eastAsia="Times New Roman"/>
        </w:rPr>
        <w:t xml:space="preserve">do realizacji zamówienia dostępnych </w:t>
      </w:r>
      <w:r w:rsidR="00943E29">
        <w:rPr>
          <w:rFonts w:eastAsia="Times New Roman"/>
        </w:rPr>
        <w:t xml:space="preserve">na miejscu </w:t>
      </w:r>
      <w:r w:rsidR="00360285">
        <w:rPr>
          <w:rFonts w:eastAsia="Times New Roman"/>
        </w:rPr>
        <w:t xml:space="preserve">w siedzibie </w:t>
      </w:r>
      <w:r w:rsidRPr="00960BCD">
        <w:rPr>
          <w:rFonts w:eastAsia="Times New Roman"/>
        </w:rPr>
        <w:t>Zamawiającego,</w:t>
      </w:r>
      <w:r w:rsidR="0038742E" w:rsidRPr="00960BCD">
        <w:rPr>
          <w:rFonts w:eastAsia="Times New Roman"/>
        </w:rPr>
        <w:t xml:space="preserve"> w szczególności</w:t>
      </w:r>
      <w:r w:rsidR="00360285">
        <w:rPr>
          <w:rFonts w:eastAsia="Times New Roman"/>
        </w:rPr>
        <w:t>:</w:t>
      </w:r>
      <w:r w:rsidR="00574F27">
        <w:rPr>
          <w:rFonts w:eastAsia="Times New Roman"/>
        </w:rPr>
        <w:t xml:space="preserve"> referencyjn</w:t>
      </w:r>
      <w:r w:rsidR="00360285">
        <w:rPr>
          <w:rFonts w:eastAsia="Times New Roman"/>
        </w:rPr>
        <w:t>y</w:t>
      </w:r>
      <w:r w:rsidR="0038742E" w:rsidRPr="00960BCD">
        <w:rPr>
          <w:rFonts w:eastAsia="Times New Roman"/>
        </w:rPr>
        <w:t xml:space="preserve"> Projekt Wykonawcz</w:t>
      </w:r>
      <w:r w:rsidR="00360285">
        <w:rPr>
          <w:rFonts w:eastAsia="Times New Roman"/>
        </w:rPr>
        <w:t>y</w:t>
      </w:r>
      <w:r w:rsidR="0038742E" w:rsidRPr="00960BCD">
        <w:t xml:space="preserve"> </w:t>
      </w:r>
      <w:r w:rsidR="00360285">
        <w:t xml:space="preserve">pt. </w:t>
      </w:r>
      <w:r w:rsidR="0038742E" w:rsidRPr="00AF004A">
        <w:t>„</w:t>
      </w:r>
      <w:r w:rsidR="0038742E" w:rsidRPr="00AF004A">
        <w:rPr>
          <w:rFonts w:eastAsia="Times New Roman"/>
        </w:rPr>
        <w:t>Modernizacja systemu realizującego pomiary natężenia przepływu wody</w:t>
      </w:r>
      <w:r w:rsidR="00943E29">
        <w:rPr>
          <w:rFonts w:eastAsia="Times New Roman"/>
        </w:rPr>
        <w:br/>
      </w:r>
      <w:r w:rsidR="0038742E" w:rsidRPr="00AF004A">
        <w:rPr>
          <w:rFonts w:eastAsia="Times New Roman"/>
        </w:rPr>
        <w:t xml:space="preserve">w indywidualnych kanałach </w:t>
      </w:r>
      <w:r w:rsidR="0038742E" w:rsidRPr="00960BCD">
        <w:rPr>
          <w:rFonts w:eastAsia="Times New Roman"/>
        </w:rPr>
        <w:t>pal</w:t>
      </w:r>
      <w:r w:rsidR="0038742E" w:rsidRPr="00AF004A">
        <w:rPr>
          <w:rFonts w:eastAsia="Times New Roman"/>
        </w:rPr>
        <w:t>iwowych reaktora MARIA (SPNPW) w Narodowym Centrum Badań Jądrowych w Otwocku-Świerku”</w:t>
      </w:r>
      <w:r w:rsidR="00E85155">
        <w:rPr>
          <w:rFonts w:eastAsia="Times New Roman"/>
        </w:rPr>
        <w:t xml:space="preserve"> – projekt </w:t>
      </w:r>
      <w:r w:rsidR="00E85155" w:rsidRPr="00E85155">
        <w:rPr>
          <w:rFonts w:eastAsia="Times New Roman"/>
        </w:rPr>
        <w:t>P2947</w:t>
      </w:r>
      <w:r w:rsidR="0038742E" w:rsidRPr="00AF004A">
        <w:rPr>
          <w:rFonts w:eastAsia="Times New Roman"/>
        </w:rPr>
        <w:t>.</w:t>
      </w:r>
      <w:r w:rsidR="0038742E">
        <w:rPr>
          <w:rFonts w:eastAsia="Times New Roman"/>
        </w:rPr>
        <w:t xml:space="preserve"> </w:t>
      </w:r>
    </w:p>
    <w:p w14:paraId="66D07CD3" w14:textId="77777777" w:rsidR="00D304A0" w:rsidRPr="00D304A0" w:rsidRDefault="00D304A0" w:rsidP="00D304A0">
      <w:pPr>
        <w:pStyle w:val="Akapitzlist"/>
        <w:numPr>
          <w:ilvl w:val="0"/>
          <w:numId w:val="60"/>
        </w:numPr>
        <w:spacing w:before="120" w:after="120"/>
        <w:jc w:val="both"/>
        <w:rPr>
          <w:rFonts w:eastAsia="Times New Roman"/>
          <w:color w:val="000000" w:themeColor="text1"/>
        </w:rPr>
      </w:pPr>
      <w:r w:rsidRPr="00D304A0">
        <w:rPr>
          <w:rFonts w:eastAsia="Times New Roman"/>
          <w:color w:val="000000" w:themeColor="text1"/>
        </w:rPr>
        <w:t>Zgodnie z art. 280 ust. 3 ustawy mając na celu ochronę poufnego charakteru informacji zawartych</w:t>
      </w:r>
    </w:p>
    <w:p w14:paraId="5866AA65" w14:textId="27D006F7" w:rsidR="00D304A0" w:rsidRPr="00D304A0" w:rsidRDefault="00D304A0" w:rsidP="00D304A0">
      <w:pPr>
        <w:pStyle w:val="Akapitzlist"/>
        <w:spacing w:before="120" w:after="120"/>
        <w:ind w:left="786"/>
        <w:jc w:val="both"/>
        <w:rPr>
          <w:rFonts w:eastAsia="Times New Roman"/>
          <w:color w:val="000000" w:themeColor="text1"/>
        </w:rPr>
      </w:pPr>
      <w:r w:rsidRPr="00D304A0">
        <w:rPr>
          <w:rFonts w:eastAsia="Times New Roman"/>
          <w:color w:val="000000" w:themeColor="text1"/>
        </w:rPr>
        <w:t>w części SWZ -</w:t>
      </w:r>
      <w:r w:rsidRPr="00D304A0">
        <w:t xml:space="preserve"> </w:t>
      </w:r>
      <w:r w:rsidRPr="00D304A0">
        <w:rPr>
          <w:rFonts w:eastAsia="Times New Roman"/>
          <w:color w:val="000000" w:themeColor="text1"/>
        </w:rPr>
        <w:t>Projekt Wykonawczy pt. „Modernizacja systemu realizującego p</w:t>
      </w:r>
      <w:r>
        <w:rPr>
          <w:rFonts w:eastAsia="Times New Roman"/>
          <w:color w:val="000000" w:themeColor="text1"/>
        </w:rPr>
        <w:t xml:space="preserve">omiary natężenia przepływu wody </w:t>
      </w:r>
      <w:r w:rsidRPr="00D304A0">
        <w:rPr>
          <w:rFonts w:eastAsia="Times New Roman"/>
          <w:color w:val="000000" w:themeColor="text1"/>
        </w:rPr>
        <w:t>w indywidualnych kanałach paliwowych reaktora MARIA (SPNPW) w Narodowym Centrum Badań Jądrowych w Otwocku-Świerku” – projekt P2947, Zamawiający poniżej określa sposób dostępu do tej dokumentacji oraz wymagania związane z ochroną ich poufnego charakteru</w:t>
      </w:r>
      <w:r>
        <w:rPr>
          <w:rFonts w:eastAsia="Times New Roman"/>
          <w:color w:val="000000" w:themeColor="text1"/>
        </w:rPr>
        <w:t>.</w:t>
      </w:r>
    </w:p>
    <w:p w14:paraId="4B5F284B" w14:textId="481B453D" w:rsidR="00E035E3" w:rsidRPr="00E035E3" w:rsidRDefault="00E035E3" w:rsidP="00E035E3">
      <w:pPr>
        <w:pStyle w:val="Akapitzlist"/>
        <w:numPr>
          <w:ilvl w:val="0"/>
          <w:numId w:val="60"/>
        </w:numPr>
        <w:spacing w:before="120" w:after="120"/>
        <w:jc w:val="both"/>
        <w:rPr>
          <w:rFonts w:eastAsia="Times New Roman"/>
          <w:color w:val="000000" w:themeColor="text1"/>
        </w:rPr>
      </w:pPr>
      <w:r w:rsidRPr="00E035E3">
        <w:rPr>
          <w:rFonts w:eastAsia="Times New Roman"/>
          <w:color w:val="000000" w:themeColor="text1"/>
        </w:rPr>
        <w:t xml:space="preserve">Dokumentów </w:t>
      </w:r>
      <w:r w:rsidRPr="00E035E3">
        <w:rPr>
          <w:rFonts w:eastAsia="Times New Roman"/>
          <w:i/>
          <w:color w:val="000000" w:themeColor="text1"/>
        </w:rPr>
        <w:t>[udostępnionych w celu złożenia oferty, realizacji przedmiotu zamówienia</w:t>
      </w:r>
      <w:r w:rsidRPr="00E035E3">
        <w:rPr>
          <w:rFonts w:eastAsia="Times New Roman"/>
          <w:color w:val="000000" w:themeColor="text1"/>
        </w:rPr>
        <w:t>] nie należy udostępniać do publicznej wiadomości, nie ujawniać lub nie przekazywać jakimkolwiek osobom trzecim w jakiejkolwiek formie oraz nie należy wykorzystywać go w innych celach niż złożenie oferty</w:t>
      </w:r>
      <w:r w:rsidR="004B6C60">
        <w:rPr>
          <w:rFonts w:eastAsia="Times New Roman"/>
          <w:color w:val="000000" w:themeColor="text1"/>
        </w:rPr>
        <w:br/>
      </w:r>
      <w:r w:rsidRPr="00E035E3">
        <w:rPr>
          <w:rFonts w:eastAsia="Times New Roman"/>
          <w:color w:val="000000" w:themeColor="text1"/>
        </w:rPr>
        <w:t>w niniejszym postępowaniu.</w:t>
      </w:r>
    </w:p>
    <w:p w14:paraId="45FBC45D" w14:textId="17DB17C3" w:rsidR="00E53038" w:rsidRDefault="00A356EB" w:rsidP="0060497A">
      <w:pPr>
        <w:pStyle w:val="Akapitzlist"/>
        <w:numPr>
          <w:ilvl w:val="0"/>
          <w:numId w:val="60"/>
        </w:numPr>
        <w:spacing w:before="120" w:after="120"/>
        <w:jc w:val="both"/>
        <w:rPr>
          <w:rFonts w:eastAsia="Times New Roman"/>
          <w:color w:val="000000" w:themeColor="text1"/>
        </w:rPr>
      </w:pPr>
      <w:r w:rsidRPr="00E53038">
        <w:rPr>
          <w:rFonts w:eastAsia="Times New Roman"/>
          <w:color w:val="000000" w:themeColor="text1"/>
        </w:rPr>
        <w:t xml:space="preserve">Dokumentacja powyższa </w:t>
      </w:r>
      <w:r w:rsidR="00EB7131" w:rsidRPr="00E53038">
        <w:rPr>
          <w:rFonts w:eastAsia="Times New Roman"/>
          <w:color w:val="000000" w:themeColor="text1"/>
        </w:rPr>
        <w:t xml:space="preserve">może </w:t>
      </w:r>
      <w:r w:rsidRPr="00E53038">
        <w:rPr>
          <w:rFonts w:eastAsia="Times New Roman"/>
          <w:color w:val="000000" w:themeColor="text1"/>
        </w:rPr>
        <w:t>zosta</w:t>
      </w:r>
      <w:r w:rsidR="00EB7131" w:rsidRPr="00E53038">
        <w:rPr>
          <w:rFonts w:eastAsia="Times New Roman"/>
          <w:color w:val="000000" w:themeColor="text1"/>
        </w:rPr>
        <w:t>ć</w:t>
      </w:r>
      <w:r w:rsidRPr="00E53038">
        <w:rPr>
          <w:rFonts w:eastAsia="Times New Roman"/>
          <w:color w:val="000000" w:themeColor="text1"/>
        </w:rPr>
        <w:t xml:space="preserve"> udostępniona do zapoznania się podczas obowiązkowej wizji lokalnej</w:t>
      </w:r>
      <w:r w:rsidR="00AF004A" w:rsidRPr="00E53038">
        <w:rPr>
          <w:rFonts w:eastAsia="Times New Roman"/>
          <w:color w:val="000000" w:themeColor="text1"/>
        </w:rPr>
        <w:t xml:space="preserve"> lub w innym terminie (wyznaczonym przez Zamawiającego  po zgłoszeniu chęci dostępu</w:t>
      </w:r>
      <w:r w:rsidR="00943E29">
        <w:rPr>
          <w:rFonts w:eastAsia="Times New Roman"/>
          <w:color w:val="000000" w:themeColor="text1"/>
        </w:rPr>
        <w:br/>
      </w:r>
      <w:r w:rsidR="008C2BD3">
        <w:rPr>
          <w:rFonts w:eastAsia="Times New Roman"/>
          <w:color w:val="000000" w:themeColor="text1"/>
        </w:rPr>
        <w:t>i wglądu</w:t>
      </w:r>
      <w:r w:rsidR="00AF004A" w:rsidRPr="00E53038">
        <w:rPr>
          <w:rFonts w:eastAsia="Times New Roman"/>
          <w:color w:val="000000" w:themeColor="text1"/>
        </w:rPr>
        <w:t>)</w:t>
      </w:r>
      <w:r w:rsidR="005B589F" w:rsidRPr="00E53038">
        <w:rPr>
          <w:rFonts w:eastAsia="Times New Roman"/>
          <w:color w:val="000000" w:themeColor="text1"/>
        </w:rPr>
        <w:t>.</w:t>
      </w:r>
    </w:p>
    <w:p w14:paraId="6BD33394" w14:textId="6DEE05A6" w:rsidR="005E3295" w:rsidRDefault="005E3295" w:rsidP="005E3295">
      <w:pPr>
        <w:pStyle w:val="Akapitzlist"/>
        <w:numPr>
          <w:ilvl w:val="0"/>
          <w:numId w:val="60"/>
        </w:numPr>
        <w:spacing w:before="120" w:after="120"/>
        <w:jc w:val="both"/>
        <w:rPr>
          <w:rFonts w:eastAsia="Times New Roman"/>
          <w:color w:val="000000" w:themeColor="text1"/>
        </w:rPr>
      </w:pPr>
      <w:r w:rsidRPr="005E3295">
        <w:rPr>
          <w:rFonts w:eastAsia="Times New Roman"/>
          <w:color w:val="000000" w:themeColor="text1"/>
        </w:rPr>
        <w:t>Do wejścia na teren NCBJ konieczne jest wyrobienie przepustki na podstawie dokumentu potwierdzającego tożsamość. W celu wyrobienia przepustki konieczne jest wcześniejsze zgłoszenie</w:t>
      </w:r>
      <w:r w:rsidR="004B6C60">
        <w:rPr>
          <w:rFonts w:eastAsia="Times New Roman"/>
          <w:color w:val="000000" w:themeColor="text1"/>
        </w:rPr>
        <w:br/>
      </w:r>
      <w:r w:rsidRPr="005E3295">
        <w:rPr>
          <w:rFonts w:eastAsia="Times New Roman"/>
          <w:color w:val="000000" w:themeColor="text1"/>
        </w:rPr>
        <w:t xml:space="preserve">i przekazanie wykazu osób, które będą wchodziły na teren Narodowego Centrum Badań Jądrowych i dokonywały wglądu w dokumentację,  wraz z podaniem danych: imię i nazwisko, nr dowodu osobistego, które należy przesłać do Zamawiającego za pośrednictwem platformazakupowa.pl dostępnej pod adresem https://platformazakupowa.pl/pn/ncbj i formularza „Wyślij wiadomość do zamawiającego”, najpóźniej przynajmniej na </w:t>
      </w:r>
      <w:r w:rsidR="00353691">
        <w:rPr>
          <w:rFonts w:eastAsia="Times New Roman"/>
          <w:color w:val="000000" w:themeColor="text1"/>
        </w:rPr>
        <w:t>dwa</w:t>
      </w:r>
      <w:r w:rsidRPr="005E3295">
        <w:rPr>
          <w:rFonts w:eastAsia="Times New Roman"/>
          <w:color w:val="000000" w:themeColor="text1"/>
        </w:rPr>
        <w:t xml:space="preserve"> (</w:t>
      </w:r>
      <w:r w:rsidR="00353691">
        <w:rPr>
          <w:rFonts w:eastAsia="Times New Roman"/>
          <w:color w:val="000000" w:themeColor="text1"/>
        </w:rPr>
        <w:t>2</w:t>
      </w:r>
      <w:r w:rsidRPr="005E3295">
        <w:rPr>
          <w:rFonts w:eastAsia="Times New Roman"/>
          <w:color w:val="000000" w:themeColor="text1"/>
        </w:rPr>
        <w:t>) d</w:t>
      </w:r>
      <w:r w:rsidR="00353691">
        <w:rPr>
          <w:rFonts w:eastAsia="Times New Roman"/>
          <w:color w:val="000000" w:themeColor="text1"/>
        </w:rPr>
        <w:t>ni</w:t>
      </w:r>
      <w:r w:rsidRPr="005E3295">
        <w:rPr>
          <w:rFonts w:eastAsia="Times New Roman"/>
          <w:color w:val="000000" w:themeColor="text1"/>
        </w:rPr>
        <w:t xml:space="preserve"> przed wyznaczonym terminem wglądu.</w:t>
      </w:r>
    </w:p>
    <w:p w14:paraId="1D3EB2D6" w14:textId="714E81B7" w:rsidR="00E53038" w:rsidRDefault="005B589F" w:rsidP="0060497A">
      <w:pPr>
        <w:pStyle w:val="Akapitzlist"/>
        <w:numPr>
          <w:ilvl w:val="0"/>
          <w:numId w:val="60"/>
        </w:numPr>
        <w:spacing w:before="120" w:after="120"/>
        <w:jc w:val="both"/>
        <w:rPr>
          <w:rFonts w:eastAsia="Times New Roman"/>
          <w:color w:val="000000" w:themeColor="text1"/>
        </w:rPr>
      </w:pPr>
      <w:r w:rsidRPr="00E53038">
        <w:rPr>
          <w:rFonts w:eastAsia="Times New Roman"/>
          <w:color w:val="000000" w:themeColor="text1"/>
        </w:rPr>
        <w:t>Dostęp do</w:t>
      </w:r>
      <w:r w:rsidRPr="005B589F">
        <w:t xml:space="preserve"> </w:t>
      </w:r>
      <w:r>
        <w:t xml:space="preserve">dokumentacji </w:t>
      </w:r>
      <w:r w:rsidR="00F75241">
        <w:t xml:space="preserve">referencyjny </w:t>
      </w:r>
      <w:r w:rsidRPr="00E53038">
        <w:rPr>
          <w:rFonts w:eastAsia="Times New Roman"/>
          <w:color w:val="000000" w:themeColor="text1"/>
        </w:rPr>
        <w:t>Projekt wykonawczy pt.: Modernizacja systemu realizującego pomiary natężenia przepływu wody w indywidualnych kanałach paliwowych reaktora MARIA (SPNPW) w Narodowym Centrum Badań Jądrowych w Otwocku-Świerku” - projekt: P2947</w:t>
      </w:r>
      <w:r w:rsidR="00E85155">
        <w:rPr>
          <w:rFonts w:eastAsia="Times New Roman"/>
          <w:color w:val="000000" w:themeColor="text1"/>
        </w:rPr>
        <w:t>,</w:t>
      </w:r>
      <w:r w:rsidRPr="00E53038">
        <w:rPr>
          <w:rFonts w:eastAsia="Times New Roman"/>
          <w:color w:val="000000" w:themeColor="text1"/>
        </w:rPr>
        <w:t xml:space="preserve"> możliwy będzie  po uprzednim podpisaniu Umowy o zachowaniu poufności (Wzór</w:t>
      </w:r>
      <w:r w:rsidR="00E53038">
        <w:rPr>
          <w:rFonts w:eastAsia="Times New Roman"/>
          <w:color w:val="000000" w:themeColor="text1"/>
        </w:rPr>
        <w:t xml:space="preserve"> w TOM IV</w:t>
      </w:r>
      <w:r w:rsidR="00F75241">
        <w:rPr>
          <w:rFonts w:eastAsia="Times New Roman"/>
          <w:color w:val="000000" w:themeColor="text1"/>
        </w:rPr>
        <w:t xml:space="preserve"> SWZ</w:t>
      </w:r>
      <w:r w:rsidR="00E53038">
        <w:rPr>
          <w:rFonts w:eastAsia="Times New Roman"/>
          <w:color w:val="000000" w:themeColor="text1"/>
        </w:rPr>
        <w:t xml:space="preserve"> -</w:t>
      </w:r>
      <w:r w:rsidRPr="00E53038">
        <w:rPr>
          <w:rFonts w:eastAsia="Times New Roman"/>
          <w:color w:val="000000" w:themeColor="text1"/>
        </w:rPr>
        <w:t xml:space="preserve"> Umowa o zachowaniu poufności). </w:t>
      </w:r>
    </w:p>
    <w:p w14:paraId="227E49BA" w14:textId="536AA6F8" w:rsidR="005B589F" w:rsidRDefault="00E53038" w:rsidP="0060497A">
      <w:pPr>
        <w:pStyle w:val="Akapitzlist"/>
        <w:numPr>
          <w:ilvl w:val="0"/>
          <w:numId w:val="60"/>
        </w:numPr>
        <w:spacing w:before="120" w:after="120"/>
        <w:jc w:val="both"/>
        <w:rPr>
          <w:rFonts w:eastAsia="Times New Roman"/>
          <w:color w:val="000000" w:themeColor="text1"/>
        </w:rPr>
      </w:pPr>
      <w:r w:rsidRPr="00E53038">
        <w:rPr>
          <w:rFonts w:eastAsia="Times New Roman"/>
          <w:color w:val="000000" w:themeColor="text1"/>
        </w:rPr>
        <w:t xml:space="preserve">Po odbyciu wglądu do dokumentacji </w:t>
      </w:r>
      <w:r w:rsidR="005B589F" w:rsidRPr="00E53038">
        <w:rPr>
          <w:rFonts w:eastAsia="Times New Roman"/>
          <w:color w:val="000000" w:themeColor="text1"/>
        </w:rPr>
        <w:t>konieczne jest podpisanie protok</w:t>
      </w:r>
      <w:r w:rsidR="004B6C60">
        <w:rPr>
          <w:rFonts w:eastAsia="Times New Roman"/>
          <w:color w:val="000000" w:themeColor="text1"/>
        </w:rPr>
        <w:t xml:space="preserve">ołu potwierdzającego zapoznanie się z ww. dokumentacją </w:t>
      </w:r>
      <w:r w:rsidR="005B589F" w:rsidRPr="00E53038">
        <w:rPr>
          <w:rFonts w:eastAsia="Times New Roman"/>
          <w:color w:val="000000" w:themeColor="text1"/>
        </w:rPr>
        <w:t xml:space="preserve"> przez </w:t>
      </w:r>
      <w:r w:rsidR="00031B2A">
        <w:rPr>
          <w:rFonts w:eastAsia="Times New Roman"/>
          <w:color w:val="000000" w:themeColor="text1"/>
        </w:rPr>
        <w:t xml:space="preserve">przedstawicieli </w:t>
      </w:r>
      <w:r w:rsidR="005B589F" w:rsidRPr="00E53038">
        <w:rPr>
          <w:rFonts w:eastAsia="Times New Roman"/>
          <w:color w:val="000000" w:themeColor="text1"/>
        </w:rPr>
        <w:t>Wykonawc</w:t>
      </w:r>
      <w:r w:rsidR="00031B2A">
        <w:rPr>
          <w:rFonts w:eastAsia="Times New Roman"/>
          <w:color w:val="000000" w:themeColor="text1"/>
        </w:rPr>
        <w:t>y</w:t>
      </w:r>
      <w:r w:rsidR="004B6C60">
        <w:rPr>
          <w:rFonts w:eastAsia="Times New Roman"/>
          <w:color w:val="000000" w:themeColor="text1"/>
        </w:rPr>
        <w:t>.</w:t>
      </w:r>
      <w:r w:rsidRPr="00E53038">
        <w:rPr>
          <w:rFonts w:eastAsia="Times New Roman"/>
          <w:color w:val="000000" w:themeColor="text1"/>
        </w:rPr>
        <w:t>.</w:t>
      </w:r>
    </w:p>
    <w:p w14:paraId="5CEB95FF" w14:textId="24D74D8B" w:rsidR="00A356EB" w:rsidRPr="00E53038" w:rsidRDefault="00A356EB" w:rsidP="0060497A">
      <w:pPr>
        <w:pStyle w:val="Akapitzlist"/>
        <w:numPr>
          <w:ilvl w:val="0"/>
          <w:numId w:val="60"/>
        </w:numPr>
        <w:spacing w:before="120" w:after="120"/>
        <w:jc w:val="both"/>
        <w:rPr>
          <w:rFonts w:eastAsia="Times New Roman"/>
          <w:color w:val="000000" w:themeColor="text1"/>
        </w:rPr>
      </w:pPr>
      <w:r w:rsidRPr="00E53038">
        <w:rPr>
          <w:rFonts w:eastAsia="Times New Roman"/>
          <w:color w:val="000000" w:themeColor="text1"/>
        </w:rPr>
        <w:t>Zapoznanie się z ww. dokumentacją nie jest obowiązkowe i nie będzie skutkowało odrzuceniem oferty z art. art. 226 ust. 1 pkt 18 ustawy PZP.</w:t>
      </w:r>
    </w:p>
    <w:p w14:paraId="4DC0FF1C" w14:textId="77777777" w:rsidR="00AF004A" w:rsidRPr="001906D8" w:rsidRDefault="00AF004A" w:rsidP="00794C0D">
      <w:pPr>
        <w:pBdr>
          <w:top w:val="nil"/>
          <w:left w:val="nil"/>
          <w:bottom w:val="nil"/>
          <w:right w:val="nil"/>
          <w:between w:val="nil"/>
        </w:pBdr>
        <w:tabs>
          <w:tab w:val="left" w:pos="709"/>
        </w:tabs>
        <w:spacing w:before="120" w:after="120"/>
        <w:jc w:val="both"/>
        <w:rPr>
          <w:color w:val="000000"/>
        </w:rPr>
      </w:pPr>
    </w:p>
    <w:p w14:paraId="1EB3C6BA" w14:textId="79A03F38" w:rsidR="008B247F" w:rsidRPr="00D81319" w:rsidRDefault="005343AB" w:rsidP="00794C0D">
      <w:pPr>
        <w:pBdr>
          <w:top w:val="nil"/>
          <w:left w:val="nil"/>
          <w:bottom w:val="nil"/>
          <w:right w:val="nil"/>
          <w:between w:val="nil"/>
        </w:pBdr>
        <w:tabs>
          <w:tab w:val="left" w:pos="1134"/>
        </w:tabs>
        <w:spacing w:before="120" w:after="120"/>
        <w:ind w:left="426" w:hanging="426"/>
        <w:jc w:val="both"/>
        <w:rPr>
          <w:color w:val="000000"/>
        </w:rPr>
      </w:pPr>
      <w:r w:rsidRPr="001906D8">
        <w:rPr>
          <w:color w:val="000000"/>
        </w:rPr>
        <w:t>6.</w:t>
      </w:r>
      <w:r w:rsidR="0018541F">
        <w:rPr>
          <w:color w:val="000000"/>
        </w:rPr>
        <w:t>8</w:t>
      </w:r>
      <w:r w:rsidRPr="001906D8">
        <w:rPr>
          <w:color w:val="000000"/>
        </w:rPr>
        <w:t>.</w:t>
      </w:r>
      <w:r w:rsidRPr="001906D8">
        <w:rPr>
          <w:color w:val="000000"/>
        </w:rPr>
        <w:tab/>
      </w:r>
      <w:r w:rsidRPr="00C763E5">
        <w:rPr>
          <w:color w:val="000000"/>
        </w:rPr>
        <w:t>Zamawiający</w:t>
      </w:r>
      <w:r w:rsidR="00AB392E">
        <w:rPr>
          <w:color w:val="000000"/>
        </w:rPr>
        <w:t xml:space="preserve"> </w:t>
      </w:r>
      <w:r w:rsidR="00AB392E" w:rsidRPr="008F24AA">
        <w:rPr>
          <w:b/>
          <w:color w:val="000000"/>
        </w:rPr>
        <w:t>nie</w:t>
      </w:r>
      <w:r w:rsidRPr="008F24AA">
        <w:rPr>
          <w:b/>
          <w:color w:val="000000"/>
        </w:rPr>
        <w:t xml:space="preserve"> </w:t>
      </w:r>
      <w:r w:rsidRPr="00AB392E">
        <w:rPr>
          <w:b/>
          <w:color w:val="000000"/>
        </w:rPr>
        <w:t>z</w:t>
      </w:r>
      <w:r w:rsidRPr="00C763E5">
        <w:rPr>
          <w:b/>
          <w:color w:val="000000"/>
        </w:rPr>
        <w:t>astrzega</w:t>
      </w:r>
      <w:r w:rsidRPr="00C763E5">
        <w:rPr>
          <w:color w:val="000000"/>
        </w:rPr>
        <w:t xml:space="preserve"> </w:t>
      </w:r>
      <w:r w:rsidR="008F24AA" w:rsidRPr="00C763E5">
        <w:rPr>
          <w:b/>
          <w:color w:val="000000"/>
        </w:rPr>
        <w:t>obowiąz</w:t>
      </w:r>
      <w:r w:rsidR="008F24AA">
        <w:rPr>
          <w:b/>
          <w:color w:val="000000"/>
        </w:rPr>
        <w:t>ku</w:t>
      </w:r>
      <w:r w:rsidR="008F24AA" w:rsidRPr="00C763E5">
        <w:rPr>
          <w:b/>
          <w:color w:val="000000"/>
        </w:rPr>
        <w:t xml:space="preserve"> </w:t>
      </w:r>
      <w:r w:rsidRPr="00C763E5">
        <w:rPr>
          <w:b/>
          <w:color w:val="000000"/>
        </w:rPr>
        <w:t>osobistego wykonania</w:t>
      </w:r>
      <w:r w:rsidRPr="00C763E5">
        <w:rPr>
          <w:color w:val="000000"/>
        </w:rPr>
        <w:t xml:space="preserve"> przez Wykonawcę kluczowych zadań</w:t>
      </w:r>
      <w:r w:rsidR="008F24AA">
        <w:rPr>
          <w:color w:val="000000"/>
        </w:rPr>
        <w:t>.</w:t>
      </w:r>
    </w:p>
    <w:p w14:paraId="71DB81DE" w14:textId="6EB491D4" w:rsidR="008B247F" w:rsidRPr="00D81319" w:rsidRDefault="005343AB" w:rsidP="00794C0D">
      <w:pPr>
        <w:pBdr>
          <w:top w:val="nil"/>
          <w:left w:val="nil"/>
          <w:bottom w:val="nil"/>
          <w:right w:val="nil"/>
          <w:between w:val="nil"/>
        </w:pBdr>
        <w:spacing w:before="120" w:after="120"/>
        <w:ind w:left="426" w:hanging="426"/>
        <w:jc w:val="both"/>
        <w:rPr>
          <w:color w:val="000000"/>
        </w:rPr>
      </w:pPr>
      <w:r w:rsidRPr="00D81319">
        <w:rPr>
          <w:color w:val="000000"/>
        </w:rPr>
        <w:t>6.</w:t>
      </w:r>
      <w:r w:rsidR="0018541F">
        <w:rPr>
          <w:color w:val="000000"/>
        </w:rPr>
        <w:t>9</w:t>
      </w:r>
      <w:r w:rsidRPr="00D81319">
        <w:rPr>
          <w:color w:val="000000"/>
        </w:rPr>
        <w:t>.</w:t>
      </w:r>
      <w:r w:rsidRPr="00D81319">
        <w:rPr>
          <w:color w:val="000000"/>
        </w:rPr>
        <w:tab/>
      </w:r>
      <w:r w:rsidR="00AA0319" w:rsidRPr="00C763E5">
        <w:rPr>
          <w:color w:val="000000"/>
        </w:rPr>
        <w:t xml:space="preserve"> </w:t>
      </w:r>
      <w:r w:rsidR="00191C3F" w:rsidRPr="00C763E5">
        <w:rPr>
          <w:color w:val="000000"/>
        </w:rPr>
        <w:t xml:space="preserve">Zamawiający </w:t>
      </w:r>
      <w:r w:rsidR="00191C3F" w:rsidRPr="006C101C">
        <w:rPr>
          <w:b/>
          <w:color w:val="000000"/>
        </w:rPr>
        <w:t>przewiduje</w:t>
      </w:r>
      <w:r w:rsidR="00191C3F" w:rsidRPr="006C101C">
        <w:rPr>
          <w:b/>
          <w:i/>
          <w:color w:val="000000"/>
        </w:rPr>
        <w:t xml:space="preserve"> </w:t>
      </w:r>
      <w:r w:rsidR="00191C3F" w:rsidRPr="00C763E5">
        <w:rPr>
          <w:color w:val="000000"/>
        </w:rPr>
        <w:t>możliwość udzielenia dotychczasowemu wykonawcy</w:t>
      </w:r>
      <w:r w:rsidR="00794C0D">
        <w:rPr>
          <w:color w:val="000000"/>
        </w:rPr>
        <w:t xml:space="preserve"> zamówienia podstawowego  dodatkowych dostaw, których celem jest </w:t>
      </w:r>
      <w:r w:rsidR="00794C0D" w:rsidRPr="00794C0D">
        <w:rPr>
          <w:color w:val="000000"/>
        </w:rPr>
        <w:t xml:space="preserve">częściowa wymiana dostarczonych produktów </w:t>
      </w:r>
      <w:r w:rsidR="00794C0D">
        <w:rPr>
          <w:color w:val="000000"/>
        </w:rPr>
        <w:t xml:space="preserve">lub instalacji albo zwiększenie </w:t>
      </w:r>
      <w:r w:rsidR="00794C0D" w:rsidRPr="00794C0D">
        <w:rPr>
          <w:color w:val="000000"/>
        </w:rPr>
        <w:t>bieżących dostaw lub rozbudowa istniejących instalacji,</w:t>
      </w:r>
      <w:r w:rsidR="00794C0D">
        <w:rPr>
          <w:color w:val="000000"/>
        </w:rPr>
        <w:t xml:space="preserve"> jeżeli zmiana </w:t>
      </w:r>
      <w:r w:rsidR="00794C0D" w:rsidRPr="00794C0D">
        <w:rPr>
          <w:color w:val="000000"/>
        </w:rPr>
        <w:t>wykonawcy zobowiązywałaby zamawi</w:t>
      </w:r>
      <w:r w:rsidR="00794C0D">
        <w:rPr>
          <w:color w:val="000000"/>
        </w:rPr>
        <w:t xml:space="preserve">ającego do nabywania materiałów </w:t>
      </w:r>
      <w:r w:rsidR="00794C0D" w:rsidRPr="00794C0D">
        <w:rPr>
          <w:color w:val="000000"/>
        </w:rPr>
        <w:t>o innych właściwościach technicznych, co</w:t>
      </w:r>
      <w:r w:rsidR="00794C0D">
        <w:rPr>
          <w:color w:val="000000"/>
        </w:rPr>
        <w:t xml:space="preserve"> powodowałoby niekompatybilność </w:t>
      </w:r>
      <w:r w:rsidR="00794C0D" w:rsidRPr="00794C0D">
        <w:rPr>
          <w:color w:val="000000"/>
        </w:rPr>
        <w:t>techniczną lub nieproporcjonalnie duże tru</w:t>
      </w:r>
      <w:r w:rsidR="00794C0D">
        <w:rPr>
          <w:color w:val="000000"/>
        </w:rPr>
        <w:t xml:space="preserve">dności techniczne w użytkowaniu </w:t>
      </w:r>
      <w:r w:rsidR="00794C0D" w:rsidRPr="00794C0D">
        <w:rPr>
          <w:color w:val="000000"/>
        </w:rPr>
        <w:t>i utrzymaniu tych produktów lub</w:t>
      </w:r>
      <w:r w:rsidR="00794C0D">
        <w:rPr>
          <w:color w:val="000000"/>
        </w:rPr>
        <w:t xml:space="preserve"> instalacji</w:t>
      </w:r>
      <w:r w:rsidR="00191C3F" w:rsidRPr="00C763E5">
        <w:rPr>
          <w:color w:val="000000"/>
        </w:rPr>
        <w:t>, o któr</w:t>
      </w:r>
      <w:r w:rsidR="00794C0D">
        <w:rPr>
          <w:color w:val="000000"/>
        </w:rPr>
        <w:t>ych mowa w art. 214 ust. 1 pkt 8</w:t>
      </w:r>
      <w:r w:rsidR="00191C3F" w:rsidRPr="00C763E5">
        <w:rPr>
          <w:color w:val="000000"/>
        </w:rPr>
        <w:t xml:space="preserve"> ustawy </w:t>
      </w:r>
      <w:proofErr w:type="spellStart"/>
      <w:r w:rsidR="00191C3F" w:rsidRPr="00C763E5">
        <w:rPr>
          <w:color w:val="000000"/>
        </w:rPr>
        <w:t>Pzp</w:t>
      </w:r>
      <w:proofErr w:type="spellEnd"/>
      <w:r w:rsidR="00191C3F" w:rsidRPr="00C763E5">
        <w:rPr>
          <w:color w:val="000000"/>
        </w:rPr>
        <w:t xml:space="preserve">, </w:t>
      </w:r>
      <w:r w:rsidR="00745508">
        <w:rPr>
          <w:color w:val="000000"/>
        </w:rPr>
        <w:t>do wartości 250 000,00 zł.</w:t>
      </w:r>
    </w:p>
    <w:p w14:paraId="0A6D482C" w14:textId="15167D6E" w:rsidR="00C16956" w:rsidRPr="001906D8" w:rsidRDefault="00C16956" w:rsidP="0047467B">
      <w:pPr>
        <w:pBdr>
          <w:top w:val="nil"/>
          <w:left w:val="nil"/>
          <w:bottom w:val="nil"/>
          <w:right w:val="nil"/>
          <w:between w:val="nil"/>
        </w:pBdr>
        <w:spacing w:before="120" w:after="120"/>
        <w:ind w:left="426" w:hanging="426"/>
        <w:jc w:val="both"/>
        <w:rPr>
          <w:color w:val="000000"/>
        </w:rPr>
      </w:pPr>
      <w:r w:rsidRPr="00D81319">
        <w:rPr>
          <w:color w:val="000000"/>
        </w:rPr>
        <w:lastRenderedPageBreak/>
        <w:t>6.1</w:t>
      </w:r>
      <w:r w:rsidR="0018541F">
        <w:rPr>
          <w:color w:val="000000"/>
        </w:rPr>
        <w:t>0</w:t>
      </w:r>
      <w:r w:rsidRPr="00D81319">
        <w:rPr>
          <w:color w:val="000000"/>
        </w:rPr>
        <w:t xml:space="preserve">. </w:t>
      </w:r>
      <w:r w:rsidR="00191C3F" w:rsidRPr="00D81319">
        <w:rPr>
          <w:color w:val="000000"/>
        </w:rPr>
        <w:t xml:space="preserve">Miejsce realizacji zamówienia: Narodowe Centrum Badań Jądrowych ul. A. </w:t>
      </w:r>
      <w:proofErr w:type="spellStart"/>
      <w:r w:rsidR="00191C3F" w:rsidRPr="00D81319">
        <w:rPr>
          <w:color w:val="000000"/>
        </w:rPr>
        <w:t>Sołtana</w:t>
      </w:r>
      <w:proofErr w:type="spellEnd"/>
      <w:r w:rsidR="00191C3F" w:rsidRPr="00D81319">
        <w:rPr>
          <w:color w:val="000000"/>
        </w:rPr>
        <w:t xml:space="preserve"> 7, 05-400 Otwock. Przedmiot zamówienia jest realizowany na terenie</w:t>
      </w:r>
      <w:r w:rsidR="00191C3F" w:rsidRPr="001906D8">
        <w:rPr>
          <w:color w:val="000000"/>
        </w:rPr>
        <w:t xml:space="preserve"> zamkniętym, gdzie wymagane jest posiadanie przepustek zezwalających na przebywanie pracowników i pojazdów. Wykonawca jest zobowiązany do uzyskania takich przepustek po złożeniu list pracowników i pojazdów. Praca na obiekcie może odbywać się w dniach roboczych (od poniedziałku do piątku) od godziny 7.00 do godziny 16.00. Istnieje możliwość przedłużenia czasu pracy w dni</w:t>
      </w:r>
      <w:r w:rsidR="0047467B">
        <w:rPr>
          <w:color w:val="000000"/>
        </w:rPr>
        <w:t xml:space="preserve"> powszednie po uzyskaniu zgody.</w:t>
      </w:r>
      <w:r w:rsidR="00E53038">
        <w:rPr>
          <w:color w:val="000000"/>
        </w:rPr>
        <w:t xml:space="preserve"> Szczegółowe wymagania określone w TOM </w:t>
      </w:r>
      <w:r w:rsidR="00DF4BB0">
        <w:rPr>
          <w:color w:val="000000"/>
        </w:rPr>
        <w:t xml:space="preserve">II SWZ PPU i TOM </w:t>
      </w:r>
      <w:r w:rsidR="00E53038">
        <w:rPr>
          <w:color w:val="000000"/>
        </w:rPr>
        <w:t>III SWZ</w:t>
      </w:r>
      <w:r w:rsidR="00262C8D">
        <w:rPr>
          <w:color w:val="000000"/>
        </w:rPr>
        <w:t xml:space="preserve"> OPZ. </w:t>
      </w:r>
    </w:p>
    <w:p w14:paraId="1D7672F0" w14:textId="2130EE59" w:rsidR="008B247F" w:rsidRPr="00D81319" w:rsidRDefault="005343AB" w:rsidP="00794C0D">
      <w:pPr>
        <w:pBdr>
          <w:top w:val="nil"/>
          <w:left w:val="nil"/>
          <w:bottom w:val="nil"/>
          <w:right w:val="nil"/>
          <w:between w:val="nil"/>
        </w:pBdr>
        <w:spacing w:before="120" w:after="120"/>
        <w:ind w:left="426" w:hanging="426"/>
        <w:jc w:val="both"/>
        <w:rPr>
          <w:color w:val="000000"/>
        </w:rPr>
      </w:pPr>
      <w:r w:rsidRPr="001906D8">
        <w:rPr>
          <w:color w:val="000000"/>
        </w:rPr>
        <w:t>6.</w:t>
      </w:r>
      <w:r w:rsidR="00C16956" w:rsidRPr="001906D8">
        <w:rPr>
          <w:color w:val="000000"/>
        </w:rPr>
        <w:t>1</w:t>
      </w:r>
      <w:r w:rsidR="0018541F">
        <w:rPr>
          <w:color w:val="000000"/>
        </w:rPr>
        <w:t>1</w:t>
      </w:r>
      <w:r w:rsidRPr="001906D8">
        <w:rPr>
          <w:color w:val="000000"/>
        </w:rPr>
        <w:t>. Zgodnie z art. 5k rozporządzenia Rady (UE) nr 833/2014 z dnia 31 lipca 2014 r. dotyczącego środków ograniczających w związku z działaniami Rosji destabilizującymi sytuację na Ukrainie</w:t>
      </w:r>
      <w:r w:rsidRPr="00D81319">
        <w:rPr>
          <w:color w:val="000000"/>
          <w:vertAlign w:val="superscript"/>
        </w:rPr>
        <w:footnoteReference w:id="3"/>
      </w:r>
      <w:r w:rsidRPr="00D81319">
        <w:rPr>
          <w:color w:val="000000"/>
        </w:rPr>
        <w:t xml:space="preserve"> zakazuje się wykonywania zamówienia publicznego z udziałem podwykonawców, dostawców lub podmiotów, na których zdolności polega się w rozumieniu dyrektywy 2014/24/UE, w przypadku gdy przypada na nich ponad 10% wartości zamówienia.</w:t>
      </w:r>
    </w:p>
    <w:p w14:paraId="64242871" w14:textId="6B295F37" w:rsidR="000B7F68" w:rsidRPr="00D81319" w:rsidRDefault="000B7F68" w:rsidP="00794C0D">
      <w:pPr>
        <w:pBdr>
          <w:top w:val="nil"/>
          <w:left w:val="nil"/>
          <w:bottom w:val="nil"/>
          <w:right w:val="nil"/>
          <w:between w:val="nil"/>
        </w:pBdr>
        <w:spacing w:before="120" w:after="120"/>
        <w:ind w:left="426" w:hanging="426"/>
        <w:jc w:val="both"/>
        <w:rPr>
          <w:color w:val="000000"/>
        </w:rPr>
      </w:pPr>
      <w:r w:rsidRPr="001906D8">
        <w:rPr>
          <w:color w:val="000000"/>
        </w:rPr>
        <w:t>6.</w:t>
      </w:r>
      <w:r w:rsidR="0047467B">
        <w:rPr>
          <w:color w:val="000000"/>
        </w:rPr>
        <w:t>1</w:t>
      </w:r>
      <w:r w:rsidR="0018541F">
        <w:rPr>
          <w:color w:val="000000"/>
        </w:rPr>
        <w:t>2</w:t>
      </w:r>
      <w:r w:rsidRPr="001906D8">
        <w:rPr>
          <w:color w:val="000000"/>
        </w:rPr>
        <w:t>.</w:t>
      </w:r>
      <w:r w:rsidR="006C101C">
        <w:rPr>
          <w:color w:val="000000"/>
        </w:rPr>
        <w:t xml:space="preserve"> </w:t>
      </w:r>
      <w:r w:rsidR="00C16956" w:rsidRPr="001906D8">
        <w:rPr>
          <w:color w:val="000000"/>
        </w:rPr>
        <w:t>Realizacja zamówienia podlega prawu polskiemu, w tym w szczególności ustawie</w:t>
      </w:r>
      <w:r w:rsidR="00C16956" w:rsidRPr="00D81319">
        <w:rPr>
          <w:color w:val="000000"/>
        </w:rPr>
        <w:t xml:space="preserve"> Kodeks cywilny</w:t>
      </w:r>
      <w:r w:rsidR="00C16956" w:rsidRPr="00D81319">
        <w:rPr>
          <w:color w:val="000000"/>
          <w:vertAlign w:val="superscript"/>
        </w:rPr>
        <w:footnoteReference w:id="4"/>
      </w:r>
      <w:r w:rsidR="00C16956" w:rsidRPr="00D81319">
        <w:rPr>
          <w:color w:val="000000"/>
        </w:rPr>
        <w:t xml:space="preserve"> i ustawie Prawo zamówień publicznych</w:t>
      </w:r>
      <w:r w:rsidR="00C16956" w:rsidRPr="00D81319">
        <w:rPr>
          <w:color w:val="000000"/>
          <w:vertAlign w:val="superscript"/>
        </w:rPr>
        <w:footnoteReference w:id="5"/>
      </w:r>
      <w:r w:rsidR="00C16956" w:rsidRPr="00D81319">
        <w:rPr>
          <w:color w:val="000000"/>
        </w:rPr>
        <w:t>.</w:t>
      </w:r>
    </w:p>
    <w:p w14:paraId="5A306D49" w14:textId="77777777" w:rsidR="008B247F" w:rsidRDefault="008B247F">
      <w:pPr>
        <w:pBdr>
          <w:top w:val="nil"/>
          <w:left w:val="nil"/>
          <w:bottom w:val="nil"/>
          <w:right w:val="nil"/>
          <w:between w:val="nil"/>
        </w:pBdr>
        <w:spacing w:before="120" w:after="120"/>
        <w:ind w:left="709" w:hanging="567"/>
        <w:jc w:val="both"/>
        <w:rPr>
          <w:color w:val="000000"/>
          <w:sz w:val="2"/>
        </w:rPr>
      </w:pPr>
    </w:p>
    <w:p w14:paraId="61D72873" w14:textId="77777777" w:rsidR="00D87BD3" w:rsidRPr="00D81319" w:rsidRDefault="00D87BD3">
      <w:pPr>
        <w:pBdr>
          <w:top w:val="nil"/>
          <w:left w:val="nil"/>
          <w:bottom w:val="nil"/>
          <w:right w:val="nil"/>
          <w:between w:val="nil"/>
        </w:pBdr>
        <w:spacing w:before="120" w:after="120"/>
        <w:ind w:left="709" w:hanging="567"/>
        <w:jc w:val="both"/>
        <w:rPr>
          <w:color w:val="000000"/>
          <w:sz w:val="2"/>
        </w:rPr>
      </w:pPr>
    </w:p>
    <w:p w14:paraId="1637ACE8"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7.   TERMIN REALIZACJI PRZEDMIOTU ZAMÓWIENIA</w:t>
      </w:r>
    </w:p>
    <w:p w14:paraId="70F0EDAF" w14:textId="462DF4E5" w:rsidR="00291084" w:rsidRPr="00D87BD3" w:rsidRDefault="005343AB" w:rsidP="005078C0">
      <w:pPr>
        <w:pBdr>
          <w:top w:val="nil"/>
          <w:left w:val="nil"/>
          <w:bottom w:val="nil"/>
          <w:right w:val="nil"/>
          <w:between w:val="nil"/>
        </w:pBdr>
        <w:spacing w:before="120"/>
        <w:ind w:left="709" w:hanging="567"/>
        <w:jc w:val="both"/>
        <w:rPr>
          <w:bCs/>
          <w:color w:val="000000"/>
        </w:rPr>
      </w:pPr>
      <w:r w:rsidRPr="001906D8">
        <w:rPr>
          <w:color w:val="000000"/>
        </w:rPr>
        <w:t>7.1.</w:t>
      </w:r>
      <w:r w:rsidRPr="001906D8">
        <w:rPr>
          <w:color w:val="000000"/>
        </w:rPr>
        <w:tab/>
      </w:r>
      <w:r w:rsidR="00B60A34" w:rsidRPr="00B60A34">
        <w:rPr>
          <w:color w:val="000000"/>
        </w:rPr>
        <w:t xml:space="preserve">Termin wykonania przedmiotu zamówienia: </w:t>
      </w:r>
      <w:r w:rsidR="0047467B">
        <w:rPr>
          <w:b/>
          <w:bCs/>
          <w:color w:val="000000"/>
        </w:rPr>
        <w:t>do 9</w:t>
      </w:r>
      <w:r w:rsidR="00B60A34" w:rsidRPr="00B60A34">
        <w:rPr>
          <w:b/>
          <w:bCs/>
          <w:color w:val="000000"/>
        </w:rPr>
        <w:t xml:space="preserve"> </w:t>
      </w:r>
      <w:r w:rsidR="00B60A34">
        <w:rPr>
          <w:b/>
          <w:bCs/>
          <w:color w:val="000000"/>
        </w:rPr>
        <w:t>miesięcy</w:t>
      </w:r>
      <w:r w:rsidR="00B60A34" w:rsidRPr="00B60A34">
        <w:rPr>
          <w:b/>
          <w:bCs/>
          <w:color w:val="000000"/>
        </w:rPr>
        <w:t xml:space="preserve"> od daty zawarcia Umowy</w:t>
      </w:r>
      <w:r w:rsidR="00B60A34">
        <w:rPr>
          <w:b/>
          <w:bCs/>
          <w:color w:val="000000"/>
        </w:rPr>
        <w:t xml:space="preserve">, </w:t>
      </w:r>
      <w:r w:rsidR="0047467B">
        <w:rPr>
          <w:b/>
          <w:bCs/>
          <w:color w:val="000000"/>
        </w:rPr>
        <w:t xml:space="preserve">ale nie później niż </w:t>
      </w:r>
      <w:r w:rsidR="00EB7131">
        <w:rPr>
          <w:b/>
          <w:bCs/>
          <w:color w:val="000000"/>
        </w:rPr>
        <w:t>0</w:t>
      </w:r>
      <w:r w:rsidR="00E85155">
        <w:rPr>
          <w:b/>
          <w:bCs/>
          <w:color w:val="000000"/>
        </w:rPr>
        <w:t>8.</w:t>
      </w:r>
      <w:r w:rsidR="00EB7131">
        <w:rPr>
          <w:b/>
          <w:bCs/>
          <w:color w:val="000000"/>
        </w:rPr>
        <w:t>06</w:t>
      </w:r>
      <w:r w:rsidR="00701BD5" w:rsidRPr="00701BD5">
        <w:rPr>
          <w:b/>
          <w:bCs/>
          <w:color w:val="000000"/>
        </w:rPr>
        <w:t>.2025</w:t>
      </w:r>
      <w:r w:rsidR="00701BD5">
        <w:rPr>
          <w:b/>
          <w:bCs/>
          <w:color w:val="000000"/>
        </w:rPr>
        <w:t>r.</w:t>
      </w:r>
      <w:r w:rsidR="00701BD5" w:rsidRPr="00701BD5">
        <w:rPr>
          <w:b/>
          <w:bCs/>
          <w:color w:val="000000"/>
        </w:rPr>
        <w:t xml:space="preserve">, </w:t>
      </w:r>
      <w:r w:rsidR="0047467B" w:rsidRPr="0047467B">
        <w:rPr>
          <w:b/>
          <w:bCs/>
          <w:i/>
          <w:color w:val="000000"/>
        </w:rPr>
        <w:t xml:space="preserve">(z uwagi na </w:t>
      </w:r>
      <w:r w:rsidR="00472E70">
        <w:rPr>
          <w:b/>
          <w:bCs/>
          <w:i/>
          <w:color w:val="000000"/>
        </w:rPr>
        <w:t xml:space="preserve">planowane przerwy technologiczne w pracy </w:t>
      </w:r>
      <w:r w:rsidR="002E6974">
        <w:rPr>
          <w:b/>
          <w:bCs/>
          <w:i/>
          <w:color w:val="000000"/>
        </w:rPr>
        <w:t>R</w:t>
      </w:r>
      <w:r w:rsidR="00472E70">
        <w:rPr>
          <w:b/>
          <w:bCs/>
          <w:i/>
          <w:color w:val="000000"/>
        </w:rPr>
        <w:t>eaktora</w:t>
      </w:r>
      <w:r w:rsidR="002E6974">
        <w:rPr>
          <w:b/>
          <w:bCs/>
          <w:i/>
          <w:color w:val="000000"/>
        </w:rPr>
        <w:t xml:space="preserve"> MARIA</w:t>
      </w:r>
      <w:r w:rsidR="0047467B" w:rsidRPr="0047467B">
        <w:rPr>
          <w:b/>
          <w:bCs/>
          <w:i/>
          <w:color w:val="000000"/>
        </w:rPr>
        <w:t>)</w:t>
      </w:r>
      <w:r w:rsidR="0047467B" w:rsidRPr="0047467B">
        <w:rPr>
          <w:b/>
          <w:bCs/>
          <w:color w:val="000000"/>
        </w:rPr>
        <w:t>,</w:t>
      </w:r>
      <w:r w:rsidR="00701BD5">
        <w:rPr>
          <w:b/>
          <w:bCs/>
          <w:color w:val="000000"/>
        </w:rPr>
        <w:t xml:space="preserve"> </w:t>
      </w:r>
      <w:r w:rsidR="006E5BD0">
        <w:rPr>
          <w:bCs/>
          <w:color w:val="000000"/>
        </w:rPr>
        <w:t>z </w:t>
      </w:r>
      <w:r w:rsidR="00B60A34" w:rsidRPr="00B60A34">
        <w:rPr>
          <w:bCs/>
          <w:color w:val="000000"/>
        </w:rPr>
        <w:t>uwzględnieniem poniższych etapów:</w:t>
      </w:r>
    </w:p>
    <w:p w14:paraId="65DB559F" w14:textId="35D58FD3" w:rsidR="00B60A34" w:rsidRPr="00836407" w:rsidRDefault="0047467B" w:rsidP="00F52A42">
      <w:pPr>
        <w:numPr>
          <w:ilvl w:val="0"/>
          <w:numId w:val="37"/>
        </w:numPr>
        <w:spacing w:line="276" w:lineRule="auto"/>
        <w:ind w:left="1276"/>
        <w:contextualSpacing/>
        <w:rPr>
          <w:rFonts w:asciiTheme="majorHAnsi" w:eastAsia="Times New Roman" w:hAnsiTheme="majorHAnsi" w:cstheme="majorHAnsi"/>
          <w:b/>
          <w:szCs w:val="22"/>
        </w:rPr>
      </w:pPr>
      <w:r>
        <w:rPr>
          <w:rFonts w:asciiTheme="majorHAnsi" w:eastAsia="Times New Roman" w:hAnsiTheme="majorHAnsi" w:cstheme="majorHAnsi"/>
          <w:b/>
          <w:bCs/>
          <w:szCs w:val="22"/>
        </w:rPr>
        <w:t>Etap</w:t>
      </w:r>
      <w:r w:rsidR="00B60A34" w:rsidRPr="005078C0">
        <w:rPr>
          <w:rFonts w:asciiTheme="majorHAnsi" w:eastAsia="Times New Roman" w:hAnsiTheme="majorHAnsi" w:cstheme="majorHAnsi"/>
          <w:b/>
          <w:bCs/>
          <w:szCs w:val="22"/>
        </w:rPr>
        <w:t xml:space="preserve"> </w:t>
      </w:r>
      <w:r>
        <w:rPr>
          <w:rFonts w:asciiTheme="majorHAnsi" w:eastAsia="Times New Roman" w:hAnsiTheme="majorHAnsi" w:cstheme="majorHAnsi"/>
          <w:b/>
          <w:bCs/>
          <w:szCs w:val="22"/>
        </w:rPr>
        <w:t>I</w:t>
      </w:r>
      <w:r w:rsidRPr="00836407">
        <w:rPr>
          <w:rFonts w:asciiTheme="majorHAnsi" w:eastAsia="Times New Roman" w:hAnsiTheme="majorHAnsi" w:cstheme="majorHAnsi"/>
          <w:bCs/>
          <w:szCs w:val="22"/>
        </w:rPr>
        <w:t>:</w:t>
      </w:r>
      <w:r w:rsidR="00262C8D" w:rsidRPr="00836407">
        <w:rPr>
          <w:rFonts w:asciiTheme="majorHAnsi" w:eastAsia="Times New Roman" w:hAnsiTheme="majorHAnsi" w:cstheme="majorHAnsi"/>
          <w:bCs/>
          <w:szCs w:val="22"/>
        </w:rPr>
        <w:t xml:space="preserve"> </w:t>
      </w:r>
      <w:r w:rsidR="00B60A34" w:rsidRPr="00836407">
        <w:rPr>
          <w:rFonts w:asciiTheme="majorHAnsi" w:eastAsia="Times New Roman" w:hAnsiTheme="majorHAnsi" w:cstheme="majorHAnsi"/>
          <w:szCs w:val="22"/>
        </w:rPr>
        <w:t xml:space="preserve"> </w:t>
      </w:r>
      <w:r w:rsidR="00262C8D" w:rsidRPr="00836407">
        <w:rPr>
          <w:rFonts w:asciiTheme="majorHAnsi" w:eastAsia="Times New Roman" w:hAnsiTheme="majorHAnsi" w:cstheme="majorHAnsi"/>
          <w:b/>
          <w:szCs w:val="22"/>
        </w:rPr>
        <w:t xml:space="preserve">do </w:t>
      </w:r>
      <w:r w:rsidR="00E85155" w:rsidRPr="00836407">
        <w:rPr>
          <w:rFonts w:asciiTheme="majorHAnsi" w:eastAsia="Times New Roman" w:hAnsiTheme="majorHAnsi" w:cstheme="majorHAnsi"/>
          <w:b/>
          <w:szCs w:val="22"/>
        </w:rPr>
        <w:t>30</w:t>
      </w:r>
      <w:r w:rsidR="00262C8D" w:rsidRPr="00836407">
        <w:rPr>
          <w:rFonts w:asciiTheme="majorHAnsi" w:eastAsia="Times New Roman" w:hAnsiTheme="majorHAnsi" w:cstheme="majorHAnsi"/>
          <w:b/>
          <w:szCs w:val="22"/>
        </w:rPr>
        <w:t xml:space="preserve"> dni od daty zawarcia Umowy; </w:t>
      </w:r>
    </w:p>
    <w:p w14:paraId="2A70A921" w14:textId="399167AF" w:rsidR="00B60A34" w:rsidRPr="006835DF" w:rsidRDefault="0047467B" w:rsidP="00F52A42">
      <w:pPr>
        <w:numPr>
          <w:ilvl w:val="0"/>
          <w:numId w:val="37"/>
        </w:numPr>
        <w:spacing w:line="276" w:lineRule="auto"/>
        <w:ind w:left="1276"/>
        <w:contextualSpacing/>
        <w:rPr>
          <w:rFonts w:asciiTheme="majorHAnsi" w:eastAsia="Times New Roman" w:hAnsiTheme="majorHAnsi" w:cstheme="majorHAnsi"/>
          <w:szCs w:val="22"/>
        </w:rPr>
      </w:pPr>
      <w:r>
        <w:rPr>
          <w:rFonts w:asciiTheme="majorHAnsi" w:eastAsia="Times New Roman" w:hAnsiTheme="majorHAnsi" w:cstheme="majorHAnsi"/>
          <w:b/>
          <w:bCs/>
          <w:szCs w:val="22"/>
        </w:rPr>
        <w:t>Etap</w:t>
      </w:r>
      <w:r w:rsidR="006C101C" w:rsidRPr="005078C0">
        <w:rPr>
          <w:rFonts w:asciiTheme="majorHAnsi" w:eastAsia="Times New Roman" w:hAnsiTheme="majorHAnsi" w:cstheme="majorHAnsi"/>
          <w:b/>
          <w:bCs/>
          <w:szCs w:val="22"/>
        </w:rPr>
        <w:t xml:space="preserve"> </w:t>
      </w:r>
      <w:r>
        <w:rPr>
          <w:rFonts w:asciiTheme="majorHAnsi" w:eastAsia="Times New Roman" w:hAnsiTheme="majorHAnsi" w:cstheme="majorHAnsi"/>
          <w:b/>
          <w:bCs/>
          <w:szCs w:val="22"/>
        </w:rPr>
        <w:t>II</w:t>
      </w:r>
      <w:r w:rsidR="00F52A42">
        <w:rPr>
          <w:rFonts w:asciiTheme="majorHAnsi" w:eastAsia="Times New Roman" w:hAnsiTheme="majorHAnsi" w:cstheme="majorHAnsi"/>
          <w:b/>
          <w:bCs/>
          <w:szCs w:val="22"/>
        </w:rPr>
        <w:t>:</w:t>
      </w:r>
      <w:r w:rsidR="006C101C" w:rsidRPr="005078C0">
        <w:rPr>
          <w:rFonts w:asciiTheme="majorHAnsi" w:eastAsia="Times New Roman" w:hAnsiTheme="majorHAnsi" w:cstheme="majorHAnsi"/>
          <w:b/>
          <w:bCs/>
          <w:szCs w:val="22"/>
        </w:rPr>
        <w:t xml:space="preserve"> </w:t>
      </w:r>
      <w:r w:rsidR="00F52A42" w:rsidRPr="00F52A42">
        <w:rPr>
          <w:rFonts w:asciiTheme="majorHAnsi" w:eastAsia="Times New Roman" w:hAnsiTheme="majorHAnsi" w:cstheme="majorHAnsi"/>
          <w:b/>
          <w:bCs/>
          <w:szCs w:val="22"/>
        </w:rPr>
        <w:t>do 15.12.2024r</w:t>
      </w:r>
      <w:r w:rsidR="00F52A42" w:rsidRPr="00F52A42">
        <w:rPr>
          <w:rFonts w:asciiTheme="majorHAnsi" w:eastAsia="Times New Roman" w:hAnsiTheme="majorHAnsi" w:cstheme="majorHAnsi"/>
          <w:b/>
          <w:bCs/>
          <w:i/>
          <w:szCs w:val="22"/>
        </w:rPr>
        <w:t>.</w:t>
      </w:r>
      <w:r w:rsidR="00E165C4" w:rsidRPr="00F52A42">
        <w:rPr>
          <w:rFonts w:asciiTheme="majorHAnsi" w:eastAsia="Times New Roman" w:hAnsiTheme="majorHAnsi" w:cstheme="majorHAnsi"/>
          <w:b/>
          <w:bCs/>
          <w:i/>
          <w:szCs w:val="22"/>
        </w:rPr>
        <w:t>),</w:t>
      </w:r>
    </w:p>
    <w:p w14:paraId="3F150DD6" w14:textId="0E1FC8A2" w:rsidR="00B60A34" w:rsidRPr="00F52A42" w:rsidRDefault="0047467B" w:rsidP="00F52A42">
      <w:pPr>
        <w:numPr>
          <w:ilvl w:val="0"/>
          <w:numId w:val="37"/>
        </w:numPr>
        <w:spacing w:line="276" w:lineRule="auto"/>
        <w:ind w:left="1276"/>
        <w:contextualSpacing/>
        <w:jc w:val="both"/>
        <w:rPr>
          <w:rFonts w:asciiTheme="majorHAnsi" w:eastAsia="Times New Roman" w:hAnsiTheme="majorHAnsi" w:cstheme="majorHAnsi"/>
          <w:szCs w:val="22"/>
        </w:rPr>
      </w:pPr>
      <w:r>
        <w:rPr>
          <w:rFonts w:asciiTheme="majorHAnsi" w:eastAsia="Times New Roman" w:hAnsiTheme="majorHAnsi" w:cstheme="majorHAnsi"/>
          <w:b/>
          <w:bCs/>
          <w:szCs w:val="22"/>
        </w:rPr>
        <w:t>Etap</w:t>
      </w:r>
      <w:r w:rsidR="00B60A34" w:rsidRPr="00B60A34">
        <w:rPr>
          <w:rFonts w:asciiTheme="majorHAnsi" w:eastAsia="Times New Roman" w:hAnsiTheme="majorHAnsi" w:cstheme="majorHAnsi"/>
          <w:b/>
          <w:bCs/>
          <w:szCs w:val="22"/>
        </w:rPr>
        <w:t xml:space="preserve"> </w:t>
      </w:r>
      <w:r>
        <w:rPr>
          <w:rFonts w:asciiTheme="majorHAnsi" w:eastAsia="Times New Roman" w:hAnsiTheme="majorHAnsi" w:cstheme="majorHAnsi"/>
          <w:b/>
          <w:bCs/>
          <w:szCs w:val="22"/>
        </w:rPr>
        <w:t>III</w:t>
      </w:r>
      <w:r w:rsidR="00B60A34" w:rsidRPr="00B60A34">
        <w:rPr>
          <w:rFonts w:asciiTheme="majorHAnsi" w:eastAsia="Times New Roman" w:hAnsiTheme="majorHAnsi" w:cstheme="majorHAnsi"/>
          <w:b/>
          <w:bCs/>
          <w:szCs w:val="22"/>
        </w:rPr>
        <w:t xml:space="preserve">: </w:t>
      </w:r>
      <w:r w:rsidR="00F52A42" w:rsidRPr="00F52A42">
        <w:rPr>
          <w:rFonts w:asciiTheme="majorHAnsi" w:eastAsia="Times New Roman" w:hAnsiTheme="majorHAnsi" w:cstheme="majorHAnsi"/>
          <w:b/>
          <w:bCs/>
          <w:szCs w:val="22"/>
        </w:rPr>
        <w:t>do 01.04.2025r.</w:t>
      </w:r>
      <w:r w:rsidR="00F52A42" w:rsidRPr="00F52A42">
        <w:t xml:space="preserve"> </w:t>
      </w:r>
    </w:p>
    <w:p w14:paraId="6C40FA6F" w14:textId="6C09FB9B" w:rsidR="0047467B" w:rsidRPr="00F52A42" w:rsidRDefault="0047467B" w:rsidP="00F52A42">
      <w:pPr>
        <w:numPr>
          <w:ilvl w:val="0"/>
          <w:numId w:val="37"/>
        </w:numPr>
        <w:spacing w:line="276" w:lineRule="auto"/>
        <w:ind w:left="1276"/>
        <w:contextualSpacing/>
        <w:jc w:val="both"/>
        <w:rPr>
          <w:rFonts w:asciiTheme="majorHAnsi" w:eastAsia="Times New Roman" w:hAnsiTheme="majorHAnsi" w:cstheme="majorHAnsi"/>
          <w:szCs w:val="22"/>
        </w:rPr>
      </w:pPr>
      <w:r>
        <w:rPr>
          <w:rFonts w:asciiTheme="majorHAnsi" w:eastAsia="Times New Roman" w:hAnsiTheme="majorHAnsi" w:cstheme="majorHAnsi"/>
          <w:b/>
          <w:bCs/>
          <w:szCs w:val="22"/>
        </w:rPr>
        <w:t>Etap IV:</w:t>
      </w:r>
      <w:r w:rsidR="00F52A42">
        <w:rPr>
          <w:rFonts w:asciiTheme="majorHAnsi" w:eastAsia="Times New Roman" w:hAnsiTheme="majorHAnsi" w:cstheme="majorHAnsi"/>
          <w:b/>
          <w:bCs/>
          <w:szCs w:val="22"/>
        </w:rPr>
        <w:t xml:space="preserve"> </w:t>
      </w:r>
      <w:r w:rsidR="00F52A42" w:rsidRPr="00F52A42">
        <w:rPr>
          <w:rFonts w:asciiTheme="majorHAnsi" w:eastAsia="Times New Roman" w:hAnsiTheme="majorHAnsi" w:cstheme="majorHAnsi"/>
          <w:b/>
          <w:bCs/>
          <w:szCs w:val="22"/>
        </w:rPr>
        <w:t>do 31.05.2025r.</w:t>
      </w:r>
      <w:r w:rsidR="00F52A42" w:rsidRPr="00F52A42">
        <w:t xml:space="preserve"> </w:t>
      </w:r>
    </w:p>
    <w:p w14:paraId="52594724" w14:textId="4C41A8BE" w:rsidR="0047467B" w:rsidRPr="002E6974" w:rsidRDefault="0047467B" w:rsidP="00E85155">
      <w:pPr>
        <w:pStyle w:val="Akapitzlist"/>
        <w:numPr>
          <w:ilvl w:val="0"/>
          <w:numId w:val="37"/>
        </w:numPr>
        <w:spacing w:line="276" w:lineRule="auto"/>
        <w:ind w:left="1276"/>
        <w:jc w:val="both"/>
        <w:rPr>
          <w:rFonts w:asciiTheme="majorHAnsi" w:eastAsia="Times New Roman" w:hAnsiTheme="majorHAnsi" w:cstheme="majorHAnsi"/>
          <w:szCs w:val="22"/>
        </w:rPr>
      </w:pPr>
      <w:r w:rsidRPr="002E6974">
        <w:rPr>
          <w:rFonts w:asciiTheme="majorHAnsi" w:eastAsia="Times New Roman" w:hAnsiTheme="majorHAnsi" w:cstheme="majorHAnsi"/>
          <w:b/>
          <w:bCs/>
          <w:szCs w:val="22"/>
        </w:rPr>
        <w:t>Etap: V:</w:t>
      </w:r>
      <w:r w:rsidR="00F52A42" w:rsidRPr="002E6974">
        <w:rPr>
          <w:rFonts w:asciiTheme="majorHAnsi" w:eastAsia="Times New Roman" w:hAnsiTheme="majorHAnsi" w:cstheme="majorHAnsi"/>
          <w:b/>
          <w:bCs/>
          <w:szCs w:val="22"/>
        </w:rPr>
        <w:t xml:space="preserve"> do 08.06.2025r.</w:t>
      </w:r>
      <w:r w:rsidR="00F52A42" w:rsidRPr="00F52A42">
        <w:t xml:space="preserve"> </w:t>
      </w:r>
    </w:p>
    <w:p w14:paraId="25C0A316" w14:textId="77777777" w:rsidR="008B247F" w:rsidRPr="001906D8" w:rsidRDefault="008B247F">
      <w:pPr>
        <w:pBdr>
          <w:top w:val="nil"/>
          <w:left w:val="nil"/>
          <w:bottom w:val="nil"/>
          <w:right w:val="nil"/>
          <w:between w:val="nil"/>
        </w:pBdr>
        <w:spacing w:before="120" w:after="120"/>
        <w:ind w:left="709"/>
        <w:jc w:val="both"/>
        <w:rPr>
          <w:color w:val="2E74B5"/>
          <w:sz w:val="6"/>
          <w:szCs w:val="6"/>
        </w:rPr>
      </w:pPr>
    </w:p>
    <w:p w14:paraId="6A3D3C63"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 xml:space="preserve">8. WARUNKI UDZIAŁU W POSTĘPOWANIU </w:t>
      </w:r>
    </w:p>
    <w:p w14:paraId="4A42810C"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8.1.</w:t>
      </w:r>
      <w:r w:rsidRPr="001906D8">
        <w:rPr>
          <w:b/>
          <w:color w:val="000000"/>
        </w:rPr>
        <w:tab/>
        <w:t>O udzielenie zamówienia mogą ubiegać się Wykonawcy, którzy nie podlegają wykluczeniu oraz spełniają określone przez Zamawiającego warunki udziału w postępowaniu.</w:t>
      </w:r>
    </w:p>
    <w:p w14:paraId="745D9674"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8.2.</w:t>
      </w:r>
      <w:r w:rsidRPr="001906D8">
        <w:rPr>
          <w:b/>
          <w:color w:val="000000"/>
        </w:rPr>
        <w:tab/>
      </w:r>
      <w:r w:rsidRPr="001906D8">
        <w:rPr>
          <w:color w:val="000000"/>
        </w:rPr>
        <w:t>O udzielenie zamówienia mogą ubiegać się Wykonawcy, którzy spełniają warunki dotyczące:</w:t>
      </w:r>
    </w:p>
    <w:p w14:paraId="4561CBF6" w14:textId="77777777" w:rsidR="008B247F" w:rsidRPr="001906D8" w:rsidRDefault="00F5141D">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8.2.1. </w:t>
      </w:r>
      <w:r w:rsidR="005343AB" w:rsidRPr="001906D8">
        <w:rPr>
          <w:color w:val="000000"/>
        </w:rPr>
        <w:t xml:space="preserve">zdolności do występowania w obrocie gospodarczym: </w:t>
      </w:r>
      <w:r w:rsidR="005343AB" w:rsidRPr="006C101C">
        <w:rPr>
          <w:b/>
          <w:color w:val="000000"/>
        </w:rPr>
        <w:t>nie dotyczy;</w:t>
      </w:r>
    </w:p>
    <w:p w14:paraId="53DA84E4" w14:textId="77777777" w:rsidR="008B247F" w:rsidRPr="001906D8" w:rsidRDefault="005343AB" w:rsidP="00F5141D">
      <w:pPr>
        <w:pBdr>
          <w:top w:val="nil"/>
          <w:left w:val="nil"/>
          <w:bottom w:val="nil"/>
          <w:right w:val="nil"/>
          <w:between w:val="nil"/>
        </w:pBdr>
        <w:tabs>
          <w:tab w:val="left" w:pos="851"/>
        </w:tabs>
        <w:spacing w:before="120" w:after="120"/>
        <w:ind w:left="851" w:hanging="567"/>
        <w:jc w:val="both"/>
        <w:rPr>
          <w:b/>
          <w:color w:val="000000"/>
        </w:rPr>
      </w:pPr>
      <w:r w:rsidRPr="001906D8">
        <w:rPr>
          <w:color w:val="000000"/>
        </w:rPr>
        <w:t xml:space="preserve">8.2.2. uprawnień do prowadzenia określonej działalności gospodarczej lub zawodowej, o ile wynika to z odrębnych przepisów: </w:t>
      </w:r>
      <w:r w:rsidRPr="006C101C">
        <w:rPr>
          <w:b/>
          <w:color w:val="000000"/>
        </w:rPr>
        <w:t>nie dotyczy;</w:t>
      </w:r>
    </w:p>
    <w:p w14:paraId="01290795" w14:textId="26EC43FA" w:rsidR="008B247F" w:rsidRPr="001906D8" w:rsidRDefault="005343AB">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8.2.3.  </w:t>
      </w:r>
      <w:r w:rsidRPr="001906D8">
        <w:rPr>
          <w:b/>
          <w:color w:val="000000"/>
        </w:rPr>
        <w:t>sytuacji ekonomicznej lub finansowej:</w:t>
      </w:r>
      <w:r w:rsidR="0047467B">
        <w:rPr>
          <w:b/>
          <w:color w:val="000000"/>
        </w:rPr>
        <w:t xml:space="preserve"> nie dotyczy;</w:t>
      </w:r>
    </w:p>
    <w:p w14:paraId="678312CA" w14:textId="77777777" w:rsidR="008B247F" w:rsidRPr="001906D8" w:rsidRDefault="005343AB">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8.2.4. </w:t>
      </w:r>
      <w:r w:rsidRPr="001906D8">
        <w:rPr>
          <w:b/>
          <w:color w:val="000000"/>
        </w:rPr>
        <w:t>zdolności technicznej lub zawodowej:</w:t>
      </w:r>
    </w:p>
    <w:p w14:paraId="2A74C5E2" w14:textId="77777777" w:rsidR="008B247F" w:rsidRPr="001906D8"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r w:rsidRPr="001906D8">
        <w:rPr>
          <w:b/>
          <w:color w:val="000000"/>
        </w:rPr>
        <w:t>dotyczącej Wykonawcy:</w:t>
      </w:r>
    </w:p>
    <w:p w14:paraId="6926072F" w14:textId="64A4DD0B" w:rsidR="0047467B" w:rsidRDefault="0047467B" w:rsidP="006452C6">
      <w:pPr>
        <w:pBdr>
          <w:top w:val="nil"/>
          <w:left w:val="nil"/>
          <w:bottom w:val="nil"/>
          <w:right w:val="nil"/>
          <w:between w:val="nil"/>
        </w:pBdr>
        <w:tabs>
          <w:tab w:val="left" w:pos="993"/>
        </w:tabs>
        <w:spacing w:after="120"/>
        <w:ind w:left="993"/>
        <w:jc w:val="both"/>
        <w:rPr>
          <w:color w:val="000000"/>
        </w:rPr>
      </w:pPr>
      <w:r w:rsidRPr="0047467B">
        <w:rPr>
          <w:color w:val="000000"/>
        </w:rPr>
        <w:t xml:space="preserve">Warunek zostanie spełniony, jeżeli Wykonawca wykaże się doświadczeniem wykonania lub wykonywaniem w okresie ostatnich trzech lat przed terminem składania ofert, a jeżeli okres prowadzenia działalności jest krótszy w tym okresie, co najmniej </w:t>
      </w:r>
      <w:r w:rsidRPr="0015657B">
        <w:rPr>
          <w:color w:val="000000"/>
        </w:rPr>
        <w:t>dwóch dostaw urządzeń automatyki elektrycznej lub automatyki zabezpieczeń lub automatyki pomiarowej</w:t>
      </w:r>
      <w:r w:rsidR="00E165C4" w:rsidRPr="0015657B">
        <w:rPr>
          <w:color w:val="000000"/>
        </w:rPr>
        <w:t>, tj. (</w:t>
      </w:r>
      <w:proofErr w:type="spellStart"/>
      <w:r w:rsidR="00E165C4" w:rsidRPr="0015657B">
        <w:rPr>
          <w:color w:val="000000"/>
        </w:rPr>
        <w:t>AKPiA</w:t>
      </w:r>
      <w:proofErr w:type="spellEnd"/>
      <w:r w:rsidR="00E165C4" w:rsidRPr="0015657B">
        <w:rPr>
          <w:color w:val="000000"/>
        </w:rPr>
        <w:t>)</w:t>
      </w:r>
      <w:r w:rsidRPr="0015657B">
        <w:rPr>
          <w:color w:val="000000"/>
        </w:rPr>
        <w:t xml:space="preserve"> wraz z instalacją</w:t>
      </w:r>
      <w:r w:rsidR="0015657B">
        <w:rPr>
          <w:color w:val="000000"/>
        </w:rPr>
        <w:br/>
      </w:r>
      <w:r w:rsidRPr="0015657B">
        <w:rPr>
          <w:color w:val="000000"/>
        </w:rPr>
        <w:t>i uruchomieniem</w:t>
      </w:r>
      <w:r w:rsidR="007847CE" w:rsidRPr="0015657B">
        <w:rPr>
          <w:color w:val="000000"/>
        </w:rPr>
        <w:t>,</w:t>
      </w:r>
      <w:r w:rsidRPr="0015657B">
        <w:rPr>
          <w:color w:val="000000"/>
        </w:rPr>
        <w:t xml:space="preserve"> o wartości nie mniejszej niż 450.000,00 zł brutto każda,</w:t>
      </w:r>
      <w:r w:rsidR="00F86D0A">
        <w:rPr>
          <w:color w:val="000000"/>
        </w:rPr>
        <w:t xml:space="preserve"> w tym przynajmniej jedn</w:t>
      </w:r>
      <w:r w:rsidR="0015657B">
        <w:rPr>
          <w:color w:val="000000"/>
        </w:rPr>
        <w:t>a instalacja wykonana była</w:t>
      </w:r>
      <w:r w:rsidR="00860DA1">
        <w:rPr>
          <w:color w:val="000000"/>
        </w:rPr>
        <w:t xml:space="preserve"> w obiekcie jądrowym</w:t>
      </w:r>
      <w:r w:rsidR="0015657B">
        <w:rPr>
          <w:color w:val="000000"/>
        </w:rPr>
        <w:t xml:space="preserve">. </w:t>
      </w:r>
    </w:p>
    <w:p w14:paraId="22F86A8B" w14:textId="77777777" w:rsidR="006452C6" w:rsidRDefault="005343AB" w:rsidP="006452C6">
      <w:pPr>
        <w:numPr>
          <w:ilvl w:val="0"/>
          <w:numId w:val="6"/>
        </w:numPr>
        <w:pBdr>
          <w:top w:val="nil"/>
          <w:left w:val="nil"/>
          <w:bottom w:val="nil"/>
          <w:right w:val="nil"/>
          <w:between w:val="nil"/>
        </w:pBdr>
        <w:tabs>
          <w:tab w:val="left" w:pos="993"/>
        </w:tabs>
        <w:spacing w:before="120"/>
        <w:ind w:left="992" w:hanging="283"/>
        <w:jc w:val="both"/>
        <w:rPr>
          <w:color w:val="000000"/>
        </w:rPr>
      </w:pPr>
      <w:r w:rsidRPr="00D81319">
        <w:rPr>
          <w:b/>
          <w:color w:val="000000"/>
        </w:rPr>
        <w:t>dotyczącej osób:</w:t>
      </w:r>
    </w:p>
    <w:p w14:paraId="74755251" w14:textId="3BA779CC" w:rsidR="0023438C" w:rsidRPr="006452C6" w:rsidRDefault="0023438C" w:rsidP="006452C6">
      <w:pPr>
        <w:pBdr>
          <w:top w:val="nil"/>
          <w:left w:val="nil"/>
          <w:bottom w:val="nil"/>
          <w:right w:val="nil"/>
          <w:between w:val="nil"/>
        </w:pBdr>
        <w:tabs>
          <w:tab w:val="left" w:pos="993"/>
        </w:tabs>
        <w:spacing w:before="120"/>
        <w:ind w:left="992"/>
        <w:jc w:val="both"/>
        <w:rPr>
          <w:color w:val="000000"/>
        </w:rPr>
      </w:pPr>
      <w:r w:rsidRPr="006452C6">
        <w:rPr>
          <w:color w:val="000000"/>
        </w:rPr>
        <w:lastRenderedPageBreak/>
        <w:t>Warunek zostanie spełniony, jeżeli Wykonawca będzie dysponował na etapie realizacji zamówienia osobami zdolnymi do wykonania zamówienia, które spełniają następujące wymagania:</w:t>
      </w:r>
    </w:p>
    <w:p w14:paraId="53E3DD4B" w14:textId="258B5FA9" w:rsidR="0023438C" w:rsidRPr="0015657B" w:rsidRDefault="0023438C" w:rsidP="0023438C">
      <w:pPr>
        <w:pBdr>
          <w:top w:val="nil"/>
          <w:left w:val="nil"/>
          <w:bottom w:val="nil"/>
          <w:right w:val="nil"/>
          <w:between w:val="nil"/>
        </w:pBdr>
        <w:tabs>
          <w:tab w:val="left" w:pos="993"/>
        </w:tabs>
        <w:spacing w:before="120"/>
        <w:ind w:left="992"/>
        <w:jc w:val="both"/>
        <w:rPr>
          <w:color w:val="000000"/>
        </w:rPr>
      </w:pPr>
      <w:r w:rsidRPr="0023438C">
        <w:rPr>
          <w:color w:val="000000"/>
        </w:rPr>
        <w:t xml:space="preserve">Projektant, </w:t>
      </w:r>
      <w:r w:rsidRPr="0015657B">
        <w:rPr>
          <w:color w:val="000000"/>
        </w:rPr>
        <w:t>który posiada uprawnienia budowlane do projektowania bez ograniczeń w specjalności instalacyjnej w zakresie sieci, instalacji i urządzeń elektrycznych i elektroenergetycznych,</w:t>
      </w:r>
    </w:p>
    <w:p w14:paraId="67AD676D" w14:textId="77777777" w:rsidR="0023438C" w:rsidRPr="0023438C" w:rsidRDefault="0023438C" w:rsidP="0023438C">
      <w:pPr>
        <w:pBdr>
          <w:top w:val="nil"/>
          <w:left w:val="nil"/>
          <w:bottom w:val="nil"/>
          <w:right w:val="nil"/>
          <w:between w:val="nil"/>
        </w:pBdr>
        <w:tabs>
          <w:tab w:val="left" w:pos="993"/>
        </w:tabs>
        <w:spacing w:before="120"/>
        <w:ind w:left="992"/>
        <w:jc w:val="both"/>
        <w:rPr>
          <w:color w:val="000000"/>
        </w:rPr>
      </w:pPr>
      <w:r w:rsidRPr="0015657B">
        <w:rPr>
          <w:color w:val="000000"/>
        </w:rPr>
        <w:t>lub odpowiadające im ważne uprawnienia budowlane, w zakresie pełnionej funkcji, które zostały wydane na podstawie wcześniej obowiązujących przepisów.</w:t>
      </w:r>
    </w:p>
    <w:p w14:paraId="0265B0FF" w14:textId="77777777" w:rsidR="0023438C" w:rsidRPr="0023438C" w:rsidRDefault="0023438C" w:rsidP="0023438C">
      <w:pPr>
        <w:pBdr>
          <w:top w:val="nil"/>
          <w:left w:val="nil"/>
          <w:bottom w:val="nil"/>
          <w:right w:val="nil"/>
          <w:between w:val="nil"/>
        </w:pBdr>
        <w:tabs>
          <w:tab w:val="left" w:pos="993"/>
        </w:tabs>
        <w:spacing w:before="120"/>
        <w:ind w:left="992"/>
        <w:jc w:val="both"/>
        <w:rPr>
          <w:color w:val="000000"/>
        </w:rPr>
      </w:pPr>
    </w:p>
    <w:p w14:paraId="1243C56F" w14:textId="77777777" w:rsidR="0023438C" w:rsidRPr="0023438C" w:rsidRDefault="0023438C" w:rsidP="0023438C">
      <w:pPr>
        <w:pBdr>
          <w:top w:val="nil"/>
          <w:left w:val="nil"/>
          <w:bottom w:val="nil"/>
          <w:right w:val="nil"/>
          <w:between w:val="nil"/>
        </w:pBdr>
        <w:tabs>
          <w:tab w:val="left" w:pos="993"/>
        </w:tabs>
        <w:spacing w:before="120"/>
        <w:ind w:left="992"/>
        <w:jc w:val="both"/>
        <w:rPr>
          <w:color w:val="000000"/>
        </w:rPr>
      </w:pPr>
      <w:r w:rsidRPr="0023438C">
        <w:rPr>
          <w:color w:val="000000"/>
        </w:rPr>
        <w:t>Zamawiający dopuszcza składanie przez osoby będące obywatelami państw członkowskich Unii Europejskiej, Konfederacji Szwajcarskiej oraz państw członkowskich Europejskiego Porozumienia o Wolnym Handlu (EFTA) – strony umowy o Europejskim Obszarze Gospodarczym dokumentów potwierdzających nabycie kwalifikacji zawodowych do wykonywania działalności w budownictwie, równoznacznej wykonywaniu samodzielnych funkcji technicznych w budownictwie na terytorium Rzeczypospolitej Polskiej wraz z odpowiednią decyzją o uznaniu kwalifikacji zawodowych zgodnie z przepisami ustawy z dnia 15.12.2000 r. o samorządach zawodowych architektów oraz inżynierów budownictwa.</w:t>
      </w:r>
    </w:p>
    <w:p w14:paraId="5027171A" w14:textId="4CF9FFE7" w:rsidR="0023438C" w:rsidRPr="00D81319" w:rsidRDefault="0023438C" w:rsidP="0023438C">
      <w:pPr>
        <w:pBdr>
          <w:top w:val="nil"/>
          <w:left w:val="nil"/>
          <w:bottom w:val="nil"/>
          <w:right w:val="nil"/>
          <w:between w:val="nil"/>
        </w:pBdr>
        <w:tabs>
          <w:tab w:val="left" w:pos="993"/>
        </w:tabs>
        <w:spacing w:before="120"/>
        <w:ind w:left="992"/>
        <w:jc w:val="both"/>
        <w:rPr>
          <w:color w:val="000000"/>
        </w:rPr>
      </w:pPr>
      <w:r w:rsidRPr="0023438C">
        <w:rPr>
          <w:color w:val="000000"/>
        </w:rPr>
        <w:t>W przypadku Wykonawców zagranicznych dopuszcza się równoważne kwalifikacje zdobyte w innych państwach na zasadach określonych w art. 12a ustawy z dnia 7.7.1994 r. - Prawo budowlane z uwzględnieniem postanowień ustawy z dnia 22.12.2015 r. o zasadach uznawania kwalifikacji zawodowych nabytych w państwach członkowskich Unii Europejskiej (Dz.U. 2016 r., poz. 65).</w:t>
      </w:r>
    </w:p>
    <w:p w14:paraId="752268DD" w14:textId="77777777" w:rsidR="00AD43DE" w:rsidRPr="00D81319" w:rsidRDefault="00AD43DE" w:rsidP="00AD43DE">
      <w:pPr>
        <w:pBdr>
          <w:top w:val="nil"/>
          <w:left w:val="nil"/>
          <w:bottom w:val="nil"/>
          <w:right w:val="nil"/>
          <w:between w:val="nil"/>
        </w:pBdr>
        <w:tabs>
          <w:tab w:val="left" w:pos="993"/>
        </w:tabs>
        <w:spacing w:before="120"/>
        <w:ind w:left="992"/>
        <w:jc w:val="both"/>
        <w:rPr>
          <w:bCs/>
          <w:color w:val="000000"/>
        </w:rPr>
      </w:pPr>
      <w:r w:rsidRPr="00D81319">
        <w:rPr>
          <w:bCs/>
          <w:color w:val="000000"/>
        </w:rPr>
        <w:t>W przypadku wykonawców wspólnie ubiegających się o udzielenie zamówienia, warunki dotyczące zdolności technicznej lub zawodowej mogą zostać spełnione przez jednego lub kilku wykonawców wspólnie ubiegających się o udzielenie zamówienia.</w:t>
      </w:r>
    </w:p>
    <w:p w14:paraId="441DDA46" w14:textId="77777777" w:rsidR="0018475F" w:rsidRPr="00D81319" w:rsidRDefault="00AD43DE" w:rsidP="00AD43DE">
      <w:pPr>
        <w:pBdr>
          <w:top w:val="nil"/>
          <w:left w:val="nil"/>
          <w:bottom w:val="nil"/>
          <w:right w:val="nil"/>
          <w:between w:val="nil"/>
        </w:pBdr>
        <w:tabs>
          <w:tab w:val="left" w:pos="993"/>
        </w:tabs>
        <w:spacing w:before="120"/>
        <w:ind w:left="992"/>
        <w:jc w:val="both"/>
        <w:rPr>
          <w:color w:val="000000"/>
        </w:rPr>
      </w:pPr>
      <w:r w:rsidRPr="00D81319">
        <w:rPr>
          <w:bCs/>
          <w:color w:val="000000"/>
        </w:rPr>
        <w:t>W przypadku korzystania z zasobów innego podmiotu każdy z wyżej określonych warunków może być potwierdzony przez inny podmiot, z którego zasobu skorzysta wykonawca.</w:t>
      </w:r>
    </w:p>
    <w:p w14:paraId="484B9029" w14:textId="77777777" w:rsidR="008B247F" w:rsidRPr="00D81319" w:rsidRDefault="005343AB" w:rsidP="0018475F">
      <w:pPr>
        <w:numPr>
          <w:ilvl w:val="0"/>
          <w:numId w:val="6"/>
        </w:numPr>
        <w:pBdr>
          <w:top w:val="nil"/>
          <w:left w:val="nil"/>
          <w:bottom w:val="nil"/>
          <w:right w:val="nil"/>
          <w:between w:val="nil"/>
        </w:pBdr>
        <w:spacing w:before="120"/>
        <w:ind w:left="993" w:hanging="284"/>
        <w:jc w:val="both"/>
        <w:rPr>
          <w:color w:val="000000"/>
        </w:rPr>
      </w:pPr>
      <w:r w:rsidRPr="00D81319">
        <w:rPr>
          <w:b/>
          <w:color w:val="000000"/>
        </w:rPr>
        <w:t>dotyczy urządzeń:</w:t>
      </w:r>
    </w:p>
    <w:p w14:paraId="15E661D8" w14:textId="77777777" w:rsidR="0018475F" w:rsidRPr="001906D8" w:rsidRDefault="0018475F" w:rsidP="00BE14A6">
      <w:pPr>
        <w:pBdr>
          <w:top w:val="nil"/>
          <w:left w:val="nil"/>
          <w:bottom w:val="nil"/>
          <w:right w:val="nil"/>
          <w:between w:val="nil"/>
        </w:pBdr>
        <w:spacing w:before="120"/>
        <w:ind w:left="993"/>
        <w:jc w:val="both"/>
        <w:rPr>
          <w:color w:val="000000"/>
        </w:rPr>
      </w:pPr>
      <w:r w:rsidRPr="001906D8">
        <w:rPr>
          <w:color w:val="000000"/>
        </w:rPr>
        <w:t xml:space="preserve">NIE DOTYCZY </w:t>
      </w:r>
    </w:p>
    <w:p w14:paraId="424452FE" w14:textId="77777777" w:rsidR="008B247F" w:rsidRPr="001906D8" w:rsidRDefault="00C12DC7" w:rsidP="00DA4046">
      <w:pPr>
        <w:spacing w:before="120" w:after="120"/>
        <w:ind w:left="709" w:hanging="567"/>
        <w:jc w:val="both"/>
        <w:rPr>
          <w:color w:val="000000"/>
        </w:rPr>
      </w:pPr>
      <w:r w:rsidRPr="001906D8">
        <w:rPr>
          <w:color w:val="000000"/>
        </w:rPr>
        <w:t>8.</w:t>
      </w:r>
      <w:r w:rsidR="0018475F" w:rsidRPr="001906D8">
        <w:rPr>
          <w:color w:val="000000"/>
        </w:rPr>
        <w:t>3</w:t>
      </w:r>
      <w:r w:rsidRPr="001906D8">
        <w:rPr>
          <w:color w:val="000000"/>
        </w:rPr>
        <w:t xml:space="preserve">. </w:t>
      </w:r>
      <w:r w:rsidRPr="001906D8">
        <w:rPr>
          <w:color w:val="000000"/>
        </w:rPr>
        <w:tab/>
      </w:r>
      <w:r w:rsidR="005A40BD" w:rsidRPr="001906D8">
        <w:rPr>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5343AB" w:rsidRPr="001906D8">
        <w:rPr>
          <w:color w:val="000000"/>
        </w:rPr>
        <w:t xml:space="preserve"> </w:t>
      </w:r>
    </w:p>
    <w:p w14:paraId="072ED3C4" w14:textId="25304D23" w:rsidR="006835DF" w:rsidRPr="007847CE" w:rsidRDefault="005343AB" w:rsidP="007847CE">
      <w:pPr>
        <w:pBdr>
          <w:top w:val="nil"/>
          <w:left w:val="nil"/>
          <w:bottom w:val="nil"/>
          <w:right w:val="nil"/>
          <w:between w:val="nil"/>
        </w:pBdr>
        <w:spacing w:before="120" w:after="120"/>
        <w:ind w:left="709" w:hanging="567"/>
        <w:jc w:val="both"/>
        <w:rPr>
          <w:b/>
          <w:color w:val="000000"/>
        </w:rPr>
      </w:pPr>
      <w:r w:rsidRPr="001906D8">
        <w:rPr>
          <w:color w:val="000000"/>
        </w:rPr>
        <w:t>8.</w:t>
      </w:r>
      <w:r w:rsidR="0018475F" w:rsidRPr="001906D8">
        <w:rPr>
          <w:color w:val="000000"/>
        </w:rPr>
        <w:t>4</w:t>
      </w:r>
      <w:r w:rsidRPr="001906D8">
        <w:rPr>
          <w:color w:val="000000"/>
        </w:rPr>
        <w:t>.</w:t>
      </w:r>
      <w:r w:rsidRPr="001906D8">
        <w:rPr>
          <w:color w:val="000000"/>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300F59A" w14:textId="77777777" w:rsidR="006835DF" w:rsidRPr="001906D8" w:rsidRDefault="006835DF">
      <w:pPr>
        <w:pBdr>
          <w:top w:val="nil"/>
          <w:left w:val="nil"/>
          <w:bottom w:val="nil"/>
          <w:right w:val="nil"/>
          <w:between w:val="nil"/>
        </w:pBdr>
        <w:spacing w:before="120" w:after="120"/>
        <w:ind w:right="281"/>
        <w:jc w:val="both"/>
        <w:rPr>
          <w:i/>
          <w:color w:val="0070C0"/>
          <w:sz w:val="8"/>
        </w:rPr>
      </w:pPr>
    </w:p>
    <w:p w14:paraId="1ABEC147" w14:textId="77777777" w:rsidR="008B247F" w:rsidRPr="001906D8" w:rsidRDefault="005343AB">
      <w:pPr>
        <w:pBdr>
          <w:top w:val="nil"/>
          <w:left w:val="nil"/>
          <w:bottom w:val="nil"/>
          <w:right w:val="nil"/>
          <w:between w:val="nil"/>
        </w:pBdr>
        <w:spacing w:before="120" w:after="120"/>
        <w:ind w:left="720" w:hanging="720"/>
        <w:jc w:val="both"/>
        <w:rPr>
          <w:color w:val="000000"/>
        </w:rPr>
      </w:pPr>
      <w:r w:rsidRPr="001906D8">
        <w:rPr>
          <w:b/>
          <w:color w:val="000000"/>
        </w:rPr>
        <w:t xml:space="preserve">9. </w:t>
      </w:r>
      <w:r w:rsidRPr="001906D8">
        <w:rPr>
          <w:b/>
          <w:color w:val="000000"/>
        </w:rPr>
        <w:tab/>
        <w:t>PRZESŁANKI WYKLUCZENIA WYKONAWCÓW</w:t>
      </w:r>
    </w:p>
    <w:p w14:paraId="23098E32"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9.1.</w:t>
      </w:r>
      <w:r w:rsidRPr="001906D8">
        <w:rPr>
          <w:color w:val="000000"/>
        </w:rPr>
        <w:tab/>
        <w:t>Z postępowania o udzielenie zamówienia wyklucza się Wykonawcę, w stosunku do którego zachodzi którakolwiek z okoliczności, o których mowa:</w:t>
      </w:r>
    </w:p>
    <w:p w14:paraId="40A0DFFE" w14:textId="77777777" w:rsidR="00F67155" w:rsidRPr="001906D8" w:rsidRDefault="005343AB" w:rsidP="00C12DC7">
      <w:pPr>
        <w:pBdr>
          <w:top w:val="nil"/>
          <w:left w:val="nil"/>
          <w:bottom w:val="nil"/>
          <w:right w:val="nil"/>
          <w:between w:val="nil"/>
        </w:pBdr>
        <w:spacing w:before="120" w:after="120"/>
        <w:ind w:left="1134" w:hanging="426"/>
        <w:jc w:val="both"/>
        <w:rPr>
          <w:color w:val="000000"/>
        </w:rPr>
      </w:pPr>
      <w:r w:rsidRPr="001906D8">
        <w:rPr>
          <w:color w:val="000000"/>
        </w:rPr>
        <w:t xml:space="preserve">a) </w:t>
      </w:r>
      <w:r w:rsidR="00C12DC7" w:rsidRPr="001906D8">
        <w:rPr>
          <w:color w:val="000000"/>
        </w:rPr>
        <w:t xml:space="preserve">  </w:t>
      </w:r>
      <w:r w:rsidRPr="001906D8">
        <w:rPr>
          <w:color w:val="000000"/>
        </w:rPr>
        <w:t xml:space="preserve">w art. 108 ust. 1 ustawy </w:t>
      </w:r>
      <w:proofErr w:type="spellStart"/>
      <w:r w:rsidRPr="001906D8">
        <w:rPr>
          <w:color w:val="000000"/>
        </w:rPr>
        <w:t>Pzp</w:t>
      </w:r>
      <w:proofErr w:type="spellEnd"/>
      <w:r w:rsidRPr="001906D8">
        <w:rPr>
          <w:color w:val="000000"/>
        </w:rPr>
        <w:t xml:space="preserve">; </w:t>
      </w:r>
    </w:p>
    <w:p w14:paraId="76BDE637" w14:textId="77777777" w:rsidR="008B247F" w:rsidRPr="00D81319" w:rsidRDefault="005343AB" w:rsidP="00C12DC7">
      <w:pPr>
        <w:pBdr>
          <w:top w:val="nil"/>
          <w:left w:val="nil"/>
          <w:bottom w:val="nil"/>
          <w:right w:val="nil"/>
          <w:between w:val="nil"/>
        </w:pBdr>
        <w:tabs>
          <w:tab w:val="left" w:pos="993"/>
        </w:tabs>
        <w:spacing w:before="120" w:after="120"/>
        <w:ind w:left="993" w:hanging="284"/>
        <w:jc w:val="both"/>
        <w:rPr>
          <w:color w:val="000000"/>
        </w:rPr>
      </w:pPr>
      <w:r w:rsidRPr="001906D8">
        <w:rPr>
          <w:color w:val="000000"/>
        </w:rPr>
        <w:t xml:space="preserve">b) </w:t>
      </w:r>
      <w:r w:rsidR="00C12DC7" w:rsidRPr="001906D8">
        <w:rPr>
          <w:color w:val="000000"/>
        </w:rPr>
        <w:tab/>
      </w:r>
      <w:r w:rsidRPr="001906D8">
        <w:rPr>
          <w:color w:val="000000"/>
        </w:rPr>
        <w:t>w art. 7 ust. 1 ustawy o szczególnych rozwiązaniach w zakresie przeciwdziałania wspieraniu agresji na Ukrainę oraz służących ochronie bezpieczeństwa narodowego4</w:t>
      </w:r>
      <w:r w:rsidRPr="00D81319">
        <w:rPr>
          <w:color w:val="000000"/>
          <w:vertAlign w:val="superscript"/>
        </w:rPr>
        <w:footnoteReference w:id="6"/>
      </w:r>
      <w:r w:rsidRPr="00D81319">
        <w:rPr>
          <w:color w:val="000000"/>
        </w:rPr>
        <w:t xml:space="preserve"> </w:t>
      </w:r>
    </w:p>
    <w:p w14:paraId="6E35CF1A" w14:textId="77777777" w:rsidR="008B247F" w:rsidRPr="001906D8" w:rsidRDefault="005343AB" w:rsidP="00C12DC7">
      <w:pPr>
        <w:pBdr>
          <w:top w:val="nil"/>
          <w:left w:val="nil"/>
          <w:bottom w:val="nil"/>
          <w:right w:val="nil"/>
          <w:between w:val="nil"/>
        </w:pBdr>
        <w:spacing w:before="120" w:after="120"/>
        <w:ind w:left="993" w:hanging="284"/>
        <w:jc w:val="both"/>
        <w:rPr>
          <w:color w:val="000000"/>
        </w:rPr>
      </w:pPr>
      <w:r w:rsidRPr="00D81319">
        <w:rPr>
          <w:color w:val="000000"/>
        </w:rPr>
        <w:t xml:space="preserve">c) w art. 5k rozporządzenia (UE) nr 833/2014 z dnia 31 lipca 2014 r. dotyczącego środków ograniczających w związku z działaniami Rosji destabilizującymi sytuację na Ukrainie (Dz. Urz. UE nr </w:t>
      </w:r>
      <w:r w:rsidRPr="00D81319">
        <w:rPr>
          <w:color w:val="000000"/>
        </w:rPr>
        <w:lastRenderedPageBreak/>
        <w:t xml:space="preserve">L 229 z 31.7.2014, str. 1 z </w:t>
      </w:r>
      <w:proofErr w:type="spellStart"/>
      <w:r w:rsidRPr="00D81319">
        <w:rPr>
          <w:color w:val="000000"/>
        </w:rPr>
        <w:t>późn</w:t>
      </w:r>
      <w:proofErr w:type="spellEnd"/>
      <w:r w:rsidRPr="00D81319">
        <w:rPr>
          <w:color w:val="000000"/>
        </w:rPr>
        <w:t>. zm.) w brzmieniu nadanym rozporządzeniem 2022/576 (Dz. Urz. UE nr L 111 z 8.4.2022, str. 1</w:t>
      </w:r>
      <w:r w:rsidRPr="001906D8">
        <w:rPr>
          <w:color w:val="000000"/>
        </w:rPr>
        <w:t>).</w:t>
      </w:r>
    </w:p>
    <w:p w14:paraId="215713DB"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 xml:space="preserve">Zamawiający wskazuje, że w zakresie przesłanki wykluczenia, o której mowa w </w:t>
      </w:r>
      <w:proofErr w:type="spellStart"/>
      <w:r w:rsidRPr="001906D8">
        <w:rPr>
          <w:color w:val="000000"/>
        </w:rPr>
        <w:t>ppkt</w:t>
      </w:r>
      <w:proofErr w:type="spellEnd"/>
      <w:r w:rsidRPr="001906D8">
        <w:rPr>
          <w:color w:val="000000"/>
        </w:rPr>
        <w:t>. b) powyżej Wykonawca składa oświadczenie w Części III Sekcja D jednolitego dokumentu „Podstawy wykluczenia o charakterze wyłącznie krajowym”.</w:t>
      </w:r>
    </w:p>
    <w:p w14:paraId="24A17255" w14:textId="77777777" w:rsidR="008B247F" w:rsidRPr="001906D8" w:rsidRDefault="005343AB" w:rsidP="00E90B1B">
      <w:pPr>
        <w:keepNext/>
        <w:pBdr>
          <w:top w:val="nil"/>
          <w:left w:val="nil"/>
          <w:bottom w:val="nil"/>
          <w:right w:val="nil"/>
          <w:between w:val="nil"/>
        </w:pBdr>
        <w:spacing w:after="120"/>
        <w:ind w:left="709"/>
        <w:jc w:val="both"/>
        <w:rPr>
          <w:color w:val="000000"/>
        </w:rPr>
      </w:pPr>
      <w:r w:rsidRPr="001906D8">
        <w:rPr>
          <w:color w:val="000000"/>
        </w:rPr>
        <w:t>Ponadto Zamawiający, w ramach weryfikacji przesłanek wykluczenia, o których mowa powyżej, zastrzega możliwość wezwania Wykonawcy do złożenia wyjaśnień.</w:t>
      </w:r>
    </w:p>
    <w:p w14:paraId="3C26C3C2" w14:textId="77777777" w:rsidR="008B247F" w:rsidRPr="001906D8" w:rsidRDefault="005343AB" w:rsidP="00DD661B">
      <w:pPr>
        <w:pBdr>
          <w:top w:val="nil"/>
          <w:left w:val="nil"/>
          <w:bottom w:val="nil"/>
          <w:right w:val="nil"/>
          <w:between w:val="nil"/>
        </w:pBdr>
        <w:spacing w:after="120"/>
        <w:ind w:left="709" w:hanging="567"/>
        <w:jc w:val="both"/>
        <w:rPr>
          <w:color w:val="000000"/>
          <w:highlight w:val="yellow"/>
        </w:rPr>
      </w:pPr>
      <w:r w:rsidRPr="001906D8">
        <w:rPr>
          <w:color w:val="000000"/>
        </w:rPr>
        <w:t>9.2.</w:t>
      </w:r>
      <w:r w:rsidRPr="001906D8">
        <w:rPr>
          <w:color w:val="000000"/>
        </w:rPr>
        <w:tab/>
        <w:t xml:space="preserve">Zamawiający nie przewiduje wykluczenia Wykonawcy na żadnej z podstaw wskazanych w art. 109 </w:t>
      </w:r>
      <w:r w:rsidRPr="001906D8">
        <w:rPr>
          <w:color w:val="000000"/>
        </w:rPr>
        <w:br/>
        <w:t xml:space="preserve">ust. 1 ustawy </w:t>
      </w:r>
      <w:proofErr w:type="spellStart"/>
      <w:r w:rsidRPr="001906D8">
        <w:rPr>
          <w:color w:val="000000"/>
        </w:rPr>
        <w:t>Pzp</w:t>
      </w:r>
      <w:proofErr w:type="spellEnd"/>
      <w:r w:rsidRPr="001906D8">
        <w:rPr>
          <w:color w:val="000000"/>
        </w:rPr>
        <w:t>.</w:t>
      </w:r>
    </w:p>
    <w:p w14:paraId="3630B0CF" w14:textId="77777777" w:rsidR="008B247F" w:rsidRPr="00D81319" w:rsidRDefault="005343AB">
      <w:pPr>
        <w:pBdr>
          <w:top w:val="nil"/>
          <w:left w:val="nil"/>
          <w:bottom w:val="nil"/>
          <w:right w:val="nil"/>
          <w:between w:val="nil"/>
        </w:pBdr>
        <w:spacing w:before="120" w:after="120"/>
        <w:ind w:left="709" w:right="-2" w:hanging="567"/>
        <w:jc w:val="both"/>
        <w:rPr>
          <w:color w:val="000000"/>
        </w:rPr>
      </w:pPr>
      <w:r w:rsidRPr="00D81319">
        <w:rPr>
          <w:color w:val="000000"/>
        </w:rPr>
        <w:t>9.3.</w:t>
      </w:r>
      <w:r w:rsidRPr="00D81319">
        <w:rPr>
          <w:color w:val="000000"/>
        </w:rPr>
        <w:tab/>
        <w:t xml:space="preserve">W zależności od zaistniałych podstaw wykluczenia określonych w pkt. 9.1. lit. a IDW (przesłanki obligatoryjne), następuje wykluczenie Wykonawcy na odpowiedni okres wskazany </w:t>
      </w:r>
      <w:r w:rsidRPr="00D81319">
        <w:rPr>
          <w:color w:val="000000"/>
        </w:rPr>
        <w:br/>
        <w:t xml:space="preserve">w art. 111 ustawy </w:t>
      </w:r>
      <w:proofErr w:type="spellStart"/>
      <w:r w:rsidRPr="00D81319">
        <w:rPr>
          <w:color w:val="000000"/>
        </w:rPr>
        <w:t>Pzp</w:t>
      </w:r>
      <w:proofErr w:type="spellEnd"/>
      <w:r w:rsidRPr="00D81319">
        <w:rPr>
          <w:color w:val="000000"/>
        </w:rPr>
        <w:t>.</w:t>
      </w:r>
    </w:p>
    <w:p w14:paraId="04FBCC0C"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9.4.</w:t>
      </w:r>
      <w:r w:rsidRPr="001906D8">
        <w:rPr>
          <w:color w:val="000000"/>
        </w:rPr>
        <w:tab/>
        <w:t xml:space="preserve">Wykonawca może zostać wykluczony przez Zamawiającego na każdym etapie postępowania </w:t>
      </w:r>
      <w:r w:rsidRPr="001906D8">
        <w:rPr>
          <w:color w:val="000000"/>
        </w:rPr>
        <w:br/>
        <w:t>o udzielenie zamówienia.</w:t>
      </w:r>
    </w:p>
    <w:p w14:paraId="4ACF897A"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9.5.</w:t>
      </w:r>
      <w:r w:rsidRPr="001906D8">
        <w:rPr>
          <w:color w:val="000000"/>
        </w:rPr>
        <w:tab/>
        <w:t xml:space="preserve">Wykonawca nie podlega wykluczeniu w okolicznościach określonych w art. 108 ust. 1 pkt 1, 2 i 5 ustawy </w:t>
      </w:r>
      <w:proofErr w:type="spellStart"/>
      <w:r w:rsidRPr="001906D8">
        <w:rPr>
          <w:color w:val="000000"/>
        </w:rPr>
        <w:t>Pzp</w:t>
      </w:r>
      <w:proofErr w:type="spellEnd"/>
      <w:r w:rsidRPr="001906D8">
        <w:rPr>
          <w:color w:val="000000"/>
        </w:rPr>
        <w:t>, jeżeli udowodni Zamawiającemu, że spełnił łącznie następujące przesłanki:</w:t>
      </w:r>
    </w:p>
    <w:p w14:paraId="16D9F21A"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 xml:space="preserve">naprawił lub zobowiązał się do </w:t>
      </w:r>
      <w:r w:rsidRPr="001906D8">
        <w:t>naprawienia</w:t>
      </w:r>
      <w:r w:rsidRPr="001906D8">
        <w:rPr>
          <w:color w:val="000000"/>
        </w:rPr>
        <w:t xml:space="preserve"> szkody wyrządzonej przestępstwem, wykroczeniem lub swoim nieprawidłowym postępowaniem, w tym poprzez zadośćuczynienie pieniężne;</w:t>
      </w:r>
    </w:p>
    <w:p w14:paraId="42298EAF"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3B51A"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podjął konkretne środki techniczne, organizacyjne i kadrowe, odpowiednie dla zapobiegania dalszym przestępstwom, wykroczeniom lub nieprawidłowemu postępowaniu, w szczególności:</w:t>
      </w:r>
    </w:p>
    <w:p w14:paraId="59578501"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zerwał wszelkie powiązania z osobami lub podmiotami odpowiedzialnymi za nieprawidłowe postępowanie Wykonawcy,</w:t>
      </w:r>
    </w:p>
    <w:p w14:paraId="0D965A0C"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 xml:space="preserve"> zreorganizował personel,</w:t>
      </w:r>
    </w:p>
    <w:p w14:paraId="5C093A4D"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wdrożył system sprawozdawczości i kontroli,</w:t>
      </w:r>
    </w:p>
    <w:p w14:paraId="690E81CC"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utworzył struktury audytu wewnętrznego do monitorowania przestrzegania przepisów, wewnętrznych regulacji lub standardów,</w:t>
      </w:r>
    </w:p>
    <w:p w14:paraId="6C96698A"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wprowadził wewnętrzne regulacje dotyczące odpowiedzialności i odszkodowań za nieprzestrzeganie przepisów, wewnętrznych regulacji lub standardów.</w:t>
      </w:r>
    </w:p>
    <w:p w14:paraId="615BCBB1"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9.6.</w:t>
      </w:r>
      <w:r w:rsidRPr="001906D8">
        <w:rPr>
          <w:color w:val="000000"/>
        </w:rPr>
        <w:tab/>
        <w:t>Zamawiający ocenia, czy podjęte przez Wykonawcę czynności, o których mowa w pkt 9.5. IDW, są wystarczające do wykazania jego rzetelności, uwzględniając wagę i szczególne okoliczności czynu Wykonawcy. Zamawiający wyklucza Wykonawcę jeśli podjęte przez Wykonawcę czynności, o których mowa w pkt 9.5. IDW, nie są wystarczające do wykazania jego rzetelności.</w:t>
      </w:r>
    </w:p>
    <w:p w14:paraId="7D12A86B" w14:textId="534B1468" w:rsidR="00183F67" w:rsidRPr="001906D8" w:rsidRDefault="00183F67" w:rsidP="004527AD">
      <w:pPr>
        <w:pBdr>
          <w:top w:val="nil"/>
          <w:left w:val="nil"/>
          <w:bottom w:val="nil"/>
          <w:right w:val="nil"/>
          <w:between w:val="nil"/>
        </w:pBdr>
        <w:spacing w:before="120" w:after="120"/>
        <w:ind w:right="281"/>
        <w:jc w:val="both"/>
        <w:rPr>
          <w:i/>
          <w:color w:val="0070C0"/>
          <w:sz w:val="12"/>
          <w:highlight w:val="yellow"/>
        </w:rPr>
      </w:pPr>
    </w:p>
    <w:p w14:paraId="4FD4017D"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10.   PODMIOTOWE ŚRODKI DOWODOWE</w:t>
      </w:r>
    </w:p>
    <w:p w14:paraId="1349F2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w:t>
      </w:r>
      <w:r w:rsidRPr="00D81319">
        <w:rPr>
          <w:color w:val="000000"/>
        </w:rPr>
        <w:tab/>
        <w:t>Zamawiający żąda podmiotowych środków dowodowych na potwierdzenie:</w:t>
      </w:r>
    </w:p>
    <w:p w14:paraId="16EAD268" w14:textId="77777777" w:rsidR="008B247F" w:rsidRPr="0032413E" w:rsidRDefault="005343AB" w:rsidP="00EB4D70">
      <w:pPr>
        <w:numPr>
          <w:ilvl w:val="0"/>
          <w:numId w:val="14"/>
        </w:numPr>
        <w:pBdr>
          <w:top w:val="nil"/>
          <w:left w:val="nil"/>
          <w:bottom w:val="nil"/>
          <w:right w:val="nil"/>
          <w:between w:val="nil"/>
        </w:pBdr>
        <w:spacing w:before="120" w:after="120"/>
        <w:ind w:left="1134" w:hanging="425"/>
        <w:jc w:val="both"/>
        <w:rPr>
          <w:color w:val="000000"/>
        </w:rPr>
      </w:pPr>
      <w:r w:rsidRPr="0032413E">
        <w:rPr>
          <w:color w:val="000000"/>
        </w:rPr>
        <w:t xml:space="preserve">braku podstaw wykluczenia </w:t>
      </w:r>
    </w:p>
    <w:p w14:paraId="4996A8B0" w14:textId="77777777" w:rsidR="008B247F" w:rsidRPr="0032413E" w:rsidRDefault="005343AB" w:rsidP="00EB4D70">
      <w:pPr>
        <w:numPr>
          <w:ilvl w:val="0"/>
          <w:numId w:val="14"/>
        </w:numPr>
        <w:pBdr>
          <w:top w:val="nil"/>
          <w:left w:val="nil"/>
          <w:bottom w:val="nil"/>
          <w:right w:val="nil"/>
          <w:between w:val="nil"/>
        </w:pBdr>
        <w:spacing w:before="120" w:after="120"/>
        <w:ind w:left="1134" w:hanging="425"/>
        <w:jc w:val="both"/>
        <w:rPr>
          <w:color w:val="000000"/>
        </w:rPr>
      </w:pPr>
      <w:r w:rsidRPr="0032413E">
        <w:rPr>
          <w:color w:val="000000"/>
        </w:rPr>
        <w:t xml:space="preserve">spełniania warunków udziału w postępowaniu. </w:t>
      </w:r>
    </w:p>
    <w:p w14:paraId="33D237AA"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10.2.</w:t>
      </w:r>
      <w:r w:rsidRPr="0032413E">
        <w:rPr>
          <w:color w:val="000000"/>
        </w:rPr>
        <w:tab/>
        <w:t xml:space="preserve">Oświadczenie, o którym mowa w art. 125 ust. 1 ustawy </w:t>
      </w:r>
      <w:proofErr w:type="spellStart"/>
      <w:r w:rsidRPr="0032413E">
        <w:rPr>
          <w:color w:val="000000"/>
        </w:rPr>
        <w:t>Pzp</w:t>
      </w:r>
      <w:proofErr w:type="spellEnd"/>
      <w:r w:rsidRPr="0032413E">
        <w:rPr>
          <w:color w:val="000000"/>
        </w:rPr>
        <w:t xml:space="preserve"> nie jest podmiotowym środkiem dowodowym i stanowi tymczasowy dowód potwierdzający brak podstaw wykluczenia i spełnianie warunków udziału w postępowaniu na dzień składania ofert. </w:t>
      </w:r>
    </w:p>
    <w:p w14:paraId="22AE326D"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10.3.</w:t>
      </w:r>
      <w:r w:rsidRPr="0032413E">
        <w:rPr>
          <w:color w:val="000000"/>
        </w:rPr>
        <w:tab/>
        <w:t xml:space="preserve">Oświadczenie, o którym mowa w pkt. 10.2. IDW (w formie jednolitego europejskiego dokumentu zamówienia sporządzonego zgodnie z wzorem standardowego formularza określonego </w:t>
      </w:r>
      <w:r w:rsidRPr="0032413E">
        <w:rPr>
          <w:color w:val="000000"/>
        </w:rPr>
        <w:br/>
      </w:r>
      <w:r w:rsidRPr="0032413E">
        <w:rPr>
          <w:color w:val="000000"/>
        </w:rPr>
        <w:lastRenderedPageBreak/>
        <w:t>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14 IDW.</w:t>
      </w:r>
    </w:p>
    <w:p w14:paraId="0FD145E2"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Wykonawca wypełnia JEDZ, tworząc dokument elektroniczny. Może korzystać z narzędzia ESPD lub innych dostępnych narzędzi lub oprogramowania, które umożliwiają wypełnienie JEDZ i utworzenie dokumentu elektronicznego.</w:t>
      </w:r>
    </w:p>
    <w:p w14:paraId="6A72B11C"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 xml:space="preserve">Jednolity dokument przygotowany wstępnie przez Zamawiającego dla przedmiotowego postępowania (w formacie </w:t>
      </w:r>
      <w:proofErr w:type="spellStart"/>
      <w:r w:rsidRPr="0032413E">
        <w:rPr>
          <w:color w:val="000000"/>
        </w:rPr>
        <w:t>xml</w:t>
      </w:r>
      <w:proofErr w:type="spellEnd"/>
      <w:r w:rsidRPr="0032413E">
        <w:rPr>
          <w:color w:val="000000"/>
        </w:rPr>
        <w:t xml:space="preserve"> – do zaimportowania w serwisie ESPD) jest dostępny na Platformie w miejscu zamieszczenia niniejszej SWZ.</w:t>
      </w:r>
    </w:p>
    <w:p w14:paraId="4D018059" w14:textId="77777777" w:rsidR="008B247F" w:rsidRPr="00D81319" w:rsidRDefault="005343AB">
      <w:pPr>
        <w:pBdr>
          <w:top w:val="nil"/>
          <w:left w:val="nil"/>
          <w:bottom w:val="nil"/>
          <w:right w:val="nil"/>
          <w:between w:val="nil"/>
        </w:pBdr>
        <w:spacing w:before="120" w:after="120"/>
        <w:ind w:left="709"/>
        <w:jc w:val="both"/>
        <w:rPr>
          <w:color w:val="000000"/>
        </w:rPr>
      </w:pPr>
      <w:r w:rsidRPr="0032413E">
        <w:rPr>
          <w:color w:val="000000"/>
        </w:rPr>
        <w:t xml:space="preserve">W zakresie „części IV Kryteria kwalifikacji” JEDZ, </w:t>
      </w:r>
      <w:r w:rsidRPr="0032413E">
        <w:rPr>
          <w:b/>
          <w:color w:val="000000"/>
        </w:rPr>
        <w:t xml:space="preserve">Wykonawca może ograniczyć się do wypełnienia sekcji </w:t>
      </w:r>
      <w:r w:rsidR="003914CD" w:rsidRPr="0032413E">
        <w:t xml:space="preserve"> </w:t>
      </w:r>
      <w:r w:rsidR="003914CD" w:rsidRPr="00D81319">
        <w:rPr>
          <w:b/>
          <w:sz w:val="24"/>
          <w:szCs w:val="24"/>
        </w:rPr>
        <w:sym w:font="Symbol" w:char="F061"/>
      </w:r>
      <w:r w:rsidR="003914CD" w:rsidRPr="00D81319">
        <w:rPr>
          <w:b/>
        </w:rPr>
        <w:t>,</w:t>
      </w:r>
      <w:r w:rsidRPr="00D81319">
        <w:rPr>
          <w:color w:val="000000"/>
        </w:rPr>
        <w:t xml:space="preserve"> w takim przypadku Wykonawca nie wypełnia żadnej z pozostałych sekcji (A-D) w części IV JEDZ. </w:t>
      </w:r>
    </w:p>
    <w:p w14:paraId="4DA5B5DD" w14:textId="77777777" w:rsidR="008B247F" w:rsidRPr="0032413E" w:rsidRDefault="005343AB">
      <w:pPr>
        <w:pBdr>
          <w:top w:val="nil"/>
          <w:left w:val="nil"/>
          <w:bottom w:val="nil"/>
          <w:right w:val="nil"/>
          <w:between w:val="nil"/>
        </w:pBdr>
        <w:tabs>
          <w:tab w:val="left" w:pos="1039"/>
          <w:tab w:val="center" w:pos="4889"/>
        </w:tabs>
        <w:spacing w:before="120" w:after="120"/>
        <w:ind w:left="709"/>
        <w:jc w:val="both"/>
        <w:rPr>
          <w:color w:val="000000"/>
        </w:rPr>
      </w:pPr>
      <w:r w:rsidRPr="00D81319">
        <w:rPr>
          <w:color w:val="000000"/>
        </w:rPr>
        <w:t xml:space="preserve">Zamawiający zastrzega, że w Części III Sekcja C jednolitego dokumentu „Podstawy związane </w:t>
      </w:r>
      <w:r w:rsidRPr="00D81319">
        <w:rPr>
          <w:color w:val="000000"/>
        </w:rPr>
        <w:br/>
        <w:t xml:space="preserve">z niewypłacalnością, konfliktem interesów lub wykroczeniami zawodowymi” w podsekcji </w:t>
      </w:r>
      <w:r w:rsidRPr="00D81319">
        <w:rPr>
          <w:color w:val="000000"/>
        </w:rPr>
        <w:br/>
        <w:t>„Czy wykonawca, wedle własnej wiedzy, naruszył swoje obowiązki w dziedzinie prawa środowiska, prawa socjalnego i prawa pracy” Wykonawca składa oświadczenie w zakresie:</w:t>
      </w:r>
    </w:p>
    <w:p w14:paraId="693ECFD3" w14:textId="77777777" w:rsidR="008B247F" w:rsidRPr="0032413E" w:rsidRDefault="005343AB">
      <w:pPr>
        <w:numPr>
          <w:ilvl w:val="0"/>
          <w:numId w:val="1"/>
        </w:numPr>
        <w:pBdr>
          <w:top w:val="nil"/>
          <w:left w:val="nil"/>
          <w:bottom w:val="nil"/>
          <w:right w:val="nil"/>
          <w:between w:val="nil"/>
        </w:pBdr>
        <w:spacing w:before="120" w:after="120"/>
        <w:ind w:left="1134" w:hanging="425"/>
        <w:jc w:val="both"/>
        <w:rPr>
          <w:color w:val="000000"/>
        </w:rPr>
      </w:pPr>
      <w:r w:rsidRPr="0032413E">
        <w:rPr>
          <w:color w:val="000000"/>
        </w:rPr>
        <w:t xml:space="preserve">przestępstwa, o którym mowa w art. 9 lub art. 10 ustawy z dnia 15 czerwca 2012 r. o skutkach powierzania wykonywania pracy cudzoziemcom przebywającym wbrew przepisom na terytorium Rzeczypospolitej Polskiej (Dz. U. poz. 769 ze zm.). </w:t>
      </w:r>
    </w:p>
    <w:p w14:paraId="29B7CB1D" w14:textId="77777777" w:rsidR="008B247F" w:rsidRPr="0032413E" w:rsidRDefault="005343AB">
      <w:pPr>
        <w:pBdr>
          <w:top w:val="nil"/>
          <w:left w:val="nil"/>
          <w:bottom w:val="nil"/>
          <w:right w:val="nil"/>
          <w:between w:val="nil"/>
        </w:pBdr>
        <w:spacing w:before="120" w:after="120"/>
        <w:ind w:left="709"/>
        <w:jc w:val="both"/>
        <w:rPr>
          <w:b/>
          <w:color w:val="000000"/>
          <w:sz w:val="25"/>
          <w:szCs w:val="25"/>
        </w:rPr>
      </w:pPr>
      <w:r w:rsidRPr="0032413E">
        <w:rPr>
          <w:color w:val="000000"/>
        </w:rPr>
        <w:t xml:space="preserve">W związku z tym, że Zamawiający nie stosuje przesłanek fakultatywnych, o których mowa w art. 109 ust. 1 pkt 2) lit. b) i c) i 3) w zakresie odnoszącym się do pkt. 2) lit. b) ustawy </w:t>
      </w:r>
      <w:proofErr w:type="spellStart"/>
      <w:r w:rsidRPr="0032413E">
        <w:rPr>
          <w:color w:val="000000"/>
        </w:rPr>
        <w:t>Pzp</w:t>
      </w:r>
      <w:proofErr w:type="spellEnd"/>
      <w:r w:rsidRPr="0032413E">
        <w:rPr>
          <w:color w:val="000000"/>
        </w:rPr>
        <w:t xml:space="preserve">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 </w:t>
      </w:r>
      <w:proofErr w:type="spellStart"/>
      <w:r w:rsidRPr="0032413E">
        <w:rPr>
          <w:color w:val="000000"/>
        </w:rPr>
        <w:t>Pzp</w:t>
      </w:r>
      <w:proofErr w:type="spellEnd"/>
      <w:r w:rsidRPr="0032413E">
        <w:rPr>
          <w:color w:val="000000"/>
        </w:rPr>
        <w:t>.</w:t>
      </w:r>
      <w:r w:rsidRPr="0032413E">
        <w:rPr>
          <w:b/>
          <w:color w:val="000000"/>
          <w:sz w:val="25"/>
          <w:szCs w:val="25"/>
        </w:rPr>
        <w:t xml:space="preserve"> </w:t>
      </w:r>
    </w:p>
    <w:p w14:paraId="0AF7DBE0"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 xml:space="preserve">Zamawiający wskazuje, że w zakresie przesłanki wykluczenia, o której mowa w pkt. 9.1 </w:t>
      </w:r>
      <w:proofErr w:type="spellStart"/>
      <w:r w:rsidRPr="0032413E">
        <w:rPr>
          <w:color w:val="000000"/>
        </w:rPr>
        <w:t>ppkt</w:t>
      </w:r>
      <w:proofErr w:type="spellEnd"/>
      <w:r w:rsidRPr="0032413E">
        <w:rPr>
          <w:color w:val="000000"/>
        </w:rPr>
        <w:t>. b) IDW Wykonawca składa oświadczenie w Części III Sekcja D jednolitego dokumentu „Podstawy wykluczenia o charakterze wyłącznie krajowym”.</w:t>
      </w:r>
    </w:p>
    <w:p w14:paraId="61BAC6A9"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10.4.</w:t>
      </w:r>
      <w:r w:rsidRPr="0032413E">
        <w:rPr>
          <w:color w:val="000000"/>
        </w:rPr>
        <w:tab/>
        <w:t>Zamawiający przed wyborem najkorzystniejszej oferty, wezwie Wykonawcę, którego oferta została najwyżej oceniona, do złożenia w wyznaczonym terminie, nie krótszym niż 10 dni, aktualnych na dzień złożenia podmiotowych środków dowodowych oraz uprzednio oświadczeń, o których mowa w pkt 10.2. IDW.</w:t>
      </w:r>
    </w:p>
    <w:p w14:paraId="55643AA1"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10.5.</w:t>
      </w:r>
      <w:r w:rsidRPr="0032413E">
        <w:rPr>
          <w:color w:val="000000"/>
        </w:rPr>
        <w:tab/>
        <w:t>Na wezwanie Zamawiającego, o którym mowa w pkt. 10.4. IDW</w:t>
      </w:r>
      <w:r w:rsidR="00D31BD4" w:rsidRPr="0032413E">
        <w:rPr>
          <w:color w:val="000000"/>
        </w:rPr>
        <w:t>,</w:t>
      </w:r>
      <w:r w:rsidRPr="0032413E">
        <w:rPr>
          <w:color w:val="000000"/>
        </w:rPr>
        <w:t xml:space="preserve"> </w:t>
      </w:r>
      <w:r w:rsidR="00D31BD4" w:rsidRPr="0032413E">
        <w:rPr>
          <w:color w:val="000000"/>
        </w:rPr>
        <w:t xml:space="preserve">Wykonawca </w:t>
      </w:r>
      <w:r w:rsidRPr="0032413E">
        <w:rPr>
          <w:color w:val="000000"/>
        </w:rPr>
        <w:t>zobowiązany jest do złożenia:</w:t>
      </w:r>
    </w:p>
    <w:p w14:paraId="012A0849" w14:textId="77777777" w:rsidR="008B247F" w:rsidRPr="0032413E" w:rsidRDefault="005343AB" w:rsidP="00EB4D70">
      <w:pPr>
        <w:numPr>
          <w:ilvl w:val="0"/>
          <w:numId w:val="20"/>
        </w:numPr>
        <w:pBdr>
          <w:top w:val="nil"/>
          <w:left w:val="nil"/>
          <w:bottom w:val="nil"/>
          <w:right w:val="nil"/>
          <w:between w:val="nil"/>
        </w:pBdr>
        <w:spacing w:before="120" w:after="120"/>
        <w:ind w:left="1134"/>
        <w:jc w:val="both"/>
        <w:rPr>
          <w:color w:val="000000"/>
        </w:rPr>
      </w:pPr>
      <w:r w:rsidRPr="0032413E">
        <w:rPr>
          <w:color w:val="000000"/>
        </w:rPr>
        <w:t xml:space="preserve">oświadczenia/oświadczeń, o których mowa w pkt 10.2. IDW; </w:t>
      </w:r>
    </w:p>
    <w:p w14:paraId="448C8B2C" w14:textId="77777777" w:rsidR="008B247F" w:rsidRPr="0032413E" w:rsidRDefault="005343AB" w:rsidP="00EB4D70">
      <w:pPr>
        <w:numPr>
          <w:ilvl w:val="0"/>
          <w:numId w:val="20"/>
        </w:numPr>
        <w:pBdr>
          <w:top w:val="nil"/>
          <w:left w:val="nil"/>
          <w:bottom w:val="nil"/>
          <w:right w:val="nil"/>
          <w:between w:val="nil"/>
        </w:pBdr>
        <w:spacing w:before="120" w:after="120"/>
        <w:ind w:left="1134"/>
        <w:jc w:val="both"/>
        <w:rPr>
          <w:color w:val="000000"/>
        </w:rPr>
      </w:pPr>
      <w:r w:rsidRPr="0032413E">
        <w:rPr>
          <w:color w:val="000000"/>
        </w:rPr>
        <w:t>podmiotowych środków dowodowych, o których mowa w pkt. 10.6., 10.7., 10.8. IDW.</w:t>
      </w:r>
    </w:p>
    <w:p w14:paraId="5EC3E8BB" w14:textId="77777777" w:rsidR="008B247F" w:rsidRPr="0032413E" w:rsidRDefault="005343AB">
      <w:pPr>
        <w:numPr>
          <w:ilvl w:val="1"/>
          <w:numId w:val="2"/>
        </w:numPr>
        <w:pBdr>
          <w:top w:val="nil"/>
          <w:left w:val="nil"/>
          <w:bottom w:val="nil"/>
          <w:right w:val="nil"/>
          <w:between w:val="nil"/>
        </w:pBdr>
        <w:spacing w:before="120" w:after="120"/>
        <w:ind w:left="709" w:hanging="567"/>
        <w:jc w:val="both"/>
        <w:rPr>
          <w:color w:val="000000"/>
        </w:rPr>
      </w:pPr>
      <w:r w:rsidRPr="0032413E">
        <w:rPr>
          <w:color w:val="000000"/>
        </w:rPr>
        <w:t xml:space="preserve">W celu </w:t>
      </w:r>
      <w:r w:rsidRPr="0032413E">
        <w:rPr>
          <w:b/>
          <w:color w:val="000000"/>
        </w:rPr>
        <w:t>potwierdzenia braku podstaw wykluczenia</w:t>
      </w:r>
      <w:r w:rsidRPr="0032413E">
        <w:rPr>
          <w:color w:val="000000"/>
        </w:rPr>
        <w:t xml:space="preserve"> z udziału w postępowaniu o udzielenie zamówienia Wykonawca składa:</w:t>
      </w:r>
    </w:p>
    <w:p w14:paraId="1CC439C2" w14:textId="77777777" w:rsidR="008B247F" w:rsidRPr="0032413E" w:rsidRDefault="005343AB" w:rsidP="00EB4D70">
      <w:pPr>
        <w:numPr>
          <w:ilvl w:val="1"/>
          <w:numId w:val="9"/>
        </w:numPr>
        <w:pBdr>
          <w:top w:val="nil"/>
          <w:left w:val="nil"/>
          <w:bottom w:val="nil"/>
          <w:right w:val="nil"/>
          <w:between w:val="nil"/>
        </w:pBdr>
        <w:ind w:left="1134" w:hanging="425"/>
        <w:jc w:val="both"/>
        <w:rPr>
          <w:color w:val="000000"/>
        </w:rPr>
      </w:pPr>
      <w:r w:rsidRPr="0032413E">
        <w:rPr>
          <w:color w:val="000000"/>
        </w:rPr>
        <w:t>informację z Krajowego Rejestru Karnego w zakresie:</w:t>
      </w:r>
    </w:p>
    <w:p w14:paraId="2EE88991" w14:textId="77777777" w:rsidR="008B247F" w:rsidRPr="0032413E" w:rsidRDefault="005343AB" w:rsidP="00EB4D70">
      <w:pPr>
        <w:numPr>
          <w:ilvl w:val="0"/>
          <w:numId w:val="28"/>
        </w:numPr>
        <w:pBdr>
          <w:top w:val="nil"/>
          <w:left w:val="nil"/>
          <w:bottom w:val="nil"/>
          <w:right w:val="nil"/>
          <w:between w:val="nil"/>
        </w:pBdr>
        <w:tabs>
          <w:tab w:val="left" w:pos="1560"/>
        </w:tabs>
        <w:ind w:left="1560"/>
        <w:jc w:val="both"/>
        <w:rPr>
          <w:color w:val="000000"/>
        </w:rPr>
      </w:pPr>
      <w:r w:rsidRPr="0032413E">
        <w:rPr>
          <w:color w:val="000000"/>
        </w:rPr>
        <w:t xml:space="preserve">art. 108 ust. 1 pkt 1 i 2 ustawy </w:t>
      </w:r>
      <w:proofErr w:type="spellStart"/>
      <w:r w:rsidRPr="0032413E">
        <w:rPr>
          <w:color w:val="000000"/>
        </w:rPr>
        <w:t>Pzp</w:t>
      </w:r>
      <w:proofErr w:type="spellEnd"/>
      <w:r w:rsidRPr="0032413E">
        <w:rPr>
          <w:color w:val="000000"/>
        </w:rPr>
        <w:t>,</w:t>
      </w:r>
    </w:p>
    <w:p w14:paraId="29F23B18" w14:textId="77777777" w:rsidR="008B247F" w:rsidRPr="0032413E" w:rsidRDefault="005343AB" w:rsidP="00EB4D70">
      <w:pPr>
        <w:numPr>
          <w:ilvl w:val="0"/>
          <w:numId w:val="28"/>
        </w:numPr>
        <w:pBdr>
          <w:top w:val="nil"/>
          <w:left w:val="nil"/>
          <w:bottom w:val="nil"/>
          <w:right w:val="nil"/>
          <w:between w:val="nil"/>
        </w:pBdr>
        <w:tabs>
          <w:tab w:val="left" w:pos="1560"/>
        </w:tabs>
        <w:ind w:left="1560" w:hanging="357"/>
        <w:jc w:val="both"/>
        <w:rPr>
          <w:color w:val="000000"/>
        </w:rPr>
      </w:pPr>
      <w:r w:rsidRPr="0032413E">
        <w:rPr>
          <w:color w:val="000000"/>
        </w:rPr>
        <w:t xml:space="preserve">art. 108 ust. 1 pkt 4 ustawy </w:t>
      </w:r>
      <w:proofErr w:type="spellStart"/>
      <w:r w:rsidRPr="0032413E">
        <w:rPr>
          <w:color w:val="000000"/>
        </w:rPr>
        <w:t>Pzp</w:t>
      </w:r>
      <w:proofErr w:type="spellEnd"/>
      <w:r w:rsidRPr="0032413E">
        <w:rPr>
          <w:color w:val="000000"/>
        </w:rPr>
        <w:t>, dotyczącą orzeczenia zakazu ubiegania się o zamówienie publiczne tytułem środka karnego,</w:t>
      </w:r>
    </w:p>
    <w:p w14:paraId="4CD1E321" w14:textId="77777777" w:rsidR="008B247F" w:rsidRPr="0032413E" w:rsidRDefault="005343AB" w:rsidP="00D31BD4">
      <w:pPr>
        <w:pBdr>
          <w:top w:val="nil"/>
          <w:left w:val="nil"/>
          <w:bottom w:val="nil"/>
          <w:right w:val="nil"/>
          <w:between w:val="nil"/>
        </w:pBdr>
        <w:tabs>
          <w:tab w:val="left" w:pos="1560"/>
        </w:tabs>
        <w:spacing w:after="120"/>
        <w:ind w:left="1134"/>
        <w:jc w:val="both"/>
        <w:rPr>
          <w:color w:val="000000"/>
        </w:rPr>
      </w:pPr>
      <w:r w:rsidRPr="0032413E">
        <w:rPr>
          <w:color w:val="000000"/>
        </w:rPr>
        <w:t xml:space="preserve">sporządzonej nie wcześniej niż </w:t>
      </w:r>
      <w:r w:rsidRPr="0032413E">
        <w:rPr>
          <w:b/>
          <w:color w:val="000000"/>
        </w:rPr>
        <w:t>6 miesięcy</w:t>
      </w:r>
      <w:r w:rsidRPr="0032413E">
        <w:rPr>
          <w:color w:val="000000"/>
        </w:rPr>
        <w:t xml:space="preserve"> przed jej złożeniem; </w:t>
      </w:r>
    </w:p>
    <w:p w14:paraId="2B0359E8"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b) </w:t>
      </w:r>
      <w:r w:rsidRPr="0032413E">
        <w:rPr>
          <w:color w:val="000000"/>
        </w:rPr>
        <w:tab/>
        <w:t xml:space="preserve">oświadczenie Wykonawcy, w zakresie art. 108 ust. 1 pkt 5 ustawy </w:t>
      </w:r>
      <w:proofErr w:type="spellStart"/>
      <w:r w:rsidRPr="0032413E">
        <w:rPr>
          <w:color w:val="000000"/>
        </w:rPr>
        <w:t>Pzp</w:t>
      </w:r>
      <w:proofErr w:type="spellEnd"/>
      <w:r w:rsidRPr="0032413E">
        <w:rPr>
          <w:color w:val="000000"/>
        </w:rPr>
        <w:t xml:space="preserve">,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w:t>
      </w:r>
      <w:r w:rsidRPr="0032413E">
        <w:rPr>
          <w:color w:val="000000"/>
        </w:rPr>
        <w:lastRenderedPageBreak/>
        <w:t>dokumentami lub informacjami potwierdzającymi przygotowanie oferty, oferty częściowej niezależnie od innego Wykonawcy należącego do tej samej grupy kapitałowej;</w:t>
      </w:r>
      <w:r w:rsidRPr="0032413E">
        <w:rPr>
          <w:rFonts w:ascii="Arial" w:eastAsia="Arial" w:hAnsi="Arial" w:cs="Arial"/>
          <w:color w:val="000000"/>
          <w:sz w:val="22"/>
          <w:szCs w:val="22"/>
        </w:rPr>
        <w:t xml:space="preserve"> </w:t>
      </w:r>
      <w:r w:rsidRPr="0032413E">
        <w:rPr>
          <w:color w:val="000000"/>
        </w:rPr>
        <w:t xml:space="preserve">– którego </w:t>
      </w:r>
      <w:r w:rsidRPr="0032413E">
        <w:rPr>
          <w:i/>
          <w:color w:val="000000"/>
        </w:rPr>
        <w:t>wzór stanowi Formularz 3.</w:t>
      </w:r>
      <w:r w:rsidR="000E0688" w:rsidRPr="0032413E">
        <w:rPr>
          <w:i/>
          <w:color w:val="000000"/>
        </w:rPr>
        <w:t>5</w:t>
      </w:r>
      <w:r w:rsidRPr="0032413E">
        <w:rPr>
          <w:i/>
          <w:color w:val="000000"/>
        </w:rPr>
        <w:t>.</w:t>
      </w:r>
      <w:r w:rsidRPr="0032413E">
        <w:rPr>
          <w:color w:val="000000"/>
        </w:rPr>
        <w:t>;</w:t>
      </w:r>
    </w:p>
    <w:p w14:paraId="3A9CE8DB"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c)     oświadczenie Wykonawcy o aktualności informacji zawartych w oświadczeniu, o którym mowa </w:t>
      </w:r>
      <w:r w:rsidRPr="0032413E">
        <w:rPr>
          <w:color w:val="000000"/>
        </w:rPr>
        <w:br/>
        <w:t xml:space="preserve">w art. 125 ust. 1 ustawy </w:t>
      </w:r>
      <w:proofErr w:type="spellStart"/>
      <w:r w:rsidRPr="0032413E">
        <w:rPr>
          <w:color w:val="000000"/>
        </w:rPr>
        <w:t>Pzp</w:t>
      </w:r>
      <w:proofErr w:type="spellEnd"/>
      <w:r w:rsidRPr="0032413E">
        <w:rPr>
          <w:color w:val="000000"/>
        </w:rPr>
        <w:t>, w zakresie podstaw wykluczenia z postępowania wskazanych przez Zamawiającego, o których mowa w:</w:t>
      </w:r>
    </w:p>
    <w:p w14:paraId="309DEFA7" w14:textId="77777777" w:rsidR="008B247F" w:rsidRPr="0032413E" w:rsidRDefault="005343AB" w:rsidP="00EB4D70">
      <w:pPr>
        <w:numPr>
          <w:ilvl w:val="0"/>
          <w:numId w:val="26"/>
        </w:numPr>
        <w:pBdr>
          <w:top w:val="nil"/>
          <w:left w:val="nil"/>
          <w:bottom w:val="nil"/>
          <w:right w:val="nil"/>
          <w:between w:val="nil"/>
        </w:pBdr>
        <w:tabs>
          <w:tab w:val="left" w:pos="1560"/>
        </w:tabs>
        <w:ind w:left="1560"/>
        <w:rPr>
          <w:color w:val="000000"/>
        </w:rPr>
      </w:pPr>
      <w:r w:rsidRPr="0032413E">
        <w:rPr>
          <w:color w:val="000000"/>
        </w:rPr>
        <w:t xml:space="preserve">art. 108 ust. 1 pkt 3 ustawy </w:t>
      </w:r>
      <w:proofErr w:type="spellStart"/>
      <w:r w:rsidRPr="0032413E">
        <w:rPr>
          <w:color w:val="000000"/>
        </w:rPr>
        <w:t>Pzp</w:t>
      </w:r>
      <w:proofErr w:type="spellEnd"/>
      <w:r w:rsidRPr="0032413E">
        <w:rPr>
          <w:color w:val="000000"/>
        </w:rPr>
        <w:t>,</w:t>
      </w:r>
    </w:p>
    <w:p w14:paraId="35FFA832" w14:textId="77777777" w:rsidR="008B247F" w:rsidRPr="0032413E" w:rsidRDefault="005343AB" w:rsidP="00EB4D70">
      <w:pPr>
        <w:numPr>
          <w:ilvl w:val="0"/>
          <w:numId w:val="26"/>
        </w:numPr>
        <w:pBdr>
          <w:top w:val="nil"/>
          <w:left w:val="nil"/>
          <w:bottom w:val="nil"/>
          <w:right w:val="nil"/>
          <w:between w:val="nil"/>
        </w:pBdr>
        <w:tabs>
          <w:tab w:val="left" w:pos="1560"/>
        </w:tabs>
        <w:ind w:left="1560"/>
        <w:rPr>
          <w:color w:val="000000"/>
        </w:rPr>
      </w:pPr>
      <w:r w:rsidRPr="0032413E">
        <w:rPr>
          <w:color w:val="000000"/>
        </w:rPr>
        <w:t xml:space="preserve">art. 108 ust. 1 pkt 4 ustawy </w:t>
      </w:r>
      <w:proofErr w:type="spellStart"/>
      <w:r w:rsidRPr="0032413E">
        <w:rPr>
          <w:color w:val="000000"/>
        </w:rPr>
        <w:t>Pzp</w:t>
      </w:r>
      <w:proofErr w:type="spellEnd"/>
      <w:r w:rsidRPr="0032413E">
        <w:rPr>
          <w:color w:val="000000"/>
        </w:rPr>
        <w:t xml:space="preserve"> dotyczących orzeczenia zakazu ubiegania się o zamówienie publiczne tytułem środka zapobiegawczego,</w:t>
      </w:r>
    </w:p>
    <w:p w14:paraId="2BE4476E" w14:textId="77777777" w:rsidR="008B247F" w:rsidRPr="0032413E" w:rsidRDefault="005343AB" w:rsidP="00EB4D70">
      <w:pPr>
        <w:numPr>
          <w:ilvl w:val="0"/>
          <w:numId w:val="26"/>
        </w:numPr>
        <w:pBdr>
          <w:top w:val="nil"/>
          <w:left w:val="nil"/>
          <w:bottom w:val="nil"/>
          <w:right w:val="nil"/>
          <w:between w:val="nil"/>
        </w:pBdr>
        <w:tabs>
          <w:tab w:val="left" w:pos="1560"/>
        </w:tabs>
        <w:ind w:left="1560"/>
        <w:rPr>
          <w:color w:val="000000"/>
        </w:rPr>
      </w:pPr>
      <w:r w:rsidRPr="0032413E">
        <w:rPr>
          <w:color w:val="000000"/>
        </w:rPr>
        <w:t xml:space="preserve">art. 108 ust. 1 pkt 5 ustawy </w:t>
      </w:r>
      <w:proofErr w:type="spellStart"/>
      <w:r w:rsidRPr="0032413E">
        <w:rPr>
          <w:color w:val="000000"/>
        </w:rPr>
        <w:t>Pzp</w:t>
      </w:r>
      <w:proofErr w:type="spellEnd"/>
      <w:r w:rsidRPr="0032413E">
        <w:rPr>
          <w:color w:val="000000"/>
        </w:rPr>
        <w:t xml:space="preserve"> dotyczących zawarcia z innymi Wykonawcami porozumienia mającego na celu zakłócenie konkurencji,</w:t>
      </w:r>
    </w:p>
    <w:p w14:paraId="6F950274" w14:textId="77777777" w:rsidR="008B247F" w:rsidRPr="0032413E" w:rsidRDefault="005343AB" w:rsidP="00EB4D70">
      <w:pPr>
        <w:numPr>
          <w:ilvl w:val="0"/>
          <w:numId w:val="26"/>
        </w:numPr>
        <w:pBdr>
          <w:top w:val="nil"/>
          <w:left w:val="nil"/>
          <w:bottom w:val="nil"/>
          <w:right w:val="nil"/>
          <w:between w:val="nil"/>
        </w:pBdr>
        <w:tabs>
          <w:tab w:val="left" w:pos="1560"/>
        </w:tabs>
        <w:ind w:left="1560"/>
        <w:rPr>
          <w:color w:val="000000"/>
        </w:rPr>
      </w:pPr>
      <w:r w:rsidRPr="0032413E">
        <w:rPr>
          <w:color w:val="000000"/>
        </w:rPr>
        <w:t xml:space="preserve">art. 108 ust. 1 pkt 6 ustawy </w:t>
      </w:r>
      <w:proofErr w:type="spellStart"/>
      <w:r w:rsidRPr="0032413E">
        <w:rPr>
          <w:color w:val="000000"/>
        </w:rPr>
        <w:t>Pzp</w:t>
      </w:r>
      <w:proofErr w:type="spellEnd"/>
      <w:r w:rsidRPr="0032413E">
        <w:rPr>
          <w:color w:val="000000"/>
        </w:rPr>
        <w:t>.</w:t>
      </w:r>
      <w:r w:rsidRPr="0032413E">
        <w:rPr>
          <w:i/>
          <w:color w:val="000000"/>
        </w:rPr>
        <w:tab/>
      </w:r>
    </w:p>
    <w:p w14:paraId="428BFE86" w14:textId="77777777" w:rsidR="008B247F" w:rsidRPr="0032413E" w:rsidRDefault="005343AB">
      <w:pPr>
        <w:numPr>
          <w:ilvl w:val="2"/>
          <w:numId w:val="4"/>
        </w:numPr>
        <w:pBdr>
          <w:top w:val="nil"/>
          <w:left w:val="nil"/>
          <w:bottom w:val="nil"/>
          <w:right w:val="nil"/>
          <w:between w:val="nil"/>
        </w:pBdr>
        <w:tabs>
          <w:tab w:val="left" w:pos="851"/>
        </w:tabs>
        <w:spacing w:before="120" w:after="120"/>
        <w:ind w:left="851" w:hanging="709"/>
        <w:jc w:val="both"/>
        <w:rPr>
          <w:color w:val="000000"/>
        </w:rPr>
      </w:pPr>
      <w:r w:rsidRPr="0032413E">
        <w:rPr>
          <w:color w:val="000000"/>
        </w:rPr>
        <w:t xml:space="preserve">Jeżeli Wykonawca ma siedzibę lub miejsce zamieszkania poza granicami Rzeczypospolitej Polskiej, zamiast: </w:t>
      </w:r>
    </w:p>
    <w:p w14:paraId="0FB02131" w14:textId="77777777" w:rsidR="008B247F" w:rsidRPr="0032413E" w:rsidRDefault="005343AB" w:rsidP="00EB4D70">
      <w:pPr>
        <w:numPr>
          <w:ilvl w:val="0"/>
          <w:numId w:val="27"/>
        </w:numPr>
        <w:pBdr>
          <w:top w:val="nil"/>
          <w:left w:val="nil"/>
          <w:bottom w:val="nil"/>
          <w:right w:val="nil"/>
          <w:between w:val="nil"/>
        </w:pBdr>
        <w:spacing w:before="120" w:after="120"/>
        <w:ind w:left="1134" w:hanging="283"/>
        <w:jc w:val="both"/>
        <w:rPr>
          <w:color w:val="000000"/>
        </w:rPr>
      </w:pPr>
      <w:r w:rsidRPr="0032413E">
        <w:rPr>
          <w:color w:val="000000"/>
        </w:rPr>
        <w:t>informacji z Krajowego Rejestru Karnego, o której mowa w pkt. 10.6. lit. a) IDW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405212" w:rsidRPr="00405212">
        <w:rPr>
          <w:color w:val="000000"/>
        </w:rPr>
        <w:t> lub miejsce zamieszkania ma osoba, której dotyczy informacja albo dokument, w zakresie, o którym mowa w mowa w pkt. 10.6. lit. a) IDW</w:t>
      </w:r>
      <w:r w:rsidR="00405212">
        <w:rPr>
          <w:color w:val="000000"/>
        </w:rPr>
        <w:t>;</w:t>
      </w:r>
      <w:r w:rsidRPr="0032413E">
        <w:rPr>
          <w:color w:val="000000"/>
        </w:rPr>
        <w:t xml:space="preserve"> </w:t>
      </w:r>
    </w:p>
    <w:p w14:paraId="72F6055A" w14:textId="77777777" w:rsidR="008B247F" w:rsidRPr="0032413E"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Dokument, o którym mowa w pkt. 10.7.1 </w:t>
      </w:r>
      <w:proofErr w:type="spellStart"/>
      <w:r w:rsidRPr="0032413E">
        <w:rPr>
          <w:color w:val="000000"/>
        </w:rPr>
        <w:t>ppkt</w:t>
      </w:r>
      <w:proofErr w:type="spellEnd"/>
      <w:r w:rsidRPr="0032413E">
        <w:rPr>
          <w:color w:val="000000"/>
        </w:rPr>
        <w:t xml:space="preserve"> 1), powinien być wystawiony nie wcześniej </w:t>
      </w:r>
      <w:r w:rsidRPr="0032413E">
        <w:rPr>
          <w:color w:val="000000"/>
        </w:rPr>
        <w:br/>
        <w:t xml:space="preserve">niż </w:t>
      </w:r>
      <w:r w:rsidRPr="0032413E">
        <w:rPr>
          <w:b/>
          <w:color w:val="000000"/>
        </w:rPr>
        <w:t>6 miesięcy</w:t>
      </w:r>
      <w:r w:rsidRPr="0032413E">
        <w:rPr>
          <w:color w:val="000000"/>
        </w:rPr>
        <w:t xml:space="preserve"> przed jego złożeniem. </w:t>
      </w:r>
    </w:p>
    <w:p w14:paraId="63384282" w14:textId="77777777" w:rsidR="008B247F" w:rsidRPr="00933AB7"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 </w:t>
      </w:r>
      <w:r w:rsidRPr="00933AB7">
        <w:rPr>
          <w:color w:val="000000"/>
        </w:rPr>
        <w:t>Jeżeli w kraju, w którym Wykonawca ma siedzibę lub miejsce zamieszkania</w:t>
      </w:r>
      <w:r w:rsidR="000F3A12" w:rsidRPr="00933AB7">
        <w:rPr>
          <w:color w:val="000000"/>
        </w:rPr>
        <w:t xml:space="preserve">  lub miejsce zamieszkania ma osoba, której dokument dotyczy, </w:t>
      </w:r>
      <w:r w:rsidRPr="00B569F5">
        <w:rPr>
          <w:color w:val="000000"/>
        </w:rPr>
        <w:t xml:space="preserve">nie wydaje się dokumentów, o których mowa w pkt. 10.7.1. IDW, lub gdy dokumenty te nie odnoszą się do wszystkich przypadków, o których mowa w art. 108 ust. 1 pkt 1, 2 i 4 ustawy </w:t>
      </w:r>
      <w:proofErr w:type="spellStart"/>
      <w:r w:rsidRPr="00B569F5">
        <w:rPr>
          <w:color w:val="000000"/>
        </w:rPr>
        <w:t>Pzp</w:t>
      </w:r>
      <w:proofErr w:type="spellEnd"/>
      <w:r w:rsidRPr="00B569F5">
        <w:rPr>
          <w:color w:val="00000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0F3A12" w:rsidRPr="00933AB7">
        <w:rPr>
          <w:rFonts w:ascii="Noto Serif" w:hAnsi="Noto Serif" w:cs="Noto Serif"/>
          <w:color w:val="333333"/>
          <w:sz w:val="21"/>
          <w:szCs w:val="21"/>
          <w:shd w:val="clear" w:color="auto" w:fill="FFFFFF"/>
        </w:rPr>
        <w:t xml:space="preserve"> </w:t>
      </w:r>
      <w:r w:rsidR="000F3A12" w:rsidRPr="00933AB7">
        <w:rPr>
          <w:color w:val="000000"/>
        </w:rPr>
        <w:t> lub miejsce zamieszkania ma osoba, której dokument miał dotyczyć,</w:t>
      </w:r>
      <w:r w:rsidRPr="00933AB7">
        <w:rPr>
          <w:color w:val="000000"/>
        </w:rPr>
        <w:t xml:space="preserve"> nie ma przepisów o oświadczeniu pod przysięgą, złożone przed organem sądowym lub administracyjnym, notariuszem, organem samorządu zawodowego lub gospodarczego właściwym ze względu na siedzibę lub miejsce zamieszkania Wykonawcy</w:t>
      </w:r>
      <w:r w:rsidR="000F3A12" w:rsidRPr="00933AB7">
        <w:rPr>
          <w:rFonts w:ascii="Noto Serif" w:hAnsi="Noto Serif" w:cs="Noto Serif"/>
          <w:color w:val="333333"/>
          <w:sz w:val="21"/>
          <w:szCs w:val="21"/>
          <w:shd w:val="clear" w:color="auto" w:fill="FFFFFF"/>
        </w:rPr>
        <w:t xml:space="preserve"> </w:t>
      </w:r>
      <w:r w:rsidR="000F3A12" w:rsidRPr="00933AB7">
        <w:rPr>
          <w:color w:val="000000"/>
        </w:rPr>
        <w:t>lub miejsce zamieszkania osoby, której dokument miał dotyczyć. </w:t>
      </w:r>
      <w:r w:rsidRPr="00933AB7">
        <w:rPr>
          <w:color w:val="000000"/>
        </w:rPr>
        <w:t xml:space="preserve">. Postanowienie pkt. 10.7.2. IDW stosuje się. </w:t>
      </w:r>
    </w:p>
    <w:p w14:paraId="62C77E57" w14:textId="0780515F" w:rsidR="007847CE" w:rsidRPr="007847CE" w:rsidRDefault="005343AB" w:rsidP="007847CE">
      <w:pPr>
        <w:numPr>
          <w:ilvl w:val="1"/>
          <w:numId w:val="4"/>
        </w:numPr>
        <w:pBdr>
          <w:top w:val="nil"/>
          <w:left w:val="nil"/>
          <w:bottom w:val="nil"/>
          <w:right w:val="nil"/>
          <w:between w:val="nil"/>
        </w:pBdr>
        <w:tabs>
          <w:tab w:val="left" w:pos="709"/>
        </w:tabs>
        <w:spacing w:before="120" w:after="120"/>
        <w:ind w:hanging="602"/>
        <w:jc w:val="both"/>
      </w:pPr>
      <w:r w:rsidRPr="00933AB7">
        <w:rPr>
          <w:color w:val="000000"/>
        </w:rPr>
        <w:t xml:space="preserve">  W celu </w:t>
      </w:r>
      <w:r w:rsidRPr="00933AB7">
        <w:rPr>
          <w:b/>
          <w:color w:val="000000"/>
        </w:rPr>
        <w:t>potwierdzenia spełniania przez Wykonawcę warunków udziału</w:t>
      </w:r>
      <w:r w:rsidRPr="00933AB7">
        <w:rPr>
          <w:color w:val="000000"/>
        </w:rPr>
        <w:t xml:space="preserve"> </w:t>
      </w:r>
      <w:r w:rsidRPr="00933AB7">
        <w:rPr>
          <w:color w:val="000000"/>
        </w:rPr>
        <w:br/>
        <w:t xml:space="preserve"> w postępowaniu Wykonawca składa:</w:t>
      </w:r>
      <w:r w:rsidR="007847CE">
        <w:t xml:space="preserve"> </w:t>
      </w:r>
      <w:r w:rsidR="007847CE" w:rsidRPr="007847CE">
        <w:rPr>
          <w:rFonts w:eastAsia="Times New Roman"/>
          <w:u w:val="single"/>
        </w:rPr>
        <w:t>na wezwanie Zamawiającego o którym mowa w pkt 10.4</w:t>
      </w:r>
      <w:r w:rsidR="007847CE" w:rsidRPr="007847CE">
        <w:rPr>
          <w:rFonts w:eastAsia="Times New Roman"/>
        </w:rPr>
        <w:t xml:space="preserve">: </w:t>
      </w:r>
    </w:p>
    <w:p w14:paraId="1A46BE94" w14:textId="1AEA88E9" w:rsidR="007847CE" w:rsidRDefault="007847CE" w:rsidP="009F6B6E">
      <w:pPr>
        <w:numPr>
          <w:ilvl w:val="0"/>
          <w:numId w:val="40"/>
        </w:numPr>
        <w:spacing w:before="120" w:after="120" w:line="276" w:lineRule="auto"/>
        <w:jc w:val="both"/>
        <w:rPr>
          <w:rFonts w:eastAsia="Times New Roman"/>
          <w:lang w:eastAsia="en-US"/>
        </w:rPr>
      </w:pPr>
      <w:r w:rsidRPr="007847CE">
        <w:rPr>
          <w:rFonts w:eastAsia="Times New Roman"/>
          <w:lang w:eastAsia="en-US"/>
        </w:rPr>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7847CE">
        <w:rPr>
          <w:rFonts w:eastAsia="Times New Roman"/>
          <w:b/>
          <w:lang w:eastAsia="en-US"/>
        </w:rPr>
        <w:t>zgodnie ze wzo</w:t>
      </w:r>
      <w:r>
        <w:rPr>
          <w:rFonts w:eastAsia="Times New Roman"/>
          <w:b/>
          <w:lang w:eastAsia="en-US"/>
        </w:rPr>
        <w:t>rem, który stanowi Formularz 3.6</w:t>
      </w:r>
      <w:r w:rsidRPr="007847CE">
        <w:rPr>
          <w:rFonts w:eastAsia="Times New Roman"/>
          <w:lang w:eastAsia="en-US"/>
        </w:rPr>
        <w:t>.</w:t>
      </w:r>
    </w:p>
    <w:p w14:paraId="329312A2" w14:textId="1288F6EE" w:rsidR="005A43B2" w:rsidRPr="005A43B2" w:rsidRDefault="005A43B2" w:rsidP="005A43B2">
      <w:pPr>
        <w:spacing w:before="120" w:after="120" w:line="276" w:lineRule="auto"/>
        <w:ind w:left="1428"/>
        <w:jc w:val="both"/>
        <w:rPr>
          <w:rFonts w:eastAsia="Times New Roman"/>
          <w:i/>
          <w:lang w:eastAsia="en-US"/>
        </w:rPr>
      </w:pPr>
      <w:r w:rsidRPr="005A43B2">
        <w:rPr>
          <w:rFonts w:eastAsia="Times New Roman"/>
          <w:i/>
          <w:lang w:eastAsia="en-US"/>
        </w:rPr>
        <w:lastRenderedPageBreak/>
        <w:t>W przypadku wykazania dostaw w Wykazie dostaw w innej walucie niż PLN, Zamawiający dokona przeliczenia tej waluty na PLN wg średniego kursu waluty wg NBP, obowiązującego z dnia opublikowania ogłoszenia o zamówieniu w Dz. U. UE.</w:t>
      </w:r>
    </w:p>
    <w:p w14:paraId="2709E79E" w14:textId="5DFB946F" w:rsidR="007847CE" w:rsidRPr="007847CE" w:rsidRDefault="007847CE" w:rsidP="009F6B6E">
      <w:pPr>
        <w:numPr>
          <w:ilvl w:val="0"/>
          <w:numId w:val="40"/>
        </w:numPr>
        <w:spacing w:before="120" w:after="120" w:line="276" w:lineRule="auto"/>
        <w:jc w:val="both"/>
        <w:rPr>
          <w:rFonts w:eastAsia="Times New Roman"/>
          <w:lang w:eastAsia="en-US"/>
        </w:rPr>
      </w:pPr>
      <w:r w:rsidRPr="007847CE">
        <w:rPr>
          <w:rFonts w:eastAsia="Times New Roman"/>
          <w:lang w:eastAsia="en-US"/>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7847CE">
        <w:rPr>
          <w:rFonts w:eastAsia="Times New Roman"/>
          <w:b/>
          <w:lang w:eastAsia="en-US"/>
        </w:rPr>
        <w:t>zgodnie ze wzorem, który stanowi Formularz 3.</w:t>
      </w:r>
      <w:r>
        <w:rPr>
          <w:rFonts w:eastAsia="Times New Roman"/>
          <w:b/>
          <w:lang w:eastAsia="en-US"/>
        </w:rPr>
        <w:t>7</w:t>
      </w:r>
      <w:r w:rsidRPr="007847CE">
        <w:rPr>
          <w:rFonts w:eastAsia="Times New Roman"/>
          <w:b/>
          <w:lang w:eastAsia="en-US"/>
        </w:rPr>
        <w:t>.</w:t>
      </w:r>
    </w:p>
    <w:p w14:paraId="18504BD1" w14:textId="07C79EBB" w:rsidR="008B247F" w:rsidRPr="00D81319" w:rsidRDefault="00C6491F">
      <w:pPr>
        <w:pBdr>
          <w:top w:val="nil"/>
          <w:left w:val="nil"/>
          <w:bottom w:val="nil"/>
          <w:right w:val="nil"/>
          <w:between w:val="nil"/>
        </w:pBdr>
        <w:spacing w:before="120" w:after="120"/>
        <w:ind w:left="709" w:hanging="567"/>
        <w:jc w:val="both"/>
        <w:rPr>
          <w:color w:val="000000"/>
        </w:rPr>
      </w:pPr>
      <w:r>
        <w:rPr>
          <w:color w:val="000000"/>
        </w:rPr>
        <w:t>10.9</w:t>
      </w:r>
      <w:r w:rsidR="005343AB" w:rsidRPr="00D81319">
        <w:rPr>
          <w:color w:val="000000"/>
        </w:rPr>
        <w:t>.</w:t>
      </w:r>
      <w:r w:rsidR="005343AB" w:rsidRPr="00D81319">
        <w:rPr>
          <w:color w:val="000000"/>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B794659" w14:textId="748B6C83" w:rsidR="008B247F" w:rsidRPr="00D81319" w:rsidRDefault="00C6491F">
      <w:pPr>
        <w:pBdr>
          <w:top w:val="nil"/>
          <w:left w:val="nil"/>
          <w:bottom w:val="nil"/>
          <w:right w:val="nil"/>
          <w:between w:val="nil"/>
        </w:pBdr>
        <w:spacing w:before="120" w:after="120"/>
        <w:ind w:firstLine="142"/>
        <w:jc w:val="both"/>
        <w:rPr>
          <w:color w:val="000000"/>
        </w:rPr>
      </w:pPr>
      <w:r>
        <w:rPr>
          <w:color w:val="000000"/>
        </w:rPr>
        <w:t>10.10</w:t>
      </w:r>
      <w:r w:rsidR="005343AB" w:rsidRPr="0033481B">
        <w:rPr>
          <w:color w:val="000000"/>
        </w:rPr>
        <w:t>.</w:t>
      </w:r>
      <w:r w:rsidR="005343AB" w:rsidRPr="0033481B">
        <w:rPr>
          <w:color w:val="000000"/>
        </w:rPr>
        <w:tab/>
        <w:t>Zamawiający nie w</w:t>
      </w:r>
      <w:r w:rsidR="005343AB" w:rsidRPr="00D81319">
        <w:rPr>
          <w:color w:val="000000"/>
        </w:rPr>
        <w:t>zywa do złożenia podmiotowych środków dowodowych, jeżeli:</w:t>
      </w:r>
    </w:p>
    <w:p w14:paraId="568CB1BA" w14:textId="77777777" w:rsidR="008B247F" w:rsidRPr="00D81319" w:rsidRDefault="005343AB" w:rsidP="00EB4D70">
      <w:pPr>
        <w:numPr>
          <w:ilvl w:val="1"/>
          <w:numId w:val="35"/>
        </w:numPr>
        <w:pBdr>
          <w:top w:val="nil"/>
          <w:left w:val="nil"/>
          <w:bottom w:val="nil"/>
          <w:right w:val="nil"/>
          <w:between w:val="nil"/>
        </w:pBdr>
        <w:spacing w:before="120"/>
        <w:ind w:left="1134" w:hanging="425"/>
        <w:jc w:val="both"/>
        <w:rPr>
          <w:color w:val="000000"/>
        </w:rPr>
      </w:pPr>
      <w:r w:rsidRPr="00D81319">
        <w:rPr>
          <w:color w:val="000000"/>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6E8B0DE6" w14:textId="77777777" w:rsidR="008B247F" w:rsidRPr="00D81319" w:rsidRDefault="005343AB" w:rsidP="00EB4D70">
      <w:pPr>
        <w:numPr>
          <w:ilvl w:val="1"/>
          <w:numId w:val="35"/>
        </w:numPr>
        <w:pBdr>
          <w:top w:val="nil"/>
          <w:left w:val="nil"/>
          <w:bottom w:val="nil"/>
          <w:right w:val="nil"/>
          <w:between w:val="nil"/>
        </w:pBdr>
        <w:spacing w:after="120"/>
        <w:ind w:left="1134" w:hanging="425"/>
        <w:jc w:val="both"/>
        <w:rPr>
          <w:color w:val="000000"/>
        </w:rPr>
      </w:pPr>
      <w:r w:rsidRPr="00D81319">
        <w:rPr>
          <w:color w:val="000000"/>
        </w:rPr>
        <w:t>podmiotowym środkiem dowodowym jest oświadczenie, którego treść odpowiada zakresowi oświadczenia, o którym mowa w pkt. 10.2. IDW.</w:t>
      </w:r>
    </w:p>
    <w:p w14:paraId="67A12EE2" w14:textId="7A78ABE0" w:rsidR="008B247F" w:rsidRPr="00D81319" w:rsidRDefault="00C6491F">
      <w:pPr>
        <w:pBdr>
          <w:top w:val="nil"/>
          <w:left w:val="nil"/>
          <w:bottom w:val="nil"/>
          <w:right w:val="nil"/>
          <w:between w:val="nil"/>
        </w:pBdr>
        <w:tabs>
          <w:tab w:val="left" w:pos="709"/>
        </w:tabs>
        <w:spacing w:before="120" w:after="120"/>
        <w:ind w:left="705" w:right="-2" w:hanging="563"/>
        <w:jc w:val="both"/>
        <w:rPr>
          <w:color w:val="000000"/>
        </w:rPr>
      </w:pPr>
      <w:r>
        <w:rPr>
          <w:color w:val="000000"/>
        </w:rPr>
        <w:t>10.11</w:t>
      </w:r>
      <w:r w:rsidR="005343AB" w:rsidRPr="00D81319">
        <w:rPr>
          <w:color w:val="000000"/>
        </w:rPr>
        <w:t>.</w:t>
      </w:r>
      <w:r w:rsidR="005343AB" w:rsidRPr="00D81319">
        <w:rPr>
          <w:color w:val="000000"/>
        </w:rPr>
        <w:tab/>
        <w:t xml:space="preserve">Wykonawca nie jest zobowiązany do złożenia podmiotowych środków dowodowych, które Zamawiający posiada, jeżeli Wykonawca wskaże te środki (poprzez podanie numeru referencyjnego postępowania lub nazwy postępowania ) oraz potwierdzi ich prawidłowość i aktualność. </w:t>
      </w:r>
    </w:p>
    <w:p w14:paraId="2D907788" w14:textId="21C26429" w:rsidR="008B247F" w:rsidRPr="00D81319" w:rsidRDefault="00C6491F">
      <w:pPr>
        <w:pBdr>
          <w:top w:val="nil"/>
          <w:left w:val="nil"/>
          <w:bottom w:val="nil"/>
          <w:right w:val="nil"/>
          <w:between w:val="nil"/>
        </w:pBdr>
        <w:spacing w:before="120" w:after="120"/>
        <w:ind w:left="709" w:hanging="567"/>
        <w:jc w:val="both"/>
        <w:rPr>
          <w:color w:val="000000"/>
        </w:rPr>
      </w:pPr>
      <w:r>
        <w:rPr>
          <w:color w:val="000000"/>
        </w:rPr>
        <w:t>10.12</w:t>
      </w:r>
      <w:r w:rsidR="005343AB" w:rsidRPr="00D81319">
        <w:rPr>
          <w:color w:val="000000"/>
        </w:rPr>
        <w:t>.</w:t>
      </w:r>
      <w:r w:rsidR="005343AB" w:rsidRPr="00D81319">
        <w:rPr>
          <w:color w:val="000000"/>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4677AC"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1C69BE1B" w14:textId="3FE92A7C" w:rsidR="00D31BD4" w:rsidRPr="000B5408" w:rsidRDefault="00D31BD4">
      <w:pPr>
        <w:pBdr>
          <w:top w:val="nil"/>
          <w:left w:val="nil"/>
          <w:bottom w:val="nil"/>
          <w:right w:val="nil"/>
          <w:between w:val="nil"/>
        </w:pBdr>
        <w:spacing w:before="120" w:after="120"/>
        <w:ind w:left="705" w:right="281" w:hanging="705"/>
        <w:jc w:val="both"/>
        <w:rPr>
          <w:color w:val="000000"/>
          <w:sz w:val="8"/>
          <w:szCs w:val="8"/>
        </w:rPr>
      </w:pPr>
    </w:p>
    <w:p w14:paraId="1FAEC343"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11.   UDOSTĘPNIENIE ZASOBÓW </w:t>
      </w:r>
    </w:p>
    <w:p w14:paraId="0E85B6B0" w14:textId="7F4D7396"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11.1.</w:t>
      </w:r>
      <w:r w:rsidRPr="00D81319">
        <w:rPr>
          <w:color w:val="00000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D81319">
        <w:t>udostępniających</w:t>
      </w:r>
      <w:r w:rsidRPr="00D81319">
        <w:rPr>
          <w:color w:val="000000"/>
        </w:rPr>
        <w:t xml:space="preserve"> zasoby, niezależnie od charakteru prawnego łączących go z nimi stosunków prawnych, z zastrzeżeniem </w:t>
      </w:r>
      <w:r w:rsidRPr="002E6974">
        <w:rPr>
          <w:color w:val="000000"/>
        </w:rPr>
        <w:t>postanowień pkt. 6.</w:t>
      </w:r>
      <w:r w:rsidR="00945BB2">
        <w:rPr>
          <w:color w:val="000000"/>
        </w:rPr>
        <w:t>8</w:t>
      </w:r>
      <w:r w:rsidRPr="002E6974">
        <w:rPr>
          <w:color w:val="000000"/>
        </w:rPr>
        <w:t>. IDW.</w:t>
      </w:r>
      <w:r w:rsidRPr="00D81319">
        <w:rPr>
          <w:color w:val="000000"/>
        </w:rPr>
        <w:t xml:space="preserve"> </w:t>
      </w:r>
    </w:p>
    <w:p w14:paraId="3ABE2D2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11.2.</w:t>
      </w:r>
      <w:r w:rsidRPr="00D81319">
        <w:rPr>
          <w:color w:val="000000"/>
        </w:rPr>
        <w:tab/>
      </w:r>
      <w:r w:rsidR="00D81319" w:rsidRPr="00D81319">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CD6A8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 xml:space="preserve">11.3. </w:t>
      </w:r>
      <w:r w:rsidRPr="0033481B">
        <w:rPr>
          <w:color w:val="000000"/>
        </w:rPr>
        <w:tab/>
        <w:t>Wykonawca, k</w:t>
      </w:r>
      <w:r w:rsidRPr="00D81319">
        <w:rPr>
          <w:color w:val="000000"/>
        </w:rPr>
        <w:t xml:space="preserve">tóry polega na zdolnościach lub sytuacji podmiotów </w:t>
      </w:r>
      <w:r w:rsidRPr="00D81319">
        <w:t>udostępniających</w:t>
      </w:r>
      <w:r w:rsidRPr="00D81319">
        <w:rPr>
          <w:color w:val="000000"/>
        </w:rPr>
        <w:t xml:space="preserve"> zasoby, składa wraz z ofertą </w:t>
      </w:r>
      <w:r w:rsidRPr="00D81319">
        <w:rPr>
          <w:b/>
          <w:color w:val="000000"/>
        </w:rPr>
        <w:t xml:space="preserve">zobowiązanie podmiotu udostępniającego zasoby </w:t>
      </w:r>
      <w:r w:rsidRPr="00D81319">
        <w:rPr>
          <w:color w:val="000000"/>
        </w:rPr>
        <w:t xml:space="preserve">do oddania mu do dyspozycji niezbędnych zasobów na potrzeby realizacji danego zamówienia </w:t>
      </w:r>
      <w:r w:rsidRPr="00D81319">
        <w:rPr>
          <w:b/>
          <w:color w:val="000000"/>
        </w:rPr>
        <w:t>lub inny podmiotowy środek dowodowy</w:t>
      </w:r>
      <w:r w:rsidRPr="00D81319">
        <w:rPr>
          <w:color w:val="000000"/>
        </w:rPr>
        <w:t xml:space="preserve"> potwierdzający, że Wykonawca realizując zamówienie, będzie dysponował niezbędnymi zasobami tych podmiotów</w:t>
      </w:r>
      <w:r w:rsidRPr="00D81319">
        <w:rPr>
          <w:b/>
          <w:color w:val="000000"/>
        </w:rPr>
        <w:t>.</w:t>
      </w:r>
    </w:p>
    <w:p w14:paraId="420D075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11.4.</w:t>
      </w:r>
      <w:r w:rsidRPr="00D81319">
        <w:rPr>
          <w:color w:val="000000"/>
        </w:rPr>
        <w:tab/>
        <w:t xml:space="preserve">Zobowiązanie podmiotu udostępniającego zasoby, o którym mowa w pkt. 11.3 IDW, potwierdza, że stosunek łączący Wykonawcę z podmiotami udostępniającymi zasoby gwarantuje rzeczywisty dostęp do tych zasobów oraz określa w szczególności: </w:t>
      </w:r>
    </w:p>
    <w:p w14:paraId="08DF271E" w14:textId="77777777" w:rsidR="008B247F" w:rsidRPr="00D81319" w:rsidRDefault="005343AB" w:rsidP="00EB4D70">
      <w:pPr>
        <w:numPr>
          <w:ilvl w:val="1"/>
          <w:numId w:val="29"/>
        </w:numPr>
        <w:pBdr>
          <w:top w:val="nil"/>
          <w:left w:val="nil"/>
          <w:bottom w:val="nil"/>
          <w:right w:val="nil"/>
          <w:between w:val="nil"/>
        </w:pBdr>
        <w:tabs>
          <w:tab w:val="left" w:pos="1134"/>
        </w:tabs>
        <w:ind w:left="1134" w:hanging="425"/>
        <w:jc w:val="both"/>
        <w:rPr>
          <w:color w:val="000000"/>
        </w:rPr>
      </w:pPr>
      <w:r w:rsidRPr="00D81319">
        <w:rPr>
          <w:color w:val="000000"/>
        </w:rPr>
        <w:t>zakres dostępnych Wykonawcy zasobów podmiotu udostępniającego zasoby;</w:t>
      </w:r>
    </w:p>
    <w:p w14:paraId="73EC5834" w14:textId="77777777" w:rsidR="008B247F" w:rsidRPr="00D81319" w:rsidRDefault="005343AB" w:rsidP="00EB4D70">
      <w:pPr>
        <w:numPr>
          <w:ilvl w:val="1"/>
          <w:numId w:val="29"/>
        </w:numPr>
        <w:pBdr>
          <w:top w:val="nil"/>
          <w:left w:val="nil"/>
          <w:bottom w:val="nil"/>
          <w:right w:val="nil"/>
          <w:between w:val="nil"/>
        </w:pBdr>
        <w:tabs>
          <w:tab w:val="left" w:pos="1134"/>
        </w:tabs>
        <w:ind w:left="1134" w:hanging="425"/>
        <w:jc w:val="both"/>
        <w:rPr>
          <w:color w:val="000000"/>
        </w:rPr>
      </w:pPr>
      <w:r w:rsidRPr="00D81319">
        <w:rPr>
          <w:color w:val="000000"/>
        </w:rPr>
        <w:t>sposób i okres udostępnienia Wykonawcy i wykorzystania przez niego zasobów podmiotu udostępniającego te zasoby przy wykonywaniu zamówienia;</w:t>
      </w:r>
    </w:p>
    <w:p w14:paraId="4D00A678" w14:textId="77777777" w:rsidR="008B247F" w:rsidRPr="003B65DA" w:rsidRDefault="003B65DA" w:rsidP="00EB4D70">
      <w:pPr>
        <w:numPr>
          <w:ilvl w:val="1"/>
          <w:numId w:val="29"/>
        </w:numPr>
        <w:pBdr>
          <w:top w:val="nil"/>
          <w:left w:val="nil"/>
          <w:bottom w:val="nil"/>
          <w:right w:val="nil"/>
          <w:between w:val="nil"/>
        </w:pBdr>
        <w:tabs>
          <w:tab w:val="left" w:pos="1134"/>
        </w:tabs>
        <w:ind w:left="1134" w:hanging="425"/>
        <w:jc w:val="both"/>
        <w:rPr>
          <w:color w:val="000000"/>
        </w:rPr>
      </w:pPr>
      <w:r w:rsidRPr="003B65DA">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5343AB" w:rsidRPr="003B65DA">
        <w:rPr>
          <w:color w:val="000000"/>
        </w:rPr>
        <w:t xml:space="preserve">. </w:t>
      </w:r>
    </w:p>
    <w:p w14:paraId="2CFF32D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11.5.</w:t>
      </w:r>
      <w:r w:rsidRPr="0033481B">
        <w:rPr>
          <w:color w:val="000000"/>
        </w:rPr>
        <w:tab/>
        <w:t>Zamawiający ocenia, czy udostępniane Wykonawcy przez podmioty udostępniające zasoby zdolności techniczne lub zawodowe lub ich sytuacja finansowa lub ekonomiczna, pozwalają na wykazanie przez Wyk</w:t>
      </w:r>
      <w:r w:rsidRPr="00D81319">
        <w:rPr>
          <w:color w:val="000000"/>
        </w:rPr>
        <w:t xml:space="preserve">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554F505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11.6.</w:t>
      </w:r>
      <w:r w:rsidRPr="00D81319">
        <w:rPr>
          <w:color w:val="000000"/>
        </w:rPr>
        <w:tab/>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5ECA878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11.7.</w:t>
      </w:r>
      <w:r w:rsidRPr="00D81319">
        <w:rPr>
          <w:color w:val="000000"/>
        </w:rPr>
        <w:tab/>
        <w:t xml:space="preserve">Jeżeli zdolności techniczne lub zawodowe lub sytuacja ekonomiczna lub finansowa, podmiotu udostępniającego zasoby nie potwierdzają spełniania przez Wykonawcę warunków udziału </w:t>
      </w:r>
      <w:r w:rsidRPr="00D81319">
        <w:rPr>
          <w:color w:val="000000"/>
        </w:rPr>
        <w:br/>
        <w:t>w postępowaniu lub zachodzą wobec tego podmiotu podstawy wykluczenia, Zamawiający zażąda, aby Wykonawca w terminie określonym przez Zamawiającego:</w:t>
      </w:r>
    </w:p>
    <w:p w14:paraId="1ABD2E8A" w14:textId="77777777" w:rsidR="008B247F" w:rsidRPr="00D81319" w:rsidRDefault="005343AB" w:rsidP="00EB4D70">
      <w:pPr>
        <w:numPr>
          <w:ilvl w:val="0"/>
          <w:numId w:val="31"/>
        </w:numPr>
        <w:pBdr>
          <w:top w:val="nil"/>
          <w:left w:val="nil"/>
          <w:bottom w:val="nil"/>
          <w:right w:val="nil"/>
          <w:between w:val="nil"/>
        </w:pBdr>
        <w:tabs>
          <w:tab w:val="left" w:pos="1134"/>
        </w:tabs>
        <w:spacing w:before="120"/>
        <w:ind w:left="1146" w:hanging="437"/>
        <w:jc w:val="both"/>
        <w:rPr>
          <w:color w:val="000000"/>
        </w:rPr>
      </w:pPr>
      <w:r w:rsidRPr="00D81319">
        <w:rPr>
          <w:color w:val="000000"/>
        </w:rPr>
        <w:t>zastąpił ten podmiot innym podmiotem lub podmiotami albo</w:t>
      </w:r>
    </w:p>
    <w:p w14:paraId="66AF3354" w14:textId="77777777" w:rsidR="008B247F" w:rsidRPr="00D81319" w:rsidRDefault="005343AB" w:rsidP="00EB4D70">
      <w:pPr>
        <w:numPr>
          <w:ilvl w:val="0"/>
          <w:numId w:val="31"/>
        </w:numPr>
        <w:pBdr>
          <w:top w:val="nil"/>
          <w:left w:val="nil"/>
          <w:bottom w:val="nil"/>
          <w:right w:val="nil"/>
          <w:between w:val="nil"/>
        </w:pBdr>
        <w:tabs>
          <w:tab w:val="left" w:pos="1134"/>
        </w:tabs>
        <w:spacing w:after="120"/>
        <w:ind w:left="1146" w:hanging="437"/>
        <w:jc w:val="both"/>
        <w:rPr>
          <w:color w:val="000000"/>
        </w:rPr>
      </w:pPr>
      <w:r w:rsidRPr="00D81319">
        <w:rPr>
          <w:color w:val="000000"/>
        </w:rPr>
        <w:t>wykazał, że samodzielnie spełnia warunki udziału w postępowaniu.</w:t>
      </w:r>
    </w:p>
    <w:p w14:paraId="6A511D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11.8.</w:t>
      </w:r>
      <w:r w:rsidRPr="00D81319">
        <w:rPr>
          <w:color w:val="000000"/>
        </w:rPr>
        <w:tab/>
        <w:t xml:space="preserve">Wykonawca nie może, po upływie terminu składania ofert, powoływać się na zdolności lub sytuację podmiotów udostępniających zasoby, jeżeli na etapie </w:t>
      </w:r>
      <w:r w:rsidRPr="00D81319">
        <w:t>składania</w:t>
      </w:r>
      <w:r w:rsidRPr="00D81319">
        <w:rPr>
          <w:color w:val="000000"/>
        </w:rPr>
        <w:t xml:space="preserve"> ofert nie polegał on w danym zakresie na zdolnościach lub sytuacji podmiotów udostępniających zasoby. </w:t>
      </w:r>
    </w:p>
    <w:p w14:paraId="44E54D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11.9.</w:t>
      </w:r>
      <w:r w:rsidRPr="00D81319">
        <w:rPr>
          <w:color w:val="000000"/>
        </w:rPr>
        <w:tab/>
        <w:t xml:space="preserve">Wykonawca, w przypadku polegania na zdolnościach lub sytuacji podmiotów udostępniających zasoby, przedstawia oświadczenie, o którym mowa w pkt 10.2. IDW podmiotu </w:t>
      </w:r>
      <w:r w:rsidRPr="00D81319">
        <w:t>udostępniającego</w:t>
      </w:r>
      <w:r w:rsidRPr="00D81319">
        <w:rPr>
          <w:color w:val="000000"/>
        </w:rPr>
        <w:t xml:space="preserve"> zasoby, potwierdzające brak podstaw wykluczenia tego podmiotu oraz spełnianie warunków udziału </w:t>
      </w:r>
      <w:r w:rsidRPr="00D81319">
        <w:rPr>
          <w:color w:val="000000"/>
        </w:rPr>
        <w:br/>
        <w:t>w postępowaniu, w zakresie, w jakim Wykonawca powołuje się na jego zasoby.</w:t>
      </w:r>
    </w:p>
    <w:p w14:paraId="2BEA7CAC"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Oświadczenia podmiotów udostępniających zasoby składane na formularzu JEDZ powinny mieć </w:t>
      </w:r>
      <w:r w:rsidRPr="00D81319">
        <w:rPr>
          <w:b/>
          <w:color w:val="000000"/>
        </w:rPr>
        <w:t xml:space="preserve">formę elektroniczną </w:t>
      </w:r>
      <w:r w:rsidRPr="00D81319">
        <w:rPr>
          <w:color w:val="000000"/>
        </w:rPr>
        <w:t xml:space="preserve">(tj. podpisanego kwalifikowanym podpisem elektronicznym przez każdy z tych podmiotów) w zakresie w jakim potwierdzają okoliczności, o których mowa w treści art. 124 ust. 1 ustawy </w:t>
      </w:r>
      <w:proofErr w:type="spellStart"/>
      <w:r w:rsidRPr="00D81319">
        <w:rPr>
          <w:color w:val="000000"/>
        </w:rPr>
        <w:t>Pzp</w:t>
      </w:r>
      <w:proofErr w:type="spellEnd"/>
      <w:r w:rsidRPr="00D81319">
        <w:rPr>
          <w:color w:val="000000"/>
        </w:rPr>
        <w:t>. Należy je przesłać zgodnie z zasadami określonymi w pkt. 14 IDW.</w:t>
      </w:r>
    </w:p>
    <w:p w14:paraId="5DBD9F96"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W zakresie „części IV Kryteria kwalifikacji” JEDZ podmiot udostępniający zasoby przedstawia oświadczenie w zakresie zdolności udostępnianych Wykonawcy. Podmiot udostępniający zasoby może ograniczyć się do wypełnienia sekcji </w:t>
      </w:r>
      <w:r w:rsidR="00072C86" w:rsidRPr="00D81319">
        <w:rPr>
          <w:sz w:val="24"/>
          <w:szCs w:val="24"/>
        </w:rPr>
        <w:sym w:font="Symbol" w:char="F061"/>
      </w:r>
      <w:r w:rsidRPr="00D81319">
        <w:rPr>
          <w:color w:val="000000"/>
        </w:rPr>
        <w:t xml:space="preserve">. W takim przypadku ogólne oświadczenie podmiotu udostępniającego zasoby będzie interpretowane jedynie w zakresie udostępnianych zdolności. </w:t>
      </w:r>
    </w:p>
    <w:p w14:paraId="4EA013CF"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33481B">
        <w:rPr>
          <w:color w:val="000000"/>
        </w:rPr>
        <w:t>11.10.</w:t>
      </w:r>
      <w:r w:rsidRPr="0033481B">
        <w:rPr>
          <w:color w:val="000000"/>
        </w:rPr>
        <w:tab/>
        <w:t xml:space="preserve">Na wezwanie Zamawiającego Wykonawca, który polega na zdolnościach lub sytuacji podmiotów udostępniających zasoby na zasadach określonych w art. 118 ustawy </w:t>
      </w:r>
      <w:proofErr w:type="spellStart"/>
      <w:r w:rsidRPr="0033481B">
        <w:rPr>
          <w:color w:val="000000"/>
        </w:rPr>
        <w:t>Pzp</w:t>
      </w:r>
      <w:proofErr w:type="spellEnd"/>
      <w:r w:rsidRPr="0033481B">
        <w:rPr>
          <w:color w:val="000000"/>
        </w:rPr>
        <w:t>, zobowiązany jest do prze</w:t>
      </w:r>
      <w:r w:rsidRPr="00D81319">
        <w:rPr>
          <w:color w:val="000000"/>
        </w:rPr>
        <w:t>dstawienia w odniesieniu do tych podmiotów podmiotowych środków dowodowych, o których mowa w pkt. 10.6. lit. a) IDW potwierdzających, że nie zachodzą wobec tych podmiotów podstawy do wykluczenia z postępowania. Do podmiotów udostępniających zasoby stosuje się odpowiednio postanowienia pkt. 10.7.1. - 10.7.3. IDW.</w:t>
      </w:r>
    </w:p>
    <w:p w14:paraId="6E24CFA0" w14:textId="77777777" w:rsidR="008B247F" w:rsidRPr="00D81319" w:rsidRDefault="008B247F">
      <w:pPr>
        <w:pBdr>
          <w:top w:val="nil"/>
          <w:left w:val="nil"/>
          <w:bottom w:val="nil"/>
          <w:right w:val="nil"/>
          <w:between w:val="nil"/>
        </w:pBdr>
        <w:spacing w:before="120" w:after="120"/>
        <w:jc w:val="both"/>
        <w:rPr>
          <w:color w:val="000000"/>
        </w:rPr>
      </w:pPr>
    </w:p>
    <w:p w14:paraId="153E2EC1" w14:textId="77777777" w:rsidR="008B247F" w:rsidRPr="006A32B3" w:rsidRDefault="005343AB">
      <w:pPr>
        <w:pBdr>
          <w:top w:val="nil"/>
          <w:left w:val="nil"/>
          <w:bottom w:val="nil"/>
          <w:right w:val="nil"/>
          <w:between w:val="nil"/>
        </w:pBdr>
        <w:spacing w:before="120" w:after="120"/>
        <w:ind w:left="709" w:hanging="709"/>
        <w:jc w:val="both"/>
        <w:rPr>
          <w:b/>
          <w:color w:val="000000"/>
        </w:rPr>
      </w:pPr>
      <w:r w:rsidRPr="006A32B3">
        <w:rPr>
          <w:b/>
          <w:color w:val="000000"/>
        </w:rPr>
        <w:t xml:space="preserve">12. PODWYKONAWSTWO </w:t>
      </w:r>
    </w:p>
    <w:p w14:paraId="0D945EE2" w14:textId="77777777" w:rsidR="008B247F" w:rsidRPr="006A32B3" w:rsidRDefault="005343AB" w:rsidP="00EB4D70">
      <w:pPr>
        <w:pStyle w:val="Akapitzlist"/>
        <w:numPr>
          <w:ilvl w:val="1"/>
          <w:numId w:val="39"/>
        </w:numPr>
        <w:pBdr>
          <w:top w:val="nil"/>
          <w:left w:val="nil"/>
          <w:bottom w:val="nil"/>
          <w:right w:val="nil"/>
          <w:between w:val="nil"/>
        </w:pBdr>
        <w:spacing w:before="120" w:after="120"/>
        <w:ind w:left="567"/>
        <w:jc w:val="both"/>
        <w:rPr>
          <w:color w:val="000000"/>
        </w:rPr>
      </w:pPr>
      <w:r w:rsidRPr="006A32B3">
        <w:rPr>
          <w:color w:val="000000"/>
        </w:rPr>
        <w:lastRenderedPageBreak/>
        <w:t>Wykonawca może powierzyć podwykonawcy wykonanie części zamówienia</w:t>
      </w:r>
      <w:r w:rsidR="0070678F" w:rsidRPr="006A32B3">
        <w:rPr>
          <w:color w:val="000000"/>
        </w:rPr>
        <w:t>.</w:t>
      </w:r>
      <w:r w:rsidRPr="006A32B3">
        <w:rPr>
          <w:color w:val="000000"/>
        </w:rPr>
        <w:t xml:space="preserve"> </w:t>
      </w:r>
    </w:p>
    <w:p w14:paraId="1008C37F" w14:textId="77777777" w:rsidR="008B247F" w:rsidRPr="00D81319" w:rsidRDefault="005343AB">
      <w:pPr>
        <w:pBdr>
          <w:top w:val="nil"/>
          <w:left w:val="nil"/>
          <w:bottom w:val="nil"/>
          <w:right w:val="nil"/>
          <w:between w:val="nil"/>
        </w:pBdr>
        <w:spacing w:before="120" w:after="120"/>
        <w:ind w:left="708" w:hanging="566"/>
        <w:jc w:val="both"/>
        <w:rPr>
          <w:color w:val="000000"/>
        </w:rPr>
      </w:pPr>
      <w:r w:rsidRPr="006A32B3">
        <w:rPr>
          <w:color w:val="000000"/>
        </w:rPr>
        <w:t>12.2.</w:t>
      </w:r>
      <w:r w:rsidRPr="006A32B3">
        <w:rPr>
          <w:color w:val="000000"/>
        </w:rPr>
        <w:tab/>
        <w:t xml:space="preserve">Zamawiający </w:t>
      </w:r>
      <w:r w:rsidRPr="006A32B3">
        <w:rPr>
          <w:b/>
          <w:color w:val="000000"/>
        </w:rPr>
        <w:t>żąda</w:t>
      </w:r>
      <w:r w:rsidRPr="00D81319">
        <w:rPr>
          <w:color w:val="000000"/>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w:t>
      </w:r>
      <w:r w:rsidRPr="0033481B">
        <w:rPr>
          <w:color w:val="000000"/>
        </w:rPr>
        <w:t>ówienia publicznego:</w:t>
      </w:r>
    </w:p>
    <w:p w14:paraId="3B4085E0" w14:textId="77777777" w:rsidR="008B247F" w:rsidRPr="00D81319" w:rsidRDefault="005343AB">
      <w:pPr>
        <w:pBdr>
          <w:top w:val="nil"/>
          <w:left w:val="nil"/>
          <w:bottom w:val="nil"/>
          <w:right w:val="nil"/>
          <w:between w:val="nil"/>
        </w:pBdr>
        <w:tabs>
          <w:tab w:val="left" w:pos="1134"/>
        </w:tabs>
        <w:spacing w:before="120"/>
        <w:ind w:left="1134" w:hanging="425"/>
        <w:jc w:val="both"/>
        <w:rPr>
          <w:color w:val="000000"/>
        </w:rPr>
      </w:pPr>
      <w:r w:rsidRPr="00D81319">
        <w:rPr>
          <w:color w:val="000000"/>
        </w:rPr>
        <w:t>a)</w:t>
      </w:r>
      <w:r w:rsidRPr="00D81319">
        <w:rPr>
          <w:color w:val="000000"/>
        </w:rPr>
        <w:tab/>
        <w:t>jest zobowiązany wypełnić część II sekcja D jednolitego dokumentu, w tym, o ile jest to wiadome, podać firmy podwykonawców;</w:t>
      </w:r>
    </w:p>
    <w:p w14:paraId="355CB8B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b)</w:t>
      </w:r>
      <w:r w:rsidRPr="00D81319">
        <w:rPr>
          <w:color w:val="000000"/>
        </w:rPr>
        <w:tab/>
        <w:t xml:space="preserve">nie jest zobowiązany do przedstawienia dla każdego podwykonawcy informacji wymaganych </w:t>
      </w:r>
      <w:r w:rsidRPr="00D81319">
        <w:rPr>
          <w:color w:val="000000"/>
        </w:rPr>
        <w:br/>
        <w:t>w części II Sekcja A i B oraz części III jednolitego dokumentu.</w:t>
      </w:r>
    </w:p>
    <w:p w14:paraId="412641BB"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c) </w:t>
      </w:r>
      <w:r w:rsidRPr="00D81319">
        <w:rPr>
          <w:color w:val="000000"/>
        </w:rPr>
        <w:tab/>
        <w:t>jest zobowiązany wskazać w Ofercie części zamówienia, których wykonanie zamierza powierzyć podwykonawcom.</w:t>
      </w:r>
    </w:p>
    <w:p w14:paraId="73B47E32" w14:textId="1B972FD6"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12.3. </w:t>
      </w:r>
      <w:r w:rsidRPr="00D81319">
        <w:rPr>
          <w:color w:val="000000"/>
        </w:rPr>
        <w:tab/>
        <w:t xml:space="preserve">Pozostałe wymagania dotyczące podwykonawstwa zostały określone w </w:t>
      </w:r>
      <w:r w:rsidRPr="00D81319">
        <w:rPr>
          <w:i/>
          <w:color w:val="000000"/>
        </w:rPr>
        <w:t>Tomie II SWZ</w:t>
      </w:r>
      <w:r w:rsidR="00B342C6">
        <w:rPr>
          <w:i/>
          <w:color w:val="000000"/>
        </w:rPr>
        <w:t xml:space="preserve"> PPU</w:t>
      </w:r>
      <w:r w:rsidR="00031B2A">
        <w:rPr>
          <w:i/>
          <w:color w:val="000000"/>
        </w:rPr>
        <w:t xml:space="preserve"> Projektowane postanowienia umowy)</w:t>
      </w:r>
      <w:r w:rsidR="00031B2A">
        <w:rPr>
          <w:color w:val="000000"/>
        </w:rPr>
        <w:t>.</w:t>
      </w:r>
    </w:p>
    <w:p w14:paraId="6E5A2724" w14:textId="77777777" w:rsidR="00E72D4D" w:rsidRPr="00C763E5" w:rsidRDefault="00E72D4D">
      <w:pPr>
        <w:pBdr>
          <w:top w:val="nil"/>
          <w:left w:val="nil"/>
          <w:bottom w:val="nil"/>
          <w:right w:val="nil"/>
          <w:between w:val="nil"/>
        </w:pBdr>
        <w:spacing w:before="120" w:after="120"/>
        <w:ind w:left="709" w:hanging="709"/>
        <w:jc w:val="both"/>
        <w:rPr>
          <w:color w:val="000000"/>
        </w:rPr>
      </w:pPr>
    </w:p>
    <w:p w14:paraId="139C8E56"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33481B">
        <w:rPr>
          <w:b/>
          <w:color w:val="000000"/>
        </w:rPr>
        <w:t>13.   INFOR</w:t>
      </w:r>
      <w:r w:rsidRPr="00D81319">
        <w:rPr>
          <w:b/>
          <w:color w:val="000000"/>
        </w:rPr>
        <w:t xml:space="preserve">MACJA DLA WYKONAWCÓW WSPÓLNIE UBIEGAJĄCYCH SIĘ O UDZIELENIE ZAMÓWIENIA </w:t>
      </w:r>
    </w:p>
    <w:p w14:paraId="780D2F4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13.1.</w:t>
      </w:r>
      <w:r w:rsidRPr="00D81319">
        <w:rPr>
          <w:color w:val="000000"/>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2CDB1C1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13.2.</w:t>
      </w:r>
      <w:r w:rsidRPr="00D81319">
        <w:rPr>
          <w:color w:val="000000"/>
        </w:rPr>
        <w:tab/>
        <w:t xml:space="preserve">W przypadku Wykonawców wspólnie ubiegających się o udzielenie zamówienia, żaden z nich nie może podlegać wykluczeniu na podstawie art. 108 ust. 1 ustawy </w:t>
      </w:r>
      <w:proofErr w:type="spellStart"/>
      <w:r w:rsidRPr="00D81319">
        <w:rPr>
          <w:color w:val="000000"/>
        </w:rPr>
        <w:t>Pzp</w:t>
      </w:r>
      <w:proofErr w:type="spellEnd"/>
      <w:r w:rsidRPr="00D81319">
        <w:rPr>
          <w:color w:val="000000"/>
        </w:rPr>
        <w:t xml:space="preserve">, oraz w przypadkach o których mowa w pkt. 9.1. </w:t>
      </w:r>
      <w:proofErr w:type="spellStart"/>
      <w:r w:rsidRPr="00D81319">
        <w:rPr>
          <w:color w:val="000000"/>
        </w:rPr>
        <w:t>ppkt</w:t>
      </w:r>
      <w:proofErr w:type="spellEnd"/>
      <w:r w:rsidRPr="00D81319">
        <w:rPr>
          <w:color w:val="000000"/>
        </w:rPr>
        <w:t xml:space="preserve"> b) i c), natomiast spełnianie warunków udziału w postępowaniu Wykonawcy wykazują zgodnie z pkt 8.2. IDW.</w:t>
      </w:r>
    </w:p>
    <w:p w14:paraId="6CD2919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13.3.</w:t>
      </w:r>
      <w:r w:rsidRPr="00D81319">
        <w:rPr>
          <w:color w:val="000000"/>
        </w:rPr>
        <w:tab/>
        <w:t xml:space="preserve">W przypadku wspólnego ubiegania się o zamówienie przez Wykonawców, oświadczenie, o którym mowa w pkt. 10.2. IDW, składa każdy z Wykonawców. Oświadczenia te potwierdzają brak podstaw wykluczenia oraz spełnianie warunków udziału w postępowaniu w zakresie, w jakim każdy </w:t>
      </w:r>
      <w:r w:rsidRPr="00D81319">
        <w:rPr>
          <w:color w:val="000000"/>
        </w:rPr>
        <w:br/>
        <w:t>z Wykonawców wykazuje spełnianie warunków udziału w postępowaniu.</w:t>
      </w:r>
    </w:p>
    <w:p w14:paraId="6529821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13.4.</w:t>
      </w:r>
      <w:r w:rsidRPr="00D81319">
        <w:rPr>
          <w:color w:val="000000"/>
        </w:rPr>
        <w:tab/>
        <w:t>W przypadku wspólnego ubiegania się o zamówienie przez Wykonawców są oni zobowiązani na wezwanie Zamawiającego złożyć aktualne na dzień złożenia podmiotowe środki dowodowe, o których mowa w pkt. 10., przy czym:</w:t>
      </w:r>
    </w:p>
    <w:p w14:paraId="0470739E" w14:textId="77777777" w:rsidR="008B247F" w:rsidRPr="00D81319" w:rsidRDefault="005343AB" w:rsidP="00EB4D70">
      <w:pPr>
        <w:numPr>
          <w:ilvl w:val="0"/>
          <w:numId w:val="32"/>
        </w:numPr>
        <w:pBdr>
          <w:top w:val="nil"/>
          <w:left w:val="nil"/>
          <w:bottom w:val="nil"/>
          <w:right w:val="nil"/>
          <w:between w:val="nil"/>
        </w:pBdr>
        <w:spacing w:before="120"/>
        <w:ind w:left="1129"/>
        <w:jc w:val="both"/>
        <w:rPr>
          <w:color w:val="000000"/>
        </w:rPr>
      </w:pPr>
      <w:r w:rsidRPr="00D81319">
        <w:rPr>
          <w:color w:val="000000"/>
        </w:rPr>
        <w:t>podmiotowe środki dowodowe, o których mowa w pkt 10.8. IDW składa odpowiednio Wykonawca/Wykonawcy, który/którzy wykazuje/ą spełnianie warunku, w zakresie i na zasadach opisanych w pkt 8.2 IDW.</w:t>
      </w:r>
    </w:p>
    <w:p w14:paraId="69101DE8" w14:textId="77777777" w:rsidR="008B247F" w:rsidRPr="00D81319" w:rsidRDefault="005343AB" w:rsidP="00EB4D70">
      <w:pPr>
        <w:numPr>
          <w:ilvl w:val="0"/>
          <w:numId w:val="32"/>
        </w:numPr>
        <w:pBdr>
          <w:top w:val="nil"/>
          <w:left w:val="nil"/>
          <w:bottom w:val="nil"/>
          <w:right w:val="nil"/>
          <w:between w:val="nil"/>
        </w:pBdr>
        <w:spacing w:after="120"/>
        <w:ind w:left="1129"/>
        <w:jc w:val="both"/>
        <w:rPr>
          <w:color w:val="000000"/>
        </w:rPr>
      </w:pPr>
      <w:r w:rsidRPr="00D81319">
        <w:rPr>
          <w:color w:val="000000"/>
        </w:rPr>
        <w:t>podmiotowe środki dowodowe, o których mowa w pkt 10.6. IDW składa każdy z nich.</w:t>
      </w:r>
    </w:p>
    <w:p w14:paraId="2A583F40"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13.5.</w:t>
      </w:r>
      <w:r w:rsidRPr="00D81319">
        <w:rPr>
          <w:color w:val="000000"/>
        </w:rPr>
        <w:tab/>
        <w:t xml:space="preserve">Zamawiający </w:t>
      </w:r>
      <w:r w:rsidRPr="00D81319">
        <w:rPr>
          <w:b/>
          <w:color w:val="000000"/>
        </w:rPr>
        <w:t>nie określił odmiennych wymagań</w:t>
      </w:r>
      <w:r w:rsidRPr="00D81319">
        <w:rPr>
          <w:color w:val="000000"/>
        </w:rPr>
        <w:t xml:space="preserve"> związanych z realizacją zamówienia w odniesieniu do Wykonawców wspólnie ubiegających się o udzielenie zamówienia. </w:t>
      </w:r>
    </w:p>
    <w:p w14:paraId="167F384B" w14:textId="77777777" w:rsidR="008B247F" w:rsidRPr="00D81319" w:rsidRDefault="005343AB">
      <w:pPr>
        <w:pBdr>
          <w:top w:val="nil"/>
          <w:left w:val="nil"/>
          <w:bottom w:val="nil"/>
          <w:right w:val="nil"/>
          <w:between w:val="nil"/>
        </w:pBdr>
        <w:spacing w:before="120" w:after="120"/>
        <w:ind w:left="709"/>
        <w:jc w:val="both"/>
        <w:rPr>
          <w:color w:val="2E74B5"/>
        </w:rPr>
      </w:pPr>
      <w:r w:rsidRPr="00D81319">
        <w:rPr>
          <w:i/>
          <w:color w:val="2E74B5"/>
        </w:rPr>
        <w:tab/>
      </w:r>
    </w:p>
    <w:p w14:paraId="299F5802"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14.   SPOSÓB KOMUNIKACJI W POSTĘPOWANIU</w:t>
      </w:r>
    </w:p>
    <w:p w14:paraId="6100187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14.1.</w:t>
      </w:r>
      <w:r w:rsidRPr="00D81319">
        <w:rPr>
          <w:color w:val="000000"/>
        </w:rPr>
        <w:tab/>
        <w:t xml:space="preserve">Postępowanie prowadzone jest w języku polskim przy użyciu środków komunikacji elektronicznej za pośrednictwem </w:t>
      </w:r>
      <w:r w:rsidRPr="00D81319">
        <w:rPr>
          <w:b/>
          <w:color w:val="000000"/>
        </w:rPr>
        <w:t xml:space="preserve">Platformy zakupowej </w:t>
      </w:r>
      <w:r w:rsidRPr="00D81319">
        <w:rPr>
          <w:color w:val="000000"/>
        </w:rPr>
        <w:t>pod</w:t>
      </w:r>
      <w:r w:rsidRPr="00D81319">
        <w:rPr>
          <w:b/>
          <w:color w:val="000000"/>
        </w:rPr>
        <w:t xml:space="preserve"> adresem: </w:t>
      </w:r>
      <w:hyperlink r:id="rId10">
        <w:r w:rsidRPr="00D81319">
          <w:rPr>
            <w:b/>
            <w:color w:val="0000FF"/>
            <w:u w:val="single"/>
          </w:rPr>
          <w:t>https://platformazakupowa.pl/pn/ncbj</w:t>
        </w:r>
      </w:hyperlink>
      <w:r w:rsidRPr="00D81319">
        <w:rPr>
          <w:b/>
          <w:color w:val="000000"/>
        </w:rPr>
        <w:t>.</w:t>
      </w:r>
    </w:p>
    <w:p w14:paraId="5BB89CD2"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Wykonawca zamierzający wziąć udział w postępowaniu o udzielenie zamówienia, powinien posiadać konto na</w:t>
      </w:r>
      <w:r w:rsidRPr="0033481B">
        <w:rPr>
          <w:color w:val="000000"/>
        </w:rPr>
        <w:t xml:space="preserve"> Platformie zakupowej. Zarejestrowanie i utrzymywanie konta na Platformie zakupowej oraz korzystanie z Platformy przez Wykonawcę jest bezpłatne.</w:t>
      </w:r>
    </w:p>
    <w:p w14:paraId="5465189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14.2.</w:t>
      </w:r>
      <w:r w:rsidRPr="00D81319">
        <w:rPr>
          <w:color w:val="000000"/>
        </w:rPr>
        <w:tab/>
        <w:t>W postępowaniu komunikacja między Zamawiającym a Wykonawcami, w tym składanie ofert oraz przekazywanie dokumentów lub oświadczeń odbywa się przy użyciu Platformy. Za datę wpływu oświadczeń, wniosków, zawiadomień oraz informacji przyjmuje się datę ich wczytania do Platformy.</w:t>
      </w:r>
    </w:p>
    <w:p w14:paraId="456CBC02" w14:textId="36028534"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14.3.</w:t>
      </w:r>
      <w:r w:rsidRPr="00D81319">
        <w:rPr>
          <w:color w:val="000000"/>
        </w:rPr>
        <w:tab/>
        <w:t xml:space="preserve">Zamawiający wyznacza Panią </w:t>
      </w:r>
      <w:r w:rsidR="006E7255">
        <w:rPr>
          <w:b/>
          <w:color w:val="000000"/>
        </w:rPr>
        <w:t>Anna Długaszek</w:t>
      </w:r>
      <w:r w:rsidRPr="00D81319">
        <w:rPr>
          <w:color w:val="000000"/>
        </w:rPr>
        <w:t xml:space="preserve"> do kontaktowania się z Wykonawcami.</w:t>
      </w:r>
    </w:p>
    <w:p w14:paraId="7775752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lastRenderedPageBreak/>
        <w:t>14.4.</w:t>
      </w:r>
      <w:r w:rsidRPr="00D81319">
        <w:rPr>
          <w:color w:val="000000"/>
        </w:rPr>
        <w:tab/>
        <w:t>Instrukcja korzystania z Platformy została zamieszczona na https://platformazakupowa.pl/pn/ncbj (w przedmiotowym postępowaniu)</w:t>
      </w:r>
    </w:p>
    <w:p w14:paraId="701D91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14.5.</w:t>
      </w:r>
      <w:r w:rsidRPr="00D81319">
        <w:rPr>
          <w:color w:val="000000"/>
        </w:rPr>
        <w:tab/>
        <w:t>Zalecenia Zamawiającego odnośnie kwalifikowanego podpisu elektronicznego:</w:t>
      </w:r>
    </w:p>
    <w:p w14:paraId="397007F8"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 xml:space="preserve">dla dokumentów w formacie „pdf” zaleca się podpis formatem </w:t>
      </w:r>
      <w:proofErr w:type="spellStart"/>
      <w:r w:rsidRPr="00D81319">
        <w:rPr>
          <w:color w:val="000000"/>
        </w:rPr>
        <w:t>PAdES</w:t>
      </w:r>
      <w:proofErr w:type="spellEnd"/>
      <w:r w:rsidRPr="00D81319">
        <w:rPr>
          <w:color w:val="000000"/>
        </w:rPr>
        <w:t>,</w:t>
      </w:r>
    </w:p>
    <w:p w14:paraId="19EE977A"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 xml:space="preserve">dla dokumentów w formacie innym niż „pdf” zaleca się podpis formatem </w:t>
      </w:r>
      <w:proofErr w:type="spellStart"/>
      <w:r w:rsidRPr="00D81319">
        <w:rPr>
          <w:color w:val="000000"/>
        </w:rPr>
        <w:t>XAdES</w:t>
      </w:r>
      <w:proofErr w:type="spellEnd"/>
      <w:r w:rsidRPr="00D81319">
        <w:rPr>
          <w:color w:val="000000"/>
        </w:rPr>
        <w:t>.</w:t>
      </w:r>
    </w:p>
    <w:p w14:paraId="7135E9C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14.6.</w:t>
      </w:r>
      <w:r w:rsidRPr="00D81319">
        <w:rPr>
          <w:color w:val="000000"/>
        </w:rPr>
        <w:tab/>
        <w:t>Niezbędne wymagania sprzętowo-aplikacyjne umożliwiające pracę na Platformie:</w:t>
      </w:r>
    </w:p>
    <w:p w14:paraId="3C556110"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 xml:space="preserve">stały dostęp do sieci Internet o gwarantowanej przepustowości nie mniejszej niż 20/4 </w:t>
      </w:r>
      <w:proofErr w:type="spellStart"/>
      <w:r w:rsidRPr="00D81319">
        <w:rPr>
          <w:color w:val="000000"/>
        </w:rPr>
        <w:t>Mb</w:t>
      </w:r>
      <w:proofErr w:type="spellEnd"/>
      <w:r w:rsidRPr="00D81319">
        <w:rPr>
          <w:color w:val="000000"/>
        </w:rPr>
        <w:t>/s;</w:t>
      </w:r>
    </w:p>
    <w:p w14:paraId="32797576"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komputer klasy PC lub MAC, o następującej konfiguracji: pamięć min 4GB RAM, Procesor Intel IV 4GHZ, jeden z systemów operacyjnych- MS Windows 7, Mac OS x 10.4, Linux lub ich nowsze wersje;</w:t>
      </w:r>
    </w:p>
    <w:p w14:paraId="789BF0C1"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 xml:space="preserve">zainstalowana dowolna przeglądarka internetowa obsługująca TLS 1.2, w najnowszej wersji, </w:t>
      </w:r>
      <w:r w:rsidRPr="00D81319">
        <w:rPr>
          <w:color w:val="000000"/>
        </w:rPr>
        <w:br/>
        <w:t>w przypadku Internet Explorer minimalnie wersja 11.0;</w:t>
      </w:r>
    </w:p>
    <w:p w14:paraId="1170017F"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włączona obsługa JavaScript;</w:t>
      </w:r>
    </w:p>
    <w:p w14:paraId="10F60F79"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 xml:space="preserve">zainstalowany program </w:t>
      </w:r>
      <w:proofErr w:type="spellStart"/>
      <w:r w:rsidRPr="00D81319">
        <w:rPr>
          <w:color w:val="000000"/>
        </w:rPr>
        <w:t>Acrobat</w:t>
      </w:r>
      <w:proofErr w:type="spellEnd"/>
      <w:r w:rsidRPr="00D81319">
        <w:rPr>
          <w:color w:val="000000"/>
        </w:rPr>
        <w:t xml:space="preserve"> Reader lub inny obsługujący pliki w formacie „pdf”.</w:t>
      </w:r>
    </w:p>
    <w:p w14:paraId="4ABC607C" w14:textId="77777777" w:rsidR="00B7492B"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14.7.</w:t>
      </w:r>
      <w:r w:rsidRPr="00D81319">
        <w:rPr>
          <w:color w:val="000000"/>
        </w:rPr>
        <w:tab/>
        <w:t>Zamawiający dopuszcza przesyłanie danych w formatach dopuszczonych odpowiednimi przepisami prawa tj. m.in.: .</w:t>
      </w:r>
      <w:proofErr w:type="spellStart"/>
      <w:r w:rsidRPr="00D81319">
        <w:rPr>
          <w:color w:val="000000"/>
        </w:rPr>
        <w:t>doc</w:t>
      </w:r>
      <w:proofErr w:type="spellEnd"/>
      <w:r w:rsidRPr="00D81319">
        <w:rPr>
          <w:color w:val="000000"/>
        </w:rPr>
        <w:t>, .</w:t>
      </w:r>
      <w:proofErr w:type="spellStart"/>
      <w:r w:rsidRPr="00D81319">
        <w:rPr>
          <w:color w:val="000000"/>
        </w:rPr>
        <w:t>docx</w:t>
      </w:r>
      <w:proofErr w:type="spellEnd"/>
      <w:r w:rsidRPr="00D81319">
        <w:rPr>
          <w:color w:val="000000"/>
        </w:rPr>
        <w:t>, .txt, .xls, .</w:t>
      </w:r>
      <w:proofErr w:type="spellStart"/>
      <w:r w:rsidRPr="00D81319">
        <w:rPr>
          <w:color w:val="000000"/>
        </w:rPr>
        <w:t>xlsx</w:t>
      </w:r>
      <w:proofErr w:type="spellEnd"/>
      <w:r w:rsidRPr="00D81319">
        <w:rPr>
          <w:color w:val="000000"/>
        </w:rPr>
        <w:t>, .</w:t>
      </w:r>
      <w:proofErr w:type="spellStart"/>
      <w:r w:rsidRPr="00D81319">
        <w:rPr>
          <w:color w:val="000000"/>
        </w:rPr>
        <w:t>ppt</w:t>
      </w:r>
      <w:proofErr w:type="spellEnd"/>
      <w:r w:rsidRPr="00D81319">
        <w:rPr>
          <w:color w:val="000000"/>
        </w:rPr>
        <w:t>, .</w:t>
      </w:r>
      <w:proofErr w:type="spellStart"/>
      <w:r w:rsidRPr="00D81319">
        <w:rPr>
          <w:color w:val="000000"/>
        </w:rPr>
        <w:t>csv</w:t>
      </w:r>
      <w:proofErr w:type="spellEnd"/>
      <w:r w:rsidRPr="00D81319">
        <w:rPr>
          <w:color w:val="000000"/>
        </w:rPr>
        <w:t>, .pdf, .jpg, .gif, .</w:t>
      </w:r>
      <w:proofErr w:type="spellStart"/>
      <w:r w:rsidRPr="00D81319">
        <w:rPr>
          <w:color w:val="000000"/>
        </w:rPr>
        <w:t>png</w:t>
      </w:r>
      <w:proofErr w:type="spellEnd"/>
      <w:r w:rsidRPr="00D81319">
        <w:rPr>
          <w:color w:val="000000"/>
        </w:rPr>
        <w:t>, .</w:t>
      </w:r>
      <w:proofErr w:type="spellStart"/>
      <w:r w:rsidRPr="00D81319">
        <w:rPr>
          <w:color w:val="000000"/>
        </w:rPr>
        <w:t>tif</w:t>
      </w:r>
      <w:proofErr w:type="spellEnd"/>
      <w:r w:rsidRPr="00D81319">
        <w:rPr>
          <w:color w:val="000000"/>
        </w:rPr>
        <w:t>, .</w:t>
      </w:r>
      <w:proofErr w:type="spellStart"/>
      <w:r w:rsidRPr="00D81319">
        <w:rPr>
          <w:color w:val="000000"/>
        </w:rPr>
        <w:t>dwg</w:t>
      </w:r>
      <w:proofErr w:type="spellEnd"/>
      <w:r w:rsidRPr="00D81319">
        <w:rPr>
          <w:color w:val="000000"/>
        </w:rPr>
        <w:t>, .</w:t>
      </w:r>
      <w:proofErr w:type="spellStart"/>
      <w:r w:rsidRPr="00D81319">
        <w:rPr>
          <w:color w:val="000000"/>
        </w:rPr>
        <w:t>ath</w:t>
      </w:r>
      <w:proofErr w:type="spellEnd"/>
      <w:r w:rsidRPr="00D81319">
        <w:rPr>
          <w:color w:val="000000"/>
        </w:rPr>
        <w:t>, .</w:t>
      </w:r>
      <w:proofErr w:type="spellStart"/>
      <w:r w:rsidRPr="00D81319">
        <w:rPr>
          <w:color w:val="000000"/>
        </w:rPr>
        <w:t>kst</w:t>
      </w:r>
      <w:proofErr w:type="spellEnd"/>
      <w:r w:rsidRPr="00D81319">
        <w:rPr>
          <w:color w:val="000000"/>
        </w:rPr>
        <w:t xml:space="preserve">, .zip, przy czym Zamawiający zaleca wykorzystywanie plików w formacie .pdf. </w:t>
      </w:r>
    </w:p>
    <w:p w14:paraId="37CE527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14.8.</w:t>
      </w:r>
      <w:r w:rsidRPr="00D81319">
        <w:rPr>
          <w:color w:val="000000"/>
        </w:rPr>
        <w:tab/>
        <w:t>Informacja na temat kodowania i czasu odbioru danych:</w:t>
      </w:r>
    </w:p>
    <w:p w14:paraId="013F25EF" w14:textId="77777777" w:rsidR="008B247F" w:rsidRPr="00D81319" w:rsidRDefault="005343AB">
      <w:pPr>
        <w:numPr>
          <w:ilvl w:val="0"/>
          <w:numId w:val="5"/>
        </w:numPr>
        <w:pBdr>
          <w:top w:val="nil"/>
          <w:left w:val="nil"/>
          <w:bottom w:val="nil"/>
          <w:right w:val="nil"/>
          <w:between w:val="nil"/>
        </w:pBdr>
        <w:ind w:left="1134" w:hanging="425"/>
        <w:jc w:val="both"/>
        <w:rPr>
          <w:color w:val="000000"/>
        </w:rPr>
      </w:pPr>
      <w:r w:rsidRPr="00D81319">
        <w:rPr>
          <w:color w:val="000000"/>
        </w:rPr>
        <w:t>pliki Oferty załączone przez Wykonawcę na Platformie i zapisane, widoczne są w Platformie jako zaszyfrowane. Możliwość otworzenia pliku dostępna jest dopiero po odszyfrowaniu przez Zamawiającego po upływie terminu otwarcia ofert;</w:t>
      </w:r>
    </w:p>
    <w:p w14:paraId="6E9EEEDB" w14:textId="77777777" w:rsidR="008B247F" w:rsidRPr="00D81319" w:rsidRDefault="005343AB">
      <w:pPr>
        <w:numPr>
          <w:ilvl w:val="0"/>
          <w:numId w:val="5"/>
        </w:numPr>
        <w:pBdr>
          <w:top w:val="nil"/>
          <w:left w:val="nil"/>
          <w:bottom w:val="nil"/>
          <w:right w:val="nil"/>
          <w:between w:val="nil"/>
        </w:pBdr>
        <w:spacing w:after="120"/>
        <w:ind w:left="1134" w:hanging="425"/>
        <w:jc w:val="both"/>
        <w:rPr>
          <w:color w:val="000000"/>
        </w:rPr>
      </w:pPr>
      <w:r w:rsidRPr="00D81319">
        <w:rPr>
          <w:color w:val="000000"/>
        </w:rPr>
        <w:t>oznaczenie czasu odbioru danych przez Platformę stanowi przypiętą do dokumentu elektronicznego datę oraz dokładny czas (</w:t>
      </w:r>
      <w:proofErr w:type="spellStart"/>
      <w:r w:rsidRPr="00D81319">
        <w:rPr>
          <w:color w:val="000000"/>
        </w:rPr>
        <w:t>hh:mm:ss</w:t>
      </w:r>
      <w:proofErr w:type="spellEnd"/>
      <w:r w:rsidRPr="00D81319">
        <w:rPr>
          <w:color w:val="000000"/>
        </w:rPr>
        <w:t>),.</w:t>
      </w:r>
    </w:p>
    <w:p w14:paraId="623E27C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9</w:t>
      </w:r>
      <w:r w:rsidRPr="00D81319">
        <w:rPr>
          <w:color w:val="000000"/>
        </w:rPr>
        <w:t>.</w:t>
      </w:r>
      <w:r w:rsidRPr="00D81319">
        <w:rPr>
          <w:color w:val="000000"/>
        </w:rPr>
        <w:tab/>
        <w:t>Ofertę, JEDZ, zobowiązanie, o którym mowa w pkt 11.3. IDW, podmiotowe środki dowodowe oraz inne dokumenty należy wczytać</w:t>
      </w:r>
      <w:r w:rsidRPr="00D81319">
        <w:rPr>
          <w:b/>
          <w:color w:val="000000"/>
        </w:rPr>
        <w:t xml:space="preserve"> jako załączniki </w:t>
      </w:r>
      <w:r w:rsidRPr="00D81319">
        <w:rPr>
          <w:color w:val="000000"/>
        </w:rPr>
        <w:t>na Platformie, według Instrukcji korzystania z Platformy.</w:t>
      </w:r>
    </w:p>
    <w:p w14:paraId="0588784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10</w:t>
      </w:r>
      <w:r w:rsidRPr="00D81319">
        <w:rPr>
          <w:color w:val="000000"/>
        </w:rPr>
        <w:t>.</w:t>
      </w:r>
      <w:r w:rsidRPr="00D81319">
        <w:rPr>
          <w:color w:val="00000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podpisem kwalifikowanym.</w:t>
      </w:r>
    </w:p>
    <w:p w14:paraId="1335BA63" w14:textId="77777777" w:rsidR="00EF3252" w:rsidRPr="00D81319" w:rsidRDefault="00EF3252">
      <w:pPr>
        <w:pBdr>
          <w:top w:val="nil"/>
          <w:left w:val="nil"/>
          <w:bottom w:val="nil"/>
          <w:right w:val="nil"/>
          <w:between w:val="nil"/>
        </w:pBdr>
        <w:spacing w:before="120" w:after="120"/>
        <w:ind w:left="709" w:hanging="709"/>
        <w:jc w:val="both"/>
        <w:rPr>
          <w:color w:val="FF0000"/>
        </w:rPr>
      </w:pPr>
    </w:p>
    <w:p w14:paraId="093FE6FE"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15.  UDZIELANIE WYJAŚNIEŃ TREŚCI SWZ </w:t>
      </w:r>
    </w:p>
    <w:p w14:paraId="738D5E8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15.1.</w:t>
      </w:r>
      <w:r w:rsidRPr="00D81319">
        <w:rPr>
          <w:color w:val="000000"/>
        </w:rPr>
        <w:tab/>
        <w:t>Wykonawca może zwrócić się do Zamawiającego z wnioskiem o wyjaśnienie treści SWZ. Wniosek należy przesłać za pośrednictwem Platformy i formularza</w:t>
      </w:r>
      <w:r w:rsidRPr="00D81319">
        <w:rPr>
          <w:b/>
          <w:color w:val="000000"/>
        </w:rPr>
        <w:t xml:space="preserve"> „Wyślij wiadomość do zamawiającego”.</w:t>
      </w:r>
    </w:p>
    <w:p w14:paraId="11718E4F"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Zamawiający prosi o przekazywanie pytań również </w:t>
      </w:r>
      <w:r w:rsidRPr="00D81319">
        <w:rPr>
          <w:color w:val="000000"/>
          <w:u w:val="single"/>
        </w:rPr>
        <w:t>w formie edytowalnej,</w:t>
      </w:r>
      <w:r w:rsidRPr="00D81319">
        <w:rPr>
          <w:color w:val="000000"/>
        </w:rPr>
        <w:t xml:space="preserve"> gdyż skróci to czas udzielania wyjaśnień.</w:t>
      </w:r>
    </w:p>
    <w:p w14:paraId="4C6D380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15.2.</w:t>
      </w:r>
      <w:r w:rsidRPr="00D81319">
        <w:rPr>
          <w:color w:val="000000"/>
        </w:rPr>
        <w:tab/>
      </w:r>
      <w:r w:rsidR="00440120" w:rsidRPr="00D81319">
        <w:rPr>
          <w:rFonts w:eastAsia="Times New Roman"/>
          <w:szCs w:val="24"/>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150A46E6" w14:textId="77777777" w:rsidR="008B247F" w:rsidRPr="00D81319" w:rsidRDefault="005343AB" w:rsidP="00EB4D70">
      <w:pPr>
        <w:numPr>
          <w:ilvl w:val="1"/>
          <w:numId w:val="10"/>
        </w:numPr>
        <w:pBdr>
          <w:top w:val="nil"/>
          <w:left w:val="nil"/>
          <w:bottom w:val="nil"/>
          <w:right w:val="nil"/>
          <w:between w:val="nil"/>
        </w:pBdr>
        <w:spacing w:before="120" w:after="120"/>
        <w:ind w:hanging="578"/>
        <w:jc w:val="both"/>
        <w:rPr>
          <w:color w:val="000000"/>
        </w:rPr>
      </w:pPr>
      <w:r w:rsidRPr="00D81319">
        <w:rPr>
          <w:color w:val="000000"/>
        </w:rPr>
        <w:t xml:space="preserve">Jeżeli Zamawiający nie udzieli wyjaśnień w terminie, o którym mowa w pkt. 15.2. przedłuża termin składania ofert o czas niezbędny do zapoznania się wszystkich zainteresowanych Wykonawców </w:t>
      </w:r>
      <w:r w:rsidRPr="00D81319">
        <w:rPr>
          <w:color w:val="000000"/>
        </w:rPr>
        <w:br/>
        <w:t>z wyjaśnieniami niezbędnymi do należytego przygotowania i złożenia ofert.</w:t>
      </w:r>
    </w:p>
    <w:p w14:paraId="464E9270" w14:textId="77777777" w:rsidR="008B247F" w:rsidRPr="00D81319" w:rsidRDefault="005343AB" w:rsidP="00EB4D70">
      <w:pPr>
        <w:numPr>
          <w:ilvl w:val="1"/>
          <w:numId w:val="10"/>
        </w:numPr>
        <w:pBdr>
          <w:top w:val="nil"/>
          <w:left w:val="nil"/>
          <w:bottom w:val="nil"/>
          <w:right w:val="nil"/>
          <w:between w:val="nil"/>
        </w:pBdr>
        <w:tabs>
          <w:tab w:val="left" w:pos="709"/>
        </w:tabs>
        <w:spacing w:before="120" w:after="120"/>
        <w:ind w:hanging="578"/>
        <w:jc w:val="both"/>
        <w:rPr>
          <w:color w:val="000000"/>
        </w:rPr>
      </w:pPr>
      <w:r w:rsidRPr="00D81319">
        <w:rPr>
          <w:color w:val="000000"/>
        </w:rPr>
        <w:t>Przedłużenie terminu składania ofert nie wpływa na bieg terminu składania wniosku o wyjaśnienie treści SWZ, o którym mowa w pkt. 15.2.</w:t>
      </w:r>
    </w:p>
    <w:p w14:paraId="4F54A4F5"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15.5.</w:t>
      </w:r>
      <w:r w:rsidRPr="00D81319">
        <w:rPr>
          <w:color w:val="000000"/>
        </w:rPr>
        <w:tab/>
        <w:t>W przypadku gdy wniosek o wyjaśnienie treści SWZ nie wpłynął w terminie, o którym mowa w pkt. 15.2., Zamawiający nie ma obowiązku udzielania wyjaśnień SWZ oraz obowiązku przedłużenia terminu składania ofert.</w:t>
      </w:r>
    </w:p>
    <w:p w14:paraId="7D4935C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lastRenderedPageBreak/>
        <w:t>15.6.</w:t>
      </w:r>
      <w:r w:rsidRPr="00D81319">
        <w:rPr>
          <w:color w:val="000000"/>
        </w:rPr>
        <w:tab/>
        <w:t>Treść zapytań, wraz z wyjaśnieniami Zamawiający udostępni Wykonawcom, za pośrednictwem Platformy, bez ujawniania źródła zapytania.</w:t>
      </w:r>
    </w:p>
    <w:p w14:paraId="7CA0E6E9"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15.7.</w:t>
      </w:r>
      <w:r w:rsidRPr="00D81319">
        <w:rPr>
          <w:color w:val="000000"/>
        </w:rPr>
        <w:tab/>
        <w:t>W uzasadnionych przypadkach Zamawiający może przed upływem terminu składania ofert zmienić treść SWZ. Dokonaną zmianę SWZ Zamawiający udostępni na Platformie.</w:t>
      </w:r>
    </w:p>
    <w:p w14:paraId="43C76DC2"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15.8. </w:t>
      </w:r>
      <w:r w:rsidRPr="00D81319">
        <w:rPr>
          <w:color w:val="000000"/>
        </w:rPr>
        <w:tab/>
        <w:t>W przypadku rozbieżności pomiędzy treścią niniejszej SWZ a treścią udzielonych wyjaśnień lub zmian SWZ, jako obowiązującą należy przyjąć treść późniejszego oświadczenia Zamawiającego.</w:t>
      </w:r>
    </w:p>
    <w:p w14:paraId="54CA81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15.9.</w:t>
      </w:r>
      <w:r w:rsidRPr="00D81319">
        <w:rPr>
          <w:color w:val="000000"/>
        </w:rPr>
        <w:tab/>
        <w:t xml:space="preserve">W przypadku gdy zmiana treści SWZ prowadzi do zmiany ogłoszenia o zamówieniu, Zamawiający przekazuje Urzędowi Publikacji Unii Europejskiej ogłoszenie, o którym mowa w art. 90 ust. 1 ustawy </w:t>
      </w:r>
      <w:proofErr w:type="spellStart"/>
      <w:r w:rsidRPr="00D81319">
        <w:rPr>
          <w:color w:val="000000"/>
        </w:rPr>
        <w:t>Pzp</w:t>
      </w:r>
      <w:proofErr w:type="spellEnd"/>
      <w:r w:rsidRPr="00D81319">
        <w:rPr>
          <w:color w:val="000000"/>
        </w:rPr>
        <w:t>.</w:t>
      </w:r>
    </w:p>
    <w:p w14:paraId="77DF4C4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15.10.</w:t>
      </w:r>
      <w:r w:rsidRPr="00D81319">
        <w:rPr>
          <w:color w:val="000000"/>
        </w:rPr>
        <w:tab/>
        <w:t xml:space="preserve">W przypadku, o którym mowa w pkt. 15.9., udostępnienie zmiany treści SWZ na Platformie nie może nastąpić przed publikacją ogłoszenia, o którym mowa w art. 90 ust. 1 ustawy </w:t>
      </w:r>
      <w:proofErr w:type="spellStart"/>
      <w:r w:rsidRPr="00D81319">
        <w:rPr>
          <w:color w:val="000000"/>
        </w:rPr>
        <w:t>Pzp</w:t>
      </w:r>
      <w:proofErr w:type="spellEnd"/>
      <w:r w:rsidRPr="00D81319">
        <w:rPr>
          <w:color w:val="000000"/>
        </w:rPr>
        <w:t xml:space="preserve">, z wyjątkiem przypadku gdy Zamawiający nie został powiadomiony o publikacji w terminie 48 godzin od potwierdzenia przez Urząd Publikacji Unii Europejskiej otrzymania tego ogłoszenia. </w:t>
      </w:r>
    </w:p>
    <w:p w14:paraId="4C7F2B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15.11.</w:t>
      </w:r>
      <w:r w:rsidRPr="00D81319">
        <w:rPr>
          <w:color w:val="000000"/>
        </w:rPr>
        <w:tab/>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15.9. i 15.10. IDW stosuje się. </w:t>
      </w:r>
    </w:p>
    <w:p w14:paraId="45BD148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15.12.</w:t>
      </w:r>
      <w:r w:rsidRPr="00D81319">
        <w:rPr>
          <w:color w:val="000000"/>
        </w:rPr>
        <w:tab/>
        <w:t xml:space="preserve">W przypadku gdy zmiany treści SWZ prowadziłyby do istotnej zmiany charakteru zamówienia </w:t>
      </w:r>
      <w:r w:rsidRPr="00D81319">
        <w:rPr>
          <w:color w:val="000000"/>
        </w:rPr>
        <w:br/>
        <w:t xml:space="preserve">w porównaniu z pierwotnie określonym, w szczególności prowadziłby do znacznej zmiany zakresu zamówienia, Zamawiający unieważnia postępowanie na podstawie art. 256 ustawy </w:t>
      </w:r>
      <w:proofErr w:type="spellStart"/>
      <w:r w:rsidRPr="00D81319">
        <w:rPr>
          <w:color w:val="000000"/>
        </w:rPr>
        <w:t>Pzp</w:t>
      </w:r>
      <w:proofErr w:type="spellEnd"/>
      <w:r w:rsidRPr="00D81319">
        <w:rPr>
          <w:color w:val="000000"/>
        </w:rPr>
        <w:t xml:space="preserve">. </w:t>
      </w:r>
    </w:p>
    <w:p w14:paraId="01C93AF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15.13. Zamawiający </w:t>
      </w:r>
      <w:r w:rsidRPr="00D81319">
        <w:rPr>
          <w:b/>
          <w:color w:val="000000"/>
        </w:rPr>
        <w:t>nie zamierza</w:t>
      </w:r>
      <w:r w:rsidRPr="00D81319">
        <w:rPr>
          <w:color w:val="000000"/>
        </w:rPr>
        <w:t xml:space="preserve"> zwoływać zebrania Wykonawców w celu wyjaśnienia treści SWZ. </w:t>
      </w:r>
    </w:p>
    <w:p w14:paraId="1FE8BB60" w14:textId="77777777" w:rsidR="008B247F" w:rsidRPr="00D81319" w:rsidRDefault="008B247F">
      <w:pPr>
        <w:pBdr>
          <w:top w:val="nil"/>
          <w:left w:val="nil"/>
          <w:bottom w:val="nil"/>
          <w:right w:val="nil"/>
          <w:between w:val="nil"/>
        </w:pBdr>
        <w:spacing w:before="120" w:after="120"/>
        <w:ind w:left="720" w:hanging="720"/>
        <w:jc w:val="both"/>
        <w:rPr>
          <w:color w:val="000000"/>
        </w:rPr>
      </w:pPr>
    </w:p>
    <w:p w14:paraId="3E6925F3"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16.   OPIS SPOSOBU PRZYGOTOWANIA OFERTY</w:t>
      </w:r>
    </w:p>
    <w:p w14:paraId="62E19E1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16.1.</w:t>
      </w:r>
      <w:r w:rsidRPr="00D81319">
        <w:rPr>
          <w:color w:val="000000"/>
        </w:rPr>
        <w:tab/>
        <w:t>Wykonawca może złożyć tylko jedną ofertę.</w:t>
      </w:r>
    </w:p>
    <w:p w14:paraId="047B9947"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16.2.</w:t>
      </w:r>
      <w:r w:rsidRPr="00D81319">
        <w:rPr>
          <w:color w:val="000000"/>
        </w:rPr>
        <w:tab/>
        <w:t xml:space="preserve">Zamawiający </w:t>
      </w:r>
      <w:r w:rsidRPr="00D81319">
        <w:rPr>
          <w:b/>
          <w:color w:val="000000"/>
        </w:rPr>
        <w:t>nie dopuszcza</w:t>
      </w:r>
      <w:r w:rsidRPr="00D81319">
        <w:rPr>
          <w:color w:val="000000"/>
        </w:rPr>
        <w:t xml:space="preserve"> składania ofert wariantowych.</w:t>
      </w:r>
    </w:p>
    <w:p w14:paraId="14B3EAFF" w14:textId="77777777" w:rsidR="008B247F" w:rsidRPr="00D81319" w:rsidRDefault="005343AB">
      <w:pPr>
        <w:pBdr>
          <w:top w:val="nil"/>
          <w:left w:val="nil"/>
          <w:bottom w:val="nil"/>
          <w:right w:val="nil"/>
          <w:between w:val="nil"/>
        </w:pBdr>
        <w:spacing w:before="120" w:after="120"/>
        <w:ind w:left="705" w:hanging="563"/>
        <w:jc w:val="both"/>
        <w:rPr>
          <w:color w:val="0070C0"/>
        </w:rPr>
      </w:pPr>
      <w:r w:rsidRPr="00D81319">
        <w:rPr>
          <w:color w:val="000000"/>
        </w:rPr>
        <w:t>16.3.</w:t>
      </w:r>
      <w:r w:rsidRPr="00D81319">
        <w:rPr>
          <w:color w:val="000000"/>
        </w:rPr>
        <w:tab/>
        <w:t xml:space="preserve">Zamawiający </w:t>
      </w:r>
      <w:r w:rsidRPr="00D81319">
        <w:rPr>
          <w:b/>
          <w:color w:val="000000"/>
        </w:rPr>
        <w:t>nie dopuszcza</w:t>
      </w:r>
      <w:r w:rsidRPr="00D81319">
        <w:rPr>
          <w:color w:val="000000"/>
        </w:rPr>
        <w:t xml:space="preserve"> składania ofert częściowych.</w:t>
      </w:r>
    </w:p>
    <w:p w14:paraId="554B06F0" w14:textId="77777777" w:rsidR="008B247F" w:rsidRPr="0053757F" w:rsidRDefault="005343AB">
      <w:pPr>
        <w:pBdr>
          <w:top w:val="nil"/>
          <w:left w:val="nil"/>
          <w:bottom w:val="nil"/>
          <w:right w:val="nil"/>
          <w:between w:val="nil"/>
        </w:pBdr>
        <w:spacing w:before="120" w:after="120"/>
        <w:ind w:left="709" w:hanging="567"/>
        <w:jc w:val="both"/>
        <w:rPr>
          <w:b/>
          <w:color w:val="000000"/>
        </w:rPr>
      </w:pPr>
      <w:r w:rsidRPr="00D81319">
        <w:rPr>
          <w:color w:val="000000"/>
        </w:rPr>
        <w:t>16.4.</w:t>
      </w:r>
      <w:r w:rsidRPr="00D81319">
        <w:rPr>
          <w:color w:val="000000"/>
        </w:rPr>
        <w:tab/>
      </w:r>
      <w:r w:rsidRPr="0053757F">
        <w:rPr>
          <w:b/>
          <w:color w:val="000000"/>
        </w:rPr>
        <w:t>Oferta musi być zabezpieczona wadium.</w:t>
      </w:r>
    </w:p>
    <w:p w14:paraId="3A55F7E9" w14:textId="6A0EBF09" w:rsidR="008B247F" w:rsidRPr="00D81319" w:rsidRDefault="005343AB" w:rsidP="00C3251C">
      <w:pPr>
        <w:pBdr>
          <w:top w:val="nil"/>
          <w:left w:val="nil"/>
          <w:bottom w:val="nil"/>
          <w:right w:val="nil"/>
          <w:between w:val="nil"/>
        </w:pBdr>
        <w:spacing w:before="120" w:after="120"/>
        <w:ind w:left="709" w:hanging="567"/>
        <w:jc w:val="both"/>
        <w:rPr>
          <w:color w:val="000000"/>
        </w:rPr>
      </w:pPr>
      <w:r w:rsidRPr="00D81319">
        <w:rPr>
          <w:color w:val="000000"/>
        </w:rPr>
        <w:t>16.5.</w:t>
      </w:r>
      <w:r w:rsidRPr="00D81319">
        <w:rPr>
          <w:color w:val="000000"/>
        </w:rPr>
        <w:tab/>
      </w:r>
      <w:r w:rsidRPr="00D81319">
        <w:rPr>
          <w:b/>
          <w:color w:val="000000"/>
        </w:rPr>
        <w:t>Ofertę stanowi</w:t>
      </w:r>
      <w:r w:rsidR="006E7255">
        <w:rPr>
          <w:color w:val="000000"/>
        </w:rPr>
        <w:t xml:space="preserve"> wypełniony Formularz „Oferta”</w:t>
      </w:r>
      <w:r w:rsidR="00C3251C" w:rsidRPr="00D81319">
        <w:rPr>
          <w:color w:val="000000"/>
        </w:rPr>
        <w:t>;</w:t>
      </w:r>
    </w:p>
    <w:p w14:paraId="0F146D81" w14:textId="77777777" w:rsidR="008B247F" w:rsidRPr="00D81319" w:rsidRDefault="005343AB" w:rsidP="00ED02F2">
      <w:pPr>
        <w:pBdr>
          <w:top w:val="nil"/>
          <w:left w:val="nil"/>
          <w:bottom w:val="nil"/>
          <w:right w:val="nil"/>
          <w:between w:val="nil"/>
        </w:pBdr>
        <w:tabs>
          <w:tab w:val="left" w:pos="1146"/>
        </w:tabs>
        <w:spacing w:after="120"/>
        <w:ind w:left="142"/>
        <w:jc w:val="both"/>
        <w:rPr>
          <w:color w:val="000000"/>
        </w:rPr>
      </w:pPr>
      <w:r w:rsidRPr="0033481B">
        <w:rPr>
          <w:color w:val="000000"/>
        </w:rPr>
        <w:t>16.6.</w:t>
      </w:r>
      <w:r w:rsidR="002F7275" w:rsidRPr="00D81319">
        <w:rPr>
          <w:color w:val="000000"/>
        </w:rPr>
        <w:t xml:space="preserve">   </w:t>
      </w:r>
      <w:r w:rsidRPr="00D81319">
        <w:rPr>
          <w:b/>
          <w:color w:val="000000"/>
        </w:rPr>
        <w:t>Wraz z Ofertą</w:t>
      </w:r>
      <w:r w:rsidRPr="00D81319">
        <w:rPr>
          <w:color w:val="000000"/>
        </w:rPr>
        <w:t xml:space="preserve"> Wykonawca zobowiązany jest złożyć za pośrednictwem Platformy:</w:t>
      </w:r>
    </w:p>
    <w:p w14:paraId="1DB9A8C2" w14:textId="77777777" w:rsidR="008B247F" w:rsidRPr="00D81319" w:rsidRDefault="005343AB" w:rsidP="00937719">
      <w:pPr>
        <w:pBdr>
          <w:top w:val="nil"/>
          <w:left w:val="nil"/>
          <w:bottom w:val="nil"/>
          <w:right w:val="nil"/>
          <w:between w:val="nil"/>
        </w:pBdr>
        <w:tabs>
          <w:tab w:val="left" w:pos="1134"/>
        </w:tabs>
        <w:spacing w:before="120" w:after="80"/>
        <w:ind w:left="1146" w:hanging="437"/>
        <w:jc w:val="both"/>
        <w:rPr>
          <w:color w:val="000000"/>
        </w:rPr>
      </w:pPr>
      <w:r w:rsidRPr="00D81319">
        <w:rPr>
          <w:color w:val="000000"/>
        </w:rPr>
        <w:t xml:space="preserve">1) </w:t>
      </w:r>
      <w:r w:rsidRPr="00D81319">
        <w:rPr>
          <w:color w:val="000000"/>
        </w:rPr>
        <w:tab/>
        <w:t xml:space="preserve">odpis lub informację z Krajowego Rejestru Sądowego, Centralnej Ewidencji i Informacji </w:t>
      </w:r>
      <w:r w:rsidRPr="00D81319">
        <w:rPr>
          <w:color w:val="000000"/>
        </w:rPr>
        <w:br/>
        <w:t xml:space="preserve">o Działalności Gospodarczej lub innego właściwego rejestru, chyba że Zamawiający może je uzyskać za pomocą bezpłatnych i ogólnodostępnych baz danych a Wykonawca w Formularzu Oferty wskazał dane umożliwiające dostęp do tych dokumentów </w:t>
      </w:r>
      <w:r w:rsidRPr="00D81319">
        <w:rPr>
          <w:b/>
          <w:color w:val="000000"/>
        </w:rPr>
        <w:t>w odniesieniu do Wykonawcy, Wykonawcy wspólnie ubiegającego się o zamówienie, jak również w odniesieniu do podmiotów udostępniających zasoby</w:t>
      </w:r>
      <w:r w:rsidRPr="00D81319">
        <w:rPr>
          <w:color w:val="000000"/>
        </w:rPr>
        <w:t xml:space="preserve">; </w:t>
      </w:r>
    </w:p>
    <w:p w14:paraId="768BEB79" w14:textId="77777777" w:rsidR="008B247F" w:rsidRPr="00D81319" w:rsidRDefault="005343AB" w:rsidP="00937719">
      <w:pPr>
        <w:pBdr>
          <w:top w:val="nil"/>
          <w:left w:val="nil"/>
          <w:bottom w:val="nil"/>
          <w:right w:val="nil"/>
          <w:between w:val="nil"/>
        </w:pBdr>
        <w:spacing w:after="80"/>
        <w:ind w:left="1134" w:hanging="425"/>
        <w:jc w:val="both"/>
        <w:rPr>
          <w:color w:val="000000"/>
        </w:rPr>
      </w:pPr>
      <w:r w:rsidRPr="00D81319">
        <w:rPr>
          <w:color w:val="000000"/>
        </w:rPr>
        <w:t xml:space="preserve">2) </w:t>
      </w:r>
      <w:r w:rsidRPr="00D81319">
        <w:rPr>
          <w:color w:val="000000"/>
        </w:rPr>
        <w:tab/>
        <w:t xml:space="preserve">pełnomocnictwo lub inny dokument potwierdzający umocowanie do reprezentowania Wykonawcy lub podmiotu udostępniającego zasoby chyba, że umocowanie do reprezentacji wynika z dokumentów, o których mowa w pkt. 16.6. </w:t>
      </w:r>
      <w:proofErr w:type="spellStart"/>
      <w:r w:rsidRPr="00D81319">
        <w:rPr>
          <w:color w:val="000000"/>
        </w:rPr>
        <w:t>ppkt</w:t>
      </w:r>
      <w:proofErr w:type="spellEnd"/>
      <w:r w:rsidRPr="00D81319">
        <w:rPr>
          <w:color w:val="000000"/>
        </w:rPr>
        <w:t xml:space="preserve"> 1) IDW;</w:t>
      </w:r>
    </w:p>
    <w:p w14:paraId="70D5685B"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3) </w:t>
      </w:r>
      <w:r w:rsidRPr="00D81319">
        <w:rPr>
          <w:color w:val="000000"/>
        </w:rPr>
        <w:tab/>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46115E60"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4) </w:t>
      </w:r>
      <w:r w:rsidRPr="00D81319">
        <w:rPr>
          <w:color w:val="000000"/>
        </w:rPr>
        <w:tab/>
        <w:t xml:space="preserve">oryginał gwarancji lub poręczenia, jeśli wadium wnoszone jest w innej formie niż pieniądz, </w:t>
      </w:r>
      <w:r w:rsidRPr="00D81319">
        <w:rPr>
          <w:color w:val="000000"/>
        </w:rPr>
        <w:br/>
        <w:t>z uwzględnieniem postanowień pkt. 18.3. IDW;</w:t>
      </w:r>
    </w:p>
    <w:p w14:paraId="235E5155"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5)</w:t>
      </w:r>
      <w:r w:rsidRPr="00D81319">
        <w:rPr>
          <w:color w:val="000000"/>
        </w:rPr>
        <w:tab/>
      </w:r>
      <w:r w:rsidRPr="00D81319">
        <w:rPr>
          <w:b/>
          <w:color w:val="000000"/>
        </w:rPr>
        <w:t>zobowiązania</w:t>
      </w:r>
      <w:r w:rsidRPr="00D81319">
        <w:rPr>
          <w:color w:val="000000"/>
        </w:rPr>
        <w:t xml:space="preserve"> wymagane postanowieniami pkt. 11.3. IDW, w przypadku gdy Wykonawca polega na zdolnościach podmiotów udostępniających zasoby w celu potwierdzenia spełniania warunków </w:t>
      </w:r>
      <w:r w:rsidRPr="00D81319">
        <w:rPr>
          <w:color w:val="000000"/>
        </w:rPr>
        <w:lastRenderedPageBreak/>
        <w:t xml:space="preserve">udziału w postępowaniu </w:t>
      </w:r>
      <w:r w:rsidRPr="00D81319">
        <w:rPr>
          <w:b/>
          <w:color w:val="000000"/>
        </w:rPr>
        <w:t xml:space="preserve">wraz z pełnomocnictwami, jeżeli prawo do podpisania danego zobowiązania nie wynika z dokumentów, o których mowa w pkt. 16.6. </w:t>
      </w:r>
      <w:proofErr w:type="spellStart"/>
      <w:r w:rsidRPr="00D81319">
        <w:rPr>
          <w:b/>
          <w:color w:val="000000"/>
        </w:rPr>
        <w:t>ppkt</w:t>
      </w:r>
      <w:proofErr w:type="spellEnd"/>
      <w:r w:rsidRPr="00D81319">
        <w:rPr>
          <w:b/>
          <w:color w:val="000000"/>
        </w:rPr>
        <w:t xml:space="preserve"> 1) IDW</w:t>
      </w:r>
      <w:r w:rsidRPr="00D81319">
        <w:rPr>
          <w:color w:val="000000"/>
        </w:rPr>
        <w:t xml:space="preserve">; </w:t>
      </w:r>
    </w:p>
    <w:p w14:paraId="7462F627"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6)</w:t>
      </w:r>
      <w:r w:rsidRPr="00D81319">
        <w:rPr>
          <w:color w:val="000000"/>
        </w:rPr>
        <w:tab/>
        <w:t xml:space="preserve">oświadczenie Wykonawców wspólnie ubiegających się o udzielenie zamówienia, o którym mowa w art. 117 ust. 4 ustawy </w:t>
      </w:r>
      <w:proofErr w:type="spellStart"/>
      <w:r w:rsidRPr="00D81319">
        <w:rPr>
          <w:color w:val="000000"/>
        </w:rPr>
        <w:t>Pzp</w:t>
      </w:r>
      <w:proofErr w:type="spellEnd"/>
      <w:r w:rsidRPr="00D81319">
        <w:rPr>
          <w:color w:val="000000"/>
        </w:rPr>
        <w:t>;</w:t>
      </w:r>
    </w:p>
    <w:p w14:paraId="138A32ED" w14:textId="77777777" w:rsidR="008B247F" w:rsidRPr="00D81319" w:rsidRDefault="005343AB">
      <w:pPr>
        <w:pBdr>
          <w:top w:val="nil"/>
          <w:left w:val="nil"/>
          <w:bottom w:val="nil"/>
          <w:right w:val="nil"/>
          <w:between w:val="nil"/>
        </w:pBdr>
        <w:spacing w:after="120"/>
        <w:ind w:left="1134" w:hanging="425"/>
        <w:jc w:val="both"/>
        <w:rPr>
          <w:color w:val="000000"/>
        </w:rPr>
      </w:pPr>
      <w:r w:rsidRPr="00D81319">
        <w:rPr>
          <w:color w:val="000000"/>
        </w:rPr>
        <w:t>7)     oświadczenie dotyczące przepisów sankcyjnych związanych z wojną w Ukrainie na Formularzu 3.4. (składa: Wykonawca, każdy z Wykonawców wspólnie ubiegający się o udzielenie zamówienia, podmiot udostępniający zasoby). Oświadczenie to przekazuje się w postaci elektronicznej i opatruje kwalifikowanym podpisem elektronicznym.</w:t>
      </w:r>
    </w:p>
    <w:p w14:paraId="37D0723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16.7.</w:t>
      </w:r>
      <w:r w:rsidRPr="00D81319">
        <w:rPr>
          <w:i/>
          <w:color w:val="000000"/>
        </w:rPr>
        <w:tab/>
      </w:r>
      <w:r w:rsidRPr="00D81319">
        <w:rPr>
          <w:color w:val="000000"/>
        </w:rPr>
        <w:t xml:space="preserve">Zamawiający </w:t>
      </w:r>
      <w:r w:rsidRPr="00D81319">
        <w:rPr>
          <w:b/>
          <w:color w:val="000000"/>
        </w:rPr>
        <w:t>nie żąda złożenia</w:t>
      </w:r>
      <w:r w:rsidRPr="00D81319">
        <w:rPr>
          <w:color w:val="000000"/>
        </w:rPr>
        <w:t xml:space="preserve"> wraz z Ofertą przedmiotowych środków dowodowych.</w:t>
      </w:r>
    </w:p>
    <w:p w14:paraId="52BA395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16.8.</w:t>
      </w:r>
      <w:r w:rsidRPr="00D81319">
        <w:rPr>
          <w:color w:val="000000"/>
        </w:rPr>
        <w:tab/>
      </w:r>
      <w:r w:rsidRPr="00D81319">
        <w:rPr>
          <w:b/>
          <w:color w:val="000000"/>
        </w:rPr>
        <w:t>Wymagania formalne</w:t>
      </w:r>
      <w:r w:rsidRPr="00D81319">
        <w:rPr>
          <w:color w:val="000000"/>
        </w:rPr>
        <w:t xml:space="preserve"> dotyczące składanych w postępowaniu: ofert, oświadczeń JEDZ, podmiotowych środków dowodowych oraz innych dokumentów lub oświadczeń:</w:t>
      </w:r>
    </w:p>
    <w:p w14:paraId="4D378405" w14:textId="77777777" w:rsidR="008B247F" w:rsidRPr="00D81319" w:rsidRDefault="005343AB">
      <w:pPr>
        <w:pBdr>
          <w:top w:val="nil"/>
          <w:left w:val="nil"/>
          <w:bottom w:val="nil"/>
          <w:right w:val="nil"/>
          <w:between w:val="nil"/>
        </w:pBdr>
        <w:tabs>
          <w:tab w:val="left" w:pos="426"/>
          <w:tab w:val="left" w:pos="851"/>
        </w:tabs>
        <w:spacing w:before="120" w:after="120"/>
        <w:ind w:left="1134" w:hanging="567"/>
        <w:jc w:val="both"/>
        <w:rPr>
          <w:color w:val="000000"/>
        </w:rPr>
      </w:pPr>
      <w:r w:rsidRPr="00D81319">
        <w:rPr>
          <w:color w:val="000000"/>
        </w:rPr>
        <w:t>16.8.1.</w:t>
      </w:r>
      <w:r w:rsidRPr="00D81319">
        <w:rPr>
          <w:color w:val="000000"/>
        </w:rPr>
        <w:tab/>
        <w:t xml:space="preserve"> </w:t>
      </w:r>
      <w:r w:rsidRPr="00D81319">
        <w:rPr>
          <w:b/>
          <w:color w:val="000000"/>
        </w:rPr>
        <w:t>Ofertę oraz</w:t>
      </w:r>
      <w:r w:rsidRPr="00D81319">
        <w:rPr>
          <w:b/>
          <w:color w:val="000000"/>
          <w:sz w:val="24"/>
          <w:szCs w:val="24"/>
        </w:rPr>
        <w:t xml:space="preserve"> </w:t>
      </w:r>
      <w:r w:rsidRPr="00D81319">
        <w:rPr>
          <w:b/>
          <w:color w:val="000000"/>
        </w:rPr>
        <w:t xml:space="preserve">Jednolity Europejski Dokument Zamówienia składa się, pod rygorem nieważności, </w:t>
      </w:r>
      <w:r w:rsidRPr="00D81319">
        <w:rPr>
          <w:b/>
          <w:color w:val="000000"/>
        </w:rPr>
        <w:br/>
        <w:t xml:space="preserve"> w formie elektronicznej (tj. opatrzonej kwalifikowanym podpisem elektronicznym)</w:t>
      </w:r>
      <w:r w:rsidRPr="00D81319">
        <w:rPr>
          <w:color w:val="000000"/>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65D0887C" w14:textId="77777777" w:rsidR="008B247F" w:rsidRPr="00D81319" w:rsidRDefault="005343AB">
      <w:pPr>
        <w:pBdr>
          <w:top w:val="nil"/>
          <w:left w:val="nil"/>
          <w:bottom w:val="nil"/>
          <w:right w:val="nil"/>
          <w:between w:val="nil"/>
        </w:pBdr>
        <w:tabs>
          <w:tab w:val="left" w:pos="709"/>
        </w:tabs>
        <w:spacing w:before="120" w:after="120"/>
        <w:ind w:left="1134" w:hanging="567"/>
        <w:jc w:val="both"/>
        <w:rPr>
          <w:color w:val="000000"/>
        </w:rPr>
      </w:pPr>
      <w:r w:rsidRPr="00D81319">
        <w:rPr>
          <w:color w:val="000000"/>
        </w:rPr>
        <w:t>16.8.2.</w:t>
      </w:r>
      <w:r w:rsidRPr="00D81319">
        <w:rPr>
          <w:color w:val="000000"/>
        </w:rPr>
        <w:tab/>
        <w:t xml:space="preserve"> W przypadku, gdy podmiotowe środki dowodowe</w:t>
      </w:r>
      <w:r w:rsidRPr="00D81319">
        <w:rPr>
          <w:i/>
          <w:color w:val="000000"/>
        </w:rPr>
        <w:t xml:space="preserve">, </w:t>
      </w:r>
      <w:r w:rsidRPr="00D81319">
        <w:rPr>
          <w:color w:val="000000"/>
        </w:rPr>
        <w:t>inne dokumenty lub dokumenty potwierdzające umocowanie do reprezentowania, zostały wystawione przez upoważnione podmioty:</w:t>
      </w:r>
    </w:p>
    <w:p w14:paraId="0C10E0A1" w14:textId="77777777" w:rsidR="008B247F" w:rsidRPr="00D81319" w:rsidRDefault="005343AB" w:rsidP="00EB4D70">
      <w:pPr>
        <w:numPr>
          <w:ilvl w:val="0"/>
          <w:numId w:val="11"/>
        </w:numPr>
        <w:pBdr>
          <w:top w:val="nil"/>
          <w:left w:val="nil"/>
          <w:bottom w:val="nil"/>
          <w:right w:val="nil"/>
          <w:between w:val="nil"/>
        </w:pBdr>
        <w:spacing w:before="120"/>
        <w:ind w:left="1134" w:hanging="437"/>
        <w:jc w:val="both"/>
        <w:rPr>
          <w:color w:val="000000"/>
        </w:rPr>
      </w:pPr>
      <w:r w:rsidRPr="00D81319">
        <w:rPr>
          <w:color w:val="000000"/>
        </w:rPr>
        <w:t xml:space="preserve">jako </w:t>
      </w:r>
      <w:r w:rsidRPr="00D81319">
        <w:rPr>
          <w:b/>
          <w:color w:val="000000"/>
        </w:rPr>
        <w:t xml:space="preserve">dokument elektroniczny – </w:t>
      </w:r>
      <w:r w:rsidRPr="00D81319">
        <w:rPr>
          <w:color w:val="000000"/>
        </w:rPr>
        <w:t>Wykonawca</w:t>
      </w:r>
      <w:r w:rsidRPr="00D81319">
        <w:rPr>
          <w:b/>
          <w:color w:val="000000"/>
        </w:rPr>
        <w:t xml:space="preserve"> przekazuje ten dokument</w:t>
      </w:r>
      <w:r w:rsidRPr="00D81319">
        <w:rPr>
          <w:color w:val="000000"/>
        </w:rPr>
        <w:t>;</w:t>
      </w:r>
    </w:p>
    <w:p w14:paraId="7E864352" w14:textId="77777777" w:rsidR="008B247F" w:rsidRPr="00D81319" w:rsidRDefault="005343AB" w:rsidP="00EB4D70">
      <w:pPr>
        <w:numPr>
          <w:ilvl w:val="0"/>
          <w:numId w:val="11"/>
        </w:numPr>
        <w:pBdr>
          <w:top w:val="nil"/>
          <w:left w:val="nil"/>
          <w:bottom w:val="nil"/>
          <w:right w:val="nil"/>
          <w:between w:val="nil"/>
        </w:pBdr>
        <w:ind w:left="1134" w:hanging="437"/>
        <w:jc w:val="both"/>
        <w:rPr>
          <w:color w:val="000000"/>
        </w:rPr>
      </w:pPr>
      <w:r w:rsidRPr="00D81319">
        <w:rPr>
          <w:color w:val="000000"/>
        </w:rPr>
        <w:t xml:space="preserve">jako </w:t>
      </w:r>
      <w:r w:rsidRPr="00D81319">
        <w:rPr>
          <w:b/>
          <w:color w:val="000000"/>
        </w:rPr>
        <w:t>dokument w postaci papierowej</w:t>
      </w:r>
      <w:r w:rsidRPr="00D81319">
        <w:rPr>
          <w:color w:val="000000"/>
        </w:rPr>
        <w:t xml:space="preserve"> – Wykonawca </w:t>
      </w:r>
      <w:r w:rsidRPr="00D81319">
        <w:rPr>
          <w:b/>
          <w:color w:val="000000"/>
        </w:rPr>
        <w:t>przekazuje cyfrowe odwzorowanie tego dokumentu opatrzone kwalifikowanym podpisem elektronicznym</w:t>
      </w:r>
      <w:r w:rsidRPr="00D81319">
        <w:rPr>
          <w:color w:val="000000"/>
        </w:rPr>
        <w:t xml:space="preserve"> poświadczającym zgodność cyfrowego odwzorowania z dokumentem w postaci papierowej;</w:t>
      </w:r>
    </w:p>
    <w:p w14:paraId="7FD1A1E3"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 xml:space="preserve">Poświadczenia zgodności cyfrowego odwzorowania z dokumentem w postaci papierowej, </w:t>
      </w:r>
      <w:r w:rsidRPr="00D81319">
        <w:rPr>
          <w:color w:val="000000"/>
        </w:rPr>
        <w:br/>
        <w:t xml:space="preserve">o którym mowa w </w:t>
      </w:r>
      <w:proofErr w:type="spellStart"/>
      <w:r w:rsidRPr="00D81319">
        <w:rPr>
          <w:color w:val="000000"/>
        </w:rPr>
        <w:t>ppkt</w:t>
      </w:r>
      <w:proofErr w:type="spellEnd"/>
      <w:r w:rsidRPr="00D81319">
        <w:rPr>
          <w:color w:val="000000"/>
        </w:rPr>
        <w:t>. 2) powyżej, dokonuje notariusz lub:</w:t>
      </w:r>
    </w:p>
    <w:p w14:paraId="283C8078" w14:textId="77777777" w:rsidR="008B247F" w:rsidRPr="00D81319" w:rsidRDefault="005343AB" w:rsidP="00EB4D70">
      <w:pPr>
        <w:numPr>
          <w:ilvl w:val="0"/>
          <w:numId w:val="17"/>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341950F0" w14:textId="77777777" w:rsidR="008B247F" w:rsidRPr="00D81319" w:rsidRDefault="005343AB" w:rsidP="00EB4D70">
      <w:pPr>
        <w:numPr>
          <w:ilvl w:val="0"/>
          <w:numId w:val="17"/>
        </w:numPr>
        <w:pBdr>
          <w:top w:val="nil"/>
          <w:left w:val="nil"/>
          <w:bottom w:val="nil"/>
          <w:right w:val="nil"/>
          <w:between w:val="nil"/>
        </w:pBdr>
        <w:tabs>
          <w:tab w:val="left" w:pos="1560"/>
        </w:tabs>
        <w:spacing w:after="120"/>
        <w:ind w:left="1559" w:hanging="425"/>
        <w:jc w:val="both"/>
        <w:rPr>
          <w:color w:val="000000"/>
        </w:rPr>
      </w:pPr>
      <w:r w:rsidRPr="00D81319">
        <w:rPr>
          <w:color w:val="000000"/>
        </w:rPr>
        <w:t>w przypadku innych dokumentów odpowiednio Wykonawca lub Wykonawca wspólnie ubiegający się o udzielenie zamówienia, każdy w zakresie dokumentu, który go dotyczy;</w:t>
      </w:r>
    </w:p>
    <w:p w14:paraId="4A42DCC1"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16.8.3.</w:t>
      </w:r>
      <w:r w:rsidRPr="00D81319">
        <w:rPr>
          <w:color w:val="000000"/>
        </w:rPr>
        <w:tab/>
        <w:t xml:space="preserve">Podmiotowe środki dowodowe, w tym oświadczenie, o którym mowa w pkt. 16.6. </w:t>
      </w:r>
      <w:proofErr w:type="spellStart"/>
      <w:r w:rsidRPr="00D81319">
        <w:rPr>
          <w:color w:val="000000"/>
        </w:rPr>
        <w:t>ppkt</w:t>
      </w:r>
      <w:proofErr w:type="spellEnd"/>
      <w:r w:rsidRPr="00D81319">
        <w:rPr>
          <w:color w:val="000000"/>
        </w:rPr>
        <w:t xml:space="preserve"> 6) IDW, zobowiązanie/-</w:t>
      </w:r>
      <w:proofErr w:type="spellStart"/>
      <w:r w:rsidRPr="00D81319">
        <w:rPr>
          <w:color w:val="000000"/>
        </w:rPr>
        <w:t>nia</w:t>
      </w:r>
      <w:proofErr w:type="spellEnd"/>
      <w:r w:rsidRPr="00D81319">
        <w:rPr>
          <w:color w:val="000000"/>
        </w:rPr>
        <w:t xml:space="preserve"> podmiotu udostępniającego zasoby, które nie zostały wystawione przez upoważnione podmioty oraz wymagane pełnomocnictwa:</w:t>
      </w:r>
    </w:p>
    <w:p w14:paraId="021BC297" w14:textId="77777777" w:rsidR="008B247F" w:rsidRPr="00D81319" w:rsidRDefault="005343AB">
      <w:pPr>
        <w:pBdr>
          <w:top w:val="nil"/>
          <w:left w:val="nil"/>
          <w:bottom w:val="nil"/>
          <w:right w:val="nil"/>
          <w:between w:val="nil"/>
        </w:pBdr>
        <w:tabs>
          <w:tab w:val="left" w:pos="1134"/>
        </w:tabs>
        <w:spacing w:before="120"/>
        <w:ind w:left="1135" w:hanging="284"/>
        <w:jc w:val="both"/>
        <w:rPr>
          <w:color w:val="000000"/>
        </w:rPr>
      </w:pPr>
      <w:r w:rsidRPr="00D81319">
        <w:rPr>
          <w:color w:val="000000"/>
        </w:rPr>
        <w:t>1)</w:t>
      </w:r>
      <w:r w:rsidRPr="00D81319">
        <w:rPr>
          <w:color w:val="000000"/>
        </w:rPr>
        <w:tab/>
        <w:t xml:space="preserve">Wykonawca </w:t>
      </w:r>
      <w:r w:rsidRPr="00D81319">
        <w:rPr>
          <w:b/>
          <w:color w:val="000000"/>
        </w:rPr>
        <w:t>przekazuje w postaci elektronicznej i opatruje kwalifikowanym podpisem elektronicznym</w:t>
      </w:r>
      <w:r w:rsidRPr="00D81319">
        <w:rPr>
          <w:color w:val="000000"/>
        </w:rPr>
        <w:t>;</w:t>
      </w:r>
    </w:p>
    <w:p w14:paraId="7E04D299" w14:textId="77777777" w:rsidR="008B247F" w:rsidRPr="00D81319" w:rsidRDefault="005343AB">
      <w:pPr>
        <w:pBdr>
          <w:top w:val="nil"/>
          <w:left w:val="nil"/>
          <w:bottom w:val="nil"/>
          <w:right w:val="nil"/>
          <w:between w:val="nil"/>
        </w:pBdr>
        <w:tabs>
          <w:tab w:val="left" w:pos="1134"/>
        </w:tabs>
        <w:spacing w:after="120"/>
        <w:ind w:left="1135" w:hanging="284"/>
        <w:jc w:val="both"/>
        <w:rPr>
          <w:color w:val="000000"/>
        </w:rPr>
      </w:pPr>
      <w:r w:rsidRPr="00D81319">
        <w:rPr>
          <w:color w:val="000000"/>
        </w:rPr>
        <w:t>2)</w:t>
      </w:r>
      <w:r w:rsidRPr="00D81319">
        <w:rPr>
          <w:color w:val="000000"/>
        </w:rPr>
        <w:tab/>
        <w:t xml:space="preserve">gdy zostały sporządzone jako dokument w postaci papierowej i opatrzone własnoręcznym podpisem, Wykonawca </w:t>
      </w:r>
      <w:r w:rsidRPr="00D81319">
        <w:rPr>
          <w:b/>
          <w:color w:val="000000"/>
        </w:rPr>
        <w:t>przekazuje cyfrowe odwzorowanie tych dokumentów opatrzone kwalifikowanym podpisem elektronicznym</w:t>
      </w:r>
      <w:r w:rsidRPr="00D81319">
        <w:rPr>
          <w:color w:val="000000"/>
        </w:rPr>
        <w:t>, poświadczającym zgodność cyfrowego odwzorowania z dokumentem w postaci papierowej.</w:t>
      </w:r>
    </w:p>
    <w:p w14:paraId="1A103D2F"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 xml:space="preserve">Poświadczenia zgodności cyfrowego odwzorowania z dokumentem w postaci papierowej, o którym mowa w </w:t>
      </w:r>
      <w:proofErr w:type="spellStart"/>
      <w:r w:rsidRPr="00D81319">
        <w:rPr>
          <w:color w:val="000000"/>
        </w:rPr>
        <w:t>ppkt</w:t>
      </w:r>
      <w:proofErr w:type="spellEnd"/>
      <w:r w:rsidRPr="00D81319">
        <w:rPr>
          <w:color w:val="000000"/>
        </w:rPr>
        <w:t>. 2) powyżej, dokonuje notariusz lub:</w:t>
      </w:r>
    </w:p>
    <w:p w14:paraId="7C07F961" w14:textId="77777777" w:rsidR="008B247F" w:rsidRPr="00D81319" w:rsidRDefault="005343AB" w:rsidP="00EB4D70">
      <w:pPr>
        <w:numPr>
          <w:ilvl w:val="0"/>
          <w:numId w:val="13"/>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 odpowiednio Wykonawca, Wykonawca wspólnie ubiegający się o udzielenie zamówienia, podmiot udostępniający zasoby, każdy w zakresie dokumentu, który go dotyczy;</w:t>
      </w:r>
    </w:p>
    <w:p w14:paraId="58F6FF1D" w14:textId="77777777" w:rsidR="008B247F" w:rsidRPr="00D81319" w:rsidRDefault="005343AB" w:rsidP="00EB4D70">
      <w:pPr>
        <w:numPr>
          <w:ilvl w:val="0"/>
          <w:numId w:val="13"/>
        </w:numPr>
        <w:pBdr>
          <w:top w:val="nil"/>
          <w:left w:val="nil"/>
          <w:bottom w:val="nil"/>
          <w:right w:val="nil"/>
          <w:between w:val="nil"/>
        </w:pBdr>
        <w:tabs>
          <w:tab w:val="left" w:pos="1560"/>
        </w:tabs>
        <w:ind w:left="1559" w:hanging="425"/>
        <w:jc w:val="both"/>
        <w:rPr>
          <w:color w:val="000000"/>
        </w:rPr>
      </w:pPr>
      <w:r w:rsidRPr="00D81319">
        <w:rPr>
          <w:color w:val="000000"/>
        </w:rPr>
        <w:lastRenderedPageBreak/>
        <w:t xml:space="preserve">w przypadku oświadczenia, o którym mowa w pkt. 16.6. </w:t>
      </w:r>
      <w:proofErr w:type="spellStart"/>
      <w:r w:rsidRPr="00D81319">
        <w:rPr>
          <w:color w:val="000000"/>
        </w:rPr>
        <w:t>ppkt</w:t>
      </w:r>
      <w:proofErr w:type="spellEnd"/>
      <w:r w:rsidRPr="00D81319">
        <w:rPr>
          <w:color w:val="000000"/>
        </w:rPr>
        <w:t xml:space="preserve"> 6) IDW, zobowiązania podmiotu udostępniającego zasoby – odpowiednio Wykonawca lub Wykonawca wspólnie ubiegający się o udzielenie zamówienia;</w:t>
      </w:r>
    </w:p>
    <w:p w14:paraId="16A5E590" w14:textId="77777777" w:rsidR="008B247F" w:rsidRPr="00D81319" w:rsidRDefault="005343AB" w:rsidP="00EB4D70">
      <w:pPr>
        <w:numPr>
          <w:ilvl w:val="0"/>
          <w:numId w:val="13"/>
        </w:numPr>
        <w:pBdr>
          <w:top w:val="nil"/>
          <w:left w:val="nil"/>
          <w:bottom w:val="nil"/>
          <w:right w:val="nil"/>
          <w:between w:val="nil"/>
        </w:pBdr>
        <w:tabs>
          <w:tab w:val="left" w:pos="1560"/>
        </w:tabs>
        <w:spacing w:after="120"/>
        <w:ind w:left="1559" w:hanging="425"/>
        <w:jc w:val="both"/>
        <w:rPr>
          <w:color w:val="000000"/>
        </w:rPr>
      </w:pPr>
      <w:r w:rsidRPr="00D81319">
        <w:rPr>
          <w:color w:val="000000"/>
        </w:rPr>
        <w:t>w przypadku pełnomocnictwa</w:t>
      </w:r>
      <w:r w:rsidRPr="00D81319">
        <w:rPr>
          <w:b/>
          <w:color w:val="000000"/>
        </w:rPr>
        <w:t xml:space="preserve"> </w:t>
      </w:r>
      <w:r w:rsidRPr="00D81319">
        <w:rPr>
          <w:color w:val="000000"/>
        </w:rPr>
        <w:t>– mocodawca.</w:t>
      </w:r>
    </w:p>
    <w:p w14:paraId="7564799C"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16.8.4.</w:t>
      </w:r>
      <w:r w:rsidRPr="00D81319">
        <w:rPr>
          <w:color w:val="000000"/>
        </w:rPr>
        <w:tab/>
        <w:t>Zobowiązanie, o którym mowa w pkt. 11.3. IDW powinno być podpisane przez osobę upoważnioną do reprezentowania podmiotu udostępniającego zasoby.</w:t>
      </w:r>
    </w:p>
    <w:p w14:paraId="2A9A4DA2"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 xml:space="preserve">16.8.5. </w:t>
      </w:r>
      <w:r w:rsidRPr="00D81319">
        <w:rPr>
          <w:color w:val="000000"/>
        </w:rPr>
        <w:tab/>
        <w:t xml:space="preserve">Oferta powinna być sporządzona w języku polskim. </w:t>
      </w:r>
    </w:p>
    <w:p w14:paraId="7CA11258"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16.8.6.</w:t>
      </w:r>
      <w:r w:rsidRPr="00D81319">
        <w:rPr>
          <w:color w:val="000000"/>
        </w:rPr>
        <w:tab/>
      </w:r>
      <w:r w:rsidR="00440120" w:rsidRPr="00D81319">
        <w:rPr>
          <w:b/>
          <w:bCs/>
          <w:color w:val="000000"/>
        </w:rPr>
        <w:t>Podmiotowe środki dowodowe</w:t>
      </w:r>
      <w:r w:rsidR="00440120" w:rsidRPr="00D81319">
        <w:rPr>
          <w:b/>
          <w:bCs/>
          <w:i/>
          <w:color w:val="000000"/>
        </w:rPr>
        <w:t xml:space="preserve"> </w:t>
      </w:r>
      <w:r w:rsidR="00440120" w:rsidRPr="00D81319">
        <w:rPr>
          <w:b/>
          <w:bCs/>
          <w:color w:val="000000"/>
        </w:rPr>
        <w:t>oraz inne dokumenty lub oświadczenia sporządzone w języku obcym Wykonawca przekazuje wraz z tłumaczeniem na język polski.</w:t>
      </w:r>
      <w:r w:rsidR="00F5141D" w:rsidRPr="00D81319">
        <w:rPr>
          <w:color w:val="000000"/>
        </w:rPr>
        <w:t xml:space="preserve"> </w:t>
      </w:r>
    </w:p>
    <w:p w14:paraId="4A49B9A5" w14:textId="77777777" w:rsidR="008B247F" w:rsidRPr="00D81319" w:rsidRDefault="005343AB">
      <w:pPr>
        <w:pBdr>
          <w:top w:val="nil"/>
          <w:left w:val="nil"/>
          <w:bottom w:val="nil"/>
          <w:right w:val="nil"/>
          <w:between w:val="nil"/>
        </w:pBdr>
        <w:spacing w:before="120" w:after="120"/>
        <w:ind w:left="851" w:hanging="709"/>
        <w:jc w:val="both"/>
        <w:rPr>
          <w:color w:val="000000"/>
        </w:rPr>
      </w:pPr>
      <w:r w:rsidRPr="00D81319">
        <w:rPr>
          <w:color w:val="000000"/>
        </w:rPr>
        <w:t>16.8.7.</w:t>
      </w:r>
      <w:r w:rsidRPr="00D81319">
        <w:rPr>
          <w:color w:val="000000"/>
        </w:rPr>
        <w:tab/>
        <w:t>Oferta oraz pozostałe oświadczenia i dokumenty, dla których Zamawiający określił wzory w formie formularzy zamieszczonych w Rozdziale 2 i w Rozdziale 3 Tomu I SWZ, powinny być sporządzone zgodnie z tymi wzorami, co do treści oraz opisu kolumn i wierszy.</w:t>
      </w:r>
    </w:p>
    <w:p w14:paraId="0963DC9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16.9.</w:t>
      </w:r>
      <w:r w:rsidRPr="00D81319">
        <w:rPr>
          <w:color w:val="000000"/>
        </w:rPr>
        <w:tab/>
        <w:t xml:space="preserve">Zamawiający informuje, iż zgodnie z art. 18 ust. 3 ustawy </w:t>
      </w:r>
      <w:proofErr w:type="spellStart"/>
      <w:r w:rsidRPr="00D81319">
        <w:rPr>
          <w:color w:val="000000"/>
        </w:rPr>
        <w:t>Pzp</w:t>
      </w:r>
      <w:proofErr w:type="spellEnd"/>
      <w:r w:rsidRPr="00D81319">
        <w:rPr>
          <w:color w:val="000000"/>
        </w:rPr>
        <w:t>, nie ujawnia się informacji stanowiących tajemnicę przedsiębiorstwa, w rozumieniu przepisów o zwalczaniu nieuczciwej konkurencji</w:t>
      </w:r>
      <w:r w:rsidRPr="00D81319">
        <w:rPr>
          <w:color w:val="000000"/>
          <w:vertAlign w:val="superscript"/>
        </w:rPr>
        <w:footnoteReference w:id="7"/>
      </w:r>
      <w:r w:rsidRPr="00D81319">
        <w:rPr>
          <w:color w:val="000000"/>
        </w:rPr>
        <w:t xml:space="preserve">, jeżeli Wykonawca, wraz z przekazaniem takich informacji zastrzegł, że nie mogą być one udostępniane </w:t>
      </w:r>
      <w:r w:rsidRPr="00D81319">
        <w:rPr>
          <w:b/>
          <w:color w:val="000000"/>
        </w:rPr>
        <w:t>oraz wykazał, że zastrzeżone informacje stanowią tajemnicę przedsiębiorstwa</w:t>
      </w:r>
      <w:r w:rsidRPr="00D81319">
        <w:rPr>
          <w:color w:val="000000"/>
        </w:rPr>
        <w:t xml:space="preserve">. Wykonawca nie może zastrzec informacji, o których mowa w art. 222 ust. 5 ustawy </w:t>
      </w:r>
      <w:proofErr w:type="spellStart"/>
      <w:r w:rsidRPr="00D81319">
        <w:rPr>
          <w:color w:val="000000"/>
        </w:rPr>
        <w:t>Pzp</w:t>
      </w:r>
      <w:proofErr w:type="spellEnd"/>
      <w:r w:rsidRPr="00D81319">
        <w:rPr>
          <w:color w:val="000000"/>
        </w:rPr>
        <w:t>. Wszelkie informacje stanowiące tajemnicę przedsiębiorstwa w rozumieniu ustawy o zwalczaniu nieuczciwej konkurencji, które Wykonawca pragnie zastrzec jako</w:t>
      </w:r>
      <w:r w:rsidRPr="0033481B">
        <w:rPr>
          <w:color w:val="000000"/>
        </w:rPr>
        <w:t xml:space="preserve"> tajemnicę przedsiębiorstwa, winny być załączone na Platformie </w:t>
      </w:r>
      <w:r w:rsidRPr="0033481B">
        <w:rPr>
          <w:color w:val="000000"/>
        </w:rPr>
        <w:br/>
        <w:t>w osobnym</w:t>
      </w:r>
      <w:r w:rsidRPr="00D81319">
        <w:rPr>
          <w:b/>
          <w:color w:val="000000"/>
        </w:rPr>
        <w:t xml:space="preserve"> pliku wraz z jednoczesnym zaznaczeniem </w:t>
      </w:r>
      <w:r w:rsidRPr="00D81319">
        <w:rPr>
          <w:color w:val="000000"/>
        </w:rPr>
        <w:t>polecenia „Załącznik stanowiący tajemnicę przedsiębiorstwa”.</w:t>
      </w:r>
    </w:p>
    <w:p w14:paraId="5711502F" w14:textId="77777777" w:rsidR="00DF1FBE" w:rsidRPr="007952E4" w:rsidRDefault="005343AB">
      <w:pPr>
        <w:pBdr>
          <w:top w:val="nil"/>
          <w:left w:val="nil"/>
          <w:bottom w:val="nil"/>
          <w:right w:val="nil"/>
          <w:between w:val="nil"/>
        </w:pBdr>
        <w:spacing w:before="120" w:after="120"/>
        <w:ind w:left="709" w:hanging="567"/>
        <w:jc w:val="both"/>
        <w:rPr>
          <w:color w:val="000000"/>
        </w:rPr>
      </w:pPr>
      <w:r w:rsidRPr="00D81319">
        <w:rPr>
          <w:color w:val="000000"/>
        </w:rPr>
        <w:t>16.10.</w:t>
      </w:r>
      <w:r w:rsidRPr="00D81319">
        <w:rPr>
          <w:color w:val="000000"/>
        </w:rPr>
        <w:tab/>
      </w:r>
      <w:r w:rsidR="00DF1FBE" w:rsidRPr="007952E4">
        <w:rPr>
          <w:color w:val="000000"/>
        </w:rPr>
        <w:t>Przed upływem terminu składania ofert, Wykonawca za pośrednictwem Platformy może wprowadzić zmiany do złożonej oferty lub wycofać ofertę.</w:t>
      </w:r>
    </w:p>
    <w:p w14:paraId="4E3E0D0A" w14:textId="77777777" w:rsidR="008B247F" w:rsidRPr="00D81319" w:rsidRDefault="00DF1FBE">
      <w:pPr>
        <w:pBdr>
          <w:top w:val="nil"/>
          <w:left w:val="nil"/>
          <w:bottom w:val="nil"/>
          <w:right w:val="nil"/>
          <w:between w:val="nil"/>
        </w:pBdr>
        <w:spacing w:before="120" w:after="120"/>
        <w:ind w:left="709" w:hanging="567"/>
        <w:jc w:val="both"/>
        <w:rPr>
          <w:color w:val="000000"/>
        </w:rPr>
      </w:pPr>
      <w:r w:rsidRPr="0033481B">
        <w:rPr>
          <w:color w:val="000000"/>
        </w:rPr>
        <w:t xml:space="preserve">16.11. </w:t>
      </w:r>
      <w:r w:rsidR="005343AB" w:rsidRPr="00D81319">
        <w:rPr>
          <w:color w:val="000000"/>
        </w:rPr>
        <w:t>Wykonawca po upływie terminu do składania ofert nie może skutecznie dokonać zmiany ani wycofać złożonej oferty (załączników).</w:t>
      </w:r>
    </w:p>
    <w:p w14:paraId="3D871D0A" w14:textId="77777777" w:rsidR="008B247F" w:rsidRPr="00D81319" w:rsidRDefault="008B247F">
      <w:pPr>
        <w:pBdr>
          <w:top w:val="nil"/>
          <w:left w:val="nil"/>
          <w:bottom w:val="nil"/>
          <w:right w:val="nil"/>
          <w:between w:val="nil"/>
        </w:pBdr>
        <w:spacing w:before="120" w:after="120"/>
        <w:jc w:val="both"/>
        <w:rPr>
          <w:color w:val="000000"/>
        </w:rPr>
      </w:pPr>
    </w:p>
    <w:p w14:paraId="706A2B90" w14:textId="7BA3913A" w:rsidR="008B247F" w:rsidRDefault="005343AB" w:rsidP="00A2691E">
      <w:pPr>
        <w:pBdr>
          <w:top w:val="nil"/>
          <w:left w:val="nil"/>
          <w:bottom w:val="nil"/>
          <w:right w:val="nil"/>
          <w:between w:val="nil"/>
        </w:pBdr>
        <w:spacing w:before="120" w:after="120"/>
        <w:jc w:val="both"/>
        <w:rPr>
          <w:color w:val="000000"/>
        </w:rPr>
      </w:pPr>
      <w:r w:rsidRPr="00D81319">
        <w:rPr>
          <w:b/>
          <w:color w:val="000000"/>
        </w:rPr>
        <w:t xml:space="preserve">17.   SPOSÓB OBLICZENIA CENY OFERTY </w:t>
      </w:r>
    </w:p>
    <w:p w14:paraId="60B197F0" w14:textId="1C28BC10" w:rsidR="006E7255" w:rsidRPr="002E6974" w:rsidRDefault="006E7255" w:rsidP="006E7255">
      <w:pPr>
        <w:pStyle w:val="Tekstpodstawowy2"/>
        <w:spacing w:after="120"/>
        <w:ind w:left="709" w:hanging="709"/>
        <w:rPr>
          <w:rFonts w:asciiTheme="majorHAnsi" w:hAnsiTheme="majorHAnsi" w:cstheme="majorHAnsi"/>
          <w:b w:val="0"/>
          <w:iCs/>
          <w:sz w:val="20"/>
          <w:szCs w:val="20"/>
        </w:rPr>
      </w:pPr>
      <w:r w:rsidRPr="002E6974">
        <w:rPr>
          <w:rFonts w:asciiTheme="majorHAnsi" w:hAnsiTheme="majorHAnsi" w:cstheme="majorHAnsi"/>
          <w:b w:val="0"/>
          <w:bCs w:val="0"/>
          <w:sz w:val="20"/>
          <w:szCs w:val="20"/>
        </w:rPr>
        <w:t>17.1.</w:t>
      </w:r>
      <w:r w:rsidRPr="002E6974">
        <w:rPr>
          <w:rFonts w:asciiTheme="majorHAnsi" w:hAnsiTheme="majorHAnsi" w:cstheme="majorHAnsi"/>
          <w:b w:val="0"/>
          <w:sz w:val="20"/>
          <w:szCs w:val="20"/>
        </w:rPr>
        <w:tab/>
      </w:r>
      <w:r w:rsidRPr="002E6974">
        <w:rPr>
          <w:rFonts w:asciiTheme="majorHAnsi" w:hAnsiTheme="majorHAnsi" w:cstheme="majorHAnsi"/>
          <w:b w:val="0"/>
          <w:iCs/>
          <w:sz w:val="20"/>
          <w:szCs w:val="20"/>
        </w:rPr>
        <w:t>Wykonawca określi cenę Oferty w Formularzu 2.1. Oferta.</w:t>
      </w:r>
    </w:p>
    <w:p w14:paraId="181EBDDD" w14:textId="77777777" w:rsidR="006E7255" w:rsidRPr="002E6974" w:rsidRDefault="006E7255" w:rsidP="006E7255">
      <w:pPr>
        <w:pStyle w:val="Tekstpodstawowy2"/>
        <w:spacing w:after="120"/>
        <w:ind w:left="709" w:hanging="709"/>
        <w:rPr>
          <w:rFonts w:asciiTheme="majorHAnsi" w:hAnsiTheme="majorHAnsi" w:cstheme="majorHAnsi"/>
          <w:b w:val="0"/>
          <w:sz w:val="20"/>
          <w:szCs w:val="20"/>
        </w:rPr>
      </w:pPr>
      <w:r w:rsidRPr="002E6974">
        <w:rPr>
          <w:rFonts w:asciiTheme="majorHAnsi" w:hAnsiTheme="majorHAnsi" w:cstheme="majorHAnsi"/>
          <w:b w:val="0"/>
          <w:sz w:val="20"/>
          <w:szCs w:val="20"/>
        </w:rPr>
        <w:t>17.2.</w:t>
      </w:r>
      <w:r w:rsidRPr="002E6974">
        <w:rPr>
          <w:rFonts w:asciiTheme="majorHAnsi" w:hAnsiTheme="majorHAnsi" w:cstheme="majorHAnsi"/>
          <w:b w:val="0"/>
          <w:sz w:val="20"/>
          <w:szCs w:val="20"/>
        </w:rPr>
        <w:tab/>
        <w:t>Wykonawca powinien wyliczyć cenę oferty brutto, tj. wraz z należnym podatkiem VAT w wysokości przewidzianej ustawowo.</w:t>
      </w:r>
    </w:p>
    <w:p w14:paraId="6E667B6F" w14:textId="5476A069" w:rsidR="006E7255" w:rsidRPr="002E6974" w:rsidRDefault="006E7255" w:rsidP="006E7255">
      <w:pPr>
        <w:pStyle w:val="Tekstpodstawowy2"/>
        <w:spacing w:after="120"/>
        <w:ind w:left="709" w:hanging="709"/>
        <w:rPr>
          <w:rFonts w:asciiTheme="majorHAnsi" w:hAnsiTheme="majorHAnsi" w:cstheme="majorHAnsi"/>
          <w:b w:val="0"/>
          <w:sz w:val="20"/>
          <w:szCs w:val="20"/>
        </w:rPr>
      </w:pPr>
      <w:r w:rsidRPr="002E6974">
        <w:rPr>
          <w:rFonts w:asciiTheme="majorHAnsi" w:hAnsiTheme="majorHAnsi" w:cstheme="majorHAnsi"/>
          <w:b w:val="0"/>
          <w:sz w:val="20"/>
          <w:szCs w:val="20"/>
        </w:rPr>
        <w:t>17.3.</w:t>
      </w:r>
      <w:r w:rsidRPr="002E6974">
        <w:rPr>
          <w:rFonts w:asciiTheme="majorHAnsi" w:hAnsiTheme="majorHAnsi" w:cstheme="majorHAnsi"/>
          <w:b w:val="0"/>
          <w:sz w:val="20"/>
          <w:szCs w:val="20"/>
        </w:rPr>
        <w:tab/>
        <w:t>Cena oferty powinna być wyrażona w złotych polskich (PLN) z dokładnością do dwóch miejsc po przecinku i obejmować całkowity koszt wykonania zamówienia.</w:t>
      </w:r>
    </w:p>
    <w:p w14:paraId="76927E45" w14:textId="77777777" w:rsidR="006E7255" w:rsidRPr="002E6974" w:rsidRDefault="006E7255" w:rsidP="006E7255">
      <w:pPr>
        <w:pBdr>
          <w:top w:val="nil"/>
          <w:left w:val="nil"/>
          <w:bottom w:val="nil"/>
          <w:right w:val="nil"/>
          <w:between w:val="nil"/>
        </w:pBdr>
        <w:spacing w:before="120" w:after="120"/>
        <w:ind w:left="709"/>
        <w:jc w:val="both"/>
        <w:rPr>
          <w:rFonts w:asciiTheme="majorHAnsi" w:hAnsiTheme="majorHAnsi" w:cstheme="majorHAnsi"/>
          <w:color w:val="000000"/>
        </w:rPr>
      </w:pPr>
      <w:r w:rsidRPr="002E6974">
        <w:rPr>
          <w:rFonts w:asciiTheme="majorHAnsi" w:hAnsiTheme="majorHAnsi" w:cstheme="majorHAnsi"/>
          <w:b/>
        </w:rPr>
        <w:tab/>
      </w:r>
      <w:r w:rsidRPr="002E6974">
        <w:rPr>
          <w:rFonts w:asciiTheme="majorHAnsi" w:hAnsiTheme="majorHAnsi" w:cstheme="majorHAnsi"/>
          <w:color w:val="000000"/>
        </w:rPr>
        <w:t xml:space="preserve">W przypadku złożenia oferty w innej walucie niż PLN, Zamawiający dla porównania ofert dokona przeliczenia tej waluty na PLN wg średniego kursu waluty wg NBP obowiązującego z dnia opublikowania ogłoszenia o zamówieniu w Dz. U. UE. </w:t>
      </w:r>
    </w:p>
    <w:p w14:paraId="6C9A3B58" w14:textId="1C355488" w:rsidR="006E7255" w:rsidRPr="002E6974" w:rsidRDefault="006E7255" w:rsidP="006E7255">
      <w:pPr>
        <w:pStyle w:val="Tekstpodstawowy2"/>
        <w:spacing w:after="120"/>
        <w:ind w:left="709" w:hanging="709"/>
        <w:rPr>
          <w:rFonts w:asciiTheme="majorHAnsi" w:hAnsiTheme="majorHAnsi" w:cstheme="majorHAnsi"/>
          <w:b w:val="0"/>
          <w:bCs w:val="0"/>
          <w:sz w:val="20"/>
          <w:szCs w:val="20"/>
        </w:rPr>
      </w:pPr>
      <w:r w:rsidRPr="002E6974">
        <w:rPr>
          <w:rFonts w:asciiTheme="majorHAnsi" w:hAnsiTheme="majorHAnsi" w:cstheme="majorHAnsi"/>
          <w:b w:val="0"/>
          <w:bCs w:val="0"/>
          <w:sz w:val="20"/>
          <w:szCs w:val="20"/>
        </w:rPr>
        <w:t>17.4.</w:t>
      </w:r>
      <w:r w:rsidRPr="002E6974">
        <w:rPr>
          <w:rFonts w:asciiTheme="majorHAnsi" w:hAnsiTheme="majorHAnsi" w:cstheme="majorHAnsi"/>
          <w:b w:val="0"/>
          <w:sz w:val="20"/>
          <w:szCs w:val="20"/>
        </w:rPr>
        <w:tab/>
      </w:r>
      <w:r w:rsidRPr="002E6974">
        <w:rPr>
          <w:rFonts w:asciiTheme="majorHAnsi" w:hAnsiTheme="majorHAnsi" w:cstheme="majorHAnsi"/>
          <w:b w:val="0"/>
          <w:bCs w:val="0"/>
          <w:sz w:val="20"/>
          <w:szCs w:val="20"/>
        </w:rPr>
        <w:t xml:space="preserve">Cena oferty powinna obejmować całkowity koszt wykonania przedmiotu zamówienia w tym również wszelkie koszty towarzyszące wykonaniu, o których mowa w </w:t>
      </w:r>
      <w:r w:rsidRPr="002E6974">
        <w:rPr>
          <w:rFonts w:asciiTheme="majorHAnsi" w:hAnsiTheme="majorHAnsi" w:cstheme="majorHAnsi"/>
          <w:b w:val="0"/>
          <w:bCs w:val="0"/>
          <w:iCs/>
          <w:sz w:val="20"/>
          <w:szCs w:val="20"/>
        </w:rPr>
        <w:t>Tomach I-III</w:t>
      </w:r>
      <w:r w:rsidRPr="002E6974">
        <w:rPr>
          <w:rFonts w:asciiTheme="majorHAnsi" w:hAnsiTheme="majorHAnsi" w:cstheme="majorHAnsi"/>
          <w:b w:val="0"/>
          <w:bCs w:val="0"/>
          <w:sz w:val="20"/>
          <w:szCs w:val="20"/>
        </w:rPr>
        <w:t xml:space="preserve"> niniejszej SWZ. </w:t>
      </w:r>
    </w:p>
    <w:p w14:paraId="6AD056A2" w14:textId="77777777" w:rsidR="00A2691E" w:rsidRPr="001D5B2E" w:rsidRDefault="006E7255" w:rsidP="00A2691E">
      <w:pPr>
        <w:pBdr>
          <w:top w:val="nil"/>
          <w:left w:val="nil"/>
          <w:bottom w:val="nil"/>
          <w:right w:val="nil"/>
          <w:between w:val="nil"/>
        </w:pBdr>
        <w:tabs>
          <w:tab w:val="left" w:pos="709"/>
        </w:tabs>
        <w:spacing w:before="120" w:after="120"/>
        <w:ind w:left="709" w:hanging="567"/>
        <w:jc w:val="both"/>
        <w:rPr>
          <w:rFonts w:asciiTheme="majorHAnsi" w:hAnsiTheme="majorHAnsi" w:cstheme="majorHAnsi"/>
          <w:color w:val="000000"/>
        </w:rPr>
      </w:pPr>
      <w:r w:rsidRPr="002E6974">
        <w:rPr>
          <w:rFonts w:asciiTheme="majorHAnsi" w:hAnsiTheme="majorHAnsi" w:cstheme="majorHAnsi"/>
        </w:rPr>
        <w:t xml:space="preserve">17.5. </w:t>
      </w:r>
      <w:r w:rsidRPr="002E6974">
        <w:rPr>
          <w:rFonts w:asciiTheme="majorHAnsi" w:hAnsiTheme="majorHAnsi" w:cstheme="majorHAnsi"/>
        </w:rPr>
        <w:tab/>
      </w:r>
      <w:r w:rsidR="00A2691E" w:rsidRPr="002E6974">
        <w:rPr>
          <w:rFonts w:asciiTheme="majorHAnsi" w:hAnsiTheme="majorHAnsi" w:cstheme="majorHAnsi"/>
          <w:color w:val="000000"/>
        </w:rPr>
        <w:t>Jeżeli złożona zostanie oferta, której wybór prowadzić będzie do powstania u Zamawiającego obowiązku podatkowego zgodnie z przepisami o podatku od towarów i usług</w:t>
      </w:r>
      <w:r w:rsidR="00A2691E" w:rsidRPr="001D5B2E">
        <w:rPr>
          <w:rFonts w:asciiTheme="majorHAnsi" w:hAnsiTheme="majorHAnsi" w:cstheme="majorHAnsi"/>
          <w:color w:val="000000"/>
          <w:vertAlign w:val="superscript"/>
        </w:rPr>
        <w:footnoteReference w:id="8"/>
      </w:r>
      <w:r w:rsidR="00A2691E" w:rsidRPr="001D5B2E">
        <w:rPr>
          <w:rFonts w:asciiTheme="majorHAnsi" w:hAnsiTheme="majorHAnsi" w:cstheme="majorHAnsi"/>
          <w:color w:val="000000"/>
        </w:rPr>
        <w:t xml:space="preserve">, dla celów zastosowania kryterium ceny Zamawiający doliczy do przedstawionej w Ofercie ceny kwotę podatku od towarów </w:t>
      </w:r>
      <w:r w:rsidR="00A2691E" w:rsidRPr="001D5B2E">
        <w:rPr>
          <w:rFonts w:asciiTheme="majorHAnsi" w:hAnsiTheme="majorHAnsi" w:cstheme="majorHAnsi"/>
          <w:color w:val="000000"/>
        </w:rPr>
        <w:br/>
        <w:t>i usług, którą miałby obowiązek rozliczyć zgodnie z tymi przepisami. W Ofercie Wykonawca ma obowiązek:</w:t>
      </w:r>
    </w:p>
    <w:p w14:paraId="55986D4D" w14:textId="77777777" w:rsidR="00A2691E" w:rsidRPr="001D5B2E" w:rsidRDefault="00A2691E" w:rsidP="00A2691E">
      <w:pPr>
        <w:numPr>
          <w:ilvl w:val="0"/>
          <w:numId w:val="7"/>
        </w:numPr>
        <w:pBdr>
          <w:top w:val="nil"/>
          <w:left w:val="nil"/>
          <w:bottom w:val="nil"/>
          <w:right w:val="nil"/>
          <w:between w:val="nil"/>
        </w:pBdr>
        <w:tabs>
          <w:tab w:val="left" w:pos="1134"/>
        </w:tabs>
        <w:spacing w:before="120"/>
        <w:ind w:left="1134" w:hanging="425"/>
        <w:jc w:val="both"/>
        <w:rPr>
          <w:rFonts w:asciiTheme="majorHAnsi" w:hAnsiTheme="majorHAnsi" w:cstheme="majorHAnsi"/>
          <w:color w:val="000000"/>
        </w:rPr>
      </w:pPr>
      <w:r w:rsidRPr="001D5B2E">
        <w:rPr>
          <w:rFonts w:asciiTheme="majorHAnsi" w:hAnsiTheme="majorHAnsi" w:cstheme="majorHAnsi"/>
          <w:color w:val="000000"/>
        </w:rPr>
        <w:t xml:space="preserve">poinformowania Zamawiającego, że wybór jego oferty będzie prowadzić do powstania </w:t>
      </w:r>
      <w:r w:rsidRPr="001D5B2E">
        <w:rPr>
          <w:rFonts w:asciiTheme="majorHAnsi" w:hAnsiTheme="majorHAnsi" w:cstheme="majorHAnsi"/>
          <w:color w:val="000000"/>
        </w:rPr>
        <w:br/>
        <w:t xml:space="preserve">u Zamawiającego obowiązku podatkowego, </w:t>
      </w:r>
    </w:p>
    <w:p w14:paraId="53A604E7" w14:textId="77777777" w:rsidR="00A2691E" w:rsidRPr="001D5B2E" w:rsidRDefault="00A2691E" w:rsidP="00A2691E">
      <w:pPr>
        <w:numPr>
          <w:ilvl w:val="0"/>
          <w:numId w:val="7"/>
        </w:numPr>
        <w:pBdr>
          <w:top w:val="nil"/>
          <w:left w:val="nil"/>
          <w:bottom w:val="nil"/>
          <w:right w:val="nil"/>
          <w:between w:val="nil"/>
        </w:pBdr>
        <w:tabs>
          <w:tab w:val="left" w:pos="1134"/>
        </w:tabs>
        <w:ind w:left="1134" w:hanging="425"/>
        <w:jc w:val="both"/>
        <w:rPr>
          <w:rFonts w:asciiTheme="majorHAnsi" w:hAnsiTheme="majorHAnsi" w:cstheme="majorHAnsi"/>
          <w:color w:val="000000"/>
        </w:rPr>
      </w:pPr>
      <w:r w:rsidRPr="001D5B2E">
        <w:rPr>
          <w:rFonts w:asciiTheme="majorHAnsi" w:hAnsiTheme="majorHAnsi" w:cstheme="majorHAnsi"/>
          <w:color w:val="000000"/>
        </w:rPr>
        <w:lastRenderedPageBreak/>
        <w:t xml:space="preserve">wskazania nazwy (rodzaju) towaru lub usługi, których dostawa lub świadczenie będą prowadziły do powstania obowiązku podatkowego, </w:t>
      </w:r>
    </w:p>
    <w:p w14:paraId="2316FB45" w14:textId="77777777" w:rsidR="00A2691E" w:rsidRPr="001D5B2E" w:rsidRDefault="00A2691E" w:rsidP="00A2691E">
      <w:pPr>
        <w:numPr>
          <w:ilvl w:val="0"/>
          <w:numId w:val="7"/>
        </w:numPr>
        <w:pBdr>
          <w:top w:val="nil"/>
          <w:left w:val="nil"/>
          <w:bottom w:val="nil"/>
          <w:right w:val="nil"/>
          <w:between w:val="nil"/>
        </w:pBdr>
        <w:tabs>
          <w:tab w:val="left" w:pos="1134"/>
        </w:tabs>
        <w:ind w:left="1134" w:hanging="425"/>
        <w:jc w:val="both"/>
        <w:rPr>
          <w:rFonts w:asciiTheme="majorHAnsi" w:hAnsiTheme="majorHAnsi" w:cstheme="majorHAnsi"/>
          <w:color w:val="000000"/>
        </w:rPr>
      </w:pPr>
      <w:r w:rsidRPr="001D5B2E">
        <w:rPr>
          <w:rFonts w:asciiTheme="majorHAnsi" w:hAnsiTheme="majorHAnsi" w:cstheme="majorHAnsi"/>
          <w:color w:val="000000"/>
        </w:rPr>
        <w:t>wskazania wartości towaru lub usługi objętych obowiązkiem podatkowym Zamawiającego, bez kwoty podatku,</w:t>
      </w:r>
    </w:p>
    <w:p w14:paraId="43B24861" w14:textId="77777777" w:rsidR="00A2691E" w:rsidRPr="001D5B2E" w:rsidRDefault="00A2691E" w:rsidP="00A2691E">
      <w:pPr>
        <w:numPr>
          <w:ilvl w:val="0"/>
          <w:numId w:val="7"/>
        </w:numPr>
        <w:pBdr>
          <w:top w:val="nil"/>
          <w:left w:val="nil"/>
          <w:bottom w:val="nil"/>
          <w:right w:val="nil"/>
          <w:between w:val="nil"/>
        </w:pBdr>
        <w:tabs>
          <w:tab w:val="left" w:pos="1134"/>
        </w:tabs>
        <w:spacing w:after="120"/>
        <w:ind w:left="1134" w:hanging="425"/>
        <w:jc w:val="both"/>
        <w:rPr>
          <w:rFonts w:asciiTheme="majorHAnsi" w:hAnsiTheme="majorHAnsi" w:cstheme="majorHAnsi"/>
          <w:color w:val="000000"/>
        </w:rPr>
      </w:pPr>
      <w:r w:rsidRPr="001D5B2E">
        <w:rPr>
          <w:rFonts w:asciiTheme="majorHAnsi" w:hAnsiTheme="majorHAnsi" w:cstheme="majorHAnsi"/>
          <w:color w:val="000000"/>
        </w:rPr>
        <w:t>wskazania stawki podatku od towarów i usług, która zgodnie z wiedzą Wykonawcy będzie miała zastosowanie.</w:t>
      </w:r>
    </w:p>
    <w:p w14:paraId="73E3A011" w14:textId="270412BD" w:rsidR="006E7255" w:rsidRPr="00C32861" w:rsidRDefault="006E7255" w:rsidP="006E7255">
      <w:pPr>
        <w:pStyle w:val="Tekstpodstawowy2"/>
        <w:spacing w:after="120"/>
        <w:ind w:left="709" w:hanging="709"/>
        <w:rPr>
          <w:rFonts w:asciiTheme="minorHAnsi" w:hAnsiTheme="minorHAnsi" w:cstheme="minorHAnsi"/>
          <w:b w:val="0"/>
          <w:bCs w:val="0"/>
          <w:sz w:val="20"/>
          <w:szCs w:val="20"/>
        </w:rPr>
      </w:pPr>
    </w:p>
    <w:p w14:paraId="341639A9"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18.</w:t>
      </w:r>
      <w:r w:rsidRPr="00D81319">
        <w:rPr>
          <w:b/>
          <w:color w:val="000000"/>
        </w:rPr>
        <w:tab/>
        <w:t>WYMAGANIA DOTYCZĄCE WADIUM</w:t>
      </w:r>
    </w:p>
    <w:p w14:paraId="53AED618" w14:textId="25D96C98" w:rsidR="008B247F" w:rsidRPr="00DB0D47" w:rsidRDefault="005343AB" w:rsidP="00750DD8">
      <w:pPr>
        <w:pBdr>
          <w:top w:val="nil"/>
          <w:left w:val="nil"/>
          <w:bottom w:val="nil"/>
          <w:right w:val="nil"/>
          <w:between w:val="nil"/>
        </w:pBdr>
        <w:spacing w:before="120" w:after="120"/>
        <w:ind w:left="709" w:hanging="567"/>
        <w:jc w:val="both"/>
        <w:rPr>
          <w:color w:val="000000"/>
        </w:rPr>
      </w:pPr>
      <w:r w:rsidRPr="00D81319">
        <w:rPr>
          <w:color w:val="000000"/>
        </w:rPr>
        <w:t>18.1.</w:t>
      </w:r>
      <w:r w:rsidRPr="00D81319">
        <w:rPr>
          <w:color w:val="000000"/>
        </w:rPr>
        <w:tab/>
        <w:t xml:space="preserve">Wykonawca jest zobowiązany do wniesienia wadium w wysokości </w:t>
      </w:r>
      <w:r w:rsidR="00062A23" w:rsidRPr="00062A23">
        <w:rPr>
          <w:b/>
          <w:color w:val="000000"/>
        </w:rPr>
        <w:t>14 800,00</w:t>
      </w:r>
      <w:r w:rsidR="00062A23">
        <w:rPr>
          <w:color w:val="000000"/>
        </w:rPr>
        <w:t xml:space="preserve"> </w:t>
      </w:r>
      <w:r w:rsidRPr="006835DF">
        <w:rPr>
          <w:b/>
          <w:color w:val="000000"/>
        </w:rPr>
        <w:t>PLN</w:t>
      </w:r>
      <w:r w:rsidRPr="00DB0D47">
        <w:rPr>
          <w:color w:val="000000"/>
        </w:rPr>
        <w:t xml:space="preserve"> </w:t>
      </w:r>
      <w:r w:rsidRPr="00DB0D47">
        <w:rPr>
          <w:color w:val="000000"/>
        </w:rPr>
        <w:br/>
        <w:t xml:space="preserve">(słownie złotych: </w:t>
      </w:r>
      <w:r w:rsidR="00062A23">
        <w:rPr>
          <w:color w:val="000000"/>
        </w:rPr>
        <w:t xml:space="preserve">czternaście tysięcy osiemset </w:t>
      </w:r>
      <w:r w:rsidRPr="00DB0D47">
        <w:rPr>
          <w:color w:val="000000"/>
        </w:rPr>
        <w:t>złotych 00/100).</w:t>
      </w:r>
    </w:p>
    <w:p w14:paraId="75583E6B" w14:textId="77777777" w:rsidR="008B247F" w:rsidRPr="00D81319" w:rsidRDefault="005343AB">
      <w:pPr>
        <w:pBdr>
          <w:top w:val="nil"/>
          <w:left w:val="nil"/>
          <w:bottom w:val="nil"/>
          <w:right w:val="nil"/>
          <w:between w:val="nil"/>
        </w:pBdr>
        <w:spacing w:before="120" w:after="120"/>
        <w:ind w:left="709"/>
        <w:jc w:val="both"/>
        <w:rPr>
          <w:color w:val="000000"/>
        </w:rPr>
      </w:pPr>
      <w:r w:rsidRPr="00DB0D47">
        <w:rPr>
          <w:color w:val="000000"/>
        </w:rPr>
        <w:t>Zamawiający nie dopuszcza wniesienia wadium w innej walucie niż PLN.</w:t>
      </w:r>
    </w:p>
    <w:p w14:paraId="555F77B2"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18.2.</w:t>
      </w:r>
      <w:r w:rsidRPr="00D81319">
        <w:rPr>
          <w:color w:val="000000"/>
        </w:rPr>
        <w:tab/>
        <w:t xml:space="preserve">Wadium musi być wniesione przed upływem terminu składania ofert w jednej lub kilku następujących formach wymienionych w art. 97 ust. 7 ustawy </w:t>
      </w:r>
      <w:proofErr w:type="spellStart"/>
      <w:r w:rsidRPr="00D81319">
        <w:rPr>
          <w:color w:val="000000"/>
        </w:rPr>
        <w:t>Pzp</w:t>
      </w:r>
      <w:proofErr w:type="spellEnd"/>
      <w:r w:rsidRPr="00D81319">
        <w:rPr>
          <w:color w:val="000000"/>
        </w:rPr>
        <w:t>, w zależności od wyboru Wykonawcy.</w:t>
      </w:r>
    </w:p>
    <w:p w14:paraId="4A7FC60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18.3.</w:t>
      </w:r>
      <w:r w:rsidRPr="00D81319">
        <w:rPr>
          <w:color w:val="000000"/>
        </w:rPr>
        <w:tab/>
        <w:t>Jeżeli wadium jest wnoszone w formie gwarancji lub poręczenia Wykonawca przekazuje Zamawiającemu oryginał gwarancji lub poręczenia w postaci elektronicznej. Wadium w takie</w:t>
      </w:r>
      <w:r w:rsidR="00C608C5" w:rsidRPr="00D81319">
        <w:rPr>
          <w:color w:val="000000"/>
        </w:rPr>
        <w:t>j formie</w:t>
      </w:r>
      <w:r w:rsidRPr="00D81319">
        <w:rPr>
          <w:color w:val="000000"/>
        </w:rPr>
        <w:t xml:space="preserve"> musi obejmować cały okres związania ofertą. Treść gwarancji lub poręczenia nie może zawierać postanowień uzależniających jego dalsze obowiązywanie od zwrotu oryginału dokumentu gwarancyjnego do gwaranta. </w:t>
      </w:r>
    </w:p>
    <w:p w14:paraId="22DBBBC7" w14:textId="77777777" w:rsidR="008B247F" w:rsidRPr="00D81319" w:rsidRDefault="005343AB">
      <w:pPr>
        <w:pBdr>
          <w:top w:val="nil"/>
          <w:left w:val="nil"/>
          <w:bottom w:val="nil"/>
          <w:right w:val="nil"/>
          <w:between w:val="nil"/>
        </w:pBdr>
        <w:spacing w:before="120" w:after="120"/>
        <w:ind w:left="709" w:firstLine="10"/>
        <w:jc w:val="both"/>
        <w:rPr>
          <w:color w:val="000000"/>
        </w:rPr>
      </w:pPr>
      <w:r w:rsidRPr="00D81319">
        <w:rPr>
          <w:color w:val="000000"/>
        </w:rPr>
        <w:t xml:space="preserve">Jako Beneficjenta wadium wnoszonego w formie gwarancji lub poręczenia należy wskazać – </w:t>
      </w:r>
      <w:r w:rsidRPr="00D81319">
        <w:rPr>
          <w:b/>
          <w:color w:val="000000"/>
        </w:rPr>
        <w:t xml:space="preserve">„Narodowe Centrum Badań Jądrowych, ul. Andrzeja </w:t>
      </w:r>
      <w:proofErr w:type="spellStart"/>
      <w:r w:rsidRPr="00D81319">
        <w:rPr>
          <w:b/>
          <w:color w:val="000000"/>
        </w:rPr>
        <w:t>Sołtana</w:t>
      </w:r>
      <w:proofErr w:type="spellEnd"/>
      <w:r w:rsidRPr="00D81319">
        <w:rPr>
          <w:b/>
          <w:color w:val="000000"/>
        </w:rPr>
        <w:t xml:space="preserve"> 7, 05-400 Otwock NIP: 532-010-01-25, REGON 001024043”</w:t>
      </w:r>
    </w:p>
    <w:p w14:paraId="62BF899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D81319">
        <w:rPr>
          <w:color w:val="000000"/>
        </w:rPr>
        <w:t>Pzp</w:t>
      </w:r>
      <w:proofErr w:type="spellEnd"/>
      <w:r w:rsidRPr="00D81319">
        <w:rPr>
          <w:color w:val="000000"/>
        </w:rPr>
        <w:t xml:space="preserve">. </w:t>
      </w:r>
    </w:p>
    <w:p w14:paraId="690E974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Gwarancja lub poręczenie musi zawierać w swojej treści </w:t>
      </w:r>
      <w:r w:rsidRPr="00D81319">
        <w:rPr>
          <w:b/>
          <w:color w:val="000000"/>
        </w:rPr>
        <w:t xml:space="preserve">nieodwołalne i bezwarunkowe </w:t>
      </w:r>
      <w:r w:rsidRPr="00D81319">
        <w:rPr>
          <w:color w:val="000000"/>
        </w:rPr>
        <w:t xml:space="preserve">zobowiązanie wystawcy dokumentu do zapłaty na rzecz Zamawiającego kwoty wadium na pierwsze pisemne żądanie Zamawiającego. </w:t>
      </w:r>
    </w:p>
    <w:p w14:paraId="6FCEAA27"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w:t>
      </w:r>
      <w:r w:rsidRPr="00D81319">
        <w:rPr>
          <w:color w:val="000000"/>
        </w:rPr>
        <w:br/>
        <w:t>z prawem polskim i poddane jurysdykcji sądów polskich, chyba, że wynika to z przepisów prawa.</w:t>
      </w:r>
    </w:p>
    <w:p w14:paraId="666283D1"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18.4.</w:t>
      </w:r>
      <w:r w:rsidRPr="00D81319">
        <w:rPr>
          <w:color w:val="000000"/>
        </w:rPr>
        <w:tab/>
        <w:t>Wadium w formie pieniężnej należy wpłacić przelewem na rachunek bankowy Zamawiającego:</w:t>
      </w:r>
    </w:p>
    <w:p w14:paraId="6C67C742" w14:textId="77777777" w:rsidR="008B247F" w:rsidRPr="00D81319" w:rsidRDefault="00DF1FBE">
      <w:pPr>
        <w:pBdr>
          <w:top w:val="nil"/>
          <w:left w:val="nil"/>
          <w:bottom w:val="nil"/>
          <w:right w:val="nil"/>
          <w:between w:val="nil"/>
        </w:pBdr>
        <w:spacing w:before="120" w:after="120"/>
        <w:ind w:left="709"/>
        <w:jc w:val="both"/>
        <w:rPr>
          <w:color w:val="000000"/>
        </w:rPr>
      </w:pPr>
      <w:r w:rsidRPr="00D81319">
        <w:rPr>
          <w:rFonts w:eastAsia="Times New Roman"/>
          <w:b/>
          <w:color w:val="000000"/>
          <w:spacing w:val="4"/>
          <w:lang w:eastAsia="ar-SA"/>
        </w:rPr>
        <w:t>Dla wykonawcy krajowego:</w:t>
      </w:r>
      <w:r w:rsidRPr="00D81319">
        <w:rPr>
          <w:rFonts w:eastAsia="Times New Roman"/>
          <w:color w:val="000000"/>
          <w:spacing w:val="4"/>
          <w:lang w:eastAsia="ar-SA"/>
        </w:rPr>
        <w:t xml:space="preserve"> Nr konta PKO BP XII O/W-</w:t>
      </w:r>
      <w:proofErr w:type="spellStart"/>
      <w:r w:rsidRPr="00D81319">
        <w:rPr>
          <w:rFonts w:eastAsia="Times New Roman"/>
          <w:color w:val="000000"/>
          <w:spacing w:val="4"/>
          <w:lang w:eastAsia="ar-SA"/>
        </w:rPr>
        <w:t>wa</w:t>
      </w:r>
      <w:proofErr w:type="spellEnd"/>
      <w:r w:rsidRPr="00D81319">
        <w:rPr>
          <w:rFonts w:eastAsia="Times New Roman"/>
          <w:color w:val="000000"/>
          <w:spacing w:val="4"/>
          <w:lang w:eastAsia="ar-SA"/>
        </w:rPr>
        <w:t xml:space="preserve"> 95 1020 1026 0000 1902 0173 4110</w:t>
      </w:r>
    </w:p>
    <w:p w14:paraId="6454231D"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b/>
          <w:color w:val="000000"/>
          <w:spacing w:val="4"/>
          <w:lang w:eastAsia="ar-SA"/>
        </w:rPr>
        <w:t>Dla wykonawcy zagranicznego:</w:t>
      </w:r>
      <w:r w:rsidRPr="00D81319">
        <w:rPr>
          <w:rFonts w:eastAsia="Times New Roman"/>
          <w:color w:val="000000"/>
          <w:spacing w:val="4"/>
          <w:lang w:eastAsia="ar-SA"/>
        </w:rPr>
        <w:t xml:space="preserve"> Nr rachunku 95 1020 1026 0000 1902 0173 4110, IBAN PL 95 1020 1026 0000 1902 0173 4110, SWIFT  BPKOPLPW,</w:t>
      </w:r>
    </w:p>
    <w:p w14:paraId="0AD3FE5C"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color w:val="000000"/>
          <w:spacing w:val="4"/>
          <w:lang w:eastAsia="ar-SA"/>
        </w:rPr>
        <w:t>PKO Bank Polski SA, II Regionalne Centrum Korporacyjne w Warszawie</w:t>
      </w:r>
    </w:p>
    <w:p w14:paraId="01D1B557" w14:textId="77777777" w:rsidR="008B247F" w:rsidRPr="00D81319" w:rsidRDefault="007C2279">
      <w:pPr>
        <w:pBdr>
          <w:top w:val="nil"/>
          <w:left w:val="nil"/>
          <w:bottom w:val="nil"/>
          <w:right w:val="nil"/>
          <w:between w:val="nil"/>
        </w:pBdr>
        <w:spacing w:before="120" w:after="120"/>
        <w:ind w:left="709"/>
        <w:jc w:val="both"/>
        <w:rPr>
          <w:color w:val="000000"/>
        </w:rPr>
      </w:pPr>
      <w:r w:rsidRPr="00D81319">
        <w:rPr>
          <w:rFonts w:eastAsia="Times New Roman"/>
          <w:color w:val="000000"/>
          <w:spacing w:val="4"/>
          <w:lang w:eastAsia="ar-SA"/>
        </w:rPr>
        <w:t>ul. Nowogrodzka 35/41, 00-950 Warszawa.</w:t>
      </w:r>
    </w:p>
    <w:p w14:paraId="65267AA2" w14:textId="42D19002" w:rsidR="008B247F" w:rsidRPr="00D81319" w:rsidRDefault="005343AB">
      <w:pPr>
        <w:pBdr>
          <w:top w:val="nil"/>
          <w:left w:val="nil"/>
          <w:bottom w:val="nil"/>
          <w:right w:val="nil"/>
          <w:between w:val="nil"/>
        </w:pBdr>
        <w:spacing w:before="120" w:after="120"/>
        <w:ind w:left="709"/>
        <w:jc w:val="both"/>
        <w:rPr>
          <w:color w:val="000000"/>
        </w:rPr>
      </w:pPr>
      <w:r w:rsidRPr="00D81319">
        <w:rPr>
          <w:b/>
          <w:color w:val="000000"/>
        </w:rPr>
        <w:t xml:space="preserve">z informacją w tytule </w:t>
      </w:r>
      <w:r w:rsidRPr="00F56AA6">
        <w:rPr>
          <w:b/>
          <w:color w:val="000000"/>
        </w:rPr>
        <w:t xml:space="preserve">„Wadium nr postępowania </w:t>
      </w:r>
      <w:r w:rsidR="008B55C8" w:rsidRPr="00F56AA6">
        <w:rPr>
          <w:b/>
          <w:color w:val="000000"/>
        </w:rPr>
        <w:t>EZP.270</w:t>
      </w:r>
      <w:r w:rsidR="00F56AA6" w:rsidRPr="00F56AA6">
        <w:rPr>
          <w:b/>
          <w:color w:val="000000"/>
        </w:rPr>
        <w:t>.</w:t>
      </w:r>
      <w:r w:rsidR="00A2691E">
        <w:rPr>
          <w:b/>
          <w:color w:val="000000"/>
        </w:rPr>
        <w:t>1</w:t>
      </w:r>
      <w:r w:rsidR="00F56AA6" w:rsidRPr="00F56AA6">
        <w:rPr>
          <w:b/>
          <w:color w:val="000000"/>
        </w:rPr>
        <w:t>8.</w:t>
      </w:r>
      <w:r w:rsidR="008B55C8" w:rsidRPr="00F56AA6">
        <w:rPr>
          <w:b/>
          <w:color w:val="000000"/>
        </w:rPr>
        <w:t>2024</w:t>
      </w:r>
      <w:r w:rsidR="007C2279" w:rsidRPr="00F56AA6">
        <w:rPr>
          <w:b/>
          <w:color w:val="000000"/>
        </w:rPr>
        <w:t>”</w:t>
      </w:r>
      <w:r w:rsidR="007C2279" w:rsidRPr="00D81319">
        <w:rPr>
          <w:color w:val="000000"/>
        </w:rPr>
        <w:t xml:space="preserve"> </w:t>
      </w:r>
    </w:p>
    <w:p w14:paraId="103B8341" w14:textId="77777777" w:rsidR="008B247F" w:rsidRPr="00D81319" w:rsidRDefault="005343AB">
      <w:pPr>
        <w:pBdr>
          <w:top w:val="nil"/>
          <w:left w:val="nil"/>
          <w:bottom w:val="nil"/>
          <w:right w:val="nil"/>
          <w:between w:val="nil"/>
        </w:pBdr>
        <w:spacing w:before="120" w:after="120"/>
        <w:ind w:left="709"/>
        <w:jc w:val="both"/>
        <w:rPr>
          <w:color w:val="000000"/>
          <w:sz w:val="16"/>
          <w:szCs w:val="16"/>
        </w:rPr>
      </w:pPr>
      <w:r w:rsidRPr="00D81319">
        <w:rPr>
          <w:color w:val="000000"/>
        </w:rPr>
        <w:t>Wadium wnosi się przed upływem terminu składania ofert, na cały okres związania ofertą.</w:t>
      </w:r>
    </w:p>
    <w:p w14:paraId="56271C65" w14:textId="77777777" w:rsidR="008B247F" w:rsidRPr="00D81319" w:rsidRDefault="005343AB">
      <w:pPr>
        <w:pBdr>
          <w:top w:val="nil"/>
          <w:left w:val="nil"/>
          <w:bottom w:val="nil"/>
          <w:right w:val="nil"/>
          <w:between w:val="nil"/>
        </w:pBdr>
        <w:spacing w:before="120" w:after="120"/>
        <w:ind w:left="709"/>
        <w:jc w:val="both"/>
        <w:rPr>
          <w:color w:val="000000"/>
        </w:rPr>
      </w:pPr>
      <w:r w:rsidRPr="0033481B">
        <w:rPr>
          <w:color w:val="000000"/>
        </w:rPr>
        <w:t>Ze względu na ryzyko związane z czasem trwania okresu rozlicz</w:t>
      </w:r>
      <w:r w:rsidRPr="00D81319">
        <w:rPr>
          <w:color w:val="000000"/>
        </w:rPr>
        <w:t>eń międzybankowych Zamawiający zaleca dokonanie przelewu ze stosownym wyprzedzeniem.</w:t>
      </w:r>
    </w:p>
    <w:p w14:paraId="357928F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18.5. </w:t>
      </w:r>
      <w:r w:rsidRPr="00D81319">
        <w:rPr>
          <w:color w:val="000000"/>
        </w:rPr>
        <w:tab/>
        <w:t xml:space="preserve">Zamawiający dokona zwrotu wadium na zasadach określonych w art. 98 ust. 1 i 2 ustawy </w:t>
      </w:r>
      <w:proofErr w:type="spellStart"/>
      <w:r w:rsidRPr="00D81319">
        <w:rPr>
          <w:color w:val="000000"/>
        </w:rPr>
        <w:t>Pzp</w:t>
      </w:r>
      <w:proofErr w:type="spellEnd"/>
      <w:r w:rsidRPr="00D81319">
        <w:rPr>
          <w:color w:val="000000"/>
        </w:rPr>
        <w:t xml:space="preserve">. Wykonawca będzie miał możliwość w przypadkach określonych w art. 98 ust. 2 ustawy </w:t>
      </w:r>
      <w:proofErr w:type="spellStart"/>
      <w:r w:rsidRPr="00D81319">
        <w:rPr>
          <w:color w:val="000000"/>
        </w:rPr>
        <w:t>Pzp</w:t>
      </w:r>
      <w:proofErr w:type="spellEnd"/>
      <w:r w:rsidRPr="00D81319">
        <w:rPr>
          <w:color w:val="000000"/>
        </w:rPr>
        <w:t xml:space="preserve"> wystąpienia o zwrot wadium, przy czym złożenie wniosku o zwrot wadium spowoduje rozwiązanie stosunku </w:t>
      </w:r>
      <w:r w:rsidRPr="00D81319">
        <w:rPr>
          <w:color w:val="000000"/>
        </w:rPr>
        <w:lastRenderedPageBreak/>
        <w:t xml:space="preserve">prawnego Zamawiającego z Wykonawcą i utratę przez Wykonawcę prawa do korzystania ze środków ochrony prawnej, uregulowanych w Dziale IX ustawy </w:t>
      </w:r>
      <w:proofErr w:type="spellStart"/>
      <w:r w:rsidRPr="00D81319">
        <w:rPr>
          <w:color w:val="000000"/>
        </w:rPr>
        <w:t>Pzp</w:t>
      </w:r>
      <w:proofErr w:type="spellEnd"/>
      <w:r w:rsidRPr="00D81319">
        <w:rPr>
          <w:color w:val="000000"/>
        </w:rPr>
        <w:t>.</w:t>
      </w:r>
    </w:p>
    <w:p w14:paraId="0425FA4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18.6. </w:t>
      </w:r>
      <w:r w:rsidRPr="00D81319">
        <w:rPr>
          <w:color w:val="000000"/>
        </w:rPr>
        <w:tab/>
        <w:t xml:space="preserve">Zamawiający zwróci wadium wniesione w formie poręczenia lub gwarancji poprzez złożenie gwarantowi lub poręczycielowi oświadczenia o zwolnieniu wadium. Zaleca się, aby poręczenie lub gwarancja wskazywały adres mailowy na jaki Zamawiający winien składać oświadczenie </w:t>
      </w:r>
      <w:r w:rsidRPr="00D81319">
        <w:rPr>
          <w:color w:val="000000"/>
        </w:rPr>
        <w:br/>
        <w:t xml:space="preserve">o zwolnieniu wadium, o którym mowa w art. 98 ust. 5 ustawy </w:t>
      </w:r>
      <w:proofErr w:type="spellStart"/>
      <w:r w:rsidRPr="00D81319">
        <w:rPr>
          <w:color w:val="000000"/>
        </w:rPr>
        <w:t>Pzp</w:t>
      </w:r>
      <w:proofErr w:type="spellEnd"/>
      <w:r w:rsidRPr="00D81319">
        <w:rPr>
          <w:color w:val="000000"/>
        </w:rPr>
        <w:t>.</w:t>
      </w:r>
    </w:p>
    <w:p w14:paraId="40004300" w14:textId="77777777" w:rsidR="008B247F" w:rsidRPr="00D81319" w:rsidRDefault="005343AB">
      <w:pPr>
        <w:pBdr>
          <w:top w:val="nil"/>
          <w:left w:val="nil"/>
          <w:bottom w:val="nil"/>
          <w:right w:val="nil"/>
          <w:between w:val="nil"/>
        </w:pBdr>
        <w:tabs>
          <w:tab w:val="left" w:pos="851"/>
        </w:tabs>
        <w:spacing w:before="120" w:after="120"/>
        <w:ind w:left="708" w:hanging="566"/>
        <w:jc w:val="both"/>
        <w:rPr>
          <w:color w:val="000000"/>
        </w:rPr>
      </w:pPr>
      <w:r w:rsidRPr="00D81319">
        <w:rPr>
          <w:color w:val="000000"/>
        </w:rPr>
        <w:t xml:space="preserve">18.7. </w:t>
      </w:r>
      <w:r w:rsidRPr="00D81319">
        <w:rPr>
          <w:color w:val="000000"/>
        </w:rPr>
        <w:tab/>
        <w:t xml:space="preserve">Zamawiający zatrzyma wadium wraz z odsetkami, w przypadkach określonych w art. 98 ust. 6 ustawy </w:t>
      </w:r>
      <w:proofErr w:type="spellStart"/>
      <w:r w:rsidRPr="00D81319">
        <w:rPr>
          <w:color w:val="000000"/>
        </w:rPr>
        <w:t>Pzp</w:t>
      </w:r>
      <w:proofErr w:type="spellEnd"/>
      <w:r w:rsidRPr="00D81319">
        <w:rPr>
          <w:color w:val="000000"/>
        </w:rPr>
        <w:t>.</w:t>
      </w:r>
    </w:p>
    <w:p w14:paraId="65172779"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19.  SKŁADANIE I OTWARCIE OFERT</w:t>
      </w:r>
    </w:p>
    <w:p w14:paraId="445229F1" w14:textId="5C38090D" w:rsidR="008B247F" w:rsidRPr="00C763E5" w:rsidRDefault="005343AB">
      <w:pPr>
        <w:pBdr>
          <w:top w:val="nil"/>
          <w:left w:val="nil"/>
          <w:bottom w:val="nil"/>
          <w:right w:val="nil"/>
          <w:between w:val="nil"/>
        </w:pBdr>
        <w:spacing w:before="120" w:after="120"/>
        <w:ind w:left="708" w:hanging="566"/>
        <w:jc w:val="both"/>
        <w:rPr>
          <w:color w:val="000000"/>
        </w:rPr>
      </w:pPr>
      <w:r w:rsidRPr="00D81319">
        <w:rPr>
          <w:color w:val="000000"/>
        </w:rPr>
        <w:t>19.1.</w:t>
      </w:r>
      <w:r w:rsidRPr="00D81319">
        <w:rPr>
          <w:color w:val="000000"/>
        </w:rPr>
        <w:tab/>
      </w:r>
      <w:r w:rsidRPr="00D81319">
        <w:rPr>
          <w:b/>
          <w:color w:val="000000"/>
        </w:rPr>
        <w:t>Oferty powinny być złożone za pośrednictwem Platformy</w:t>
      </w:r>
      <w:r w:rsidRPr="00D81319">
        <w:rPr>
          <w:color w:val="000000"/>
        </w:rPr>
        <w:t xml:space="preserve"> </w:t>
      </w:r>
      <w:r w:rsidRPr="00D81319">
        <w:rPr>
          <w:b/>
          <w:color w:val="000000"/>
        </w:rPr>
        <w:t>w terminie do dnia</w:t>
      </w:r>
      <w:r w:rsidR="00A37406" w:rsidRPr="00D81319">
        <w:rPr>
          <w:b/>
          <w:color w:val="000000"/>
        </w:rPr>
        <w:t xml:space="preserve"> </w:t>
      </w:r>
      <w:r w:rsidR="00372984">
        <w:rPr>
          <w:b/>
          <w:color w:val="000000"/>
        </w:rPr>
        <w:t>20</w:t>
      </w:r>
      <w:r w:rsidR="00951C24">
        <w:rPr>
          <w:b/>
          <w:color w:val="000000"/>
        </w:rPr>
        <w:t>.06.</w:t>
      </w:r>
      <w:r w:rsidR="00DA174F" w:rsidRPr="006835DF">
        <w:rPr>
          <w:b/>
          <w:color w:val="000000"/>
        </w:rPr>
        <w:t>2024</w:t>
      </w:r>
      <w:r w:rsidR="003C5B1B" w:rsidRPr="006835DF">
        <w:rPr>
          <w:b/>
          <w:color w:val="000000"/>
        </w:rPr>
        <w:t xml:space="preserve"> r.</w:t>
      </w:r>
      <w:r w:rsidR="007C2279" w:rsidRPr="00D81319">
        <w:rPr>
          <w:b/>
          <w:color w:val="000000"/>
        </w:rPr>
        <w:t xml:space="preserve"> </w:t>
      </w:r>
      <w:r w:rsidRPr="00D81319">
        <w:rPr>
          <w:b/>
          <w:color w:val="000000"/>
        </w:rPr>
        <w:t xml:space="preserve">do godz. </w:t>
      </w:r>
      <w:r w:rsidR="0047123B" w:rsidRPr="00D81319">
        <w:rPr>
          <w:b/>
          <w:color w:val="000000"/>
        </w:rPr>
        <w:t>10</w:t>
      </w:r>
      <w:r w:rsidRPr="00D81319">
        <w:rPr>
          <w:b/>
          <w:color w:val="000000"/>
        </w:rPr>
        <w:t>:00</w:t>
      </w:r>
      <w:r w:rsidR="00951C24">
        <w:rPr>
          <w:b/>
          <w:color w:val="000000"/>
        </w:rPr>
        <w:t>.</w:t>
      </w:r>
    </w:p>
    <w:p w14:paraId="1F1FEC5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19.2.</w:t>
      </w:r>
      <w:r w:rsidRPr="0033481B">
        <w:rPr>
          <w:color w:val="000000"/>
        </w:rPr>
        <w:tab/>
        <w:t>Wykonawca składa Ofertę na Platformie w następujący sposób:</w:t>
      </w:r>
    </w:p>
    <w:p w14:paraId="26BAFE75" w14:textId="77777777" w:rsidR="008B247F" w:rsidRPr="00D81319" w:rsidRDefault="005343AB" w:rsidP="00EB4D70">
      <w:pPr>
        <w:numPr>
          <w:ilvl w:val="0"/>
          <w:numId w:val="21"/>
        </w:numPr>
        <w:pBdr>
          <w:top w:val="nil"/>
          <w:left w:val="nil"/>
          <w:bottom w:val="nil"/>
          <w:right w:val="nil"/>
          <w:between w:val="nil"/>
        </w:pBdr>
        <w:spacing w:before="120"/>
        <w:ind w:left="1134" w:hanging="357"/>
        <w:jc w:val="both"/>
        <w:rPr>
          <w:color w:val="000000"/>
        </w:rPr>
      </w:pPr>
      <w:r w:rsidRPr="00D81319">
        <w:rPr>
          <w:color w:val="000000"/>
        </w:rPr>
        <w:t xml:space="preserve">w Formularzu składania oferty lub wniosku dodaje załączniki określone w pkt 16.5., 16.6. IDW </w:t>
      </w:r>
      <w:r w:rsidRPr="00D81319">
        <w:rPr>
          <w:color w:val="000000"/>
        </w:rPr>
        <w:br/>
        <w:t>w formie elektronicznej (tj. podpisane kwalifikowanym podpisem elektronicznym) a następnie klika przycisk „Przejdź do podsumowania”.</w:t>
      </w:r>
      <w:r w:rsidRPr="00D81319">
        <w:rPr>
          <w:rFonts w:ascii="Times New Roman" w:eastAsia="Times New Roman" w:hAnsi="Times New Roman" w:cs="Times New Roman"/>
          <w:color w:val="000000"/>
          <w:sz w:val="24"/>
          <w:szCs w:val="24"/>
        </w:rPr>
        <w:t xml:space="preserve"> </w:t>
      </w:r>
      <w:r w:rsidRPr="00D81319">
        <w:rPr>
          <w:color w:val="000000"/>
        </w:rPr>
        <w:t xml:space="preserve">Następnie w drugim kroku składania oferty lub wniosku należy sprawdzić poprawność złożonej oferty, załączonych plików oraz ich ilości. Aby zakończyć etap składania oferty należy kliknąć przycisk Złóż ofertę; w przypadku zastrzeżenia tajemnicy przedsiębiorstwa, wymaga się, aby dokumenty wykonawca przekazał w wydzielonym </w:t>
      </w:r>
      <w:r w:rsidRPr="00D81319">
        <w:rPr>
          <w:color w:val="000000"/>
        </w:rPr>
        <w:br/>
        <w:t>i odpowiednio oznaczonym pliku;</w:t>
      </w:r>
    </w:p>
    <w:p w14:paraId="6EC08619" w14:textId="77777777" w:rsidR="008B247F" w:rsidRPr="00D81319" w:rsidRDefault="005343AB" w:rsidP="00EB4D70">
      <w:pPr>
        <w:numPr>
          <w:ilvl w:val="0"/>
          <w:numId w:val="21"/>
        </w:numPr>
        <w:pBdr>
          <w:top w:val="nil"/>
          <w:left w:val="nil"/>
          <w:bottom w:val="nil"/>
          <w:right w:val="nil"/>
          <w:between w:val="nil"/>
        </w:pBdr>
        <w:spacing w:after="120"/>
        <w:ind w:left="1134" w:hanging="357"/>
        <w:jc w:val="both"/>
        <w:rPr>
          <w:color w:val="000000"/>
        </w:rPr>
      </w:pPr>
      <w:r w:rsidRPr="00D81319">
        <w:rPr>
          <w:color w:val="000000"/>
        </w:rPr>
        <w:t xml:space="preserve">następnie system zaszyfruje ofertę lub wniosek wykonawcy, tak by ta była niedostępna dla zamawiającego do terminu otwarcia ofert lub złożenia wniosków o dopuszczenie do udziału </w:t>
      </w:r>
      <w:r w:rsidRPr="00D81319">
        <w:rPr>
          <w:color w:val="000000"/>
        </w:rPr>
        <w:br/>
        <w:t>w postępowaniu zgodnie z art. 221 Ustawy Prawo Zamówień Publicznych. Ostatnim krokiem jest wyświetlenie się komunikatu i przesłanie wiadomości email z platformazakupowa.pl z informacją na temat złożonej oferty lub wniosku.</w:t>
      </w:r>
    </w:p>
    <w:p w14:paraId="6AE564B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19.3.</w:t>
      </w:r>
      <w:r w:rsidRPr="00D81319">
        <w:rPr>
          <w:color w:val="000000"/>
        </w:rPr>
        <w:tab/>
        <w:t>O terminie złożenia Oferty decyduje czas pełnego przeprocesowania transakcji na Platformie Zamawiającego.</w:t>
      </w:r>
    </w:p>
    <w:p w14:paraId="7D56AA02" w14:textId="708DD541"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19.4.</w:t>
      </w:r>
      <w:r w:rsidRPr="00D81319">
        <w:rPr>
          <w:color w:val="000000"/>
        </w:rPr>
        <w:tab/>
      </w:r>
      <w:r w:rsidRPr="00D81319">
        <w:rPr>
          <w:b/>
          <w:color w:val="000000"/>
        </w:rPr>
        <w:t>Otwarcie Ofert nastąpi</w:t>
      </w:r>
      <w:r w:rsidRPr="00D81319">
        <w:rPr>
          <w:color w:val="000000"/>
        </w:rPr>
        <w:t xml:space="preserve"> </w:t>
      </w:r>
      <w:r w:rsidRPr="00D81319">
        <w:rPr>
          <w:b/>
          <w:color w:val="000000"/>
        </w:rPr>
        <w:t xml:space="preserve">w dniu  </w:t>
      </w:r>
      <w:r w:rsidR="00372984">
        <w:rPr>
          <w:b/>
          <w:color w:val="000000"/>
        </w:rPr>
        <w:t>20</w:t>
      </w:r>
      <w:r w:rsidR="00951C24">
        <w:rPr>
          <w:b/>
          <w:color w:val="000000"/>
        </w:rPr>
        <w:t>.</w:t>
      </w:r>
      <w:r w:rsidR="00951C24" w:rsidRPr="00951C24">
        <w:rPr>
          <w:b/>
        </w:rPr>
        <w:t>06</w:t>
      </w:r>
      <w:r w:rsidR="00DA174F" w:rsidRPr="00951C24">
        <w:rPr>
          <w:b/>
        </w:rPr>
        <w:t>.2024</w:t>
      </w:r>
      <w:r w:rsidR="003C5B1B" w:rsidRPr="00951C24">
        <w:rPr>
          <w:b/>
        </w:rPr>
        <w:t xml:space="preserve"> </w:t>
      </w:r>
      <w:r w:rsidR="007C2279" w:rsidRPr="00951C24">
        <w:rPr>
          <w:b/>
        </w:rPr>
        <w:t>r</w:t>
      </w:r>
      <w:r w:rsidRPr="00951C24">
        <w:rPr>
          <w:b/>
        </w:rPr>
        <w:t xml:space="preserve">. o godz. </w:t>
      </w:r>
      <w:r w:rsidR="0047123B" w:rsidRPr="00951C24">
        <w:rPr>
          <w:b/>
        </w:rPr>
        <w:t>11</w:t>
      </w:r>
      <w:r w:rsidRPr="00951C24">
        <w:rPr>
          <w:b/>
        </w:rPr>
        <w:t>.00</w:t>
      </w:r>
      <w:r w:rsidRPr="00951C24">
        <w:t xml:space="preserve"> </w:t>
      </w:r>
      <w:r w:rsidRPr="00D81319">
        <w:rPr>
          <w:color w:val="000000"/>
        </w:rPr>
        <w:t xml:space="preserve">za pośrednictwem Platformy. </w:t>
      </w:r>
      <w:r w:rsidRPr="00D81319">
        <w:rPr>
          <w:color w:val="000000"/>
        </w:rPr>
        <w:br/>
        <w:t>W przypadku awarii Platformy, która spowoduje brak możliwości otwarcia ofert w powyższym terminie, otwarcie ofert nastąpi niezwłocznie po usunięciu awarii.</w:t>
      </w:r>
    </w:p>
    <w:p w14:paraId="00C4F89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19.5.</w:t>
      </w:r>
      <w:r w:rsidRPr="00D81319">
        <w:rPr>
          <w:color w:val="000000"/>
        </w:rPr>
        <w:tab/>
        <w:t xml:space="preserve">Otwarcie Ofert dokonuje się na Platformie poprzez odszyfrowanie i otwarcie Ofert. Informacja </w:t>
      </w:r>
      <w:r w:rsidRPr="00D81319">
        <w:rPr>
          <w:color w:val="000000"/>
        </w:rPr>
        <w:br/>
        <w:t xml:space="preserve">z otwarcia ofert opublikowana będzie na Platformie w zakładce „Załączniki” i zawierać będzie dane określone w art. 222 ust. 5 ustawy </w:t>
      </w:r>
      <w:proofErr w:type="spellStart"/>
      <w:r w:rsidRPr="00D81319">
        <w:rPr>
          <w:color w:val="000000"/>
        </w:rPr>
        <w:t>Pzp</w:t>
      </w:r>
      <w:proofErr w:type="spellEnd"/>
      <w:r w:rsidRPr="00D81319">
        <w:rPr>
          <w:color w:val="000000"/>
        </w:rPr>
        <w:t>.</w:t>
      </w:r>
    </w:p>
    <w:p w14:paraId="1F81F8C0" w14:textId="77777777" w:rsidR="008B247F" w:rsidRPr="00D81319" w:rsidRDefault="008B247F">
      <w:pPr>
        <w:pBdr>
          <w:top w:val="nil"/>
          <w:left w:val="nil"/>
          <w:bottom w:val="nil"/>
          <w:right w:val="nil"/>
          <w:between w:val="nil"/>
        </w:pBdr>
        <w:spacing w:before="120" w:after="120"/>
        <w:ind w:left="1134" w:right="281"/>
        <w:jc w:val="both"/>
        <w:rPr>
          <w:i/>
          <w:color w:val="0070C0"/>
          <w:sz w:val="24"/>
          <w:szCs w:val="24"/>
        </w:rPr>
      </w:pPr>
    </w:p>
    <w:p w14:paraId="58309832" w14:textId="77777777" w:rsidR="008B247F" w:rsidRPr="00D81319" w:rsidRDefault="005343AB">
      <w:pPr>
        <w:pBdr>
          <w:top w:val="nil"/>
          <w:left w:val="nil"/>
          <w:bottom w:val="nil"/>
          <w:right w:val="nil"/>
          <w:between w:val="nil"/>
        </w:pBdr>
        <w:spacing w:before="120" w:after="120"/>
        <w:rPr>
          <w:color w:val="000000"/>
        </w:rPr>
      </w:pPr>
      <w:r w:rsidRPr="00D81319">
        <w:rPr>
          <w:b/>
          <w:color w:val="000000"/>
        </w:rPr>
        <w:t>20.  TERMIN ZWIĄZANIA OFERTĄ</w:t>
      </w:r>
    </w:p>
    <w:p w14:paraId="5B4B8F37" w14:textId="2D08CA35"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20.1.</w:t>
      </w:r>
      <w:r w:rsidRPr="00D81319">
        <w:rPr>
          <w:color w:val="000000"/>
        </w:rPr>
        <w:tab/>
        <w:t xml:space="preserve">Wykonawca jest związany ofertą od dnia terminu składania </w:t>
      </w:r>
      <w:r w:rsidRPr="00D3337E">
        <w:t>ofert do dnia</w:t>
      </w:r>
      <w:r w:rsidR="00D3337E" w:rsidRPr="00D3337E">
        <w:rPr>
          <w:b/>
        </w:rPr>
        <w:t xml:space="preserve"> 17.09.</w:t>
      </w:r>
      <w:r w:rsidR="0047123B" w:rsidRPr="00D3337E">
        <w:rPr>
          <w:b/>
        </w:rPr>
        <w:t xml:space="preserve">2024 </w:t>
      </w:r>
      <w:r w:rsidRPr="00D3337E">
        <w:rPr>
          <w:b/>
        </w:rPr>
        <w:t>r.</w:t>
      </w:r>
      <w:r w:rsidRPr="00D3337E">
        <w:t xml:space="preserve"> </w:t>
      </w:r>
    </w:p>
    <w:p w14:paraId="7CC2196D"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20.2.</w:t>
      </w:r>
      <w:r w:rsidRPr="00D81319">
        <w:rPr>
          <w:color w:val="000000"/>
        </w:rPr>
        <w:tab/>
        <w:t xml:space="preserve">W przypadku, gdy wybór najkorzystniejszej oferty nie nastąpi przed upływem terminu związania ofertą, o którym mowa w pkt. 20.1., Zamawiający przed upływem terminu związania ofertą, zwróci się jednokrotnie do Wykonawców o wyrażenie zgody na przedłużenie tego terminu </w:t>
      </w:r>
      <w:r w:rsidRPr="00D81319">
        <w:rPr>
          <w:color w:val="000000"/>
        </w:rPr>
        <w:br/>
        <w:t>o wskazany okres, nie dłuższy niż 60 dni.</w:t>
      </w:r>
    </w:p>
    <w:p w14:paraId="3D5672B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20.3.</w:t>
      </w:r>
      <w:r w:rsidRPr="00D81319">
        <w:rPr>
          <w:color w:val="000000"/>
        </w:rPr>
        <w:tab/>
        <w:t>Przedłużenie terminu związania ofertą wymaga złożenia przez Wykonawcę pisemnego oświadczenia o wyrażeniu zgody na przedłużenie terminu związania ofertą.</w:t>
      </w:r>
    </w:p>
    <w:p w14:paraId="387CBE8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20.4. </w:t>
      </w:r>
      <w:r w:rsidRPr="00D81319">
        <w:rPr>
          <w:color w:val="000000"/>
        </w:rPr>
        <w:tab/>
        <w:t xml:space="preserve">Przedłużenie terminu związania ofertą jest dopuszczalne tylko z jednoczesnym przedłużeniem okresu ważności wadium albo, jeżeli nie będzie to możliwe, z wniesieniem nowego wadium na przedłużony okres związania ofertą. </w:t>
      </w:r>
    </w:p>
    <w:p w14:paraId="24A5791D" w14:textId="77777777" w:rsidR="008B247F" w:rsidRPr="00D81319" w:rsidRDefault="008B247F">
      <w:pPr>
        <w:pBdr>
          <w:top w:val="nil"/>
          <w:left w:val="nil"/>
          <w:bottom w:val="nil"/>
          <w:right w:val="nil"/>
          <w:between w:val="nil"/>
        </w:pBdr>
        <w:spacing w:before="120" w:after="120"/>
        <w:ind w:left="708"/>
        <w:jc w:val="both"/>
        <w:rPr>
          <w:color w:val="2E74B5"/>
          <w:sz w:val="6"/>
          <w:szCs w:val="6"/>
        </w:rPr>
      </w:pPr>
    </w:p>
    <w:p w14:paraId="7B2418FC" w14:textId="77777777" w:rsidR="008B247F" w:rsidRPr="00D81319" w:rsidRDefault="005343AB">
      <w:pPr>
        <w:pBdr>
          <w:top w:val="nil"/>
          <w:left w:val="nil"/>
          <w:bottom w:val="nil"/>
          <w:right w:val="nil"/>
          <w:between w:val="nil"/>
        </w:pBdr>
        <w:spacing w:before="120" w:after="120"/>
        <w:ind w:right="-567"/>
        <w:rPr>
          <w:color w:val="000000"/>
        </w:rPr>
      </w:pPr>
      <w:r w:rsidRPr="00D81319">
        <w:rPr>
          <w:b/>
          <w:color w:val="000000"/>
        </w:rPr>
        <w:t xml:space="preserve">21.  KRYTERIA OCENY OFERT </w:t>
      </w:r>
    </w:p>
    <w:p w14:paraId="32DF786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21.1.</w:t>
      </w:r>
      <w:r w:rsidRPr="00D81319">
        <w:rPr>
          <w:color w:val="000000"/>
        </w:rPr>
        <w:tab/>
        <w:t>Przy dokonywaniu wyboru najkorzystniejszej oferty Zamawiający stosować będzie następujące kryteria oceny ofert:</w:t>
      </w:r>
    </w:p>
    <w:p w14:paraId="4219EC64" w14:textId="77777777" w:rsidR="008B247F" w:rsidRPr="00D81319" w:rsidRDefault="008B247F">
      <w:pPr>
        <w:pBdr>
          <w:top w:val="nil"/>
          <w:left w:val="nil"/>
          <w:bottom w:val="nil"/>
          <w:right w:val="nil"/>
          <w:between w:val="nil"/>
        </w:pBdr>
        <w:tabs>
          <w:tab w:val="left" w:pos="993"/>
          <w:tab w:val="left" w:pos="1985"/>
          <w:tab w:val="left" w:pos="2977"/>
          <w:tab w:val="left" w:pos="3261"/>
        </w:tabs>
        <w:spacing w:before="120" w:after="120" w:line="276" w:lineRule="auto"/>
        <w:ind w:left="709"/>
        <w:rPr>
          <w:color w:val="000000"/>
          <w:sz w:val="6"/>
          <w:szCs w:val="6"/>
        </w:rPr>
      </w:pPr>
    </w:p>
    <w:p w14:paraId="778E9948" w14:textId="7E6C34F9" w:rsidR="008B247F" w:rsidRPr="00D81319" w:rsidRDefault="00A2691E" w:rsidP="0080135C">
      <w:pPr>
        <w:pBdr>
          <w:top w:val="nil"/>
          <w:left w:val="nil"/>
          <w:bottom w:val="nil"/>
          <w:right w:val="nil"/>
          <w:between w:val="nil"/>
        </w:pBdr>
        <w:tabs>
          <w:tab w:val="left" w:pos="993"/>
          <w:tab w:val="left" w:pos="1985"/>
          <w:tab w:val="left" w:pos="3261"/>
        </w:tabs>
        <w:spacing w:before="120" w:after="120" w:line="276" w:lineRule="auto"/>
        <w:ind w:left="709"/>
        <w:rPr>
          <w:color w:val="000000"/>
        </w:rPr>
      </w:pPr>
      <w:r>
        <w:rPr>
          <w:b/>
          <w:color w:val="000000"/>
        </w:rPr>
        <w:t>Cena „C”</w:t>
      </w:r>
      <w:r>
        <w:rPr>
          <w:b/>
          <w:color w:val="000000"/>
        </w:rPr>
        <w:tab/>
      </w:r>
      <w:r>
        <w:rPr>
          <w:b/>
          <w:color w:val="000000"/>
        </w:rPr>
        <w:tab/>
      </w:r>
      <w:r>
        <w:rPr>
          <w:b/>
          <w:color w:val="000000"/>
        </w:rPr>
        <w:tab/>
      </w:r>
      <w:r>
        <w:rPr>
          <w:b/>
          <w:color w:val="000000"/>
        </w:rPr>
        <w:tab/>
      </w:r>
      <w:r w:rsidR="00062A23">
        <w:rPr>
          <w:b/>
          <w:color w:val="000000"/>
        </w:rPr>
        <w:t>90</w:t>
      </w:r>
      <w:r w:rsidR="005343AB" w:rsidRPr="00D81319">
        <w:rPr>
          <w:b/>
          <w:color w:val="000000"/>
        </w:rPr>
        <w:t xml:space="preserve"> pkt</w:t>
      </w:r>
    </w:p>
    <w:p w14:paraId="349B6102" w14:textId="24CFEE14"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b/>
          <w:color w:val="000000"/>
        </w:rPr>
      </w:pPr>
      <w:r w:rsidRPr="00D81319">
        <w:rPr>
          <w:b/>
          <w:color w:val="000000"/>
        </w:rPr>
        <w:t>Okres gwarancji „G”</w:t>
      </w:r>
      <w:r w:rsidRPr="00D81319">
        <w:rPr>
          <w:b/>
          <w:color w:val="000000"/>
        </w:rPr>
        <w:tab/>
      </w:r>
      <w:r w:rsidRPr="00D81319">
        <w:rPr>
          <w:b/>
          <w:color w:val="000000"/>
        </w:rPr>
        <w:tab/>
      </w:r>
      <w:r w:rsidRPr="00D81319">
        <w:rPr>
          <w:b/>
          <w:color w:val="000000"/>
        </w:rPr>
        <w:tab/>
      </w:r>
      <w:r w:rsidR="00062A23">
        <w:rPr>
          <w:b/>
          <w:color w:val="000000"/>
        </w:rPr>
        <w:t>10</w:t>
      </w:r>
      <w:r w:rsidR="00DC6E33" w:rsidRPr="00D81319">
        <w:rPr>
          <w:b/>
          <w:color w:val="000000"/>
        </w:rPr>
        <w:t xml:space="preserve"> </w:t>
      </w:r>
      <w:r w:rsidR="005343AB" w:rsidRPr="00D81319">
        <w:rPr>
          <w:b/>
          <w:color w:val="000000"/>
        </w:rPr>
        <w:t>pkt</w:t>
      </w:r>
    </w:p>
    <w:p w14:paraId="0A60A057" w14:textId="23B43B16" w:rsidR="005F47B5" w:rsidRPr="00DA174F" w:rsidRDefault="005F47B5" w:rsidP="00DA174F">
      <w:pPr>
        <w:pBdr>
          <w:top w:val="nil"/>
          <w:left w:val="nil"/>
          <w:bottom w:val="nil"/>
          <w:right w:val="nil"/>
          <w:between w:val="nil"/>
        </w:pBdr>
        <w:tabs>
          <w:tab w:val="left" w:pos="993"/>
          <w:tab w:val="left" w:pos="1985"/>
          <w:tab w:val="left" w:pos="2977"/>
          <w:tab w:val="left" w:pos="3261"/>
        </w:tabs>
        <w:spacing w:before="120" w:after="120" w:line="276" w:lineRule="auto"/>
        <w:rPr>
          <w:color w:val="000000"/>
          <w:sz w:val="8"/>
          <w:szCs w:val="8"/>
        </w:rPr>
      </w:pPr>
    </w:p>
    <w:p w14:paraId="44ED5193"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u w:val="single"/>
        </w:rPr>
      </w:pPr>
      <w:r w:rsidRPr="00DB0D47">
        <w:rPr>
          <w:color w:val="000000"/>
        </w:rPr>
        <w:t>21.1.1.</w:t>
      </w:r>
      <w:r w:rsidRPr="00D81319">
        <w:rPr>
          <w:color w:val="000000"/>
        </w:rPr>
        <w:tab/>
      </w:r>
      <w:r w:rsidRPr="00D81319">
        <w:rPr>
          <w:b/>
          <w:color w:val="000000"/>
          <w:u w:val="single"/>
        </w:rPr>
        <w:t>Kryterium „Cena”:</w:t>
      </w:r>
    </w:p>
    <w:p w14:paraId="5F5F46BF" w14:textId="77777777" w:rsidR="008B247F" w:rsidRPr="00D81319" w:rsidRDefault="005343AB">
      <w:pPr>
        <w:pBdr>
          <w:top w:val="nil"/>
          <w:left w:val="nil"/>
          <w:bottom w:val="nil"/>
          <w:right w:val="nil"/>
          <w:between w:val="nil"/>
        </w:pBdr>
        <w:spacing w:before="120" w:after="120"/>
        <w:ind w:left="851"/>
        <w:jc w:val="both"/>
        <w:rPr>
          <w:color w:val="000000"/>
        </w:rPr>
      </w:pPr>
      <w:r w:rsidRPr="00D81319">
        <w:rPr>
          <w:color w:val="000000"/>
        </w:rPr>
        <w:t xml:space="preserve">Kryterium „Cena” będzie rozpatrywana na podstawie ceny brutto za wykonanie przedmiotu zamówienia, podanej przez Wykonawcę na Formularzu Oferty. </w:t>
      </w:r>
    </w:p>
    <w:p w14:paraId="6529FF20" w14:textId="772C58C4" w:rsidR="008B247F" w:rsidRPr="00DB0D47" w:rsidRDefault="005343AB" w:rsidP="005F47B5">
      <w:pPr>
        <w:pBdr>
          <w:top w:val="nil"/>
          <w:left w:val="nil"/>
          <w:bottom w:val="nil"/>
          <w:right w:val="nil"/>
          <w:between w:val="nil"/>
        </w:pBdr>
        <w:tabs>
          <w:tab w:val="left" w:pos="3556"/>
        </w:tabs>
        <w:spacing w:before="120" w:after="120"/>
        <w:ind w:left="851"/>
        <w:jc w:val="both"/>
        <w:rPr>
          <w:color w:val="000000"/>
        </w:rPr>
      </w:pPr>
      <w:r w:rsidRPr="00D81319">
        <w:rPr>
          <w:color w:val="000000"/>
        </w:rPr>
        <w:t xml:space="preserve">Zamawiający ofercie o najniżej cenie spośród ofert ocenianych przyzna </w:t>
      </w:r>
      <w:r w:rsidR="00062A23" w:rsidRPr="00062A23">
        <w:rPr>
          <w:b/>
          <w:color w:val="000000"/>
        </w:rPr>
        <w:t>90</w:t>
      </w:r>
      <w:r w:rsidRPr="00062A23">
        <w:rPr>
          <w:b/>
          <w:color w:val="000000"/>
        </w:rPr>
        <w:t xml:space="preserve"> punktów</w:t>
      </w:r>
      <w:r w:rsidRPr="00D81319">
        <w:rPr>
          <w:color w:val="000000"/>
        </w:rPr>
        <w:t xml:space="preserve"> a każdej następnej zostanie przyporządkowana liczba punktów proporcjonalnie mniejsza, według wzoru:</w:t>
      </w:r>
    </w:p>
    <w:tbl>
      <w:tblPr>
        <w:tblStyle w:val="a"/>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8B247F" w:rsidRPr="00D81319" w14:paraId="6ED15818" w14:textId="77777777" w:rsidTr="00183F67">
        <w:trPr>
          <w:trHeight w:val="2262"/>
        </w:trPr>
        <w:tc>
          <w:tcPr>
            <w:tcW w:w="8647" w:type="dxa"/>
          </w:tcPr>
          <w:p w14:paraId="172D647D" w14:textId="77777777" w:rsidR="008B247F" w:rsidRPr="00DB0D47" w:rsidRDefault="008B247F">
            <w:pPr>
              <w:widowControl w:val="0"/>
              <w:pBdr>
                <w:top w:val="nil"/>
                <w:left w:val="nil"/>
                <w:bottom w:val="nil"/>
                <w:right w:val="nil"/>
                <w:between w:val="nil"/>
              </w:pBdr>
              <w:spacing w:line="276" w:lineRule="auto"/>
              <w:rPr>
                <w:color w:val="000000"/>
              </w:rPr>
            </w:pPr>
          </w:p>
          <w:tbl>
            <w:tblPr>
              <w:tblStyle w:val="a0"/>
              <w:tblW w:w="6774" w:type="dxa"/>
              <w:jc w:val="center"/>
              <w:tblInd w:w="0" w:type="dxa"/>
              <w:tblLayout w:type="fixed"/>
              <w:tblLook w:val="0000" w:firstRow="0" w:lastRow="0" w:firstColumn="0" w:lastColumn="0" w:noHBand="0" w:noVBand="0"/>
            </w:tblPr>
            <w:tblGrid>
              <w:gridCol w:w="1557"/>
              <w:gridCol w:w="657"/>
              <w:gridCol w:w="1527"/>
              <w:gridCol w:w="3033"/>
            </w:tblGrid>
            <w:tr w:rsidR="008B247F" w:rsidRPr="00D81319" w14:paraId="50CCEDEC" w14:textId="77777777">
              <w:trPr>
                <w:cantSplit/>
                <w:trHeight w:val="223"/>
                <w:jc w:val="center"/>
              </w:trPr>
              <w:tc>
                <w:tcPr>
                  <w:tcW w:w="1557" w:type="dxa"/>
                </w:tcPr>
                <w:p w14:paraId="4374DE89" w14:textId="77777777" w:rsidR="008B247F" w:rsidRPr="00DB0D47" w:rsidRDefault="008B247F">
                  <w:pPr>
                    <w:pBdr>
                      <w:top w:val="nil"/>
                      <w:left w:val="nil"/>
                      <w:bottom w:val="nil"/>
                      <w:right w:val="nil"/>
                      <w:between w:val="nil"/>
                    </w:pBdr>
                    <w:spacing w:before="120" w:after="120"/>
                    <w:ind w:left="705" w:hanging="705"/>
                    <w:rPr>
                      <w:color w:val="000000"/>
                      <w:sz w:val="18"/>
                      <w:szCs w:val="18"/>
                    </w:rPr>
                  </w:pPr>
                </w:p>
              </w:tc>
              <w:tc>
                <w:tcPr>
                  <w:tcW w:w="657" w:type="dxa"/>
                  <w:vMerge w:val="restart"/>
                  <w:vAlign w:val="center"/>
                </w:tcPr>
                <w:p w14:paraId="758A006A" w14:textId="77777777" w:rsidR="008B247F" w:rsidRPr="0033481B" w:rsidRDefault="005343AB">
                  <w:pPr>
                    <w:pBdr>
                      <w:top w:val="nil"/>
                      <w:left w:val="nil"/>
                      <w:bottom w:val="nil"/>
                      <w:right w:val="nil"/>
                      <w:between w:val="nil"/>
                    </w:pBdr>
                    <w:spacing w:before="120" w:after="120"/>
                    <w:ind w:left="705" w:hanging="705"/>
                    <w:jc w:val="both"/>
                    <w:rPr>
                      <w:color w:val="000000"/>
                      <w:sz w:val="18"/>
                      <w:szCs w:val="18"/>
                    </w:rPr>
                  </w:pPr>
                  <w:r w:rsidRPr="0032413E">
                    <w:rPr>
                      <w:b/>
                      <w:color w:val="000000"/>
                      <w:sz w:val="18"/>
                      <w:szCs w:val="18"/>
                    </w:rPr>
                    <w:t>C =</w:t>
                  </w:r>
                </w:p>
              </w:tc>
              <w:tc>
                <w:tcPr>
                  <w:tcW w:w="1527" w:type="dxa"/>
                  <w:tcBorders>
                    <w:bottom w:val="single" w:sz="4" w:space="0" w:color="000000"/>
                  </w:tcBorders>
                  <w:vAlign w:val="center"/>
                </w:tcPr>
                <w:p w14:paraId="4A3EC9C2"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min</w:t>
                  </w:r>
                </w:p>
              </w:tc>
              <w:tc>
                <w:tcPr>
                  <w:tcW w:w="3033" w:type="dxa"/>
                  <w:vMerge w:val="restart"/>
                  <w:vAlign w:val="center"/>
                </w:tcPr>
                <w:p w14:paraId="65CEFD01" w14:textId="2644077C" w:rsidR="008B247F" w:rsidRPr="00D81319" w:rsidRDefault="00062A23" w:rsidP="00D76174">
                  <w:pPr>
                    <w:pBdr>
                      <w:top w:val="nil"/>
                      <w:left w:val="nil"/>
                      <w:bottom w:val="nil"/>
                      <w:right w:val="nil"/>
                      <w:between w:val="nil"/>
                    </w:pBdr>
                    <w:spacing w:before="120" w:after="120"/>
                    <w:ind w:left="705" w:hanging="705"/>
                    <w:jc w:val="both"/>
                    <w:rPr>
                      <w:color w:val="000000"/>
                      <w:sz w:val="18"/>
                      <w:szCs w:val="18"/>
                    </w:rPr>
                  </w:pPr>
                  <w:r w:rsidRPr="00062A23">
                    <w:rPr>
                      <w:b/>
                      <w:color w:val="000000"/>
                      <w:sz w:val="18"/>
                      <w:szCs w:val="18"/>
                    </w:rPr>
                    <w:t>X 90</w:t>
                  </w:r>
                  <w:r w:rsidR="005343AB" w:rsidRPr="00062A23">
                    <w:rPr>
                      <w:b/>
                      <w:color w:val="000000"/>
                      <w:sz w:val="18"/>
                      <w:szCs w:val="18"/>
                    </w:rPr>
                    <w:t xml:space="preserve"> pkt</w:t>
                  </w:r>
                </w:p>
              </w:tc>
            </w:tr>
            <w:tr w:rsidR="008B247F" w:rsidRPr="00D81319" w14:paraId="2CD48167" w14:textId="77777777">
              <w:trPr>
                <w:cantSplit/>
                <w:trHeight w:val="223"/>
                <w:jc w:val="center"/>
              </w:trPr>
              <w:tc>
                <w:tcPr>
                  <w:tcW w:w="1557" w:type="dxa"/>
                </w:tcPr>
                <w:p w14:paraId="60D0596A" w14:textId="77777777" w:rsidR="008B247F" w:rsidRPr="00D81319" w:rsidRDefault="008B247F">
                  <w:pPr>
                    <w:pBdr>
                      <w:top w:val="nil"/>
                      <w:left w:val="nil"/>
                      <w:bottom w:val="nil"/>
                      <w:right w:val="nil"/>
                      <w:between w:val="nil"/>
                    </w:pBdr>
                    <w:spacing w:before="120" w:after="120"/>
                    <w:ind w:left="705" w:hanging="705"/>
                    <w:rPr>
                      <w:color w:val="000000"/>
                      <w:sz w:val="18"/>
                      <w:szCs w:val="18"/>
                    </w:rPr>
                  </w:pPr>
                </w:p>
              </w:tc>
              <w:tc>
                <w:tcPr>
                  <w:tcW w:w="657" w:type="dxa"/>
                  <w:vMerge/>
                  <w:vAlign w:val="center"/>
                </w:tcPr>
                <w:p w14:paraId="340319D1"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c>
                <w:tcPr>
                  <w:tcW w:w="1527" w:type="dxa"/>
                  <w:tcBorders>
                    <w:top w:val="single" w:sz="4" w:space="0" w:color="000000"/>
                  </w:tcBorders>
                  <w:vAlign w:val="center"/>
                </w:tcPr>
                <w:p w14:paraId="76022663"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o</w:t>
                  </w:r>
                </w:p>
              </w:tc>
              <w:tc>
                <w:tcPr>
                  <w:tcW w:w="3033" w:type="dxa"/>
                  <w:vMerge/>
                  <w:vAlign w:val="center"/>
                </w:tcPr>
                <w:p w14:paraId="4B879E66"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r>
            <w:tr w:rsidR="008B247F" w:rsidRPr="00D81319" w14:paraId="2D3AF3B4" w14:textId="77777777">
              <w:trPr>
                <w:cantSplit/>
                <w:trHeight w:val="438"/>
                <w:jc w:val="center"/>
              </w:trPr>
              <w:tc>
                <w:tcPr>
                  <w:tcW w:w="1557" w:type="dxa"/>
                </w:tcPr>
                <w:p w14:paraId="6F7517CB" w14:textId="77777777" w:rsidR="008B247F" w:rsidRPr="00D81319" w:rsidRDefault="005343AB">
                  <w:pPr>
                    <w:pBdr>
                      <w:top w:val="nil"/>
                      <w:left w:val="nil"/>
                      <w:bottom w:val="nil"/>
                      <w:right w:val="nil"/>
                      <w:between w:val="nil"/>
                    </w:pBdr>
                    <w:spacing w:before="120" w:after="120"/>
                    <w:ind w:left="705" w:hanging="705"/>
                    <w:jc w:val="center"/>
                    <w:rPr>
                      <w:color w:val="000000"/>
                      <w:sz w:val="16"/>
                      <w:szCs w:val="16"/>
                    </w:rPr>
                  </w:pPr>
                  <w:r w:rsidRPr="00D81319">
                    <w:rPr>
                      <w:b/>
                      <w:color w:val="000000"/>
                      <w:sz w:val="16"/>
                      <w:szCs w:val="16"/>
                    </w:rPr>
                    <w:t>gdzie:</w:t>
                  </w:r>
                </w:p>
              </w:tc>
              <w:tc>
                <w:tcPr>
                  <w:tcW w:w="657" w:type="dxa"/>
                </w:tcPr>
                <w:p w14:paraId="7A1EBC9B"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 xml:space="preserve">min </w:t>
                  </w:r>
                </w:p>
              </w:tc>
              <w:tc>
                <w:tcPr>
                  <w:tcW w:w="4560" w:type="dxa"/>
                  <w:gridSpan w:val="2"/>
                </w:tcPr>
                <w:p w14:paraId="08367BE0" w14:textId="77777777" w:rsidR="008B247F" w:rsidRPr="00D81319" w:rsidRDefault="005343AB">
                  <w:pPr>
                    <w:pBdr>
                      <w:top w:val="nil"/>
                      <w:left w:val="nil"/>
                      <w:bottom w:val="nil"/>
                      <w:right w:val="nil"/>
                      <w:between w:val="nil"/>
                    </w:pBdr>
                    <w:spacing w:before="120" w:after="120"/>
                    <w:rPr>
                      <w:color w:val="000000"/>
                      <w:sz w:val="16"/>
                      <w:szCs w:val="16"/>
                    </w:rPr>
                  </w:pPr>
                  <w:r w:rsidRPr="00D81319">
                    <w:rPr>
                      <w:b/>
                      <w:color w:val="000000"/>
                      <w:sz w:val="16"/>
                      <w:szCs w:val="16"/>
                    </w:rPr>
                    <w:t>– najniższa cena brutto z ocenianych ofert (PLN)</w:t>
                  </w:r>
                </w:p>
              </w:tc>
            </w:tr>
            <w:tr w:rsidR="008B247F" w:rsidRPr="00D81319" w14:paraId="10906AF1" w14:textId="77777777">
              <w:trPr>
                <w:cantSplit/>
                <w:trHeight w:val="199"/>
                <w:jc w:val="center"/>
              </w:trPr>
              <w:tc>
                <w:tcPr>
                  <w:tcW w:w="1557" w:type="dxa"/>
                  <w:vAlign w:val="center"/>
                </w:tcPr>
                <w:p w14:paraId="49A40420" w14:textId="77777777" w:rsidR="008B247F" w:rsidRPr="00D81319" w:rsidRDefault="008B247F">
                  <w:pPr>
                    <w:pBdr>
                      <w:top w:val="nil"/>
                      <w:left w:val="nil"/>
                      <w:bottom w:val="nil"/>
                      <w:right w:val="nil"/>
                      <w:between w:val="nil"/>
                    </w:pBdr>
                    <w:spacing w:before="120" w:after="120"/>
                    <w:ind w:left="705" w:hanging="705"/>
                    <w:rPr>
                      <w:color w:val="000000"/>
                      <w:sz w:val="16"/>
                      <w:szCs w:val="16"/>
                    </w:rPr>
                  </w:pPr>
                </w:p>
              </w:tc>
              <w:tc>
                <w:tcPr>
                  <w:tcW w:w="657" w:type="dxa"/>
                </w:tcPr>
                <w:p w14:paraId="343F2142"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o</w:t>
                  </w:r>
                  <w:r w:rsidRPr="00D81319">
                    <w:rPr>
                      <w:b/>
                      <w:color w:val="000000"/>
                      <w:sz w:val="16"/>
                      <w:szCs w:val="16"/>
                    </w:rPr>
                    <w:t xml:space="preserve"> </w:t>
                  </w:r>
                </w:p>
              </w:tc>
              <w:tc>
                <w:tcPr>
                  <w:tcW w:w="4560" w:type="dxa"/>
                  <w:gridSpan w:val="2"/>
                </w:tcPr>
                <w:p w14:paraId="74EBAE73"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cena brutto badanej oferty (PLN)</w:t>
                  </w:r>
                </w:p>
              </w:tc>
            </w:tr>
          </w:tbl>
          <w:p w14:paraId="0F634817" w14:textId="77777777" w:rsidR="008B247F" w:rsidRPr="00D81319" w:rsidRDefault="008B247F">
            <w:pPr>
              <w:pBdr>
                <w:top w:val="nil"/>
                <w:left w:val="nil"/>
                <w:bottom w:val="nil"/>
                <w:right w:val="nil"/>
                <w:between w:val="nil"/>
              </w:pBdr>
              <w:spacing w:before="120" w:after="120"/>
              <w:jc w:val="both"/>
              <w:rPr>
                <w:color w:val="000000"/>
                <w:sz w:val="18"/>
                <w:szCs w:val="18"/>
              </w:rPr>
            </w:pPr>
          </w:p>
        </w:tc>
      </w:tr>
    </w:tbl>
    <w:p w14:paraId="702D8455" w14:textId="77777777" w:rsidR="008B247F" w:rsidRPr="00D81319" w:rsidRDefault="005343AB">
      <w:pPr>
        <w:pBdr>
          <w:top w:val="nil"/>
          <w:left w:val="nil"/>
          <w:bottom w:val="nil"/>
          <w:right w:val="nil"/>
          <w:between w:val="nil"/>
        </w:pBdr>
        <w:spacing w:before="120"/>
        <w:ind w:left="709"/>
        <w:jc w:val="both"/>
        <w:rPr>
          <w:color w:val="000000"/>
          <w:sz w:val="18"/>
          <w:szCs w:val="18"/>
        </w:rPr>
      </w:pPr>
      <w:r w:rsidRPr="00D81319">
        <w:rPr>
          <w:b/>
          <w:color w:val="000000"/>
          <w:sz w:val="18"/>
          <w:szCs w:val="18"/>
          <w:u w:val="single"/>
        </w:rPr>
        <w:t>UWAGA:</w:t>
      </w:r>
      <w:r w:rsidRPr="00D81319">
        <w:rPr>
          <w:color w:val="000000"/>
          <w:sz w:val="18"/>
          <w:szCs w:val="18"/>
        </w:rPr>
        <w:t xml:space="preserve"> </w:t>
      </w:r>
      <w:r w:rsidR="00B62086" w:rsidRPr="00D81319">
        <w:rPr>
          <w:color w:val="000000"/>
          <w:sz w:val="18"/>
          <w:szCs w:val="18"/>
        </w:rPr>
        <w:t xml:space="preserve">W przypadku złożenia oferty w innej walucie niż PLN, Zamawiający dla porównania ofert dokona  przeliczenia tej waluty na PLN </w:t>
      </w:r>
      <w:r w:rsidR="007C2279" w:rsidRPr="00D81319">
        <w:rPr>
          <w:color w:val="000000"/>
          <w:sz w:val="18"/>
          <w:szCs w:val="18"/>
        </w:rPr>
        <w:t xml:space="preserve">wg średniego kursu waluty wg NBP obowiązującego z dnia </w:t>
      </w:r>
      <w:r w:rsidR="0047123B" w:rsidRPr="00D81319">
        <w:rPr>
          <w:color w:val="000000"/>
          <w:sz w:val="18"/>
          <w:szCs w:val="18"/>
        </w:rPr>
        <w:t xml:space="preserve">opublikowania </w:t>
      </w:r>
      <w:r w:rsidR="007C2279" w:rsidRPr="00D81319">
        <w:rPr>
          <w:color w:val="000000"/>
          <w:sz w:val="18"/>
          <w:szCs w:val="18"/>
        </w:rPr>
        <w:t>ogłoszenia o zamówieniu w Dz. U. UE.</w:t>
      </w:r>
    </w:p>
    <w:p w14:paraId="1D3A9536" w14:textId="77777777" w:rsidR="00EE51F0" w:rsidRPr="00D81319" w:rsidRDefault="00EE51F0">
      <w:pPr>
        <w:pBdr>
          <w:top w:val="nil"/>
          <w:left w:val="nil"/>
          <w:bottom w:val="nil"/>
          <w:right w:val="nil"/>
          <w:between w:val="nil"/>
        </w:pBdr>
        <w:spacing w:before="120" w:after="120"/>
        <w:ind w:left="360" w:firstLine="284"/>
        <w:jc w:val="both"/>
        <w:rPr>
          <w:color w:val="000000"/>
          <w:sz w:val="18"/>
          <w:szCs w:val="18"/>
        </w:rPr>
      </w:pPr>
    </w:p>
    <w:p w14:paraId="6B7AF47C" w14:textId="77777777" w:rsidR="008B247F" w:rsidRPr="00DB0D47" w:rsidRDefault="005343AB">
      <w:pPr>
        <w:pBdr>
          <w:top w:val="nil"/>
          <w:left w:val="nil"/>
          <w:bottom w:val="nil"/>
          <w:right w:val="nil"/>
          <w:between w:val="nil"/>
        </w:pBdr>
        <w:tabs>
          <w:tab w:val="left" w:pos="851"/>
        </w:tabs>
        <w:spacing w:before="120" w:after="120"/>
        <w:ind w:left="851" w:hanging="709"/>
        <w:jc w:val="both"/>
        <w:rPr>
          <w:color w:val="000000"/>
          <w:u w:val="single"/>
        </w:rPr>
      </w:pPr>
      <w:r w:rsidRPr="00D81319">
        <w:rPr>
          <w:color w:val="000000"/>
        </w:rPr>
        <w:t>21.1.2.</w:t>
      </w:r>
      <w:r w:rsidRPr="00D81319">
        <w:rPr>
          <w:color w:val="000000"/>
        </w:rPr>
        <w:tab/>
      </w:r>
      <w:r w:rsidRPr="00750DD8">
        <w:rPr>
          <w:b/>
          <w:color w:val="000000"/>
          <w:u w:val="single"/>
        </w:rPr>
        <w:t>Kryterium „Okres gwarancji” G:</w:t>
      </w:r>
    </w:p>
    <w:p w14:paraId="670217E7" w14:textId="77777777" w:rsidR="008B247F" w:rsidRDefault="005343AB" w:rsidP="005F47B5">
      <w:pPr>
        <w:pBdr>
          <w:top w:val="nil"/>
          <w:left w:val="nil"/>
          <w:bottom w:val="nil"/>
          <w:right w:val="nil"/>
          <w:between w:val="nil"/>
        </w:pBdr>
        <w:tabs>
          <w:tab w:val="left" w:pos="993"/>
        </w:tabs>
        <w:spacing w:before="120" w:after="120"/>
        <w:ind w:left="851"/>
        <w:jc w:val="both"/>
        <w:rPr>
          <w:bCs/>
          <w:color w:val="000000"/>
        </w:rPr>
      </w:pPr>
      <w:r w:rsidRPr="0033481B">
        <w:rPr>
          <w:color w:val="000000"/>
        </w:rPr>
        <w:t>Kry</w:t>
      </w:r>
      <w:r w:rsidRPr="00D81319">
        <w:rPr>
          <w:color w:val="000000"/>
        </w:rPr>
        <w:t xml:space="preserve">terium „Okres gwarancji” będzie rozpatrywane na podstawie okresu gwarancji na przedmiot zamówienia, podanego przez Wykonawcę </w:t>
      </w:r>
      <w:r w:rsidR="00DC6E33" w:rsidRPr="00DC6E33">
        <w:rPr>
          <w:color w:val="000000"/>
        </w:rPr>
        <w:t xml:space="preserve">na </w:t>
      </w:r>
      <w:r w:rsidR="00DC6E33" w:rsidRPr="00DC6E33">
        <w:rPr>
          <w:bCs/>
          <w:color w:val="000000"/>
        </w:rPr>
        <w:t>Formularzu Oferty.</w:t>
      </w:r>
    </w:p>
    <w:p w14:paraId="565BF79F" w14:textId="665EC1CC" w:rsidR="00DC6E33" w:rsidRPr="00DC6E33" w:rsidRDefault="00DC6E33" w:rsidP="005F47B5">
      <w:pPr>
        <w:tabs>
          <w:tab w:val="left" w:pos="993"/>
        </w:tabs>
        <w:suppressAutoHyphens/>
        <w:spacing w:before="120" w:after="120"/>
        <w:ind w:left="851"/>
        <w:jc w:val="both"/>
        <w:rPr>
          <w:rFonts w:eastAsia="Times New Roman"/>
          <w:bCs/>
        </w:rPr>
      </w:pPr>
      <w:r w:rsidRPr="00DC6E33">
        <w:rPr>
          <w:rFonts w:eastAsia="Times New Roman"/>
        </w:rPr>
        <w:t xml:space="preserve">Liczba punktów dla oferty badanej będzie przyznawana wg punktacji przedstawionej w poniższej </w:t>
      </w:r>
      <w:r w:rsidRPr="00DC6E33">
        <w:rPr>
          <w:rFonts w:eastAsia="Times New Roman"/>
          <w:bCs/>
        </w:rPr>
        <w:t>tabeli:</w:t>
      </w:r>
    </w:p>
    <w:tbl>
      <w:tblPr>
        <w:tblW w:w="54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800"/>
      </w:tblGrid>
      <w:tr w:rsidR="00A14506" w:rsidRPr="00A14506" w14:paraId="011415E2" w14:textId="77777777" w:rsidTr="00A14506">
        <w:trPr>
          <w:trHeight w:val="323"/>
        </w:trPr>
        <w:tc>
          <w:tcPr>
            <w:tcW w:w="3600" w:type="dxa"/>
            <w:tcBorders>
              <w:top w:val="single" w:sz="4" w:space="0" w:color="auto"/>
              <w:left w:val="single" w:sz="4" w:space="0" w:color="auto"/>
              <w:bottom w:val="single" w:sz="4" w:space="0" w:color="auto"/>
              <w:right w:val="single" w:sz="4" w:space="0" w:color="auto"/>
            </w:tcBorders>
          </w:tcPr>
          <w:p w14:paraId="423531D8" w14:textId="77903A6C" w:rsidR="00A14506" w:rsidRPr="00A14506" w:rsidRDefault="00A14506" w:rsidP="00A14506">
            <w:pPr>
              <w:tabs>
                <w:tab w:val="left" w:pos="993"/>
              </w:tabs>
              <w:suppressAutoHyphens/>
              <w:spacing w:before="120" w:after="120"/>
              <w:ind w:left="23" w:hanging="23"/>
              <w:jc w:val="both"/>
              <w:rPr>
                <w:rFonts w:eastAsia="Times New Roman"/>
                <w:b/>
                <w:u w:val="single"/>
              </w:rPr>
            </w:pPr>
            <w:r w:rsidRPr="00A14506">
              <w:rPr>
                <w:rFonts w:eastAsia="Times New Roman"/>
                <w:b/>
                <w:u w:val="single"/>
              </w:rPr>
              <w:t xml:space="preserve">„G” Oferowany okres gwarancji, liczony od odbioru </w:t>
            </w:r>
            <w:r w:rsidRPr="00062A23">
              <w:rPr>
                <w:rFonts w:eastAsia="Times New Roman"/>
                <w:b/>
                <w:u w:val="single"/>
              </w:rPr>
              <w:t>bez zastrzeżeń</w:t>
            </w:r>
            <w:r w:rsidRPr="00A14506">
              <w:rPr>
                <w:rFonts w:eastAsia="Times New Roman"/>
                <w:b/>
                <w:u w:val="single"/>
              </w:rPr>
              <w:t xml:space="preserve"> Etapu </w:t>
            </w:r>
            <w:r>
              <w:rPr>
                <w:rFonts w:eastAsia="Times New Roman"/>
                <w:b/>
                <w:u w:val="single"/>
              </w:rPr>
              <w:t>I</w:t>
            </w:r>
            <w:r w:rsidRPr="00A14506">
              <w:rPr>
                <w:rFonts w:eastAsia="Times New Roman"/>
                <w:b/>
                <w:u w:val="single"/>
              </w:rPr>
              <w:t xml:space="preserve">V przedmiotu zamówienia  </w:t>
            </w:r>
          </w:p>
        </w:tc>
        <w:tc>
          <w:tcPr>
            <w:tcW w:w="1800" w:type="dxa"/>
            <w:tcBorders>
              <w:top w:val="single" w:sz="4" w:space="0" w:color="auto"/>
              <w:left w:val="single" w:sz="4" w:space="0" w:color="auto"/>
              <w:bottom w:val="single" w:sz="4" w:space="0" w:color="auto"/>
              <w:right w:val="single" w:sz="4" w:space="0" w:color="auto"/>
            </w:tcBorders>
          </w:tcPr>
          <w:p w14:paraId="0DC60756" w14:textId="77777777" w:rsidR="00A14506" w:rsidRPr="00A14506" w:rsidRDefault="00A14506" w:rsidP="00A14506">
            <w:pPr>
              <w:tabs>
                <w:tab w:val="left" w:pos="993"/>
              </w:tabs>
              <w:suppressAutoHyphens/>
              <w:spacing w:before="120" w:after="120"/>
              <w:ind w:left="709" w:hanging="709"/>
              <w:jc w:val="both"/>
              <w:rPr>
                <w:rFonts w:eastAsia="Times New Roman"/>
                <w:b/>
                <w:u w:val="single"/>
              </w:rPr>
            </w:pPr>
            <w:r w:rsidRPr="00A14506">
              <w:rPr>
                <w:rFonts w:eastAsia="Times New Roman"/>
                <w:b/>
                <w:u w:val="single"/>
              </w:rPr>
              <w:t>Liczba punktów</w:t>
            </w:r>
          </w:p>
        </w:tc>
      </w:tr>
      <w:tr w:rsidR="00A14506" w:rsidRPr="00A14506" w14:paraId="77782FC5"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7A9835F2" w14:textId="77777777" w:rsidR="00A14506" w:rsidRPr="00A14506" w:rsidRDefault="00A14506" w:rsidP="00A14506">
            <w:pPr>
              <w:tabs>
                <w:tab w:val="left" w:pos="993"/>
              </w:tabs>
              <w:suppressAutoHyphens/>
              <w:spacing w:before="120" w:after="120"/>
              <w:ind w:left="709" w:hanging="709"/>
              <w:jc w:val="both"/>
              <w:rPr>
                <w:rFonts w:eastAsia="Times New Roman"/>
              </w:rPr>
            </w:pPr>
            <w:r w:rsidRPr="00A14506">
              <w:rPr>
                <w:rFonts w:eastAsia="Times New Roman"/>
              </w:rPr>
              <w:t>36 miesięcy</w:t>
            </w:r>
          </w:p>
        </w:tc>
        <w:tc>
          <w:tcPr>
            <w:tcW w:w="1800" w:type="dxa"/>
            <w:tcBorders>
              <w:top w:val="single" w:sz="4" w:space="0" w:color="auto"/>
              <w:left w:val="single" w:sz="4" w:space="0" w:color="auto"/>
              <w:bottom w:val="single" w:sz="4" w:space="0" w:color="auto"/>
              <w:right w:val="single" w:sz="4" w:space="0" w:color="auto"/>
            </w:tcBorders>
            <w:vAlign w:val="center"/>
          </w:tcPr>
          <w:p w14:paraId="3C5A839F" w14:textId="77777777" w:rsidR="00A14506" w:rsidRPr="00A14506" w:rsidRDefault="00A14506" w:rsidP="00A14506">
            <w:pPr>
              <w:tabs>
                <w:tab w:val="left" w:pos="993"/>
              </w:tabs>
              <w:suppressAutoHyphens/>
              <w:spacing w:before="120" w:after="120"/>
              <w:ind w:left="709" w:hanging="709"/>
              <w:jc w:val="center"/>
              <w:rPr>
                <w:rFonts w:eastAsia="Times New Roman"/>
              </w:rPr>
            </w:pPr>
            <w:r w:rsidRPr="00A14506">
              <w:rPr>
                <w:rFonts w:eastAsia="Times New Roman"/>
              </w:rPr>
              <w:t>0</w:t>
            </w:r>
          </w:p>
        </w:tc>
      </w:tr>
      <w:tr w:rsidR="00A14506" w:rsidRPr="00A14506" w14:paraId="4F2DCA3D"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58CD7D92" w14:textId="77777777" w:rsidR="00A14506" w:rsidRPr="00A14506" w:rsidRDefault="00A14506" w:rsidP="00A14506">
            <w:pPr>
              <w:tabs>
                <w:tab w:val="left" w:pos="993"/>
              </w:tabs>
              <w:suppressAutoHyphens/>
              <w:spacing w:before="120" w:after="120"/>
              <w:ind w:left="709" w:hanging="709"/>
              <w:jc w:val="both"/>
              <w:rPr>
                <w:rFonts w:eastAsia="Times New Roman"/>
              </w:rPr>
            </w:pPr>
            <w:r w:rsidRPr="00A14506">
              <w:rPr>
                <w:rFonts w:eastAsia="Times New Roman"/>
              </w:rPr>
              <w:t xml:space="preserve">Od 37 miesięcy do 42 miesięcy </w:t>
            </w:r>
          </w:p>
        </w:tc>
        <w:tc>
          <w:tcPr>
            <w:tcW w:w="1800" w:type="dxa"/>
            <w:tcBorders>
              <w:top w:val="single" w:sz="4" w:space="0" w:color="auto"/>
              <w:left w:val="single" w:sz="4" w:space="0" w:color="auto"/>
              <w:bottom w:val="single" w:sz="4" w:space="0" w:color="auto"/>
              <w:right w:val="single" w:sz="4" w:space="0" w:color="auto"/>
            </w:tcBorders>
            <w:vAlign w:val="center"/>
          </w:tcPr>
          <w:p w14:paraId="5E571E2F" w14:textId="77777777" w:rsidR="00A14506" w:rsidRPr="00A14506" w:rsidRDefault="00A14506" w:rsidP="00A14506">
            <w:pPr>
              <w:tabs>
                <w:tab w:val="left" w:pos="993"/>
              </w:tabs>
              <w:suppressAutoHyphens/>
              <w:spacing w:before="120" w:after="120"/>
              <w:ind w:left="709" w:hanging="709"/>
              <w:jc w:val="center"/>
              <w:rPr>
                <w:rFonts w:eastAsia="Times New Roman"/>
              </w:rPr>
            </w:pPr>
            <w:r w:rsidRPr="00A14506">
              <w:rPr>
                <w:rFonts w:eastAsia="Times New Roman"/>
              </w:rPr>
              <w:t>2</w:t>
            </w:r>
          </w:p>
        </w:tc>
      </w:tr>
      <w:tr w:rsidR="00A14506" w:rsidRPr="00A14506" w14:paraId="41C83059"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2AB465D8" w14:textId="77777777" w:rsidR="00A14506" w:rsidRPr="00A14506" w:rsidRDefault="00A14506" w:rsidP="00A14506">
            <w:pPr>
              <w:tabs>
                <w:tab w:val="left" w:pos="993"/>
              </w:tabs>
              <w:suppressAutoHyphens/>
              <w:spacing w:before="120" w:after="120"/>
              <w:ind w:left="709" w:hanging="709"/>
              <w:jc w:val="both"/>
              <w:rPr>
                <w:rFonts w:eastAsia="Times New Roman"/>
              </w:rPr>
            </w:pPr>
            <w:r w:rsidRPr="00A14506">
              <w:rPr>
                <w:rFonts w:eastAsia="Times New Roman"/>
              </w:rPr>
              <w:t>Od 43 miesięcy do 48 miesięcy</w:t>
            </w:r>
          </w:p>
        </w:tc>
        <w:tc>
          <w:tcPr>
            <w:tcW w:w="1800" w:type="dxa"/>
            <w:tcBorders>
              <w:top w:val="single" w:sz="4" w:space="0" w:color="auto"/>
              <w:left w:val="single" w:sz="4" w:space="0" w:color="auto"/>
              <w:bottom w:val="single" w:sz="4" w:space="0" w:color="auto"/>
              <w:right w:val="single" w:sz="4" w:space="0" w:color="auto"/>
            </w:tcBorders>
            <w:vAlign w:val="center"/>
          </w:tcPr>
          <w:p w14:paraId="65B3E795" w14:textId="77777777" w:rsidR="00A14506" w:rsidRPr="00A14506" w:rsidRDefault="00A14506" w:rsidP="00A14506">
            <w:pPr>
              <w:tabs>
                <w:tab w:val="left" w:pos="993"/>
              </w:tabs>
              <w:suppressAutoHyphens/>
              <w:spacing w:before="120" w:after="120"/>
              <w:ind w:left="709" w:hanging="709"/>
              <w:jc w:val="center"/>
              <w:rPr>
                <w:rFonts w:eastAsia="Times New Roman"/>
              </w:rPr>
            </w:pPr>
            <w:r w:rsidRPr="00A14506">
              <w:rPr>
                <w:rFonts w:eastAsia="Times New Roman"/>
              </w:rPr>
              <w:t>4</w:t>
            </w:r>
          </w:p>
        </w:tc>
      </w:tr>
      <w:tr w:rsidR="00A14506" w:rsidRPr="00A14506" w14:paraId="2C0137B5"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37F38B6B" w14:textId="77777777" w:rsidR="00A14506" w:rsidRPr="00A14506" w:rsidRDefault="00A14506" w:rsidP="00A14506">
            <w:pPr>
              <w:tabs>
                <w:tab w:val="left" w:pos="993"/>
              </w:tabs>
              <w:suppressAutoHyphens/>
              <w:spacing w:before="120" w:after="120"/>
              <w:ind w:left="709" w:hanging="709"/>
              <w:jc w:val="both"/>
              <w:rPr>
                <w:rFonts w:eastAsia="Times New Roman"/>
              </w:rPr>
            </w:pPr>
            <w:r w:rsidRPr="00A14506">
              <w:rPr>
                <w:rFonts w:eastAsia="Times New Roman"/>
              </w:rPr>
              <w:t xml:space="preserve">Od 49 miesięcy do 54 miesięcy </w:t>
            </w:r>
          </w:p>
        </w:tc>
        <w:tc>
          <w:tcPr>
            <w:tcW w:w="1800" w:type="dxa"/>
            <w:tcBorders>
              <w:top w:val="single" w:sz="4" w:space="0" w:color="auto"/>
              <w:left w:val="single" w:sz="4" w:space="0" w:color="auto"/>
              <w:bottom w:val="single" w:sz="4" w:space="0" w:color="auto"/>
              <w:right w:val="single" w:sz="4" w:space="0" w:color="auto"/>
            </w:tcBorders>
            <w:vAlign w:val="center"/>
          </w:tcPr>
          <w:p w14:paraId="15384D7B" w14:textId="77777777" w:rsidR="00A14506" w:rsidRPr="00A14506" w:rsidRDefault="00A14506" w:rsidP="00A14506">
            <w:pPr>
              <w:tabs>
                <w:tab w:val="left" w:pos="993"/>
              </w:tabs>
              <w:suppressAutoHyphens/>
              <w:spacing w:before="120" w:after="120"/>
              <w:ind w:left="709" w:hanging="709"/>
              <w:jc w:val="center"/>
              <w:rPr>
                <w:rFonts w:eastAsia="Times New Roman"/>
              </w:rPr>
            </w:pPr>
            <w:r w:rsidRPr="00A14506">
              <w:rPr>
                <w:rFonts w:eastAsia="Times New Roman"/>
              </w:rPr>
              <w:t>6</w:t>
            </w:r>
          </w:p>
        </w:tc>
      </w:tr>
      <w:tr w:rsidR="00A14506" w:rsidRPr="00A14506" w14:paraId="46C928A8"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45C2F44B" w14:textId="77777777" w:rsidR="00A14506" w:rsidRPr="00A14506" w:rsidRDefault="00A14506" w:rsidP="00A14506">
            <w:pPr>
              <w:tabs>
                <w:tab w:val="left" w:pos="993"/>
              </w:tabs>
              <w:suppressAutoHyphens/>
              <w:spacing w:before="120" w:after="120"/>
              <w:ind w:left="709" w:hanging="709"/>
              <w:jc w:val="both"/>
              <w:rPr>
                <w:rFonts w:eastAsia="Times New Roman"/>
              </w:rPr>
            </w:pPr>
            <w:r w:rsidRPr="00A14506">
              <w:rPr>
                <w:rFonts w:eastAsia="Times New Roman"/>
              </w:rPr>
              <w:t xml:space="preserve">Od 55 miesięcy do 59 miesięcy </w:t>
            </w:r>
          </w:p>
        </w:tc>
        <w:tc>
          <w:tcPr>
            <w:tcW w:w="1800" w:type="dxa"/>
            <w:tcBorders>
              <w:top w:val="single" w:sz="4" w:space="0" w:color="auto"/>
              <w:left w:val="single" w:sz="4" w:space="0" w:color="auto"/>
              <w:bottom w:val="single" w:sz="4" w:space="0" w:color="auto"/>
              <w:right w:val="single" w:sz="4" w:space="0" w:color="auto"/>
            </w:tcBorders>
            <w:vAlign w:val="center"/>
          </w:tcPr>
          <w:p w14:paraId="6322BD68" w14:textId="77777777" w:rsidR="00A14506" w:rsidRPr="00A14506" w:rsidRDefault="00A14506" w:rsidP="00A14506">
            <w:pPr>
              <w:tabs>
                <w:tab w:val="left" w:pos="993"/>
              </w:tabs>
              <w:suppressAutoHyphens/>
              <w:spacing w:before="120" w:after="120"/>
              <w:ind w:left="709" w:hanging="709"/>
              <w:jc w:val="center"/>
              <w:rPr>
                <w:rFonts w:eastAsia="Times New Roman"/>
              </w:rPr>
            </w:pPr>
            <w:r w:rsidRPr="00A14506">
              <w:rPr>
                <w:rFonts w:eastAsia="Times New Roman"/>
              </w:rPr>
              <w:t>8</w:t>
            </w:r>
          </w:p>
        </w:tc>
      </w:tr>
      <w:tr w:rsidR="00A14506" w:rsidRPr="00A14506" w14:paraId="542EFA19"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2E2981C2" w14:textId="77777777" w:rsidR="00A14506" w:rsidRPr="00A14506" w:rsidRDefault="00A14506" w:rsidP="00A14506">
            <w:pPr>
              <w:tabs>
                <w:tab w:val="left" w:pos="993"/>
              </w:tabs>
              <w:suppressAutoHyphens/>
              <w:spacing w:before="120" w:after="120"/>
              <w:ind w:left="709" w:hanging="709"/>
              <w:jc w:val="both"/>
              <w:rPr>
                <w:rFonts w:eastAsia="Times New Roman"/>
              </w:rPr>
            </w:pPr>
            <w:r w:rsidRPr="00A14506">
              <w:rPr>
                <w:rFonts w:eastAsia="Times New Roman"/>
              </w:rPr>
              <w:t>60 miesięcy i powyżej</w:t>
            </w:r>
          </w:p>
        </w:tc>
        <w:tc>
          <w:tcPr>
            <w:tcW w:w="1800" w:type="dxa"/>
            <w:tcBorders>
              <w:top w:val="single" w:sz="4" w:space="0" w:color="auto"/>
              <w:left w:val="single" w:sz="4" w:space="0" w:color="auto"/>
              <w:bottom w:val="single" w:sz="4" w:space="0" w:color="auto"/>
              <w:right w:val="single" w:sz="4" w:space="0" w:color="auto"/>
            </w:tcBorders>
            <w:vAlign w:val="center"/>
          </w:tcPr>
          <w:p w14:paraId="0963C952" w14:textId="17E36074" w:rsidR="00A14506" w:rsidRPr="00A14506" w:rsidRDefault="00A14506" w:rsidP="00A14506">
            <w:pPr>
              <w:tabs>
                <w:tab w:val="left" w:pos="993"/>
              </w:tabs>
              <w:suppressAutoHyphens/>
              <w:spacing w:before="120" w:after="120"/>
              <w:ind w:left="709" w:hanging="709"/>
              <w:jc w:val="center"/>
              <w:rPr>
                <w:rFonts w:eastAsia="Times New Roman"/>
              </w:rPr>
            </w:pPr>
            <w:r w:rsidRPr="00A14506">
              <w:rPr>
                <w:rFonts w:eastAsia="Times New Roman"/>
              </w:rPr>
              <w:t>10</w:t>
            </w:r>
          </w:p>
        </w:tc>
      </w:tr>
    </w:tbl>
    <w:p w14:paraId="5E8C8BC4" w14:textId="77777777" w:rsidR="00A14506" w:rsidRDefault="00A14506" w:rsidP="00BD6981">
      <w:pPr>
        <w:suppressAutoHyphens/>
        <w:spacing w:before="120" w:after="120"/>
        <w:ind w:left="851" w:hanging="1"/>
        <w:jc w:val="both"/>
        <w:rPr>
          <w:rFonts w:eastAsia="Times New Roman"/>
          <w:spacing w:val="4"/>
          <w:lang w:eastAsia="ar-SA"/>
        </w:rPr>
      </w:pPr>
    </w:p>
    <w:p w14:paraId="7B66C5E4" w14:textId="515C5743" w:rsidR="00DC6E33" w:rsidRDefault="00DC6E33" w:rsidP="00BD6981">
      <w:pPr>
        <w:suppressAutoHyphens/>
        <w:spacing w:before="120" w:after="120"/>
        <w:ind w:left="851" w:hanging="1"/>
        <w:jc w:val="both"/>
        <w:rPr>
          <w:rFonts w:eastAsia="Times New Roman"/>
          <w:spacing w:val="4"/>
          <w:lang w:eastAsia="ar-SA"/>
        </w:rPr>
      </w:pPr>
      <w:r w:rsidRPr="00DC6E33">
        <w:rPr>
          <w:rFonts w:eastAsia="Times New Roman"/>
          <w:spacing w:val="4"/>
          <w:lang w:eastAsia="ar-SA"/>
        </w:rPr>
        <w:lastRenderedPageBreak/>
        <w:t>W przypadku braku wskazania okresu gwarancji Zamawiający uzna, iż wykonawca oferuje 36 miesięczny okres gwarancji, tym samym przyzna 0 pkt w tym kryterium.</w:t>
      </w:r>
    </w:p>
    <w:p w14:paraId="30C2AA80" w14:textId="77777777" w:rsidR="00DC6E33" w:rsidRPr="00D81319" w:rsidRDefault="00DC6E33" w:rsidP="00BD6981">
      <w:pPr>
        <w:pBdr>
          <w:top w:val="nil"/>
          <w:left w:val="nil"/>
          <w:bottom w:val="nil"/>
          <w:right w:val="nil"/>
          <w:between w:val="nil"/>
        </w:pBdr>
        <w:tabs>
          <w:tab w:val="left" w:pos="993"/>
        </w:tabs>
        <w:spacing w:before="120" w:after="120"/>
        <w:ind w:left="851"/>
        <w:jc w:val="both"/>
        <w:rPr>
          <w:color w:val="000000"/>
        </w:rPr>
      </w:pPr>
      <w:r w:rsidRPr="00DC6E33">
        <w:rPr>
          <w:rFonts w:eastAsia="Times New Roman"/>
          <w:spacing w:val="4"/>
          <w:lang w:eastAsia="ar-SA"/>
        </w:rPr>
        <w:t>W przypadku zaoferowania przez Wykonawcę mniejszego niż 36 miesięcy okresu gwarancji, Zamawiający odrzuci ofertę.</w:t>
      </w:r>
    </w:p>
    <w:p w14:paraId="092A2C9D" w14:textId="77777777" w:rsidR="008B247F" w:rsidRPr="00DB0D47" w:rsidRDefault="005343AB">
      <w:pPr>
        <w:pBdr>
          <w:top w:val="nil"/>
          <w:left w:val="nil"/>
          <w:bottom w:val="nil"/>
          <w:right w:val="nil"/>
          <w:between w:val="nil"/>
        </w:pBdr>
        <w:spacing w:before="120" w:after="120"/>
        <w:ind w:left="709" w:hanging="567"/>
        <w:jc w:val="both"/>
        <w:rPr>
          <w:color w:val="000000"/>
        </w:rPr>
      </w:pPr>
      <w:r w:rsidRPr="00DB0D47">
        <w:rPr>
          <w:color w:val="000000"/>
        </w:rPr>
        <w:t>21.2.</w:t>
      </w:r>
      <w:r w:rsidRPr="00DB0D47">
        <w:rPr>
          <w:color w:val="000000"/>
        </w:rPr>
        <w:tab/>
        <w:t>Za najkorzystniejszą zostanie uznana oferta, która uzyska łącznie największą liczbę punktów (P) stanowiących sumę punktów przyznanych w ramach każdego z podanych kryteriów, wyliczoną zgodnie z poniższym wzorem:</w:t>
      </w:r>
    </w:p>
    <w:p w14:paraId="31FE4233" w14:textId="77777777" w:rsidR="008B247F" w:rsidRPr="00D81319" w:rsidRDefault="005343AB">
      <w:pPr>
        <w:pBdr>
          <w:top w:val="nil"/>
          <w:left w:val="nil"/>
          <w:bottom w:val="nil"/>
          <w:right w:val="nil"/>
          <w:between w:val="nil"/>
        </w:pBdr>
        <w:spacing w:before="120" w:after="120" w:line="300" w:lineRule="auto"/>
        <w:ind w:left="-142" w:hanging="425"/>
        <w:jc w:val="center"/>
        <w:rPr>
          <w:color w:val="000000"/>
        </w:rPr>
      </w:pPr>
      <w:r w:rsidRPr="0033481B">
        <w:rPr>
          <w:b/>
          <w:color w:val="000000"/>
        </w:rPr>
        <w:t xml:space="preserve">P = C + G </w:t>
      </w:r>
    </w:p>
    <w:p w14:paraId="023E7D17" w14:textId="77777777" w:rsidR="008B247F" w:rsidRPr="00D81319" w:rsidRDefault="005343AB">
      <w:pPr>
        <w:pBdr>
          <w:top w:val="nil"/>
          <w:left w:val="nil"/>
          <w:bottom w:val="nil"/>
          <w:right w:val="nil"/>
          <w:between w:val="nil"/>
        </w:pBdr>
        <w:spacing w:before="120" w:line="300" w:lineRule="auto"/>
        <w:ind w:left="567" w:firstLine="142"/>
        <w:jc w:val="both"/>
        <w:rPr>
          <w:color w:val="000000"/>
        </w:rPr>
      </w:pPr>
      <w:r w:rsidRPr="00D81319">
        <w:rPr>
          <w:color w:val="000000"/>
        </w:rPr>
        <w:t xml:space="preserve">gdzie: </w:t>
      </w:r>
      <w:r w:rsidRPr="00D81319">
        <w:rPr>
          <w:color w:val="000000"/>
        </w:rPr>
        <w:tab/>
      </w:r>
      <w:r w:rsidRPr="00D81319">
        <w:rPr>
          <w:b/>
          <w:color w:val="000000"/>
        </w:rPr>
        <w:t>C</w:t>
      </w:r>
      <w:r w:rsidRPr="00D81319">
        <w:rPr>
          <w:color w:val="000000"/>
        </w:rPr>
        <w:t xml:space="preserve"> - liczba punktów przyznana ofercie ocenianej w kryterium „Cena”,</w:t>
      </w:r>
    </w:p>
    <w:p w14:paraId="325197AD" w14:textId="77777777" w:rsidR="008B247F" w:rsidRPr="00D81319" w:rsidRDefault="005343AB">
      <w:pPr>
        <w:pBdr>
          <w:top w:val="nil"/>
          <w:left w:val="nil"/>
          <w:bottom w:val="nil"/>
          <w:right w:val="nil"/>
          <w:between w:val="nil"/>
        </w:pBdr>
        <w:spacing w:after="120" w:line="300" w:lineRule="auto"/>
        <w:ind w:left="2694" w:hanging="1276"/>
        <w:jc w:val="both"/>
        <w:rPr>
          <w:color w:val="000000"/>
        </w:rPr>
      </w:pPr>
      <w:r w:rsidRPr="00D81319">
        <w:rPr>
          <w:b/>
          <w:color w:val="000000"/>
        </w:rPr>
        <w:t>G</w:t>
      </w:r>
      <w:r w:rsidRPr="00D81319">
        <w:rPr>
          <w:color w:val="000000"/>
        </w:rPr>
        <w:t xml:space="preserve"> - liczba punktów przyznana ofercie ocenianej w kryterium „Okres gwarancji”</w:t>
      </w:r>
    </w:p>
    <w:p w14:paraId="7F3483C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21.3.</w:t>
      </w:r>
      <w:r w:rsidRPr="00D81319">
        <w:rPr>
          <w:color w:val="000000"/>
        </w:rPr>
        <w:tab/>
        <w:t xml:space="preserve">Zamawiający </w:t>
      </w:r>
      <w:r w:rsidRPr="00D81319">
        <w:rPr>
          <w:b/>
          <w:color w:val="000000"/>
        </w:rPr>
        <w:t>nie przewiduje</w:t>
      </w:r>
      <w:r w:rsidRPr="00D81319">
        <w:rPr>
          <w:color w:val="000000"/>
        </w:rPr>
        <w:t xml:space="preserve"> aukcji elektronicznej.</w:t>
      </w:r>
    </w:p>
    <w:p w14:paraId="1CB0D93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21.4.</w:t>
      </w:r>
      <w:r w:rsidRPr="00D81319">
        <w:rPr>
          <w:color w:val="000000"/>
        </w:rPr>
        <w:tab/>
        <w:t>Niezwłocznie po wyborze najkorzystniejszej oferty Zamawiający poinformuje równocześnie wszystkich Wykonawców, którzy złożyli oferty o:</w:t>
      </w:r>
    </w:p>
    <w:p w14:paraId="4789DE22" w14:textId="77777777" w:rsidR="008B247F" w:rsidRPr="00D81319" w:rsidRDefault="005343AB" w:rsidP="00EB4D70">
      <w:pPr>
        <w:numPr>
          <w:ilvl w:val="0"/>
          <w:numId w:val="22"/>
        </w:numPr>
        <w:pBdr>
          <w:top w:val="nil"/>
          <w:left w:val="nil"/>
          <w:bottom w:val="nil"/>
          <w:right w:val="nil"/>
          <w:between w:val="nil"/>
        </w:pBdr>
        <w:tabs>
          <w:tab w:val="left" w:pos="1134"/>
        </w:tabs>
        <w:spacing w:before="120"/>
        <w:ind w:left="1134" w:hanging="425"/>
        <w:jc w:val="both"/>
        <w:rPr>
          <w:color w:val="000000"/>
        </w:rPr>
      </w:pPr>
      <w:r w:rsidRPr="00D81319">
        <w:rPr>
          <w:color w:val="00000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F1B9F50" w14:textId="77777777" w:rsidR="008B247F" w:rsidRPr="00D81319" w:rsidRDefault="005343AB" w:rsidP="00EB4D70">
      <w:pPr>
        <w:numPr>
          <w:ilvl w:val="0"/>
          <w:numId w:val="22"/>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Wykonawcach, których oferty zostały odrzucone, </w:t>
      </w:r>
    </w:p>
    <w:p w14:paraId="31BB7530" w14:textId="77777777" w:rsidR="008B247F" w:rsidRPr="00D81319" w:rsidRDefault="005343AB">
      <w:pPr>
        <w:pBdr>
          <w:top w:val="nil"/>
          <w:left w:val="nil"/>
          <w:bottom w:val="nil"/>
          <w:right w:val="nil"/>
          <w:between w:val="nil"/>
        </w:pBdr>
        <w:tabs>
          <w:tab w:val="left" w:pos="1134"/>
        </w:tabs>
        <w:spacing w:before="120" w:after="120"/>
        <w:jc w:val="both"/>
        <w:rPr>
          <w:color w:val="000000"/>
        </w:rPr>
      </w:pPr>
      <w:r w:rsidRPr="00D81319">
        <w:rPr>
          <w:color w:val="000000"/>
        </w:rPr>
        <w:t xml:space="preserve">     – podając uzasadnienie faktyczne i prawne.</w:t>
      </w:r>
    </w:p>
    <w:p w14:paraId="7F8B83F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21.5.</w:t>
      </w:r>
      <w:r w:rsidRPr="00D81319">
        <w:rPr>
          <w:color w:val="000000"/>
        </w:rPr>
        <w:tab/>
        <w:t xml:space="preserve">Zamawiający udostępni informacje, o których mowa w pkt. 21.4. </w:t>
      </w:r>
      <w:proofErr w:type="spellStart"/>
      <w:r w:rsidRPr="00D81319">
        <w:rPr>
          <w:color w:val="000000"/>
        </w:rPr>
        <w:t>ppkt</w:t>
      </w:r>
      <w:proofErr w:type="spellEnd"/>
      <w:r w:rsidRPr="00D81319">
        <w:rPr>
          <w:color w:val="000000"/>
        </w:rPr>
        <w:t>. 1) IDW, na Platformie.</w:t>
      </w:r>
    </w:p>
    <w:p w14:paraId="26523F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21.6.</w:t>
      </w:r>
      <w:r w:rsidRPr="00D81319">
        <w:rPr>
          <w:color w:val="000000"/>
        </w:rPr>
        <w:tab/>
        <w:t>Zamawiający może nie ujawniać informacji, o których mowa w pkt. 21.4. IDW, jeżeli ich ujawnienie byłoby sprzeczne z ważnym interesem publicznym.</w:t>
      </w:r>
    </w:p>
    <w:p w14:paraId="3C6731D5" w14:textId="77777777" w:rsidR="008B247F" w:rsidRPr="00D81319" w:rsidRDefault="008B247F" w:rsidP="00EF75C7">
      <w:pPr>
        <w:pBdr>
          <w:top w:val="nil"/>
          <w:left w:val="nil"/>
          <w:bottom w:val="nil"/>
          <w:right w:val="nil"/>
          <w:between w:val="nil"/>
        </w:pBdr>
        <w:spacing w:before="120"/>
        <w:ind w:left="709" w:hanging="709"/>
        <w:jc w:val="both"/>
        <w:rPr>
          <w:color w:val="000000"/>
          <w:sz w:val="8"/>
          <w:szCs w:val="8"/>
        </w:rPr>
      </w:pPr>
    </w:p>
    <w:p w14:paraId="5DEF8A59" w14:textId="77777777" w:rsidR="008B247F" w:rsidRPr="00D81319" w:rsidRDefault="005343AB">
      <w:pPr>
        <w:pBdr>
          <w:top w:val="nil"/>
          <w:left w:val="nil"/>
          <w:bottom w:val="nil"/>
          <w:right w:val="nil"/>
          <w:between w:val="nil"/>
        </w:pBdr>
        <w:spacing w:before="120" w:after="120"/>
        <w:ind w:left="426" w:right="-567" w:hanging="426"/>
        <w:rPr>
          <w:color w:val="000000"/>
        </w:rPr>
      </w:pPr>
      <w:r w:rsidRPr="00D81319">
        <w:rPr>
          <w:color w:val="000000"/>
        </w:rPr>
        <w:t>22</w:t>
      </w:r>
      <w:r w:rsidRPr="00D81319">
        <w:rPr>
          <w:b/>
          <w:color w:val="000000"/>
        </w:rPr>
        <w:t>.  INFORMACJE O FORMALNOŚCIACH, JAKICH NALEŻY DOPEŁNIĆ PO WYBORZE OFERTY W CELU ZAWARCIA UMOWY</w:t>
      </w:r>
    </w:p>
    <w:p w14:paraId="499B6D9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22.1.</w:t>
      </w:r>
      <w:r w:rsidRPr="00D81319">
        <w:rPr>
          <w:color w:val="000000"/>
        </w:rPr>
        <w:tab/>
        <w:t xml:space="preserve">Z wybranym Wykonawcą Zamawiający podpisze Umowę o wykonanie zamówienia, </w:t>
      </w:r>
      <w:r w:rsidRPr="00D81319">
        <w:rPr>
          <w:color w:val="000000"/>
        </w:rPr>
        <w:br/>
        <w:t xml:space="preserve">w terminie określonym w art. 264 ust. 1 z zastrzeżeniem art. 264 ust. 2 ustawy </w:t>
      </w:r>
      <w:proofErr w:type="spellStart"/>
      <w:r w:rsidRPr="00D81319">
        <w:rPr>
          <w:color w:val="000000"/>
        </w:rPr>
        <w:t>Pzp</w:t>
      </w:r>
      <w:proofErr w:type="spellEnd"/>
      <w:r w:rsidRPr="00D81319">
        <w:rPr>
          <w:color w:val="000000"/>
        </w:rPr>
        <w:t>.</w:t>
      </w:r>
    </w:p>
    <w:p w14:paraId="6AC8445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22.2.</w:t>
      </w:r>
      <w:r w:rsidRPr="00D81319">
        <w:rPr>
          <w:color w:val="000000"/>
        </w:rPr>
        <w:tab/>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1FF1F16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22.3. </w:t>
      </w:r>
      <w:r w:rsidRPr="00D81319">
        <w:rPr>
          <w:color w:val="000000"/>
        </w:rPr>
        <w:tab/>
        <w:t>Przed podpisaniem Umowy, wybrany Wykonawca przekaże Zamawiającemu informacje niezbędne do wpisania do treści Umowy, np. imiona i nazwiska uprawnionych osób, które będą reprezentować Wykonawcę przy podpisaniu umowy, koordynacji itp.</w:t>
      </w:r>
    </w:p>
    <w:p w14:paraId="1FC6E0C0" w14:textId="77777777" w:rsidR="00503B31" w:rsidRDefault="005343AB" w:rsidP="00B25C8F">
      <w:pPr>
        <w:pBdr>
          <w:top w:val="nil"/>
          <w:left w:val="nil"/>
          <w:bottom w:val="nil"/>
          <w:right w:val="nil"/>
          <w:between w:val="nil"/>
        </w:pBdr>
        <w:spacing w:before="120" w:after="120"/>
        <w:ind w:left="709" w:hanging="567"/>
        <w:jc w:val="both"/>
        <w:rPr>
          <w:color w:val="000000"/>
        </w:rPr>
      </w:pPr>
      <w:r w:rsidRPr="00D81319">
        <w:rPr>
          <w:color w:val="000000"/>
        </w:rPr>
        <w:t xml:space="preserve">22.4. </w:t>
      </w:r>
      <w:r w:rsidRPr="00D81319">
        <w:rPr>
          <w:color w:val="000000"/>
        </w:rPr>
        <w:tab/>
        <w:t>Wykonawca zobowiązany jest do wniesienia zabezpieczenia należytego wykonania umowy na warunkach określonych w pkt 23</w:t>
      </w:r>
      <w:r w:rsidR="00B42B64" w:rsidRPr="00D81319">
        <w:rPr>
          <w:color w:val="000000"/>
        </w:rPr>
        <w:t>.</w:t>
      </w:r>
    </w:p>
    <w:p w14:paraId="08E16964" w14:textId="77777777" w:rsidR="008B247F" w:rsidRPr="00D81319" w:rsidRDefault="008B247F">
      <w:pPr>
        <w:pBdr>
          <w:top w:val="nil"/>
          <w:left w:val="nil"/>
          <w:bottom w:val="nil"/>
          <w:right w:val="nil"/>
          <w:between w:val="nil"/>
        </w:pBdr>
        <w:spacing w:before="120" w:after="120"/>
        <w:ind w:left="709" w:hanging="709"/>
        <w:jc w:val="both"/>
        <w:rPr>
          <w:color w:val="000000"/>
          <w:sz w:val="8"/>
          <w:szCs w:val="8"/>
        </w:rPr>
      </w:pPr>
    </w:p>
    <w:p w14:paraId="4A94D747" w14:textId="77777777" w:rsidR="008B247F" w:rsidRPr="00D81319" w:rsidRDefault="005343AB">
      <w:pPr>
        <w:pBdr>
          <w:top w:val="nil"/>
          <w:left w:val="nil"/>
          <w:bottom w:val="nil"/>
          <w:right w:val="nil"/>
          <w:between w:val="nil"/>
        </w:pBdr>
        <w:spacing w:before="120" w:after="120"/>
        <w:ind w:left="709" w:right="-567" w:hanging="709"/>
        <w:rPr>
          <w:b/>
          <w:color w:val="000000"/>
        </w:rPr>
      </w:pPr>
      <w:r w:rsidRPr="00D81319">
        <w:rPr>
          <w:b/>
          <w:color w:val="000000"/>
        </w:rPr>
        <w:t>23.  ZABEZPIECZENIE NALEŻYTEGO WYKONANIA UMOWY</w:t>
      </w:r>
    </w:p>
    <w:p w14:paraId="4B13903D" w14:textId="260E5352" w:rsidR="008B247F" w:rsidRPr="00C763E5" w:rsidRDefault="005343AB">
      <w:pPr>
        <w:pBdr>
          <w:top w:val="nil"/>
          <w:left w:val="nil"/>
          <w:bottom w:val="nil"/>
          <w:right w:val="nil"/>
          <w:between w:val="nil"/>
        </w:pBdr>
        <w:spacing w:before="120" w:after="120"/>
        <w:ind w:left="709" w:hanging="567"/>
        <w:jc w:val="both"/>
        <w:rPr>
          <w:color w:val="000000"/>
        </w:rPr>
      </w:pPr>
      <w:r w:rsidRPr="00D81319">
        <w:rPr>
          <w:color w:val="000000"/>
        </w:rPr>
        <w:t>23.1.</w:t>
      </w:r>
      <w:r w:rsidRPr="00D81319">
        <w:rPr>
          <w:color w:val="000000"/>
        </w:rPr>
        <w:tab/>
        <w:t xml:space="preserve">Wykonawca zobowiązany jest do wniesienia zabezpieczenia należytego wykonania umowy na kwotę stanowiącą </w:t>
      </w:r>
      <w:r w:rsidR="007D5691" w:rsidRPr="007B002C">
        <w:rPr>
          <w:color w:val="000000"/>
        </w:rPr>
        <w:t>4</w:t>
      </w:r>
      <w:r w:rsidRPr="007B002C">
        <w:rPr>
          <w:b/>
          <w:color w:val="000000"/>
        </w:rPr>
        <w:t>%</w:t>
      </w:r>
      <w:r w:rsidRPr="00D81319">
        <w:rPr>
          <w:b/>
          <w:color w:val="000000"/>
        </w:rPr>
        <w:t xml:space="preserve"> ceny brutto podanej w ofercie</w:t>
      </w:r>
      <w:r w:rsidRPr="00081A0C">
        <w:rPr>
          <w:color w:val="000000"/>
        </w:rPr>
        <w:t xml:space="preserve"> w formach określonych w art. 450 ust. 1 ustawy </w:t>
      </w:r>
      <w:proofErr w:type="spellStart"/>
      <w:r w:rsidRPr="00081A0C">
        <w:rPr>
          <w:color w:val="000000"/>
        </w:rPr>
        <w:t>Pzp</w:t>
      </w:r>
      <w:proofErr w:type="spellEnd"/>
      <w:r w:rsidRPr="00081A0C">
        <w:rPr>
          <w:color w:val="000000"/>
        </w:rPr>
        <w:t xml:space="preserve">. </w:t>
      </w:r>
    </w:p>
    <w:p w14:paraId="48915F02" w14:textId="77777777" w:rsidR="001F446E" w:rsidRDefault="005343AB">
      <w:pPr>
        <w:pBdr>
          <w:top w:val="nil"/>
          <w:left w:val="nil"/>
          <w:bottom w:val="nil"/>
          <w:right w:val="nil"/>
          <w:between w:val="nil"/>
        </w:pBdr>
        <w:spacing w:before="120" w:after="120"/>
        <w:ind w:left="709" w:hanging="709"/>
        <w:jc w:val="both"/>
        <w:rPr>
          <w:color w:val="000000"/>
        </w:rPr>
      </w:pPr>
      <w:r w:rsidRPr="00DB0D47">
        <w:rPr>
          <w:color w:val="000000"/>
        </w:rPr>
        <w:tab/>
      </w:r>
      <w:r w:rsidR="001F446E" w:rsidRPr="001F446E">
        <w:rPr>
          <w:color w:val="000000"/>
        </w:rPr>
        <w:t>Zabezpieczenie należytego wykonania umowy w formie pieniężnej, należy wnieść na rachunek bankowy wskazany w pkt 18.4 IDW</w:t>
      </w:r>
    </w:p>
    <w:p w14:paraId="0BF6AA52" w14:textId="77777777" w:rsidR="008B247F" w:rsidRPr="00DB0D47" w:rsidRDefault="005343AB" w:rsidP="001F446E">
      <w:pPr>
        <w:pBdr>
          <w:top w:val="nil"/>
          <w:left w:val="nil"/>
          <w:bottom w:val="nil"/>
          <w:right w:val="nil"/>
          <w:between w:val="nil"/>
        </w:pBdr>
        <w:spacing w:before="120" w:after="120"/>
        <w:ind w:left="709" w:hanging="6"/>
        <w:jc w:val="both"/>
        <w:rPr>
          <w:color w:val="000000"/>
        </w:rPr>
      </w:pPr>
      <w:r w:rsidRPr="00DB0D47">
        <w:rPr>
          <w:color w:val="000000"/>
        </w:rPr>
        <w:lastRenderedPageBreak/>
        <w:t xml:space="preserve">W przypadku wnoszenia zabezpieczenia należytego wykonania umowy w formie niepieniężnej jako Beneficjenta gwarancji należy wskazać: </w:t>
      </w:r>
      <w:r w:rsidRPr="00DB0D47">
        <w:rPr>
          <w:b/>
          <w:color w:val="000000"/>
        </w:rPr>
        <w:t xml:space="preserve">Narodowe Centrum Badań Jądrowych, ul. Andrzeja </w:t>
      </w:r>
      <w:proofErr w:type="spellStart"/>
      <w:r w:rsidRPr="00DB0D47">
        <w:rPr>
          <w:b/>
          <w:color w:val="000000"/>
        </w:rPr>
        <w:t>Sołtana</w:t>
      </w:r>
      <w:proofErr w:type="spellEnd"/>
      <w:r w:rsidRPr="00DB0D47">
        <w:rPr>
          <w:b/>
          <w:color w:val="000000"/>
        </w:rPr>
        <w:t xml:space="preserve"> 7, 05-400 Otwock NIP: 532-010-01-25, REGON 001024043.</w:t>
      </w:r>
    </w:p>
    <w:p w14:paraId="10F0B00F" w14:textId="77777777" w:rsidR="008B247F" w:rsidRPr="00D81319" w:rsidRDefault="005343AB">
      <w:pPr>
        <w:pBdr>
          <w:top w:val="nil"/>
          <w:left w:val="nil"/>
          <w:bottom w:val="nil"/>
          <w:right w:val="nil"/>
          <w:between w:val="nil"/>
        </w:pBdr>
        <w:spacing w:before="120" w:after="120"/>
        <w:ind w:left="703" w:hanging="561"/>
        <w:jc w:val="both"/>
        <w:rPr>
          <w:color w:val="000000"/>
        </w:rPr>
      </w:pPr>
      <w:r w:rsidRPr="0033481B">
        <w:rPr>
          <w:color w:val="000000"/>
        </w:rPr>
        <w:t>23.2.</w:t>
      </w:r>
      <w:r w:rsidRPr="0033481B">
        <w:rPr>
          <w:color w:val="000000"/>
        </w:rPr>
        <w:tab/>
        <w:t xml:space="preserve">Zamawiający nie wyraża zgody na wniesienie zabezpieczenia w formach przewidzianych w art. 450 ust. 2 ustawy </w:t>
      </w:r>
      <w:proofErr w:type="spellStart"/>
      <w:r w:rsidRPr="0033481B">
        <w:rPr>
          <w:color w:val="000000"/>
        </w:rPr>
        <w:t>Pzp</w:t>
      </w:r>
      <w:proofErr w:type="spellEnd"/>
      <w:r w:rsidRPr="0033481B">
        <w:rPr>
          <w:color w:val="000000"/>
        </w:rPr>
        <w:t>.</w:t>
      </w:r>
    </w:p>
    <w:p w14:paraId="7C9EDFA0"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23.3.</w:t>
      </w:r>
      <w:r w:rsidRPr="00D81319">
        <w:rPr>
          <w:color w:val="000000"/>
        </w:rPr>
        <w:tab/>
        <w:t>W przypadku wniesienia wadium w pieniądzu Wykonawca może wyrazić zgodę na zaliczenie kwoty wadium na poczet zabezpieczenia.</w:t>
      </w:r>
      <w:r w:rsidR="009828A3">
        <w:rPr>
          <w:color w:val="000000"/>
        </w:rPr>
        <w:t xml:space="preserve"> </w:t>
      </w:r>
    </w:p>
    <w:p w14:paraId="75F5F575"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23.4.</w:t>
      </w:r>
      <w:r w:rsidRPr="00D81319">
        <w:rPr>
          <w:color w:val="000000"/>
        </w:rPr>
        <w:tab/>
        <w:t>Dokument gwarancji (bankowej lub ubezpieczeniowej) musi zawierać nieodwołalną i bezwarunkową gwarancję płatną na pierwsze pisemne żądanie Zamawiającego.</w:t>
      </w:r>
    </w:p>
    <w:p w14:paraId="77D67EE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23.5.</w:t>
      </w:r>
      <w:r w:rsidRPr="00D81319">
        <w:rPr>
          <w:color w:val="000000"/>
        </w:rPr>
        <w:tab/>
        <w:t xml:space="preserve">W przypadku wniesienia zabezpieczenia należytego wykonania umowy w formie innej niż w pieniądzu, </w:t>
      </w:r>
      <w:r w:rsidRPr="00D81319">
        <w:rPr>
          <w:color w:val="000000"/>
          <w:u w:val="single"/>
        </w:rPr>
        <w:t>przed podpisaniem umowy Wykonawca jest zobowiązany przedstawić do akceptacji</w:t>
      </w:r>
      <w:r w:rsidRPr="00D81319">
        <w:rPr>
          <w:color w:val="000000"/>
        </w:rPr>
        <w:t xml:space="preserve"> Zamawiającemu treść dokumentu gwarancji (bankowej lub ubezpieczeniowej) lub poręczenia. </w:t>
      </w:r>
    </w:p>
    <w:p w14:paraId="7ACFC91F" w14:textId="77777777" w:rsidR="008B247F" w:rsidRPr="00D81319" w:rsidRDefault="005343AB">
      <w:pPr>
        <w:pBdr>
          <w:top w:val="nil"/>
          <w:left w:val="nil"/>
          <w:bottom w:val="nil"/>
          <w:right w:val="nil"/>
          <w:between w:val="nil"/>
        </w:pBdr>
        <w:tabs>
          <w:tab w:val="left" w:pos="709"/>
        </w:tabs>
        <w:spacing w:before="120" w:after="120"/>
        <w:ind w:left="705" w:hanging="705"/>
        <w:jc w:val="both"/>
        <w:rPr>
          <w:color w:val="000000"/>
        </w:rPr>
      </w:pPr>
      <w:r w:rsidRPr="00D81319">
        <w:rPr>
          <w:color w:val="000000"/>
        </w:rPr>
        <w:tab/>
        <w:t>Zaleca się, aby gwarancja zawierała poniższe postanowienia:</w:t>
      </w:r>
    </w:p>
    <w:p w14:paraId="10639CAE" w14:textId="77777777" w:rsidR="008B247F" w:rsidRPr="00D81319" w:rsidRDefault="005343AB">
      <w:pPr>
        <w:numPr>
          <w:ilvl w:val="0"/>
          <w:numId w:val="8"/>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Gwarant nieodwołalnie i bezwarunkowo zobowiązuje się do zapłacenia Beneficjentowi, </w:t>
      </w:r>
      <w:r w:rsidRPr="00D81319">
        <w:rPr>
          <w:color w:val="000000"/>
        </w:rPr>
        <w:br/>
        <w:t>w terminie 14 dni od dnia doręczenia Gwarantowi pierwszego, pisemnego żądania zapłaty powołującego się na numer Gwarancji każdej kwoty lub kwot do ich łącznej maksymalnej wysokości (suma gwarancyjna);</w:t>
      </w:r>
    </w:p>
    <w:p w14:paraId="587E80C6"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Gwarant nie może badać dokumentów związanych z Umową, stanu faktycznego lub prawnego związanego z Umową lub dotyczącego stosunku zobowiązaniowego wynikającego z Umowy, </w:t>
      </w:r>
      <w:r w:rsidRPr="00D81319">
        <w:rPr>
          <w:color w:val="000000"/>
        </w:rPr>
        <w:br/>
        <w:t xml:space="preserve">w tym związanego z niewykonaniem lub nienależytym wykonaniem Umowy. Powyższe nie pozbawia Gwaranta uprawnienia do badania pod względem formalnym wymogów wynikających </w:t>
      </w:r>
      <w:r w:rsidRPr="00D81319">
        <w:rPr>
          <w:color w:val="000000"/>
        </w:rPr>
        <w:br/>
        <w:t>z Gwarancji.</w:t>
      </w:r>
    </w:p>
    <w:p w14:paraId="081F034D"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Beneficjent ma prawo przekazać żądanie zapłaty Gwarantowi w następujący sposób: </w:t>
      </w:r>
    </w:p>
    <w:p w14:paraId="28CE4C8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ab/>
        <w:t xml:space="preserve">za pośrednictwem banku prowadzącego rachunek Beneficjenta, na adres Gwaranta wskazany </w:t>
      </w:r>
      <w:r w:rsidRPr="00D81319">
        <w:rPr>
          <w:color w:val="000000"/>
        </w:rPr>
        <w:br/>
        <w:t xml:space="preserve">w Gwarancji, który to bank potwierdzi, iż żądanie zapłaty zostało podpisane przez osoby uprawnione do składania oświadczeń woli w imieniu Beneficjenta lub przez niego upoważnione. Bank prowadzący rachunek Beneficjenta w terminie ważności Gwarancji, przekaże Gwarantowi w imieniu i na rzecz Beneficjenta żądanie zapłaty: bezpośrednio albo przesyłką poleconą albo przesyłką kurierską </w:t>
      </w:r>
      <w:r w:rsidRPr="00D81319">
        <w:rPr>
          <w:i/>
          <w:color w:val="000000"/>
        </w:rPr>
        <w:t>albo (*w przypadku gwarancji bankowej) poprzez przesłanie kluczowanego komunikatu SWIFT wysłanego przez bank Beneficjenta na adres SWIFT</w:t>
      </w:r>
      <w:r w:rsidRPr="00D81319">
        <w:rPr>
          <w:i/>
          <w:strike/>
          <w:color w:val="000000"/>
        </w:rPr>
        <w:t xml:space="preserve"> </w:t>
      </w:r>
      <w:r w:rsidRPr="00D81319">
        <w:rPr>
          <w:i/>
          <w:color w:val="000000"/>
        </w:rPr>
        <w:t xml:space="preserve">…….. W przypadku przesłania żądania w formie kluczowanego komunikatu przekazanego za pośrednictwem systemu SWIFT bank Beneficjenta powinien dodatkowo potwierdzić w komunikacie, że jest w posiadaniu oryginału żądania zapłaty Beneficjenta oraz że przesłany komunikat dokładnie oddaje treść żądania zapłaty, a oryginał żądania zapłaty zostanie niezwłocznie doręczony Gwarantowi. Oryginał żądania zapłaty może zostać doręczony Gwarantowi po upływie terminu ważności Gwarancji. Niedoręczenie Gwarantowi oryginału żądania zapłaty przed upływem terminu zapłaty z żądania zapłaty nie zwalnia Gwaranta z obowiązku płatności. </w:t>
      </w:r>
    </w:p>
    <w:p w14:paraId="0D59DF29"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ab/>
        <w:t>Do żądania zapłaty bank Beneficjenta przekaże Gwarantowi dołączone przez Beneficjenta odpisy notarialne dokumentów potwierdzających prawidłowość reprezentacji osób uprawnionych lub przez niego upoważnionych do składania w jego imieniu oświadczeń woli, jak również wydruk KRS;</w:t>
      </w:r>
    </w:p>
    <w:p w14:paraId="4BD2E9C2" w14:textId="77777777" w:rsidR="008B247F" w:rsidRPr="00D81319" w:rsidRDefault="005343AB">
      <w:pPr>
        <w:widowControl w:val="0"/>
        <w:pBdr>
          <w:top w:val="nil"/>
          <w:left w:val="nil"/>
          <w:bottom w:val="nil"/>
          <w:right w:val="nil"/>
          <w:between w:val="nil"/>
        </w:pBdr>
        <w:tabs>
          <w:tab w:val="left" w:pos="1134"/>
        </w:tabs>
        <w:spacing w:before="120" w:after="120"/>
        <w:ind w:left="1134" w:hanging="425"/>
        <w:jc w:val="both"/>
        <w:rPr>
          <w:color w:val="000000"/>
        </w:rPr>
      </w:pPr>
      <w:r w:rsidRPr="00D81319">
        <w:rPr>
          <w:color w:val="000000"/>
        </w:rPr>
        <w:t>albo</w:t>
      </w:r>
    </w:p>
    <w:p w14:paraId="755E845A" w14:textId="77777777" w:rsidR="008B247F" w:rsidRPr="00D81319" w:rsidRDefault="005343AB">
      <w:pPr>
        <w:widowControl w:val="0"/>
        <w:pBdr>
          <w:top w:val="nil"/>
          <w:left w:val="nil"/>
          <w:bottom w:val="nil"/>
          <w:right w:val="nil"/>
          <w:between w:val="nil"/>
        </w:pBdr>
        <w:tabs>
          <w:tab w:val="left" w:pos="1134"/>
        </w:tabs>
        <w:spacing w:before="120"/>
        <w:ind w:left="1134" w:hanging="425"/>
        <w:jc w:val="both"/>
        <w:rPr>
          <w:color w:val="000000"/>
        </w:rPr>
      </w:pPr>
      <w:r w:rsidRPr="00D81319">
        <w:rPr>
          <w:color w:val="000000"/>
        </w:rPr>
        <w:tab/>
        <w:t xml:space="preserve">bezpośrednio albo przesyłką poleconą albo przesyłką kurierską na adres Gwaranta wskazany </w:t>
      </w:r>
      <w:r w:rsidRPr="00D81319">
        <w:rPr>
          <w:color w:val="000000"/>
        </w:rPr>
        <w:br/>
        <w:t>w Gwarancji, w terminie ważności Gwarancji, przy czym podpisy osób uprawnionych do składania oświadczeń woli w imieniu Beneficjenta lub przez niego upoważnionych, zostaną potwierdzone przez notariusza. Do żądania zapłaty złożonego w tej formie Beneficjent dołączy odpisy notarialne dokumentów potwierdzających prawidłowość reprezentacji osób uprawnionych lub przez niego upoważnionych do składania w jego imieniu oświadczeń woli, jak również wydruk KRS.</w:t>
      </w:r>
    </w:p>
    <w:p w14:paraId="4608587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4936E376" w14:textId="77777777" w:rsidR="008B247F" w:rsidRPr="00D81319" w:rsidRDefault="005343AB">
      <w:pPr>
        <w:numPr>
          <w:ilvl w:val="0"/>
          <w:numId w:val="8"/>
        </w:numPr>
        <w:pBdr>
          <w:top w:val="nil"/>
          <w:left w:val="nil"/>
          <w:bottom w:val="nil"/>
          <w:right w:val="nil"/>
          <w:between w:val="nil"/>
        </w:pBdr>
        <w:tabs>
          <w:tab w:val="left" w:pos="1134"/>
        </w:tabs>
        <w:spacing w:after="120"/>
        <w:ind w:left="1134" w:hanging="425"/>
        <w:jc w:val="both"/>
        <w:rPr>
          <w:color w:val="000000"/>
        </w:rPr>
      </w:pPr>
      <w:r w:rsidRPr="00D81319">
        <w:rPr>
          <w:color w:val="000000"/>
        </w:rPr>
        <w:lastRenderedPageBreak/>
        <w:t>Żadna zmiana lub uzupełnienie warunków Umowy lub zakresu usług, które mogą zostać przeprowadzone na podstawie Umowy lub w jakichkolwiek dokumentach umownych jakie mogą zostać sporządzone między Beneficjentem a Wykonawcą, nie zwalniają Gwaranta od odpowiedzialności wynikającej z Gwarancji i Gwarant rezygnuje z konieczności powiadamiania o takiej zmianie lub uzupełnieniu</w:t>
      </w:r>
    </w:p>
    <w:p w14:paraId="59C106F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Wierzytelność z tytułu Gwarancji nie może być przedmiotem cesji (przelewu) na rzecz osoby trzeciej, bez uprzedniej, pisemnej zgody Gwaranta.</w:t>
      </w:r>
    </w:p>
    <w:p w14:paraId="5D3567E1"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Gwarancja została sporządzona zgodnie z polskim prawem i temu prawu podlega.</w:t>
      </w:r>
    </w:p>
    <w:p w14:paraId="64DF1261" w14:textId="77777777" w:rsidR="008B247F" w:rsidRPr="00D81319" w:rsidRDefault="005343AB">
      <w:pPr>
        <w:numPr>
          <w:ilvl w:val="0"/>
          <w:numId w:val="8"/>
        </w:numPr>
        <w:pBdr>
          <w:top w:val="nil"/>
          <w:left w:val="nil"/>
          <w:bottom w:val="nil"/>
          <w:right w:val="nil"/>
          <w:between w:val="nil"/>
        </w:pBdr>
        <w:tabs>
          <w:tab w:val="left" w:pos="0"/>
        </w:tabs>
        <w:spacing w:after="120"/>
        <w:ind w:left="1134" w:hanging="425"/>
        <w:jc w:val="both"/>
        <w:rPr>
          <w:color w:val="000000"/>
        </w:rPr>
      </w:pPr>
      <w:r w:rsidRPr="00D81319">
        <w:rPr>
          <w:color w:val="000000"/>
        </w:rPr>
        <w:t xml:space="preserve">Wszelkie spory mogące wyniknąć w związku z Gwarancją, będą rozstrzygane przez sąd powszechny, właściwy miejscowo dla siedziby Beneficjenta Narodowe Centrum Badań Jądrowych, ul. Andrzeja </w:t>
      </w:r>
      <w:proofErr w:type="spellStart"/>
      <w:r w:rsidRPr="00D81319">
        <w:rPr>
          <w:color w:val="000000"/>
        </w:rPr>
        <w:t>Sołtana</w:t>
      </w:r>
      <w:proofErr w:type="spellEnd"/>
      <w:r w:rsidRPr="00D81319">
        <w:rPr>
          <w:color w:val="000000"/>
        </w:rPr>
        <w:t xml:space="preserve"> 7, 05-400 Otwock.</w:t>
      </w:r>
    </w:p>
    <w:p w14:paraId="5CD105CD"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23.6.</w:t>
      </w:r>
      <w:r w:rsidRPr="00D81319">
        <w:rPr>
          <w:color w:val="000000"/>
        </w:rPr>
        <w:tab/>
        <w:t xml:space="preserve">Zamawiający zwróci zabezpieczenie należytego wykonania umowy w terminie i na warunkach określonych w Tomie II. </w:t>
      </w:r>
    </w:p>
    <w:p w14:paraId="59D87F4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23.7. </w:t>
      </w:r>
      <w:r w:rsidRPr="00D81319">
        <w:rPr>
          <w:color w:val="000000"/>
        </w:rPr>
        <w:tab/>
        <w:t xml:space="preserve">Jeżeli okres, na jaki ma zostać wniesione zabezpieczenie, przekracza 5 lat, zabezpieczenie w pieniądzu wnosi się na cały ten okres, a zabezpieczenie w innej formie wnosi się na okres nie krótszy niż 5 lat, </w:t>
      </w:r>
      <w:r w:rsidRPr="00D81319">
        <w:rPr>
          <w:color w:val="000000"/>
        </w:rPr>
        <w:br/>
        <w:t>z jednoczesnym zobowiązaniem się Wykonawcy do przedłużenia zabezpieczenia lub wniesienia nowego zabezpieczenia na kolejne okresy.</w:t>
      </w:r>
    </w:p>
    <w:p w14:paraId="6196F5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23.8.</w:t>
      </w:r>
      <w:r w:rsidRPr="00D81319">
        <w:rPr>
          <w:color w:val="000000"/>
        </w:rPr>
        <w:tab/>
        <w:t xml:space="preserve">W przypadku nieprzedłużenia lub niewniesienia nowego zabezpieczenia najpóźniej na 30 dni przed upływem terminu ważności dotychczasowego zabezpieczenia wniesionego w innej formie niż </w:t>
      </w:r>
      <w:r w:rsidRPr="00D81319">
        <w:rPr>
          <w:color w:val="000000"/>
        </w:rPr>
        <w:br/>
        <w:t xml:space="preserve">w pieniądzu, Zamawiający zmienia formę na zabezpieczenie w pieniądzu, poprzez wypłatę kwoty </w:t>
      </w:r>
      <w:r w:rsidRPr="00D81319">
        <w:rPr>
          <w:color w:val="000000"/>
        </w:rPr>
        <w:br/>
        <w:t>z dotychczasowego zabezpieczenia.</w:t>
      </w:r>
    </w:p>
    <w:p w14:paraId="7754DF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23.9.</w:t>
      </w:r>
      <w:r w:rsidRPr="00D81319">
        <w:rPr>
          <w:color w:val="000000"/>
        </w:rPr>
        <w:tab/>
        <w:t>Wypłata, o której mowa w pkt. 23.8. IDW, następuje nie później niż w ostatnim dniu ważności dotychczasowego zabezpieczenia.</w:t>
      </w:r>
    </w:p>
    <w:p w14:paraId="0E1E87C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23.10.</w:t>
      </w:r>
      <w:r w:rsidRPr="00D81319">
        <w:rPr>
          <w:color w:val="000000"/>
        </w:rPr>
        <w:tab/>
        <w:t xml:space="preserve">Zgodnie z art. 452 ust. 4 ustawy </w:t>
      </w:r>
      <w:proofErr w:type="spellStart"/>
      <w:r w:rsidRPr="00D81319">
        <w:rPr>
          <w:color w:val="000000"/>
        </w:rPr>
        <w:t>Pzp</w:t>
      </w:r>
      <w:proofErr w:type="spellEnd"/>
      <w:r w:rsidRPr="00D81319">
        <w:rPr>
          <w:color w:val="000000"/>
        </w:rPr>
        <w:t>, przy uwzględnieniu wymagań określonych w ust. 5-7, zabezpieczenie, za zgodą Zamawiającego, może być tworzone przez potrącenia z należności za częściowo wykonane usługi.</w:t>
      </w:r>
    </w:p>
    <w:p w14:paraId="444C5FB8" w14:textId="77777777" w:rsidR="008B247F" w:rsidRPr="00D81319" w:rsidRDefault="008B247F">
      <w:pPr>
        <w:pBdr>
          <w:top w:val="nil"/>
          <w:left w:val="nil"/>
          <w:bottom w:val="nil"/>
          <w:right w:val="nil"/>
          <w:between w:val="nil"/>
        </w:pBdr>
        <w:spacing w:before="120" w:after="120"/>
        <w:ind w:left="567"/>
        <w:jc w:val="both"/>
        <w:rPr>
          <w:color w:val="000000"/>
          <w:sz w:val="8"/>
          <w:szCs w:val="8"/>
        </w:rPr>
      </w:pPr>
    </w:p>
    <w:p w14:paraId="4101020A" w14:textId="77777777" w:rsidR="008B247F" w:rsidRPr="00D81319" w:rsidRDefault="005343AB">
      <w:pPr>
        <w:pBdr>
          <w:top w:val="nil"/>
          <w:left w:val="nil"/>
          <w:bottom w:val="nil"/>
          <w:right w:val="nil"/>
          <w:between w:val="nil"/>
        </w:pBdr>
        <w:spacing w:before="120" w:after="120"/>
        <w:ind w:left="709" w:right="-567" w:hanging="709"/>
        <w:rPr>
          <w:color w:val="000000"/>
        </w:rPr>
      </w:pPr>
      <w:r w:rsidRPr="00D81319">
        <w:rPr>
          <w:b/>
          <w:color w:val="000000"/>
        </w:rPr>
        <w:t>24.  POUCZENIE O ŚRODKACH OCHRONY PRAWNEJ</w:t>
      </w:r>
    </w:p>
    <w:p w14:paraId="5EB81E8F"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24.1. </w:t>
      </w:r>
      <w:r w:rsidRPr="00D81319">
        <w:rPr>
          <w:color w:val="000000"/>
        </w:rPr>
        <w:tab/>
        <w:t xml:space="preserve">Wykonawcy, a także innemu podmiotowi, jeżeli ma lub miał interes w uzyskaniu zamówienia oraz poniósł lub może ponieść szkodę w wyniku naruszenia przez Zamawiającego przepisów ustawy </w:t>
      </w:r>
      <w:proofErr w:type="spellStart"/>
      <w:r w:rsidRPr="00D81319">
        <w:rPr>
          <w:color w:val="000000"/>
        </w:rPr>
        <w:t>Pzp</w:t>
      </w:r>
      <w:proofErr w:type="spellEnd"/>
      <w:r w:rsidRPr="00D81319">
        <w:rPr>
          <w:color w:val="000000"/>
        </w:rPr>
        <w:t xml:space="preserve">, przysługują środki ochrony prawnej określone w Dziale IX ustawy </w:t>
      </w:r>
      <w:proofErr w:type="spellStart"/>
      <w:r w:rsidRPr="00D81319">
        <w:rPr>
          <w:color w:val="000000"/>
        </w:rPr>
        <w:t>Pzp</w:t>
      </w:r>
      <w:proofErr w:type="spellEnd"/>
      <w:r w:rsidRPr="00D81319">
        <w:rPr>
          <w:color w:val="000000"/>
        </w:rPr>
        <w:t xml:space="preserve">. Środki ochrony prawnej wobec ogłoszenia o zamówieniu oraz dokumentów zamówienia przysługują również organizacjom wpisanym na listę, o której mowa w art. 469 pkt 15 ustawy </w:t>
      </w:r>
      <w:proofErr w:type="spellStart"/>
      <w:r w:rsidRPr="00D81319">
        <w:rPr>
          <w:color w:val="000000"/>
        </w:rPr>
        <w:t>Pzp</w:t>
      </w:r>
      <w:proofErr w:type="spellEnd"/>
      <w:r w:rsidRPr="00D81319">
        <w:rPr>
          <w:color w:val="000000"/>
        </w:rPr>
        <w:t xml:space="preserve"> oraz Rzecznikowi Małych i Średnich Przedsiębiorców.</w:t>
      </w:r>
    </w:p>
    <w:p w14:paraId="5879477D"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24.2. </w:t>
      </w:r>
      <w:r w:rsidRPr="00D81319">
        <w:rPr>
          <w:color w:val="000000"/>
        </w:rPr>
        <w:tab/>
        <w:t>Odwołanie przysługuje na:</w:t>
      </w:r>
    </w:p>
    <w:p w14:paraId="3FB863B2" w14:textId="77777777" w:rsidR="008B247F" w:rsidRPr="00D81319" w:rsidRDefault="005343AB" w:rsidP="00EB4D70">
      <w:pPr>
        <w:numPr>
          <w:ilvl w:val="0"/>
          <w:numId w:val="24"/>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niezgodną z przepisami ustawy </w:t>
      </w:r>
      <w:proofErr w:type="spellStart"/>
      <w:r w:rsidRPr="00D81319">
        <w:rPr>
          <w:color w:val="000000"/>
        </w:rPr>
        <w:t>Pzp</w:t>
      </w:r>
      <w:proofErr w:type="spellEnd"/>
      <w:r w:rsidRPr="00D81319">
        <w:rPr>
          <w:color w:val="000000"/>
        </w:rPr>
        <w:t xml:space="preserve"> czynność Zamawiającego, podjętą w postępowaniu </w:t>
      </w:r>
      <w:r w:rsidRPr="00D81319">
        <w:rPr>
          <w:color w:val="000000"/>
        </w:rPr>
        <w:br/>
        <w:t>o udzielenie zamówienia w tym na projektowane postanowienia umowy;</w:t>
      </w:r>
    </w:p>
    <w:p w14:paraId="1FD582FA" w14:textId="77777777" w:rsidR="008B247F" w:rsidRPr="00D81319" w:rsidRDefault="005343AB" w:rsidP="00EB4D70">
      <w:pPr>
        <w:numPr>
          <w:ilvl w:val="0"/>
          <w:numId w:val="24"/>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zaniechanie czynności w postępowaniu o udzieleniu zamówienia, do której Zamawiający był zobowiązany na podstawie ustawy </w:t>
      </w:r>
      <w:proofErr w:type="spellStart"/>
      <w:r w:rsidRPr="00D81319">
        <w:rPr>
          <w:color w:val="000000"/>
        </w:rPr>
        <w:t>Pzp</w:t>
      </w:r>
      <w:proofErr w:type="spellEnd"/>
      <w:r w:rsidRPr="00D81319">
        <w:rPr>
          <w:color w:val="000000"/>
        </w:rPr>
        <w:t>.</w:t>
      </w:r>
    </w:p>
    <w:p w14:paraId="5D0E6618"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24.3.</w:t>
      </w:r>
      <w:r w:rsidRPr="00D81319">
        <w:rPr>
          <w:color w:val="000000"/>
        </w:rPr>
        <w:tab/>
        <w:t>Odwołanie zawiera:</w:t>
      </w:r>
    </w:p>
    <w:p w14:paraId="0C6F862E"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imię i nazwisko albo nazwę, miejsce zamieszkania albo siedzibę, numer telefonu oraz adres poczty elektronicznej Odwołującego oraz imię i nazwisko przedstawiciela (przedstawicieli);</w:t>
      </w:r>
    </w:p>
    <w:p w14:paraId="2D7B55EC"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nazwę i siedzibę Zamawiającego, numer telefonu oraz adres poczty elektronicznej Zamawiającego;</w:t>
      </w:r>
    </w:p>
    <w:p w14:paraId="6F9C15F3"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numer PESEL lub NIP odwołującego będącego osobą fizyczną, jeżeli jest on obowiązany do jego posiadania albo posiada go nie mając takiego obowiązku;</w:t>
      </w:r>
    </w:p>
    <w:p w14:paraId="5202F59A"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694E531"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określenie przedmiotu zamówienia;</w:t>
      </w:r>
    </w:p>
    <w:p w14:paraId="2929773F"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lastRenderedPageBreak/>
        <w:t>wskazanie numeru publikacji w Dzienniku Urzędowym Unii Europejskiej;</w:t>
      </w:r>
    </w:p>
    <w:p w14:paraId="36D07BB0"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wskazanie czynności lub zaniechania czynności Zamawiającego, której zarzuca się niezgodność z przepisami ustawy;</w:t>
      </w:r>
    </w:p>
    <w:p w14:paraId="7725D392"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zwięzłe przedstawienie zarzutów;</w:t>
      </w:r>
    </w:p>
    <w:p w14:paraId="01327091"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żądanie co do sposobu rozstrzygnięcia odwołania;</w:t>
      </w:r>
    </w:p>
    <w:p w14:paraId="07152D24"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 xml:space="preserve">wskazanie okoliczności faktycznych i prawnych uzasadniających wniesienie odwołania oraz dowodów na poparcie przytoczonych okoliczności; </w:t>
      </w:r>
    </w:p>
    <w:p w14:paraId="527175FA"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podpis Odwołującego albo jego przedstawiciela lub przedstawicieli;</w:t>
      </w:r>
    </w:p>
    <w:p w14:paraId="65C7CA21"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wykaz załączników.</w:t>
      </w:r>
    </w:p>
    <w:p w14:paraId="3CA22F1A"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24.4.</w:t>
      </w:r>
      <w:r w:rsidRPr="00D81319">
        <w:rPr>
          <w:color w:val="000000"/>
        </w:rPr>
        <w:tab/>
        <w:t>Do odwołania dołącza się:</w:t>
      </w:r>
    </w:p>
    <w:p w14:paraId="34F5CD7D" w14:textId="77777777" w:rsidR="008B247F" w:rsidRPr="00D81319" w:rsidRDefault="005343AB" w:rsidP="00EB4D70">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dowód uiszczenia wpisu od odwołania w wymaganej wysokości;</w:t>
      </w:r>
    </w:p>
    <w:p w14:paraId="54D91478" w14:textId="77777777" w:rsidR="008B247F" w:rsidRPr="00D81319" w:rsidRDefault="005343AB" w:rsidP="00EB4D70">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dowód przekazania odpowiednio odwołania albo jego kopii Zamawiającemu;</w:t>
      </w:r>
    </w:p>
    <w:p w14:paraId="26F31431" w14:textId="77777777" w:rsidR="008B247F" w:rsidRPr="00D81319" w:rsidRDefault="005343AB" w:rsidP="00EB4D70">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dokument potwierdzający umocowanie do reprezentowania Odwołującego.</w:t>
      </w:r>
    </w:p>
    <w:p w14:paraId="565A520C"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24.5.</w:t>
      </w:r>
      <w:r w:rsidRPr="00D81319">
        <w:rPr>
          <w:color w:val="000000"/>
        </w:rPr>
        <w:tab/>
        <w:t xml:space="preserve">Odwołanie wnosi się do Prezesa Izby w formie pisemnej albo w formie elektronicznej albo </w:t>
      </w:r>
      <w:r w:rsidRPr="00D81319">
        <w:rPr>
          <w:color w:val="000000"/>
        </w:rPr>
        <w:br/>
        <w:t>w postaci elektronicznej opatrzonej podpisem zaufanym.</w:t>
      </w:r>
    </w:p>
    <w:p w14:paraId="620A83A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24.6. </w:t>
      </w:r>
      <w:r w:rsidRPr="00D81319">
        <w:rPr>
          <w:color w:val="000000"/>
        </w:rPr>
        <w:tab/>
        <w:t xml:space="preserve">Odwołujący przekazuje Zamawiającemu odwołanie wniesione w formie elektronicznej albo </w:t>
      </w:r>
      <w:r w:rsidRPr="00D81319">
        <w:rPr>
          <w:color w:val="000000"/>
        </w:rPr>
        <w:br/>
        <w:t>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6A8493"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24.7. Odwołanie wnosi się w terminach:</w:t>
      </w:r>
    </w:p>
    <w:p w14:paraId="396CD77D"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24.7.1. </w:t>
      </w:r>
      <w:r w:rsidRPr="00D81319">
        <w:rPr>
          <w:color w:val="000000"/>
        </w:rPr>
        <w:tab/>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F93B951"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24.7.2. </w:t>
      </w:r>
      <w:r w:rsidRPr="00D81319">
        <w:rPr>
          <w:color w:val="000000"/>
        </w:rPr>
        <w:tab/>
        <w:t>10 dni od dnia publikacji ogłoszenia w Dzienniku Urzędowym Unii Europejskiej lub zamieszczenia dokumentów zamówienia na Platformie wobec treści ogłoszenia o zamówieniu lub wobec treści dokumentów zamówienia;</w:t>
      </w:r>
    </w:p>
    <w:p w14:paraId="01392947"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24.7.3. </w:t>
      </w:r>
      <w:r w:rsidRPr="00D81319">
        <w:rPr>
          <w:color w:val="000000"/>
        </w:rPr>
        <w:tab/>
        <w:t xml:space="preserve">Odwołanie w przypadkach innych niż określone w pkt. 24.7.1. i 24.7.2. IDW wnosi się </w:t>
      </w:r>
      <w:r w:rsidRPr="00D81319">
        <w:rPr>
          <w:color w:val="000000"/>
        </w:rPr>
        <w:br/>
        <w:t>w terminie 10 dni od dnia, w którym powzięto lub przy zachowaniu należytej staranności można było powziąć wiadomość o okolicznościach stanowiących podstawę jego wniesienia.</w:t>
      </w:r>
    </w:p>
    <w:p w14:paraId="08F13BE6"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24.7.4.</w:t>
      </w:r>
      <w:r w:rsidRPr="00D81319">
        <w:rPr>
          <w:color w:val="000000"/>
        </w:rPr>
        <w:tab/>
        <w:t>Jeżeli Zamawiający nie przesłał Wykonawcy zawiadomienia o wyborze najkorzystniejszej oferty odwołanie wnosi się nie później niż w terminie:</w:t>
      </w:r>
    </w:p>
    <w:p w14:paraId="29939563" w14:textId="77777777" w:rsidR="008B247F" w:rsidRPr="00D81319" w:rsidRDefault="005343AB">
      <w:pPr>
        <w:pBdr>
          <w:top w:val="nil"/>
          <w:left w:val="nil"/>
          <w:bottom w:val="nil"/>
          <w:right w:val="nil"/>
          <w:between w:val="nil"/>
        </w:pBdr>
        <w:spacing w:before="120"/>
        <w:ind w:left="1417" w:hanging="425"/>
        <w:jc w:val="both"/>
        <w:rPr>
          <w:color w:val="000000"/>
        </w:rPr>
      </w:pPr>
      <w:r w:rsidRPr="00D81319">
        <w:rPr>
          <w:color w:val="000000"/>
        </w:rPr>
        <w:t>1)</w:t>
      </w:r>
      <w:r w:rsidRPr="00D81319">
        <w:rPr>
          <w:color w:val="000000"/>
        </w:rPr>
        <w:tab/>
        <w:t xml:space="preserve">30 dni od dnia publikacji w Dzienniku Urzędowym Unii Europejskiej ogłoszenia </w:t>
      </w:r>
      <w:r w:rsidRPr="00D81319">
        <w:rPr>
          <w:color w:val="000000"/>
        </w:rPr>
        <w:br/>
        <w:t>o udzieleniu zamówienia;</w:t>
      </w:r>
    </w:p>
    <w:p w14:paraId="1DD6CA1A" w14:textId="77777777" w:rsidR="008B247F" w:rsidRPr="00D81319" w:rsidRDefault="005343AB">
      <w:pPr>
        <w:pBdr>
          <w:top w:val="nil"/>
          <w:left w:val="nil"/>
          <w:bottom w:val="nil"/>
          <w:right w:val="nil"/>
          <w:between w:val="nil"/>
        </w:pBdr>
        <w:spacing w:after="120"/>
        <w:ind w:left="1417" w:hanging="425"/>
        <w:jc w:val="both"/>
        <w:rPr>
          <w:color w:val="000000"/>
        </w:rPr>
      </w:pPr>
      <w:r w:rsidRPr="00D81319">
        <w:rPr>
          <w:color w:val="000000"/>
        </w:rPr>
        <w:t>2)</w:t>
      </w:r>
      <w:r w:rsidRPr="00D81319">
        <w:rPr>
          <w:color w:val="000000"/>
        </w:rPr>
        <w:tab/>
        <w:t xml:space="preserve">6 miesięcy od dnia zawarcia umowy, jeżeli Zamawiający nie opublikował </w:t>
      </w:r>
      <w:r w:rsidRPr="00D81319">
        <w:rPr>
          <w:color w:val="000000"/>
        </w:rPr>
        <w:br/>
        <w:t>w Dzienniku Urzędowym Unii Europejskiej ogłoszenia o udzieleniu zamówienia.</w:t>
      </w:r>
    </w:p>
    <w:p w14:paraId="5413FC15"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24.8.</w:t>
      </w:r>
      <w:r w:rsidRPr="00D81319">
        <w:rPr>
          <w:color w:val="000000"/>
        </w:rPr>
        <w:tab/>
        <w:t xml:space="preserve">Szczegółowe zasady postępowania po wniesieniu odwołania, określają stosowne przepisy Działu IX ustawy </w:t>
      </w:r>
      <w:proofErr w:type="spellStart"/>
      <w:r w:rsidRPr="00D81319">
        <w:rPr>
          <w:color w:val="000000"/>
        </w:rPr>
        <w:t>Pzp</w:t>
      </w:r>
      <w:proofErr w:type="spellEnd"/>
      <w:r w:rsidRPr="00D81319">
        <w:rPr>
          <w:color w:val="000000"/>
        </w:rPr>
        <w:t>.</w:t>
      </w:r>
    </w:p>
    <w:p w14:paraId="1DBA8F67"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24.9.</w:t>
      </w:r>
      <w:r w:rsidRPr="00D81319">
        <w:rPr>
          <w:color w:val="000000"/>
        </w:rPr>
        <w:tab/>
        <w:t xml:space="preserve">Na orzeczenie Krajowej Izby Odwoławczej oraz postanowienie Prezesa Izby, o którym mowa w art. 519 ust. 1 ustawy </w:t>
      </w:r>
      <w:proofErr w:type="spellStart"/>
      <w:r w:rsidRPr="00D81319">
        <w:rPr>
          <w:color w:val="000000"/>
        </w:rPr>
        <w:t>Pzp</w:t>
      </w:r>
      <w:proofErr w:type="spellEnd"/>
      <w:r w:rsidRPr="00D81319">
        <w:rPr>
          <w:color w:val="000000"/>
        </w:rPr>
        <w:t>, stronom oraz uczestnikom postępowania odwoławczego przysługuje skarga do sądu.</w:t>
      </w:r>
    </w:p>
    <w:p w14:paraId="191C3571"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24.10.</w:t>
      </w:r>
      <w:r w:rsidRPr="00D81319">
        <w:rPr>
          <w:color w:val="000000"/>
        </w:rPr>
        <w:tab/>
        <w:t>Skargę wnosi się do Sądu Okręgowego w Warszawie – sądu zamówień publicznych.</w:t>
      </w:r>
    </w:p>
    <w:p w14:paraId="6A3AED6A"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24.11.</w:t>
      </w:r>
      <w:r w:rsidRPr="00D81319">
        <w:rPr>
          <w:color w:val="000000"/>
        </w:rPr>
        <w:tab/>
        <w:t xml:space="preserve">Skargę wnosi się za pośrednictwem Prezesa Krajowej Izby Odwoławczej w terminie 14 dni od dnia doręczenia orzeczenia Krajowej Izby Odwoławczej lub postanowienia Prezesa Izby, o którym mowa w art. 519 ust. 1 ustawy </w:t>
      </w:r>
      <w:proofErr w:type="spellStart"/>
      <w:r w:rsidRPr="00D81319">
        <w:rPr>
          <w:color w:val="000000"/>
        </w:rPr>
        <w:t>Pzp</w:t>
      </w:r>
      <w:proofErr w:type="spellEnd"/>
      <w:r w:rsidRPr="00D81319">
        <w:rPr>
          <w:color w:val="000000"/>
        </w:rPr>
        <w:t xml:space="preserve"> przesyłając jednocześnie jej odpis przeciwnikowi skargi. Złożenie skargi w </w:t>
      </w:r>
      <w:r w:rsidRPr="00D81319">
        <w:rPr>
          <w:color w:val="000000"/>
        </w:rPr>
        <w:lastRenderedPageBreak/>
        <w:t>placówce pocztowej operatora wyznaczonego w rozumieniu ustawy z dnia 23 listopada 2012 Prawo pocztowe</w:t>
      </w:r>
      <w:r w:rsidRPr="00D81319">
        <w:rPr>
          <w:color w:val="000000"/>
          <w:vertAlign w:val="superscript"/>
        </w:rPr>
        <w:footnoteReference w:id="9"/>
      </w:r>
      <w:r w:rsidRPr="00D81319">
        <w:rPr>
          <w:color w:val="000000"/>
        </w:rPr>
        <w:t xml:space="preserve"> jest równoznaczne z jej wniesieniem.</w:t>
      </w:r>
    </w:p>
    <w:p w14:paraId="71B2F2A4" w14:textId="77777777" w:rsidR="008B247F" w:rsidRPr="00DB0D47" w:rsidRDefault="005343AB">
      <w:pPr>
        <w:pBdr>
          <w:top w:val="nil"/>
          <w:left w:val="nil"/>
          <w:bottom w:val="nil"/>
          <w:right w:val="nil"/>
          <w:between w:val="nil"/>
        </w:pBdr>
        <w:spacing w:before="120" w:after="120"/>
        <w:ind w:left="705" w:hanging="563"/>
        <w:jc w:val="both"/>
        <w:rPr>
          <w:color w:val="000000"/>
        </w:rPr>
      </w:pPr>
      <w:r w:rsidRPr="00DB0D47">
        <w:rPr>
          <w:color w:val="000000"/>
        </w:rPr>
        <w:t>24.12.</w:t>
      </w:r>
      <w:r w:rsidRPr="00DB0D47">
        <w:rPr>
          <w:color w:val="000000"/>
        </w:rPr>
        <w:tab/>
        <w:t xml:space="preserve">Od wyroku sądu lub postanowienia kończącego postępowanie w sprawie przysługuje skarga kasacyjna do Sądu Najwyższego. </w:t>
      </w:r>
    </w:p>
    <w:p w14:paraId="7913766F" w14:textId="77777777" w:rsidR="008B247F" w:rsidRPr="00DB0D47" w:rsidRDefault="008B247F">
      <w:pPr>
        <w:pBdr>
          <w:top w:val="nil"/>
          <w:left w:val="nil"/>
          <w:bottom w:val="nil"/>
          <w:right w:val="nil"/>
          <w:between w:val="nil"/>
        </w:pBdr>
        <w:spacing w:before="120" w:after="120"/>
        <w:ind w:left="705" w:hanging="705"/>
        <w:jc w:val="both"/>
        <w:rPr>
          <w:color w:val="000000"/>
          <w:sz w:val="8"/>
          <w:szCs w:val="8"/>
        </w:rPr>
      </w:pPr>
    </w:p>
    <w:p w14:paraId="7AB38013" w14:textId="77777777" w:rsidR="008B247F" w:rsidRPr="00D81319" w:rsidRDefault="005343AB">
      <w:pPr>
        <w:pBdr>
          <w:top w:val="nil"/>
          <w:left w:val="nil"/>
          <w:bottom w:val="nil"/>
          <w:right w:val="nil"/>
          <w:between w:val="nil"/>
        </w:pBdr>
        <w:spacing w:before="120" w:after="120"/>
        <w:ind w:left="709" w:right="-567" w:hanging="709"/>
        <w:rPr>
          <w:b/>
          <w:color w:val="000000"/>
          <w:sz w:val="24"/>
          <w:szCs w:val="24"/>
        </w:rPr>
      </w:pPr>
      <w:r w:rsidRPr="0033481B">
        <w:rPr>
          <w:b/>
          <w:color w:val="000000"/>
        </w:rPr>
        <w:t>25.  OCHRONA DANYCH OSOBOWYCH</w:t>
      </w:r>
    </w:p>
    <w:p w14:paraId="24BD8679" w14:textId="47DA1D61" w:rsidR="00B569F5" w:rsidRPr="00B569F5" w:rsidRDefault="005343AB" w:rsidP="00065A7D">
      <w:pPr>
        <w:autoSpaceDE w:val="0"/>
        <w:autoSpaceDN w:val="0"/>
        <w:adjustRightInd w:val="0"/>
        <w:spacing w:before="120" w:after="120"/>
        <w:ind w:left="709" w:hanging="709"/>
        <w:jc w:val="both"/>
        <w:rPr>
          <w:rFonts w:eastAsia="Times New Roman"/>
          <w:iCs/>
        </w:rPr>
      </w:pPr>
      <w:r w:rsidRPr="00D81319">
        <w:rPr>
          <w:color w:val="000000"/>
        </w:rPr>
        <w:t>25.1</w:t>
      </w:r>
      <w:r w:rsidR="00065A7D">
        <w:rPr>
          <w:color w:val="000000"/>
        </w:rPr>
        <w:t>.</w:t>
      </w:r>
      <w:r w:rsidR="00065A7D">
        <w:rPr>
          <w:i/>
          <w:color w:val="000000"/>
        </w:rPr>
        <w:t xml:space="preserve"> </w:t>
      </w:r>
      <w:r w:rsidR="00B569F5" w:rsidRPr="00B569F5">
        <w:rPr>
          <w:rFonts w:eastAsia="Times New Roman"/>
          <w:iCs/>
        </w:rPr>
        <w:t xml:space="preserve">Zgodnie z art. 13 i  14 Rozporządzenia Parlamentu Europejskiego i Rady (UE) 2016/679 z dnia 27.04. 2016 r. w sprawie ochrony osób fizycznych w związku z przetwarzaniem danych osobowych i w sprawie swobodnego przepływu takich danych oraz uchylenia dyrektywy 95/46/WE (RODO), informujemy że: </w:t>
      </w:r>
    </w:p>
    <w:p w14:paraId="15DC9EC9" w14:textId="77777777" w:rsidR="00B569F5" w:rsidRPr="00B569F5" w:rsidRDefault="00B569F5" w:rsidP="00EB4D70">
      <w:pPr>
        <w:numPr>
          <w:ilvl w:val="0"/>
          <w:numId w:val="38"/>
        </w:numPr>
        <w:tabs>
          <w:tab w:val="num" w:pos="851"/>
        </w:tabs>
        <w:autoSpaceDE w:val="0"/>
        <w:autoSpaceDN w:val="0"/>
        <w:adjustRightInd w:val="0"/>
        <w:spacing w:before="120" w:after="120"/>
        <w:jc w:val="both"/>
        <w:rPr>
          <w:rFonts w:eastAsia="Times New Roman"/>
          <w:iCs/>
        </w:rPr>
      </w:pPr>
      <w:r w:rsidRPr="00B569F5">
        <w:rPr>
          <w:rFonts w:eastAsia="Times New Roman"/>
          <w:iCs/>
        </w:rPr>
        <w:t xml:space="preserve">Administratorem Państwa danych osobowych jest Narodowe Centrum Badań Jądrowych (dalej jako NCBJ) z siedzibą w Otwocku, ul. Andrzeja </w:t>
      </w:r>
      <w:proofErr w:type="spellStart"/>
      <w:r w:rsidRPr="00B569F5">
        <w:rPr>
          <w:rFonts w:eastAsia="Times New Roman"/>
          <w:iCs/>
        </w:rPr>
        <w:t>Sołtana</w:t>
      </w:r>
      <w:proofErr w:type="spellEnd"/>
      <w:r w:rsidRPr="00B569F5">
        <w:rPr>
          <w:rFonts w:eastAsia="Times New Roman"/>
          <w:iCs/>
        </w:rPr>
        <w:t xml:space="preserve"> 7, 05-400 Otwock. </w:t>
      </w:r>
    </w:p>
    <w:p w14:paraId="4BC43BCB"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Może się Pani/Pan skontaktować z Inspektorem Ochrony Danych w NCBJ, na adres podany powyżej lub pod adresem </w:t>
      </w:r>
      <w:hyperlink r:id="rId11" w:history="1">
        <w:r w:rsidRPr="00B569F5">
          <w:rPr>
            <w:rStyle w:val="Hipercze"/>
            <w:rFonts w:eastAsia="Times New Roman"/>
            <w:iCs/>
          </w:rPr>
          <w:t>iod@ncbj.gov.pl</w:t>
        </w:r>
      </w:hyperlink>
      <w:r w:rsidRPr="00B569F5">
        <w:rPr>
          <w:rFonts w:eastAsia="Times New Roman"/>
          <w:iCs/>
        </w:rPr>
        <w:t xml:space="preserve">. </w:t>
      </w:r>
    </w:p>
    <w:p w14:paraId="4236AC1E"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Administrator danych osobowych przetwarza Pani/Pana dane osobowe na podstawie obowiązujących przepisów prawa, w tym: </w:t>
      </w:r>
    </w:p>
    <w:p w14:paraId="4675DEC7" w14:textId="77777777" w:rsidR="00B569F5" w:rsidRPr="00B569F5" w:rsidRDefault="00B569F5" w:rsidP="00EB4D70">
      <w:pPr>
        <w:numPr>
          <w:ilvl w:val="2"/>
          <w:numId w:val="38"/>
        </w:numPr>
        <w:autoSpaceDE w:val="0"/>
        <w:autoSpaceDN w:val="0"/>
        <w:adjustRightInd w:val="0"/>
        <w:spacing w:before="120" w:after="120"/>
        <w:jc w:val="both"/>
        <w:rPr>
          <w:rFonts w:eastAsia="Times New Roman"/>
          <w:iCs/>
        </w:rPr>
      </w:pPr>
      <w:r w:rsidRPr="00B569F5">
        <w:rPr>
          <w:rFonts w:eastAsia="Times New Roman"/>
          <w:iCs/>
        </w:rPr>
        <w:t xml:space="preserve">ustawy z 11 września 2019 r. </w:t>
      </w:r>
      <w:proofErr w:type="spellStart"/>
      <w:r w:rsidRPr="00B569F5">
        <w:rPr>
          <w:rFonts w:eastAsia="Times New Roman"/>
          <w:iCs/>
        </w:rPr>
        <w:t>pzp</w:t>
      </w:r>
      <w:proofErr w:type="spellEnd"/>
      <w:r w:rsidRPr="00B569F5">
        <w:rPr>
          <w:rFonts w:eastAsia="Times New Roman"/>
          <w:iCs/>
        </w:rPr>
        <w:t xml:space="preserve"> oraz przepisów wykonawczych do tej ustawy</w:t>
      </w:r>
    </w:p>
    <w:p w14:paraId="32F05701" w14:textId="77777777" w:rsidR="00B569F5" w:rsidRPr="00B569F5" w:rsidRDefault="00B569F5" w:rsidP="00EB4D70">
      <w:pPr>
        <w:numPr>
          <w:ilvl w:val="2"/>
          <w:numId w:val="38"/>
        </w:numPr>
        <w:autoSpaceDE w:val="0"/>
        <w:autoSpaceDN w:val="0"/>
        <w:adjustRightInd w:val="0"/>
        <w:spacing w:before="120" w:after="120"/>
        <w:jc w:val="both"/>
        <w:rPr>
          <w:rFonts w:eastAsia="Times New Roman"/>
          <w:iCs/>
        </w:rPr>
      </w:pPr>
      <w:r w:rsidRPr="00B569F5">
        <w:rPr>
          <w:rFonts w:eastAsia="Times New Roman"/>
          <w:iCs/>
        </w:rPr>
        <w:t>ustawy z 14 lipca 1983r. o narodowym zasobie archiwalnym i archiwach</w:t>
      </w:r>
    </w:p>
    <w:p w14:paraId="49468B9E" w14:textId="2505BDD1" w:rsid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Pani/Pana dane osobowe przetwarzane są w celu: </w:t>
      </w:r>
    </w:p>
    <w:tbl>
      <w:tblPr>
        <w:tblStyle w:val="Tabela-Siatka"/>
        <w:tblW w:w="0" w:type="auto"/>
        <w:tblLook w:val="04A0" w:firstRow="1" w:lastRow="0" w:firstColumn="1" w:lastColumn="0" w:noHBand="0" w:noVBand="1"/>
      </w:tblPr>
      <w:tblGrid>
        <w:gridCol w:w="4530"/>
        <w:gridCol w:w="4530"/>
      </w:tblGrid>
      <w:tr w:rsidR="00B569F5" w:rsidRPr="00B569F5" w14:paraId="593BF366" w14:textId="77777777" w:rsidTr="00553D70">
        <w:tc>
          <w:tcPr>
            <w:tcW w:w="4530" w:type="dxa"/>
          </w:tcPr>
          <w:p w14:paraId="356FC372" w14:textId="77777777" w:rsidR="00B569F5" w:rsidRPr="00B569F5" w:rsidRDefault="00B569F5" w:rsidP="00B569F5">
            <w:pPr>
              <w:autoSpaceDE w:val="0"/>
              <w:autoSpaceDN w:val="0"/>
              <w:adjustRightInd w:val="0"/>
              <w:spacing w:before="120" w:after="120"/>
              <w:ind w:left="709" w:hanging="709"/>
              <w:jc w:val="both"/>
              <w:rPr>
                <w:rFonts w:eastAsia="Times New Roman"/>
                <w:b/>
                <w:iCs/>
              </w:rPr>
            </w:pPr>
            <w:r w:rsidRPr="00B569F5">
              <w:rPr>
                <w:rFonts w:eastAsia="Times New Roman"/>
                <w:b/>
                <w:iCs/>
              </w:rPr>
              <w:t>Cel przetwarzania</w:t>
            </w:r>
          </w:p>
        </w:tc>
        <w:tc>
          <w:tcPr>
            <w:tcW w:w="4530" w:type="dxa"/>
          </w:tcPr>
          <w:p w14:paraId="1BA9B971" w14:textId="77777777" w:rsidR="00B569F5" w:rsidRPr="00B569F5" w:rsidRDefault="00B569F5" w:rsidP="00B569F5">
            <w:pPr>
              <w:autoSpaceDE w:val="0"/>
              <w:autoSpaceDN w:val="0"/>
              <w:adjustRightInd w:val="0"/>
              <w:spacing w:before="120" w:after="120"/>
              <w:ind w:left="709" w:hanging="709"/>
              <w:jc w:val="both"/>
              <w:rPr>
                <w:rFonts w:eastAsia="Times New Roman"/>
                <w:b/>
                <w:iCs/>
              </w:rPr>
            </w:pPr>
            <w:r w:rsidRPr="00B569F5">
              <w:rPr>
                <w:rFonts w:eastAsia="Times New Roman"/>
                <w:b/>
                <w:iCs/>
              </w:rPr>
              <w:t>Podstawa prawna przetwarzania</w:t>
            </w:r>
          </w:p>
        </w:tc>
      </w:tr>
      <w:tr w:rsidR="00B569F5" w:rsidRPr="00B569F5" w14:paraId="17E374BE" w14:textId="77777777" w:rsidTr="00553D70">
        <w:tc>
          <w:tcPr>
            <w:tcW w:w="4530" w:type="dxa"/>
          </w:tcPr>
          <w:p w14:paraId="6BF5779A"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Prowadzenie postępowania o udzielenie zamówienia publicznego</w:t>
            </w:r>
          </w:p>
        </w:tc>
        <w:tc>
          <w:tcPr>
            <w:tcW w:w="4530" w:type="dxa"/>
          </w:tcPr>
          <w:p w14:paraId="42FA5032"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wypełnienia obowiązku prawnego ciążącego na administratorze (art. 6 ust. 1 lit. c RODO)</w:t>
            </w:r>
          </w:p>
        </w:tc>
      </w:tr>
      <w:tr w:rsidR="00B569F5" w:rsidRPr="00B569F5" w14:paraId="6C5F4E16" w14:textId="77777777" w:rsidTr="00553D70">
        <w:tc>
          <w:tcPr>
            <w:tcW w:w="4530" w:type="dxa"/>
          </w:tcPr>
          <w:p w14:paraId="0C026A0E"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Realizacja umów zawartych z kontrahentami</w:t>
            </w:r>
          </w:p>
        </w:tc>
        <w:tc>
          <w:tcPr>
            <w:tcW w:w="4530" w:type="dxa"/>
          </w:tcPr>
          <w:p w14:paraId="53AB4412"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umowy (art. 6 ust. 1 lit. b RODO)</w:t>
            </w:r>
          </w:p>
        </w:tc>
      </w:tr>
      <w:tr w:rsidR="00B569F5" w:rsidRPr="00B569F5" w14:paraId="6CDF434E" w14:textId="77777777" w:rsidTr="00553D70">
        <w:tc>
          <w:tcPr>
            <w:tcW w:w="4530" w:type="dxa"/>
          </w:tcPr>
          <w:p w14:paraId="1F43A33F"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Obsługa działań związanych z prowadzonym zamówieniem</w:t>
            </w:r>
          </w:p>
        </w:tc>
        <w:tc>
          <w:tcPr>
            <w:tcW w:w="4530" w:type="dxa"/>
          </w:tcPr>
          <w:p w14:paraId="00DA681B"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umowy (art. 6 ust. 1 lit. b RODO)</w:t>
            </w:r>
          </w:p>
          <w:p w14:paraId="55D87A78"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w celu wypełnienia obowiązku prawnego (art. 6 ust. 1 lit. c RODO)</w:t>
            </w:r>
          </w:p>
        </w:tc>
      </w:tr>
      <w:tr w:rsidR="00B569F5" w:rsidRPr="00B569F5" w14:paraId="34391F99" w14:textId="77777777" w:rsidTr="00553D70">
        <w:tc>
          <w:tcPr>
            <w:tcW w:w="4530" w:type="dxa"/>
          </w:tcPr>
          <w:p w14:paraId="4C25FA5A"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Podczas pobytu na terenie NCBJ:</w:t>
            </w:r>
          </w:p>
          <w:p w14:paraId="680221A4" w14:textId="77777777" w:rsidR="00B569F5" w:rsidRPr="00B569F5" w:rsidRDefault="00B569F5" w:rsidP="00EB4D70">
            <w:pPr>
              <w:numPr>
                <w:ilvl w:val="0"/>
                <w:numId w:val="34"/>
              </w:numPr>
              <w:autoSpaceDE w:val="0"/>
              <w:autoSpaceDN w:val="0"/>
              <w:adjustRightInd w:val="0"/>
              <w:jc w:val="both"/>
              <w:rPr>
                <w:rFonts w:eastAsia="Times New Roman"/>
                <w:iCs/>
              </w:rPr>
            </w:pPr>
            <w:r w:rsidRPr="00B569F5">
              <w:rPr>
                <w:rFonts w:eastAsia="Times New Roman"/>
                <w:iCs/>
              </w:rPr>
              <w:t>Zapewnienie bezpieczeństwa osób i mienia oraz przeciwdziałanie naruszeniom prawa,</w:t>
            </w:r>
          </w:p>
          <w:p w14:paraId="34D16D57" w14:textId="77777777" w:rsidR="00B569F5" w:rsidRPr="00B569F5" w:rsidRDefault="00B569F5" w:rsidP="00EB4D70">
            <w:pPr>
              <w:numPr>
                <w:ilvl w:val="0"/>
                <w:numId w:val="34"/>
              </w:numPr>
              <w:autoSpaceDE w:val="0"/>
              <w:autoSpaceDN w:val="0"/>
              <w:adjustRightInd w:val="0"/>
              <w:jc w:val="both"/>
              <w:rPr>
                <w:rFonts w:eastAsia="Times New Roman"/>
                <w:iCs/>
              </w:rPr>
            </w:pPr>
            <w:r w:rsidRPr="00B569F5">
              <w:rPr>
                <w:rFonts w:eastAsia="Times New Roman"/>
                <w:iCs/>
              </w:rPr>
              <w:t>Kontrola wstępu na teren NCBJ,</w:t>
            </w:r>
          </w:p>
          <w:p w14:paraId="615C777F" w14:textId="77777777" w:rsidR="00B569F5" w:rsidRPr="00B569F5" w:rsidRDefault="00B569F5" w:rsidP="00EB4D70">
            <w:pPr>
              <w:numPr>
                <w:ilvl w:val="0"/>
                <w:numId w:val="34"/>
              </w:numPr>
              <w:autoSpaceDE w:val="0"/>
              <w:autoSpaceDN w:val="0"/>
              <w:adjustRightInd w:val="0"/>
              <w:jc w:val="both"/>
              <w:rPr>
                <w:rFonts w:eastAsia="Times New Roman"/>
                <w:iCs/>
              </w:rPr>
            </w:pPr>
            <w:r w:rsidRPr="00B569F5">
              <w:rPr>
                <w:rFonts w:eastAsia="Times New Roman"/>
                <w:iCs/>
              </w:rPr>
              <w:t>Kontrola materiałów i składników majątkowych wnoszonych i wynoszonych z terenu NCBJ</w:t>
            </w:r>
          </w:p>
        </w:tc>
        <w:tc>
          <w:tcPr>
            <w:tcW w:w="4530" w:type="dxa"/>
          </w:tcPr>
          <w:p w14:paraId="33613B9F"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zadania realizowanego w interesie publicznym (art. 6 ust. 1 lit. e i art. 9 ust. 2 lit. g RODO)</w:t>
            </w:r>
          </w:p>
        </w:tc>
      </w:tr>
      <w:tr w:rsidR="00B569F5" w:rsidRPr="00B569F5" w14:paraId="487DA2B8" w14:textId="77777777" w:rsidTr="00553D70">
        <w:tc>
          <w:tcPr>
            <w:tcW w:w="4530" w:type="dxa"/>
          </w:tcPr>
          <w:p w14:paraId="0E7E0C73"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Przetwarzanie danych na podstawie zgody</w:t>
            </w:r>
          </w:p>
        </w:tc>
        <w:tc>
          <w:tcPr>
            <w:tcW w:w="4530" w:type="dxa"/>
          </w:tcPr>
          <w:p w14:paraId="14B03F6B"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Przesłanką legalizującą przetwarzanie jest zgoda wyrażona poprzez akt uczestnictwa w postępowaniu o zamówienie publiczne (art. 6 ust. 1 lit a RODO)</w:t>
            </w:r>
          </w:p>
        </w:tc>
      </w:tr>
    </w:tbl>
    <w:p w14:paraId="01E2FBD6"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Administratorem jest NCBJ, bądź wobec których NCBJ zobowiązany jest do wykazania rozliczalności projektu/umowy.</w:t>
      </w:r>
    </w:p>
    <w:p w14:paraId="7BE3F976"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lastRenderedPageBreak/>
        <w:t xml:space="preserve">Pani/Pana dane osobowe będą przechowywane na podstawie art. 78 </w:t>
      </w:r>
      <w:proofErr w:type="spellStart"/>
      <w:r w:rsidRPr="00B569F5">
        <w:rPr>
          <w:rFonts w:eastAsia="Times New Roman"/>
          <w:iCs/>
        </w:rPr>
        <w:t>pzp</w:t>
      </w:r>
      <w:proofErr w:type="spellEnd"/>
      <w:r w:rsidRPr="00B569F5">
        <w:rPr>
          <w:rFonts w:eastAsia="Times New Roman"/>
          <w:iCs/>
        </w:rPr>
        <w:t>, tj. przez okres 4 lat od dnia zakończenia postępowania o udzielenie zamówienia, a w przypadku zawarcia umowy o zamówienie publiczne, której okres obowiązywania przekracza 4 lata, czas przechowywania będzie zgodny z okresem jej obowiązywania oraz zgodny z realizacją celów określonych w pkt 4 powyżej.</w:t>
      </w:r>
    </w:p>
    <w:p w14:paraId="73E610F6"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W związku z przetwarzaniem Pani/Pana danych osobowych przysługują Pani/Panu następujące uprawnienia: </w:t>
      </w:r>
    </w:p>
    <w:p w14:paraId="5C25B044" w14:textId="77777777" w:rsidR="00B569F5" w:rsidRPr="00B569F5" w:rsidRDefault="00B569F5" w:rsidP="00EB4D70">
      <w:pPr>
        <w:numPr>
          <w:ilvl w:val="1"/>
          <w:numId w:val="33"/>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 xml:space="preserve">Art. 15 RODO - prawo dostępu do danych osobowych oraz otrzymania ich kopii, </w:t>
      </w:r>
    </w:p>
    <w:p w14:paraId="2CE80722" w14:textId="77777777" w:rsidR="00B569F5" w:rsidRPr="00B569F5" w:rsidRDefault="00B569F5" w:rsidP="00EB4D70">
      <w:pPr>
        <w:numPr>
          <w:ilvl w:val="1"/>
          <w:numId w:val="33"/>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 xml:space="preserve">Art. 16 RODO - prawo do żądania sprostowania lub uzupełnienia danych osobowych, przy czym żądanie to nie może skutkować zmianą wyniku postępowania o udzielenie zamówienia ani zmianą postanowień umowy w sprawie zamówienia publicznego </w:t>
      </w:r>
      <w:r w:rsidRPr="00B569F5">
        <w:rPr>
          <w:rFonts w:eastAsia="Times New Roman"/>
          <w:iCs/>
        </w:rPr>
        <w:br/>
        <w:t xml:space="preserve">w zakresie niezgodnym z ustawą (art. 19 ust. 2 </w:t>
      </w:r>
      <w:proofErr w:type="spellStart"/>
      <w:r w:rsidRPr="00B569F5">
        <w:rPr>
          <w:rFonts w:eastAsia="Times New Roman"/>
          <w:iCs/>
        </w:rPr>
        <w:t>pzp</w:t>
      </w:r>
      <w:proofErr w:type="spellEnd"/>
      <w:r w:rsidRPr="00B569F5">
        <w:rPr>
          <w:rFonts w:eastAsia="Times New Roman"/>
          <w:iCs/>
        </w:rPr>
        <w:t>).</w:t>
      </w:r>
    </w:p>
    <w:p w14:paraId="5C666271" w14:textId="77777777" w:rsidR="00B569F5" w:rsidRPr="00B569F5" w:rsidRDefault="00B569F5" w:rsidP="00EB4D70">
      <w:pPr>
        <w:numPr>
          <w:ilvl w:val="1"/>
          <w:numId w:val="33"/>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Art. 17 RODO - prawo do żądania usunięcia danych osobowych (tzw. prawo do bycia zapomnianym), chyba że usunięcie danych osobowych nie jest możliwe stosownie do art. 17 ust. 3 b), d) lub e) RODO.</w:t>
      </w:r>
    </w:p>
    <w:p w14:paraId="5EDB60A4" w14:textId="77777777" w:rsidR="00B569F5" w:rsidRPr="00B569F5" w:rsidRDefault="00B569F5" w:rsidP="00EB4D70">
      <w:pPr>
        <w:numPr>
          <w:ilvl w:val="1"/>
          <w:numId w:val="33"/>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 xml:space="preserve">Art. 18 RODO - prawo do żądania ograniczenia przetwarzania danych osobowych, o ile ograniczenie przetwarzania nie będzie skutkowało ograniczeniem przetwarzania danych osobowych do czasu zakończenia tego postępowania (art. 19 ust. 3 </w:t>
      </w:r>
      <w:proofErr w:type="spellStart"/>
      <w:r w:rsidRPr="00B569F5">
        <w:rPr>
          <w:rFonts w:eastAsia="Times New Roman"/>
          <w:iCs/>
        </w:rPr>
        <w:t>pzp</w:t>
      </w:r>
      <w:proofErr w:type="spellEnd"/>
      <w:r w:rsidRPr="00B569F5">
        <w:rPr>
          <w:rFonts w:eastAsia="Times New Roman"/>
          <w:iCs/>
        </w:rPr>
        <w:t>)</w:t>
      </w:r>
    </w:p>
    <w:p w14:paraId="21175A62"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W przypadku powzięcia informacji o niezgodnym z prawem przetwarzaniu w NCBJ Pani/Pana danych osobowych, przysługuje Pani/Panu prawo wniesienia skargi do organu nadzorczego właściwego w sprawach ochrony danych osobowych.</w:t>
      </w:r>
    </w:p>
    <w:p w14:paraId="17F31D2C"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Pani/Pana dane osobowe nie będą transferowane do państw trzecich ani organizacji międzynarodowych. </w:t>
      </w:r>
    </w:p>
    <w:p w14:paraId="64B2E3F8"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Nie będzie Pani/Pan podlegać zautomatyzowanemu podejmowaniu decyzji, w tym profilowaniu.</w:t>
      </w:r>
    </w:p>
    <w:p w14:paraId="3DE089C5" w14:textId="77777777" w:rsid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Pani/Pana dane osobowe otrzymujemy od Pani/Pana bezpośrednio albo od Pani/Pana Pracodawcy/podmiotu, którego Pani/Pan reprezentuje albo w którego imieniu Pani/Pan realizuje zawartą umowę.</w:t>
      </w:r>
    </w:p>
    <w:p w14:paraId="6A121AE3" w14:textId="77777777" w:rsidR="008B247F" w:rsidRPr="00B569F5" w:rsidRDefault="00B569F5" w:rsidP="00EB4D70">
      <w:pPr>
        <w:numPr>
          <w:ilvl w:val="0"/>
          <w:numId w:val="38"/>
        </w:numPr>
        <w:autoSpaceDE w:val="0"/>
        <w:autoSpaceDN w:val="0"/>
        <w:adjustRightInd w:val="0"/>
        <w:spacing w:before="120" w:after="120"/>
        <w:jc w:val="both"/>
        <w:rPr>
          <w:color w:val="000000"/>
        </w:rPr>
      </w:pPr>
      <w:r w:rsidRPr="00B569F5">
        <w:rPr>
          <w:rFonts w:eastAsia="Times New Roman"/>
          <w:iCs/>
        </w:rPr>
        <w:t>Przetwarzanie Pani/Pana danych osobowych przez NCBJ obejmuje dane osobowe niezbędne do realizacji umowy, tj.: imię, nazwisko, adres służbowy do kontaktu, e-mail, nr telefonu, a także dane osobowe niezbędne dla umożliwienia wstępu na teren NCBJ, tj.: numer dokumentu tożsamości i obywatelstwo cudzoziemca.</w:t>
      </w:r>
      <w:bookmarkStart w:id="1" w:name="gjdgxs" w:colFirst="0" w:colLast="0"/>
      <w:bookmarkStart w:id="2" w:name="30j0zll" w:colFirst="0" w:colLast="0"/>
      <w:bookmarkEnd w:id="1"/>
      <w:bookmarkEnd w:id="2"/>
    </w:p>
    <w:p w14:paraId="539E6BE0"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D81319">
        <w:rPr>
          <w:color w:val="FF0000"/>
        </w:rPr>
        <w:t xml:space="preserve"> </w:t>
      </w:r>
    </w:p>
    <w:p w14:paraId="7F9D626A" w14:textId="77777777" w:rsidR="008B247F" w:rsidRPr="00D81319" w:rsidRDefault="005343AB">
      <w:pPr>
        <w:pBdr>
          <w:top w:val="nil"/>
          <w:left w:val="nil"/>
          <w:bottom w:val="nil"/>
          <w:right w:val="nil"/>
          <w:between w:val="nil"/>
        </w:pBdr>
        <w:spacing w:before="120" w:after="120"/>
        <w:jc w:val="center"/>
        <w:rPr>
          <w:b/>
          <w:color w:val="000000"/>
        </w:rPr>
      </w:pPr>
      <w:r w:rsidRPr="00D81319">
        <w:br w:type="column"/>
      </w:r>
    </w:p>
    <w:p w14:paraId="3CFF07D1"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Rozdział 2</w:t>
      </w:r>
    </w:p>
    <w:p w14:paraId="1EDBB80A" w14:textId="77777777" w:rsidR="008B247F" w:rsidRPr="00D81319" w:rsidRDefault="008B247F">
      <w:pPr>
        <w:pBdr>
          <w:top w:val="nil"/>
          <w:left w:val="nil"/>
          <w:bottom w:val="nil"/>
          <w:right w:val="nil"/>
          <w:between w:val="nil"/>
        </w:pBdr>
        <w:spacing w:before="120" w:after="120"/>
        <w:jc w:val="center"/>
        <w:rPr>
          <w:color w:val="000000"/>
        </w:rPr>
      </w:pPr>
    </w:p>
    <w:p w14:paraId="6E302CAD" w14:textId="77777777" w:rsidR="008B247F" w:rsidRPr="00D81319" w:rsidRDefault="005343AB">
      <w:pPr>
        <w:pBdr>
          <w:top w:val="nil"/>
          <w:left w:val="nil"/>
          <w:bottom w:val="nil"/>
          <w:right w:val="nil"/>
          <w:between w:val="nil"/>
        </w:pBdr>
        <w:spacing w:before="120" w:after="120"/>
        <w:jc w:val="center"/>
        <w:rPr>
          <w:color w:val="000000"/>
        </w:rPr>
      </w:pPr>
      <w:r w:rsidRPr="00D81319">
        <w:rPr>
          <w:b/>
          <w:color w:val="000000"/>
        </w:rPr>
        <w:t>Formularze dotyczące Oferty</w:t>
      </w:r>
    </w:p>
    <w:p w14:paraId="492EC8E8" w14:textId="77777777" w:rsidR="008B247F" w:rsidRPr="00D81319" w:rsidRDefault="008B247F">
      <w:pPr>
        <w:pBdr>
          <w:top w:val="nil"/>
          <w:left w:val="nil"/>
          <w:bottom w:val="nil"/>
          <w:right w:val="nil"/>
          <w:between w:val="nil"/>
        </w:pBdr>
        <w:spacing w:before="120" w:after="120"/>
        <w:jc w:val="center"/>
        <w:rPr>
          <w:color w:val="000000"/>
        </w:rPr>
      </w:pPr>
    </w:p>
    <w:p w14:paraId="22DE4107" w14:textId="77777777" w:rsidR="008B247F" w:rsidRPr="00D81319" w:rsidRDefault="005343AB">
      <w:pPr>
        <w:pBdr>
          <w:top w:val="nil"/>
          <w:left w:val="nil"/>
          <w:bottom w:val="nil"/>
          <w:right w:val="nil"/>
          <w:between w:val="nil"/>
        </w:pBdr>
        <w:spacing w:before="120" w:after="120"/>
        <w:jc w:val="both"/>
        <w:rPr>
          <w:color w:val="000000"/>
        </w:rPr>
      </w:pPr>
      <w:r w:rsidRPr="00D81319">
        <w:br w:type="page"/>
      </w: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8B247F" w:rsidRPr="00D81319" w14:paraId="0A94846C" w14:textId="77777777">
        <w:trPr>
          <w:trHeight w:val="1100"/>
        </w:trPr>
        <w:tc>
          <w:tcPr>
            <w:tcW w:w="9065" w:type="dxa"/>
            <w:shd w:val="clear" w:color="auto" w:fill="F2F2F2"/>
            <w:vAlign w:val="center"/>
          </w:tcPr>
          <w:p w14:paraId="43716DBA"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lastRenderedPageBreak/>
              <w:t>Formularz 2.1.</w:t>
            </w:r>
          </w:p>
          <w:p w14:paraId="718B5DA5"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OFERTA</w:t>
            </w:r>
          </w:p>
        </w:tc>
      </w:tr>
    </w:tbl>
    <w:p w14:paraId="7EA8D1E9" w14:textId="77777777" w:rsidR="008B247F" w:rsidRPr="00CF0FCC" w:rsidRDefault="008B247F">
      <w:pPr>
        <w:pBdr>
          <w:top w:val="nil"/>
          <w:left w:val="nil"/>
          <w:bottom w:val="nil"/>
          <w:right w:val="nil"/>
          <w:between w:val="nil"/>
        </w:pBdr>
        <w:tabs>
          <w:tab w:val="left" w:pos="9360"/>
        </w:tabs>
        <w:spacing w:before="120" w:after="120"/>
        <w:ind w:left="5580" w:right="23"/>
        <w:rPr>
          <w:color w:val="000000"/>
          <w:sz w:val="10"/>
          <w:szCs w:val="18"/>
        </w:rPr>
      </w:pPr>
    </w:p>
    <w:p w14:paraId="2D89DE11" w14:textId="3E474C8E" w:rsidR="00A95C87" w:rsidRPr="00D81319" w:rsidRDefault="00A95C87" w:rsidP="00A95C87">
      <w:pPr>
        <w:pBdr>
          <w:top w:val="nil"/>
          <w:left w:val="nil"/>
          <w:bottom w:val="nil"/>
          <w:right w:val="nil"/>
          <w:between w:val="nil"/>
        </w:pBdr>
        <w:spacing w:before="120" w:after="120"/>
        <w:jc w:val="both"/>
        <w:rPr>
          <w:color w:val="000000"/>
        </w:rPr>
      </w:pPr>
      <w:r w:rsidRPr="00D81319">
        <w:rPr>
          <w:color w:val="000000"/>
        </w:rPr>
        <w:t xml:space="preserve">Znak postępowania: </w:t>
      </w:r>
      <w:r w:rsidR="00903005" w:rsidRPr="00D81319">
        <w:rPr>
          <w:b/>
          <w:color w:val="000000"/>
        </w:rPr>
        <w:t>EZP.270</w:t>
      </w:r>
      <w:r w:rsidR="00B569F5" w:rsidRPr="00D81319">
        <w:rPr>
          <w:b/>
          <w:color w:val="000000"/>
        </w:rPr>
        <w:t>.</w:t>
      </w:r>
      <w:r w:rsidR="00A14506">
        <w:rPr>
          <w:b/>
          <w:color w:val="000000"/>
        </w:rPr>
        <w:t>1</w:t>
      </w:r>
      <w:r w:rsidR="00B569F5">
        <w:rPr>
          <w:b/>
          <w:color w:val="000000"/>
        </w:rPr>
        <w:t>8</w:t>
      </w:r>
      <w:r w:rsidR="00B569F5" w:rsidRPr="00D81319">
        <w:rPr>
          <w:b/>
          <w:color w:val="000000"/>
        </w:rPr>
        <w:t>.</w:t>
      </w:r>
      <w:r w:rsidR="00903005" w:rsidRPr="00D81319">
        <w:rPr>
          <w:b/>
          <w:color w:val="000000"/>
        </w:rPr>
        <w:t>2024</w:t>
      </w:r>
    </w:p>
    <w:p w14:paraId="1D1906EC" w14:textId="77777777" w:rsidR="008B247F" w:rsidRPr="00CF0FCC" w:rsidRDefault="008B247F">
      <w:pPr>
        <w:pBdr>
          <w:top w:val="nil"/>
          <w:left w:val="nil"/>
          <w:bottom w:val="nil"/>
          <w:right w:val="nil"/>
          <w:between w:val="nil"/>
        </w:pBdr>
        <w:tabs>
          <w:tab w:val="left" w:pos="9360"/>
        </w:tabs>
        <w:spacing w:before="120" w:after="120"/>
        <w:ind w:left="5670" w:right="23"/>
        <w:rPr>
          <w:color w:val="000000"/>
          <w:sz w:val="10"/>
          <w:szCs w:val="18"/>
        </w:rPr>
      </w:pPr>
    </w:p>
    <w:p w14:paraId="642B4FEB" w14:textId="77777777" w:rsidR="008B247F" w:rsidRDefault="005343AB">
      <w:pPr>
        <w:pBdr>
          <w:top w:val="nil"/>
          <w:left w:val="nil"/>
          <w:bottom w:val="nil"/>
          <w:right w:val="nil"/>
          <w:between w:val="nil"/>
        </w:pBdr>
        <w:tabs>
          <w:tab w:val="left" w:pos="9360"/>
        </w:tabs>
        <w:spacing w:before="120" w:after="120"/>
        <w:jc w:val="both"/>
        <w:rPr>
          <w:color w:val="000000"/>
        </w:rPr>
      </w:pPr>
      <w:r w:rsidRPr="00D81319">
        <w:rPr>
          <w:color w:val="000000"/>
        </w:rPr>
        <w:t>Nawiązując do ogłoszenia o zamówieniu w postępowaniu o udzielenie zamówienia publicznego prowadzon</w:t>
      </w:r>
      <w:r w:rsidR="00F55C11" w:rsidRPr="00D81319">
        <w:rPr>
          <w:color w:val="000000"/>
        </w:rPr>
        <w:t>ego</w:t>
      </w:r>
      <w:r w:rsidRPr="00D81319">
        <w:rPr>
          <w:color w:val="000000"/>
        </w:rPr>
        <w:t xml:space="preserve"> w trybie przetargu nieograniczonego </w:t>
      </w:r>
      <w:r w:rsidR="00EA78B0" w:rsidRPr="00D81319">
        <w:rPr>
          <w:color w:val="000000"/>
        </w:rPr>
        <w:t>pn.</w:t>
      </w:r>
      <w:r w:rsidRPr="00D81319">
        <w:rPr>
          <w:color w:val="000000"/>
        </w:rPr>
        <w:t xml:space="preserve">: </w:t>
      </w:r>
    </w:p>
    <w:p w14:paraId="090A4B9B" w14:textId="71A4E994" w:rsidR="00A14506" w:rsidRPr="00A14506" w:rsidRDefault="00A14506" w:rsidP="00A14506">
      <w:pPr>
        <w:pBdr>
          <w:top w:val="nil"/>
          <w:left w:val="nil"/>
          <w:bottom w:val="nil"/>
          <w:right w:val="nil"/>
          <w:between w:val="nil"/>
        </w:pBdr>
        <w:spacing w:before="120" w:after="120"/>
        <w:ind w:right="23"/>
        <w:rPr>
          <w:color w:val="000000"/>
        </w:rPr>
      </w:pPr>
      <w:r w:rsidRPr="00A14506">
        <w:rPr>
          <w:rFonts w:eastAsia="Times New Roman"/>
          <w:b/>
          <w:bCs/>
          <w:lang w:eastAsia="ar-SA"/>
        </w:rPr>
        <w:t>Modernizacja systemu realizującego pomiary natężenia przepływu wody w indywidualnych kanałach paliwowych Reaktora MARIA</w:t>
      </w:r>
      <w:r w:rsidR="001D5B2E">
        <w:rPr>
          <w:rFonts w:eastAsia="Times New Roman"/>
          <w:b/>
          <w:bCs/>
          <w:lang w:eastAsia="ar-SA"/>
        </w:rPr>
        <w:t xml:space="preserve"> </w:t>
      </w:r>
      <w:r w:rsidR="001D5B2E" w:rsidRPr="001D5B2E">
        <w:rPr>
          <w:rFonts w:eastAsia="Times New Roman"/>
          <w:b/>
          <w:bCs/>
          <w:lang w:eastAsia="ar-SA"/>
        </w:rPr>
        <w:t>(SPNPW)</w:t>
      </w:r>
    </w:p>
    <w:p w14:paraId="301449E4" w14:textId="77777777" w:rsidR="008B247F" w:rsidRPr="00CF0FCC" w:rsidRDefault="008B247F" w:rsidP="00B569F5">
      <w:pPr>
        <w:pBdr>
          <w:top w:val="nil"/>
          <w:left w:val="nil"/>
          <w:bottom w:val="nil"/>
          <w:right w:val="nil"/>
          <w:between w:val="nil"/>
        </w:pBdr>
        <w:spacing w:before="120" w:after="120"/>
        <w:jc w:val="both"/>
        <w:rPr>
          <w:color w:val="000000"/>
          <w:sz w:val="12"/>
        </w:rPr>
      </w:pPr>
    </w:p>
    <w:p w14:paraId="156384E0"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25ED3F12" w14:textId="77777777" w:rsidR="008B247F" w:rsidRPr="00D81319" w:rsidRDefault="005343AB">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19996A23"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nazwisko: …………………………………………………………………………………………………</w:t>
      </w:r>
    </w:p>
    <w:p w14:paraId="2D8976F7"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podstawa do reprezentacji: ………………………………………………………………………</w:t>
      </w:r>
    </w:p>
    <w:p w14:paraId="0DA5A8B1" w14:textId="77777777" w:rsidR="008B247F" w:rsidRPr="00D81319" w:rsidRDefault="008B247F">
      <w:pPr>
        <w:pBdr>
          <w:top w:val="nil"/>
          <w:left w:val="nil"/>
          <w:bottom w:val="nil"/>
          <w:right w:val="nil"/>
          <w:between w:val="nil"/>
        </w:pBdr>
        <w:tabs>
          <w:tab w:val="left" w:pos="9360"/>
        </w:tabs>
        <w:spacing w:before="120" w:after="120"/>
        <w:jc w:val="both"/>
        <w:rPr>
          <w:color w:val="000000"/>
        </w:rPr>
      </w:pPr>
    </w:p>
    <w:p w14:paraId="2745424E"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270D6010" w14:textId="77777777" w:rsidR="008B247F" w:rsidRPr="00D81319" w:rsidRDefault="005343AB">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472B025B"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nazwa (firma): ………………………………………………………………………………………………………..</w:t>
      </w:r>
    </w:p>
    <w:p w14:paraId="58062DE8" w14:textId="77777777" w:rsidR="008B247F" w:rsidRPr="00D81319" w:rsidRDefault="005343AB">
      <w:pPr>
        <w:pBdr>
          <w:top w:val="nil"/>
          <w:left w:val="nil"/>
          <w:bottom w:val="nil"/>
          <w:right w:val="nil"/>
          <w:between w:val="nil"/>
        </w:pBdr>
        <w:spacing w:before="120" w:after="120"/>
        <w:rPr>
          <w:color w:val="000000"/>
        </w:rPr>
      </w:pPr>
      <w:r w:rsidRPr="00D81319">
        <w:rPr>
          <w:color w:val="000000"/>
        </w:rPr>
        <w:t>adres siedziby: ………………………………………………………………………………………………………..</w:t>
      </w:r>
    </w:p>
    <w:p w14:paraId="001BF6C0" w14:textId="77777777" w:rsidR="008B247F" w:rsidRPr="00D81319" w:rsidRDefault="005343AB">
      <w:pPr>
        <w:pBdr>
          <w:top w:val="nil"/>
          <w:left w:val="nil"/>
          <w:bottom w:val="nil"/>
          <w:right w:val="nil"/>
          <w:between w:val="nil"/>
        </w:pBdr>
        <w:spacing w:before="120" w:after="120"/>
        <w:rPr>
          <w:color w:val="000000"/>
        </w:rPr>
      </w:pPr>
      <w:r w:rsidRPr="00D81319">
        <w:rPr>
          <w:color w:val="000000"/>
        </w:rPr>
        <w:t>województwo: ………………………………………………………………………………………………………..</w:t>
      </w:r>
    </w:p>
    <w:p w14:paraId="4BD5D294" w14:textId="77777777" w:rsidR="008B247F" w:rsidRPr="00D81319" w:rsidRDefault="005343AB">
      <w:pPr>
        <w:pBdr>
          <w:top w:val="nil"/>
          <w:left w:val="nil"/>
          <w:bottom w:val="nil"/>
          <w:right w:val="nil"/>
          <w:between w:val="nil"/>
        </w:pBdr>
        <w:spacing w:before="120" w:after="120"/>
        <w:rPr>
          <w:color w:val="000000"/>
        </w:rPr>
      </w:pPr>
      <w:r w:rsidRPr="00D81319">
        <w:rPr>
          <w:color w:val="000000"/>
        </w:rPr>
        <w:t>numer KRS: ………………………………………………………………………………………………..…………..</w:t>
      </w:r>
    </w:p>
    <w:p w14:paraId="64FC65C3" w14:textId="77777777" w:rsidR="008B247F" w:rsidRPr="00D81319" w:rsidRDefault="005343AB">
      <w:pPr>
        <w:pBdr>
          <w:top w:val="nil"/>
          <w:left w:val="nil"/>
          <w:bottom w:val="nil"/>
          <w:right w:val="nil"/>
          <w:between w:val="nil"/>
        </w:pBdr>
        <w:spacing w:before="120" w:after="120"/>
        <w:rPr>
          <w:color w:val="000000"/>
        </w:rPr>
      </w:pPr>
      <w:r w:rsidRPr="00D81319">
        <w:rPr>
          <w:color w:val="000000"/>
        </w:rPr>
        <w:t>REGON: …………………………………………………………………………………………………………………..</w:t>
      </w:r>
    </w:p>
    <w:p w14:paraId="41D8C494"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33FA3A55"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219C9D2E" w14:textId="77777777" w:rsidR="008B247F" w:rsidRPr="00D81319" w:rsidRDefault="005343AB">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1046C06F"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05512A2F"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15CC07F9"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4F5A8617"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ED707C1"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7A516A6D" w14:textId="77777777" w:rsidR="008B247F" w:rsidRPr="00D81319" w:rsidRDefault="005343AB">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w:t>
      </w:r>
      <w:proofErr w:type="spellStart"/>
      <w:r w:rsidRPr="00D81319">
        <w:rPr>
          <w:i/>
          <w:color w:val="000000"/>
          <w:sz w:val="16"/>
          <w:szCs w:val="16"/>
        </w:rPr>
        <w:t>t.j</w:t>
      </w:r>
      <w:proofErr w:type="spellEnd"/>
      <w:r w:rsidRPr="00D81319">
        <w:rPr>
          <w:i/>
          <w:color w:val="000000"/>
          <w:sz w:val="16"/>
          <w:szCs w:val="16"/>
        </w:rPr>
        <w:t>. Dz. U. z 2021 r. poz. 162).</w:t>
      </w:r>
    </w:p>
    <w:p w14:paraId="206CC658" w14:textId="77777777" w:rsidR="008B247F" w:rsidRPr="00D81319" w:rsidRDefault="008B247F">
      <w:pPr>
        <w:pBdr>
          <w:top w:val="nil"/>
          <w:left w:val="nil"/>
          <w:bottom w:val="nil"/>
          <w:right w:val="nil"/>
          <w:between w:val="nil"/>
        </w:pBdr>
        <w:spacing w:before="120" w:after="120"/>
        <w:ind w:right="-144"/>
        <w:rPr>
          <w:color w:val="000000"/>
          <w:sz w:val="12"/>
          <w:szCs w:val="12"/>
        </w:rPr>
      </w:pPr>
    </w:p>
    <w:p w14:paraId="0801E36E"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4B7EB50C"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56F46F24" w14:textId="77777777" w:rsidR="00EA78B0" w:rsidRPr="00D81319" w:rsidRDefault="005343AB" w:rsidP="00EB4D70">
      <w:pPr>
        <w:numPr>
          <w:ilvl w:val="0"/>
          <w:numId w:val="15"/>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w:t>
      </w:r>
      <w:r w:rsidR="00EA78B0" w:rsidRPr="00D81319">
        <w:rPr>
          <w:b/>
          <w:color w:val="000000"/>
        </w:rPr>
        <w:t xml:space="preserve">za cenę brutto:  ………………………………… </w:t>
      </w:r>
      <w:r w:rsidR="00EA78B0" w:rsidRPr="001D5B2E">
        <w:rPr>
          <w:b/>
          <w:i/>
          <w:color w:val="000000"/>
        </w:rPr>
        <w:t>PLN/EUR/USD</w:t>
      </w:r>
      <w:r w:rsidR="00EA78B0" w:rsidRPr="00D81319">
        <w:rPr>
          <w:b/>
          <w:color w:val="000000"/>
        </w:rPr>
        <w:t xml:space="preserve"> (słownie: …………………………………………………złotych/euro/dolar), w tym podatek VAT w wysokości ………………………… PLN /EUR/USD</w:t>
      </w:r>
    </w:p>
    <w:p w14:paraId="7A58937D" w14:textId="77777777" w:rsidR="008B247F" w:rsidRPr="00D81319" w:rsidRDefault="00EA78B0" w:rsidP="00EA78B0">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t>
      </w:r>
      <w:r w:rsidRPr="001D5B2E">
        <w:rPr>
          <w:i/>
          <w:color w:val="000000"/>
        </w:rPr>
        <w:t>w przypadku braku podania tego rachunku wykonawca przed zawarciem umowy zobowiązany będzie złożyć pismo z powyższą informacją podpisane przez upoważnionego do reprezentacji przedstawiciela Wykonawcy</w:t>
      </w:r>
      <w:r w:rsidRPr="00D81319">
        <w:rPr>
          <w:color w:val="000000"/>
        </w:rPr>
        <w:t>.)</w:t>
      </w:r>
    </w:p>
    <w:p w14:paraId="331F1354" w14:textId="64B6C17C" w:rsidR="00CF0FCC" w:rsidRPr="00F56487" w:rsidRDefault="00CF0FCC" w:rsidP="00EB4D70">
      <w:pPr>
        <w:pStyle w:val="Akapitzlist"/>
        <w:numPr>
          <w:ilvl w:val="0"/>
          <w:numId w:val="15"/>
        </w:numPr>
        <w:ind w:left="567" w:hanging="567"/>
        <w:jc w:val="both"/>
        <w:rPr>
          <w:b/>
          <w:bCs/>
          <w:iCs/>
          <w:color w:val="000000"/>
        </w:rPr>
      </w:pPr>
      <w:r w:rsidRPr="00F56487">
        <w:rPr>
          <w:b/>
          <w:bCs/>
          <w:iCs/>
          <w:color w:val="000000"/>
        </w:rPr>
        <w:t xml:space="preserve">OŚWIADCZAMY, </w:t>
      </w:r>
      <w:r w:rsidR="00341408" w:rsidRPr="00F56487">
        <w:rPr>
          <w:bCs/>
          <w:iCs/>
          <w:color w:val="000000"/>
        </w:rPr>
        <w:t>że oferowany okres gwarancji dla przedmiotu zamówienia wynosi ................ miesięcy, od dnia odbioru bez zastrzeżeń  Etapu</w:t>
      </w:r>
      <w:r w:rsidR="00341408" w:rsidRPr="00341408">
        <w:rPr>
          <w:bCs/>
          <w:iCs/>
          <w:color w:val="000000"/>
        </w:rPr>
        <w:t xml:space="preserve"> </w:t>
      </w:r>
      <w:r w:rsidR="00341408">
        <w:rPr>
          <w:bCs/>
          <w:iCs/>
          <w:color w:val="000000"/>
        </w:rPr>
        <w:t>I</w:t>
      </w:r>
      <w:r w:rsidR="00341408" w:rsidRPr="00341408">
        <w:rPr>
          <w:bCs/>
          <w:iCs/>
          <w:color w:val="000000"/>
        </w:rPr>
        <w:t>V (</w:t>
      </w:r>
      <w:r w:rsidR="00341408" w:rsidRPr="00341408">
        <w:rPr>
          <w:bCs/>
          <w:i/>
          <w:iCs/>
          <w:color w:val="000000"/>
        </w:rPr>
        <w:t>minimalny wymagany okres gwarancji na przedmiot zamówienia wynosi 36 miesiące</w:t>
      </w:r>
      <w:r w:rsidR="001D5B2E">
        <w:rPr>
          <w:bCs/>
          <w:i/>
          <w:iCs/>
          <w:color w:val="000000"/>
        </w:rPr>
        <w:t>,</w:t>
      </w:r>
      <w:r w:rsidR="00341408" w:rsidRPr="00341408">
        <w:rPr>
          <w:bCs/>
          <w:i/>
          <w:iCs/>
          <w:color w:val="000000"/>
        </w:rPr>
        <w:t xml:space="preserve"> licząc od dnia </w:t>
      </w:r>
      <w:r w:rsidR="00341408" w:rsidRPr="00F56487">
        <w:rPr>
          <w:bCs/>
          <w:i/>
          <w:iCs/>
          <w:color w:val="000000"/>
        </w:rPr>
        <w:t>odbioru bez zastrzeżeń  Etapu IV).</w:t>
      </w:r>
    </w:p>
    <w:p w14:paraId="4A354D2A" w14:textId="77777777" w:rsidR="008B247F" w:rsidRPr="00F56487"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F56487">
        <w:rPr>
          <w:b/>
          <w:color w:val="000000"/>
        </w:rPr>
        <w:t>INFORMUJEMY</w:t>
      </w:r>
      <w:r w:rsidRPr="00F56487">
        <w:rPr>
          <w:color w:val="000000"/>
        </w:rPr>
        <w:t>, że</w:t>
      </w:r>
      <w:r w:rsidRPr="00F56487">
        <w:rPr>
          <w:i/>
          <w:color w:val="000000"/>
          <w:vertAlign w:val="superscript"/>
        </w:rPr>
        <w:footnoteReference w:id="10"/>
      </w:r>
      <w:r w:rsidRPr="00F56487">
        <w:rPr>
          <w:color w:val="000000"/>
        </w:rPr>
        <w:t>:</w:t>
      </w:r>
    </w:p>
    <w:p w14:paraId="79DE2151" w14:textId="77777777" w:rsidR="008B247F" w:rsidRPr="00DB0D47" w:rsidRDefault="005343AB" w:rsidP="00EB4D70">
      <w:pPr>
        <w:numPr>
          <w:ilvl w:val="0"/>
          <w:numId w:val="18"/>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59B11131" w14:textId="77777777" w:rsidR="008B247F" w:rsidRPr="001906D8" w:rsidRDefault="005343AB" w:rsidP="00EB4D70">
      <w:pPr>
        <w:numPr>
          <w:ilvl w:val="0"/>
          <w:numId w:val="18"/>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78ED6CDF" w14:textId="77777777" w:rsidR="008B247F" w:rsidRPr="00D81319" w:rsidRDefault="005343AB" w:rsidP="00EB4D70">
      <w:pPr>
        <w:numPr>
          <w:ilvl w:val="0"/>
          <w:numId w:val="19"/>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4776B2AE" w14:textId="77777777" w:rsidR="008B247F" w:rsidRPr="00D81319" w:rsidRDefault="005343AB" w:rsidP="00EB4D70">
      <w:pPr>
        <w:numPr>
          <w:ilvl w:val="0"/>
          <w:numId w:val="19"/>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2FB186DE" w14:textId="77777777" w:rsidR="008B247F" w:rsidRPr="00D81319" w:rsidRDefault="005343AB" w:rsidP="00EB4D70">
      <w:pPr>
        <w:numPr>
          <w:ilvl w:val="0"/>
          <w:numId w:val="19"/>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488FBB54"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1"/>
      </w:r>
      <w:r w:rsidRPr="00D81319">
        <w:rPr>
          <w:color w:val="000000"/>
        </w:rPr>
        <w:t xml:space="preserve"> powierzyć podwykonawcom wykonanie następujących części zamówienia:</w:t>
      </w:r>
    </w:p>
    <w:p w14:paraId="4D1266B2" w14:textId="77777777" w:rsidR="008B247F" w:rsidRPr="00DB0D47" w:rsidRDefault="005343AB">
      <w:pPr>
        <w:pBdr>
          <w:top w:val="nil"/>
          <w:left w:val="nil"/>
          <w:bottom w:val="nil"/>
          <w:right w:val="nil"/>
          <w:between w:val="nil"/>
        </w:pBdr>
        <w:spacing w:before="120" w:after="120"/>
        <w:ind w:left="567"/>
        <w:jc w:val="both"/>
        <w:rPr>
          <w:color w:val="000000"/>
        </w:rPr>
      </w:pPr>
      <w:r w:rsidRPr="00DB0D47">
        <w:rPr>
          <w:color w:val="000000"/>
        </w:rPr>
        <w:t>........................................................................................................................................................................</w:t>
      </w:r>
    </w:p>
    <w:p w14:paraId="55FAAB0E"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0C81239D"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 terminie określonym w SWZ.</w:t>
      </w:r>
    </w:p>
    <w:p w14:paraId="513FE43F" w14:textId="0614C78C"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 xml:space="preserve">warunki </w:t>
      </w:r>
      <w:r w:rsidR="001D5B2E">
        <w:rPr>
          <w:color w:val="000000"/>
        </w:rPr>
        <w:t xml:space="preserve">realizacji i </w:t>
      </w:r>
      <w:r w:rsidRPr="00D81319">
        <w:rPr>
          <w:color w:val="000000"/>
        </w:rPr>
        <w:t xml:space="preserve">płatności określone przez Zamawiającego w </w:t>
      </w:r>
      <w:r w:rsidR="00EA78B0" w:rsidRPr="00D81319">
        <w:rPr>
          <w:color w:val="000000"/>
        </w:rPr>
        <w:t xml:space="preserve">TOM II </w:t>
      </w:r>
      <w:r w:rsidR="001D5B2E">
        <w:rPr>
          <w:color w:val="000000"/>
        </w:rPr>
        <w:t xml:space="preserve">SWZ </w:t>
      </w:r>
      <w:r w:rsidR="00EA78B0" w:rsidRPr="00D81319">
        <w:rPr>
          <w:color w:val="000000"/>
        </w:rPr>
        <w:t>PPU</w:t>
      </w:r>
      <w:r w:rsidR="001D5B2E">
        <w:rPr>
          <w:color w:val="000000"/>
        </w:rPr>
        <w:t xml:space="preserve"> – Projektowane postanowienia umowy</w:t>
      </w:r>
      <w:r w:rsidR="00912CA0">
        <w:rPr>
          <w:color w:val="000000"/>
        </w:rPr>
        <w:t xml:space="preserve"> oraz warunki Umowa</w:t>
      </w:r>
      <w:r w:rsidR="00A727A3">
        <w:rPr>
          <w:color w:val="000000"/>
        </w:rPr>
        <w:t xml:space="preserve"> o zachowaniu poufności (Wzór TOM IV SWZ)</w:t>
      </w:r>
      <w:r w:rsidR="0054166B">
        <w:rPr>
          <w:color w:val="000000"/>
        </w:rPr>
        <w:t>.</w:t>
      </w:r>
      <w:r w:rsidR="001D5B2E">
        <w:rPr>
          <w:color w:val="000000"/>
        </w:rPr>
        <w:t xml:space="preserve"> </w:t>
      </w:r>
    </w:p>
    <w:p w14:paraId="1B243728" w14:textId="77777777" w:rsidR="008B247F" w:rsidRPr="00D81319" w:rsidRDefault="005343AB" w:rsidP="00EB4D70">
      <w:pPr>
        <w:numPr>
          <w:ilvl w:val="0"/>
          <w:numId w:val="15"/>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5764AD15"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Na potwierdzenie powyższego wnieśliśmy wadium w wysokości ……………………………….. PLN w formie ...................................................</w:t>
      </w:r>
    </w:p>
    <w:p w14:paraId="4C50D745" w14:textId="77777777" w:rsidR="008B247F" w:rsidRDefault="005343AB">
      <w:pPr>
        <w:pBdr>
          <w:top w:val="nil"/>
          <w:left w:val="nil"/>
          <w:bottom w:val="nil"/>
          <w:right w:val="nil"/>
          <w:between w:val="nil"/>
        </w:pBdr>
        <w:spacing w:before="120" w:after="120"/>
        <w:ind w:left="567" w:hanging="112"/>
        <w:rPr>
          <w:i/>
          <w:color w:val="000000"/>
          <w:sz w:val="16"/>
          <w:szCs w:val="16"/>
        </w:rPr>
      </w:pPr>
      <w:r w:rsidRPr="00D81319">
        <w:rPr>
          <w:color w:val="000000"/>
        </w:rPr>
        <w:tab/>
        <w:t>Wadium należy zwrócić przelewem na konto nr .................................................</w:t>
      </w:r>
      <w:r w:rsidRPr="00D81319">
        <w:rPr>
          <w:i/>
          <w:color w:val="000000"/>
          <w:sz w:val="16"/>
          <w:szCs w:val="16"/>
        </w:rPr>
        <w:t xml:space="preserve"> (należy wypełnić w przypadku wniesienia wadium w formie pieniądza)</w:t>
      </w:r>
    </w:p>
    <w:p w14:paraId="545F4755" w14:textId="77777777" w:rsidR="00CF0FCC" w:rsidRPr="00D81319" w:rsidRDefault="00CF0FCC" w:rsidP="00CF0FCC">
      <w:pPr>
        <w:pBdr>
          <w:top w:val="nil"/>
          <w:left w:val="nil"/>
          <w:bottom w:val="nil"/>
          <w:right w:val="nil"/>
          <w:between w:val="nil"/>
        </w:pBdr>
        <w:spacing w:before="120" w:after="120"/>
        <w:ind w:left="567"/>
        <w:jc w:val="both"/>
        <w:rPr>
          <w:color w:val="000000"/>
        </w:rPr>
      </w:pPr>
      <w:r w:rsidRPr="00CF0FCC">
        <w:rPr>
          <w:rFonts w:eastAsia="Times New Roman"/>
          <w:iCs/>
        </w:rPr>
        <w:t>W przypadku wniesienia wadium w innej formie niż pieniądz, oświ</w:t>
      </w:r>
      <w:r>
        <w:rPr>
          <w:rFonts w:eastAsia="Times New Roman"/>
          <w:iCs/>
        </w:rPr>
        <w:t>adczenie o zwolnieniu wadium, o </w:t>
      </w:r>
      <w:r w:rsidRPr="00CF0FCC">
        <w:rPr>
          <w:rFonts w:eastAsia="Times New Roman"/>
          <w:iCs/>
        </w:rPr>
        <w:t xml:space="preserve">którym mowa w art. 98 ust. 5 ustawy </w:t>
      </w:r>
      <w:proofErr w:type="spellStart"/>
      <w:r w:rsidRPr="00CF0FCC">
        <w:rPr>
          <w:rFonts w:eastAsia="Times New Roman"/>
          <w:iCs/>
        </w:rPr>
        <w:t>Pzp</w:t>
      </w:r>
      <w:proofErr w:type="spellEnd"/>
      <w:r w:rsidRPr="00CF0FCC">
        <w:rPr>
          <w:rFonts w:eastAsia="Times New Roman"/>
          <w:iCs/>
        </w:rPr>
        <w:t xml:space="preserve"> należy przesłać wystawcy gw</w:t>
      </w:r>
      <w:r>
        <w:rPr>
          <w:rFonts w:eastAsia="Times New Roman"/>
          <w:iCs/>
        </w:rPr>
        <w:t xml:space="preserve">arancji lub poręczenia na adres   </w:t>
      </w:r>
      <w:r w:rsidRPr="00CF0FCC">
        <w:rPr>
          <w:rFonts w:eastAsia="Times New Roman"/>
          <w:iCs/>
        </w:rPr>
        <w:t xml:space="preserve">e-mail  …………..@.........................  </w:t>
      </w:r>
      <w:r w:rsidRPr="00CF0FCC">
        <w:rPr>
          <w:rFonts w:eastAsia="Times New Roman"/>
          <w:i/>
          <w:iCs/>
          <w:sz w:val="18"/>
        </w:rPr>
        <w:t>(w przypadku wniesienia w formie  innej niż pieniądz)</w:t>
      </w:r>
    </w:p>
    <w:p w14:paraId="66407CD7" w14:textId="77777777" w:rsidR="008B247F" w:rsidRPr="00D81319" w:rsidRDefault="008B247F">
      <w:pPr>
        <w:pBdr>
          <w:top w:val="nil"/>
          <w:left w:val="nil"/>
          <w:bottom w:val="nil"/>
          <w:right w:val="nil"/>
          <w:between w:val="nil"/>
        </w:pBdr>
        <w:spacing w:before="120" w:after="120"/>
        <w:jc w:val="center"/>
        <w:rPr>
          <w:color w:val="000000"/>
          <w:sz w:val="6"/>
          <w:szCs w:val="6"/>
        </w:rPr>
      </w:pPr>
    </w:p>
    <w:p w14:paraId="530232B3"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w:t>
      </w:r>
      <w:r w:rsidRPr="00D81319">
        <w:rPr>
          <w:color w:val="000000"/>
        </w:rPr>
        <w:lastRenderedPageBreak/>
        <w:t xml:space="preserve">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165FDAC4" w14:textId="2BE58820"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w:t>
      </w:r>
      <w:r w:rsidR="00CF524B">
        <w:rPr>
          <w:color w:val="000000"/>
        </w:rPr>
        <w:t>p</w:t>
      </w:r>
      <w:r w:rsidR="004A4FFE">
        <w:rPr>
          <w:color w:val="000000"/>
        </w:rPr>
        <w:t xml:space="preserve">rojektowanymi </w:t>
      </w:r>
      <w:r w:rsidRPr="00D81319">
        <w:rPr>
          <w:color w:val="000000"/>
        </w:rPr>
        <w:t>postanowieniami umowy</w:t>
      </w:r>
      <w:r w:rsidR="004A4FFE">
        <w:rPr>
          <w:color w:val="000000"/>
        </w:rPr>
        <w:t xml:space="preserve"> </w:t>
      </w:r>
      <w:r w:rsidR="00CF524B">
        <w:rPr>
          <w:color w:val="000000"/>
        </w:rPr>
        <w:t>TOM II SWZ PPU oraz warunkami</w:t>
      </w:r>
      <w:r w:rsidRPr="00D81319">
        <w:rPr>
          <w:color w:val="000000"/>
        </w:rPr>
        <w:t xml:space="preserve"> określonymi w SWZ</w:t>
      </w:r>
      <w:r w:rsidR="00A727A3">
        <w:rPr>
          <w:color w:val="000000"/>
        </w:rPr>
        <w:t>, w tym warunkami Umowy o zachowaniu poufności</w:t>
      </w:r>
      <w:r w:rsidRPr="00D81319">
        <w:rPr>
          <w:color w:val="000000"/>
        </w:rPr>
        <w:t xml:space="preserve"> i zobowiązujemy się, w przypadku wyboru naszej oferty, do zawarcia umowy zgodnej z niniejszą ofertą</w:t>
      </w:r>
      <w:r w:rsidR="00F56487">
        <w:rPr>
          <w:color w:val="000000"/>
        </w:rPr>
        <w:t xml:space="preserve"> oraz Umowy o zachowaniu poufności</w:t>
      </w:r>
      <w:r w:rsidRPr="00D81319">
        <w:rPr>
          <w:color w:val="000000"/>
        </w:rPr>
        <w:t>, na warunkach określonych w SWZ, w miejscu i terminie wyznaczonym przez Zamawiającego.</w:t>
      </w:r>
    </w:p>
    <w:p w14:paraId="76584D98" w14:textId="77777777" w:rsidR="008B247F"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w:t>
      </w:r>
      <w:r w:rsidR="00B569F5" w:rsidRPr="00B569F5">
        <w:rPr>
          <w:color w:val="000000"/>
        </w:rPr>
        <w:t>że wypełniliśmy obowiązki informacyjne przewidziane w art. 13 lub art. 14 RODO</w:t>
      </w:r>
      <w:r w:rsidR="00B569F5" w:rsidRPr="00B569F5">
        <w:rPr>
          <w:color w:val="000000"/>
          <w:vertAlign w:val="superscript"/>
        </w:rPr>
        <w:footnoteReference w:id="12"/>
      </w:r>
      <w:r w:rsidR="00B569F5" w:rsidRPr="00B569F5">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00B569F5" w:rsidRPr="00B569F5">
        <w:rPr>
          <w:color w:val="000000"/>
          <w:vertAlign w:val="superscript"/>
        </w:rPr>
        <w:footnoteReference w:id="13"/>
      </w:r>
      <w:r w:rsidR="00B569F5" w:rsidRPr="00B569F5">
        <w:rPr>
          <w:color w:val="000000"/>
        </w:rPr>
        <w:t>.</w:t>
      </w:r>
    </w:p>
    <w:p w14:paraId="34A5A97E" w14:textId="77777777" w:rsidR="00DC758D" w:rsidRDefault="00DC758D" w:rsidP="00EB4D70">
      <w:pPr>
        <w:numPr>
          <w:ilvl w:val="0"/>
          <w:numId w:val="15"/>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5264288E" w14:textId="77777777" w:rsidR="00DC758D" w:rsidRPr="00D81319" w:rsidRDefault="00DC758D" w:rsidP="00EB4D70">
      <w:pPr>
        <w:numPr>
          <w:ilvl w:val="0"/>
          <w:numId w:val="15"/>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6774AAFF" w14:textId="77777777" w:rsidR="008B247F" w:rsidRPr="00DB0D47"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01D0E98F" w14:textId="77777777" w:rsidR="008B247F" w:rsidRPr="00D81319" w:rsidRDefault="005343AB">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469CBC29"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48A5E391" w14:textId="26E0DEB2" w:rsidR="00DC758D" w:rsidRPr="00D81319" w:rsidRDefault="005343AB" w:rsidP="0053757F">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F1813FC"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9C36A02" w14:textId="77777777" w:rsidR="008B247F" w:rsidRPr="00D81319" w:rsidRDefault="005343AB">
      <w:pPr>
        <w:pBdr>
          <w:top w:val="nil"/>
          <w:left w:val="nil"/>
          <w:bottom w:val="nil"/>
          <w:right w:val="nil"/>
          <w:between w:val="nil"/>
        </w:pBdr>
        <w:ind w:left="567"/>
        <w:rPr>
          <w:color w:val="000000"/>
        </w:rPr>
      </w:pPr>
      <w:r w:rsidRPr="00D81319">
        <w:rPr>
          <w:color w:val="000000"/>
        </w:rPr>
        <w:t>Imię i nazwisko: .......................................................................................................tel. ................................................. e-mail: ...................................................</w:t>
      </w:r>
    </w:p>
    <w:p w14:paraId="58C6C929"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5D1FFC3D" w14:textId="77777777" w:rsidR="008B247F" w:rsidRPr="00D81319" w:rsidRDefault="005343AB">
      <w:pPr>
        <w:pBdr>
          <w:top w:val="nil"/>
          <w:left w:val="nil"/>
          <w:bottom w:val="nil"/>
          <w:right w:val="nil"/>
          <w:between w:val="nil"/>
        </w:pBdr>
        <w:spacing w:before="120" w:after="120"/>
        <w:ind w:left="567"/>
        <w:rPr>
          <w:color w:val="000000"/>
        </w:rPr>
      </w:pPr>
      <w:r w:rsidRPr="00D81319">
        <w:rPr>
          <w:color w:val="000000"/>
        </w:rPr>
        <w:t xml:space="preserve">....................................................................................................... ....................................................................................................... ....................................................................................................... </w:t>
      </w:r>
    </w:p>
    <w:p w14:paraId="2F1CA1E7" w14:textId="77777777" w:rsidR="008B247F" w:rsidRPr="00D81319" w:rsidRDefault="008B247F">
      <w:pPr>
        <w:pBdr>
          <w:top w:val="nil"/>
          <w:left w:val="nil"/>
          <w:bottom w:val="nil"/>
          <w:right w:val="nil"/>
          <w:between w:val="nil"/>
        </w:pBdr>
        <w:spacing w:before="120" w:after="120"/>
        <w:rPr>
          <w:color w:val="000000"/>
        </w:rPr>
      </w:pPr>
    </w:p>
    <w:p w14:paraId="787BEA6A" w14:textId="77777777" w:rsidR="008B247F" w:rsidRPr="00D81319" w:rsidRDefault="008B247F">
      <w:pPr>
        <w:pBdr>
          <w:top w:val="nil"/>
          <w:left w:val="nil"/>
          <w:bottom w:val="nil"/>
          <w:right w:val="nil"/>
          <w:between w:val="nil"/>
        </w:pBdr>
        <w:spacing w:before="120" w:after="120"/>
        <w:rPr>
          <w:color w:val="000000"/>
        </w:rPr>
      </w:pPr>
    </w:p>
    <w:p w14:paraId="67A3DE48" w14:textId="5DD5925B" w:rsidR="008B247F" w:rsidRPr="00D81319" w:rsidRDefault="008B247F">
      <w:pPr>
        <w:pBdr>
          <w:top w:val="nil"/>
          <w:left w:val="nil"/>
          <w:bottom w:val="nil"/>
          <w:right w:val="nil"/>
          <w:between w:val="nil"/>
        </w:pBdr>
        <w:spacing w:before="120" w:after="120"/>
        <w:rPr>
          <w:color w:val="000000"/>
        </w:rPr>
      </w:pPr>
    </w:p>
    <w:p w14:paraId="14935769" w14:textId="77777777" w:rsidR="008B247F" w:rsidRPr="00D81319" w:rsidRDefault="005343AB">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0697F385" w14:textId="69677D63" w:rsidR="008B247F" w:rsidRPr="00EB4D70" w:rsidRDefault="005343AB" w:rsidP="00EB4D70">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w:t>
      </w:r>
      <w:r w:rsidR="00EB4D70">
        <w:rPr>
          <w:i/>
          <w:color w:val="000000"/>
          <w:sz w:val="18"/>
          <w:szCs w:val="18"/>
        </w:rPr>
        <w:t xml:space="preserve">kwalifikowany </w:t>
      </w:r>
      <w:r w:rsidRPr="00D81319">
        <w:rPr>
          <w:i/>
          <w:color w:val="000000"/>
          <w:sz w:val="18"/>
          <w:szCs w:val="18"/>
        </w:rPr>
        <w:t>podpis elektroniczny osoby uprawn</w:t>
      </w:r>
      <w:r w:rsidR="00EB4D70">
        <w:rPr>
          <w:i/>
          <w:color w:val="000000"/>
          <w:sz w:val="18"/>
          <w:szCs w:val="18"/>
        </w:rPr>
        <w:t xml:space="preserve">ionej </w:t>
      </w:r>
      <w:r w:rsidRPr="00D81319">
        <w:rPr>
          <w:i/>
          <w:color w:val="000000"/>
          <w:sz w:val="18"/>
          <w:szCs w:val="18"/>
        </w:rPr>
        <w:t>do reprezentacji Wykonawcy)</w:t>
      </w:r>
    </w:p>
    <w:p w14:paraId="0E65F9E1" w14:textId="77777777" w:rsidR="008B247F" w:rsidRPr="00D81319" w:rsidRDefault="005343AB">
      <w:pPr>
        <w:pBdr>
          <w:top w:val="nil"/>
          <w:left w:val="nil"/>
          <w:bottom w:val="nil"/>
          <w:right w:val="nil"/>
          <w:between w:val="nil"/>
        </w:pBdr>
        <w:spacing w:before="120" w:after="120"/>
        <w:jc w:val="both"/>
        <w:rPr>
          <w:color w:val="000000"/>
        </w:rPr>
      </w:pPr>
      <w:r w:rsidRPr="00D81319">
        <w:rPr>
          <w:color w:val="000000"/>
        </w:rPr>
        <w:lastRenderedPageBreak/>
        <w:t>* niepotrzebne skreślić</w:t>
      </w:r>
    </w:p>
    <w:p w14:paraId="792FE7EE" w14:textId="77777777" w:rsidR="008B247F" w:rsidRPr="00D81319" w:rsidRDefault="005343AB">
      <w:pPr>
        <w:pBdr>
          <w:top w:val="nil"/>
          <w:left w:val="nil"/>
          <w:bottom w:val="nil"/>
          <w:right w:val="nil"/>
          <w:between w:val="nil"/>
        </w:pBdr>
        <w:tabs>
          <w:tab w:val="left" w:pos="284"/>
        </w:tabs>
        <w:spacing w:before="120" w:after="120"/>
        <w:jc w:val="both"/>
        <w:rPr>
          <w:color w:val="000000"/>
          <w:sz w:val="6"/>
          <w:szCs w:val="6"/>
        </w:rPr>
      </w:pPr>
      <w:r w:rsidRPr="00D81319">
        <w:br w:type="column"/>
      </w:r>
    </w:p>
    <w:p w14:paraId="3DE18255" w14:textId="77777777" w:rsidR="008B247F" w:rsidRPr="00D81319" w:rsidRDefault="005343AB">
      <w:pPr>
        <w:pBdr>
          <w:top w:val="nil"/>
          <w:left w:val="nil"/>
          <w:bottom w:val="nil"/>
          <w:right w:val="nil"/>
          <w:between w:val="nil"/>
        </w:pBdr>
        <w:spacing w:before="240"/>
        <w:ind w:left="1440" w:hanging="1440"/>
        <w:jc w:val="center"/>
        <w:rPr>
          <w:color w:val="000000"/>
        </w:rPr>
      </w:pPr>
      <w:r w:rsidRPr="00D81319">
        <w:rPr>
          <w:b/>
          <w:color w:val="000000"/>
        </w:rPr>
        <w:t>Rozdział 3</w:t>
      </w:r>
    </w:p>
    <w:p w14:paraId="0F51CDE0" w14:textId="77777777" w:rsidR="008B247F" w:rsidRPr="00D81319" w:rsidRDefault="008B247F">
      <w:pPr>
        <w:pBdr>
          <w:top w:val="nil"/>
          <w:left w:val="nil"/>
          <w:bottom w:val="nil"/>
          <w:right w:val="nil"/>
          <w:between w:val="nil"/>
        </w:pBdr>
        <w:spacing w:before="240"/>
        <w:ind w:left="1440" w:hanging="1440"/>
        <w:jc w:val="center"/>
        <w:rPr>
          <w:color w:val="000000"/>
        </w:rPr>
      </w:pPr>
    </w:p>
    <w:p w14:paraId="5053B96E"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Formularze dotyczące spełniania przez Wykonawcę </w:t>
      </w:r>
    </w:p>
    <w:p w14:paraId="36FD8D80"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warunków udziału w postępowaniu/ wykazania braku podstaw </w:t>
      </w:r>
    </w:p>
    <w:p w14:paraId="382A277D"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do wykluczenia Wykonawcy z postępowania:</w:t>
      </w:r>
    </w:p>
    <w:p w14:paraId="4439C4E5" w14:textId="77777777" w:rsidR="008B247F" w:rsidRPr="00D81319" w:rsidRDefault="008B247F">
      <w:pPr>
        <w:pBdr>
          <w:top w:val="nil"/>
          <w:left w:val="nil"/>
          <w:bottom w:val="nil"/>
          <w:right w:val="nil"/>
          <w:between w:val="nil"/>
        </w:pBdr>
        <w:spacing w:before="80"/>
        <w:ind w:left="1440" w:hanging="1440"/>
        <w:jc w:val="both"/>
        <w:rPr>
          <w:color w:val="000000"/>
          <w:sz w:val="18"/>
          <w:szCs w:val="18"/>
        </w:rPr>
      </w:pPr>
    </w:p>
    <w:p w14:paraId="774360E7"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 xml:space="preserve">Formularz 3.1. </w:t>
      </w:r>
      <w:r w:rsidRPr="00D81319">
        <w:rPr>
          <w:color w:val="000000"/>
        </w:rPr>
        <w:tab/>
        <w:t>Jednolity europejski dokument zamówienia (JEDZ/ESPD);</w:t>
      </w:r>
    </w:p>
    <w:p w14:paraId="6EE96458" w14:textId="77777777" w:rsidR="008B247F" w:rsidRPr="00D81319" w:rsidRDefault="005343AB">
      <w:pPr>
        <w:pBdr>
          <w:top w:val="nil"/>
          <w:left w:val="nil"/>
          <w:bottom w:val="nil"/>
          <w:right w:val="nil"/>
          <w:between w:val="nil"/>
        </w:pBdr>
        <w:spacing w:before="80"/>
        <w:jc w:val="both"/>
        <w:rPr>
          <w:color w:val="000000"/>
          <w:sz w:val="16"/>
          <w:szCs w:val="16"/>
        </w:rPr>
      </w:pPr>
      <w:r w:rsidRPr="00D81319">
        <w:rPr>
          <w:i/>
          <w:color w:val="000000"/>
          <w:sz w:val="16"/>
          <w:szCs w:val="16"/>
        </w:rPr>
        <w:t>(Dokument wstępnie przygotowany przez Zamawiającego dostępny na stronie internetowej prowadzonego postępowania zarówno w formacie .</w:t>
      </w:r>
      <w:proofErr w:type="spellStart"/>
      <w:r w:rsidRPr="00D81319">
        <w:rPr>
          <w:i/>
          <w:color w:val="000000"/>
          <w:sz w:val="16"/>
          <w:szCs w:val="16"/>
        </w:rPr>
        <w:t>xml</w:t>
      </w:r>
      <w:proofErr w:type="spellEnd"/>
      <w:r w:rsidRPr="00D81319">
        <w:rPr>
          <w:i/>
          <w:color w:val="000000"/>
          <w:sz w:val="16"/>
          <w:szCs w:val="16"/>
        </w:rPr>
        <w:t xml:space="preserve"> – do zaimportowania w serwisie </w:t>
      </w:r>
      <w:proofErr w:type="spellStart"/>
      <w:r w:rsidRPr="00D81319">
        <w:rPr>
          <w:i/>
          <w:color w:val="000000"/>
          <w:sz w:val="16"/>
          <w:szCs w:val="16"/>
        </w:rPr>
        <w:t>eESPD</w:t>
      </w:r>
      <w:proofErr w:type="spellEnd"/>
      <w:r w:rsidRPr="00D81319">
        <w:rPr>
          <w:i/>
          <w:color w:val="000000"/>
          <w:sz w:val="16"/>
          <w:szCs w:val="16"/>
        </w:rPr>
        <w:t>, a także w formacie pdf – poglądowo.)</w:t>
      </w:r>
    </w:p>
    <w:p w14:paraId="0ABB6980"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Formularz 3.2.</w:t>
      </w:r>
      <w:r w:rsidRPr="00D81319">
        <w:rPr>
          <w:color w:val="000000"/>
        </w:rPr>
        <w:tab/>
        <w:t xml:space="preserve">Propozycja treści zobowiązania podmiotu udostępniającego zasoby do oddania do dyspozycji Wykonawcy niezbędnych zasobów na potrzeby realizacji zamówienia; </w:t>
      </w:r>
    </w:p>
    <w:p w14:paraId="52CB0BC5" w14:textId="77777777" w:rsidR="008B247F" w:rsidRPr="00D81319" w:rsidRDefault="005343AB">
      <w:pPr>
        <w:pBdr>
          <w:top w:val="nil"/>
          <w:left w:val="nil"/>
          <w:bottom w:val="nil"/>
          <w:right w:val="nil"/>
          <w:between w:val="nil"/>
        </w:pBdr>
        <w:spacing w:before="120" w:after="120"/>
        <w:ind w:left="1418" w:hanging="1418"/>
        <w:jc w:val="both"/>
        <w:rPr>
          <w:color w:val="000000"/>
        </w:rPr>
      </w:pPr>
      <w:r w:rsidRPr="00D81319">
        <w:rPr>
          <w:color w:val="000000"/>
        </w:rPr>
        <w:t xml:space="preserve">Formularz 3.3. </w:t>
      </w:r>
      <w:r w:rsidRPr="00D81319">
        <w:rPr>
          <w:color w:val="000000"/>
        </w:rPr>
        <w:tab/>
        <w:t xml:space="preserve">Propozycja treści oświadczenia Wykonawców wspólnie ubiegających się o udzielenie zamówienia w zakresie, o którym mowa w art. 117 ust. 4 ustawy </w:t>
      </w:r>
      <w:proofErr w:type="spellStart"/>
      <w:r w:rsidRPr="00D81319">
        <w:rPr>
          <w:color w:val="000000"/>
        </w:rPr>
        <w:t>Pzp</w:t>
      </w:r>
      <w:proofErr w:type="spellEnd"/>
      <w:r w:rsidRPr="00D81319">
        <w:rPr>
          <w:color w:val="000000"/>
        </w:rPr>
        <w:t>;</w:t>
      </w:r>
    </w:p>
    <w:p w14:paraId="528F6E37" w14:textId="77777777" w:rsidR="008B247F" w:rsidRPr="00D81319" w:rsidRDefault="005343AB">
      <w:pPr>
        <w:pBdr>
          <w:top w:val="nil"/>
          <w:left w:val="nil"/>
          <w:bottom w:val="nil"/>
          <w:right w:val="nil"/>
          <w:between w:val="nil"/>
        </w:pBdr>
        <w:spacing w:after="120"/>
        <w:rPr>
          <w:color w:val="000000"/>
        </w:rPr>
      </w:pPr>
      <w:r w:rsidRPr="00D81319">
        <w:rPr>
          <w:color w:val="000000"/>
        </w:rPr>
        <w:t>Formularz 3.4.</w:t>
      </w:r>
      <w:r w:rsidRPr="00D81319">
        <w:rPr>
          <w:color w:val="000000"/>
        </w:rPr>
        <w:tab/>
        <w:t>Oświadczenie dotyczące aktualności informacji w JEDZ;</w:t>
      </w:r>
    </w:p>
    <w:p w14:paraId="6384122A" w14:textId="77777777" w:rsidR="008B247F" w:rsidRPr="00D81319" w:rsidRDefault="005343AB">
      <w:pPr>
        <w:pBdr>
          <w:top w:val="nil"/>
          <w:left w:val="nil"/>
          <w:bottom w:val="nil"/>
          <w:right w:val="nil"/>
          <w:between w:val="nil"/>
        </w:pBdr>
        <w:spacing w:after="120"/>
        <w:rPr>
          <w:color w:val="000000"/>
        </w:rPr>
      </w:pPr>
      <w:r w:rsidRPr="00D81319">
        <w:rPr>
          <w:color w:val="000000"/>
        </w:rPr>
        <w:t>Formularz 3.5.</w:t>
      </w:r>
      <w:r w:rsidRPr="00D81319">
        <w:rPr>
          <w:color w:val="000000"/>
        </w:rPr>
        <w:tab/>
        <w:t>Oświadczenie dotyczące</w:t>
      </w:r>
      <w:r w:rsidRPr="00D81319">
        <w:rPr>
          <w:b/>
          <w:color w:val="000000"/>
        </w:rPr>
        <w:t xml:space="preserve"> </w:t>
      </w:r>
      <w:r w:rsidRPr="00D81319">
        <w:rPr>
          <w:color w:val="000000"/>
        </w:rPr>
        <w:t>grupy kapitałowej;</w:t>
      </w:r>
    </w:p>
    <w:p w14:paraId="5CB9BB75" w14:textId="5D7EB045" w:rsidR="009D275E" w:rsidRPr="00D81319" w:rsidRDefault="009D275E" w:rsidP="009D275E">
      <w:pPr>
        <w:pBdr>
          <w:top w:val="nil"/>
          <w:left w:val="nil"/>
          <w:bottom w:val="nil"/>
          <w:right w:val="nil"/>
          <w:between w:val="nil"/>
        </w:pBdr>
        <w:spacing w:after="120"/>
        <w:rPr>
          <w:color w:val="000000"/>
        </w:rPr>
      </w:pPr>
      <w:r w:rsidRPr="00D81319">
        <w:rPr>
          <w:color w:val="000000"/>
        </w:rPr>
        <w:t xml:space="preserve">Formularz 3.6. </w:t>
      </w:r>
      <w:r w:rsidRPr="00D81319">
        <w:rPr>
          <w:color w:val="000000"/>
        </w:rPr>
        <w:tab/>
        <w:t xml:space="preserve">Wykaz </w:t>
      </w:r>
      <w:r w:rsidR="00A14506">
        <w:rPr>
          <w:color w:val="000000"/>
        </w:rPr>
        <w:t>dostaw</w:t>
      </w:r>
    </w:p>
    <w:p w14:paraId="5C596E6A" w14:textId="77777777" w:rsidR="009D275E" w:rsidRPr="00D81319" w:rsidRDefault="009D275E" w:rsidP="009D275E">
      <w:pPr>
        <w:pBdr>
          <w:top w:val="nil"/>
          <w:left w:val="nil"/>
          <w:bottom w:val="nil"/>
          <w:right w:val="nil"/>
          <w:between w:val="nil"/>
        </w:pBdr>
        <w:spacing w:after="120"/>
        <w:rPr>
          <w:color w:val="000000"/>
        </w:rPr>
      </w:pPr>
      <w:r w:rsidRPr="00D81319">
        <w:rPr>
          <w:color w:val="000000"/>
        </w:rPr>
        <w:t>Formularz 3.7.</w:t>
      </w:r>
      <w:r w:rsidRPr="00D81319">
        <w:rPr>
          <w:color w:val="000000"/>
        </w:rPr>
        <w:tab/>
        <w:t xml:space="preserve">Wykaz osób </w:t>
      </w:r>
    </w:p>
    <w:p w14:paraId="6DEDBC76" w14:textId="77777777" w:rsidR="009D275E" w:rsidRPr="00D81319" w:rsidRDefault="009D275E" w:rsidP="009D275E">
      <w:pPr>
        <w:pBdr>
          <w:top w:val="nil"/>
          <w:left w:val="nil"/>
          <w:bottom w:val="nil"/>
          <w:right w:val="nil"/>
          <w:between w:val="nil"/>
        </w:pBdr>
        <w:spacing w:after="120"/>
        <w:rPr>
          <w:color w:val="000000"/>
        </w:rPr>
      </w:pPr>
      <w:r w:rsidRPr="00D81319">
        <w:rPr>
          <w:color w:val="000000"/>
        </w:rPr>
        <w:t xml:space="preserve">Formularz 3.8. </w:t>
      </w:r>
      <w:r w:rsidRPr="00D81319">
        <w:rPr>
          <w:color w:val="000000"/>
        </w:rPr>
        <w:tab/>
        <w:t>Oświadczenie dotyczące przepisów sankcyjnych związanych z wojną w Ukrainie</w:t>
      </w:r>
    </w:p>
    <w:p w14:paraId="5463E08B" w14:textId="77777777" w:rsidR="008B247F" w:rsidRPr="00D81319" w:rsidRDefault="008B247F" w:rsidP="006B3953">
      <w:pPr>
        <w:pBdr>
          <w:top w:val="nil"/>
          <w:left w:val="nil"/>
          <w:bottom w:val="nil"/>
          <w:right w:val="nil"/>
          <w:between w:val="nil"/>
        </w:pBdr>
        <w:spacing w:after="120"/>
        <w:rPr>
          <w:color w:val="000000"/>
        </w:rPr>
      </w:pPr>
    </w:p>
    <w:p w14:paraId="16AA2112" w14:textId="77777777" w:rsidR="008B247F" w:rsidRPr="00D81319" w:rsidRDefault="008B247F">
      <w:pPr>
        <w:pBdr>
          <w:top w:val="nil"/>
          <w:left w:val="nil"/>
          <w:bottom w:val="nil"/>
          <w:right w:val="nil"/>
          <w:between w:val="nil"/>
        </w:pBdr>
        <w:spacing w:after="120"/>
        <w:rPr>
          <w:color w:val="000000"/>
        </w:rPr>
      </w:pPr>
    </w:p>
    <w:p w14:paraId="17C36A96" w14:textId="77777777" w:rsidR="008B247F" w:rsidRPr="00D81319" w:rsidRDefault="008B247F">
      <w:pPr>
        <w:pBdr>
          <w:top w:val="nil"/>
          <w:left w:val="nil"/>
          <w:bottom w:val="nil"/>
          <w:right w:val="nil"/>
          <w:between w:val="nil"/>
        </w:pBdr>
        <w:jc w:val="right"/>
        <w:rPr>
          <w:color w:val="000000"/>
        </w:rPr>
      </w:pPr>
    </w:p>
    <w:p w14:paraId="3EDCB510" w14:textId="77777777" w:rsidR="008B247F" w:rsidRPr="00D81319" w:rsidRDefault="008B247F">
      <w:pPr>
        <w:pBdr>
          <w:top w:val="nil"/>
          <w:left w:val="nil"/>
          <w:bottom w:val="nil"/>
          <w:right w:val="nil"/>
          <w:between w:val="nil"/>
        </w:pBdr>
        <w:spacing w:before="120"/>
        <w:jc w:val="right"/>
        <w:rPr>
          <w:color w:val="000000"/>
        </w:rPr>
      </w:pPr>
    </w:p>
    <w:p w14:paraId="341B05F9" w14:textId="77777777" w:rsidR="008B247F" w:rsidRPr="00D81319" w:rsidRDefault="008B247F">
      <w:pPr>
        <w:pBdr>
          <w:top w:val="nil"/>
          <w:left w:val="nil"/>
          <w:bottom w:val="nil"/>
          <w:right w:val="nil"/>
          <w:between w:val="nil"/>
        </w:pBdr>
        <w:spacing w:before="120"/>
        <w:jc w:val="right"/>
        <w:rPr>
          <w:color w:val="000000"/>
        </w:rPr>
      </w:pPr>
    </w:p>
    <w:p w14:paraId="0BC0EF29" w14:textId="77777777" w:rsidR="008B247F" w:rsidRPr="00D81319" w:rsidRDefault="008B247F">
      <w:pPr>
        <w:pBdr>
          <w:top w:val="nil"/>
          <w:left w:val="nil"/>
          <w:bottom w:val="nil"/>
          <w:right w:val="nil"/>
          <w:between w:val="nil"/>
        </w:pBdr>
        <w:spacing w:before="120"/>
        <w:jc w:val="right"/>
        <w:rPr>
          <w:color w:val="000000"/>
        </w:rPr>
      </w:pPr>
    </w:p>
    <w:p w14:paraId="03A3B93C" w14:textId="77777777" w:rsidR="008B247F" w:rsidRPr="00D81319" w:rsidRDefault="008B247F">
      <w:pPr>
        <w:pBdr>
          <w:top w:val="nil"/>
          <w:left w:val="nil"/>
          <w:bottom w:val="nil"/>
          <w:right w:val="nil"/>
          <w:between w:val="nil"/>
        </w:pBdr>
        <w:spacing w:before="120"/>
        <w:jc w:val="right"/>
        <w:rPr>
          <w:color w:val="000000"/>
        </w:rPr>
      </w:pPr>
    </w:p>
    <w:p w14:paraId="3B05F542" w14:textId="77777777" w:rsidR="008B247F" w:rsidRPr="00D81319" w:rsidRDefault="008B247F">
      <w:pPr>
        <w:pBdr>
          <w:top w:val="nil"/>
          <w:left w:val="nil"/>
          <w:bottom w:val="nil"/>
          <w:right w:val="nil"/>
          <w:between w:val="nil"/>
        </w:pBdr>
        <w:spacing w:before="120"/>
        <w:jc w:val="right"/>
        <w:rPr>
          <w:color w:val="000000"/>
        </w:rPr>
      </w:pPr>
    </w:p>
    <w:p w14:paraId="6E9EC33C" w14:textId="77777777" w:rsidR="008B247F" w:rsidRPr="00D81319" w:rsidRDefault="008B247F">
      <w:pPr>
        <w:pBdr>
          <w:top w:val="nil"/>
          <w:left w:val="nil"/>
          <w:bottom w:val="nil"/>
          <w:right w:val="nil"/>
          <w:between w:val="nil"/>
        </w:pBdr>
        <w:spacing w:before="120"/>
        <w:jc w:val="right"/>
        <w:rPr>
          <w:color w:val="000000"/>
        </w:rPr>
      </w:pPr>
    </w:p>
    <w:p w14:paraId="5BB4C1F7" w14:textId="77777777" w:rsidR="008B247F" w:rsidRPr="00D81319" w:rsidRDefault="008B247F">
      <w:pPr>
        <w:pBdr>
          <w:top w:val="nil"/>
          <w:left w:val="nil"/>
          <w:bottom w:val="nil"/>
          <w:right w:val="nil"/>
          <w:between w:val="nil"/>
        </w:pBdr>
        <w:spacing w:before="120"/>
        <w:jc w:val="right"/>
        <w:rPr>
          <w:color w:val="000000"/>
        </w:rPr>
      </w:pPr>
    </w:p>
    <w:p w14:paraId="40821399" w14:textId="77777777" w:rsidR="008B247F" w:rsidRPr="00D81319" w:rsidRDefault="008B247F">
      <w:pPr>
        <w:pBdr>
          <w:top w:val="nil"/>
          <w:left w:val="nil"/>
          <w:bottom w:val="nil"/>
          <w:right w:val="nil"/>
          <w:between w:val="nil"/>
        </w:pBdr>
        <w:spacing w:before="120"/>
        <w:jc w:val="right"/>
        <w:rPr>
          <w:color w:val="000000"/>
        </w:rPr>
      </w:pPr>
    </w:p>
    <w:p w14:paraId="59369984" w14:textId="77777777" w:rsidR="008B247F" w:rsidRPr="00D81319" w:rsidRDefault="008B247F">
      <w:pPr>
        <w:pBdr>
          <w:top w:val="nil"/>
          <w:left w:val="nil"/>
          <w:bottom w:val="nil"/>
          <w:right w:val="nil"/>
          <w:between w:val="nil"/>
        </w:pBdr>
        <w:spacing w:before="120"/>
        <w:jc w:val="right"/>
        <w:rPr>
          <w:color w:val="000000"/>
        </w:rPr>
      </w:pPr>
    </w:p>
    <w:p w14:paraId="1EAC3AFE" w14:textId="77777777" w:rsidR="008B247F" w:rsidRPr="00D81319" w:rsidRDefault="008B247F">
      <w:pPr>
        <w:pBdr>
          <w:top w:val="nil"/>
          <w:left w:val="nil"/>
          <w:bottom w:val="nil"/>
          <w:right w:val="nil"/>
          <w:between w:val="nil"/>
        </w:pBdr>
        <w:spacing w:before="120"/>
        <w:jc w:val="right"/>
        <w:rPr>
          <w:color w:val="000000"/>
        </w:rPr>
      </w:pPr>
    </w:p>
    <w:p w14:paraId="505FD42D" w14:textId="77777777" w:rsidR="008B247F" w:rsidRPr="00D81319" w:rsidRDefault="008B247F">
      <w:pPr>
        <w:pBdr>
          <w:top w:val="nil"/>
          <w:left w:val="nil"/>
          <w:bottom w:val="nil"/>
          <w:right w:val="nil"/>
          <w:between w:val="nil"/>
        </w:pBdr>
        <w:spacing w:before="120"/>
        <w:jc w:val="right"/>
        <w:rPr>
          <w:color w:val="000000"/>
        </w:rPr>
      </w:pPr>
    </w:p>
    <w:p w14:paraId="075B9B24" w14:textId="77777777" w:rsidR="008B247F" w:rsidRPr="00D81319" w:rsidRDefault="008B247F">
      <w:pPr>
        <w:pBdr>
          <w:top w:val="nil"/>
          <w:left w:val="nil"/>
          <w:bottom w:val="nil"/>
          <w:right w:val="nil"/>
          <w:between w:val="nil"/>
        </w:pBdr>
        <w:spacing w:before="120"/>
        <w:jc w:val="right"/>
        <w:rPr>
          <w:color w:val="000000"/>
        </w:rPr>
      </w:pPr>
    </w:p>
    <w:p w14:paraId="605B70EB" w14:textId="77777777" w:rsidR="008B247F" w:rsidRPr="00D81319" w:rsidRDefault="008B247F">
      <w:pPr>
        <w:pBdr>
          <w:top w:val="nil"/>
          <w:left w:val="nil"/>
          <w:bottom w:val="nil"/>
          <w:right w:val="nil"/>
          <w:between w:val="nil"/>
        </w:pBdr>
        <w:spacing w:before="120"/>
        <w:jc w:val="right"/>
        <w:rPr>
          <w:color w:val="000000"/>
        </w:rPr>
      </w:pPr>
    </w:p>
    <w:p w14:paraId="2F07D418" w14:textId="77777777" w:rsidR="008B247F" w:rsidRPr="00D81319" w:rsidRDefault="008B247F">
      <w:pPr>
        <w:pBdr>
          <w:top w:val="nil"/>
          <w:left w:val="nil"/>
          <w:bottom w:val="nil"/>
          <w:right w:val="nil"/>
          <w:between w:val="nil"/>
        </w:pBdr>
        <w:spacing w:before="120"/>
        <w:jc w:val="right"/>
        <w:rPr>
          <w:color w:val="000000"/>
        </w:rPr>
      </w:pPr>
    </w:p>
    <w:p w14:paraId="5A6065B3" w14:textId="77777777" w:rsidR="008B247F" w:rsidRPr="00D81319" w:rsidRDefault="008B247F">
      <w:pPr>
        <w:pBdr>
          <w:top w:val="nil"/>
          <w:left w:val="nil"/>
          <w:bottom w:val="nil"/>
          <w:right w:val="nil"/>
          <w:between w:val="nil"/>
        </w:pBdr>
        <w:spacing w:before="120"/>
        <w:jc w:val="right"/>
        <w:rPr>
          <w:color w:val="000000"/>
        </w:rPr>
      </w:pPr>
    </w:p>
    <w:p w14:paraId="3F2A5AB8" w14:textId="77777777" w:rsidR="008B247F" w:rsidRPr="00D81319" w:rsidRDefault="008B247F">
      <w:pPr>
        <w:pBdr>
          <w:top w:val="nil"/>
          <w:left w:val="nil"/>
          <w:bottom w:val="nil"/>
          <w:right w:val="nil"/>
          <w:between w:val="nil"/>
        </w:pBdr>
        <w:spacing w:before="120"/>
        <w:jc w:val="right"/>
        <w:rPr>
          <w:color w:val="000000"/>
        </w:rPr>
      </w:pPr>
    </w:p>
    <w:p w14:paraId="56E724C0" w14:textId="77777777" w:rsidR="008B247F" w:rsidRPr="00D81319" w:rsidRDefault="005343AB">
      <w:pPr>
        <w:pBdr>
          <w:top w:val="nil"/>
          <w:left w:val="nil"/>
          <w:bottom w:val="nil"/>
          <w:right w:val="nil"/>
          <w:between w:val="nil"/>
        </w:pBdr>
        <w:spacing w:before="120"/>
        <w:jc w:val="right"/>
        <w:rPr>
          <w:color w:val="000000"/>
        </w:rPr>
      </w:pPr>
      <w:r w:rsidRPr="00D81319">
        <w:rPr>
          <w:b/>
          <w:color w:val="000000"/>
        </w:rPr>
        <w:lastRenderedPageBreak/>
        <w:t>Formularz 3.1.</w:t>
      </w:r>
    </w:p>
    <w:p w14:paraId="7C79C6C4" w14:textId="77777777" w:rsidR="008B247F" w:rsidRPr="00D81319" w:rsidRDefault="008B247F">
      <w:pPr>
        <w:pBdr>
          <w:top w:val="nil"/>
          <w:left w:val="nil"/>
          <w:bottom w:val="nil"/>
          <w:right w:val="nil"/>
          <w:between w:val="nil"/>
        </w:pBdr>
        <w:spacing w:before="120"/>
        <w:jc w:val="right"/>
        <w:rPr>
          <w:color w:val="000000"/>
        </w:rPr>
      </w:pPr>
    </w:p>
    <w:p w14:paraId="66CB586B" w14:textId="77777777" w:rsidR="008B247F" w:rsidRPr="00D81319" w:rsidRDefault="005343AB">
      <w:pPr>
        <w:pBdr>
          <w:top w:val="nil"/>
          <w:left w:val="nil"/>
          <w:bottom w:val="nil"/>
          <w:right w:val="nil"/>
          <w:between w:val="nil"/>
        </w:pBdr>
        <w:spacing w:before="120"/>
        <w:jc w:val="center"/>
        <w:rPr>
          <w:color w:val="000000"/>
        </w:rPr>
      </w:pPr>
      <w:r w:rsidRPr="00D81319">
        <w:rPr>
          <w:b/>
          <w:color w:val="000000"/>
        </w:rPr>
        <w:t>Jednolity europejski dokument zamówienia (ESPD)</w:t>
      </w:r>
    </w:p>
    <w:p w14:paraId="220BED98" w14:textId="77777777" w:rsidR="008B247F" w:rsidRPr="00D81319" w:rsidRDefault="005343AB">
      <w:pPr>
        <w:pBdr>
          <w:top w:val="nil"/>
          <w:left w:val="nil"/>
          <w:bottom w:val="nil"/>
          <w:right w:val="nil"/>
          <w:between w:val="nil"/>
        </w:pBdr>
        <w:spacing w:before="120"/>
        <w:jc w:val="center"/>
        <w:rPr>
          <w:color w:val="000000"/>
        </w:rPr>
      </w:pPr>
      <w:r w:rsidRPr="00D81319">
        <w:rPr>
          <w:i/>
          <w:color w:val="000000"/>
          <w:sz w:val="16"/>
          <w:szCs w:val="16"/>
        </w:rPr>
        <w:t>(Dokument wstępnie przygotowany przez Zamawiającego dostępny na stronie internetowej prowadzonego postępowania zarówno w formacie .</w:t>
      </w:r>
      <w:proofErr w:type="spellStart"/>
      <w:r w:rsidRPr="00D81319">
        <w:rPr>
          <w:i/>
          <w:color w:val="000000"/>
          <w:sz w:val="16"/>
          <w:szCs w:val="16"/>
        </w:rPr>
        <w:t>xml</w:t>
      </w:r>
      <w:proofErr w:type="spellEnd"/>
      <w:r w:rsidRPr="00D81319">
        <w:rPr>
          <w:i/>
          <w:color w:val="000000"/>
          <w:sz w:val="16"/>
          <w:szCs w:val="16"/>
        </w:rPr>
        <w:t xml:space="preserve"> – do zaimportowania w serwisie </w:t>
      </w:r>
      <w:proofErr w:type="spellStart"/>
      <w:r w:rsidRPr="00D81319">
        <w:rPr>
          <w:i/>
          <w:color w:val="000000"/>
          <w:sz w:val="16"/>
          <w:szCs w:val="16"/>
        </w:rPr>
        <w:t>eESPD</w:t>
      </w:r>
      <w:proofErr w:type="spellEnd"/>
      <w:r w:rsidRPr="00D81319">
        <w:rPr>
          <w:i/>
          <w:color w:val="000000"/>
          <w:sz w:val="16"/>
          <w:szCs w:val="16"/>
        </w:rPr>
        <w:t>, a także w formacie pdf – poglądowo.)</w:t>
      </w:r>
    </w:p>
    <w:p w14:paraId="3EA6A933" w14:textId="77777777" w:rsidR="008B247F" w:rsidRPr="00D81319" w:rsidRDefault="005343AB">
      <w:pPr>
        <w:pBdr>
          <w:top w:val="nil"/>
          <w:left w:val="nil"/>
          <w:bottom w:val="nil"/>
          <w:right w:val="nil"/>
          <w:between w:val="nil"/>
        </w:pBdr>
        <w:spacing w:before="120"/>
        <w:jc w:val="center"/>
        <w:rPr>
          <w:color w:val="000000"/>
        </w:rPr>
      </w:pPr>
      <w:r w:rsidRPr="00D81319">
        <w:br w:type="page"/>
      </w:r>
      <w:r w:rsidRPr="00D81319">
        <w:rPr>
          <w:b/>
          <w:i/>
          <w:color w:val="000000"/>
        </w:rPr>
        <w:lastRenderedPageBreak/>
        <w:t xml:space="preserve">                                                                                                                                                            </w:t>
      </w:r>
      <w:r w:rsidRPr="00D81319">
        <w:rPr>
          <w:b/>
          <w:color w:val="000000"/>
        </w:rPr>
        <w:t>Formularz 3.2.</w:t>
      </w:r>
    </w:p>
    <w:p w14:paraId="1AB5E039" w14:textId="77777777" w:rsidR="008B247F" w:rsidRPr="00D81319" w:rsidRDefault="008B247F">
      <w:pPr>
        <w:pBdr>
          <w:top w:val="nil"/>
          <w:left w:val="nil"/>
          <w:bottom w:val="nil"/>
          <w:right w:val="nil"/>
          <w:between w:val="nil"/>
        </w:pBdr>
        <w:spacing w:before="120"/>
        <w:jc w:val="right"/>
        <w:rPr>
          <w:color w:val="000000"/>
        </w:rPr>
      </w:pPr>
    </w:p>
    <w:p w14:paraId="4E67A440" w14:textId="77777777" w:rsidR="008B247F" w:rsidRPr="00D81319" w:rsidRDefault="008B247F">
      <w:pPr>
        <w:pBdr>
          <w:top w:val="nil"/>
          <w:left w:val="nil"/>
          <w:bottom w:val="nil"/>
          <w:right w:val="nil"/>
          <w:between w:val="nil"/>
        </w:pBdr>
        <w:ind w:right="-341"/>
        <w:jc w:val="center"/>
        <w:rPr>
          <w:color w:val="000000"/>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8B247F" w:rsidRPr="00D81319" w14:paraId="71AA6B17" w14:textId="77777777" w:rsidTr="0081396B">
        <w:trPr>
          <w:trHeight w:val="1249"/>
        </w:trPr>
        <w:tc>
          <w:tcPr>
            <w:tcW w:w="8931" w:type="dxa"/>
            <w:shd w:val="clear" w:color="auto" w:fill="F2F2F2" w:themeFill="background1" w:themeFillShade="F2"/>
            <w:vAlign w:val="center"/>
          </w:tcPr>
          <w:p w14:paraId="79151844" w14:textId="5D04C200" w:rsidR="008B247F" w:rsidRPr="00D81319" w:rsidRDefault="00341408">
            <w:pPr>
              <w:pBdr>
                <w:top w:val="nil"/>
                <w:left w:val="nil"/>
                <w:bottom w:val="nil"/>
                <w:right w:val="nil"/>
                <w:between w:val="nil"/>
              </w:pBdr>
              <w:jc w:val="center"/>
              <w:rPr>
                <w:color w:val="000000"/>
                <w:sz w:val="28"/>
                <w:szCs w:val="28"/>
              </w:rPr>
            </w:pPr>
            <w:r>
              <w:rPr>
                <w:b/>
                <w:color w:val="000000"/>
                <w:sz w:val="28"/>
                <w:szCs w:val="28"/>
              </w:rPr>
              <w:t xml:space="preserve">PROPOZYCJA </w:t>
            </w:r>
            <w:r w:rsidR="005343AB" w:rsidRPr="00D81319">
              <w:rPr>
                <w:b/>
                <w:color w:val="000000"/>
                <w:sz w:val="28"/>
                <w:szCs w:val="28"/>
              </w:rPr>
              <w:t>ZOBOWIĄZANIE</w:t>
            </w:r>
          </w:p>
          <w:p w14:paraId="3950F3EC" w14:textId="77777777" w:rsidR="008B247F" w:rsidRPr="00D81319" w:rsidRDefault="005343AB">
            <w:pPr>
              <w:pBdr>
                <w:top w:val="nil"/>
                <w:left w:val="nil"/>
                <w:bottom w:val="nil"/>
                <w:right w:val="nil"/>
                <w:between w:val="nil"/>
              </w:pBdr>
              <w:jc w:val="center"/>
              <w:rPr>
                <w:color w:val="000000"/>
              </w:rPr>
            </w:pPr>
            <w:r w:rsidRPr="00D81319">
              <w:rPr>
                <w:b/>
                <w:color w:val="000000"/>
              </w:rPr>
              <w:t>do oddania do dyspozycji Wykonawcy niezbędnych zasobów na potrzeby realizacji zamówienia</w:t>
            </w:r>
          </w:p>
        </w:tc>
      </w:tr>
    </w:tbl>
    <w:p w14:paraId="31DB40B3"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434DE9DF" w14:textId="1A8AD051" w:rsidR="008B247F" w:rsidRPr="00D81319" w:rsidRDefault="005343AB">
      <w:pPr>
        <w:pBdr>
          <w:top w:val="nil"/>
          <w:left w:val="nil"/>
          <w:bottom w:val="nil"/>
          <w:right w:val="nil"/>
          <w:between w:val="nil"/>
        </w:pBdr>
        <w:tabs>
          <w:tab w:val="left" w:pos="9360"/>
        </w:tabs>
        <w:ind w:right="-1"/>
        <w:jc w:val="both"/>
        <w:rPr>
          <w:color w:val="0070C0"/>
        </w:rPr>
      </w:pPr>
      <w:r w:rsidRPr="00B569F5">
        <w:rPr>
          <w:color w:val="000000"/>
        </w:rPr>
        <w:t xml:space="preserve">Numer sprawy: </w:t>
      </w:r>
      <w:r w:rsidR="001322B7" w:rsidRPr="00B569F5">
        <w:rPr>
          <w:b/>
          <w:color w:val="000000"/>
        </w:rPr>
        <w:t>EZP.270</w:t>
      </w:r>
      <w:r w:rsidR="00B569F5" w:rsidRPr="00B569F5">
        <w:rPr>
          <w:b/>
          <w:color w:val="000000"/>
        </w:rPr>
        <w:t>.</w:t>
      </w:r>
      <w:r w:rsidR="00A14506">
        <w:rPr>
          <w:b/>
          <w:color w:val="000000"/>
        </w:rPr>
        <w:t>1</w:t>
      </w:r>
      <w:r w:rsidR="00B569F5" w:rsidRPr="00B569F5">
        <w:rPr>
          <w:b/>
          <w:color w:val="000000"/>
        </w:rPr>
        <w:t>8.</w:t>
      </w:r>
      <w:r w:rsidR="001322B7" w:rsidRPr="00B569F5">
        <w:rPr>
          <w:b/>
          <w:color w:val="000000"/>
        </w:rPr>
        <w:t>2024</w:t>
      </w:r>
    </w:p>
    <w:p w14:paraId="41C24B24" w14:textId="77777777" w:rsidR="00341408" w:rsidRPr="00341408" w:rsidRDefault="00341408" w:rsidP="00341408">
      <w:pPr>
        <w:spacing w:before="120" w:after="120"/>
        <w:ind w:left="993" w:hanging="993"/>
        <w:jc w:val="both"/>
        <w:rPr>
          <w:rFonts w:eastAsia="Times New Roman"/>
          <w:i/>
        </w:rPr>
      </w:pPr>
      <w:r w:rsidRPr="00341408">
        <w:rPr>
          <w:rFonts w:eastAsia="Times New Roman"/>
          <w:i/>
        </w:rPr>
        <w:t xml:space="preserve">UWAGA: </w:t>
      </w:r>
    </w:p>
    <w:p w14:paraId="55C96BDC" w14:textId="77777777" w:rsidR="00341408" w:rsidRPr="00341408" w:rsidRDefault="00341408" w:rsidP="00341408">
      <w:pPr>
        <w:spacing w:before="120" w:after="120"/>
        <w:jc w:val="both"/>
        <w:rPr>
          <w:rFonts w:eastAsia="Times New Roman"/>
          <w:i/>
        </w:rPr>
      </w:pPr>
      <w:r w:rsidRPr="00341408">
        <w:rPr>
          <w:rFonts w:eastAsia="Times New Roman"/>
          <w:i/>
        </w:rPr>
        <w:t>Zamiast niniejszego Formularza można przedstawić inne dokumenty, w szczególności:</w:t>
      </w:r>
    </w:p>
    <w:p w14:paraId="2B3BB136" w14:textId="77777777" w:rsidR="00341408" w:rsidRPr="00341408" w:rsidRDefault="00341408" w:rsidP="00B95AF0">
      <w:pPr>
        <w:numPr>
          <w:ilvl w:val="0"/>
          <w:numId w:val="42"/>
        </w:numPr>
        <w:suppressAutoHyphens/>
        <w:spacing w:before="120" w:after="120"/>
        <w:ind w:left="426" w:hanging="426"/>
        <w:jc w:val="both"/>
        <w:rPr>
          <w:rFonts w:eastAsia="Times New Roman"/>
          <w:i/>
        </w:rPr>
      </w:pPr>
      <w:r w:rsidRPr="00341408">
        <w:rPr>
          <w:rFonts w:eastAsia="Times New Roman"/>
          <w:i/>
        </w:rPr>
        <w:t xml:space="preserve">zobowiązanie podmiotu, o którym mowa w art. 118 ust. 4 ustawy </w:t>
      </w:r>
      <w:proofErr w:type="spellStart"/>
      <w:r w:rsidRPr="00341408">
        <w:rPr>
          <w:rFonts w:eastAsia="Times New Roman"/>
          <w:i/>
        </w:rPr>
        <w:t>Pzp</w:t>
      </w:r>
      <w:proofErr w:type="spellEnd"/>
      <w:r w:rsidRPr="00341408">
        <w:rPr>
          <w:rFonts w:eastAsia="Times New Roman"/>
          <w:i/>
        </w:rPr>
        <w:t xml:space="preserve"> sporządzone </w:t>
      </w:r>
      <w:r w:rsidRPr="00341408">
        <w:rPr>
          <w:rFonts w:eastAsia="Times New Roman"/>
          <w:i/>
        </w:rPr>
        <w:br/>
        <w:t>w oparciu o własny wzór</w:t>
      </w:r>
    </w:p>
    <w:p w14:paraId="2C0A39BD" w14:textId="77777777" w:rsidR="00341408" w:rsidRPr="00341408" w:rsidRDefault="00341408" w:rsidP="00B95AF0">
      <w:pPr>
        <w:numPr>
          <w:ilvl w:val="0"/>
          <w:numId w:val="42"/>
        </w:numPr>
        <w:suppressAutoHyphens/>
        <w:spacing w:before="120" w:after="120"/>
        <w:ind w:left="426" w:hanging="426"/>
        <w:jc w:val="both"/>
        <w:rPr>
          <w:rFonts w:eastAsia="Times New Roman"/>
          <w:i/>
        </w:rPr>
      </w:pPr>
      <w:r w:rsidRPr="00341408">
        <w:rPr>
          <w:rFonts w:eastAsia="Times New Roman"/>
          <w:i/>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1F55C853" w14:textId="77777777" w:rsidR="00341408" w:rsidRPr="00341408" w:rsidRDefault="00341408" w:rsidP="00B95AF0">
      <w:pPr>
        <w:numPr>
          <w:ilvl w:val="0"/>
          <w:numId w:val="41"/>
        </w:numPr>
        <w:tabs>
          <w:tab w:val="left" w:pos="851"/>
        </w:tabs>
        <w:suppressAutoHyphens/>
        <w:spacing w:before="120" w:after="120"/>
        <w:ind w:left="851"/>
        <w:jc w:val="both"/>
        <w:rPr>
          <w:rFonts w:eastAsia="Times New Roman"/>
          <w:i/>
          <w:iCs/>
        </w:rPr>
      </w:pPr>
      <w:r w:rsidRPr="00341408">
        <w:rPr>
          <w:rFonts w:eastAsia="Times New Roman"/>
          <w:i/>
          <w:iCs/>
        </w:rPr>
        <w:t>zakres dostępnych Wykonawcy zasobów podmiotu udostępniającego zasoby,</w:t>
      </w:r>
    </w:p>
    <w:p w14:paraId="38F2E8A0" w14:textId="77777777" w:rsidR="00341408" w:rsidRPr="00341408" w:rsidRDefault="00341408" w:rsidP="00B95AF0">
      <w:pPr>
        <w:numPr>
          <w:ilvl w:val="0"/>
          <w:numId w:val="41"/>
        </w:numPr>
        <w:tabs>
          <w:tab w:val="left" w:pos="851"/>
        </w:tabs>
        <w:suppressAutoHyphens/>
        <w:spacing w:before="120" w:after="120"/>
        <w:ind w:left="851"/>
        <w:jc w:val="both"/>
        <w:rPr>
          <w:rFonts w:eastAsia="Times New Roman"/>
          <w:i/>
          <w:iCs/>
        </w:rPr>
      </w:pPr>
      <w:r w:rsidRPr="00341408">
        <w:rPr>
          <w:rFonts w:eastAsia="Times New Roman"/>
          <w:i/>
          <w:iCs/>
        </w:rPr>
        <w:t xml:space="preserve">sposób i okres udostępnienia Wykonawcy i wykorzystania przez niego zasobów podmiotu udostępniającego te zasoby przy wykonywaniu zamówienia, </w:t>
      </w:r>
    </w:p>
    <w:p w14:paraId="59D31F1C" w14:textId="77777777" w:rsidR="00341408" w:rsidRPr="00341408" w:rsidRDefault="00341408" w:rsidP="00B95AF0">
      <w:pPr>
        <w:numPr>
          <w:ilvl w:val="0"/>
          <w:numId w:val="41"/>
        </w:numPr>
        <w:tabs>
          <w:tab w:val="left" w:pos="851"/>
        </w:tabs>
        <w:suppressAutoHyphens/>
        <w:spacing w:before="120" w:after="120"/>
        <w:ind w:left="851"/>
        <w:jc w:val="both"/>
        <w:rPr>
          <w:rFonts w:eastAsia="Times New Roman"/>
          <w:i/>
          <w:iCs/>
        </w:rPr>
      </w:pPr>
      <w:r w:rsidRPr="00341408">
        <w:rPr>
          <w:i/>
          <w:lang w:eastAsia="en-US"/>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1F11D77F"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0A84E18E" w14:textId="77777777" w:rsidR="008B247F" w:rsidRPr="001906D8" w:rsidRDefault="005343AB">
      <w:pPr>
        <w:pBdr>
          <w:top w:val="nil"/>
          <w:left w:val="nil"/>
          <w:bottom w:val="nil"/>
          <w:right w:val="nil"/>
          <w:between w:val="nil"/>
        </w:pBdr>
        <w:tabs>
          <w:tab w:val="left" w:pos="9214"/>
        </w:tabs>
        <w:spacing w:after="120"/>
        <w:ind w:right="-1"/>
        <w:jc w:val="both"/>
        <w:rPr>
          <w:color w:val="000000"/>
        </w:rPr>
      </w:pPr>
      <w:r w:rsidRPr="00DB0D47">
        <w:rPr>
          <w:b/>
          <w:color w:val="000000"/>
        </w:rPr>
        <w:t>JA/MY</w:t>
      </w:r>
      <w:r w:rsidRPr="00DB0D47">
        <w:rPr>
          <w:color w:val="000000"/>
        </w:rPr>
        <w:t>:</w:t>
      </w:r>
    </w:p>
    <w:p w14:paraId="26CDC3D4" w14:textId="77777777" w:rsidR="008B247F" w:rsidRPr="0032413E" w:rsidRDefault="008B247F">
      <w:pPr>
        <w:pBdr>
          <w:top w:val="nil"/>
          <w:left w:val="nil"/>
          <w:bottom w:val="nil"/>
          <w:right w:val="nil"/>
          <w:between w:val="nil"/>
        </w:pBdr>
        <w:tabs>
          <w:tab w:val="left" w:pos="9214"/>
        </w:tabs>
        <w:ind w:right="-286"/>
        <w:jc w:val="both"/>
        <w:rPr>
          <w:color w:val="000000"/>
        </w:rPr>
      </w:pPr>
    </w:p>
    <w:p w14:paraId="3EDE5B2E" w14:textId="77777777" w:rsidR="008B247F" w:rsidRPr="00D81319" w:rsidRDefault="005343AB">
      <w:pPr>
        <w:pBdr>
          <w:top w:val="nil"/>
          <w:left w:val="nil"/>
          <w:bottom w:val="nil"/>
          <w:right w:val="nil"/>
          <w:between w:val="nil"/>
        </w:pBdr>
        <w:tabs>
          <w:tab w:val="left" w:pos="9214"/>
        </w:tabs>
        <w:ind w:right="-286"/>
        <w:jc w:val="both"/>
        <w:rPr>
          <w:color w:val="000000"/>
        </w:rPr>
      </w:pPr>
      <w:r w:rsidRPr="0033481B">
        <w:rPr>
          <w:color w:val="000000"/>
        </w:rPr>
        <w:t>..............................................................................................................................................................................</w:t>
      </w:r>
    </w:p>
    <w:p w14:paraId="735CD245"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w:t>
      </w:r>
      <w:proofErr w:type="spellStart"/>
      <w:r w:rsidRPr="00D81319">
        <w:rPr>
          <w:i/>
          <w:color w:val="000000"/>
          <w:sz w:val="16"/>
          <w:szCs w:val="16"/>
        </w:rPr>
        <w:t>ych</w:t>
      </w:r>
      <w:proofErr w:type="spellEnd"/>
      <w:r w:rsidRPr="00D81319">
        <w:rPr>
          <w:i/>
          <w:color w:val="000000"/>
          <w:sz w:val="16"/>
          <w:szCs w:val="16"/>
        </w:rPr>
        <w:t xml:space="preserve"> do reprezentowania Podmiotu, stanowisko (właściciel, prezes zarządu, członek zarządu, prokurent, upełnomocniony reprezentant itp.*))</w:t>
      </w:r>
    </w:p>
    <w:p w14:paraId="4AFB83BF"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2DFA18C5"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działając w imieniu i na rzecz:</w:t>
      </w:r>
    </w:p>
    <w:p w14:paraId="6E9503FF" w14:textId="77777777" w:rsidR="008B247F" w:rsidRPr="00D81319" w:rsidRDefault="008B247F">
      <w:pPr>
        <w:pBdr>
          <w:top w:val="nil"/>
          <w:left w:val="nil"/>
          <w:bottom w:val="nil"/>
          <w:right w:val="nil"/>
          <w:between w:val="nil"/>
        </w:pBdr>
        <w:tabs>
          <w:tab w:val="left" w:pos="9214"/>
        </w:tabs>
        <w:spacing w:after="120"/>
        <w:ind w:right="-286"/>
        <w:jc w:val="both"/>
        <w:rPr>
          <w:color w:val="000000"/>
        </w:rPr>
      </w:pPr>
    </w:p>
    <w:p w14:paraId="65C743F2" w14:textId="77777777" w:rsidR="008B247F" w:rsidRPr="00D81319" w:rsidRDefault="005343AB">
      <w:pPr>
        <w:pBdr>
          <w:top w:val="nil"/>
          <w:left w:val="nil"/>
          <w:bottom w:val="nil"/>
          <w:right w:val="nil"/>
          <w:between w:val="nil"/>
        </w:pBdr>
        <w:tabs>
          <w:tab w:val="left" w:pos="9214"/>
        </w:tabs>
        <w:spacing w:after="120"/>
        <w:ind w:right="-286"/>
        <w:jc w:val="both"/>
        <w:rPr>
          <w:color w:val="000000"/>
        </w:rPr>
      </w:pPr>
      <w:r w:rsidRPr="00D81319">
        <w:rPr>
          <w:color w:val="000000"/>
        </w:rPr>
        <w:t>.............................................................................................................................................................................</w:t>
      </w:r>
    </w:p>
    <w:p w14:paraId="288693ED" w14:textId="77777777" w:rsidR="008B247F" w:rsidRPr="00D81319" w:rsidRDefault="005343AB">
      <w:pPr>
        <w:pBdr>
          <w:top w:val="nil"/>
          <w:left w:val="nil"/>
          <w:bottom w:val="nil"/>
          <w:right w:val="nil"/>
          <w:between w:val="nil"/>
        </w:pBdr>
        <w:tabs>
          <w:tab w:val="left" w:pos="9214"/>
        </w:tabs>
        <w:spacing w:after="120"/>
        <w:ind w:right="-1"/>
        <w:jc w:val="center"/>
        <w:rPr>
          <w:color w:val="000000"/>
          <w:sz w:val="16"/>
          <w:szCs w:val="16"/>
        </w:rPr>
      </w:pPr>
      <w:r w:rsidRPr="00D81319">
        <w:rPr>
          <w:i/>
          <w:color w:val="000000"/>
          <w:sz w:val="16"/>
          <w:szCs w:val="16"/>
        </w:rPr>
        <w:t>(nazwa Podmiotu udostępniającego zasoby)</w:t>
      </w:r>
    </w:p>
    <w:p w14:paraId="4DE5ABFC"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 xml:space="preserve">ZOBOWIĄZUJĘ SIĘ </w:t>
      </w:r>
      <w:r w:rsidRPr="00D81319">
        <w:rPr>
          <w:color w:val="000000"/>
        </w:rPr>
        <w:t>do oddania nw. zasobów na potrzeby realizacji zamówienia:</w:t>
      </w:r>
    </w:p>
    <w:p w14:paraId="7F03C7EC"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4F199FB8"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251140C5"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 xml:space="preserve">(określenie zasobu – doświadczenie, osoby skierowane do realizacji zamówienia, zdolności techniczne, </w:t>
      </w:r>
    </w:p>
    <w:p w14:paraId="21EE80C3"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zdolności finansowe lub ekonomiczne)</w:t>
      </w:r>
    </w:p>
    <w:p w14:paraId="55CE7F59" w14:textId="77777777" w:rsidR="008B247F" w:rsidRPr="00D81319" w:rsidRDefault="008B247F">
      <w:pPr>
        <w:pBdr>
          <w:top w:val="nil"/>
          <w:left w:val="nil"/>
          <w:bottom w:val="nil"/>
          <w:right w:val="nil"/>
          <w:between w:val="nil"/>
        </w:pBdr>
        <w:tabs>
          <w:tab w:val="left" w:pos="9214"/>
        </w:tabs>
        <w:spacing w:before="120"/>
        <w:ind w:right="-1"/>
        <w:jc w:val="both"/>
        <w:rPr>
          <w:color w:val="000000"/>
        </w:rPr>
      </w:pPr>
    </w:p>
    <w:p w14:paraId="6DF8503F"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do dyspozycji Wykonawcy:</w:t>
      </w:r>
    </w:p>
    <w:p w14:paraId="6A2B75B3"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204F34C3"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lastRenderedPageBreak/>
        <w:t>......................................................................................................................................................</w:t>
      </w:r>
    </w:p>
    <w:p w14:paraId="19A7E36D"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(nazwa Wykonawcy)</w:t>
      </w:r>
    </w:p>
    <w:p w14:paraId="58CC841E" w14:textId="77777777" w:rsidR="008B247F" w:rsidRPr="00D81319" w:rsidRDefault="008B247F">
      <w:pPr>
        <w:pBdr>
          <w:top w:val="nil"/>
          <w:left w:val="nil"/>
          <w:bottom w:val="nil"/>
          <w:right w:val="nil"/>
          <w:between w:val="nil"/>
        </w:pBdr>
        <w:rPr>
          <w:color w:val="000000"/>
        </w:rPr>
      </w:pPr>
    </w:p>
    <w:p w14:paraId="38F56397" w14:textId="77777777" w:rsidR="008B247F" w:rsidRPr="00D81319" w:rsidRDefault="008B247F">
      <w:pPr>
        <w:pBdr>
          <w:top w:val="nil"/>
          <w:left w:val="nil"/>
          <w:bottom w:val="nil"/>
          <w:right w:val="nil"/>
          <w:between w:val="nil"/>
        </w:pBdr>
        <w:rPr>
          <w:color w:val="000000"/>
        </w:rPr>
      </w:pPr>
    </w:p>
    <w:p w14:paraId="6638979D" w14:textId="605E3E74" w:rsidR="008B247F" w:rsidRPr="004A5FF8" w:rsidRDefault="005343AB" w:rsidP="004A5FF8">
      <w:pPr>
        <w:pBdr>
          <w:top w:val="nil"/>
          <w:left w:val="nil"/>
          <w:bottom w:val="nil"/>
          <w:right w:val="nil"/>
          <w:between w:val="nil"/>
        </w:pBdr>
        <w:rPr>
          <w:color w:val="000000"/>
        </w:rPr>
      </w:pPr>
      <w:r w:rsidRPr="00D81319">
        <w:rPr>
          <w:b/>
          <w:color w:val="000000"/>
        </w:rPr>
        <w:t>przy wykonywaniu zamówienia pod nazwą:</w:t>
      </w:r>
      <w:r w:rsidR="004A5FF8">
        <w:rPr>
          <w:color w:val="000000"/>
        </w:rPr>
        <w:t xml:space="preserve"> </w:t>
      </w:r>
      <w:r w:rsidR="004A5FF8" w:rsidRPr="004A5FF8">
        <w:rPr>
          <w:b/>
          <w:color w:val="000000"/>
        </w:rPr>
        <w:t>Modernizacja systemu realizującego pomiary natężenia przepływu wody w indywidualnych kanałach paliwowych Reaktora MARIA</w:t>
      </w:r>
      <w:r w:rsidR="00CF3DF4">
        <w:rPr>
          <w:b/>
          <w:color w:val="000000"/>
        </w:rPr>
        <w:t xml:space="preserve"> </w:t>
      </w:r>
      <w:r w:rsidR="00CF3DF4" w:rsidRPr="00CF3DF4">
        <w:rPr>
          <w:b/>
          <w:color w:val="000000"/>
        </w:rPr>
        <w:t>(SPNPW)</w:t>
      </w:r>
    </w:p>
    <w:p w14:paraId="241D6250" w14:textId="77777777" w:rsidR="008B247F" w:rsidRPr="00D81319" w:rsidRDefault="005343AB">
      <w:pPr>
        <w:pBdr>
          <w:top w:val="nil"/>
          <w:left w:val="nil"/>
          <w:bottom w:val="nil"/>
          <w:right w:val="nil"/>
          <w:between w:val="nil"/>
        </w:pBdr>
        <w:spacing w:before="120"/>
        <w:ind w:right="283"/>
        <w:jc w:val="both"/>
        <w:rPr>
          <w:color w:val="000000"/>
        </w:rPr>
      </w:pPr>
      <w:r w:rsidRPr="00D81319">
        <w:rPr>
          <w:b/>
          <w:color w:val="000000"/>
        </w:rPr>
        <w:t>OŚWIADCZAM/-MY</w:t>
      </w:r>
      <w:r w:rsidRPr="00D81319">
        <w:rPr>
          <w:color w:val="000000"/>
        </w:rPr>
        <w:t>, iż:</w:t>
      </w:r>
    </w:p>
    <w:p w14:paraId="7551AE6B" w14:textId="77777777" w:rsidR="00F32CCF" w:rsidRPr="00EB4D70" w:rsidRDefault="00F32CCF" w:rsidP="00B95AF0">
      <w:pPr>
        <w:numPr>
          <w:ilvl w:val="0"/>
          <w:numId w:val="43"/>
        </w:numPr>
        <w:suppressAutoHyphens/>
        <w:spacing w:before="120" w:after="120"/>
        <w:jc w:val="both"/>
        <w:rPr>
          <w:rFonts w:asciiTheme="majorHAnsi" w:hAnsiTheme="majorHAnsi" w:cstheme="majorHAnsi"/>
        </w:rPr>
      </w:pPr>
      <w:r w:rsidRPr="00EB4D70">
        <w:rPr>
          <w:rFonts w:asciiTheme="majorHAnsi" w:hAnsiTheme="majorHAnsi" w:cstheme="majorHAnsi"/>
        </w:rPr>
        <w:t>udostępniam Wykonawcy ww. zasoby, w następującym zakresie:</w:t>
      </w:r>
    </w:p>
    <w:p w14:paraId="599D2AFE"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7D87304E"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46551EF7" w14:textId="77777777" w:rsidR="00F32CCF" w:rsidRPr="00EB4D70" w:rsidRDefault="00F32CCF" w:rsidP="00F32CCF">
      <w:pPr>
        <w:spacing w:before="120" w:after="120"/>
        <w:ind w:left="720"/>
        <w:jc w:val="both"/>
        <w:rPr>
          <w:rFonts w:asciiTheme="majorHAnsi" w:hAnsiTheme="majorHAnsi" w:cstheme="majorHAnsi"/>
        </w:rPr>
      </w:pPr>
    </w:p>
    <w:p w14:paraId="4A91C2AC" w14:textId="77777777" w:rsidR="00F32CCF" w:rsidRPr="00EB4D70" w:rsidRDefault="00F32CCF" w:rsidP="00B95AF0">
      <w:pPr>
        <w:numPr>
          <w:ilvl w:val="0"/>
          <w:numId w:val="43"/>
        </w:numPr>
        <w:suppressAutoHyphens/>
        <w:spacing w:before="120" w:after="120"/>
        <w:jc w:val="both"/>
        <w:rPr>
          <w:rFonts w:asciiTheme="majorHAnsi" w:hAnsiTheme="majorHAnsi" w:cstheme="majorHAnsi"/>
        </w:rPr>
      </w:pPr>
      <w:r w:rsidRPr="00EB4D70">
        <w:rPr>
          <w:rFonts w:asciiTheme="majorHAnsi" w:hAnsiTheme="majorHAnsi" w:cstheme="majorHAnsi"/>
        </w:rPr>
        <w:t>sposób i okres udostępnienia Wykonawcy i wykorzystania przez niego zasobów podmiotu udostępniającego te zasoby przy wykonywaniu zamówienia będzie następujący:</w:t>
      </w:r>
    </w:p>
    <w:p w14:paraId="54E60B43"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84AEDD2"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0D925B06" w14:textId="77777777" w:rsidR="00F32CCF" w:rsidRPr="00EB4D70" w:rsidRDefault="00F32CCF" w:rsidP="00F32CCF">
      <w:pPr>
        <w:spacing w:before="120" w:after="120"/>
        <w:rPr>
          <w:rFonts w:asciiTheme="majorHAnsi" w:hAnsiTheme="majorHAnsi" w:cstheme="majorHAnsi"/>
          <w:i/>
        </w:rPr>
      </w:pPr>
    </w:p>
    <w:p w14:paraId="42BA9E77" w14:textId="714D3884" w:rsidR="00F32CCF" w:rsidRPr="00EB4D70" w:rsidRDefault="00F32CCF" w:rsidP="00B95AF0">
      <w:pPr>
        <w:numPr>
          <w:ilvl w:val="0"/>
          <w:numId w:val="43"/>
        </w:numPr>
        <w:suppressAutoHyphens/>
        <w:spacing w:before="120" w:after="120"/>
        <w:jc w:val="both"/>
        <w:rPr>
          <w:rFonts w:asciiTheme="majorHAnsi" w:hAnsiTheme="majorHAnsi" w:cstheme="majorHAnsi"/>
        </w:rPr>
      </w:pPr>
      <w:r w:rsidRPr="00EB4D70">
        <w:rPr>
          <w:rFonts w:asciiTheme="majorHAnsi" w:hAnsiTheme="majorHAnsi" w:cstheme="majorHAnsi"/>
          <w:lang w:eastAsia="ar-SA"/>
        </w:rPr>
        <w:t>zrealizuję/nie zrealizuję* dostawy/roboty budowalne / usługi, których ww. zasoby (zdolności) dotyczą, w zakresie</w:t>
      </w:r>
      <w:r w:rsidRPr="00EB4D70">
        <w:rPr>
          <w:rFonts w:asciiTheme="majorHAnsi" w:hAnsiTheme="majorHAnsi" w:cstheme="majorHAnsi"/>
        </w:rPr>
        <w:t>:</w:t>
      </w:r>
    </w:p>
    <w:p w14:paraId="0C5E184B"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0D6BFA7"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9832B4F" w14:textId="77777777" w:rsidR="00F32CCF" w:rsidRPr="00EB4D70" w:rsidRDefault="00F32CCF" w:rsidP="00F32CCF">
      <w:pPr>
        <w:suppressAutoHyphens/>
        <w:spacing w:before="120"/>
        <w:ind w:left="708" w:right="-341" w:firstLine="1"/>
        <w:jc w:val="both"/>
        <w:rPr>
          <w:rFonts w:asciiTheme="majorHAnsi" w:hAnsiTheme="majorHAnsi" w:cstheme="majorHAnsi"/>
          <w:lang w:eastAsia="ar-SA"/>
        </w:rPr>
      </w:pPr>
      <w:r w:rsidRPr="00EB4D70">
        <w:rPr>
          <w:rFonts w:asciiTheme="majorHAnsi" w:hAnsiTheme="majorHAnsi" w:cstheme="majorHAnsi"/>
          <w:i/>
          <w:lang w:eastAsia="ar-SA"/>
        </w:rPr>
        <w:t>(Pkt c) odnosi się do warunków udziału w postępowaniu dotyczących kwalifikacji zawodowych lub doświadczenia.)</w:t>
      </w:r>
    </w:p>
    <w:p w14:paraId="1200AA54" w14:textId="52B02B2C" w:rsidR="008B247F" w:rsidRPr="0033481B" w:rsidRDefault="008B247F" w:rsidP="00F32CCF">
      <w:pPr>
        <w:pBdr>
          <w:top w:val="nil"/>
          <w:left w:val="nil"/>
          <w:bottom w:val="nil"/>
          <w:right w:val="nil"/>
          <w:between w:val="nil"/>
        </w:pBdr>
        <w:spacing w:before="120"/>
        <w:ind w:left="720"/>
        <w:jc w:val="both"/>
        <w:rPr>
          <w:color w:val="000000"/>
        </w:rPr>
      </w:pPr>
    </w:p>
    <w:p w14:paraId="3E9324B8" w14:textId="77777777" w:rsidR="008B247F" w:rsidRPr="00D81319" w:rsidRDefault="005343AB">
      <w:pPr>
        <w:pBdr>
          <w:top w:val="nil"/>
          <w:left w:val="nil"/>
          <w:bottom w:val="nil"/>
          <w:right w:val="nil"/>
          <w:between w:val="nil"/>
        </w:pBdr>
        <w:spacing w:before="120"/>
        <w:ind w:right="-341"/>
        <w:jc w:val="both"/>
        <w:rPr>
          <w:color w:val="000000"/>
        </w:rPr>
      </w:pPr>
      <w:r w:rsidRPr="00D81319">
        <w:rPr>
          <w:color w:val="00000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DF47645" w14:textId="77777777" w:rsidR="008B247F" w:rsidRPr="00D81319" w:rsidRDefault="008B247F">
      <w:pPr>
        <w:pBdr>
          <w:top w:val="nil"/>
          <w:left w:val="nil"/>
          <w:bottom w:val="nil"/>
          <w:right w:val="nil"/>
          <w:between w:val="nil"/>
        </w:pBdr>
        <w:spacing w:before="120"/>
        <w:rPr>
          <w:color w:val="000000"/>
        </w:rPr>
      </w:pPr>
    </w:p>
    <w:p w14:paraId="1669FD3A" w14:textId="77777777" w:rsidR="008B247F" w:rsidRPr="00D81319" w:rsidRDefault="008B247F">
      <w:pPr>
        <w:pBdr>
          <w:top w:val="nil"/>
          <w:left w:val="nil"/>
          <w:bottom w:val="nil"/>
          <w:right w:val="nil"/>
          <w:between w:val="nil"/>
        </w:pBdr>
        <w:ind w:left="4956" w:firstLine="707"/>
        <w:jc w:val="center"/>
        <w:rPr>
          <w:color w:val="000000"/>
        </w:rPr>
      </w:pPr>
    </w:p>
    <w:p w14:paraId="7B244A79" w14:textId="77777777" w:rsidR="008B247F" w:rsidRPr="00D81319" w:rsidRDefault="008B247F">
      <w:pPr>
        <w:pBdr>
          <w:top w:val="nil"/>
          <w:left w:val="nil"/>
          <w:bottom w:val="nil"/>
          <w:right w:val="nil"/>
          <w:between w:val="nil"/>
        </w:pBdr>
        <w:spacing w:before="120" w:after="120"/>
        <w:rPr>
          <w:color w:val="000000"/>
        </w:rPr>
      </w:pPr>
    </w:p>
    <w:p w14:paraId="0DA626E5" w14:textId="77777777" w:rsidR="008B247F" w:rsidRPr="00D81319" w:rsidRDefault="008B247F" w:rsidP="00CF3DF4">
      <w:pPr>
        <w:pBdr>
          <w:top w:val="nil"/>
          <w:left w:val="nil"/>
          <w:bottom w:val="nil"/>
          <w:right w:val="nil"/>
          <w:between w:val="nil"/>
        </w:pBdr>
        <w:spacing w:before="120" w:after="120"/>
        <w:rPr>
          <w:color w:val="000000"/>
        </w:rPr>
      </w:pPr>
    </w:p>
    <w:p w14:paraId="3A2EDDC2" w14:textId="77777777" w:rsidR="008B247F" w:rsidRPr="00D81319" w:rsidRDefault="008B247F">
      <w:pPr>
        <w:pBdr>
          <w:top w:val="nil"/>
          <w:left w:val="nil"/>
          <w:bottom w:val="nil"/>
          <w:right w:val="nil"/>
          <w:between w:val="nil"/>
        </w:pBdr>
        <w:jc w:val="right"/>
        <w:rPr>
          <w:color w:val="000000"/>
        </w:rPr>
      </w:pPr>
    </w:p>
    <w:p w14:paraId="32FE28A7" w14:textId="77777777" w:rsidR="008B247F" w:rsidRPr="00D81319" w:rsidRDefault="008B247F">
      <w:pPr>
        <w:pBdr>
          <w:top w:val="nil"/>
          <w:left w:val="nil"/>
          <w:bottom w:val="nil"/>
          <w:right w:val="nil"/>
          <w:between w:val="nil"/>
        </w:pBdr>
        <w:jc w:val="right"/>
        <w:rPr>
          <w:color w:val="000000"/>
        </w:rPr>
      </w:pPr>
    </w:p>
    <w:p w14:paraId="5B6A6BF4" w14:textId="1AF96A18" w:rsidR="008B247F" w:rsidRPr="00D81319" w:rsidRDefault="005343AB">
      <w:pPr>
        <w:pBdr>
          <w:top w:val="nil"/>
          <w:left w:val="nil"/>
          <w:bottom w:val="nil"/>
          <w:right w:val="nil"/>
          <w:between w:val="nil"/>
        </w:pBdr>
        <w:tabs>
          <w:tab w:val="left" w:pos="5103"/>
        </w:tabs>
        <w:jc w:val="right"/>
        <w:rPr>
          <w:color w:val="000000"/>
          <w:sz w:val="18"/>
          <w:szCs w:val="18"/>
        </w:rPr>
      </w:pPr>
      <w:r w:rsidRPr="00D81319">
        <w:rPr>
          <w:i/>
          <w:color w:val="000000"/>
        </w:rPr>
        <w:t>......................................................................................</w:t>
      </w:r>
      <w:r w:rsidRPr="00D81319">
        <w:rPr>
          <w:i/>
          <w:color w:val="000000"/>
        </w:rPr>
        <w:br/>
      </w:r>
      <w:r w:rsidRPr="00D81319">
        <w:rPr>
          <w:i/>
          <w:color w:val="000000"/>
          <w:sz w:val="18"/>
          <w:szCs w:val="18"/>
        </w:rPr>
        <w:t>(</w:t>
      </w:r>
      <w:r w:rsidR="00EB4D70">
        <w:rPr>
          <w:i/>
          <w:color w:val="000000"/>
          <w:sz w:val="18"/>
          <w:szCs w:val="18"/>
        </w:rPr>
        <w:t xml:space="preserve">kwalifikowany </w:t>
      </w:r>
      <w:r w:rsidRPr="00D81319">
        <w:rPr>
          <w:i/>
          <w:color w:val="000000"/>
          <w:sz w:val="18"/>
          <w:szCs w:val="18"/>
        </w:rPr>
        <w:t xml:space="preserve">podpis elektroniczny osoby uprawnionej </w:t>
      </w:r>
    </w:p>
    <w:p w14:paraId="1CBC4EF4" w14:textId="77777777" w:rsidR="008B247F" w:rsidRPr="00D81319" w:rsidRDefault="005343AB" w:rsidP="000547BA">
      <w:pPr>
        <w:pBdr>
          <w:top w:val="nil"/>
          <w:left w:val="nil"/>
          <w:bottom w:val="nil"/>
          <w:right w:val="nil"/>
          <w:between w:val="nil"/>
        </w:pBdr>
        <w:spacing w:after="120"/>
        <w:ind w:firstLine="3958"/>
        <w:jc w:val="right"/>
        <w:rPr>
          <w:color w:val="000000"/>
          <w:sz w:val="16"/>
          <w:szCs w:val="16"/>
        </w:rPr>
      </w:pPr>
      <w:r w:rsidRPr="00D81319">
        <w:rPr>
          <w:i/>
          <w:color w:val="000000"/>
          <w:sz w:val="18"/>
          <w:szCs w:val="18"/>
        </w:rPr>
        <w:t>do reprezentacji Wykonawcy)</w:t>
      </w:r>
    </w:p>
    <w:p w14:paraId="7F2D9BE9" w14:textId="77777777" w:rsidR="008B247F" w:rsidRPr="00D81319" w:rsidRDefault="008B247F">
      <w:pPr>
        <w:pBdr>
          <w:top w:val="nil"/>
          <w:left w:val="nil"/>
          <w:bottom w:val="nil"/>
          <w:right w:val="nil"/>
          <w:between w:val="nil"/>
        </w:pBdr>
        <w:ind w:left="4956" w:firstLine="707"/>
        <w:jc w:val="center"/>
        <w:rPr>
          <w:color w:val="000000"/>
        </w:rPr>
      </w:pPr>
    </w:p>
    <w:p w14:paraId="323BEBF9" w14:textId="77777777" w:rsidR="00EB4D70" w:rsidRDefault="00EB4D70">
      <w:pPr>
        <w:pBdr>
          <w:top w:val="nil"/>
          <w:left w:val="nil"/>
          <w:bottom w:val="nil"/>
          <w:right w:val="nil"/>
          <w:between w:val="nil"/>
        </w:pBdr>
        <w:ind w:left="4956" w:firstLine="707"/>
        <w:jc w:val="right"/>
        <w:rPr>
          <w:b/>
          <w:color w:val="000000"/>
        </w:rPr>
      </w:pPr>
    </w:p>
    <w:p w14:paraId="43CFA70D" w14:textId="77777777" w:rsidR="00EB4D70" w:rsidRDefault="00EB4D70">
      <w:pPr>
        <w:pBdr>
          <w:top w:val="nil"/>
          <w:left w:val="nil"/>
          <w:bottom w:val="nil"/>
          <w:right w:val="nil"/>
          <w:between w:val="nil"/>
        </w:pBdr>
        <w:ind w:left="4956" w:firstLine="707"/>
        <w:jc w:val="right"/>
        <w:rPr>
          <w:b/>
          <w:color w:val="000000"/>
        </w:rPr>
      </w:pPr>
    </w:p>
    <w:p w14:paraId="12320BF2" w14:textId="77777777" w:rsidR="00EB4D70" w:rsidRDefault="00EB4D70">
      <w:pPr>
        <w:pBdr>
          <w:top w:val="nil"/>
          <w:left w:val="nil"/>
          <w:bottom w:val="nil"/>
          <w:right w:val="nil"/>
          <w:between w:val="nil"/>
        </w:pBdr>
        <w:ind w:left="4956" w:firstLine="707"/>
        <w:jc w:val="right"/>
        <w:rPr>
          <w:b/>
          <w:color w:val="000000"/>
        </w:rPr>
      </w:pPr>
    </w:p>
    <w:p w14:paraId="18B00480" w14:textId="77777777" w:rsidR="00EB4D70" w:rsidRDefault="00EB4D70">
      <w:pPr>
        <w:pBdr>
          <w:top w:val="nil"/>
          <w:left w:val="nil"/>
          <w:bottom w:val="nil"/>
          <w:right w:val="nil"/>
          <w:between w:val="nil"/>
        </w:pBdr>
        <w:ind w:left="4956" w:firstLine="707"/>
        <w:jc w:val="right"/>
        <w:rPr>
          <w:b/>
          <w:color w:val="000000"/>
        </w:rPr>
      </w:pPr>
    </w:p>
    <w:p w14:paraId="32DD74F1" w14:textId="77777777" w:rsidR="00EB4D70" w:rsidRDefault="00EB4D70">
      <w:pPr>
        <w:pBdr>
          <w:top w:val="nil"/>
          <w:left w:val="nil"/>
          <w:bottom w:val="nil"/>
          <w:right w:val="nil"/>
          <w:between w:val="nil"/>
        </w:pBdr>
        <w:ind w:left="4956" w:firstLine="707"/>
        <w:jc w:val="right"/>
        <w:rPr>
          <w:b/>
          <w:color w:val="000000"/>
        </w:rPr>
      </w:pPr>
    </w:p>
    <w:p w14:paraId="02C5074B" w14:textId="77777777" w:rsidR="00EB4D70" w:rsidRDefault="00EB4D70">
      <w:pPr>
        <w:pBdr>
          <w:top w:val="nil"/>
          <w:left w:val="nil"/>
          <w:bottom w:val="nil"/>
          <w:right w:val="nil"/>
          <w:between w:val="nil"/>
        </w:pBdr>
        <w:ind w:left="4956" w:firstLine="707"/>
        <w:jc w:val="right"/>
        <w:rPr>
          <w:b/>
          <w:color w:val="000000"/>
        </w:rPr>
      </w:pPr>
    </w:p>
    <w:p w14:paraId="0434A445" w14:textId="77777777" w:rsidR="00EB4D70" w:rsidRDefault="00EB4D70">
      <w:pPr>
        <w:pBdr>
          <w:top w:val="nil"/>
          <w:left w:val="nil"/>
          <w:bottom w:val="nil"/>
          <w:right w:val="nil"/>
          <w:between w:val="nil"/>
        </w:pBdr>
        <w:ind w:left="4956" w:firstLine="707"/>
        <w:jc w:val="right"/>
        <w:rPr>
          <w:b/>
          <w:color w:val="000000"/>
        </w:rPr>
      </w:pPr>
    </w:p>
    <w:p w14:paraId="13C33F78" w14:textId="6637C2AF" w:rsidR="008B247F" w:rsidRPr="00D81319" w:rsidRDefault="005343AB">
      <w:pPr>
        <w:pBdr>
          <w:top w:val="nil"/>
          <w:left w:val="nil"/>
          <w:bottom w:val="nil"/>
          <w:right w:val="nil"/>
          <w:between w:val="nil"/>
        </w:pBdr>
        <w:ind w:left="4956" w:firstLine="707"/>
        <w:jc w:val="right"/>
        <w:rPr>
          <w:color w:val="000000"/>
        </w:rPr>
      </w:pPr>
      <w:r w:rsidRPr="00D81319">
        <w:rPr>
          <w:b/>
          <w:color w:val="000000"/>
        </w:rPr>
        <w:t>Formularz 3.3.</w:t>
      </w:r>
    </w:p>
    <w:p w14:paraId="4466A1F4" w14:textId="77777777" w:rsidR="008B247F" w:rsidRPr="00D81319" w:rsidRDefault="008B247F">
      <w:pPr>
        <w:pBdr>
          <w:top w:val="nil"/>
          <w:left w:val="nil"/>
          <w:bottom w:val="nil"/>
          <w:right w:val="nil"/>
          <w:between w:val="nil"/>
        </w:pBdr>
        <w:ind w:left="4956" w:firstLine="707"/>
        <w:jc w:val="center"/>
        <w:rPr>
          <w:color w:val="000000"/>
        </w:rPr>
      </w:pPr>
    </w:p>
    <w:tbl>
      <w:tblPr>
        <w:tblStyle w:val="a7"/>
        <w:tblW w:w="8990" w:type="dxa"/>
        <w:tblInd w:w="77" w:type="dxa"/>
        <w:tblLayout w:type="fixed"/>
        <w:tblLook w:val="0000" w:firstRow="0" w:lastRow="0" w:firstColumn="0" w:lastColumn="0" w:noHBand="0" w:noVBand="0"/>
      </w:tblPr>
      <w:tblGrid>
        <w:gridCol w:w="8990"/>
      </w:tblGrid>
      <w:tr w:rsidR="008B247F" w:rsidRPr="00D81319" w14:paraId="465490F0"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5FF2CC"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lastRenderedPageBreak/>
              <w:t>OŚWIADCZENIE</w:t>
            </w:r>
          </w:p>
          <w:p w14:paraId="6BF237D3" w14:textId="77777777" w:rsidR="008B247F" w:rsidRPr="00D81319" w:rsidRDefault="005343AB">
            <w:pPr>
              <w:pBdr>
                <w:top w:val="nil"/>
                <w:left w:val="nil"/>
                <w:bottom w:val="nil"/>
                <w:right w:val="nil"/>
                <w:between w:val="nil"/>
              </w:pBdr>
              <w:ind w:right="7"/>
              <w:jc w:val="center"/>
              <w:rPr>
                <w:color w:val="000000"/>
              </w:rPr>
            </w:pPr>
            <w:r w:rsidRPr="00D81319">
              <w:rPr>
                <w:color w:val="000000"/>
              </w:rPr>
              <w:t xml:space="preserve">Wykonawców wspólnie ubiegających się o udzielenie zamówienia w zakresie, o którym mowa </w:t>
            </w:r>
            <w:r w:rsidRPr="00D81319">
              <w:rPr>
                <w:color w:val="000000"/>
              </w:rPr>
              <w:br/>
              <w:t xml:space="preserve">w art. 117 ust. 4 ustawy </w:t>
            </w:r>
            <w:proofErr w:type="spellStart"/>
            <w:r w:rsidRPr="00D81319">
              <w:rPr>
                <w:color w:val="000000"/>
              </w:rPr>
              <w:t>Pzp</w:t>
            </w:r>
            <w:proofErr w:type="spellEnd"/>
          </w:p>
        </w:tc>
      </w:tr>
    </w:tbl>
    <w:p w14:paraId="3549279F" w14:textId="77777777" w:rsidR="008B247F" w:rsidRPr="00D81319" w:rsidRDefault="008B247F">
      <w:pPr>
        <w:pBdr>
          <w:top w:val="nil"/>
          <w:left w:val="nil"/>
          <w:bottom w:val="nil"/>
          <w:right w:val="nil"/>
          <w:between w:val="nil"/>
        </w:pBdr>
        <w:tabs>
          <w:tab w:val="left" w:pos="9360"/>
        </w:tabs>
        <w:ind w:right="-1"/>
        <w:jc w:val="both"/>
        <w:rPr>
          <w:color w:val="000000"/>
        </w:rPr>
      </w:pPr>
    </w:p>
    <w:p w14:paraId="5281CFD5" w14:textId="77777777" w:rsidR="008B247F" w:rsidRPr="00D81319" w:rsidRDefault="008B247F">
      <w:pPr>
        <w:pBdr>
          <w:top w:val="nil"/>
          <w:left w:val="nil"/>
          <w:bottom w:val="nil"/>
          <w:right w:val="nil"/>
          <w:between w:val="nil"/>
        </w:pBdr>
        <w:tabs>
          <w:tab w:val="left" w:pos="9360"/>
        </w:tabs>
        <w:ind w:right="-1"/>
        <w:jc w:val="both"/>
        <w:rPr>
          <w:color w:val="000000"/>
        </w:rPr>
      </w:pPr>
    </w:p>
    <w:p w14:paraId="590F0CBF" w14:textId="6325C4AD" w:rsidR="008B247F" w:rsidRPr="0032413E" w:rsidRDefault="005343AB">
      <w:pPr>
        <w:pBdr>
          <w:top w:val="nil"/>
          <w:left w:val="nil"/>
          <w:bottom w:val="nil"/>
          <w:right w:val="nil"/>
          <w:between w:val="nil"/>
        </w:pBdr>
        <w:tabs>
          <w:tab w:val="left" w:pos="9360"/>
        </w:tabs>
        <w:ind w:right="-1"/>
        <w:jc w:val="both"/>
        <w:rPr>
          <w:color w:val="0070C0"/>
        </w:rPr>
      </w:pPr>
      <w:r w:rsidRPr="00D81319">
        <w:rPr>
          <w:color w:val="000000"/>
        </w:rPr>
        <w:t>Numer sprawy</w:t>
      </w:r>
      <w:r w:rsidRPr="00B569F5">
        <w:rPr>
          <w:color w:val="000000"/>
        </w:rPr>
        <w:t xml:space="preserve">: </w:t>
      </w:r>
      <w:r w:rsidR="00E9382E" w:rsidRPr="00B569F5">
        <w:rPr>
          <w:b/>
          <w:color w:val="000000"/>
        </w:rPr>
        <w:t>EZP.270</w:t>
      </w:r>
      <w:r w:rsidR="00B569F5" w:rsidRPr="00B569F5">
        <w:rPr>
          <w:b/>
          <w:color w:val="000000"/>
        </w:rPr>
        <w:t>.</w:t>
      </w:r>
      <w:r w:rsidR="00EB4D70">
        <w:rPr>
          <w:b/>
          <w:color w:val="000000"/>
        </w:rPr>
        <w:t>1</w:t>
      </w:r>
      <w:r w:rsidR="00B569F5" w:rsidRPr="00B569F5">
        <w:rPr>
          <w:b/>
          <w:color w:val="000000"/>
        </w:rPr>
        <w:t>8.</w:t>
      </w:r>
      <w:r w:rsidR="00E9382E" w:rsidRPr="00B569F5">
        <w:rPr>
          <w:b/>
          <w:color w:val="000000"/>
        </w:rPr>
        <w:t>2024</w:t>
      </w:r>
    </w:p>
    <w:p w14:paraId="3168EA95" w14:textId="77777777" w:rsidR="008B247F" w:rsidRPr="0033481B" w:rsidRDefault="008B247F">
      <w:pPr>
        <w:pBdr>
          <w:top w:val="nil"/>
          <w:left w:val="nil"/>
          <w:bottom w:val="nil"/>
          <w:right w:val="nil"/>
          <w:between w:val="nil"/>
        </w:pBdr>
        <w:spacing w:before="120"/>
        <w:jc w:val="both"/>
        <w:rPr>
          <w:color w:val="000000"/>
        </w:rPr>
      </w:pPr>
    </w:p>
    <w:p w14:paraId="20FC1EE3" w14:textId="4AADD8FC" w:rsidR="008B247F" w:rsidRDefault="005343AB" w:rsidP="0081396B">
      <w:pPr>
        <w:pBdr>
          <w:top w:val="nil"/>
          <w:left w:val="nil"/>
          <w:bottom w:val="nil"/>
          <w:right w:val="nil"/>
          <w:between w:val="nil"/>
        </w:pBdr>
        <w:spacing w:before="120" w:after="120"/>
        <w:jc w:val="both"/>
        <w:rPr>
          <w:color w:val="000000"/>
        </w:rPr>
      </w:pPr>
      <w:r w:rsidRPr="00D81319">
        <w:rPr>
          <w:color w:val="000000"/>
        </w:rPr>
        <w:t xml:space="preserve">W związku z prowadzonym postępowaniem o udzielenie zamówienia publicznego w trybie przetargu nieograniczonego </w:t>
      </w:r>
      <w:r w:rsidR="0081396B" w:rsidRPr="00D81319">
        <w:rPr>
          <w:color w:val="000000"/>
        </w:rPr>
        <w:t>pn.</w:t>
      </w:r>
      <w:r w:rsidRPr="00D81319">
        <w:rPr>
          <w:color w:val="000000"/>
        </w:rPr>
        <w:t>:</w:t>
      </w:r>
    </w:p>
    <w:p w14:paraId="0A6A0DF9" w14:textId="6BA61EC8" w:rsidR="00EB4D70" w:rsidRPr="00D81319" w:rsidRDefault="00EB4D70" w:rsidP="0081396B">
      <w:pPr>
        <w:pBdr>
          <w:top w:val="nil"/>
          <w:left w:val="nil"/>
          <w:bottom w:val="nil"/>
          <w:right w:val="nil"/>
          <w:between w:val="nil"/>
        </w:pBdr>
        <w:spacing w:before="120" w:after="120"/>
        <w:jc w:val="both"/>
        <w:rPr>
          <w:color w:val="000000"/>
        </w:rPr>
      </w:pPr>
      <w:r w:rsidRPr="004A5FF8">
        <w:rPr>
          <w:b/>
          <w:color w:val="000000"/>
        </w:rPr>
        <w:t>Modernizacja systemu realizującego pomiary natężenia przepływu wody w indywidualnych kanałach paliwowych Reaktora MARIA</w:t>
      </w:r>
      <w:r w:rsidR="006D4C02">
        <w:rPr>
          <w:b/>
          <w:color w:val="000000"/>
        </w:rPr>
        <w:t xml:space="preserve"> </w:t>
      </w:r>
      <w:r w:rsidR="006D4C02" w:rsidRPr="006D4C02">
        <w:rPr>
          <w:b/>
          <w:color w:val="000000"/>
        </w:rPr>
        <w:t>(SPNPW)</w:t>
      </w:r>
    </w:p>
    <w:p w14:paraId="5691FF85"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3A047D37" w14:textId="77777777" w:rsidR="008B247F" w:rsidRPr="00D81319" w:rsidRDefault="005343AB">
      <w:pPr>
        <w:pBdr>
          <w:top w:val="nil"/>
          <w:left w:val="nil"/>
          <w:bottom w:val="nil"/>
          <w:right w:val="nil"/>
          <w:between w:val="nil"/>
        </w:pBdr>
        <w:tabs>
          <w:tab w:val="left" w:pos="9214"/>
        </w:tabs>
        <w:ind w:right="-286"/>
        <w:jc w:val="both"/>
        <w:rPr>
          <w:color w:val="000000"/>
        </w:rPr>
      </w:pPr>
      <w:r w:rsidRPr="00D81319">
        <w:rPr>
          <w:color w:val="000000"/>
        </w:rPr>
        <w:t>.................................................................................................................................................................................</w:t>
      </w:r>
    </w:p>
    <w:p w14:paraId="5944870A"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w:t>
      </w:r>
      <w:proofErr w:type="spellStart"/>
      <w:r w:rsidRPr="00D81319">
        <w:rPr>
          <w:i/>
          <w:color w:val="000000"/>
          <w:sz w:val="16"/>
          <w:szCs w:val="16"/>
        </w:rPr>
        <w:t>ych</w:t>
      </w:r>
      <w:proofErr w:type="spellEnd"/>
      <w:r w:rsidRPr="00D81319">
        <w:rPr>
          <w:i/>
          <w:color w:val="000000"/>
          <w:sz w:val="16"/>
          <w:szCs w:val="16"/>
        </w:rPr>
        <w:t xml:space="preserve"> do reprezentowania Wykonawców wspólnie ubiegających się o udzielenie zamówienia)</w:t>
      </w:r>
    </w:p>
    <w:p w14:paraId="34FD5F3A" w14:textId="77777777" w:rsidR="008B247F" w:rsidRPr="00D81319" w:rsidRDefault="008B247F">
      <w:pPr>
        <w:pBdr>
          <w:top w:val="nil"/>
          <w:left w:val="nil"/>
          <w:bottom w:val="nil"/>
          <w:right w:val="nil"/>
          <w:between w:val="nil"/>
        </w:pBdr>
        <w:ind w:right="284"/>
        <w:jc w:val="both"/>
        <w:rPr>
          <w:color w:val="000000"/>
        </w:rPr>
      </w:pPr>
    </w:p>
    <w:p w14:paraId="773B10AE" w14:textId="77777777" w:rsidR="008B247F" w:rsidRPr="00D81319" w:rsidRDefault="005343AB">
      <w:pPr>
        <w:pBdr>
          <w:top w:val="nil"/>
          <w:left w:val="nil"/>
          <w:bottom w:val="nil"/>
          <w:right w:val="nil"/>
          <w:between w:val="nil"/>
        </w:pBdr>
        <w:jc w:val="both"/>
        <w:rPr>
          <w:color w:val="000000"/>
        </w:rPr>
      </w:pPr>
      <w:r w:rsidRPr="00D81319">
        <w:rPr>
          <w:b/>
          <w:color w:val="000000"/>
        </w:rPr>
        <w:t>w imieniu Wykonawcy:</w:t>
      </w:r>
    </w:p>
    <w:p w14:paraId="2FFBD088" w14:textId="77777777" w:rsidR="008B247F" w:rsidRPr="00D81319" w:rsidRDefault="005343AB">
      <w:pPr>
        <w:pBdr>
          <w:top w:val="nil"/>
          <w:left w:val="nil"/>
          <w:bottom w:val="nil"/>
          <w:right w:val="nil"/>
          <w:between w:val="nil"/>
        </w:pBdr>
        <w:jc w:val="both"/>
        <w:rPr>
          <w:color w:val="000000"/>
        </w:rPr>
      </w:pPr>
      <w:r w:rsidRPr="00D81319">
        <w:rPr>
          <w:color w:val="000000"/>
          <w:sz w:val="24"/>
          <w:szCs w:val="24"/>
        </w:rPr>
        <w:t>..........................................................................................................................................................................................................................................................................................................</w:t>
      </w:r>
    </w:p>
    <w:p w14:paraId="6A7BCBD8"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(wpisać nazwy (firmy) Wykonawców wspólnie ubiegających się o udzielenie zamówienia)</w:t>
      </w:r>
    </w:p>
    <w:p w14:paraId="2A480087" w14:textId="77777777" w:rsidR="008B247F" w:rsidRPr="00D81319" w:rsidRDefault="008B247F">
      <w:pPr>
        <w:pBdr>
          <w:top w:val="nil"/>
          <w:left w:val="nil"/>
          <w:bottom w:val="nil"/>
          <w:right w:val="nil"/>
          <w:between w:val="nil"/>
        </w:pBdr>
        <w:spacing w:after="120"/>
        <w:jc w:val="center"/>
        <w:rPr>
          <w:color w:val="000000"/>
          <w:sz w:val="16"/>
          <w:szCs w:val="16"/>
        </w:rPr>
      </w:pPr>
    </w:p>
    <w:p w14:paraId="2748F377" w14:textId="77777777" w:rsidR="008B247F" w:rsidRPr="00D81319" w:rsidRDefault="008B247F">
      <w:pPr>
        <w:pBdr>
          <w:top w:val="nil"/>
          <w:left w:val="nil"/>
          <w:bottom w:val="nil"/>
          <w:right w:val="nil"/>
          <w:between w:val="nil"/>
        </w:pBdr>
        <w:spacing w:after="120"/>
        <w:jc w:val="center"/>
        <w:rPr>
          <w:color w:val="000000"/>
          <w:sz w:val="16"/>
          <w:szCs w:val="16"/>
        </w:rPr>
      </w:pPr>
    </w:p>
    <w:p w14:paraId="34B0ED74" w14:textId="77777777" w:rsidR="008B247F" w:rsidRPr="00D81319" w:rsidRDefault="005343AB">
      <w:pPr>
        <w:pBdr>
          <w:top w:val="nil"/>
          <w:left w:val="nil"/>
          <w:bottom w:val="nil"/>
          <w:right w:val="nil"/>
          <w:between w:val="nil"/>
        </w:pBdr>
        <w:spacing w:before="200" w:line="360" w:lineRule="auto"/>
        <w:jc w:val="both"/>
        <w:rPr>
          <w:color w:val="000000"/>
        </w:rPr>
      </w:pPr>
      <w:r w:rsidRPr="00D81319">
        <w:rPr>
          <w:b/>
          <w:color w:val="000000"/>
        </w:rPr>
        <w:t>OŚWIADCZAM/-MY</w:t>
      </w:r>
      <w:r w:rsidRPr="00D81319">
        <w:rPr>
          <w:color w:val="000000"/>
        </w:rPr>
        <w:t>, iż następujący Wykonawcy wspólnie ubiegający się o udzielenie zamówienia wykonają:</w:t>
      </w:r>
    </w:p>
    <w:p w14:paraId="02925116" w14:textId="77777777"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p>
    <w:p w14:paraId="423D7995" w14:textId="77777777" w:rsidR="008B247F" w:rsidRPr="00D81319" w:rsidRDefault="008B247F">
      <w:pPr>
        <w:pBdr>
          <w:top w:val="nil"/>
          <w:left w:val="nil"/>
          <w:bottom w:val="nil"/>
          <w:right w:val="nil"/>
          <w:between w:val="nil"/>
        </w:pBdr>
        <w:ind w:right="-2"/>
        <w:jc w:val="both"/>
        <w:rPr>
          <w:color w:val="000000"/>
        </w:rPr>
      </w:pPr>
    </w:p>
    <w:p w14:paraId="4B6E12A3" w14:textId="77777777"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p>
    <w:p w14:paraId="58CDC8F6" w14:textId="77777777" w:rsidR="008B247F" w:rsidRPr="00D81319" w:rsidRDefault="008B247F">
      <w:pPr>
        <w:pBdr>
          <w:top w:val="nil"/>
          <w:left w:val="nil"/>
          <w:bottom w:val="nil"/>
          <w:right w:val="nil"/>
          <w:between w:val="nil"/>
        </w:pBdr>
        <w:ind w:right="-2"/>
        <w:jc w:val="both"/>
        <w:rPr>
          <w:color w:val="000000"/>
        </w:rPr>
      </w:pPr>
    </w:p>
    <w:p w14:paraId="69A365B9" w14:textId="77777777" w:rsidR="008B247F" w:rsidRPr="00D81319" w:rsidRDefault="008B247F">
      <w:pPr>
        <w:pBdr>
          <w:top w:val="nil"/>
          <w:left w:val="nil"/>
          <w:bottom w:val="nil"/>
          <w:right w:val="nil"/>
          <w:between w:val="nil"/>
        </w:pBdr>
        <w:spacing w:after="120"/>
        <w:jc w:val="both"/>
        <w:rPr>
          <w:color w:val="000000"/>
          <w:sz w:val="16"/>
          <w:szCs w:val="16"/>
        </w:rPr>
      </w:pPr>
    </w:p>
    <w:p w14:paraId="6FDD6AF9" w14:textId="3C454125" w:rsidR="008B247F" w:rsidRPr="00D81319" w:rsidRDefault="008B247F">
      <w:pPr>
        <w:pBdr>
          <w:top w:val="nil"/>
          <w:left w:val="nil"/>
          <w:bottom w:val="nil"/>
          <w:right w:val="nil"/>
          <w:between w:val="nil"/>
        </w:pBdr>
        <w:spacing w:before="120" w:after="120"/>
        <w:rPr>
          <w:color w:val="000000"/>
        </w:rPr>
      </w:pPr>
    </w:p>
    <w:p w14:paraId="1C5DC147" w14:textId="55387349" w:rsidR="008B247F" w:rsidRPr="00D81319" w:rsidRDefault="005343AB">
      <w:pPr>
        <w:pBdr>
          <w:top w:val="nil"/>
          <w:left w:val="nil"/>
          <w:bottom w:val="nil"/>
          <w:right w:val="nil"/>
          <w:between w:val="nil"/>
        </w:pBdr>
        <w:jc w:val="right"/>
        <w:rPr>
          <w:color w:val="000000"/>
          <w:sz w:val="18"/>
          <w:szCs w:val="18"/>
        </w:rPr>
      </w:pPr>
      <w:r w:rsidRPr="00D81319">
        <w:rPr>
          <w:i/>
          <w:color w:val="000000"/>
        </w:rPr>
        <w:t>......................................................................................</w:t>
      </w:r>
      <w:r w:rsidRPr="00D81319">
        <w:rPr>
          <w:i/>
          <w:color w:val="000000"/>
        </w:rPr>
        <w:br/>
      </w:r>
      <w:r w:rsidR="002629C5" w:rsidRPr="00D81319">
        <w:rPr>
          <w:i/>
          <w:color w:val="000000"/>
          <w:sz w:val="18"/>
          <w:szCs w:val="18"/>
        </w:rPr>
        <w:t>(</w:t>
      </w:r>
      <w:r w:rsidR="00EB4D70">
        <w:rPr>
          <w:i/>
          <w:color w:val="000000"/>
          <w:sz w:val="18"/>
          <w:szCs w:val="18"/>
        </w:rPr>
        <w:t xml:space="preserve">kwalifikowany </w:t>
      </w:r>
      <w:r w:rsidR="002629C5" w:rsidRPr="00D81319">
        <w:rPr>
          <w:i/>
          <w:color w:val="000000"/>
          <w:sz w:val="18"/>
          <w:szCs w:val="18"/>
        </w:rPr>
        <w:t xml:space="preserve">podpis elektroniczny </w:t>
      </w:r>
      <w:r w:rsidRPr="00D81319">
        <w:rPr>
          <w:i/>
          <w:color w:val="000000"/>
          <w:sz w:val="18"/>
          <w:szCs w:val="18"/>
        </w:rPr>
        <w:t xml:space="preserve">osoby uprawnionej </w:t>
      </w:r>
    </w:p>
    <w:p w14:paraId="53CC8D25" w14:textId="77777777" w:rsidR="008B247F" w:rsidRPr="00D81319" w:rsidRDefault="005343AB" w:rsidP="002629C5">
      <w:pPr>
        <w:pBdr>
          <w:top w:val="nil"/>
          <w:left w:val="nil"/>
          <w:bottom w:val="nil"/>
          <w:right w:val="nil"/>
          <w:between w:val="nil"/>
        </w:pBdr>
        <w:ind w:firstLine="3958"/>
        <w:jc w:val="right"/>
        <w:rPr>
          <w:color w:val="000000"/>
          <w:sz w:val="16"/>
          <w:szCs w:val="16"/>
        </w:rPr>
      </w:pPr>
      <w:r w:rsidRPr="00D81319">
        <w:rPr>
          <w:i/>
          <w:color w:val="000000"/>
          <w:sz w:val="18"/>
          <w:szCs w:val="18"/>
        </w:rPr>
        <w:t>do reprezentacji Wykonawcy)</w:t>
      </w:r>
    </w:p>
    <w:p w14:paraId="694FA1CD" w14:textId="77777777" w:rsidR="008B247F" w:rsidRPr="00D81319" w:rsidRDefault="008B247F">
      <w:pPr>
        <w:pBdr>
          <w:top w:val="nil"/>
          <w:left w:val="nil"/>
          <w:bottom w:val="nil"/>
          <w:right w:val="nil"/>
          <w:between w:val="nil"/>
        </w:pBdr>
        <w:spacing w:after="120"/>
        <w:jc w:val="both"/>
        <w:rPr>
          <w:color w:val="000000"/>
          <w:sz w:val="16"/>
          <w:szCs w:val="16"/>
        </w:rPr>
      </w:pPr>
    </w:p>
    <w:p w14:paraId="2EFF1BC0" w14:textId="77777777" w:rsidR="008B247F" w:rsidRPr="00D81319" w:rsidRDefault="008B247F">
      <w:pPr>
        <w:pBdr>
          <w:top w:val="nil"/>
          <w:left w:val="nil"/>
          <w:bottom w:val="nil"/>
          <w:right w:val="nil"/>
          <w:between w:val="nil"/>
        </w:pBdr>
        <w:spacing w:after="120"/>
        <w:jc w:val="both"/>
        <w:rPr>
          <w:color w:val="000000"/>
          <w:sz w:val="16"/>
          <w:szCs w:val="16"/>
        </w:rPr>
      </w:pPr>
    </w:p>
    <w:p w14:paraId="0BD86C45" w14:textId="77777777" w:rsidR="008B247F" w:rsidRPr="00D81319" w:rsidRDefault="005343AB">
      <w:pPr>
        <w:pBdr>
          <w:top w:val="nil"/>
          <w:left w:val="nil"/>
          <w:bottom w:val="nil"/>
          <w:right w:val="nil"/>
          <w:between w:val="nil"/>
        </w:pBdr>
        <w:spacing w:after="120"/>
        <w:jc w:val="both"/>
        <w:rPr>
          <w:color w:val="000000"/>
          <w:sz w:val="16"/>
          <w:szCs w:val="16"/>
        </w:rPr>
      </w:pPr>
      <w:r w:rsidRPr="00D81319">
        <w:rPr>
          <w:color w:val="000000"/>
          <w:sz w:val="16"/>
          <w:szCs w:val="16"/>
        </w:rPr>
        <w:t>* należy dostosować do ilości Wykonawców w konsorcjum</w:t>
      </w:r>
    </w:p>
    <w:p w14:paraId="08BE4C8A" w14:textId="77777777" w:rsidR="008B247F" w:rsidRPr="00D81319" w:rsidRDefault="008B247F">
      <w:pPr>
        <w:pBdr>
          <w:top w:val="nil"/>
          <w:left w:val="nil"/>
          <w:bottom w:val="nil"/>
          <w:right w:val="nil"/>
          <w:between w:val="nil"/>
        </w:pBdr>
        <w:rPr>
          <w:color w:val="000000"/>
          <w:sz w:val="24"/>
          <w:szCs w:val="24"/>
        </w:rPr>
      </w:pPr>
    </w:p>
    <w:p w14:paraId="4DC61430" w14:textId="77777777" w:rsidR="0053757F" w:rsidRDefault="0053757F">
      <w:pPr>
        <w:pBdr>
          <w:top w:val="nil"/>
          <w:left w:val="nil"/>
          <w:bottom w:val="nil"/>
          <w:right w:val="nil"/>
          <w:between w:val="nil"/>
        </w:pBdr>
        <w:ind w:left="4956" w:firstLine="707"/>
        <w:jc w:val="right"/>
        <w:rPr>
          <w:b/>
          <w:color w:val="000000"/>
        </w:rPr>
      </w:pPr>
    </w:p>
    <w:p w14:paraId="5AAFA649" w14:textId="77777777" w:rsidR="0053757F" w:rsidRDefault="0053757F">
      <w:pPr>
        <w:pBdr>
          <w:top w:val="nil"/>
          <w:left w:val="nil"/>
          <w:bottom w:val="nil"/>
          <w:right w:val="nil"/>
          <w:between w:val="nil"/>
        </w:pBdr>
        <w:ind w:left="4956" w:firstLine="707"/>
        <w:jc w:val="right"/>
        <w:rPr>
          <w:b/>
          <w:color w:val="000000"/>
        </w:rPr>
      </w:pPr>
    </w:p>
    <w:p w14:paraId="55717CE5" w14:textId="77777777" w:rsidR="0053757F" w:rsidRDefault="0053757F">
      <w:pPr>
        <w:pBdr>
          <w:top w:val="nil"/>
          <w:left w:val="nil"/>
          <w:bottom w:val="nil"/>
          <w:right w:val="nil"/>
          <w:between w:val="nil"/>
        </w:pBdr>
        <w:ind w:left="4956" w:firstLine="707"/>
        <w:jc w:val="right"/>
        <w:rPr>
          <w:b/>
          <w:color w:val="000000"/>
        </w:rPr>
      </w:pPr>
    </w:p>
    <w:p w14:paraId="413803F9" w14:textId="44726293" w:rsidR="0053757F" w:rsidRDefault="0053757F">
      <w:pPr>
        <w:pBdr>
          <w:top w:val="nil"/>
          <w:left w:val="nil"/>
          <w:bottom w:val="nil"/>
          <w:right w:val="nil"/>
          <w:between w:val="nil"/>
        </w:pBdr>
        <w:ind w:left="4956" w:firstLine="707"/>
        <w:jc w:val="right"/>
        <w:rPr>
          <w:b/>
          <w:color w:val="000000"/>
        </w:rPr>
      </w:pPr>
    </w:p>
    <w:p w14:paraId="733C73BF" w14:textId="0CBA872D" w:rsidR="006D4C02" w:rsidRDefault="006D4C02">
      <w:pPr>
        <w:pBdr>
          <w:top w:val="nil"/>
          <w:left w:val="nil"/>
          <w:bottom w:val="nil"/>
          <w:right w:val="nil"/>
          <w:between w:val="nil"/>
        </w:pBdr>
        <w:ind w:left="4956" w:firstLine="707"/>
        <w:jc w:val="right"/>
        <w:rPr>
          <w:b/>
          <w:color w:val="000000"/>
        </w:rPr>
      </w:pPr>
    </w:p>
    <w:p w14:paraId="6AE07B9F" w14:textId="768C2204" w:rsidR="006D4C02" w:rsidRDefault="006D4C02">
      <w:pPr>
        <w:pBdr>
          <w:top w:val="nil"/>
          <w:left w:val="nil"/>
          <w:bottom w:val="nil"/>
          <w:right w:val="nil"/>
          <w:between w:val="nil"/>
        </w:pBdr>
        <w:ind w:left="4956" w:firstLine="707"/>
        <w:jc w:val="right"/>
        <w:rPr>
          <w:b/>
          <w:color w:val="000000"/>
        </w:rPr>
      </w:pPr>
    </w:p>
    <w:p w14:paraId="7901E1D2" w14:textId="553638BB" w:rsidR="006D4C02" w:rsidRDefault="006D4C02">
      <w:pPr>
        <w:pBdr>
          <w:top w:val="nil"/>
          <w:left w:val="nil"/>
          <w:bottom w:val="nil"/>
          <w:right w:val="nil"/>
          <w:between w:val="nil"/>
        </w:pBdr>
        <w:ind w:left="4956" w:firstLine="707"/>
        <w:jc w:val="right"/>
        <w:rPr>
          <w:b/>
          <w:color w:val="000000"/>
        </w:rPr>
      </w:pPr>
    </w:p>
    <w:p w14:paraId="1C2B3454" w14:textId="77777777" w:rsidR="006D4C02" w:rsidRDefault="006D4C02">
      <w:pPr>
        <w:pBdr>
          <w:top w:val="nil"/>
          <w:left w:val="nil"/>
          <w:bottom w:val="nil"/>
          <w:right w:val="nil"/>
          <w:between w:val="nil"/>
        </w:pBdr>
        <w:ind w:left="4956" w:firstLine="707"/>
        <w:jc w:val="right"/>
        <w:rPr>
          <w:b/>
          <w:color w:val="000000"/>
        </w:rPr>
      </w:pPr>
    </w:p>
    <w:p w14:paraId="567A67DC" w14:textId="77777777" w:rsidR="0053757F" w:rsidRDefault="0053757F">
      <w:pPr>
        <w:pBdr>
          <w:top w:val="nil"/>
          <w:left w:val="nil"/>
          <w:bottom w:val="nil"/>
          <w:right w:val="nil"/>
          <w:between w:val="nil"/>
        </w:pBdr>
        <w:ind w:left="4956" w:firstLine="707"/>
        <w:jc w:val="right"/>
        <w:rPr>
          <w:b/>
          <w:color w:val="000000"/>
        </w:rPr>
      </w:pPr>
    </w:p>
    <w:p w14:paraId="078B09D3" w14:textId="64A985AF" w:rsidR="008B247F" w:rsidRPr="00D81319" w:rsidRDefault="005343AB">
      <w:pPr>
        <w:pBdr>
          <w:top w:val="nil"/>
          <w:left w:val="nil"/>
          <w:bottom w:val="nil"/>
          <w:right w:val="nil"/>
          <w:between w:val="nil"/>
        </w:pBdr>
        <w:ind w:left="4956" w:firstLine="707"/>
        <w:jc w:val="right"/>
        <w:rPr>
          <w:color w:val="000000"/>
        </w:rPr>
      </w:pPr>
      <w:r w:rsidRPr="00D81319">
        <w:rPr>
          <w:b/>
          <w:color w:val="000000"/>
        </w:rPr>
        <w:lastRenderedPageBreak/>
        <w:t>Formularz 3.4.</w:t>
      </w:r>
    </w:p>
    <w:p w14:paraId="7C04A643" w14:textId="77777777" w:rsidR="008B247F" w:rsidRPr="00D81319" w:rsidRDefault="008B247F">
      <w:pPr>
        <w:pBdr>
          <w:top w:val="nil"/>
          <w:left w:val="nil"/>
          <w:bottom w:val="nil"/>
          <w:right w:val="nil"/>
          <w:between w:val="nil"/>
        </w:pBdr>
        <w:ind w:left="4956" w:firstLine="707"/>
        <w:jc w:val="center"/>
        <w:rPr>
          <w:color w:val="000000"/>
        </w:rPr>
      </w:pPr>
    </w:p>
    <w:tbl>
      <w:tblPr>
        <w:tblStyle w:val="a8"/>
        <w:tblW w:w="8990" w:type="dxa"/>
        <w:tblInd w:w="77" w:type="dxa"/>
        <w:tblLayout w:type="fixed"/>
        <w:tblLook w:val="0000" w:firstRow="0" w:lastRow="0" w:firstColumn="0" w:lastColumn="0" w:noHBand="0" w:noVBand="0"/>
      </w:tblPr>
      <w:tblGrid>
        <w:gridCol w:w="8990"/>
      </w:tblGrid>
      <w:tr w:rsidR="008B247F" w:rsidRPr="00D81319" w14:paraId="0EC04035"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6B4489"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033120B4"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aktualności informacji w JEDZ</w:t>
            </w:r>
          </w:p>
        </w:tc>
      </w:tr>
    </w:tbl>
    <w:p w14:paraId="006BE82F" w14:textId="77777777" w:rsidR="008B247F" w:rsidRPr="00D81319" w:rsidRDefault="008B247F">
      <w:pPr>
        <w:pBdr>
          <w:top w:val="nil"/>
          <w:left w:val="nil"/>
          <w:bottom w:val="nil"/>
          <w:right w:val="nil"/>
          <w:between w:val="nil"/>
        </w:pBdr>
        <w:tabs>
          <w:tab w:val="left" w:pos="9360"/>
        </w:tabs>
        <w:ind w:right="-1"/>
        <w:jc w:val="both"/>
        <w:rPr>
          <w:color w:val="000000"/>
        </w:rPr>
      </w:pPr>
    </w:p>
    <w:p w14:paraId="46B6FCA9" w14:textId="77777777" w:rsidR="008B247F" w:rsidRPr="00D81319" w:rsidRDefault="008B247F">
      <w:pPr>
        <w:pBdr>
          <w:top w:val="nil"/>
          <w:left w:val="nil"/>
          <w:bottom w:val="nil"/>
          <w:right w:val="nil"/>
          <w:between w:val="nil"/>
        </w:pBdr>
        <w:tabs>
          <w:tab w:val="left" w:pos="9360"/>
        </w:tabs>
        <w:ind w:right="-1"/>
        <w:jc w:val="both"/>
        <w:rPr>
          <w:color w:val="000000"/>
        </w:rPr>
      </w:pPr>
    </w:p>
    <w:p w14:paraId="7507B1F7" w14:textId="36A64DD1" w:rsidR="0081396B" w:rsidRPr="0032413E" w:rsidRDefault="0081396B" w:rsidP="0081396B">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AE71C0" w:rsidRPr="00B569F5">
        <w:rPr>
          <w:b/>
          <w:color w:val="000000"/>
        </w:rPr>
        <w:t>EZP.270</w:t>
      </w:r>
      <w:r w:rsidR="00B569F5" w:rsidRPr="00B569F5">
        <w:rPr>
          <w:b/>
          <w:color w:val="000000"/>
        </w:rPr>
        <w:t>.</w:t>
      </w:r>
      <w:r w:rsidR="00EB4D70">
        <w:rPr>
          <w:b/>
          <w:color w:val="000000"/>
        </w:rPr>
        <w:t>1</w:t>
      </w:r>
      <w:r w:rsidR="00B569F5" w:rsidRPr="00B569F5">
        <w:rPr>
          <w:b/>
          <w:color w:val="000000"/>
        </w:rPr>
        <w:t>8.</w:t>
      </w:r>
      <w:r w:rsidR="00AE71C0" w:rsidRPr="00B569F5">
        <w:rPr>
          <w:b/>
          <w:color w:val="000000"/>
        </w:rPr>
        <w:t>2024</w:t>
      </w:r>
    </w:p>
    <w:p w14:paraId="43433C7A" w14:textId="77777777" w:rsidR="0081396B" w:rsidRPr="0033481B" w:rsidRDefault="0081396B" w:rsidP="0081396B">
      <w:pPr>
        <w:pBdr>
          <w:top w:val="nil"/>
          <w:left w:val="nil"/>
          <w:bottom w:val="nil"/>
          <w:right w:val="nil"/>
          <w:between w:val="nil"/>
        </w:pBdr>
        <w:spacing w:before="120"/>
        <w:jc w:val="both"/>
        <w:rPr>
          <w:color w:val="000000"/>
        </w:rPr>
      </w:pPr>
    </w:p>
    <w:p w14:paraId="0573F5F5" w14:textId="2C93694A" w:rsidR="0081396B" w:rsidRDefault="0081396B" w:rsidP="0081396B">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2E3B16FF" w14:textId="0D97C308" w:rsidR="00EB4D70" w:rsidRPr="00D81319" w:rsidRDefault="00EB4D70" w:rsidP="0081396B">
      <w:pPr>
        <w:pBdr>
          <w:top w:val="nil"/>
          <w:left w:val="nil"/>
          <w:bottom w:val="nil"/>
          <w:right w:val="nil"/>
          <w:between w:val="nil"/>
        </w:pBdr>
        <w:spacing w:before="120" w:after="120"/>
        <w:jc w:val="both"/>
        <w:rPr>
          <w:color w:val="000000"/>
        </w:rPr>
      </w:pPr>
      <w:r w:rsidRPr="004A5FF8">
        <w:rPr>
          <w:b/>
          <w:color w:val="000000"/>
        </w:rPr>
        <w:t>Modernizacja systemu realizującego pomiary natężenia przepływu wody w indywidualnych kanałach paliwowych Reaktora MARIA</w:t>
      </w:r>
      <w:r w:rsidR="006D4C02">
        <w:rPr>
          <w:b/>
          <w:color w:val="000000"/>
        </w:rPr>
        <w:t xml:space="preserve"> </w:t>
      </w:r>
      <w:r w:rsidR="006D4C02" w:rsidRPr="006D4C02">
        <w:rPr>
          <w:b/>
          <w:color w:val="000000"/>
        </w:rPr>
        <w:t>(SPNPW)</w:t>
      </w:r>
    </w:p>
    <w:p w14:paraId="7EE0D4B1"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oświadczam,</w:t>
      </w:r>
    </w:p>
    <w:p w14:paraId="124C7F7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że informacje zawarte w JEDZ, w zakresie następujących podstaw wykluczenia, o których mowa w:</w:t>
      </w:r>
    </w:p>
    <w:p w14:paraId="1BC3BB8C" w14:textId="77777777" w:rsidR="008B247F" w:rsidRPr="00D81319" w:rsidRDefault="005343AB" w:rsidP="00EB4D70">
      <w:pPr>
        <w:widowControl w:val="0"/>
        <w:numPr>
          <w:ilvl w:val="0"/>
          <w:numId w:val="30"/>
        </w:numPr>
        <w:pBdr>
          <w:top w:val="nil"/>
          <w:left w:val="nil"/>
          <w:bottom w:val="nil"/>
          <w:right w:val="nil"/>
          <w:between w:val="nil"/>
        </w:pBdr>
        <w:spacing w:before="120" w:after="120"/>
        <w:ind w:left="360"/>
        <w:jc w:val="both"/>
        <w:rPr>
          <w:color w:val="000000"/>
        </w:rPr>
      </w:pPr>
      <w:r w:rsidRPr="00D81319">
        <w:rPr>
          <w:color w:val="000000"/>
        </w:rPr>
        <w:t xml:space="preserve">art. 108 ust. 1 pkt 3 i 6 </w:t>
      </w:r>
      <w:proofErr w:type="spellStart"/>
      <w:r w:rsidRPr="00D81319">
        <w:rPr>
          <w:color w:val="000000"/>
        </w:rPr>
        <w:t>Pzp</w:t>
      </w:r>
      <w:proofErr w:type="spellEnd"/>
      <w:r w:rsidRPr="00D81319">
        <w:rPr>
          <w:color w:val="000000"/>
        </w:rPr>
        <w:t>,</w:t>
      </w:r>
    </w:p>
    <w:p w14:paraId="3EFEBB3B" w14:textId="77777777" w:rsidR="008B247F" w:rsidRPr="00D81319" w:rsidRDefault="005343AB" w:rsidP="00EB4D70">
      <w:pPr>
        <w:widowControl w:val="0"/>
        <w:numPr>
          <w:ilvl w:val="0"/>
          <w:numId w:val="30"/>
        </w:numPr>
        <w:pBdr>
          <w:top w:val="nil"/>
          <w:left w:val="nil"/>
          <w:bottom w:val="nil"/>
          <w:right w:val="nil"/>
          <w:between w:val="nil"/>
        </w:pBdr>
        <w:spacing w:before="120" w:after="120"/>
        <w:ind w:left="360"/>
        <w:jc w:val="both"/>
        <w:rPr>
          <w:color w:val="000000"/>
        </w:rPr>
      </w:pPr>
      <w:r w:rsidRPr="00D81319">
        <w:rPr>
          <w:color w:val="000000"/>
        </w:rPr>
        <w:t xml:space="preserve">art. 108 ust. 1 pkt 4 </w:t>
      </w:r>
      <w:proofErr w:type="spellStart"/>
      <w:r w:rsidRPr="00D81319">
        <w:rPr>
          <w:color w:val="000000"/>
        </w:rPr>
        <w:t>Pzp</w:t>
      </w:r>
      <w:proofErr w:type="spellEnd"/>
      <w:r w:rsidRPr="00D81319">
        <w:rPr>
          <w:color w:val="000000"/>
        </w:rPr>
        <w:t xml:space="preserve">, dotyczących orzeczenia zakazu ubiegania się o zamówienie publiczne tytułem środka zapobiegawczego, </w:t>
      </w:r>
    </w:p>
    <w:p w14:paraId="4D61AA50" w14:textId="77777777" w:rsidR="008B247F" w:rsidRPr="00D81319" w:rsidRDefault="005343AB" w:rsidP="00EB4D70">
      <w:pPr>
        <w:widowControl w:val="0"/>
        <w:numPr>
          <w:ilvl w:val="0"/>
          <w:numId w:val="30"/>
        </w:numPr>
        <w:pBdr>
          <w:top w:val="nil"/>
          <w:left w:val="nil"/>
          <w:bottom w:val="nil"/>
          <w:right w:val="nil"/>
          <w:between w:val="nil"/>
        </w:pBdr>
        <w:spacing w:before="120" w:after="120"/>
        <w:ind w:left="360"/>
        <w:jc w:val="both"/>
        <w:rPr>
          <w:color w:val="000000"/>
        </w:rPr>
      </w:pPr>
      <w:r w:rsidRPr="00D81319">
        <w:rPr>
          <w:color w:val="000000"/>
        </w:rPr>
        <w:t xml:space="preserve">art. 108 ust. 1 pkt 5 </w:t>
      </w:r>
      <w:proofErr w:type="spellStart"/>
      <w:r w:rsidRPr="00D81319">
        <w:rPr>
          <w:color w:val="000000"/>
        </w:rPr>
        <w:t>Pzp</w:t>
      </w:r>
      <w:proofErr w:type="spellEnd"/>
      <w:r w:rsidRPr="00D81319">
        <w:rPr>
          <w:color w:val="000000"/>
        </w:rPr>
        <w:t xml:space="preserve">, dotyczących zawarcia z innymi wykonawcami porozumienia mającego </w:t>
      </w:r>
      <w:r w:rsidRPr="00D81319">
        <w:rPr>
          <w:color w:val="000000"/>
        </w:rPr>
        <w:br/>
        <w:t xml:space="preserve">na celu zakłócenie konkurencji, </w:t>
      </w:r>
    </w:p>
    <w:p w14:paraId="36CF9DC6" w14:textId="77777777" w:rsidR="008B247F" w:rsidRPr="00D81319" w:rsidRDefault="008B247F">
      <w:pPr>
        <w:widowControl w:val="0"/>
        <w:pBdr>
          <w:top w:val="nil"/>
          <w:left w:val="nil"/>
          <w:bottom w:val="nil"/>
          <w:right w:val="nil"/>
          <w:between w:val="nil"/>
        </w:pBdr>
        <w:spacing w:before="120" w:after="120"/>
        <w:jc w:val="both"/>
        <w:rPr>
          <w:color w:val="000000"/>
        </w:rPr>
      </w:pPr>
    </w:p>
    <w:p w14:paraId="55E47F2F"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są aktualne.</w:t>
      </w:r>
    </w:p>
    <w:p w14:paraId="39F00824" w14:textId="77777777" w:rsidR="008B247F" w:rsidRPr="00D81319" w:rsidRDefault="008B247F">
      <w:pPr>
        <w:widowControl w:val="0"/>
        <w:pBdr>
          <w:top w:val="nil"/>
          <w:left w:val="nil"/>
          <w:bottom w:val="nil"/>
          <w:right w:val="nil"/>
          <w:between w:val="nil"/>
        </w:pBdr>
        <w:spacing w:before="120" w:after="120"/>
        <w:jc w:val="both"/>
        <w:rPr>
          <w:color w:val="000000"/>
        </w:rPr>
      </w:pPr>
    </w:p>
    <w:p w14:paraId="48750D4B" w14:textId="77777777" w:rsidR="008B247F" w:rsidRPr="00D81319" w:rsidRDefault="008B247F">
      <w:pPr>
        <w:widowControl w:val="0"/>
        <w:pBdr>
          <w:top w:val="nil"/>
          <w:left w:val="nil"/>
          <w:bottom w:val="nil"/>
          <w:right w:val="nil"/>
          <w:between w:val="nil"/>
        </w:pBdr>
        <w:spacing w:before="120" w:after="120"/>
        <w:jc w:val="both"/>
        <w:rPr>
          <w:color w:val="000000"/>
        </w:rPr>
      </w:pPr>
    </w:p>
    <w:p w14:paraId="4D8BC346"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05CF23C8"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69C70D7" w14:textId="3865FF26"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t>(</w:t>
      </w:r>
      <w:r w:rsidR="00EB4D70">
        <w:rPr>
          <w:i/>
          <w:color w:val="000000"/>
          <w:sz w:val="16"/>
          <w:szCs w:val="16"/>
        </w:rPr>
        <w:t xml:space="preserve">kwalifikowany </w:t>
      </w:r>
      <w:r w:rsidR="002629C5" w:rsidRPr="00D81319">
        <w:rPr>
          <w:i/>
          <w:color w:val="000000"/>
          <w:sz w:val="16"/>
          <w:szCs w:val="16"/>
        </w:rPr>
        <w:t>podpis elektroniczny</w:t>
      </w:r>
      <w:r w:rsidRPr="00D81319">
        <w:rPr>
          <w:i/>
          <w:color w:val="000000"/>
          <w:sz w:val="16"/>
          <w:szCs w:val="16"/>
        </w:rPr>
        <w:t xml:space="preserve"> osoby uprawnionej </w:t>
      </w:r>
    </w:p>
    <w:p w14:paraId="6AA1E95B"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60822EA2"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D43F03D" w14:textId="77777777" w:rsidR="008B247F" w:rsidRPr="00D81319" w:rsidRDefault="005343AB">
      <w:pPr>
        <w:pBdr>
          <w:top w:val="nil"/>
          <w:left w:val="nil"/>
          <w:bottom w:val="nil"/>
          <w:right w:val="nil"/>
          <w:between w:val="nil"/>
        </w:pBdr>
        <w:ind w:left="4956" w:firstLine="707"/>
        <w:jc w:val="right"/>
        <w:rPr>
          <w:color w:val="000000"/>
        </w:rPr>
      </w:pPr>
      <w:r w:rsidRPr="00D81319">
        <w:br w:type="column"/>
      </w:r>
      <w:r w:rsidRPr="00D81319">
        <w:rPr>
          <w:b/>
          <w:color w:val="000000"/>
        </w:rPr>
        <w:lastRenderedPageBreak/>
        <w:t>Formularz 3.5.</w:t>
      </w:r>
    </w:p>
    <w:p w14:paraId="326449E0" w14:textId="77777777" w:rsidR="008B247F" w:rsidRPr="00D81319" w:rsidRDefault="008B247F">
      <w:pPr>
        <w:pBdr>
          <w:top w:val="nil"/>
          <w:left w:val="nil"/>
          <w:bottom w:val="nil"/>
          <w:right w:val="nil"/>
          <w:between w:val="nil"/>
        </w:pBdr>
        <w:ind w:left="4956" w:firstLine="707"/>
        <w:jc w:val="center"/>
        <w:rPr>
          <w:color w:val="000000"/>
        </w:rPr>
      </w:pPr>
    </w:p>
    <w:tbl>
      <w:tblPr>
        <w:tblStyle w:val="a9"/>
        <w:tblW w:w="8990" w:type="dxa"/>
        <w:tblInd w:w="77" w:type="dxa"/>
        <w:tblLayout w:type="fixed"/>
        <w:tblLook w:val="0000" w:firstRow="0" w:lastRow="0" w:firstColumn="0" w:lastColumn="0" w:noHBand="0" w:noVBand="0"/>
      </w:tblPr>
      <w:tblGrid>
        <w:gridCol w:w="8990"/>
      </w:tblGrid>
      <w:tr w:rsidR="008B247F" w:rsidRPr="00D81319" w14:paraId="393D16EC"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72D7A3" w14:textId="77777777" w:rsidR="008B247F" w:rsidRPr="00D81319" w:rsidRDefault="005343AB" w:rsidP="00A137F5">
            <w:pPr>
              <w:pBdr>
                <w:top w:val="nil"/>
                <w:left w:val="nil"/>
                <w:bottom w:val="nil"/>
                <w:right w:val="nil"/>
                <w:between w:val="nil"/>
              </w:pBdr>
              <w:shd w:val="clear" w:color="auto" w:fill="F2F2F2" w:themeFill="background1" w:themeFillShade="F2"/>
              <w:ind w:right="-177"/>
              <w:jc w:val="center"/>
              <w:rPr>
                <w:color w:val="000000"/>
                <w:sz w:val="28"/>
                <w:szCs w:val="28"/>
              </w:rPr>
            </w:pPr>
            <w:r w:rsidRPr="00D81319">
              <w:rPr>
                <w:b/>
                <w:color w:val="000000"/>
                <w:sz w:val="28"/>
                <w:szCs w:val="28"/>
              </w:rPr>
              <w:t>OŚWIADCZENIE</w:t>
            </w:r>
          </w:p>
          <w:p w14:paraId="6CC76A12"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grupy kapitałowej</w:t>
            </w:r>
          </w:p>
        </w:tc>
      </w:tr>
    </w:tbl>
    <w:p w14:paraId="77A5223D" w14:textId="77777777" w:rsidR="008B247F" w:rsidRPr="00D81319" w:rsidRDefault="008B247F">
      <w:pPr>
        <w:pBdr>
          <w:top w:val="nil"/>
          <w:left w:val="nil"/>
          <w:bottom w:val="nil"/>
          <w:right w:val="nil"/>
          <w:between w:val="nil"/>
        </w:pBdr>
        <w:tabs>
          <w:tab w:val="left" w:pos="9360"/>
        </w:tabs>
        <w:ind w:right="-1"/>
        <w:jc w:val="both"/>
        <w:rPr>
          <w:color w:val="000000"/>
        </w:rPr>
      </w:pPr>
    </w:p>
    <w:p w14:paraId="151F7B71" w14:textId="77777777" w:rsidR="008B247F" w:rsidRPr="00D81319" w:rsidRDefault="008B247F">
      <w:pPr>
        <w:pBdr>
          <w:top w:val="nil"/>
          <w:left w:val="nil"/>
          <w:bottom w:val="nil"/>
          <w:right w:val="nil"/>
          <w:between w:val="nil"/>
        </w:pBdr>
        <w:tabs>
          <w:tab w:val="left" w:pos="9360"/>
        </w:tabs>
        <w:ind w:right="-1"/>
        <w:jc w:val="both"/>
        <w:rPr>
          <w:color w:val="000000"/>
        </w:rPr>
      </w:pPr>
    </w:p>
    <w:p w14:paraId="73CF6C7F" w14:textId="22B801F7"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E71B1D" w:rsidRPr="00DC269D">
        <w:rPr>
          <w:b/>
          <w:color w:val="000000"/>
        </w:rPr>
        <w:t>EZP.270</w:t>
      </w:r>
      <w:r w:rsidR="00DC269D" w:rsidRPr="00DC269D">
        <w:rPr>
          <w:b/>
          <w:color w:val="000000"/>
        </w:rPr>
        <w:t>.</w:t>
      </w:r>
      <w:r w:rsidR="00EB4D70">
        <w:rPr>
          <w:b/>
          <w:color w:val="000000"/>
        </w:rPr>
        <w:t>1</w:t>
      </w:r>
      <w:r w:rsidR="00DC269D" w:rsidRPr="00DC269D">
        <w:rPr>
          <w:b/>
          <w:color w:val="000000"/>
        </w:rPr>
        <w:t>8.</w:t>
      </w:r>
      <w:r w:rsidR="00E71B1D" w:rsidRPr="00DC269D">
        <w:rPr>
          <w:b/>
          <w:color w:val="000000"/>
        </w:rPr>
        <w:t>2024</w:t>
      </w:r>
    </w:p>
    <w:p w14:paraId="77824B28" w14:textId="77777777" w:rsidR="00A137F5" w:rsidRPr="0033481B" w:rsidRDefault="00A137F5" w:rsidP="00A137F5">
      <w:pPr>
        <w:pBdr>
          <w:top w:val="nil"/>
          <w:left w:val="nil"/>
          <w:bottom w:val="nil"/>
          <w:right w:val="nil"/>
          <w:between w:val="nil"/>
        </w:pBdr>
        <w:spacing w:before="120"/>
        <w:jc w:val="both"/>
        <w:rPr>
          <w:color w:val="000000"/>
        </w:rPr>
      </w:pPr>
    </w:p>
    <w:p w14:paraId="5C8A23A8" w14:textId="77777777" w:rsidR="00A137F5" w:rsidRPr="00D81319" w:rsidRDefault="00A137F5" w:rsidP="00A137F5">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553F6506" w14:textId="1DE2EA98" w:rsidR="00EB4D70" w:rsidRDefault="00EB4D70">
      <w:pPr>
        <w:widowControl w:val="0"/>
        <w:pBdr>
          <w:top w:val="nil"/>
          <w:left w:val="nil"/>
          <w:bottom w:val="nil"/>
          <w:right w:val="nil"/>
          <w:between w:val="nil"/>
        </w:pBdr>
        <w:spacing w:before="120" w:after="120"/>
        <w:jc w:val="both"/>
        <w:rPr>
          <w:b/>
          <w:bCs/>
          <w:color w:val="000000"/>
        </w:rPr>
      </w:pPr>
      <w:r w:rsidRPr="004A5FF8">
        <w:rPr>
          <w:b/>
          <w:color w:val="000000"/>
        </w:rPr>
        <w:t>Modernizacja systemu realizującego pomiary natężenia przepływu wody w indywidualnych kanałach paliwowych Reaktora MARIA</w:t>
      </w:r>
      <w:r w:rsidR="006D4C02">
        <w:rPr>
          <w:b/>
          <w:color w:val="000000"/>
        </w:rPr>
        <w:t xml:space="preserve"> </w:t>
      </w:r>
      <w:r w:rsidR="006D4C02" w:rsidRPr="006D4C02">
        <w:rPr>
          <w:b/>
          <w:color w:val="000000"/>
        </w:rPr>
        <w:t>(SPNPW)</w:t>
      </w:r>
    </w:p>
    <w:p w14:paraId="6181BF67" w14:textId="66EAB570" w:rsidR="008B247F" w:rsidRPr="0033481B"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4998B39A"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Nazwa: …………………………………………….………………………………..……………………...</w:t>
      </w:r>
    </w:p>
    <w:p w14:paraId="022EE4F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5C130FFA"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6258DCC3"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061A07C0" w14:textId="77777777" w:rsidR="008B247F" w:rsidRPr="00D81319" w:rsidRDefault="008B247F">
      <w:pPr>
        <w:widowControl w:val="0"/>
        <w:pBdr>
          <w:top w:val="nil"/>
          <w:left w:val="nil"/>
          <w:bottom w:val="nil"/>
          <w:right w:val="nil"/>
          <w:between w:val="nil"/>
        </w:pBdr>
        <w:spacing w:before="120" w:after="120"/>
        <w:jc w:val="both"/>
        <w:rPr>
          <w:color w:val="000000"/>
        </w:rPr>
      </w:pPr>
    </w:p>
    <w:p w14:paraId="2FA7FB3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w:t>
      </w:r>
      <w:r w:rsidRPr="00D81319">
        <w:rPr>
          <w:b/>
          <w:color w:val="000000"/>
        </w:rPr>
        <w:t xml:space="preserve"> </w:t>
      </w:r>
      <w:r w:rsidRPr="00D81319">
        <w:rPr>
          <w:color w:val="000000"/>
        </w:rPr>
        <w:t>Oświadczam, że nie przynależę do tej samej grupy kapitałowej w rozumieniu ustawy z dnia 16 lutego 2007 r. o ochronie konkurencji i konsumentów (tekst jednolity: Dz. U. z 2021 r. poz. 275) z wykonawcami, którzy złożyli oferty w niniejszym postępowaniu o udzielenia zamówienia publicznego.</w:t>
      </w:r>
    </w:p>
    <w:p w14:paraId="5A5E064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Oświadczam, że przynależę do grupy kapitałowej w rozumieniu ustawy z dnia 16 lutego 2007 r. o ochronie konkurencji i konsumentów (tekst jednolity: Dz. U. z 2021 r. poz. 275) z następującymi Wykonawcami, którzy złożyli oferty w niniejszym postępowaniu o udzielenia zamówienia publicznego:</w:t>
      </w:r>
    </w:p>
    <w:p w14:paraId="64230D88"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 ……………………………………………….</w:t>
      </w:r>
      <w:r w:rsidRPr="00D81319">
        <w:rPr>
          <w:i/>
          <w:color w:val="000000"/>
        </w:rPr>
        <w:t>(nazwa/firma podmiotu i adres)</w:t>
      </w:r>
    </w:p>
    <w:p w14:paraId="2FCB086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w:t>
      </w:r>
    </w:p>
    <w:p w14:paraId="1B0E23C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Przedstawiam w załączeniu następujące dowody </w:t>
      </w:r>
    </w:p>
    <w:p w14:paraId="087F19E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1) ………………………………………………………….., </w:t>
      </w:r>
    </w:p>
    <w:p w14:paraId="0F127F61" w14:textId="77777777" w:rsidR="008B247F" w:rsidRPr="00D81319" w:rsidRDefault="005343AB">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81319">
        <w:rPr>
          <w:color w:val="000000"/>
        </w:rPr>
        <w:t>potwierdzające przygotowanie oferty niezależnie od innego Wykonawców należącego do tej samej grupy kapitałowej.</w:t>
      </w:r>
    </w:p>
    <w:p w14:paraId="53AD5D64"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3CE4A529"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2AA0FBF3" w14:textId="2B883B70"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Pr="00D81319">
        <w:rPr>
          <w:i/>
          <w:color w:val="000000"/>
          <w:sz w:val="16"/>
          <w:szCs w:val="16"/>
        </w:rPr>
        <w:br/>
        <w:t>(</w:t>
      </w:r>
      <w:r w:rsidR="00EB4D70">
        <w:rPr>
          <w:i/>
          <w:color w:val="000000"/>
          <w:sz w:val="16"/>
          <w:szCs w:val="16"/>
        </w:rPr>
        <w:t xml:space="preserve">kwalifikowany </w:t>
      </w:r>
      <w:r w:rsidRPr="00D81319">
        <w:rPr>
          <w:i/>
          <w:color w:val="000000"/>
          <w:sz w:val="16"/>
          <w:szCs w:val="16"/>
        </w:rPr>
        <w:t xml:space="preserve">podpis elektroniczny osoby uprawnionej </w:t>
      </w:r>
    </w:p>
    <w:p w14:paraId="7CEE5BE3"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F47FFA9"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6827DB52" w14:textId="77777777" w:rsidR="008B247F" w:rsidRPr="00D81319" w:rsidRDefault="005343AB">
      <w:pPr>
        <w:pBdr>
          <w:top w:val="nil"/>
          <w:left w:val="nil"/>
          <w:bottom w:val="nil"/>
          <w:right w:val="nil"/>
          <w:between w:val="nil"/>
        </w:pBdr>
        <w:ind w:left="4956" w:firstLine="707"/>
        <w:jc w:val="right"/>
        <w:rPr>
          <w:color w:val="000000"/>
        </w:rPr>
      </w:pPr>
      <w:r w:rsidRPr="00D81319">
        <w:br w:type="column"/>
      </w:r>
    </w:p>
    <w:p w14:paraId="5C15CC54" w14:textId="77777777" w:rsidR="008B247F" w:rsidRPr="0032413E" w:rsidRDefault="005343AB">
      <w:pPr>
        <w:pBdr>
          <w:top w:val="nil"/>
          <w:left w:val="nil"/>
          <w:bottom w:val="nil"/>
          <w:right w:val="nil"/>
          <w:between w:val="nil"/>
        </w:pBdr>
        <w:ind w:left="4956" w:firstLine="707"/>
        <w:jc w:val="right"/>
        <w:rPr>
          <w:color w:val="000000"/>
        </w:rPr>
      </w:pPr>
      <w:r w:rsidRPr="0033481B">
        <w:rPr>
          <w:b/>
          <w:color w:val="000000"/>
        </w:rPr>
        <w:t>Formularz 3.</w:t>
      </w:r>
      <w:r w:rsidR="0032413E">
        <w:rPr>
          <w:b/>
          <w:color w:val="000000"/>
        </w:rPr>
        <w:t>6</w:t>
      </w:r>
      <w:r w:rsidRPr="0032413E">
        <w:rPr>
          <w:b/>
          <w:color w:val="000000"/>
        </w:rPr>
        <w:t>.</w:t>
      </w:r>
    </w:p>
    <w:p w14:paraId="4B4C8FCD" w14:textId="77777777" w:rsidR="008B247F" w:rsidRPr="0033481B" w:rsidRDefault="008B247F">
      <w:pPr>
        <w:pBdr>
          <w:top w:val="nil"/>
          <w:left w:val="nil"/>
          <w:bottom w:val="nil"/>
          <w:right w:val="nil"/>
          <w:between w:val="nil"/>
        </w:pBdr>
        <w:ind w:left="4956" w:firstLine="707"/>
        <w:jc w:val="center"/>
        <w:rPr>
          <w:color w:val="000000"/>
        </w:rPr>
      </w:pPr>
    </w:p>
    <w:tbl>
      <w:tblPr>
        <w:tblStyle w:val="ab"/>
        <w:tblW w:w="8990" w:type="dxa"/>
        <w:tblInd w:w="77" w:type="dxa"/>
        <w:tblLayout w:type="fixed"/>
        <w:tblLook w:val="0000" w:firstRow="0" w:lastRow="0" w:firstColumn="0" w:lastColumn="0" w:noHBand="0" w:noVBand="0"/>
      </w:tblPr>
      <w:tblGrid>
        <w:gridCol w:w="8990"/>
      </w:tblGrid>
      <w:tr w:rsidR="008B247F" w:rsidRPr="00D81319" w14:paraId="4819F64B"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358AC8" w14:textId="18738C59" w:rsidR="008B247F" w:rsidRPr="00D81319" w:rsidRDefault="005343AB" w:rsidP="00EB4D70">
            <w:pPr>
              <w:pBdr>
                <w:top w:val="nil"/>
                <w:left w:val="nil"/>
                <w:bottom w:val="nil"/>
                <w:right w:val="nil"/>
                <w:between w:val="nil"/>
              </w:pBdr>
              <w:ind w:right="7"/>
              <w:jc w:val="center"/>
              <w:rPr>
                <w:color w:val="000000"/>
              </w:rPr>
            </w:pPr>
            <w:r w:rsidRPr="00D81319">
              <w:rPr>
                <w:rFonts w:ascii="Arial" w:eastAsia="Arial" w:hAnsi="Arial" w:cs="Arial"/>
                <w:b/>
                <w:color w:val="000000"/>
                <w:sz w:val="22"/>
                <w:szCs w:val="22"/>
              </w:rPr>
              <w:t xml:space="preserve">WYKAZ </w:t>
            </w:r>
            <w:r w:rsidR="00EB4D70">
              <w:rPr>
                <w:rFonts w:ascii="Arial" w:eastAsia="Arial" w:hAnsi="Arial" w:cs="Arial"/>
                <w:b/>
                <w:color w:val="000000"/>
                <w:sz w:val="22"/>
                <w:szCs w:val="22"/>
              </w:rPr>
              <w:t>DOSTAW</w:t>
            </w:r>
          </w:p>
        </w:tc>
      </w:tr>
    </w:tbl>
    <w:p w14:paraId="270A7AB5" w14:textId="77777777" w:rsidR="008B247F" w:rsidRPr="00D81319" w:rsidRDefault="008B247F">
      <w:pPr>
        <w:pBdr>
          <w:top w:val="nil"/>
          <w:left w:val="nil"/>
          <w:bottom w:val="nil"/>
          <w:right w:val="nil"/>
          <w:between w:val="nil"/>
        </w:pBdr>
        <w:tabs>
          <w:tab w:val="left" w:pos="9360"/>
        </w:tabs>
        <w:ind w:right="-1"/>
        <w:jc w:val="both"/>
        <w:rPr>
          <w:color w:val="000000"/>
        </w:rPr>
      </w:pPr>
    </w:p>
    <w:p w14:paraId="581234F7" w14:textId="77777777" w:rsidR="008B247F" w:rsidRPr="00D81319" w:rsidRDefault="008B247F">
      <w:pPr>
        <w:pBdr>
          <w:top w:val="nil"/>
          <w:left w:val="nil"/>
          <w:bottom w:val="nil"/>
          <w:right w:val="nil"/>
          <w:between w:val="nil"/>
        </w:pBdr>
        <w:tabs>
          <w:tab w:val="left" w:pos="9360"/>
        </w:tabs>
        <w:ind w:right="-1"/>
        <w:jc w:val="both"/>
        <w:rPr>
          <w:color w:val="000000"/>
        </w:rPr>
      </w:pPr>
    </w:p>
    <w:p w14:paraId="4D86BEF2" w14:textId="5BD643F1"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191675" w:rsidRPr="00DC269D">
        <w:rPr>
          <w:b/>
          <w:color w:val="000000"/>
        </w:rPr>
        <w:t>EZP.270</w:t>
      </w:r>
      <w:r w:rsidR="00DC269D" w:rsidRPr="00DC269D">
        <w:rPr>
          <w:b/>
          <w:color w:val="000000"/>
        </w:rPr>
        <w:t>.</w:t>
      </w:r>
      <w:r w:rsidR="00EB4D70">
        <w:rPr>
          <w:b/>
          <w:color w:val="000000"/>
        </w:rPr>
        <w:t>1</w:t>
      </w:r>
      <w:r w:rsidR="00DC269D" w:rsidRPr="00DC269D">
        <w:rPr>
          <w:b/>
          <w:color w:val="000000"/>
        </w:rPr>
        <w:t>8.</w:t>
      </w:r>
      <w:r w:rsidR="00191675" w:rsidRPr="00DC269D">
        <w:rPr>
          <w:b/>
          <w:color w:val="000000"/>
        </w:rPr>
        <w:t>2024</w:t>
      </w:r>
    </w:p>
    <w:p w14:paraId="4558343D" w14:textId="77777777" w:rsidR="00A137F5" w:rsidRPr="0033481B" w:rsidRDefault="00A137F5" w:rsidP="00A137F5">
      <w:pPr>
        <w:pBdr>
          <w:top w:val="nil"/>
          <w:left w:val="nil"/>
          <w:bottom w:val="nil"/>
          <w:right w:val="nil"/>
          <w:between w:val="nil"/>
        </w:pBdr>
        <w:spacing w:before="120"/>
        <w:jc w:val="both"/>
        <w:rPr>
          <w:color w:val="000000"/>
        </w:rPr>
      </w:pPr>
    </w:p>
    <w:p w14:paraId="63D8D855" w14:textId="77777777" w:rsidR="00A137F5" w:rsidRPr="0033481B" w:rsidRDefault="00A137F5" w:rsidP="00A137F5">
      <w:pPr>
        <w:pBdr>
          <w:top w:val="nil"/>
          <w:left w:val="nil"/>
          <w:bottom w:val="nil"/>
          <w:right w:val="nil"/>
          <w:between w:val="nil"/>
        </w:pBdr>
        <w:spacing w:before="120" w:after="120"/>
        <w:jc w:val="both"/>
        <w:rPr>
          <w:color w:val="000000"/>
        </w:rPr>
      </w:pPr>
      <w:r w:rsidRPr="0033481B">
        <w:rPr>
          <w:color w:val="000000"/>
        </w:rPr>
        <w:t>W związku z prowadzonym postępowaniem o udzielenie zamówienia publicznego w trybie przetargu nieograniczonego pn.:</w:t>
      </w:r>
    </w:p>
    <w:p w14:paraId="19D07989" w14:textId="776666A9" w:rsidR="00EB4D70" w:rsidRDefault="00EB4D70">
      <w:pPr>
        <w:widowControl w:val="0"/>
        <w:pBdr>
          <w:top w:val="nil"/>
          <w:left w:val="nil"/>
          <w:bottom w:val="nil"/>
          <w:right w:val="nil"/>
          <w:between w:val="nil"/>
        </w:pBdr>
        <w:spacing w:before="120" w:after="120"/>
        <w:jc w:val="both"/>
        <w:rPr>
          <w:color w:val="000000"/>
          <w:u w:val="single"/>
        </w:rPr>
      </w:pPr>
      <w:r w:rsidRPr="004A5FF8">
        <w:rPr>
          <w:b/>
          <w:color w:val="000000"/>
        </w:rPr>
        <w:t>Modernizacja systemu realizującego pomiary natężenia przepływu wody w indywidualnych kanałach paliwowych Reaktora MARIA</w:t>
      </w:r>
      <w:r w:rsidR="006D4C02">
        <w:rPr>
          <w:b/>
          <w:color w:val="000000"/>
        </w:rPr>
        <w:t xml:space="preserve"> </w:t>
      </w:r>
      <w:r w:rsidR="006D4C02" w:rsidRPr="006D4C02">
        <w:rPr>
          <w:b/>
          <w:color w:val="000000"/>
        </w:rPr>
        <w:t>(SPNPW)</w:t>
      </w:r>
    </w:p>
    <w:p w14:paraId="667CA2FA" w14:textId="5A20079A" w:rsidR="008B247F" w:rsidRPr="0032413E"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56853B71" w14:textId="77777777" w:rsidR="008B247F" w:rsidRPr="0033481B" w:rsidRDefault="005343AB">
      <w:pPr>
        <w:widowControl w:val="0"/>
        <w:pBdr>
          <w:top w:val="nil"/>
          <w:left w:val="nil"/>
          <w:bottom w:val="nil"/>
          <w:right w:val="nil"/>
          <w:between w:val="nil"/>
        </w:pBdr>
        <w:spacing w:before="120" w:after="120"/>
        <w:jc w:val="both"/>
        <w:rPr>
          <w:color w:val="000000"/>
        </w:rPr>
      </w:pPr>
      <w:r w:rsidRPr="0033481B">
        <w:rPr>
          <w:color w:val="000000"/>
        </w:rPr>
        <w:t>Nazwa: …………………………………………….………………………………..……………………...</w:t>
      </w:r>
    </w:p>
    <w:p w14:paraId="50464A1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3395781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082C4653"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3CC0955B" w14:textId="2E3281E2" w:rsidR="00EB4D70" w:rsidRPr="00EB4D70" w:rsidRDefault="00EB4D70" w:rsidP="00EB4D70">
      <w:pPr>
        <w:autoSpaceDN w:val="0"/>
        <w:spacing w:after="4"/>
        <w:ind w:left="7" w:right="60" w:hanging="10"/>
        <w:jc w:val="both"/>
        <w:rPr>
          <w:rFonts w:ascii="Verdana" w:hAnsi="Verdana" w:cs="Times New Roman"/>
          <w:kern w:val="3"/>
          <w:lang w:eastAsia="ja-JP"/>
        </w:rPr>
      </w:pPr>
      <w:r w:rsidRPr="00EB4D70">
        <w:rPr>
          <w:rFonts w:eastAsia="Verdana"/>
          <w:color w:val="000000"/>
          <w:szCs w:val="22"/>
        </w:rPr>
        <w:t xml:space="preserve">przedkładamy wykaz dostaw w celu potwierdzenia spełniania przez Wykonawcę warunków udziału w postępowaniu,  dotyczących zdolności technicznej lub zawodowej i których opis sposobu oceny spełniania został zamieszczony w </w:t>
      </w:r>
      <w:r w:rsidR="002B0D57">
        <w:rPr>
          <w:rFonts w:eastAsia="Verdana"/>
          <w:color w:val="000000"/>
          <w:szCs w:val="22"/>
        </w:rPr>
        <w:t xml:space="preserve">SWZ </w:t>
      </w:r>
      <w:r w:rsidRPr="00EB4D70">
        <w:rPr>
          <w:rFonts w:eastAsia="Verdana"/>
          <w:color w:val="000000"/>
          <w:szCs w:val="22"/>
        </w:rPr>
        <w:t xml:space="preserve">pkt 8.2.4. </w:t>
      </w:r>
      <w:r>
        <w:rPr>
          <w:rFonts w:eastAsia="Verdana"/>
          <w:color w:val="000000"/>
          <w:szCs w:val="22"/>
        </w:rPr>
        <w:t xml:space="preserve">pkt </w:t>
      </w:r>
      <w:r w:rsidRPr="00EB4D70">
        <w:rPr>
          <w:rFonts w:eastAsia="Verdana"/>
          <w:color w:val="000000"/>
          <w:szCs w:val="22"/>
        </w:rPr>
        <w:t>1 IDW</w:t>
      </w:r>
      <w:r w:rsidRPr="00EB4D70">
        <w:rPr>
          <w:rFonts w:ascii="Verdana" w:eastAsia="Verdana" w:hAnsi="Verdana" w:cs="Verdana"/>
          <w:color w:val="000000"/>
          <w:szCs w:val="22"/>
        </w:rPr>
        <w:t xml:space="preserve"> </w:t>
      </w:r>
    </w:p>
    <w:p w14:paraId="432E8EFD" w14:textId="77777777" w:rsidR="00EB4D70" w:rsidRPr="00EB4D70" w:rsidRDefault="00EB4D70" w:rsidP="00EB4D70">
      <w:pPr>
        <w:autoSpaceDN w:val="0"/>
        <w:ind w:left="12"/>
        <w:rPr>
          <w:rFonts w:ascii="Verdana" w:hAnsi="Verdana" w:cs="Times New Roman"/>
          <w:kern w:val="3"/>
          <w:lang w:eastAsia="ja-JP"/>
        </w:rPr>
      </w:pPr>
      <w:r w:rsidRPr="00EB4D70">
        <w:rPr>
          <w:rFonts w:ascii="Verdana" w:eastAsia="Verdana" w:hAnsi="Verdana" w:cs="Verdana"/>
          <w:color w:val="000000"/>
          <w:szCs w:val="22"/>
        </w:rPr>
        <w:t xml:space="preserve"> </w:t>
      </w:r>
    </w:p>
    <w:tbl>
      <w:tblPr>
        <w:tblW w:w="9209" w:type="dxa"/>
        <w:jc w:val="center"/>
        <w:tblCellMar>
          <w:left w:w="10" w:type="dxa"/>
          <w:right w:w="10" w:type="dxa"/>
        </w:tblCellMar>
        <w:tblLook w:val="0000" w:firstRow="0" w:lastRow="0" w:firstColumn="0" w:lastColumn="0" w:noHBand="0" w:noVBand="0"/>
      </w:tblPr>
      <w:tblGrid>
        <w:gridCol w:w="543"/>
        <w:gridCol w:w="1704"/>
        <w:gridCol w:w="1756"/>
        <w:gridCol w:w="1707"/>
        <w:gridCol w:w="1560"/>
        <w:gridCol w:w="951"/>
        <w:gridCol w:w="988"/>
      </w:tblGrid>
      <w:tr w:rsidR="00EB4D70" w:rsidRPr="00EB4D70" w14:paraId="399B8C86" w14:textId="77777777" w:rsidTr="002F0D80">
        <w:trPr>
          <w:trHeight w:val="267"/>
          <w:jc w:val="center"/>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6C304BF6" w14:textId="77777777" w:rsidR="00EB4D70" w:rsidRPr="00EB4D70" w:rsidRDefault="00EB4D70" w:rsidP="00EB4D70">
            <w:pPr>
              <w:autoSpaceDN w:val="0"/>
              <w:rPr>
                <w:kern w:val="3"/>
                <w:lang w:eastAsia="ja-JP"/>
              </w:rPr>
            </w:pPr>
            <w:r w:rsidRPr="00EB4D70">
              <w:rPr>
                <w:rFonts w:eastAsia="Times New Roman"/>
                <w:b/>
                <w:color w:val="000000"/>
                <w:sz w:val="16"/>
                <w:szCs w:val="22"/>
              </w:rPr>
              <w:t xml:space="preserve">Poz. </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3DF0439" w14:textId="77777777" w:rsidR="00EB4D70" w:rsidRPr="00EB4D70" w:rsidRDefault="00EB4D70" w:rsidP="00EB4D70">
            <w:pPr>
              <w:autoSpaceDN w:val="0"/>
              <w:spacing w:after="48"/>
              <w:ind w:left="-13"/>
              <w:jc w:val="center"/>
              <w:rPr>
                <w:kern w:val="3"/>
                <w:lang w:eastAsia="ja-JP"/>
              </w:rPr>
            </w:pPr>
            <w:r w:rsidRPr="00EB4D70">
              <w:rPr>
                <w:rFonts w:eastAsia="Times New Roman"/>
                <w:b/>
                <w:color w:val="000000"/>
                <w:sz w:val="16"/>
                <w:szCs w:val="22"/>
              </w:rPr>
              <w:t>Nazwa Wykonawcy</w:t>
            </w:r>
          </w:p>
          <w:p w14:paraId="6DB1A8E4" w14:textId="77777777" w:rsidR="00EB4D70" w:rsidRPr="00EB4D70" w:rsidRDefault="00EB4D70" w:rsidP="00EB4D70">
            <w:pPr>
              <w:autoSpaceDN w:val="0"/>
              <w:ind w:left="-13"/>
              <w:jc w:val="center"/>
              <w:rPr>
                <w:kern w:val="3"/>
                <w:lang w:eastAsia="ja-JP"/>
              </w:rPr>
            </w:pPr>
            <w:r w:rsidRPr="00EB4D70">
              <w:rPr>
                <w:rFonts w:eastAsia="Times New Roman"/>
                <w:b/>
                <w:color w:val="000000"/>
                <w:sz w:val="16"/>
                <w:szCs w:val="22"/>
              </w:rPr>
              <w:t>(podmiotu), wykazującego spełnianie warunku</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53A916C8" w14:textId="77777777" w:rsidR="00EB4D70" w:rsidRPr="00EB4D70" w:rsidRDefault="00EB4D70" w:rsidP="00EB4D70">
            <w:pPr>
              <w:autoSpaceDN w:val="0"/>
              <w:spacing w:after="48"/>
              <w:ind w:right="51"/>
              <w:jc w:val="center"/>
              <w:rPr>
                <w:kern w:val="3"/>
                <w:lang w:eastAsia="ja-JP"/>
              </w:rPr>
            </w:pPr>
            <w:r w:rsidRPr="00EB4D70">
              <w:rPr>
                <w:rFonts w:eastAsia="Times New Roman"/>
                <w:b/>
                <w:color w:val="000000"/>
                <w:sz w:val="16"/>
                <w:szCs w:val="22"/>
              </w:rPr>
              <w:t xml:space="preserve">Nazwa i adres </w:t>
            </w:r>
          </w:p>
          <w:p w14:paraId="18DBDC7D" w14:textId="77777777" w:rsidR="00EB4D70" w:rsidRPr="00EB4D70" w:rsidRDefault="00EB4D70" w:rsidP="00EB4D70">
            <w:pPr>
              <w:autoSpaceDN w:val="0"/>
              <w:spacing w:after="48"/>
              <w:ind w:right="48"/>
              <w:jc w:val="center"/>
              <w:rPr>
                <w:kern w:val="3"/>
                <w:lang w:eastAsia="ja-JP"/>
              </w:rPr>
            </w:pPr>
            <w:r w:rsidRPr="00EB4D70">
              <w:rPr>
                <w:rFonts w:eastAsia="Times New Roman"/>
                <w:b/>
                <w:color w:val="000000"/>
                <w:sz w:val="16"/>
                <w:szCs w:val="22"/>
              </w:rPr>
              <w:t xml:space="preserve">Zamawiającego/ </w:t>
            </w:r>
          </w:p>
          <w:p w14:paraId="45A6551E" w14:textId="77777777" w:rsidR="00EB4D70" w:rsidRPr="00EB4D70" w:rsidRDefault="00EB4D70" w:rsidP="00EB4D70">
            <w:pPr>
              <w:autoSpaceDN w:val="0"/>
              <w:ind w:right="48"/>
              <w:jc w:val="center"/>
              <w:rPr>
                <w:kern w:val="3"/>
                <w:lang w:eastAsia="ja-JP"/>
              </w:rPr>
            </w:pPr>
            <w:r w:rsidRPr="00EB4D70">
              <w:rPr>
                <w:rFonts w:eastAsia="Times New Roman"/>
                <w:b/>
                <w:color w:val="000000"/>
                <w:sz w:val="16"/>
                <w:szCs w:val="22"/>
              </w:rPr>
              <w:t xml:space="preserve">Zlecającego </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91C3219" w14:textId="77777777" w:rsidR="00EB4D70" w:rsidRPr="00EB4D70" w:rsidRDefault="00EB4D70" w:rsidP="00EB4D70">
            <w:pPr>
              <w:autoSpaceDN w:val="0"/>
              <w:spacing w:after="48"/>
              <w:jc w:val="center"/>
              <w:rPr>
                <w:kern w:val="3"/>
                <w:lang w:eastAsia="ja-JP"/>
              </w:rPr>
            </w:pPr>
            <w:r w:rsidRPr="00EB4D70">
              <w:rPr>
                <w:rFonts w:eastAsia="Times New Roman"/>
                <w:b/>
                <w:color w:val="000000"/>
                <w:sz w:val="16"/>
                <w:szCs w:val="22"/>
              </w:rPr>
              <w:t>Opis wykonanych zadań</w:t>
            </w:r>
          </w:p>
          <w:p w14:paraId="69BAA685" w14:textId="77777777" w:rsidR="00EB4D70" w:rsidRPr="00EB4D70" w:rsidRDefault="00EB4D70" w:rsidP="00EB4D70">
            <w:pPr>
              <w:autoSpaceDN w:val="0"/>
              <w:ind w:left="3"/>
              <w:jc w:val="center"/>
              <w:rPr>
                <w:kern w:val="3"/>
                <w:lang w:eastAsia="ja-JP"/>
              </w:rPr>
            </w:pPr>
          </w:p>
        </w:tc>
        <w:tc>
          <w:tcPr>
            <w:tcW w:w="1560" w:type="dxa"/>
            <w:vMerge w:val="restart"/>
            <w:tcBorders>
              <w:top w:val="single" w:sz="4" w:space="0" w:color="000000"/>
              <w:left w:val="single" w:sz="4" w:space="0" w:color="000000"/>
              <w:right w:val="single" w:sz="4" w:space="0" w:color="000000"/>
            </w:tcBorders>
            <w:vAlign w:val="center"/>
          </w:tcPr>
          <w:p w14:paraId="38933A6C" w14:textId="77777777" w:rsidR="00EB4D70" w:rsidRPr="00EB4D70" w:rsidRDefault="00EB4D70" w:rsidP="00EB4D70">
            <w:pPr>
              <w:autoSpaceDN w:val="0"/>
              <w:spacing w:after="48"/>
              <w:ind w:left="1"/>
              <w:jc w:val="center"/>
              <w:rPr>
                <w:rFonts w:eastAsia="Times New Roman"/>
                <w:b/>
                <w:color w:val="000000"/>
                <w:sz w:val="16"/>
                <w:szCs w:val="22"/>
              </w:rPr>
            </w:pPr>
            <w:r w:rsidRPr="00EB4D70">
              <w:rPr>
                <w:rFonts w:eastAsia="Times New Roman"/>
                <w:b/>
                <w:color w:val="000000"/>
                <w:sz w:val="16"/>
                <w:szCs w:val="22"/>
              </w:rPr>
              <w:t>Wartość brutto</w:t>
            </w:r>
          </w:p>
          <w:p w14:paraId="03350F9D" w14:textId="77777777" w:rsidR="00EB4D70" w:rsidRPr="00EB4D70" w:rsidRDefault="00EB4D70" w:rsidP="00EB4D70">
            <w:pPr>
              <w:autoSpaceDN w:val="0"/>
              <w:spacing w:after="48"/>
              <w:ind w:left="1"/>
              <w:jc w:val="center"/>
              <w:rPr>
                <w:rFonts w:eastAsia="Times New Roman"/>
                <w:b/>
                <w:color w:val="000000"/>
                <w:sz w:val="16"/>
                <w:szCs w:val="22"/>
              </w:rPr>
            </w:pPr>
            <w:r w:rsidRPr="00EB4D70">
              <w:rPr>
                <w:rFonts w:eastAsia="Times New Roman"/>
                <w:b/>
                <w:color w:val="000000"/>
                <w:sz w:val="16"/>
                <w:szCs w:val="22"/>
              </w:rPr>
              <w:t>[w PLN]</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5A4AD5D" w14:textId="77777777" w:rsidR="00EB4D70" w:rsidRPr="00EB4D70" w:rsidRDefault="00EB4D70" w:rsidP="00EB4D70">
            <w:pPr>
              <w:autoSpaceDN w:val="0"/>
              <w:spacing w:after="48"/>
              <w:ind w:left="1"/>
              <w:jc w:val="center"/>
              <w:rPr>
                <w:kern w:val="3"/>
                <w:lang w:eastAsia="ja-JP"/>
              </w:rPr>
            </w:pPr>
            <w:r w:rsidRPr="00EB4D70">
              <w:rPr>
                <w:rFonts w:eastAsia="Times New Roman"/>
                <w:b/>
                <w:color w:val="000000"/>
                <w:sz w:val="16"/>
                <w:szCs w:val="22"/>
              </w:rPr>
              <w:t>Czas realizacji</w:t>
            </w:r>
          </w:p>
        </w:tc>
      </w:tr>
      <w:tr w:rsidR="00EB4D70" w:rsidRPr="00EB4D70" w14:paraId="78627CC4" w14:textId="77777777" w:rsidTr="002F0D80">
        <w:trPr>
          <w:trHeight w:val="584"/>
          <w:jc w:val="center"/>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F6AC2F4" w14:textId="77777777" w:rsidR="00EB4D70" w:rsidRPr="00EB4D70" w:rsidRDefault="00EB4D70" w:rsidP="00EB4D70">
            <w:pPr>
              <w:autoSpaceDN w:val="0"/>
              <w:rPr>
                <w:color w:val="000000"/>
                <w:sz w:val="22"/>
                <w:szCs w:val="22"/>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C5CF0C" w14:textId="77777777" w:rsidR="00EB4D70" w:rsidRPr="00EB4D70" w:rsidRDefault="00EB4D70" w:rsidP="00EB4D70">
            <w:pPr>
              <w:autoSpaceDN w:val="0"/>
              <w:rPr>
                <w:color w:val="000000"/>
                <w:sz w:val="22"/>
                <w:szCs w:val="22"/>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8A4F959" w14:textId="77777777" w:rsidR="00EB4D70" w:rsidRPr="00EB4D70" w:rsidRDefault="00EB4D70" w:rsidP="00EB4D70">
            <w:pPr>
              <w:autoSpaceDN w:val="0"/>
              <w:rPr>
                <w:color w:val="000000"/>
                <w:sz w:val="22"/>
                <w:szCs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FE73B8" w14:textId="77777777" w:rsidR="00EB4D70" w:rsidRPr="00EB4D70" w:rsidRDefault="00EB4D70" w:rsidP="00EB4D70">
            <w:pPr>
              <w:autoSpaceDN w:val="0"/>
              <w:jc w:val="center"/>
              <w:rPr>
                <w:color w:val="000000"/>
                <w:sz w:val="22"/>
                <w:szCs w:val="22"/>
              </w:rPr>
            </w:pPr>
          </w:p>
        </w:tc>
        <w:tc>
          <w:tcPr>
            <w:tcW w:w="1560" w:type="dxa"/>
            <w:vMerge/>
            <w:tcBorders>
              <w:left w:val="single" w:sz="4" w:space="0" w:color="000000"/>
              <w:bottom w:val="single" w:sz="4" w:space="0" w:color="000000"/>
              <w:right w:val="single" w:sz="4" w:space="0" w:color="000000"/>
            </w:tcBorders>
          </w:tcPr>
          <w:p w14:paraId="2BAA3003" w14:textId="77777777" w:rsidR="00EB4D70" w:rsidRPr="00EB4D70" w:rsidRDefault="00EB4D70" w:rsidP="00EB4D70">
            <w:pPr>
              <w:autoSpaceDN w:val="0"/>
              <w:spacing w:after="2" w:line="312" w:lineRule="auto"/>
              <w:jc w:val="center"/>
              <w:rPr>
                <w:rFonts w:eastAsia="Times New Roman"/>
                <w:b/>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00B895" w14:textId="77777777" w:rsidR="00EB4D70" w:rsidRPr="00EB4D70" w:rsidRDefault="00EB4D70" w:rsidP="00EB4D70">
            <w:pPr>
              <w:autoSpaceDN w:val="0"/>
              <w:spacing w:after="2" w:line="312" w:lineRule="auto"/>
              <w:jc w:val="center"/>
              <w:rPr>
                <w:kern w:val="3"/>
                <w:lang w:eastAsia="ja-JP"/>
              </w:rPr>
            </w:pPr>
            <w:r w:rsidRPr="00EB4D70">
              <w:rPr>
                <w:rFonts w:eastAsia="Times New Roman"/>
                <w:b/>
                <w:color w:val="000000"/>
                <w:sz w:val="16"/>
                <w:szCs w:val="22"/>
              </w:rPr>
              <w:t xml:space="preserve">początek </w:t>
            </w:r>
            <w:r w:rsidRPr="00EB4D70">
              <w:rPr>
                <w:rFonts w:eastAsia="Times New Roman"/>
                <w:b/>
                <w:color w:val="000000"/>
                <w:sz w:val="16"/>
                <w:szCs w:val="22"/>
                <w:u w:val="single" w:color="000000"/>
              </w:rPr>
              <w:t>dzień/</w:t>
            </w:r>
          </w:p>
          <w:p w14:paraId="25B60FA3" w14:textId="77777777" w:rsidR="00EB4D70" w:rsidRPr="00EB4D70" w:rsidRDefault="00EB4D70" w:rsidP="00EB4D70">
            <w:pPr>
              <w:autoSpaceDN w:val="0"/>
              <w:jc w:val="center"/>
              <w:rPr>
                <w:kern w:val="3"/>
                <w:lang w:eastAsia="ja-JP"/>
              </w:rPr>
            </w:pPr>
            <w:r w:rsidRPr="00EB4D70">
              <w:rPr>
                <w:rFonts w:eastAsia="Times New Roman"/>
                <w:b/>
                <w:color w:val="000000"/>
                <w:sz w:val="16"/>
                <w:szCs w:val="22"/>
                <w:u w:val="single" w:color="000000"/>
              </w:rPr>
              <w:t>miesiąc/</w:t>
            </w:r>
            <w:r w:rsidRPr="00EB4D70">
              <w:rPr>
                <w:rFonts w:eastAsia="Times New Roman"/>
                <w:b/>
                <w:color w:val="000000"/>
                <w:sz w:val="16"/>
                <w:szCs w:val="22"/>
              </w:rPr>
              <w:t xml:space="preserve"> rok</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4829C15" w14:textId="77777777" w:rsidR="00EB4D70" w:rsidRPr="00EB4D70" w:rsidRDefault="00EB4D70" w:rsidP="00EB4D70">
            <w:pPr>
              <w:autoSpaceDN w:val="0"/>
              <w:spacing w:after="2" w:line="312" w:lineRule="auto"/>
              <w:jc w:val="center"/>
              <w:rPr>
                <w:kern w:val="3"/>
                <w:lang w:eastAsia="ja-JP"/>
              </w:rPr>
            </w:pPr>
            <w:r w:rsidRPr="00EB4D70">
              <w:rPr>
                <w:rFonts w:eastAsia="Times New Roman"/>
                <w:b/>
                <w:color w:val="000000"/>
                <w:sz w:val="16"/>
                <w:szCs w:val="22"/>
              </w:rPr>
              <w:t xml:space="preserve">koniec dzień/ </w:t>
            </w:r>
          </w:p>
          <w:p w14:paraId="31AAB07D" w14:textId="77777777" w:rsidR="00EB4D70" w:rsidRPr="00EB4D70" w:rsidRDefault="00EB4D70" w:rsidP="00EB4D70">
            <w:pPr>
              <w:autoSpaceDN w:val="0"/>
              <w:jc w:val="center"/>
              <w:rPr>
                <w:rFonts w:eastAsia="Times New Roman"/>
                <w:b/>
                <w:color w:val="000000"/>
                <w:sz w:val="16"/>
                <w:szCs w:val="22"/>
              </w:rPr>
            </w:pPr>
            <w:r w:rsidRPr="00EB4D70">
              <w:rPr>
                <w:rFonts w:eastAsia="Times New Roman"/>
                <w:b/>
                <w:color w:val="000000"/>
                <w:sz w:val="16"/>
                <w:szCs w:val="22"/>
                <w:u w:val="single" w:color="000000"/>
              </w:rPr>
              <w:t>miesiąc/</w:t>
            </w:r>
            <w:r w:rsidRPr="00EB4D70">
              <w:rPr>
                <w:rFonts w:eastAsia="Times New Roman"/>
                <w:b/>
                <w:color w:val="000000"/>
                <w:sz w:val="16"/>
                <w:szCs w:val="22"/>
              </w:rPr>
              <w:t xml:space="preserve"> </w:t>
            </w:r>
          </w:p>
          <w:p w14:paraId="7C418399" w14:textId="77777777" w:rsidR="00EB4D70" w:rsidRPr="00EB4D70" w:rsidRDefault="00EB4D70" w:rsidP="00EB4D70">
            <w:pPr>
              <w:autoSpaceDN w:val="0"/>
              <w:jc w:val="center"/>
              <w:rPr>
                <w:kern w:val="3"/>
                <w:lang w:eastAsia="ja-JP"/>
              </w:rPr>
            </w:pPr>
            <w:r w:rsidRPr="00EB4D70">
              <w:rPr>
                <w:rFonts w:eastAsia="Times New Roman"/>
                <w:b/>
                <w:color w:val="000000"/>
                <w:sz w:val="16"/>
                <w:szCs w:val="22"/>
              </w:rPr>
              <w:t>rok</w:t>
            </w:r>
            <w:r w:rsidRPr="00EB4D70">
              <w:rPr>
                <w:rFonts w:eastAsia="Times New Roman"/>
                <w:color w:val="000000"/>
                <w:sz w:val="16"/>
                <w:szCs w:val="22"/>
              </w:rPr>
              <w:t xml:space="preserve"> </w:t>
            </w:r>
          </w:p>
        </w:tc>
      </w:tr>
      <w:tr w:rsidR="00EB4D70" w:rsidRPr="00EB4D70" w14:paraId="6032ACE5" w14:textId="77777777" w:rsidTr="002F0D80">
        <w:trPr>
          <w:trHeight w:val="3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5595287" w14:textId="77777777" w:rsidR="00EB4D70" w:rsidRPr="00EB4D70" w:rsidRDefault="00EB4D70" w:rsidP="00EB4D70">
            <w:pPr>
              <w:autoSpaceDN w:val="0"/>
              <w:ind w:right="53"/>
              <w:jc w:val="center"/>
              <w:rPr>
                <w:kern w:val="3"/>
                <w:lang w:eastAsia="ja-JP"/>
              </w:rPr>
            </w:pPr>
            <w:r w:rsidRPr="00EB4D70">
              <w:rPr>
                <w:rFonts w:eastAsia="Times New Roman"/>
                <w:b/>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EBFF176" w14:textId="77777777" w:rsidR="00EB4D70" w:rsidRPr="00EB4D70" w:rsidRDefault="00EB4D70" w:rsidP="00EB4D70">
            <w:pPr>
              <w:autoSpaceDN w:val="0"/>
              <w:ind w:right="52"/>
              <w:jc w:val="center"/>
              <w:rPr>
                <w:kern w:val="3"/>
                <w:lang w:eastAsia="ja-JP"/>
              </w:rPr>
            </w:pPr>
            <w:r w:rsidRPr="00EB4D70">
              <w:rPr>
                <w:rFonts w:eastAsia="Times New Roman"/>
                <w:b/>
                <w:color w:val="000000"/>
                <w:sz w:val="16"/>
                <w:szCs w:val="22"/>
              </w:rPr>
              <w:t xml:space="preserve">2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49F35C7" w14:textId="77777777" w:rsidR="00EB4D70" w:rsidRPr="00EB4D70" w:rsidRDefault="00EB4D70" w:rsidP="00EB4D70">
            <w:pPr>
              <w:autoSpaceDN w:val="0"/>
              <w:ind w:right="51"/>
              <w:jc w:val="center"/>
              <w:rPr>
                <w:kern w:val="3"/>
                <w:lang w:eastAsia="ja-JP"/>
              </w:rPr>
            </w:pPr>
            <w:r w:rsidRPr="00EB4D70">
              <w:rPr>
                <w:rFonts w:eastAsia="Times New Roman"/>
                <w:b/>
                <w:color w:val="000000"/>
                <w:sz w:val="16"/>
                <w:szCs w:val="22"/>
              </w:rPr>
              <w:t xml:space="preserve">3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ADEDB27" w14:textId="77777777" w:rsidR="00EB4D70" w:rsidRPr="00EB4D70" w:rsidRDefault="00EB4D70" w:rsidP="00EB4D70">
            <w:pPr>
              <w:autoSpaceDN w:val="0"/>
              <w:ind w:right="48"/>
              <w:jc w:val="center"/>
              <w:rPr>
                <w:kern w:val="3"/>
                <w:lang w:eastAsia="ja-JP"/>
              </w:rPr>
            </w:pPr>
            <w:r w:rsidRPr="00EB4D70">
              <w:rPr>
                <w:rFonts w:eastAsia="Times New Roman"/>
                <w:b/>
                <w:color w:val="000000"/>
                <w:sz w:val="16"/>
                <w:szCs w:val="22"/>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228A2210" w14:textId="77777777" w:rsidR="00EB4D70" w:rsidRPr="00EB4D70" w:rsidRDefault="00EB4D70" w:rsidP="00EB4D70">
            <w:pPr>
              <w:autoSpaceDN w:val="0"/>
              <w:ind w:right="50"/>
              <w:jc w:val="center"/>
              <w:rPr>
                <w:rFonts w:eastAsia="Times New Roman"/>
                <w:b/>
                <w:color w:val="000000"/>
                <w:sz w:val="16"/>
                <w:szCs w:val="22"/>
              </w:rPr>
            </w:pPr>
            <w:r w:rsidRPr="00EB4D70">
              <w:rPr>
                <w:rFonts w:eastAsia="Times New Roman"/>
                <w:b/>
                <w:color w:val="000000"/>
                <w:sz w:val="16"/>
                <w:szCs w:val="22"/>
              </w:rPr>
              <w:t>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84990D0" w14:textId="77777777" w:rsidR="00EB4D70" w:rsidRPr="00EB4D70" w:rsidRDefault="00EB4D70" w:rsidP="00EB4D70">
            <w:pPr>
              <w:autoSpaceDN w:val="0"/>
              <w:ind w:right="50"/>
              <w:jc w:val="center"/>
              <w:rPr>
                <w:kern w:val="3"/>
                <w:lang w:eastAsia="ja-JP"/>
              </w:rPr>
            </w:pPr>
            <w:r w:rsidRPr="00EB4D70">
              <w:rPr>
                <w:rFonts w:eastAsia="Times New Roman"/>
                <w:b/>
                <w:color w:val="000000"/>
                <w:sz w:val="16"/>
                <w:szCs w:val="22"/>
              </w:rPr>
              <w:t>6</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9453C9A" w14:textId="77777777" w:rsidR="00EB4D70" w:rsidRPr="00EB4D70" w:rsidRDefault="00EB4D70" w:rsidP="00EB4D70">
            <w:pPr>
              <w:autoSpaceDN w:val="0"/>
              <w:ind w:right="51"/>
              <w:jc w:val="center"/>
              <w:rPr>
                <w:kern w:val="3"/>
                <w:lang w:eastAsia="ja-JP"/>
              </w:rPr>
            </w:pPr>
            <w:r w:rsidRPr="00EB4D70">
              <w:rPr>
                <w:rFonts w:eastAsia="Times New Roman"/>
                <w:b/>
                <w:color w:val="000000"/>
                <w:sz w:val="16"/>
                <w:szCs w:val="22"/>
              </w:rPr>
              <w:t>7</w:t>
            </w:r>
          </w:p>
        </w:tc>
      </w:tr>
      <w:tr w:rsidR="00EB4D70" w:rsidRPr="00EB4D70" w14:paraId="40E8020D" w14:textId="77777777" w:rsidTr="002F0D80">
        <w:trPr>
          <w:trHeight w:val="583"/>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31FBBF0" w14:textId="77777777" w:rsidR="00EB4D70" w:rsidRPr="00EB4D70" w:rsidRDefault="00EB4D70" w:rsidP="00EB4D70">
            <w:pPr>
              <w:autoSpaceDN w:val="0"/>
              <w:ind w:right="54"/>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379AB7F"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DB501A7" w14:textId="77777777" w:rsidR="00EB4D70" w:rsidRPr="00EB4D70" w:rsidRDefault="00EB4D70" w:rsidP="00EB4D70">
            <w:pPr>
              <w:autoSpaceDN w:val="0"/>
              <w:spacing w:after="48"/>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p w14:paraId="140D2755"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7AA9C2E" w14:textId="77777777" w:rsidR="00EB4D70" w:rsidRPr="00EB4D70" w:rsidRDefault="00EB4D70"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4736624F" w14:textId="77777777" w:rsidR="00EB4D70" w:rsidRPr="00EB4D70" w:rsidRDefault="00EB4D70"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C664320" w14:textId="77777777" w:rsidR="00EB4D70" w:rsidRPr="00EB4D70" w:rsidRDefault="00EB4D70" w:rsidP="00EB4D70">
            <w:pPr>
              <w:autoSpaceDN w:val="0"/>
              <w:ind w:left="7"/>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A29CE9C" w14:textId="77777777" w:rsidR="00EB4D70" w:rsidRPr="00EB4D70" w:rsidRDefault="00EB4D70" w:rsidP="00EB4D70">
            <w:pPr>
              <w:autoSpaceDN w:val="0"/>
              <w:ind w:left="2"/>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r>
      <w:tr w:rsidR="00EB4D70" w:rsidRPr="00EB4D70" w14:paraId="63680509"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FA37C39" w14:textId="77777777" w:rsidR="00EB4D70" w:rsidRPr="00EB4D70" w:rsidRDefault="00EB4D70" w:rsidP="00EB4D70">
            <w:pPr>
              <w:autoSpaceDN w:val="0"/>
              <w:ind w:left="4"/>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2.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E165D4"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B0C6F07" w14:textId="77777777" w:rsidR="00EB4D70" w:rsidRPr="00EB4D70" w:rsidRDefault="00EB4D70" w:rsidP="00EB4D70">
            <w:pPr>
              <w:autoSpaceDN w:val="0"/>
              <w:spacing w:after="51"/>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p w14:paraId="170C206F"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7450157" w14:textId="77777777" w:rsidR="00EB4D70" w:rsidRPr="00EB4D70" w:rsidRDefault="00EB4D70"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3D51373B" w14:textId="77777777" w:rsidR="00EB4D70" w:rsidRPr="00EB4D70" w:rsidRDefault="00EB4D70"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FC096FE" w14:textId="77777777" w:rsidR="00EB4D70" w:rsidRPr="00EB4D70" w:rsidRDefault="00EB4D70" w:rsidP="00EB4D70">
            <w:pPr>
              <w:autoSpaceDN w:val="0"/>
              <w:ind w:left="7"/>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A6D6FD4" w14:textId="77777777" w:rsidR="00EB4D70" w:rsidRPr="00EB4D70" w:rsidRDefault="00EB4D70" w:rsidP="00EB4D70">
            <w:pPr>
              <w:autoSpaceDN w:val="0"/>
              <w:ind w:left="2"/>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r>
      <w:tr w:rsidR="002E6974" w:rsidRPr="00EB4D70" w14:paraId="78ED56CD"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4BCA93E" w14:textId="197F0A43" w:rsidR="002E6974" w:rsidRPr="00EB4D70" w:rsidRDefault="002E6974" w:rsidP="00EB4D70">
            <w:pPr>
              <w:autoSpaceDN w:val="0"/>
              <w:ind w:left="4"/>
              <w:jc w:val="center"/>
              <w:rPr>
                <w:rFonts w:ascii="Verdana" w:eastAsia="Times New Roman" w:hAnsi="Verdana" w:cs="Verdana"/>
                <w:color w:val="000000"/>
                <w:sz w:val="16"/>
                <w:szCs w:val="22"/>
              </w:rPr>
            </w:pPr>
            <w:r>
              <w:rPr>
                <w:rFonts w:ascii="Verdana" w:eastAsia="Times New Roman" w:hAnsi="Verdana" w:cs="Verdana"/>
                <w:color w:val="000000"/>
                <w:sz w:val="16"/>
                <w:szCs w:val="22"/>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4B55FED" w14:textId="77777777" w:rsidR="002E6974" w:rsidRPr="00EB4D70" w:rsidRDefault="002E6974" w:rsidP="00EB4D70">
            <w:pPr>
              <w:autoSpaceDN w:val="0"/>
              <w:ind w:left="6"/>
              <w:jc w:val="center"/>
              <w:rPr>
                <w:rFonts w:ascii="Verdana" w:eastAsia="Times New Roman" w:hAnsi="Verdana" w:cs="Verdana"/>
                <w:color w:val="000000"/>
                <w:sz w:val="16"/>
                <w:szCs w:val="22"/>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D2DEDF9" w14:textId="77777777" w:rsidR="002E6974" w:rsidRPr="00EB4D70" w:rsidRDefault="002E6974" w:rsidP="00EB4D70">
            <w:pPr>
              <w:autoSpaceDN w:val="0"/>
              <w:spacing w:after="51"/>
              <w:ind w:left="6"/>
              <w:jc w:val="center"/>
              <w:rPr>
                <w:rFonts w:ascii="Verdana" w:eastAsia="Times New Roman" w:hAnsi="Verdana" w:cs="Verdana"/>
                <w:color w:val="000000"/>
                <w:sz w:val="16"/>
                <w:szCs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60F525B" w14:textId="77777777" w:rsidR="002E6974" w:rsidRPr="00EB4D70" w:rsidRDefault="002E6974"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44D75249" w14:textId="77777777" w:rsidR="002E6974" w:rsidRPr="00EB4D70" w:rsidRDefault="002E6974"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37CA3A6" w14:textId="77777777" w:rsidR="002E6974" w:rsidRPr="00EB4D70" w:rsidRDefault="002E6974" w:rsidP="00EB4D70">
            <w:pPr>
              <w:autoSpaceDN w:val="0"/>
              <w:ind w:left="7"/>
              <w:jc w:val="center"/>
              <w:rPr>
                <w:rFonts w:ascii="Verdana" w:eastAsia="Times New Roman" w:hAnsi="Verdana" w:cs="Verdana"/>
                <w:color w:val="000000"/>
                <w:sz w:val="16"/>
                <w:szCs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2F9EC4B6" w14:textId="77777777" w:rsidR="002E6974" w:rsidRPr="00EB4D70" w:rsidRDefault="002E6974" w:rsidP="00EB4D70">
            <w:pPr>
              <w:autoSpaceDN w:val="0"/>
              <w:ind w:left="2"/>
              <w:jc w:val="center"/>
              <w:rPr>
                <w:rFonts w:ascii="Verdana" w:eastAsia="Times New Roman" w:hAnsi="Verdana" w:cs="Verdana"/>
                <w:color w:val="000000"/>
                <w:sz w:val="16"/>
                <w:szCs w:val="22"/>
              </w:rPr>
            </w:pPr>
          </w:p>
        </w:tc>
      </w:tr>
    </w:tbl>
    <w:p w14:paraId="28960F20" w14:textId="77777777" w:rsidR="00EB4D70" w:rsidRPr="00EB4D70" w:rsidRDefault="00EB4D70" w:rsidP="00EB4D70">
      <w:pPr>
        <w:autoSpaceDN w:val="0"/>
        <w:ind w:left="12"/>
        <w:rPr>
          <w:rFonts w:ascii="Verdana" w:eastAsia="Verdana" w:hAnsi="Verdana" w:cs="Verdana"/>
          <w:b/>
          <w:color w:val="000000"/>
          <w:szCs w:val="22"/>
        </w:rPr>
      </w:pPr>
      <w:r w:rsidRPr="00EB4D70">
        <w:rPr>
          <w:rFonts w:ascii="Verdana" w:eastAsia="Verdana" w:hAnsi="Verdana" w:cs="Verdana"/>
          <w:b/>
          <w:color w:val="000000"/>
          <w:szCs w:val="22"/>
        </w:rPr>
        <w:t xml:space="preserve"> </w:t>
      </w:r>
    </w:p>
    <w:p w14:paraId="1FCF04D6" w14:textId="77777777" w:rsidR="00EB4D70" w:rsidRPr="00EB4D70" w:rsidRDefault="00EB4D70" w:rsidP="00EB4D70">
      <w:pPr>
        <w:autoSpaceDN w:val="0"/>
        <w:ind w:left="12"/>
        <w:rPr>
          <w:kern w:val="3"/>
          <w:lang w:eastAsia="ja-JP"/>
        </w:rPr>
      </w:pPr>
      <w:r w:rsidRPr="00EB4D70">
        <w:rPr>
          <w:rFonts w:eastAsia="Verdana"/>
          <w:color w:val="000000"/>
          <w:szCs w:val="22"/>
        </w:rPr>
        <w:t xml:space="preserve">Załączniki: </w:t>
      </w:r>
    </w:p>
    <w:p w14:paraId="63F940C9" w14:textId="77777777" w:rsidR="00EB4D70" w:rsidRPr="00EB4D70" w:rsidRDefault="00EB4D70" w:rsidP="00EB4D70">
      <w:pPr>
        <w:autoSpaceDN w:val="0"/>
        <w:spacing w:after="120"/>
        <w:ind w:left="5" w:right="62" w:hanging="11"/>
        <w:jc w:val="both"/>
        <w:rPr>
          <w:rFonts w:ascii="Verdana" w:hAnsi="Verdana" w:cs="Times New Roman"/>
          <w:kern w:val="3"/>
          <w:lang w:eastAsia="ja-JP"/>
        </w:rPr>
      </w:pPr>
      <w:r w:rsidRPr="00EB4D70">
        <w:rPr>
          <w:rFonts w:eastAsia="Verdana"/>
          <w:color w:val="000000"/>
          <w:szCs w:val="22"/>
        </w:rPr>
        <w:t>Do wykazu załączamy dowody określające, czy dostawy wymienione w wykazie zostały wykonane należycie.</w:t>
      </w:r>
      <w:r w:rsidRPr="00EB4D70">
        <w:rPr>
          <w:rFonts w:ascii="Verdana" w:eastAsia="Verdana" w:hAnsi="Verdana" w:cs="Verdana"/>
          <w:color w:val="000000"/>
          <w:szCs w:val="22"/>
        </w:rPr>
        <w:t xml:space="preserve">  </w:t>
      </w:r>
    </w:p>
    <w:p w14:paraId="6C373DF4" w14:textId="77777777" w:rsidR="00EB4D70" w:rsidRPr="00EB4D70" w:rsidRDefault="00EB4D70" w:rsidP="00EB4D70">
      <w:pPr>
        <w:autoSpaceDN w:val="0"/>
        <w:spacing w:after="5"/>
        <w:ind w:left="12"/>
        <w:rPr>
          <w:kern w:val="3"/>
          <w:lang w:eastAsia="ja-JP"/>
        </w:rPr>
      </w:pPr>
      <w:r w:rsidRPr="00EB4D70">
        <w:rPr>
          <w:rFonts w:ascii="Verdana" w:eastAsia="Verdana" w:hAnsi="Verdana" w:cs="Verdana"/>
          <w:color w:val="000000"/>
          <w:szCs w:val="22"/>
        </w:rPr>
        <w:t xml:space="preserve"> </w:t>
      </w:r>
      <w:r w:rsidRPr="00EB4D70">
        <w:rPr>
          <w:rFonts w:eastAsia="Verdana"/>
          <w:i/>
          <w:color w:val="000000"/>
          <w:sz w:val="18"/>
          <w:szCs w:val="22"/>
        </w:rPr>
        <w:t xml:space="preserve">Uwaga: </w:t>
      </w:r>
    </w:p>
    <w:p w14:paraId="1E5098CD" w14:textId="77777777" w:rsidR="00EB4D70" w:rsidRPr="00EB4D70" w:rsidRDefault="00EB4D70" w:rsidP="00EB4D70">
      <w:pPr>
        <w:autoSpaceDN w:val="0"/>
        <w:spacing w:after="22"/>
        <w:ind w:left="7" w:right="57" w:hanging="10"/>
        <w:jc w:val="both"/>
        <w:rPr>
          <w:kern w:val="3"/>
          <w:lang w:eastAsia="ja-JP"/>
        </w:rPr>
      </w:pPr>
      <w:r w:rsidRPr="00EB4D70">
        <w:rPr>
          <w:rFonts w:eastAsia="Verdana"/>
          <w:i/>
          <w:color w:val="000000"/>
          <w:sz w:val="18"/>
          <w:szCs w:val="22"/>
        </w:rPr>
        <w:t xml:space="preserve">1. Dowodami, o których mowa powyżej są: </w:t>
      </w:r>
    </w:p>
    <w:p w14:paraId="1502BE53" w14:textId="77777777" w:rsidR="00EB4D70" w:rsidRPr="00EB4D70" w:rsidRDefault="00EB4D70" w:rsidP="00B064E8">
      <w:pPr>
        <w:widowControl w:val="0"/>
        <w:numPr>
          <w:ilvl w:val="0"/>
          <w:numId w:val="44"/>
        </w:numPr>
        <w:suppressAutoHyphens/>
        <w:autoSpaceDN w:val="0"/>
        <w:spacing w:after="22"/>
        <w:ind w:right="57"/>
        <w:jc w:val="both"/>
        <w:textAlignment w:val="baseline"/>
        <w:rPr>
          <w:kern w:val="3"/>
          <w:lang w:eastAsia="ja-JP"/>
        </w:rPr>
      </w:pPr>
      <w:r w:rsidRPr="00EB4D70">
        <w:rPr>
          <w:rFonts w:eastAsia="Verdana"/>
          <w:i/>
          <w:color w:val="000000"/>
          <w:sz w:val="18"/>
          <w:szCs w:val="22"/>
        </w:rPr>
        <w:t xml:space="preserve">referencje; </w:t>
      </w:r>
    </w:p>
    <w:p w14:paraId="254C456E" w14:textId="77777777" w:rsidR="00EB4D70" w:rsidRPr="00EB4D70" w:rsidRDefault="00EB4D70" w:rsidP="00B064E8">
      <w:pPr>
        <w:widowControl w:val="0"/>
        <w:numPr>
          <w:ilvl w:val="0"/>
          <w:numId w:val="44"/>
        </w:numPr>
        <w:suppressAutoHyphens/>
        <w:autoSpaceDN w:val="0"/>
        <w:spacing w:after="22"/>
        <w:ind w:right="57"/>
        <w:jc w:val="both"/>
        <w:textAlignment w:val="baseline"/>
        <w:rPr>
          <w:kern w:val="3"/>
          <w:lang w:eastAsia="ja-JP"/>
        </w:rPr>
      </w:pPr>
      <w:r w:rsidRPr="00EB4D70">
        <w:rPr>
          <w:rFonts w:eastAsia="Verdana"/>
          <w:i/>
          <w:color w:val="000000"/>
          <w:sz w:val="18"/>
          <w:szCs w:val="22"/>
        </w:rPr>
        <w:t xml:space="preserve">inne dokumenty sporządzone przez podmiot na rzecz którego dostawy zostały wykonywane, a jeżeli wykonawca z przyczyn niezależnych od niego nie jest w stanie uzyskać tych dokumentów  - inne odpowiednie dokumenty. </w:t>
      </w:r>
    </w:p>
    <w:p w14:paraId="7A10472D" w14:textId="77777777" w:rsidR="00EB4D70" w:rsidRPr="00EB4D70" w:rsidRDefault="00EB4D70" w:rsidP="00EB4D70">
      <w:pPr>
        <w:autoSpaceDN w:val="0"/>
        <w:spacing w:after="22"/>
        <w:ind w:left="7" w:right="57" w:hanging="10"/>
        <w:jc w:val="both"/>
        <w:rPr>
          <w:rFonts w:eastAsia="Verdana"/>
          <w:i/>
          <w:color w:val="000000"/>
          <w:sz w:val="12"/>
          <w:szCs w:val="22"/>
        </w:rPr>
      </w:pPr>
    </w:p>
    <w:p w14:paraId="5D878EB8" w14:textId="77777777" w:rsidR="00EB4D70" w:rsidRPr="00EB4D70" w:rsidRDefault="00EB4D70" w:rsidP="00EB4D70">
      <w:pPr>
        <w:autoSpaceDN w:val="0"/>
        <w:spacing w:after="22"/>
        <w:ind w:left="7" w:right="57" w:hanging="10"/>
        <w:jc w:val="both"/>
        <w:rPr>
          <w:kern w:val="3"/>
          <w:lang w:eastAsia="ja-JP"/>
        </w:rPr>
      </w:pPr>
      <w:r w:rsidRPr="00EB4D70">
        <w:rPr>
          <w:rFonts w:eastAsia="Verdana"/>
          <w:i/>
          <w:color w:val="000000"/>
          <w:sz w:val="18"/>
          <w:szCs w:val="22"/>
        </w:rPr>
        <w:t>W odniesieniu do warunków dotyczących kwalifikacji zawodowych lub doświadczenia, Wykonawcy mogą polegać na zdolnościach podmiotów udostępniających zasoby, jeśli podmioty te wykonają dostawy, do realizacji których te zdolności są wymagane.</w:t>
      </w:r>
      <w:r w:rsidRPr="00EB4D70">
        <w:rPr>
          <w:rFonts w:eastAsia="Verdana"/>
          <w:color w:val="000000"/>
          <w:sz w:val="18"/>
          <w:szCs w:val="22"/>
        </w:rPr>
        <w:t xml:space="preserve"> </w:t>
      </w:r>
    </w:p>
    <w:p w14:paraId="347B0EF9" w14:textId="77777777" w:rsidR="00EB4D70" w:rsidRPr="00EB4D70" w:rsidRDefault="00EB4D70" w:rsidP="00EB4D70">
      <w:pPr>
        <w:autoSpaceDN w:val="0"/>
        <w:ind w:left="12"/>
        <w:rPr>
          <w:rFonts w:ascii="Verdana" w:hAnsi="Verdana" w:cs="Times New Roman"/>
          <w:kern w:val="3"/>
          <w:lang w:eastAsia="ja-JP"/>
        </w:rPr>
      </w:pPr>
      <w:r w:rsidRPr="00EB4D70">
        <w:rPr>
          <w:rFonts w:ascii="Verdana" w:eastAsia="Verdana" w:hAnsi="Verdana" w:cs="Verdana"/>
          <w:color w:val="000000"/>
          <w:szCs w:val="22"/>
        </w:rPr>
        <w:t xml:space="preserve">  </w:t>
      </w:r>
    </w:p>
    <w:p w14:paraId="25929454" w14:textId="77777777" w:rsidR="008B247F" w:rsidRPr="00D81319" w:rsidRDefault="008B247F">
      <w:pPr>
        <w:widowControl w:val="0"/>
        <w:pBdr>
          <w:top w:val="nil"/>
          <w:left w:val="nil"/>
          <w:bottom w:val="nil"/>
          <w:right w:val="nil"/>
          <w:between w:val="nil"/>
        </w:pBdr>
        <w:rPr>
          <w:rFonts w:ascii="Arial" w:eastAsia="Arial" w:hAnsi="Arial" w:cs="Arial"/>
          <w:color w:val="000000"/>
          <w:sz w:val="22"/>
          <w:szCs w:val="22"/>
        </w:rPr>
      </w:pPr>
    </w:p>
    <w:p w14:paraId="7D96AAE4" w14:textId="77777777" w:rsidR="008B247F" w:rsidRPr="00D81319" w:rsidRDefault="008B247F">
      <w:pPr>
        <w:widowControl w:val="0"/>
        <w:pBdr>
          <w:top w:val="nil"/>
          <w:left w:val="nil"/>
          <w:bottom w:val="nil"/>
          <w:right w:val="nil"/>
          <w:between w:val="nil"/>
        </w:pBdr>
        <w:rPr>
          <w:rFonts w:ascii="Arial" w:eastAsia="Arial" w:hAnsi="Arial" w:cs="Arial"/>
          <w:color w:val="000000"/>
        </w:rPr>
      </w:pPr>
    </w:p>
    <w:p w14:paraId="1826E611" w14:textId="77777777" w:rsidR="008B247F" w:rsidRPr="00D81319" w:rsidRDefault="00F93B6A"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r w:rsidRPr="00D81319">
        <w:rPr>
          <w:rFonts w:asciiTheme="majorHAnsi" w:eastAsia="Times New Roman" w:hAnsiTheme="majorHAnsi" w:cstheme="majorHAnsi"/>
          <w:color w:val="000000"/>
        </w:rPr>
        <w:t>*</w:t>
      </w:r>
      <w:r w:rsidRPr="00D81319">
        <w:rPr>
          <w:rFonts w:asciiTheme="majorHAnsi" w:hAnsiTheme="majorHAnsi" w:cstheme="majorHAnsi"/>
        </w:rPr>
        <w:t xml:space="preserve"> </w:t>
      </w:r>
      <w:r w:rsidRPr="00D81319">
        <w:rPr>
          <w:rFonts w:asciiTheme="majorHAnsi" w:eastAsia="Times New Roman" w:hAnsiTheme="majorHAnsi" w:cstheme="majorHAnsi"/>
          <w:color w:val="000000"/>
        </w:rPr>
        <w:t>niepotrzebne skreślić</w:t>
      </w:r>
    </w:p>
    <w:p w14:paraId="2754C9C2" w14:textId="376A8372" w:rsidR="008B247F" w:rsidRPr="00396641"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r>
      <w:r w:rsidR="002629C5" w:rsidRPr="00396641">
        <w:rPr>
          <w:i/>
          <w:color w:val="000000"/>
          <w:sz w:val="16"/>
          <w:szCs w:val="16"/>
        </w:rPr>
        <w:t>(</w:t>
      </w:r>
      <w:r w:rsidR="002B0D57">
        <w:rPr>
          <w:i/>
          <w:color w:val="000000"/>
          <w:sz w:val="16"/>
          <w:szCs w:val="16"/>
        </w:rPr>
        <w:t xml:space="preserve">kwalifikowany </w:t>
      </w:r>
      <w:r w:rsidR="002629C5" w:rsidRPr="00396641">
        <w:rPr>
          <w:i/>
          <w:color w:val="000000"/>
          <w:sz w:val="16"/>
          <w:szCs w:val="16"/>
        </w:rPr>
        <w:t>podpis elektroniczny</w:t>
      </w:r>
      <w:r w:rsidRPr="00396641">
        <w:rPr>
          <w:i/>
          <w:color w:val="000000"/>
          <w:sz w:val="16"/>
          <w:szCs w:val="16"/>
        </w:rPr>
        <w:t xml:space="preserve"> osoby uprawnionej </w:t>
      </w:r>
    </w:p>
    <w:p w14:paraId="7ACCD810"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396641">
        <w:rPr>
          <w:i/>
          <w:color w:val="000000"/>
          <w:sz w:val="16"/>
          <w:szCs w:val="16"/>
        </w:rPr>
        <w:t>do reprezentacji Wykonawcy)</w:t>
      </w:r>
    </w:p>
    <w:p w14:paraId="1F89CDAF" w14:textId="77777777" w:rsidR="0033481B" w:rsidRDefault="005343AB">
      <w:pPr>
        <w:pBdr>
          <w:top w:val="nil"/>
          <w:left w:val="nil"/>
          <w:bottom w:val="nil"/>
          <w:right w:val="nil"/>
          <w:between w:val="nil"/>
        </w:pBdr>
        <w:ind w:left="4956" w:firstLine="707"/>
        <w:jc w:val="right"/>
      </w:pPr>
      <w:r w:rsidRPr="00D81319">
        <w:br w:type="column"/>
      </w:r>
      <w:r w:rsidR="0033481B" w:rsidRPr="0033481B">
        <w:rPr>
          <w:b/>
        </w:rPr>
        <w:lastRenderedPageBreak/>
        <w:t>Formularz 3.</w:t>
      </w:r>
      <w:r w:rsidR="0033481B">
        <w:rPr>
          <w:b/>
        </w:rPr>
        <w:t>7.</w:t>
      </w:r>
    </w:p>
    <w:tbl>
      <w:tblPr>
        <w:tblW w:w="9615" w:type="dxa"/>
        <w:tblInd w:w="-5" w:type="dxa"/>
        <w:tblCellMar>
          <w:left w:w="10" w:type="dxa"/>
          <w:right w:w="10" w:type="dxa"/>
        </w:tblCellMar>
        <w:tblLook w:val="0000" w:firstRow="0" w:lastRow="0" w:firstColumn="0" w:lastColumn="0" w:noHBand="0" w:noVBand="0"/>
      </w:tblPr>
      <w:tblGrid>
        <w:gridCol w:w="3367"/>
        <w:gridCol w:w="6248"/>
      </w:tblGrid>
      <w:tr w:rsidR="0033481B" w:rsidRPr="0033481B" w14:paraId="0E0AF270" w14:textId="77777777" w:rsidTr="00DC269D">
        <w:trPr>
          <w:trHeight w:val="1030"/>
        </w:trPr>
        <w:tc>
          <w:tcPr>
            <w:tcW w:w="3367" w:type="dxa"/>
            <w:tcBorders>
              <w:top w:val="single" w:sz="4" w:space="0" w:color="000000"/>
              <w:left w:val="single" w:sz="4" w:space="0" w:color="000000"/>
              <w:bottom w:val="single" w:sz="4" w:space="0" w:color="000000"/>
              <w:right w:val="single" w:sz="4" w:space="0" w:color="000000"/>
            </w:tcBorders>
            <w:shd w:val="clear" w:color="auto" w:fill="F2F2F2"/>
            <w:tcMar>
              <w:top w:w="70" w:type="dxa"/>
              <w:left w:w="67" w:type="dxa"/>
              <w:bottom w:w="0" w:type="dxa"/>
              <w:right w:w="115" w:type="dxa"/>
            </w:tcMar>
          </w:tcPr>
          <w:p w14:paraId="04A46D66" w14:textId="77777777" w:rsidR="0033481B" w:rsidRPr="0033481B" w:rsidRDefault="0033481B" w:rsidP="0033481B">
            <w:pPr>
              <w:autoSpaceDN w:val="0"/>
              <w:ind w:right="56"/>
              <w:rPr>
                <w:rFonts w:eastAsia="Verdana"/>
                <w:b/>
                <w:color w:val="000000"/>
                <w:szCs w:val="22"/>
              </w:rPr>
            </w:pPr>
          </w:p>
          <w:p w14:paraId="330585B9" w14:textId="77777777" w:rsidR="0033481B" w:rsidRPr="0033481B" w:rsidRDefault="0033481B" w:rsidP="0033481B">
            <w:pPr>
              <w:autoSpaceDN w:val="0"/>
              <w:ind w:right="56"/>
              <w:rPr>
                <w:rFonts w:eastAsia="Verdana"/>
                <w:b/>
                <w:color w:val="000000"/>
                <w:szCs w:val="22"/>
              </w:rPr>
            </w:pPr>
            <w:r w:rsidRPr="0033481B">
              <w:rPr>
                <w:rFonts w:eastAsia="Verdana"/>
                <w:b/>
                <w:i/>
                <w:color w:val="000000"/>
                <w:szCs w:val="22"/>
              </w:rPr>
              <w:t xml:space="preserve"> </w:t>
            </w:r>
          </w:p>
          <w:p w14:paraId="75E7CF5D" w14:textId="77777777" w:rsidR="0033481B" w:rsidRPr="0033481B" w:rsidRDefault="0033481B" w:rsidP="0033481B">
            <w:pPr>
              <w:autoSpaceDN w:val="0"/>
              <w:ind w:right="56"/>
              <w:rPr>
                <w:rFonts w:eastAsia="Verdana"/>
                <w:b/>
                <w:color w:val="000000"/>
                <w:szCs w:val="22"/>
              </w:rPr>
            </w:pPr>
            <w:r w:rsidRPr="0033481B">
              <w:rPr>
                <w:rFonts w:eastAsia="Verdana"/>
                <w:b/>
                <w:i/>
                <w:color w:val="000000"/>
                <w:szCs w:val="22"/>
              </w:rPr>
              <w:t xml:space="preserve">  </w:t>
            </w:r>
          </w:p>
          <w:p w14:paraId="590B15B9" w14:textId="77777777" w:rsidR="0033481B" w:rsidRPr="0033481B" w:rsidRDefault="0033481B" w:rsidP="0033481B">
            <w:pPr>
              <w:autoSpaceDN w:val="0"/>
              <w:ind w:right="56"/>
              <w:rPr>
                <w:rFonts w:eastAsia="Verdana"/>
                <w:b/>
                <w:color w:val="000000"/>
                <w:szCs w:val="22"/>
              </w:rPr>
            </w:pPr>
            <w:r w:rsidRPr="0033481B">
              <w:rPr>
                <w:rFonts w:eastAsia="Verdana"/>
                <w:b/>
                <w:i/>
                <w:color w:val="000000"/>
                <w:szCs w:val="22"/>
              </w:rPr>
              <w:t>(Nazwa Wykonawcy/Wykonawców)</w:t>
            </w:r>
            <w:r w:rsidRPr="0033481B">
              <w:rPr>
                <w:rFonts w:eastAsia="Verdana"/>
                <w:b/>
                <w:color w:val="000000"/>
                <w:szCs w:val="22"/>
              </w:rPr>
              <w:t xml:space="preserve"> </w:t>
            </w:r>
          </w:p>
        </w:tc>
        <w:tc>
          <w:tcPr>
            <w:tcW w:w="6248" w:type="dxa"/>
            <w:tcBorders>
              <w:top w:val="single" w:sz="4" w:space="0" w:color="000000"/>
              <w:left w:val="single" w:sz="4" w:space="0" w:color="000000"/>
              <w:bottom w:val="single" w:sz="4" w:space="0" w:color="000000"/>
              <w:right w:val="single" w:sz="4" w:space="0" w:color="000000"/>
            </w:tcBorders>
            <w:shd w:val="clear" w:color="auto" w:fill="F2F2F2"/>
            <w:tcMar>
              <w:top w:w="70" w:type="dxa"/>
              <w:left w:w="67" w:type="dxa"/>
              <w:bottom w:w="0" w:type="dxa"/>
              <w:right w:w="115" w:type="dxa"/>
            </w:tcMar>
            <w:vAlign w:val="center"/>
          </w:tcPr>
          <w:p w14:paraId="194D4CA0" w14:textId="77777777" w:rsidR="0033481B" w:rsidRPr="0033481B" w:rsidRDefault="0033481B" w:rsidP="0033481B">
            <w:pPr>
              <w:autoSpaceDN w:val="0"/>
              <w:ind w:right="56"/>
              <w:rPr>
                <w:rFonts w:eastAsia="Verdana"/>
                <w:b/>
                <w:color w:val="000000"/>
                <w:szCs w:val="22"/>
              </w:rPr>
            </w:pPr>
            <w:r w:rsidRPr="0033481B">
              <w:rPr>
                <w:rFonts w:eastAsia="Verdana"/>
                <w:b/>
                <w:color w:val="000000"/>
                <w:szCs w:val="22"/>
              </w:rPr>
              <w:t xml:space="preserve"> </w:t>
            </w:r>
          </w:p>
          <w:p w14:paraId="4581579D" w14:textId="77777777" w:rsidR="0033481B" w:rsidRPr="00DC269D" w:rsidRDefault="0033481B" w:rsidP="00DC269D">
            <w:pPr>
              <w:autoSpaceDN w:val="0"/>
              <w:ind w:right="57"/>
              <w:rPr>
                <w:rFonts w:eastAsia="Verdana"/>
                <w:b/>
                <w:color w:val="000000"/>
                <w:szCs w:val="22"/>
              </w:rPr>
            </w:pPr>
            <w:r w:rsidRPr="0033481B">
              <w:rPr>
                <w:rFonts w:eastAsia="Verdana"/>
                <w:b/>
                <w:color w:val="000000"/>
                <w:sz w:val="28"/>
                <w:szCs w:val="22"/>
              </w:rPr>
              <w:t xml:space="preserve"> </w:t>
            </w:r>
            <w:r w:rsidR="00DC269D">
              <w:rPr>
                <w:rFonts w:eastAsia="Verdana"/>
                <w:b/>
                <w:color w:val="000000"/>
                <w:sz w:val="28"/>
                <w:szCs w:val="22"/>
              </w:rPr>
              <w:t xml:space="preserve">WYKAZ OSÓB </w:t>
            </w:r>
          </w:p>
        </w:tc>
      </w:tr>
    </w:tbl>
    <w:p w14:paraId="55036257" w14:textId="77777777" w:rsidR="0033481B" w:rsidRPr="0033481B" w:rsidRDefault="0033481B" w:rsidP="0033481B">
      <w:pPr>
        <w:autoSpaceDN w:val="0"/>
        <w:ind w:right="56"/>
        <w:rPr>
          <w:rFonts w:eastAsia="Verdana"/>
          <w:b/>
          <w:color w:val="000000"/>
          <w:szCs w:val="22"/>
        </w:rPr>
      </w:pPr>
      <w:r w:rsidRPr="0033481B">
        <w:rPr>
          <w:rFonts w:eastAsia="Verdana"/>
          <w:b/>
          <w:color w:val="000000"/>
          <w:szCs w:val="22"/>
        </w:rPr>
        <w:t xml:space="preserve"> </w:t>
      </w:r>
    </w:p>
    <w:p w14:paraId="7DE09186" w14:textId="77777777" w:rsidR="0033481B" w:rsidRPr="0033481B" w:rsidRDefault="0033481B" w:rsidP="00396641">
      <w:pPr>
        <w:autoSpaceDN w:val="0"/>
        <w:ind w:right="56"/>
        <w:jc w:val="both"/>
        <w:rPr>
          <w:rFonts w:eastAsia="Verdana"/>
          <w:color w:val="000000"/>
          <w:szCs w:val="22"/>
        </w:rPr>
      </w:pPr>
      <w:r w:rsidRPr="0033481B">
        <w:rPr>
          <w:rFonts w:eastAsia="Verdana"/>
          <w:color w:val="000000"/>
          <w:szCs w:val="22"/>
        </w:rPr>
        <w:t>W związku z prowadzonym postępowaniem o udzielenie zamówienia publicznego w trybie przetargu nieograniczonego pn.:</w:t>
      </w:r>
      <w:r w:rsidRPr="0033481B">
        <w:rPr>
          <w:rFonts w:eastAsia="Verdana"/>
          <w:i/>
          <w:color w:val="000000"/>
          <w:szCs w:val="22"/>
        </w:rPr>
        <w:t xml:space="preserve"> </w:t>
      </w:r>
    </w:p>
    <w:p w14:paraId="1FB5A63B" w14:textId="79630BBD" w:rsidR="002B0D57" w:rsidRDefault="002B0D57" w:rsidP="002B0D57">
      <w:pPr>
        <w:widowControl w:val="0"/>
        <w:pBdr>
          <w:top w:val="nil"/>
          <w:left w:val="nil"/>
          <w:bottom w:val="nil"/>
          <w:right w:val="nil"/>
          <w:between w:val="nil"/>
        </w:pBdr>
        <w:spacing w:before="120" w:after="120"/>
        <w:jc w:val="both"/>
        <w:rPr>
          <w:color w:val="000000"/>
          <w:u w:val="single"/>
        </w:rPr>
      </w:pPr>
      <w:r w:rsidRPr="004A5FF8">
        <w:rPr>
          <w:b/>
          <w:color w:val="000000"/>
        </w:rPr>
        <w:t>Modernizacja systemu realizującego pomiary natężenia przepływu wody w indywidualnych kanałach paliwowych Reaktora MARIA</w:t>
      </w:r>
      <w:r w:rsidR="006D4C02">
        <w:rPr>
          <w:b/>
          <w:color w:val="000000"/>
        </w:rPr>
        <w:t xml:space="preserve"> </w:t>
      </w:r>
      <w:r w:rsidR="006D4C02" w:rsidRPr="006D4C02">
        <w:rPr>
          <w:b/>
          <w:color w:val="000000"/>
        </w:rPr>
        <w:t>(SPNPW)</w:t>
      </w:r>
    </w:p>
    <w:p w14:paraId="5E7074E8" w14:textId="11BFBF76" w:rsidR="0033481B" w:rsidRPr="0033481B" w:rsidRDefault="0033481B" w:rsidP="0033481B">
      <w:pPr>
        <w:autoSpaceDN w:val="0"/>
        <w:ind w:right="56"/>
        <w:rPr>
          <w:rFonts w:eastAsia="Verdana"/>
          <w:b/>
          <w:color w:val="000000"/>
          <w:szCs w:val="22"/>
        </w:rPr>
      </w:pPr>
      <w:r w:rsidRPr="0033481B">
        <w:rPr>
          <w:rFonts w:eastAsia="Verdana"/>
          <w:b/>
          <w:bCs/>
          <w:color w:val="000000"/>
          <w:szCs w:val="22"/>
        </w:rPr>
        <w:t>Znak postępowania: EZP.270</w:t>
      </w:r>
      <w:r w:rsidR="00DC269D">
        <w:rPr>
          <w:rFonts w:eastAsia="Verdana"/>
          <w:b/>
          <w:bCs/>
          <w:color w:val="000000"/>
          <w:szCs w:val="22"/>
        </w:rPr>
        <w:t>.</w:t>
      </w:r>
      <w:r w:rsidR="002B0D57">
        <w:rPr>
          <w:rFonts w:eastAsia="Verdana"/>
          <w:b/>
          <w:bCs/>
          <w:color w:val="000000"/>
          <w:szCs w:val="22"/>
        </w:rPr>
        <w:t>1</w:t>
      </w:r>
      <w:r w:rsidR="00DC269D">
        <w:rPr>
          <w:rFonts w:eastAsia="Verdana"/>
          <w:b/>
          <w:bCs/>
          <w:color w:val="000000"/>
          <w:szCs w:val="22"/>
        </w:rPr>
        <w:t>8.</w:t>
      </w:r>
      <w:r w:rsidRPr="0033481B">
        <w:rPr>
          <w:rFonts w:eastAsia="Verdana"/>
          <w:b/>
          <w:bCs/>
          <w:color w:val="000000"/>
          <w:szCs w:val="22"/>
        </w:rPr>
        <w:t>202</w:t>
      </w:r>
      <w:r>
        <w:rPr>
          <w:rFonts w:eastAsia="Verdana"/>
          <w:b/>
          <w:bCs/>
          <w:color w:val="000000"/>
          <w:szCs w:val="22"/>
        </w:rPr>
        <w:t>4</w:t>
      </w:r>
    </w:p>
    <w:p w14:paraId="1B41E171" w14:textId="77777777" w:rsidR="0033481B" w:rsidRPr="0033481B" w:rsidRDefault="0033481B" w:rsidP="0033481B">
      <w:pPr>
        <w:autoSpaceDN w:val="0"/>
        <w:ind w:right="56"/>
        <w:rPr>
          <w:rFonts w:eastAsia="Verdana"/>
          <w:b/>
          <w:color w:val="000000"/>
          <w:szCs w:val="22"/>
        </w:rPr>
      </w:pPr>
    </w:p>
    <w:p w14:paraId="49727AE0" w14:textId="4CBC1CDF" w:rsidR="0033481B" w:rsidRPr="0033481B" w:rsidRDefault="0033481B" w:rsidP="00396641">
      <w:pPr>
        <w:autoSpaceDN w:val="0"/>
        <w:ind w:right="56"/>
        <w:jc w:val="both"/>
        <w:rPr>
          <w:rFonts w:eastAsia="Verdana"/>
          <w:color w:val="000000"/>
          <w:szCs w:val="22"/>
        </w:rPr>
      </w:pPr>
      <w:r w:rsidRPr="0033481B">
        <w:rPr>
          <w:rFonts w:eastAsia="Verdana"/>
          <w:color w:val="000000"/>
          <w:szCs w:val="22"/>
        </w:rPr>
        <w:t xml:space="preserve">przedkładamy wykaz osób, które będą skierowane przez Wykonawcę do realizacji zamówienia publicznego w celu potwierdzenia spełniania przez Wykonawcę warunków udziału w postępowaniu, dotyczących zdolności technicznej lub zawodowej i których opis sposobu oceny spełniania został zamieszczony w </w:t>
      </w:r>
      <w:r w:rsidR="002B0D57">
        <w:rPr>
          <w:rFonts w:eastAsia="Verdana"/>
          <w:color w:val="000000"/>
          <w:szCs w:val="22"/>
        </w:rPr>
        <w:t>SWZ pkt 8.2.4., pkt</w:t>
      </w:r>
      <w:r w:rsidR="00BC545D">
        <w:rPr>
          <w:rFonts w:eastAsia="Verdana"/>
          <w:color w:val="000000"/>
          <w:szCs w:val="22"/>
        </w:rPr>
        <w:t xml:space="preserve"> 2</w:t>
      </w:r>
      <w:r w:rsidRPr="0033481B">
        <w:rPr>
          <w:rFonts w:eastAsia="Verdana"/>
          <w:color w:val="000000"/>
          <w:szCs w:val="22"/>
        </w:rPr>
        <w:t xml:space="preserve"> IDW  </w:t>
      </w:r>
    </w:p>
    <w:p w14:paraId="47E0C083" w14:textId="77777777" w:rsidR="0033481B" w:rsidRPr="0033481B" w:rsidRDefault="0033481B" w:rsidP="0033481B">
      <w:pPr>
        <w:autoSpaceDN w:val="0"/>
        <w:ind w:right="56"/>
        <w:rPr>
          <w:rFonts w:eastAsia="Verdana"/>
          <w:color w:val="000000"/>
          <w:szCs w:val="22"/>
        </w:rPr>
      </w:pPr>
    </w:p>
    <w:tbl>
      <w:tblPr>
        <w:tblW w:w="9381" w:type="dxa"/>
        <w:tblInd w:w="-30" w:type="dxa"/>
        <w:tblLayout w:type="fixed"/>
        <w:tblLook w:val="0000" w:firstRow="0" w:lastRow="0" w:firstColumn="0" w:lastColumn="0" w:noHBand="0" w:noVBand="0"/>
      </w:tblPr>
      <w:tblGrid>
        <w:gridCol w:w="2435"/>
        <w:gridCol w:w="2268"/>
        <w:gridCol w:w="2835"/>
        <w:gridCol w:w="1843"/>
      </w:tblGrid>
      <w:tr w:rsidR="0033481B" w:rsidRPr="0033481B" w14:paraId="13A91949" w14:textId="77777777" w:rsidTr="00B0026A">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32F7" w14:textId="77777777" w:rsidR="0033481B" w:rsidRPr="0033481B" w:rsidRDefault="0033481B" w:rsidP="0033481B">
            <w:pPr>
              <w:autoSpaceDN w:val="0"/>
              <w:ind w:right="56"/>
              <w:jc w:val="center"/>
              <w:rPr>
                <w:rFonts w:eastAsia="Verdana"/>
                <w:b/>
                <w:color w:val="000000"/>
                <w:sz w:val="18"/>
                <w:szCs w:val="22"/>
              </w:rPr>
            </w:pPr>
            <w:r w:rsidRPr="0033481B">
              <w:rPr>
                <w:rFonts w:eastAsia="Times New Roman"/>
                <w:b/>
                <w:color w:val="000000"/>
                <w:sz w:val="18"/>
                <w:szCs w:val="22"/>
              </w:rPr>
              <w:t>Funkcja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DEB3F" w14:textId="77777777" w:rsidR="0033481B" w:rsidRPr="0033481B" w:rsidRDefault="0033481B" w:rsidP="0033481B">
            <w:pPr>
              <w:autoSpaceDN w:val="0"/>
              <w:ind w:right="56"/>
              <w:jc w:val="center"/>
              <w:rPr>
                <w:rFonts w:eastAsia="Verdana"/>
                <w:b/>
                <w:color w:val="000000"/>
                <w:sz w:val="18"/>
                <w:szCs w:val="22"/>
              </w:rPr>
            </w:pPr>
            <w:r w:rsidRPr="0033481B">
              <w:rPr>
                <w:rFonts w:eastAsia="Times New Roman"/>
                <w:b/>
                <w:color w:val="000000"/>
                <w:sz w:val="18"/>
                <w:szCs w:val="22"/>
              </w:rPr>
              <w:t>Imię i nazwisko osoby skierowanej do realizacji zamówienia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AE98" w14:textId="77777777" w:rsidR="0033481B" w:rsidRPr="0033481B" w:rsidRDefault="0033481B" w:rsidP="0033481B">
            <w:pPr>
              <w:autoSpaceDN w:val="0"/>
              <w:spacing w:line="312" w:lineRule="auto"/>
              <w:jc w:val="center"/>
              <w:rPr>
                <w:kern w:val="3"/>
                <w:sz w:val="18"/>
                <w:lang w:eastAsia="ja-JP"/>
              </w:rPr>
            </w:pPr>
            <w:r w:rsidRPr="0033481B">
              <w:rPr>
                <w:rFonts w:eastAsia="Times New Roman"/>
                <w:b/>
                <w:color w:val="000000"/>
                <w:sz w:val="18"/>
                <w:szCs w:val="22"/>
              </w:rPr>
              <w:t xml:space="preserve">Doświadczenie zawodowe/ posiadanie uprawnień potwierdzające spełnianie </w:t>
            </w:r>
          </w:p>
          <w:p w14:paraId="48F4EDD6" w14:textId="77777777" w:rsidR="0033481B" w:rsidRPr="0033481B" w:rsidRDefault="0033481B" w:rsidP="0033481B">
            <w:pPr>
              <w:autoSpaceDN w:val="0"/>
              <w:ind w:right="56"/>
              <w:jc w:val="center"/>
              <w:rPr>
                <w:rFonts w:eastAsia="Verdana"/>
                <w:b/>
                <w:color w:val="000000"/>
                <w:sz w:val="18"/>
                <w:szCs w:val="22"/>
              </w:rPr>
            </w:pPr>
            <w:r w:rsidRPr="0033481B">
              <w:rPr>
                <w:rFonts w:eastAsia="Times New Roman"/>
                <w:b/>
                <w:color w:val="000000"/>
                <w:sz w:val="18"/>
                <w:szCs w:val="22"/>
              </w:rPr>
              <w:t>wymagań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04E1" w14:textId="77777777" w:rsidR="0033481B" w:rsidRPr="0033481B" w:rsidRDefault="0033481B" w:rsidP="0033481B">
            <w:pPr>
              <w:autoSpaceDN w:val="0"/>
              <w:ind w:right="56"/>
              <w:jc w:val="center"/>
              <w:rPr>
                <w:rFonts w:eastAsia="Verdana"/>
                <w:b/>
                <w:color w:val="000000"/>
                <w:sz w:val="18"/>
                <w:szCs w:val="22"/>
              </w:rPr>
            </w:pPr>
            <w:r w:rsidRPr="0033481B">
              <w:rPr>
                <w:rFonts w:eastAsia="Times New Roman"/>
                <w:b/>
                <w:color w:val="000000"/>
                <w:sz w:val="18"/>
                <w:szCs w:val="22"/>
              </w:rPr>
              <w:t>Podstawa dysponowania</w:t>
            </w:r>
          </w:p>
        </w:tc>
      </w:tr>
      <w:tr w:rsidR="0033481B" w:rsidRPr="0033481B" w14:paraId="7DD73A26" w14:textId="77777777" w:rsidTr="00B0026A">
        <w:trPr>
          <w:trHeight w:val="567"/>
        </w:trPr>
        <w:tc>
          <w:tcPr>
            <w:tcW w:w="2435" w:type="dxa"/>
            <w:tcBorders>
              <w:top w:val="single" w:sz="4" w:space="0" w:color="000000"/>
              <w:left w:val="single" w:sz="4" w:space="0" w:color="000000"/>
              <w:bottom w:val="single" w:sz="4" w:space="0" w:color="000000"/>
            </w:tcBorders>
            <w:shd w:val="clear" w:color="auto" w:fill="auto"/>
          </w:tcPr>
          <w:p w14:paraId="593BCE93" w14:textId="545D6853" w:rsidR="0033481B" w:rsidRPr="0033481B" w:rsidRDefault="0033481B" w:rsidP="0033481B">
            <w:pPr>
              <w:autoSpaceDN w:val="0"/>
              <w:ind w:right="56"/>
              <w:rPr>
                <w:rFonts w:eastAsia="Verdana"/>
                <w:color w:val="000000"/>
                <w:sz w:val="18"/>
                <w:szCs w:val="22"/>
              </w:rPr>
            </w:pPr>
          </w:p>
        </w:tc>
        <w:tc>
          <w:tcPr>
            <w:tcW w:w="2268" w:type="dxa"/>
            <w:tcBorders>
              <w:top w:val="single" w:sz="4" w:space="0" w:color="000000"/>
              <w:left w:val="single" w:sz="4" w:space="0" w:color="000000"/>
              <w:bottom w:val="single" w:sz="4" w:space="0" w:color="000000"/>
            </w:tcBorders>
            <w:shd w:val="clear" w:color="auto" w:fill="auto"/>
          </w:tcPr>
          <w:p w14:paraId="6670BB10" w14:textId="77777777" w:rsidR="0033481B" w:rsidRPr="0033481B" w:rsidRDefault="0033481B" w:rsidP="0033481B">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0DC5309A" w14:textId="77777777" w:rsidR="0033481B" w:rsidRPr="0033481B" w:rsidRDefault="0033481B" w:rsidP="0033481B">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E64AFA" w14:textId="77777777" w:rsidR="0033481B" w:rsidRPr="0033481B" w:rsidRDefault="0033481B" w:rsidP="0033481B">
            <w:pPr>
              <w:autoSpaceDN w:val="0"/>
              <w:ind w:right="56"/>
              <w:rPr>
                <w:rFonts w:eastAsia="Verdana"/>
                <w:b/>
                <w:color w:val="000000"/>
                <w:szCs w:val="22"/>
              </w:rPr>
            </w:pPr>
          </w:p>
        </w:tc>
      </w:tr>
      <w:tr w:rsidR="0033481B" w:rsidRPr="0033481B" w14:paraId="0D32BA84" w14:textId="77777777" w:rsidTr="00B0026A">
        <w:trPr>
          <w:trHeight w:val="1570"/>
        </w:trPr>
        <w:tc>
          <w:tcPr>
            <w:tcW w:w="2435" w:type="dxa"/>
            <w:tcBorders>
              <w:top w:val="single" w:sz="4" w:space="0" w:color="000000"/>
              <w:left w:val="single" w:sz="4" w:space="0" w:color="000000"/>
              <w:bottom w:val="single" w:sz="4" w:space="0" w:color="000000"/>
            </w:tcBorders>
            <w:shd w:val="clear" w:color="auto" w:fill="auto"/>
          </w:tcPr>
          <w:p w14:paraId="44DEC222" w14:textId="1E78258D" w:rsidR="0033481B" w:rsidRPr="0033481B" w:rsidRDefault="0033481B" w:rsidP="0033481B">
            <w:pPr>
              <w:autoSpaceDN w:val="0"/>
              <w:ind w:right="56"/>
              <w:rPr>
                <w:rFonts w:eastAsia="Verdana"/>
                <w:color w:val="000000"/>
                <w:sz w:val="18"/>
                <w:szCs w:val="22"/>
              </w:rPr>
            </w:pPr>
          </w:p>
        </w:tc>
        <w:tc>
          <w:tcPr>
            <w:tcW w:w="2268" w:type="dxa"/>
            <w:tcBorders>
              <w:top w:val="single" w:sz="4" w:space="0" w:color="000000"/>
              <w:left w:val="single" w:sz="4" w:space="0" w:color="000000"/>
              <w:bottom w:val="single" w:sz="4" w:space="0" w:color="000000"/>
            </w:tcBorders>
            <w:shd w:val="clear" w:color="auto" w:fill="auto"/>
          </w:tcPr>
          <w:p w14:paraId="30CA75C8" w14:textId="77777777" w:rsidR="0033481B" w:rsidRPr="0033481B" w:rsidRDefault="0033481B" w:rsidP="0033481B">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621554EB" w14:textId="77777777" w:rsidR="0033481B" w:rsidRPr="0033481B" w:rsidRDefault="0033481B" w:rsidP="0033481B">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679E59" w14:textId="77777777" w:rsidR="0033481B" w:rsidRPr="0033481B" w:rsidRDefault="0033481B" w:rsidP="0033481B">
            <w:pPr>
              <w:autoSpaceDN w:val="0"/>
              <w:ind w:right="56"/>
              <w:rPr>
                <w:rFonts w:eastAsia="Verdana"/>
                <w:b/>
                <w:color w:val="000000"/>
                <w:szCs w:val="22"/>
              </w:rPr>
            </w:pPr>
          </w:p>
        </w:tc>
      </w:tr>
    </w:tbl>
    <w:p w14:paraId="7DF803B5" w14:textId="77777777" w:rsidR="0033481B" w:rsidRPr="0033481B" w:rsidRDefault="0033481B" w:rsidP="0033481B">
      <w:pPr>
        <w:autoSpaceDN w:val="0"/>
        <w:ind w:right="56"/>
        <w:rPr>
          <w:rFonts w:eastAsia="Verdana"/>
          <w:b/>
          <w:i/>
          <w:color w:val="000000"/>
          <w:sz w:val="14"/>
          <w:szCs w:val="22"/>
        </w:rPr>
      </w:pPr>
    </w:p>
    <w:p w14:paraId="3C49C227" w14:textId="77777777" w:rsidR="00BC545D" w:rsidRDefault="00BC545D" w:rsidP="0033481B">
      <w:pPr>
        <w:autoSpaceDN w:val="0"/>
        <w:ind w:right="56"/>
        <w:rPr>
          <w:rFonts w:eastAsia="Verdana"/>
          <w:color w:val="000000"/>
          <w:szCs w:val="22"/>
        </w:rPr>
      </w:pPr>
    </w:p>
    <w:p w14:paraId="7C635014" w14:textId="77777777" w:rsidR="00BC545D" w:rsidRDefault="00BC545D" w:rsidP="0033481B">
      <w:pPr>
        <w:autoSpaceDN w:val="0"/>
        <w:ind w:right="56"/>
        <w:rPr>
          <w:rFonts w:eastAsia="Verdana"/>
          <w:color w:val="000000"/>
          <w:szCs w:val="22"/>
        </w:rPr>
      </w:pPr>
    </w:p>
    <w:p w14:paraId="28DDAE61" w14:textId="77777777" w:rsidR="0033481B" w:rsidRPr="0033481B" w:rsidRDefault="0033481B" w:rsidP="0033481B">
      <w:pPr>
        <w:autoSpaceDN w:val="0"/>
        <w:ind w:right="56"/>
        <w:rPr>
          <w:rFonts w:eastAsia="Verdana"/>
          <w:b/>
          <w:color w:val="000000"/>
          <w:szCs w:val="22"/>
        </w:rPr>
      </w:pPr>
    </w:p>
    <w:p w14:paraId="5B7797CD" w14:textId="77777777" w:rsidR="0033481B" w:rsidRPr="0033481B" w:rsidRDefault="0033481B" w:rsidP="0033481B">
      <w:pPr>
        <w:autoSpaceDN w:val="0"/>
        <w:ind w:right="56"/>
        <w:rPr>
          <w:rFonts w:eastAsia="Verdana"/>
          <w:b/>
          <w:color w:val="000000"/>
          <w:szCs w:val="22"/>
        </w:rPr>
      </w:pPr>
    </w:p>
    <w:p w14:paraId="16078824" w14:textId="77777777" w:rsidR="0033481B" w:rsidRPr="0033481B" w:rsidRDefault="0033481B" w:rsidP="0033481B">
      <w:pPr>
        <w:autoSpaceDN w:val="0"/>
        <w:ind w:right="56"/>
        <w:jc w:val="right"/>
        <w:rPr>
          <w:rFonts w:eastAsia="Verdana"/>
          <w:color w:val="000000"/>
          <w:szCs w:val="22"/>
        </w:rPr>
      </w:pPr>
      <w:r w:rsidRPr="0033481B">
        <w:rPr>
          <w:rFonts w:eastAsia="Verdana"/>
          <w:color w:val="000000"/>
          <w:szCs w:val="22"/>
        </w:rPr>
        <w:t>……………………………………………………………………………</w:t>
      </w:r>
    </w:p>
    <w:p w14:paraId="39FE7970" w14:textId="2A7E0C5D" w:rsidR="00396641" w:rsidRPr="00396641" w:rsidRDefault="00396641" w:rsidP="00396641">
      <w:pPr>
        <w:pBdr>
          <w:top w:val="nil"/>
          <w:left w:val="nil"/>
          <w:bottom w:val="nil"/>
          <w:right w:val="nil"/>
          <w:between w:val="nil"/>
        </w:pBdr>
        <w:ind w:left="4956" w:firstLine="707"/>
        <w:jc w:val="right"/>
      </w:pPr>
      <w:r w:rsidRPr="00396641">
        <w:rPr>
          <w:i/>
        </w:rPr>
        <w:t>(</w:t>
      </w:r>
      <w:r w:rsidR="00BC545D">
        <w:rPr>
          <w:i/>
        </w:rPr>
        <w:t xml:space="preserve">kwalifikowany </w:t>
      </w:r>
      <w:r w:rsidRPr="00396641">
        <w:rPr>
          <w:i/>
        </w:rPr>
        <w:t xml:space="preserve">podpis elektroniczny osoby uprawnionej </w:t>
      </w:r>
    </w:p>
    <w:p w14:paraId="7285858A" w14:textId="77777777" w:rsidR="008B247F" w:rsidRPr="0033481B" w:rsidRDefault="00396641" w:rsidP="00396641">
      <w:pPr>
        <w:pBdr>
          <w:top w:val="nil"/>
          <w:left w:val="nil"/>
          <w:bottom w:val="nil"/>
          <w:right w:val="nil"/>
          <w:between w:val="nil"/>
        </w:pBdr>
        <w:ind w:left="4956" w:firstLine="707"/>
        <w:jc w:val="right"/>
        <w:rPr>
          <w:color w:val="000000"/>
        </w:rPr>
      </w:pPr>
      <w:r w:rsidRPr="00396641">
        <w:rPr>
          <w:i/>
        </w:rPr>
        <w:t>do reprezentacji Wykonawcy)</w:t>
      </w:r>
      <w:r w:rsidR="0032413E">
        <w:br w:type="column"/>
      </w:r>
      <w:r w:rsidR="005343AB" w:rsidRPr="0032413E">
        <w:rPr>
          <w:b/>
          <w:color w:val="000000"/>
        </w:rPr>
        <w:lastRenderedPageBreak/>
        <w:t>Formularz 3.8</w:t>
      </w:r>
      <w:r w:rsidR="005343AB" w:rsidRPr="0033481B">
        <w:rPr>
          <w:b/>
          <w:color w:val="000000"/>
        </w:rPr>
        <w:t>.</w:t>
      </w:r>
    </w:p>
    <w:p w14:paraId="076106C2" w14:textId="77777777" w:rsidR="008B247F" w:rsidRPr="00396641" w:rsidRDefault="008B247F">
      <w:pPr>
        <w:pBdr>
          <w:top w:val="nil"/>
          <w:left w:val="nil"/>
          <w:bottom w:val="nil"/>
          <w:right w:val="nil"/>
          <w:between w:val="nil"/>
        </w:pBdr>
        <w:ind w:left="4956" w:firstLine="707"/>
        <w:jc w:val="center"/>
        <w:rPr>
          <w:color w:val="000000"/>
        </w:rPr>
      </w:pPr>
    </w:p>
    <w:p w14:paraId="304CEB43" w14:textId="77777777" w:rsidR="00B47E7F" w:rsidRPr="00D81319" w:rsidRDefault="00B47E7F" w:rsidP="00B47E7F">
      <w:pPr>
        <w:pBdr>
          <w:top w:val="nil"/>
          <w:left w:val="nil"/>
          <w:bottom w:val="nil"/>
          <w:right w:val="nil"/>
          <w:between w:val="nil"/>
        </w:pBdr>
        <w:tabs>
          <w:tab w:val="left" w:pos="9360"/>
        </w:tabs>
        <w:ind w:right="-1"/>
        <w:jc w:val="both"/>
        <w:rPr>
          <w:color w:val="00000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B47E7F" w:rsidRPr="00D81319" w14:paraId="51EA0928" w14:textId="77777777" w:rsidTr="008A11E1">
        <w:trPr>
          <w:trHeight w:val="1125"/>
        </w:trPr>
        <w:tc>
          <w:tcPr>
            <w:tcW w:w="8856" w:type="dxa"/>
            <w:shd w:val="clear" w:color="auto" w:fill="CCCCCC"/>
            <w:vAlign w:val="center"/>
          </w:tcPr>
          <w:p w14:paraId="11EA3851" w14:textId="77777777" w:rsidR="00B47E7F" w:rsidRPr="00D81319" w:rsidRDefault="00B47E7F" w:rsidP="008A11E1">
            <w:pPr>
              <w:spacing w:before="120" w:after="120"/>
              <w:jc w:val="center"/>
              <w:rPr>
                <w:rFonts w:eastAsia="Times New Roman"/>
                <w:b/>
              </w:rPr>
            </w:pPr>
            <w:r w:rsidRPr="00D81319">
              <w:rPr>
                <w:rFonts w:eastAsia="Times New Roman"/>
                <w:b/>
              </w:rPr>
              <w:t>OŚWIADCZENIE</w:t>
            </w:r>
          </w:p>
          <w:p w14:paraId="617F4022" w14:textId="77777777" w:rsidR="00B47E7F" w:rsidRPr="00D81319" w:rsidRDefault="00B47E7F" w:rsidP="008A11E1">
            <w:pPr>
              <w:spacing w:before="120" w:after="120"/>
              <w:jc w:val="center"/>
              <w:rPr>
                <w:rFonts w:eastAsia="Times New Roman"/>
                <w:b/>
                <w:bCs/>
                <w:iCs/>
              </w:rPr>
            </w:pPr>
            <w:r w:rsidRPr="00D81319">
              <w:rPr>
                <w:rFonts w:eastAsia="Times New Roman"/>
                <w:b/>
                <w:bCs/>
                <w:iCs/>
              </w:rPr>
              <w:t xml:space="preserve">o którym mowa w art. 7 ust. 1 ustawy z dnia 13 kwietnia 2022r., </w:t>
            </w:r>
          </w:p>
          <w:p w14:paraId="69CC47D8" w14:textId="77777777" w:rsidR="00B47E7F" w:rsidRPr="00D81319" w:rsidRDefault="00B47E7F" w:rsidP="008A11E1">
            <w:pPr>
              <w:spacing w:before="120" w:after="120"/>
              <w:jc w:val="center"/>
              <w:rPr>
                <w:rFonts w:eastAsia="Times New Roman"/>
                <w:b/>
                <w:bCs/>
                <w:iCs/>
              </w:rPr>
            </w:pPr>
            <w:r w:rsidRPr="00D81319">
              <w:rPr>
                <w:rFonts w:eastAsia="Times New Roman"/>
                <w:b/>
                <w:bCs/>
                <w:iCs/>
              </w:rPr>
              <w:t>o szczególnych rozwiązaniach w zakresie przeciwdziałania wspieraniu agresji na Ukrainę oraz służących ochronie bezpieczeństwa narodowego oraz</w:t>
            </w:r>
          </w:p>
          <w:p w14:paraId="5CED0E19" w14:textId="77777777" w:rsidR="00B47E7F" w:rsidRPr="00D81319" w:rsidRDefault="00B47E7F" w:rsidP="008A11E1">
            <w:pPr>
              <w:spacing w:before="120" w:after="120"/>
              <w:jc w:val="center"/>
              <w:rPr>
                <w:rFonts w:eastAsia="Times New Roman"/>
                <w:b/>
                <w:bCs/>
                <w:iCs/>
              </w:rPr>
            </w:pPr>
            <w:r w:rsidRPr="00D81319">
              <w:rPr>
                <w:rFonts w:eastAsia="Times New Roman"/>
                <w:b/>
                <w:bCs/>
                <w:iCs/>
              </w:rPr>
              <w:t>o którym mowa w</w:t>
            </w:r>
            <w:r w:rsidRPr="00D81319">
              <w:rPr>
                <w:rFonts w:eastAsia="Times New Roman" w:cstheme="minorHAnsi"/>
                <w:b/>
              </w:rPr>
              <w:t xml:space="preserve"> art. 5k rozporządzenia (UE) nr 833/2014 z dnia 31 lipca 2014 r. dotyczącego środków ograniczających w związku z działaniami Rosji destabilizującymi sytuację na Ukrainie (Dz. Urz. UE nr L 229 z 31.7.2014, str. 1 z </w:t>
            </w:r>
            <w:proofErr w:type="spellStart"/>
            <w:r w:rsidRPr="00D81319">
              <w:rPr>
                <w:rFonts w:eastAsia="Times New Roman" w:cstheme="minorHAnsi"/>
                <w:b/>
              </w:rPr>
              <w:t>późn</w:t>
            </w:r>
            <w:proofErr w:type="spellEnd"/>
            <w:r w:rsidRPr="00D81319">
              <w:rPr>
                <w:rFonts w:eastAsia="Times New Roman" w:cstheme="minorHAnsi"/>
                <w:b/>
              </w:rPr>
              <w:t>. zm.) w brzmieniu nadanym rozporządzeniem 2022/576 (Dz. Urz. UE nr L 111 z 8.4.2022, str. 1),</w:t>
            </w:r>
          </w:p>
          <w:p w14:paraId="0D42ACC0" w14:textId="77777777" w:rsidR="00B47E7F" w:rsidRPr="00D81319" w:rsidRDefault="00B47E7F" w:rsidP="008A11E1">
            <w:pPr>
              <w:spacing w:before="120" w:after="120"/>
              <w:jc w:val="center"/>
              <w:rPr>
                <w:rFonts w:eastAsia="Times New Roman"/>
                <w:b/>
                <w:bCs/>
                <w:iCs/>
              </w:rPr>
            </w:pPr>
          </w:p>
        </w:tc>
      </w:tr>
    </w:tbl>
    <w:p w14:paraId="1A6E2158"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0E01F055"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B6DABAA" w14:textId="621BD97C" w:rsidR="009C505A" w:rsidRPr="00D81319" w:rsidRDefault="009C505A" w:rsidP="009C505A">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8A4638" w:rsidRPr="00D81319">
        <w:rPr>
          <w:b/>
          <w:color w:val="000000"/>
        </w:rPr>
        <w:t>EZP.27</w:t>
      </w:r>
      <w:r w:rsidR="00B30FDE">
        <w:rPr>
          <w:b/>
          <w:color w:val="000000"/>
        </w:rPr>
        <w:t>0</w:t>
      </w:r>
      <w:r w:rsidR="00DC269D">
        <w:rPr>
          <w:b/>
          <w:color w:val="000000"/>
        </w:rPr>
        <w:t>.</w:t>
      </w:r>
      <w:r w:rsidR="004E1009">
        <w:rPr>
          <w:b/>
          <w:color w:val="000000"/>
        </w:rPr>
        <w:t>1</w:t>
      </w:r>
      <w:r w:rsidR="00DC269D">
        <w:rPr>
          <w:b/>
          <w:color w:val="000000"/>
        </w:rPr>
        <w:t>8.</w:t>
      </w:r>
      <w:r w:rsidR="008A4638" w:rsidRPr="00D81319">
        <w:rPr>
          <w:b/>
          <w:color w:val="000000"/>
        </w:rPr>
        <w:t>2024</w:t>
      </w:r>
    </w:p>
    <w:p w14:paraId="395FA134" w14:textId="77777777" w:rsidR="009C505A" w:rsidRPr="00D81319" w:rsidRDefault="009C505A" w:rsidP="009C505A">
      <w:pPr>
        <w:pBdr>
          <w:top w:val="nil"/>
          <w:left w:val="nil"/>
          <w:bottom w:val="nil"/>
          <w:right w:val="nil"/>
          <w:between w:val="nil"/>
        </w:pBdr>
        <w:spacing w:before="120"/>
        <w:jc w:val="both"/>
        <w:rPr>
          <w:color w:val="000000"/>
        </w:rPr>
      </w:pPr>
    </w:p>
    <w:p w14:paraId="24B818E4" w14:textId="77777777" w:rsidR="009C505A" w:rsidRPr="00D81319" w:rsidRDefault="009C505A" w:rsidP="009C505A">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518E5167" w14:textId="12DDB59C" w:rsidR="004E1009" w:rsidRPr="004E1009" w:rsidRDefault="004E1009" w:rsidP="004E1009">
      <w:pPr>
        <w:pBdr>
          <w:top w:val="nil"/>
          <w:left w:val="nil"/>
          <w:bottom w:val="nil"/>
          <w:right w:val="nil"/>
          <w:between w:val="nil"/>
        </w:pBdr>
        <w:tabs>
          <w:tab w:val="left" w:pos="9360"/>
        </w:tabs>
        <w:ind w:right="-1"/>
        <w:jc w:val="both"/>
        <w:rPr>
          <w:color w:val="000000"/>
          <w:u w:val="single"/>
        </w:rPr>
      </w:pPr>
      <w:r w:rsidRPr="004E1009">
        <w:rPr>
          <w:b/>
          <w:color w:val="000000"/>
        </w:rPr>
        <w:t>Modernizacja systemu realizującego pomiary natężenia przepływu wody w indywidualnych kanałach paliwowych Reaktora MARIA</w:t>
      </w:r>
      <w:r w:rsidR="006D4C02">
        <w:rPr>
          <w:b/>
          <w:color w:val="000000"/>
        </w:rPr>
        <w:t xml:space="preserve"> </w:t>
      </w:r>
      <w:r w:rsidR="006D4C02" w:rsidRPr="006D4C02">
        <w:rPr>
          <w:b/>
          <w:color w:val="000000"/>
        </w:rPr>
        <w:t>(SPNPW)</w:t>
      </w:r>
    </w:p>
    <w:p w14:paraId="185E489A" w14:textId="77777777" w:rsidR="00B47E7F" w:rsidRPr="00396641" w:rsidRDefault="00B47E7F" w:rsidP="00B47E7F">
      <w:pPr>
        <w:pBdr>
          <w:top w:val="nil"/>
          <w:left w:val="nil"/>
          <w:bottom w:val="nil"/>
          <w:right w:val="nil"/>
          <w:between w:val="nil"/>
        </w:pBdr>
        <w:tabs>
          <w:tab w:val="left" w:pos="9360"/>
        </w:tabs>
        <w:ind w:right="-1"/>
        <w:jc w:val="both"/>
        <w:rPr>
          <w:color w:val="000000"/>
        </w:rPr>
      </w:pPr>
    </w:p>
    <w:p w14:paraId="74140453"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EF6CFD3"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JA/MY:</w:t>
      </w:r>
    </w:p>
    <w:p w14:paraId="1D8FAC3E"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2BCF9127"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(imię i nazwisko osoby/osób upoważnionej/-</w:t>
      </w:r>
      <w:proofErr w:type="spellStart"/>
      <w:r w:rsidRPr="00D81319">
        <w:rPr>
          <w:color w:val="000000"/>
        </w:rPr>
        <w:t>nych</w:t>
      </w:r>
      <w:proofErr w:type="spellEnd"/>
      <w:r w:rsidRPr="00D81319">
        <w:rPr>
          <w:color w:val="000000"/>
        </w:rPr>
        <w:t xml:space="preserve"> do reprezentowania)</w:t>
      </w:r>
    </w:p>
    <w:p w14:paraId="55005BB6"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09CB2718"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działając w imieniu i na rzecz:</w:t>
      </w:r>
    </w:p>
    <w:p w14:paraId="51A76C41"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1EF0DDB8"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(nazwa Wykonawcy/Wykonawcy wspólnie ubiegającego się o udzielenie zamówienia/Podmiotu udostępniającego zasoby)</w:t>
      </w:r>
    </w:p>
    <w:p w14:paraId="1976A919"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841E1F8"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1)</w:t>
      </w:r>
      <w:r w:rsidR="009C505A" w:rsidRPr="00D81319">
        <w:rPr>
          <w:color w:val="000000"/>
        </w:rPr>
        <w:t xml:space="preserve">   </w:t>
      </w:r>
      <w:r w:rsidRPr="00D81319">
        <w:rPr>
          <w:color w:val="000000"/>
        </w:rPr>
        <w:t xml:space="preserve">oświadczam/-my, że nie podlegam wykluczeniu na podstawie art. 7 ust. 1 pkt 1 - 3 ustawy z dnia 13 kwietnia 2022 r. o szczególnych rozwiązaniach w zakresie przeciwdziałania wspieraniu agresji na Ukrainę oraz służących ochronie bezpieczeństwa narodowego (Dz. U. z 2022 r., poz. 835 z </w:t>
      </w:r>
      <w:proofErr w:type="spellStart"/>
      <w:r w:rsidRPr="00D81319">
        <w:rPr>
          <w:color w:val="000000"/>
        </w:rPr>
        <w:t>późn</w:t>
      </w:r>
      <w:proofErr w:type="spellEnd"/>
      <w:r w:rsidRPr="00D81319">
        <w:rPr>
          <w:color w:val="000000"/>
        </w:rPr>
        <w:t>. zm.), tj. nie jestem wykonawcą:</w:t>
      </w:r>
    </w:p>
    <w:p w14:paraId="1286E8A6" w14:textId="77777777" w:rsidR="00B47E7F" w:rsidRPr="00D81319" w:rsidRDefault="00B47E7F" w:rsidP="009C505A">
      <w:pPr>
        <w:pBdr>
          <w:top w:val="nil"/>
          <w:left w:val="nil"/>
          <w:bottom w:val="nil"/>
          <w:right w:val="nil"/>
          <w:between w:val="nil"/>
        </w:pBdr>
        <w:tabs>
          <w:tab w:val="left" w:pos="9360"/>
        </w:tabs>
        <w:ind w:left="709" w:right="-1" w:hanging="284"/>
        <w:jc w:val="both"/>
        <w:rPr>
          <w:color w:val="000000"/>
        </w:rPr>
      </w:pPr>
      <w:r w:rsidRPr="00D81319">
        <w:rPr>
          <w:color w:val="000000"/>
        </w:rPr>
        <w:t xml:space="preserve">a) </w:t>
      </w:r>
      <w:r w:rsidR="009C505A" w:rsidRPr="00D81319">
        <w:rPr>
          <w:color w:val="000000"/>
        </w:rPr>
        <w:t xml:space="preserve"> </w:t>
      </w:r>
      <w:r w:rsidRPr="00D81319">
        <w:rPr>
          <w:color w:val="000000"/>
        </w:rPr>
        <w:t>wymienionym w wykazach określonych w rozporządzeniu 765/2006  i rozporządzeniu 269/2014  albo wpisanym na listę na podstawie decyzji w sprawie wpisu na listę rozstrzygającej o zastosowaniu środka, o którym mowa w art. 1 pkt 3 tej ustawy;</w:t>
      </w:r>
    </w:p>
    <w:p w14:paraId="5C97DE07"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b) </w:t>
      </w:r>
      <w:r w:rsidR="009C505A" w:rsidRPr="00D81319">
        <w:rPr>
          <w:color w:val="000000"/>
        </w:rPr>
        <w:t xml:space="preserve"> </w:t>
      </w:r>
      <w:r w:rsidRPr="00D81319">
        <w:rPr>
          <w:color w:val="000000"/>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492D9573"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w:t>
      </w:r>
      <w:r w:rsidR="009C505A" w:rsidRPr="00D81319">
        <w:rPr>
          <w:color w:val="000000"/>
        </w:rPr>
        <w:tab/>
      </w:r>
      <w:r w:rsidRPr="00D81319">
        <w:rPr>
          <w:color w:val="000000"/>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74CB2D9F"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1A22C97"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5957233"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2)</w:t>
      </w:r>
      <w:r w:rsidR="009C505A" w:rsidRPr="00D81319">
        <w:rPr>
          <w:color w:val="000000"/>
        </w:rPr>
        <w:t xml:space="preserve">   </w:t>
      </w:r>
      <w:r w:rsidRPr="00D81319">
        <w:rPr>
          <w:color w:val="000000"/>
        </w:rPr>
        <w:t xml:space="preserve">oświadczam/-my, że nie podlegam wykluczeniu na podstawie art. 5k rozporządzenia (UE) nr 833/2014 z dnia 31 lipca 2014 r. dotyczącego środków ograniczających w związku z działaniami Rosji destabilizującymi sytuację na Ukrainie (Dz. Urz. UE nr L 229 z 31.7.2014, str. 1 z </w:t>
      </w:r>
      <w:proofErr w:type="spellStart"/>
      <w:r w:rsidRPr="00D81319">
        <w:rPr>
          <w:color w:val="000000"/>
        </w:rPr>
        <w:t>późn</w:t>
      </w:r>
      <w:proofErr w:type="spellEnd"/>
      <w:r w:rsidRPr="00D81319">
        <w:rPr>
          <w:color w:val="000000"/>
        </w:rPr>
        <w:t>. zm.) w brzmieniu nadanym rozporządzeniem 2022/576 (Dz. Urz. UE nr L 111 z 8.4.2022, str. 1), ponieważ nie jestem:</w:t>
      </w:r>
    </w:p>
    <w:p w14:paraId="414AE418"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a) </w:t>
      </w:r>
      <w:r w:rsidR="009C505A" w:rsidRPr="00D81319">
        <w:rPr>
          <w:color w:val="000000"/>
        </w:rPr>
        <w:t xml:space="preserve"> </w:t>
      </w:r>
      <w:r w:rsidRPr="00D81319">
        <w:rPr>
          <w:color w:val="000000"/>
        </w:rPr>
        <w:t>obywatelem rosyjskim, osobą fizyczną lub prawną, podmiotem lub organem z siedzibą w Rosji;</w:t>
      </w:r>
    </w:p>
    <w:p w14:paraId="711D5730"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b) osobą prawną, podmiotem lub organem, do których prawa własności bezpośrednio lub pośrednio w ponad 50 % należą do obywateli rosyjskich lub osób fizycznych lub prawnych, podmiotów lub organów z siedzibą w Rosji;</w:t>
      </w:r>
    </w:p>
    <w:p w14:paraId="0DA6D0EA"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 osobą fizyczną lub prawną, podmiotem lub organem działającym w imieniu lub pod kierunkiem:</w:t>
      </w:r>
    </w:p>
    <w:p w14:paraId="53A959E1" w14:textId="77777777" w:rsidR="00B47E7F" w:rsidRPr="00D81319" w:rsidRDefault="00B47E7F" w:rsidP="009C505A">
      <w:pPr>
        <w:pBdr>
          <w:top w:val="nil"/>
          <w:left w:val="nil"/>
          <w:bottom w:val="nil"/>
          <w:right w:val="nil"/>
          <w:between w:val="nil"/>
        </w:pBdr>
        <w:tabs>
          <w:tab w:val="left" w:pos="9360"/>
        </w:tabs>
        <w:ind w:left="567" w:right="-1"/>
        <w:jc w:val="both"/>
        <w:rPr>
          <w:color w:val="000000"/>
        </w:rPr>
      </w:pPr>
      <w:r w:rsidRPr="00D81319">
        <w:rPr>
          <w:color w:val="000000"/>
        </w:rPr>
        <w:t>obywateli rosyjskich lub osób fizycznych lub prawnych, podmiotów lub organów z siedzibą w Rosji lub osób prawnych, podmiotów lub organów, do których prawa własności bezpośrednio lub pośrednio w ponad 50 % należą do obywateli rosyjskich lub osób fizycznych lub prawnych, podmiotów lub organów z siedzibą w Rosji,</w:t>
      </w:r>
    </w:p>
    <w:p w14:paraId="22E9E169"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
    <w:p w14:paraId="0179365D"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3)</w:t>
      </w:r>
      <w:r w:rsidR="009C505A" w:rsidRPr="00D81319">
        <w:rPr>
          <w:color w:val="000000"/>
        </w:rPr>
        <w:tab/>
      </w:r>
      <w:r w:rsidRPr="00D81319">
        <w:rPr>
          <w:color w:val="000000"/>
        </w:rPr>
        <w:t>Jednocześnie oświadczam, że żaden z moich podwykonawców, dostawców i podmiotów, na których zdolności polegam, w przypadku gdy przypada na nich ponad 10 % wartości zamówienia, nie należy do żadnej z powyższych kategorii podmiotów.</w:t>
      </w:r>
    </w:p>
    <w:p w14:paraId="222750A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94CBE8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035189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FFC4F96" w14:textId="77777777" w:rsidR="00B47E7F" w:rsidRPr="00D81319" w:rsidRDefault="00B47E7F" w:rsidP="00B47E7F">
      <w:pPr>
        <w:pBdr>
          <w:top w:val="nil"/>
          <w:left w:val="nil"/>
          <w:bottom w:val="nil"/>
          <w:right w:val="nil"/>
          <w:between w:val="nil"/>
        </w:pBdr>
        <w:tabs>
          <w:tab w:val="left" w:pos="9360"/>
        </w:tabs>
        <w:ind w:left="720" w:right="-1"/>
        <w:jc w:val="both"/>
        <w:rPr>
          <w:color w:val="000000"/>
        </w:rPr>
      </w:pPr>
      <w:r w:rsidRPr="00D81319">
        <w:rPr>
          <w:color w:val="000000"/>
        </w:rPr>
        <w:t xml:space="preserve">             </w:t>
      </w:r>
      <w:r w:rsidRPr="00D81319">
        <w:rPr>
          <w:color w:val="000000"/>
        </w:rPr>
        <w:tab/>
        <w:t xml:space="preserve">                                                                                                        ………………………………………………………………………..</w:t>
      </w:r>
    </w:p>
    <w:p w14:paraId="4D861052" w14:textId="48CE162D" w:rsidR="00B47E7F" w:rsidRPr="004E1009" w:rsidRDefault="00B47E7F" w:rsidP="00B47E7F">
      <w:pPr>
        <w:pBdr>
          <w:top w:val="nil"/>
          <w:left w:val="nil"/>
          <w:bottom w:val="nil"/>
          <w:right w:val="nil"/>
          <w:between w:val="nil"/>
        </w:pBdr>
        <w:tabs>
          <w:tab w:val="left" w:pos="9360"/>
        </w:tabs>
        <w:ind w:right="-1"/>
        <w:jc w:val="right"/>
        <w:rPr>
          <w:i/>
          <w:color w:val="000000"/>
        </w:rPr>
      </w:pPr>
      <w:r w:rsidRPr="00D81319">
        <w:rPr>
          <w:color w:val="000000"/>
        </w:rPr>
        <w:t xml:space="preserve"> </w:t>
      </w:r>
      <w:r w:rsidRPr="004E1009">
        <w:rPr>
          <w:i/>
          <w:color w:val="000000"/>
        </w:rPr>
        <w:t>(</w:t>
      </w:r>
      <w:r w:rsidR="004E1009" w:rsidRPr="004E1009">
        <w:rPr>
          <w:i/>
          <w:color w:val="000000"/>
        </w:rPr>
        <w:t>kwa</w:t>
      </w:r>
      <w:r w:rsidR="004E1009">
        <w:rPr>
          <w:i/>
          <w:color w:val="000000"/>
        </w:rPr>
        <w:t>li</w:t>
      </w:r>
      <w:r w:rsidR="004E1009" w:rsidRPr="004E1009">
        <w:rPr>
          <w:i/>
          <w:color w:val="000000"/>
        </w:rPr>
        <w:t xml:space="preserve">fikowany </w:t>
      </w:r>
      <w:r w:rsidRPr="004E1009">
        <w:rPr>
          <w:i/>
          <w:color w:val="000000"/>
        </w:rPr>
        <w:t>podpis elektroniczny</w:t>
      </w:r>
      <w:r w:rsidR="002629C5" w:rsidRPr="004E1009">
        <w:rPr>
          <w:i/>
          <w:color w:val="000000"/>
        </w:rPr>
        <w:t xml:space="preserve"> osoby uprawnionej</w:t>
      </w:r>
      <w:r w:rsidRPr="004E1009">
        <w:rPr>
          <w:i/>
          <w:color w:val="000000"/>
        </w:rPr>
        <w:br/>
        <w:t xml:space="preserve"> do reprezentacji Wykonawcy)</w:t>
      </w:r>
    </w:p>
    <w:p w14:paraId="2B2D0A09" w14:textId="77777777" w:rsidR="008B247F" w:rsidRPr="004E1009" w:rsidRDefault="008B247F">
      <w:pPr>
        <w:pBdr>
          <w:top w:val="nil"/>
          <w:left w:val="nil"/>
          <w:bottom w:val="nil"/>
          <w:right w:val="nil"/>
          <w:between w:val="nil"/>
        </w:pBdr>
        <w:tabs>
          <w:tab w:val="left" w:pos="9360"/>
        </w:tabs>
        <w:ind w:right="-1"/>
        <w:jc w:val="both"/>
        <w:rPr>
          <w:i/>
          <w:color w:val="000000"/>
        </w:rPr>
      </w:pPr>
    </w:p>
    <w:p w14:paraId="79E6B27D" w14:textId="03AC7815" w:rsidR="008B247F" w:rsidRDefault="008B247F">
      <w:pPr>
        <w:pBdr>
          <w:top w:val="nil"/>
          <w:left w:val="nil"/>
          <w:bottom w:val="nil"/>
          <w:right w:val="nil"/>
          <w:between w:val="nil"/>
        </w:pBdr>
        <w:tabs>
          <w:tab w:val="left" w:pos="9360"/>
        </w:tabs>
        <w:ind w:right="-1"/>
        <w:jc w:val="both"/>
        <w:rPr>
          <w:color w:val="000000"/>
        </w:rPr>
      </w:pPr>
    </w:p>
    <w:p w14:paraId="0A8778AD" w14:textId="00A302DC" w:rsidR="007D46F4" w:rsidRDefault="007D46F4">
      <w:pPr>
        <w:pBdr>
          <w:top w:val="nil"/>
          <w:left w:val="nil"/>
          <w:bottom w:val="nil"/>
          <w:right w:val="nil"/>
          <w:between w:val="nil"/>
        </w:pBdr>
        <w:tabs>
          <w:tab w:val="left" w:pos="9360"/>
        </w:tabs>
        <w:ind w:right="-1"/>
        <w:jc w:val="both"/>
        <w:rPr>
          <w:color w:val="000000"/>
        </w:rPr>
      </w:pPr>
    </w:p>
    <w:p w14:paraId="08B157FD" w14:textId="1C230B4F" w:rsidR="007D46F4" w:rsidRDefault="007D46F4">
      <w:pPr>
        <w:pBdr>
          <w:top w:val="nil"/>
          <w:left w:val="nil"/>
          <w:bottom w:val="nil"/>
          <w:right w:val="nil"/>
          <w:between w:val="nil"/>
        </w:pBdr>
        <w:tabs>
          <w:tab w:val="left" w:pos="9360"/>
        </w:tabs>
        <w:ind w:right="-1"/>
        <w:jc w:val="both"/>
        <w:rPr>
          <w:color w:val="000000"/>
        </w:rPr>
      </w:pPr>
    </w:p>
    <w:p w14:paraId="077596B4" w14:textId="147BB714" w:rsidR="007D46F4" w:rsidRDefault="007D46F4">
      <w:pPr>
        <w:pBdr>
          <w:top w:val="nil"/>
          <w:left w:val="nil"/>
          <w:bottom w:val="nil"/>
          <w:right w:val="nil"/>
          <w:between w:val="nil"/>
        </w:pBdr>
        <w:tabs>
          <w:tab w:val="left" w:pos="9360"/>
        </w:tabs>
        <w:ind w:right="-1"/>
        <w:jc w:val="both"/>
        <w:rPr>
          <w:color w:val="000000"/>
        </w:rPr>
      </w:pPr>
    </w:p>
    <w:p w14:paraId="692B2533" w14:textId="07870A93" w:rsidR="007D46F4" w:rsidRDefault="007D46F4">
      <w:pPr>
        <w:pBdr>
          <w:top w:val="nil"/>
          <w:left w:val="nil"/>
          <w:bottom w:val="nil"/>
          <w:right w:val="nil"/>
          <w:between w:val="nil"/>
        </w:pBdr>
        <w:tabs>
          <w:tab w:val="left" w:pos="9360"/>
        </w:tabs>
        <w:ind w:right="-1"/>
        <w:jc w:val="both"/>
        <w:rPr>
          <w:color w:val="000000"/>
        </w:rPr>
      </w:pPr>
    </w:p>
    <w:p w14:paraId="62AD4E31" w14:textId="5BB2F3A4" w:rsidR="007D46F4" w:rsidRDefault="007D46F4">
      <w:pPr>
        <w:pBdr>
          <w:top w:val="nil"/>
          <w:left w:val="nil"/>
          <w:bottom w:val="nil"/>
          <w:right w:val="nil"/>
          <w:between w:val="nil"/>
        </w:pBdr>
        <w:tabs>
          <w:tab w:val="left" w:pos="9360"/>
        </w:tabs>
        <w:ind w:right="-1"/>
        <w:jc w:val="both"/>
        <w:rPr>
          <w:color w:val="000000"/>
        </w:rPr>
      </w:pPr>
    </w:p>
    <w:p w14:paraId="7B39CBF2" w14:textId="01BBDB6B" w:rsidR="007D46F4" w:rsidRDefault="007D46F4">
      <w:pPr>
        <w:pBdr>
          <w:top w:val="nil"/>
          <w:left w:val="nil"/>
          <w:bottom w:val="nil"/>
          <w:right w:val="nil"/>
          <w:between w:val="nil"/>
        </w:pBdr>
        <w:tabs>
          <w:tab w:val="left" w:pos="9360"/>
        </w:tabs>
        <w:ind w:right="-1"/>
        <w:jc w:val="both"/>
        <w:rPr>
          <w:color w:val="000000"/>
        </w:rPr>
      </w:pPr>
    </w:p>
    <w:p w14:paraId="1EDD46B4" w14:textId="2ECE0C73" w:rsidR="007D46F4" w:rsidRDefault="007D46F4">
      <w:pPr>
        <w:pBdr>
          <w:top w:val="nil"/>
          <w:left w:val="nil"/>
          <w:bottom w:val="nil"/>
          <w:right w:val="nil"/>
          <w:between w:val="nil"/>
        </w:pBdr>
        <w:tabs>
          <w:tab w:val="left" w:pos="9360"/>
        </w:tabs>
        <w:ind w:right="-1"/>
        <w:jc w:val="both"/>
        <w:rPr>
          <w:color w:val="000000"/>
        </w:rPr>
      </w:pPr>
    </w:p>
    <w:p w14:paraId="31C070B8" w14:textId="328E0967" w:rsidR="007D46F4" w:rsidRDefault="007D46F4">
      <w:pPr>
        <w:pBdr>
          <w:top w:val="nil"/>
          <w:left w:val="nil"/>
          <w:bottom w:val="nil"/>
          <w:right w:val="nil"/>
          <w:between w:val="nil"/>
        </w:pBdr>
        <w:tabs>
          <w:tab w:val="left" w:pos="9360"/>
        </w:tabs>
        <w:ind w:right="-1"/>
        <w:jc w:val="both"/>
        <w:rPr>
          <w:color w:val="000000"/>
        </w:rPr>
      </w:pPr>
    </w:p>
    <w:p w14:paraId="0E0B7ED3" w14:textId="0B194962" w:rsidR="007D46F4" w:rsidRDefault="007D46F4">
      <w:pPr>
        <w:pBdr>
          <w:top w:val="nil"/>
          <w:left w:val="nil"/>
          <w:bottom w:val="nil"/>
          <w:right w:val="nil"/>
          <w:between w:val="nil"/>
        </w:pBdr>
        <w:tabs>
          <w:tab w:val="left" w:pos="9360"/>
        </w:tabs>
        <w:ind w:right="-1"/>
        <w:jc w:val="both"/>
        <w:rPr>
          <w:color w:val="000000"/>
        </w:rPr>
      </w:pPr>
    </w:p>
    <w:p w14:paraId="6420ECE0" w14:textId="463BC6D1" w:rsidR="007D46F4" w:rsidRDefault="007D46F4">
      <w:pPr>
        <w:pBdr>
          <w:top w:val="nil"/>
          <w:left w:val="nil"/>
          <w:bottom w:val="nil"/>
          <w:right w:val="nil"/>
          <w:between w:val="nil"/>
        </w:pBdr>
        <w:tabs>
          <w:tab w:val="left" w:pos="9360"/>
        </w:tabs>
        <w:ind w:right="-1"/>
        <w:jc w:val="both"/>
        <w:rPr>
          <w:color w:val="000000"/>
        </w:rPr>
      </w:pPr>
    </w:p>
    <w:p w14:paraId="7E471F3B" w14:textId="6BCDE392" w:rsidR="007D46F4" w:rsidRDefault="007D46F4">
      <w:pPr>
        <w:pBdr>
          <w:top w:val="nil"/>
          <w:left w:val="nil"/>
          <w:bottom w:val="nil"/>
          <w:right w:val="nil"/>
          <w:between w:val="nil"/>
        </w:pBdr>
        <w:tabs>
          <w:tab w:val="left" w:pos="9360"/>
        </w:tabs>
        <w:ind w:right="-1"/>
        <w:jc w:val="both"/>
        <w:rPr>
          <w:color w:val="000000"/>
        </w:rPr>
      </w:pPr>
    </w:p>
    <w:p w14:paraId="54A042D0" w14:textId="53215D88" w:rsidR="007D46F4" w:rsidRDefault="007D46F4">
      <w:pPr>
        <w:pBdr>
          <w:top w:val="nil"/>
          <w:left w:val="nil"/>
          <w:bottom w:val="nil"/>
          <w:right w:val="nil"/>
          <w:between w:val="nil"/>
        </w:pBdr>
        <w:tabs>
          <w:tab w:val="left" w:pos="9360"/>
        </w:tabs>
        <w:ind w:right="-1"/>
        <w:jc w:val="both"/>
        <w:rPr>
          <w:color w:val="000000"/>
        </w:rPr>
      </w:pPr>
    </w:p>
    <w:p w14:paraId="420E1554" w14:textId="2C59BE13" w:rsidR="007D46F4" w:rsidRDefault="007D46F4">
      <w:pPr>
        <w:pBdr>
          <w:top w:val="nil"/>
          <w:left w:val="nil"/>
          <w:bottom w:val="nil"/>
          <w:right w:val="nil"/>
          <w:between w:val="nil"/>
        </w:pBdr>
        <w:tabs>
          <w:tab w:val="left" w:pos="9360"/>
        </w:tabs>
        <w:ind w:right="-1"/>
        <w:jc w:val="both"/>
        <w:rPr>
          <w:color w:val="000000"/>
        </w:rPr>
      </w:pPr>
    </w:p>
    <w:p w14:paraId="09DDA57D" w14:textId="73C659F2" w:rsidR="007D46F4" w:rsidRDefault="007D46F4">
      <w:pPr>
        <w:pBdr>
          <w:top w:val="nil"/>
          <w:left w:val="nil"/>
          <w:bottom w:val="nil"/>
          <w:right w:val="nil"/>
          <w:between w:val="nil"/>
        </w:pBdr>
        <w:tabs>
          <w:tab w:val="left" w:pos="9360"/>
        </w:tabs>
        <w:ind w:right="-1"/>
        <w:jc w:val="both"/>
        <w:rPr>
          <w:color w:val="000000"/>
        </w:rPr>
      </w:pPr>
    </w:p>
    <w:p w14:paraId="1B758B1C" w14:textId="6CE1076C" w:rsidR="007D46F4" w:rsidRDefault="007D46F4">
      <w:pPr>
        <w:pBdr>
          <w:top w:val="nil"/>
          <w:left w:val="nil"/>
          <w:bottom w:val="nil"/>
          <w:right w:val="nil"/>
          <w:between w:val="nil"/>
        </w:pBdr>
        <w:tabs>
          <w:tab w:val="left" w:pos="9360"/>
        </w:tabs>
        <w:ind w:right="-1"/>
        <w:jc w:val="both"/>
        <w:rPr>
          <w:color w:val="000000"/>
        </w:rPr>
      </w:pPr>
    </w:p>
    <w:p w14:paraId="0FE6BABD" w14:textId="573AB1B0" w:rsidR="007D46F4" w:rsidRDefault="007D46F4">
      <w:pPr>
        <w:pBdr>
          <w:top w:val="nil"/>
          <w:left w:val="nil"/>
          <w:bottom w:val="nil"/>
          <w:right w:val="nil"/>
          <w:between w:val="nil"/>
        </w:pBdr>
        <w:tabs>
          <w:tab w:val="left" w:pos="9360"/>
        </w:tabs>
        <w:ind w:right="-1"/>
        <w:jc w:val="both"/>
        <w:rPr>
          <w:color w:val="000000"/>
        </w:rPr>
      </w:pPr>
    </w:p>
    <w:p w14:paraId="01BF80B6" w14:textId="1AFDB040" w:rsidR="007D46F4" w:rsidRDefault="007D46F4">
      <w:pPr>
        <w:pBdr>
          <w:top w:val="nil"/>
          <w:left w:val="nil"/>
          <w:bottom w:val="nil"/>
          <w:right w:val="nil"/>
          <w:between w:val="nil"/>
        </w:pBdr>
        <w:tabs>
          <w:tab w:val="left" w:pos="9360"/>
        </w:tabs>
        <w:ind w:right="-1"/>
        <w:jc w:val="both"/>
        <w:rPr>
          <w:color w:val="000000"/>
        </w:rPr>
      </w:pPr>
    </w:p>
    <w:p w14:paraId="115F436C" w14:textId="54683C59" w:rsidR="007D46F4" w:rsidRDefault="007D46F4">
      <w:pPr>
        <w:pBdr>
          <w:top w:val="nil"/>
          <w:left w:val="nil"/>
          <w:bottom w:val="nil"/>
          <w:right w:val="nil"/>
          <w:between w:val="nil"/>
        </w:pBdr>
        <w:tabs>
          <w:tab w:val="left" w:pos="9360"/>
        </w:tabs>
        <w:ind w:right="-1"/>
        <w:jc w:val="both"/>
        <w:rPr>
          <w:color w:val="000000"/>
        </w:rPr>
      </w:pPr>
    </w:p>
    <w:p w14:paraId="3DDFF654" w14:textId="25A8571D" w:rsidR="007D46F4" w:rsidRDefault="007D46F4">
      <w:pPr>
        <w:pBdr>
          <w:top w:val="nil"/>
          <w:left w:val="nil"/>
          <w:bottom w:val="nil"/>
          <w:right w:val="nil"/>
          <w:between w:val="nil"/>
        </w:pBdr>
        <w:tabs>
          <w:tab w:val="left" w:pos="9360"/>
        </w:tabs>
        <w:ind w:right="-1"/>
        <w:jc w:val="both"/>
        <w:rPr>
          <w:color w:val="000000"/>
        </w:rPr>
      </w:pPr>
    </w:p>
    <w:p w14:paraId="4622BC71" w14:textId="675F8606" w:rsidR="007D46F4" w:rsidRDefault="007D46F4">
      <w:pPr>
        <w:pBdr>
          <w:top w:val="nil"/>
          <w:left w:val="nil"/>
          <w:bottom w:val="nil"/>
          <w:right w:val="nil"/>
          <w:between w:val="nil"/>
        </w:pBdr>
        <w:tabs>
          <w:tab w:val="left" w:pos="9360"/>
        </w:tabs>
        <w:ind w:right="-1"/>
        <w:jc w:val="both"/>
        <w:rPr>
          <w:color w:val="000000"/>
        </w:rPr>
      </w:pPr>
    </w:p>
    <w:p w14:paraId="56A573B6" w14:textId="1C105887" w:rsidR="007D46F4" w:rsidRDefault="007D46F4">
      <w:pPr>
        <w:pBdr>
          <w:top w:val="nil"/>
          <w:left w:val="nil"/>
          <w:bottom w:val="nil"/>
          <w:right w:val="nil"/>
          <w:between w:val="nil"/>
        </w:pBdr>
        <w:tabs>
          <w:tab w:val="left" w:pos="9360"/>
        </w:tabs>
        <w:ind w:right="-1"/>
        <w:jc w:val="both"/>
        <w:rPr>
          <w:color w:val="000000"/>
        </w:rPr>
      </w:pPr>
    </w:p>
    <w:p w14:paraId="3A20E279" w14:textId="04EEED31" w:rsidR="007D46F4" w:rsidRDefault="007D46F4">
      <w:pPr>
        <w:pBdr>
          <w:top w:val="nil"/>
          <w:left w:val="nil"/>
          <w:bottom w:val="nil"/>
          <w:right w:val="nil"/>
          <w:between w:val="nil"/>
        </w:pBdr>
        <w:tabs>
          <w:tab w:val="left" w:pos="9360"/>
        </w:tabs>
        <w:ind w:right="-1"/>
        <w:jc w:val="both"/>
        <w:rPr>
          <w:color w:val="000000"/>
        </w:rPr>
      </w:pPr>
    </w:p>
    <w:p w14:paraId="5D0E12E4" w14:textId="66F37654" w:rsidR="007D46F4" w:rsidRDefault="007D46F4">
      <w:pPr>
        <w:pBdr>
          <w:top w:val="nil"/>
          <w:left w:val="nil"/>
          <w:bottom w:val="nil"/>
          <w:right w:val="nil"/>
          <w:between w:val="nil"/>
        </w:pBdr>
        <w:tabs>
          <w:tab w:val="left" w:pos="9360"/>
        </w:tabs>
        <w:ind w:right="-1"/>
        <w:jc w:val="both"/>
        <w:rPr>
          <w:color w:val="000000"/>
        </w:rPr>
      </w:pPr>
    </w:p>
    <w:p w14:paraId="250F6F8D" w14:textId="0FE21ACF" w:rsidR="007D46F4" w:rsidRDefault="007D46F4">
      <w:pPr>
        <w:pBdr>
          <w:top w:val="nil"/>
          <w:left w:val="nil"/>
          <w:bottom w:val="nil"/>
          <w:right w:val="nil"/>
          <w:between w:val="nil"/>
        </w:pBdr>
        <w:tabs>
          <w:tab w:val="left" w:pos="9360"/>
        </w:tabs>
        <w:ind w:right="-1"/>
        <w:jc w:val="both"/>
        <w:rPr>
          <w:color w:val="000000"/>
        </w:rPr>
      </w:pPr>
    </w:p>
    <w:p w14:paraId="702B238E" w14:textId="7C98FF41" w:rsidR="007D46F4" w:rsidRDefault="007D46F4">
      <w:pPr>
        <w:pBdr>
          <w:top w:val="nil"/>
          <w:left w:val="nil"/>
          <w:bottom w:val="nil"/>
          <w:right w:val="nil"/>
          <w:between w:val="nil"/>
        </w:pBdr>
        <w:tabs>
          <w:tab w:val="left" w:pos="9360"/>
        </w:tabs>
        <w:ind w:right="-1"/>
        <w:jc w:val="both"/>
        <w:rPr>
          <w:color w:val="000000"/>
        </w:rPr>
      </w:pPr>
    </w:p>
    <w:p w14:paraId="14854BD7" w14:textId="05C5BC10" w:rsidR="007D46F4" w:rsidRDefault="007D46F4">
      <w:pPr>
        <w:pBdr>
          <w:top w:val="nil"/>
          <w:left w:val="nil"/>
          <w:bottom w:val="nil"/>
          <w:right w:val="nil"/>
          <w:between w:val="nil"/>
        </w:pBdr>
        <w:tabs>
          <w:tab w:val="left" w:pos="9360"/>
        </w:tabs>
        <w:ind w:right="-1"/>
        <w:jc w:val="both"/>
        <w:rPr>
          <w:color w:val="000000"/>
        </w:rPr>
      </w:pPr>
    </w:p>
    <w:p w14:paraId="45B86A2B" w14:textId="2D015F94" w:rsidR="007D46F4" w:rsidRDefault="007D46F4">
      <w:pPr>
        <w:pBdr>
          <w:top w:val="nil"/>
          <w:left w:val="nil"/>
          <w:bottom w:val="nil"/>
          <w:right w:val="nil"/>
          <w:between w:val="nil"/>
        </w:pBdr>
        <w:tabs>
          <w:tab w:val="left" w:pos="9360"/>
        </w:tabs>
        <w:ind w:right="-1"/>
        <w:jc w:val="both"/>
        <w:rPr>
          <w:color w:val="000000"/>
        </w:rPr>
      </w:pPr>
    </w:p>
    <w:p w14:paraId="330A2541" w14:textId="77777777" w:rsidR="00D7170B" w:rsidRPr="001906D8" w:rsidRDefault="00D7170B" w:rsidP="00D7170B">
      <w:pPr>
        <w:pBdr>
          <w:top w:val="nil"/>
          <w:left w:val="nil"/>
          <w:bottom w:val="nil"/>
          <w:right w:val="nil"/>
          <w:between w:val="nil"/>
        </w:pBdr>
        <w:spacing w:before="120" w:after="120"/>
        <w:ind w:left="1418" w:hanging="1418"/>
        <w:jc w:val="both"/>
        <w:rPr>
          <w:rFonts w:asciiTheme="majorHAnsi" w:hAnsiTheme="majorHAnsi" w:cstheme="majorHAnsi"/>
          <w:b/>
          <w:color w:val="000000"/>
        </w:rPr>
      </w:pPr>
      <w:r>
        <w:rPr>
          <w:b/>
          <w:color w:val="000000"/>
        </w:rPr>
        <w:lastRenderedPageBreak/>
        <w:t>Tom IV</w:t>
      </w:r>
      <w:r>
        <w:rPr>
          <w:b/>
          <w:color w:val="000000"/>
        </w:rPr>
        <w:tab/>
        <w:t>UMOWA O ZACHOWANIU POUFNOŚCI</w:t>
      </w:r>
    </w:p>
    <w:p w14:paraId="14230C88" w14:textId="77777777" w:rsidR="00D7170B" w:rsidRDefault="00D7170B" w:rsidP="007D46F4">
      <w:pPr>
        <w:keepNext/>
        <w:suppressAutoHyphens/>
        <w:spacing w:before="120" w:after="120"/>
        <w:jc w:val="center"/>
        <w:outlineLvl w:val="0"/>
        <w:rPr>
          <w:rFonts w:ascii="Cambria" w:eastAsia="Times New Roman" w:hAnsi="Cambria" w:cs="Times New Roman"/>
          <w:b/>
          <w:bCs/>
          <w:kern w:val="32"/>
          <w:sz w:val="24"/>
          <w:szCs w:val="24"/>
          <w:lang w:eastAsia="en-US"/>
        </w:rPr>
      </w:pPr>
    </w:p>
    <w:p w14:paraId="6A458376" w14:textId="2A0B720C" w:rsidR="007D46F4" w:rsidRPr="007D46F4" w:rsidRDefault="007D46F4" w:rsidP="007D46F4">
      <w:pPr>
        <w:keepNext/>
        <w:suppressAutoHyphens/>
        <w:spacing w:before="120" w:after="120"/>
        <w:jc w:val="center"/>
        <w:outlineLvl w:val="0"/>
        <w:rPr>
          <w:rFonts w:ascii="Cambria" w:eastAsia="Times New Roman" w:hAnsi="Cambria" w:cs="Times New Roman"/>
          <w:b/>
          <w:bCs/>
          <w:kern w:val="32"/>
          <w:sz w:val="24"/>
          <w:szCs w:val="24"/>
          <w:lang w:eastAsia="en-US"/>
        </w:rPr>
      </w:pPr>
      <w:r w:rsidRPr="007D46F4">
        <w:rPr>
          <w:rFonts w:ascii="Cambria" w:eastAsia="Times New Roman" w:hAnsi="Cambria" w:cs="Times New Roman"/>
          <w:b/>
          <w:bCs/>
          <w:kern w:val="32"/>
          <w:sz w:val="24"/>
          <w:szCs w:val="24"/>
          <w:lang w:eastAsia="en-US"/>
        </w:rPr>
        <w:t>UMOWA O ZACHOWANIU POUFNOŚCI</w:t>
      </w:r>
    </w:p>
    <w:p w14:paraId="07D1354A" w14:textId="77777777" w:rsidR="007D46F4" w:rsidRPr="007D46F4" w:rsidRDefault="007D46F4" w:rsidP="007D46F4">
      <w:pPr>
        <w:widowControl w:val="0"/>
        <w:suppressAutoHyphens/>
        <w:autoSpaceDE w:val="0"/>
        <w:spacing w:line="276" w:lineRule="auto"/>
        <w:textAlignment w:val="baseline"/>
        <w:rPr>
          <w:rFonts w:eastAsia="Times New Roman"/>
          <w:iCs/>
          <w:sz w:val="22"/>
          <w:szCs w:val="22"/>
          <w:lang w:eastAsia="en-GB"/>
        </w:rPr>
      </w:pPr>
    </w:p>
    <w:p w14:paraId="7FF60F2D" w14:textId="77777777" w:rsidR="007D46F4" w:rsidRPr="007D46F4" w:rsidRDefault="007D46F4" w:rsidP="007D46F4">
      <w:pPr>
        <w:suppressAutoHyphens/>
        <w:spacing w:before="120" w:after="120"/>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 xml:space="preserve">zwana dalej </w:t>
      </w:r>
      <w:r w:rsidRPr="007D46F4">
        <w:rPr>
          <w:rFonts w:ascii="Cambria" w:eastAsia="Times New Roman" w:hAnsi="Cambria"/>
          <w:b/>
          <w:color w:val="000000"/>
          <w:sz w:val="24"/>
          <w:szCs w:val="24"/>
          <w:lang w:eastAsia="en-US"/>
        </w:rPr>
        <w:t>Umową</w:t>
      </w:r>
      <w:r w:rsidRPr="007D46F4">
        <w:rPr>
          <w:rFonts w:ascii="Cambria" w:eastAsia="Times New Roman" w:hAnsi="Cambria"/>
          <w:color w:val="000000"/>
          <w:sz w:val="24"/>
          <w:szCs w:val="24"/>
          <w:lang w:eastAsia="en-US"/>
        </w:rPr>
        <w:t>, zawarta w Otwocku-Świerku dnia […] r. pomiędzy:</w:t>
      </w:r>
    </w:p>
    <w:p w14:paraId="1DB13380" w14:textId="77777777" w:rsidR="007D46F4" w:rsidRPr="007D46F4" w:rsidRDefault="007D46F4" w:rsidP="007D46F4">
      <w:pPr>
        <w:suppressAutoHyphens/>
        <w:spacing w:before="120" w:after="120"/>
        <w:jc w:val="both"/>
        <w:rPr>
          <w:rFonts w:ascii="Cambria" w:eastAsia="Times New Roman" w:hAnsi="Cambria"/>
          <w:color w:val="000000"/>
          <w:sz w:val="24"/>
          <w:szCs w:val="24"/>
          <w:lang w:eastAsia="en-US"/>
        </w:rPr>
      </w:pPr>
      <w:r w:rsidRPr="007D46F4">
        <w:rPr>
          <w:rFonts w:ascii="Cambria" w:eastAsia="Times New Roman" w:hAnsi="Cambria"/>
          <w:b/>
          <w:color w:val="000000"/>
          <w:sz w:val="24"/>
          <w:szCs w:val="24"/>
          <w:lang w:eastAsia="en-US"/>
        </w:rPr>
        <w:t>Narodowym Centrum Badań Jądrowych</w:t>
      </w:r>
      <w:r w:rsidRPr="007D46F4">
        <w:rPr>
          <w:rFonts w:ascii="Cambria" w:eastAsia="Times New Roman" w:hAnsi="Cambria"/>
          <w:color w:val="000000"/>
          <w:sz w:val="24"/>
          <w:szCs w:val="24"/>
          <w:lang w:eastAsia="en-US"/>
        </w:rPr>
        <w:t xml:space="preserve"> z siedzibą w Otwocku (05-400), adres: </w:t>
      </w:r>
      <w:r w:rsidRPr="007D46F4">
        <w:rPr>
          <w:rFonts w:ascii="Cambria" w:eastAsia="Times New Roman" w:hAnsi="Cambria"/>
          <w:color w:val="000000"/>
          <w:sz w:val="24"/>
          <w:szCs w:val="24"/>
          <w:lang w:eastAsia="en-US"/>
        </w:rPr>
        <w:br/>
        <w:t xml:space="preserve">ul. Andrzeja </w:t>
      </w:r>
      <w:proofErr w:type="spellStart"/>
      <w:r w:rsidRPr="007D46F4">
        <w:rPr>
          <w:rFonts w:ascii="Cambria" w:eastAsia="Times New Roman" w:hAnsi="Cambria"/>
          <w:color w:val="000000"/>
          <w:sz w:val="24"/>
          <w:szCs w:val="24"/>
          <w:lang w:eastAsia="en-US"/>
        </w:rPr>
        <w:t>Sołtana</w:t>
      </w:r>
      <w:proofErr w:type="spellEnd"/>
      <w:r w:rsidRPr="007D46F4">
        <w:rPr>
          <w:rFonts w:ascii="Cambria" w:eastAsia="Times New Roman" w:hAnsi="Cambria"/>
          <w:color w:val="000000"/>
          <w:sz w:val="24"/>
          <w:szCs w:val="24"/>
          <w:lang w:eastAsia="en-US"/>
        </w:rPr>
        <w:t xml:space="preserve"> 7, instytutem badawczym wpisanym do rejestru przedsiębiorców KRS prowadzonego przez Sąd Rejonowy dla m. st. Warszawy w Warszawie, XIV Wydział Gospodarczy Krajowego Rejestru Sądowego, pod numerem KRS 0000171393, REGON 001024043, NIP 532-010-01-25, BDO 000004834, zwanym dalej </w:t>
      </w:r>
      <w:r w:rsidRPr="007D46F4">
        <w:rPr>
          <w:rFonts w:ascii="Cambria" w:eastAsia="Times New Roman" w:hAnsi="Cambria"/>
          <w:b/>
          <w:color w:val="000000"/>
          <w:sz w:val="24"/>
          <w:szCs w:val="24"/>
          <w:lang w:eastAsia="en-US"/>
        </w:rPr>
        <w:t xml:space="preserve">NCBJ </w:t>
      </w:r>
      <w:r w:rsidRPr="007D46F4">
        <w:rPr>
          <w:rFonts w:ascii="Cambria" w:eastAsia="Times New Roman" w:hAnsi="Cambria"/>
          <w:color w:val="000000"/>
          <w:sz w:val="24"/>
          <w:szCs w:val="24"/>
          <w:lang w:eastAsia="en-US"/>
        </w:rPr>
        <w:t>lub</w:t>
      </w:r>
      <w:r w:rsidRPr="007D46F4">
        <w:rPr>
          <w:rFonts w:ascii="Cambria" w:eastAsia="Times New Roman" w:hAnsi="Cambria"/>
          <w:b/>
          <w:color w:val="000000"/>
          <w:sz w:val="24"/>
          <w:szCs w:val="24"/>
          <w:lang w:eastAsia="en-US"/>
        </w:rPr>
        <w:t xml:space="preserve"> Przekazującym</w:t>
      </w:r>
      <w:r w:rsidRPr="007D46F4">
        <w:rPr>
          <w:rFonts w:ascii="Cambria" w:eastAsia="Times New Roman" w:hAnsi="Cambria"/>
          <w:color w:val="000000"/>
          <w:sz w:val="24"/>
          <w:szCs w:val="24"/>
          <w:lang w:eastAsia="en-US"/>
        </w:rPr>
        <w:t>, reprezentowanym przez: […]</w:t>
      </w:r>
    </w:p>
    <w:p w14:paraId="32117C9C" w14:textId="77777777" w:rsidR="007D46F4" w:rsidRPr="007D46F4" w:rsidRDefault="007D46F4" w:rsidP="007D46F4">
      <w:pPr>
        <w:suppressAutoHyphens/>
        <w:spacing w:before="120" w:after="120"/>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a</w:t>
      </w:r>
    </w:p>
    <w:p w14:paraId="63E62E9B" w14:textId="77777777" w:rsidR="007D46F4" w:rsidRPr="007D46F4" w:rsidRDefault="007D46F4" w:rsidP="007D46F4">
      <w:pPr>
        <w:suppressAutoHyphens/>
        <w:spacing w:before="120" w:after="120"/>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 zwaną dalej [</w:t>
      </w:r>
      <w:r w:rsidRPr="007D46F4">
        <w:rPr>
          <w:rFonts w:ascii="Cambria" w:eastAsia="Times New Roman" w:hAnsi="Cambria"/>
          <w:b/>
          <w:color w:val="000000"/>
          <w:sz w:val="24"/>
          <w:szCs w:val="24"/>
          <w:lang w:eastAsia="en-US"/>
        </w:rPr>
        <w:t>…]</w:t>
      </w:r>
      <w:r w:rsidRPr="007D46F4">
        <w:rPr>
          <w:rFonts w:ascii="Cambria" w:eastAsia="Times New Roman" w:hAnsi="Cambria"/>
          <w:color w:val="000000"/>
          <w:sz w:val="24"/>
          <w:szCs w:val="24"/>
          <w:lang w:eastAsia="en-US"/>
        </w:rPr>
        <w:t xml:space="preserve"> lub </w:t>
      </w:r>
      <w:r w:rsidRPr="007D46F4">
        <w:rPr>
          <w:rFonts w:ascii="Cambria" w:eastAsia="Times New Roman" w:hAnsi="Cambria"/>
          <w:b/>
          <w:color w:val="000000"/>
          <w:sz w:val="24"/>
          <w:szCs w:val="24"/>
          <w:lang w:eastAsia="en-US"/>
        </w:rPr>
        <w:t>Otrzymującym</w:t>
      </w:r>
      <w:r w:rsidRPr="007D46F4">
        <w:rPr>
          <w:rFonts w:ascii="Cambria" w:eastAsia="Times New Roman" w:hAnsi="Cambria"/>
          <w:color w:val="000000"/>
          <w:sz w:val="24"/>
          <w:szCs w:val="24"/>
          <w:lang w:eastAsia="en-US"/>
        </w:rPr>
        <w:t>, reprezentowanym przez: […],</w:t>
      </w:r>
    </w:p>
    <w:p w14:paraId="1096EA85" w14:textId="77777777" w:rsidR="007D46F4" w:rsidRPr="007D46F4" w:rsidRDefault="007D46F4" w:rsidP="007D46F4">
      <w:pPr>
        <w:suppressAutoHyphens/>
        <w:spacing w:before="120" w:after="120"/>
        <w:jc w:val="both"/>
        <w:rPr>
          <w:rFonts w:ascii="Cambria" w:eastAsia="Times New Roman" w:hAnsi="Cambria"/>
          <w:color w:val="000000"/>
          <w:sz w:val="24"/>
          <w:szCs w:val="24"/>
          <w:lang w:eastAsia="en-US"/>
        </w:rPr>
      </w:pPr>
    </w:p>
    <w:p w14:paraId="08AFAD9D" w14:textId="77777777" w:rsidR="007D46F4" w:rsidRPr="007D46F4" w:rsidRDefault="007D46F4" w:rsidP="007D46F4">
      <w:pPr>
        <w:suppressAutoHyphens/>
        <w:spacing w:before="120" w:after="120"/>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przy czym Przekazujący i Otrzymujący</w:t>
      </w:r>
      <w:r w:rsidRPr="007D46F4">
        <w:rPr>
          <w:rFonts w:ascii="Cambria" w:eastAsia="Times New Roman" w:hAnsi="Cambria"/>
          <w:b/>
          <w:color w:val="000000"/>
          <w:sz w:val="24"/>
          <w:szCs w:val="24"/>
          <w:lang w:eastAsia="en-US"/>
        </w:rPr>
        <w:t xml:space="preserve"> </w:t>
      </w:r>
      <w:r w:rsidRPr="007D46F4">
        <w:rPr>
          <w:rFonts w:ascii="Cambria" w:eastAsia="Times New Roman" w:hAnsi="Cambria"/>
          <w:color w:val="000000"/>
          <w:sz w:val="24"/>
          <w:szCs w:val="24"/>
          <w:lang w:eastAsia="en-US"/>
        </w:rPr>
        <w:t xml:space="preserve">zwani będą dalej łącznie </w:t>
      </w:r>
      <w:r w:rsidRPr="007D46F4">
        <w:rPr>
          <w:rFonts w:ascii="Cambria" w:eastAsia="Times New Roman" w:hAnsi="Cambria"/>
          <w:b/>
          <w:color w:val="000000"/>
          <w:sz w:val="24"/>
          <w:szCs w:val="24"/>
          <w:lang w:eastAsia="en-US"/>
        </w:rPr>
        <w:t>Stronami</w:t>
      </w:r>
      <w:r w:rsidRPr="007D46F4">
        <w:rPr>
          <w:rFonts w:ascii="Cambria" w:eastAsia="Times New Roman" w:hAnsi="Cambria"/>
          <w:color w:val="000000"/>
          <w:sz w:val="24"/>
          <w:szCs w:val="24"/>
          <w:lang w:eastAsia="en-US"/>
        </w:rPr>
        <w:t xml:space="preserve">, a każde </w:t>
      </w:r>
      <w:r w:rsidRPr="007D46F4">
        <w:rPr>
          <w:rFonts w:ascii="Cambria" w:eastAsia="Times New Roman" w:hAnsi="Cambria"/>
          <w:color w:val="000000"/>
          <w:sz w:val="24"/>
          <w:szCs w:val="24"/>
          <w:lang w:eastAsia="en-US"/>
        </w:rPr>
        <w:br/>
        <w:t xml:space="preserve">z osobna </w:t>
      </w:r>
      <w:r w:rsidRPr="007D46F4">
        <w:rPr>
          <w:rFonts w:ascii="Cambria" w:eastAsia="Times New Roman" w:hAnsi="Cambria"/>
          <w:b/>
          <w:color w:val="000000"/>
          <w:sz w:val="24"/>
          <w:szCs w:val="24"/>
          <w:lang w:eastAsia="en-US"/>
        </w:rPr>
        <w:t>Stroną</w:t>
      </w:r>
      <w:r w:rsidRPr="007D46F4">
        <w:rPr>
          <w:rFonts w:ascii="Cambria" w:eastAsia="Times New Roman" w:hAnsi="Cambria"/>
          <w:color w:val="000000"/>
          <w:sz w:val="24"/>
          <w:szCs w:val="24"/>
          <w:lang w:eastAsia="en-US"/>
        </w:rPr>
        <w:t>.</w:t>
      </w:r>
    </w:p>
    <w:p w14:paraId="56A4037A" w14:textId="77777777" w:rsidR="007D46F4" w:rsidRPr="007D46F4" w:rsidRDefault="007D46F4" w:rsidP="007D46F4">
      <w:pPr>
        <w:suppressAutoHyphens/>
        <w:spacing w:before="120" w:after="120"/>
        <w:jc w:val="both"/>
        <w:rPr>
          <w:rFonts w:ascii="Cambria" w:eastAsia="Times New Roman" w:hAnsi="Cambria"/>
          <w:color w:val="000000"/>
          <w:sz w:val="24"/>
          <w:szCs w:val="24"/>
          <w:lang w:eastAsia="en-US"/>
        </w:rPr>
      </w:pPr>
    </w:p>
    <w:p w14:paraId="6D2635EF" w14:textId="77777777" w:rsidR="007D46F4" w:rsidRPr="007D46F4" w:rsidRDefault="007D46F4" w:rsidP="007D46F4">
      <w:pPr>
        <w:suppressAutoHyphens/>
        <w:spacing w:before="120" w:after="120"/>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Strony niniejszym postanawiają, co następuje:</w:t>
      </w:r>
    </w:p>
    <w:p w14:paraId="6DF01120" w14:textId="77777777" w:rsidR="007D46F4" w:rsidRPr="007D46F4" w:rsidRDefault="007D46F4" w:rsidP="007D46F4">
      <w:pPr>
        <w:suppressAutoHyphens/>
        <w:spacing w:before="120" w:after="120"/>
        <w:jc w:val="both"/>
        <w:rPr>
          <w:rFonts w:ascii="Cambria" w:eastAsia="Times New Roman" w:hAnsi="Cambria"/>
          <w:color w:val="000000"/>
          <w:sz w:val="24"/>
          <w:szCs w:val="24"/>
          <w:lang w:eastAsia="en-US"/>
        </w:rPr>
      </w:pPr>
    </w:p>
    <w:p w14:paraId="2DCDE9D8" w14:textId="77777777" w:rsidR="007D46F4" w:rsidRPr="007D46F4" w:rsidRDefault="007D46F4" w:rsidP="007D46F4">
      <w:pPr>
        <w:keepNext/>
        <w:suppressAutoHyphens/>
        <w:spacing w:before="120" w:after="120"/>
        <w:jc w:val="center"/>
        <w:outlineLvl w:val="0"/>
        <w:rPr>
          <w:rFonts w:ascii="Cambria" w:eastAsia="Times New Roman" w:hAnsi="Cambria" w:cs="Times New Roman"/>
          <w:b/>
          <w:bCs/>
          <w:kern w:val="32"/>
          <w:sz w:val="24"/>
          <w:szCs w:val="24"/>
          <w:lang w:eastAsia="en-US"/>
        </w:rPr>
      </w:pPr>
      <w:r w:rsidRPr="007D46F4">
        <w:rPr>
          <w:rFonts w:ascii="Cambria" w:eastAsia="Times New Roman" w:hAnsi="Cambria" w:cs="Times New Roman"/>
          <w:b/>
          <w:bCs/>
          <w:kern w:val="32"/>
          <w:sz w:val="24"/>
          <w:szCs w:val="24"/>
          <w:lang w:eastAsia="en-US"/>
        </w:rPr>
        <w:t>§ 1</w:t>
      </w:r>
    </w:p>
    <w:p w14:paraId="4F90C8A0" w14:textId="77777777" w:rsidR="007D46F4" w:rsidRPr="007D46F4" w:rsidRDefault="007D46F4" w:rsidP="007D46F4">
      <w:pPr>
        <w:suppressAutoHyphens/>
        <w:spacing w:before="120" w:after="120"/>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Ilekroć w Umowie jest mowa o:</w:t>
      </w:r>
    </w:p>
    <w:p w14:paraId="006D9512" w14:textId="77777777" w:rsidR="007D46F4" w:rsidRPr="007D46F4" w:rsidRDefault="007D46F4" w:rsidP="00D7170B">
      <w:pPr>
        <w:numPr>
          <w:ilvl w:val="0"/>
          <w:numId w:val="48"/>
        </w:numPr>
        <w:suppressAutoHyphens/>
        <w:spacing w:before="120" w:after="120"/>
        <w:ind w:left="1134" w:hanging="425"/>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 xml:space="preserve">Informacjach – rozumie się przez to dane techniczne, technologiczne, prawne, osobowe, organizacyjne, ekonomiczne, marketingowe, badawcze lub inne posiadające wartość gospodarczą, mogące przyjąć w szczególności postać projektów wynalazczych w rozumieniu ustawy z dnia 30 czerwca 2000 r. Prawo własności przemysłowej, utworów w rozumieniu ustawy </w:t>
      </w:r>
      <w:r w:rsidRPr="007D46F4">
        <w:rPr>
          <w:rFonts w:ascii="Cambria" w:eastAsia="Times New Roman" w:hAnsi="Cambria"/>
          <w:color w:val="000000"/>
          <w:sz w:val="24"/>
          <w:szCs w:val="24"/>
          <w:lang w:eastAsia="en-US"/>
        </w:rPr>
        <w:br/>
        <w:t>z dnia 4 lutego 1994 r. o prawie autorskim i prawach pokrewnych, baz danych w rozumieniu ustawy o ochronie baz danych z dnia 27 lipca 2001 r., licencji lub know-how, wyrażone w dowolnej formie. Aby zostać uznane za Informacje, powyższe dane muszą pozostawać w związku z przygotowaniem lub realizacją Projektu lub muszą zostać określone przez Przekazującego jako chronione. Działania zmierzające do nawiązania współpracy przez Strony również podlegają ochronie jako Informacje.</w:t>
      </w:r>
    </w:p>
    <w:p w14:paraId="06FC7915" w14:textId="77777777" w:rsidR="007D46F4" w:rsidRPr="007D46F4" w:rsidRDefault="007D46F4" w:rsidP="00D7170B">
      <w:pPr>
        <w:numPr>
          <w:ilvl w:val="0"/>
          <w:numId w:val="48"/>
        </w:numPr>
        <w:suppressAutoHyphens/>
        <w:spacing w:before="120" w:after="120"/>
        <w:ind w:left="1134" w:hanging="425"/>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Projekcie – rozumie się przez to […], przy czym szczegółowy zakres Projektu może być określony w odrębnej umowie.</w:t>
      </w:r>
    </w:p>
    <w:p w14:paraId="1EBDCE2F" w14:textId="77777777" w:rsidR="007D46F4" w:rsidRPr="007D46F4" w:rsidRDefault="007D46F4" w:rsidP="00D7170B">
      <w:pPr>
        <w:numPr>
          <w:ilvl w:val="0"/>
          <w:numId w:val="48"/>
        </w:numPr>
        <w:suppressAutoHyphens/>
        <w:spacing w:before="120" w:after="120"/>
        <w:ind w:left="1134" w:hanging="425"/>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 xml:space="preserve">Udostępnieniu – rozumie się przez to wszelkie czynności, wskutek których dochodzi do zapoznania się przez Otrzymującego z Informacjami, a w szczególności: przekazanie dokumentów fizycznie lub w formie elektronicznej, przekazanie zapisu lub nagrania, wgląd do dokumentów, dokonanie ustnej lub wizualnej prezentacji, odbycie rozmowy lub konsultacji, </w:t>
      </w:r>
      <w:r w:rsidRPr="007D46F4">
        <w:rPr>
          <w:rFonts w:ascii="Cambria" w:eastAsia="Times New Roman" w:hAnsi="Cambria"/>
          <w:color w:val="000000"/>
          <w:sz w:val="24"/>
          <w:szCs w:val="24"/>
          <w:lang w:eastAsia="en-US"/>
        </w:rPr>
        <w:lastRenderedPageBreak/>
        <w:t>nadanie wiadomości drogą elektroniczną, przekazanie przedmiotu, przyznanie dostępu do bazy danych lub do programu komputerowego.</w:t>
      </w:r>
    </w:p>
    <w:p w14:paraId="729B9EDA" w14:textId="77777777" w:rsidR="007D46F4" w:rsidRPr="007D46F4" w:rsidRDefault="007D46F4" w:rsidP="007D46F4">
      <w:pPr>
        <w:suppressAutoHyphens/>
        <w:spacing w:before="120" w:after="120"/>
        <w:jc w:val="both"/>
        <w:rPr>
          <w:rFonts w:ascii="Cambria" w:eastAsia="Times New Roman" w:hAnsi="Cambria"/>
          <w:b/>
          <w:color w:val="000000"/>
          <w:sz w:val="24"/>
          <w:szCs w:val="24"/>
          <w:lang w:eastAsia="en-US"/>
        </w:rPr>
      </w:pPr>
    </w:p>
    <w:p w14:paraId="5729F51C" w14:textId="77777777" w:rsidR="007D46F4" w:rsidRPr="007D46F4" w:rsidRDefault="007D46F4" w:rsidP="007D46F4">
      <w:pPr>
        <w:keepNext/>
        <w:suppressAutoHyphens/>
        <w:spacing w:before="120" w:after="120"/>
        <w:jc w:val="center"/>
        <w:outlineLvl w:val="0"/>
        <w:rPr>
          <w:rFonts w:ascii="Cambria" w:eastAsia="Times New Roman" w:hAnsi="Cambria" w:cs="Times New Roman"/>
          <w:b/>
          <w:bCs/>
          <w:kern w:val="32"/>
          <w:sz w:val="24"/>
          <w:szCs w:val="24"/>
          <w:lang w:eastAsia="en-US"/>
        </w:rPr>
      </w:pPr>
      <w:r w:rsidRPr="007D46F4">
        <w:rPr>
          <w:rFonts w:ascii="Cambria" w:eastAsia="Times New Roman" w:hAnsi="Cambria" w:cs="Times New Roman"/>
          <w:b/>
          <w:bCs/>
          <w:kern w:val="32"/>
          <w:sz w:val="24"/>
          <w:szCs w:val="24"/>
          <w:lang w:eastAsia="en-US"/>
        </w:rPr>
        <w:t>§ 2</w:t>
      </w:r>
    </w:p>
    <w:p w14:paraId="11BF340E" w14:textId="2849E38C" w:rsidR="00D7170B" w:rsidRPr="00D7170B" w:rsidRDefault="007D46F4" w:rsidP="00D7170B">
      <w:pPr>
        <w:numPr>
          <w:ilvl w:val="0"/>
          <w:numId w:val="49"/>
        </w:numPr>
        <w:suppressAutoHyphens/>
        <w:spacing w:before="120" w:after="120"/>
        <w:ind w:left="567" w:hanging="426"/>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 xml:space="preserve">Przekazujący oświadcza, że jest w posiadaniu Informacji, które w związku </w:t>
      </w:r>
      <w:r w:rsidRPr="007D46F4">
        <w:rPr>
          <w:rFonts w:ascii="Cambria" w:eastAsia="Times New Roman" w:hAnsi="Cambria"/>
          <w:color w:val="000000"/>
          <w:sz w:val="24"/>
          <w:szCs w:val="24"/>
          <w:lang w:eastAsia="en-US"/>
        </w:rPr>
        <w:br/>
        <w:t>z Projektem zostaną Udostępnione Otrzymującemu</w:t>
      </w:r>
    </w:p>
    <w:p w14:paraId="30FACE2C" w14:textId="5F29AF04" w:rsidR="007D46F4" w:rsidRPr="007D46F4" w:rsidRDefault="007D46F4" w:rsidP="00D7170B">
      <w:pPr>
        <w:numPr>
          <w:ilvl w:val="0"/>
          <w:numId w:val="49"/>
        </w:numPr>
        <w:suppressAutoHyphens/>
        <w:spacing w:before="120" w:after="120"/>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Zakres Informacji podlegających Udostępnieniu wyznaczany będzie indywidualnie przez Przekazującego.</w:t>
      </w:r>
    </w:p>
    <w:p w14:paraId="20C43325" w14:textId="77777777" w:rsidR="007D46F4" w:rsidRPr="007D46F4" w:rsidRDefault="007D46F4" w:rsidP="007D46F4">
      <w:pPr>
        <w:spacing w:before="120" w:after="120"/>
        <w:jc w:val="both"/>
        <w:rPr>
          <w:rFonts w:ascii="Cambria" w:eastAsia="Times New Roman" w:hAnsi="Cambria"/>
          <w:color w:val="000000"/>
          <w:sz w:val="24"/>
          <w:szCs w:val="24"/>
          <w:lang w:eastAsia="en-US"/>
        </w:rPr>
      </w:pPr>
    </w:p>
    <w:p w14:paraId="21EADF05" w14:textId="77777777" w:rsidR="007D46F4" w:rsidRPr="007D46F4" w:rsidRDefault="007D46F4" w:rsidP="007D46F4">
      <w:pPr>
        <w:keepNext/>
        <w:suppressAutoHyphens/>
        <w:spacing w:before="120" w:after="120"/>
        <w:jc w:val="center"/>
        <w:outlineLvl w:val="0"/>
        <w:rPr>
          <w:rFonts w:ascii="Cambria" w:eastAsia="Times New Roman" w:hAnsi="Cambria" w:cs="Times New Roman"/>
          <w:b/>
          <w:bCs/>
          <w:kern w:val="32"/>
          <w:sz w:val="24"/>
          <w:szCs w:val="24"/>
          <w:lang w:eastAsia="en-US"/>
        </w:rPr>
      </w:pPr>
      <w:r w:rsidRPr="007D46F4">
        <w:rPr>
          <w:rFonts w:ascii="Cambria" w:eastAsia="Times New Roman" w:hAnsi="Cambria" w:cs="Times New Roman"/>
          <w:b/>
          <w:bCs/>
          <w:kern w:val="32"/>
          <w:sz w:val="24"/>
          <w:szCs w:val="24"/>
          <w:lang w:eastAsia="en-US"/>
        </w:rPr>
        <w:t>§ 3</w:t>
      </w:r>
    </w:p>
    <w:p w14:paraId="4A7A8EB8" w14:textId="77777777" w:rsidR="007D46F4" w:rsidRPr="007D46F4" w:rsidRDefault="007D46F4" w:rsidP="00D7170B">
      <w:pPr>
        <w:numPr>
          <w:ilvl w:val="6"/>
          <w:numId w:val="50"/>
        </w:numPr>
        <w:suppressAutoHyphens/>
        <w:spacing w:before="120" w:after="120"/>
        <w:ind w:left="567" w:hanging="426"/>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Otrzymujący zobowiązuje się do:</w:t>
      </w:r>
    </w:p>
    <w:p w14:paraId="5AC202C2" w14:textId="77777777" w:rsidR="007D46F4" w:rsidRPr="007D46F4" w:rsidRDefault="007D46F4" w:rsidP="00D7170B">
      <w:pPr>
        <w:numPr>
          <w:ilvl w:val="0"/>
          <w:numId w:val="51"/>
        </w:numPr>
        <w:suppressAutoHyphens/>
        <w:spacing w:before="120" w:after="120"/>
        <w:ind w:left="1134" w:hanging="425"/>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Zachowania Informacji w tajemnicy</w:t>
      </w:r>
      <w:r w:rsidRPr="007D46F4">
        <w:rPr>
          <w:rFonts w:ascii="Cambria" w:eastAsia="Times New Roman" w:hAnsi="Cambria"/>
          <w:bCs/>
          <w:color w:val="000000"/>
          <w:sz w:val="24"/>
          <w:szCs w:val="24"/>
          <w:lang w:eastAsia="en-US"/>
        </w:rPr>
        <w:t>, a w szczególności do n</w:t>
      </w:r>
      <w:r w:rsidRPr="007D46F4">
        <w:rPr>
          <w:rFonts w:ascii="Cambria" w:eastAsia="Times New Roman" w:hAnsi="Cambria"/>
          <w:color w:val="000000"/>
          <w:sz w:val="24"/>
          <w:szCs w:val="24"/>
          <w:lang w:eastAsia="en-US"/>
        </w:rPr>
        <w:t xml:space="preserve">ieudostępniania Informacji osobom trzecim bez pisemnej uprzedniej zgody Przekazującego, choćby nieumyślnie, pośrednio lub jako sugestii. </w:t>
      </w:r>
    </w:p>
    <w:p w14:paraId="5FF0A51D" w14:textId="77777777" w:rsidR="007D46F4" w:rsidRPr="007D46F4" w:rsidRDefault="007D46F4" w:rsidP="00D7170B">
      <w:pPr>
        <w:numPr>
          <w:ilvl w:val="0"/>
          <w:numId w:val="51"/>
        </w:numPr>
        <w:suppressAutoHyphens/>
        <w:spacing w:before="120" w:after="120"/>
        <w:ind w:left="1134" w:hanging="425"/>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 xml:space="preserve">Nieużywania ani niewykorzystywania w sposób bezpośredni lub pośredni, w jakimkolwiek celu, we własnym lub cudzym interesie Informacji </w:t>
      </w:r>
      <w:r w:rsidRPr="007D46F4">
        <w:rPr>
          <w:rFonts w:ascii="Cambria" w:eastAsia="Times New Roman" w:hAnsi="Cambria"/>
          <w:color w:val="000000"/>
          <w:sz w:val="24"/>
          <w:szCs w:val="24"/>
          <w:lang w:eastAsia="en-US"/>
        </w:rPr>
        <w:br/>
        <w:t xml:space="preserve">w zakresie wykraczającym poza przygotowanie lub realizację Projektu, </w:t>
      </w:r>
      <w:r w:rsidRPr="007D46F4">
        <w:rPr>
          <w:rFonts w:ascii="Cambria" w:eastAsia="Times New Roman" w:hAnsi="Cambria"/>
          <w:color w:val="000000"/>
          <w:sz w:val="24"/>
          <w:szCs w:val="24"/>
          <w:lang w:eastAsia="en-US"/>
        </w:rPr>
        <w:br/>
        <w:t>w tym w szczególności w celu samodzielnego uzyskania korzyści materialnych przy wykorzystaniu Udostępnionych Informacji.</w:t>
      </w:r>
    </w:p>
    <w:p w14:paraId="2DFB452B" w14:textId="77777777" w:rsidR="007D46F4" w:rsidRPr="007D46F4" w:rsidRDefault="007D46F4" w:rsidP="00D7170B">
      <w:pPr>
        <w:numPr>
          <w:ilvl w:val="0"/>
          <w:numId w:val="51"/>
        </w:numPr>
        <w:suppressAutoHyphens/>
        <w:spacing w:before="120" w:after="120"/>
        <w:ind w:left="1134" w:hanging="425"/>
        <w:jc w:val="both"/>
        <w:rPr>
          <w:rFonts w:ascii="Cambria" w:eastAsia="Times New Roman" w:hAnsi="Cambria"/>
          <w:color w:val="000000"/>
          <w:sz w:val="24"/>
          <w:szCs w:val="24"/>
          <w:lang w:eastAsia="en-US"/>
        </w:rPr>
      </w:pPr>
      <w:r w:rsidRPr="007D46F4">
        <w:rPr>
          <w:rFonts w:ascii="Cambria" w:eastAsia="Times New Roman" w:hAnsi="Cambria"/>
          <w:bCs/>
          <w:iCs/>
          <w:color w:val="000000"/>
          <w:sz w:val="24"/>
          <w:szCs w:val="24"/>
          <w:lang w:eastAsia="en-US"/>
        </w:rPr>
        <w:t xml:space="preserve">Powstrzymania się od kopiowania, przechowywania na nośniku lub </w:t>
      </w:r>
      <w:r w:rsidRPr="007D46F4">
        <w:rPr>
          <w:rFonts w:ascii="Cambria" w:eastAsia="Times New Roman" w:hAnsi="Cambria"/>
          <w:bCs/>
          <w:iCs/>
          <w:color w:val="000000"/>
          <w:sz w:val="24"/>
          <w:szCs w:val="24"/>
          <w:lang w:eastAsia="en-US"/>
        </w:rPr>
        <w:br/>
        <w:t>w systemie służącym do odczytu danych, przesyłania przy użyciu dowolnych środków (elektronicznych, mechanicznych, fotokopiowania, nagrywania i</w:t>
      </w:r>
      <w:r w:rsidRPr="007D46F4">
        <w:rPr>
          <w:rFonts w:ascii="Cambria" w:eastAsia="Times New Roman" w:hAnsi="Cambria"/>
          <w:bCs/>
          <w:iCs/>
          <w:color w:val="000000"/>
          <w:sz w:val="24"/>
          <w:szCs w:val="24"/>
          <w:lang w:eastAsia="en-US"/>
        </w:rPr>
        <w:br/>
        <w:t xml:space="preserve"> innych) Informacji, chyba że jest to niezbędne dla należytego przygotowania lub realizacji </w:t>
      </w:r>
      <w:r w:rsidRPr="007D46F4">
        <w:rPr>
          <w:rFonts w:ascii="Cambria" w:eastAsia="Times New Roman" w:hAnsi="Cambria"/>
          <w:color w:val="000000"/>
          <w:sz w:val="24"/>
          <w:szCs w:val="24"/>
          <w:lang w:eastAsia="en-US"/>
        </w:rPr>
        <w:t>Projektu.</w:t>
      </w:r>
    </w:p>
    <w:p w14:paraId="1B995139" w14:textId="77777777" w:rsidR="007D46F4" w:rsidRPr="007D46F4" w:rsidRDefault="007D46F4" w:rsidP="00D7170B">
      <w:pPr>
        <w:numPr>
          <w:ilvl w:val="0"/>
          <w:numId w:val="51"/>
        </w:numPr>
        <w:suppressAutoHyphens/>
        <w:spacing w:before="120" w:after="120"/>
        <w:ind w:left="1134" w:hanging="425"/>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Niewykorzystywania Informacji w celu uzyskania patentu, dodatkowego prawa ochronnego na wynalazek, prawa ochronnego na wzory użytkowe i znaki towarowe lub prawa z rejestracji na wzory przemysłowe w rozumieniu ustawy z dnia 30 czerwca 2000 r. Prawo własności przemysłowej, w ramach procedury krajowej, wspólnotowej, międzynarodowej lub innej.</w:t>
      </w:r>
    </w:p>
    <w:p w14:paraId="63CDBFF0" w14:textId="77777777" w:rsidR="007D46F4" w:rsidRPr="007D46F4" w:rsidRDefault="007D46F4" w:rsidP="00D7170B">
      <w:pPr>
        <w:numPr>
          <w:ilvl w:val="0"/>
          <w:numId w:val="51"/>
        </w:numPr>
        <w:suppressAutoHyphens/>
        <w:spacing w:before="120" w:after="120"/>
        <w:ind w:left="1134" w:hanging="425"/>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Zabezpieczenia Informacji przed utratą, zniszczeniem, uszkodzeniem, publikacją lub ujawnieniem osobom trzecim, w szczególności poprzez zapewnienie bezpieczeństwa i poufności systemów informatycznych lub środków łączności.</w:t>
      </w:r>
    </w:p>
    <w:p w14:paraId="674937EC" w14:textId="77777777" w:rsidR="007D46F4" w:rsidRPr="007D46F4" w:rsidRDefault="007D46F4" w:rsidP="00D7170B">
      <w:pPr>
        <w:numPr>
          <w:ilvl w:val="0"/>
          <w:numId w:val="51"/>
        </w:numPr>
        <w:suppressAutoHyphens/>
        <w:spacing w:before="120" w:after="120"/>
        <w:ind w:left="1134" w:hanging="425"/>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 xml:space="preserve">Zwrotu Przekazującemu dokumentów, zapisów, nagrań i innych przedmiotów, dzięki którym doszło do Udostępnienia, a także ich kopii, odpisów i zapisów na nośnikach informacji, najpóźniej w ciągu 7 dni od otrzymania stosownego żądania Przekazującego. </w:t>
      </w:r>
    </w:p>
    <w:p w14:paraId="7EF33B7D" w14:textId="77777777" w:rsidR="007D46F4" w:rsidRPr="007D46F4" w:rsidRDefault="007D46F4" w:rsidP="00D7170B">
      <w:pPr>
        <w:numPr>
          <w:ilvl w:val="0"/>
          <w:numId w:val="51"/>
        </w:numPr>
        <w:suppressAutoHyphens/>
        <w:spacing w:before="120" w:after="120"/>
        <w:ind w:left="1134" w:hanging="425"/>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 xml:space="preserve">Zawiadomienia </w:t>
      </w:r>
      <w:r w:rsidRPr="007D46F4">
        <w:rPr>
          <w:rFonts w:ascii="Cambria" w:eastAsia="Times New Roman" w:hAnsi="Cambria"/>
          <w:bCs/>
          <w:color w:val="000000"/>
          <w:sz w:val="24"/>
          <w:szCs w:val="24"/>
          <w:lang w:eastAsia="en-US"/>
        </w:rPr>
        <w:t>Przekazującego</w:t>
      </w:r>
      <w:r w:rsidRPr="007D46F4">
        <w:rPr>
          <w:rFonts w:ascii="Cambria" w:eastAsia="Times New Roman" w:hAnsi="Cambria"/>
          <w:color w:val="000000"/>
          <w:sz w:val="24"/>
          <w:szCs w:val="24"/>
          <w:lang w:eastAsia="en-US"/>
        </w:rPr>
        <w:t xml:space="preserve"> o domniemanym bądź stwierdzonym naruszeniu obowiązków, o których mowa powyżej.</w:t>
      </w:r>
    </w:p>
    <w:p w14:paraId="543E13AF" w14:textId="77777777" w:rsidR="007D46F4" w:rsidRPr="007D46F4" w:rsidRDefault="007D46F4" w:rsidP="00D7170B">
      <w:pPr>
        <w:numPr>
          <w:ilvl w:val="6"/>
          <w:numId w:val="50"/>
        </w:numPr>
        <w:suppressAutoHyphens/>
        <w:spacing w:before="120" w:after="120"/>
        <w:ind w:left="567" w:hanging="426"/>
        <w:jc w:val="both"/>
        <w:rPr>
          <w:rFonts w:ascii="Cambria" w:eastAsia="Times New Roman" w:hAnsi="Cambria"/>
          <w:bCs/>
          <w:color w:val="000000"/>
          <w:sz w:val="24"/>
          <w:szCs w:val="24"/>
          <w:lang w:eastAsia="en-US"/>
        </w:rPr>
      </w:pPr>
      <w:r w:rsidRPr="007D46F4">
        <w:rPr>
          <w:rFonts w:ascii="Cambria" w:eastAsia="Times New Roman" w:hAnsi="Cambria"/>
          <w:color w:val="000000"/>
          <w:sz w:val="24"/>
          <w:szCs w:val="24"/>
          <w:lang w:eastAsia="en-US"/>
        </w:rPr>
        <w:t>Otrzymujący</w:t>
      </w:r>
      <w:r w:rsidRPr="007D46F4">
        <w:rPr>
          <w:rFonts w:ascii="Cambria" w:eastAsia="Times New Roman" w:hAnsi="Cambria"/>
          <w:bCs/>
          <w:color w:val="000000"/>
          <w:sz w:val="24"/>
          <w:szCs w:val="24"/>
          <w:lang w:eastAsia="en-US"/>
        </w:rPr>
        <w:t xml:space="preserve"> </w:t>
      </w:r>
      <w:r w:rsidRPr="007D46F4">
        <w:rPr>
          <w:rFonts w:ascii="Cambria" w:eastAsia="Times New Roman" w:hAnsi="Cambria"/>
          <w:color w:val="000000"/>
          <w:sz w:val="24"/>
          <w:szCs w:val="24"/>
          <w:lang w:eastAsia="en-US"/>
        </w:rPr>
        <w:t xml:space="preserve">zobowiązuje się poinformować o obowiązkach wynikających </w:t>
      </w:r>
      <w:r w:rsidRPr="007D46F4">
        <w:rPr>
          <w:rFonts w:ascii="Cambria" w:eastAsia="Times New Roman" w:hAnsi="Cambria"/>
          <w:color w:val="000000"/>
          <w:sz w:val="24"/>
          <w:szCs w:val="24"/>
          <w:lang w:eastAsia="en-US"/>
        </w:rPr>
        <w:br/>
        <w:t xml:space="preserve">z Umowy i zobowiązać do przestrzegania poufności poprzez podpisanie umowy o </w:t>
      </w:r>
      <w:r w:rsidRPr="007D46F4">
        <w:rPr>
          <w:rFonts w:ascii="Cambria" w:eastAsia="Times New Roman" w:hAnsi="Cambria"/>
          <w:color w:val="000000"/>
          <w:sz w:val="24"/>
          <w:szCs w:val="24"/>
          <w:lang w:eastAsia="en-US"/>
        </w:rPr>
        <w:lastRenderedPageBreak/>
        <w:t xml:space="preserve">zachowaniu poufności na warunkach co najmniej takich jak wynikające z niniejszej Umowy wszystkie podmioty, którymi posługuje się na potrzeby przygotowania lub realizacji Projektu i które w związku z tym mają mieć dostęp do Informacji, </w:t>
      </w:r>
      <w:r w:rsidRPr="007D46F4">
        <w:rPr>
          <w:rFonts w:ascii="Cambria" w:eastAsia="Times New Roman" w:hAnsi="Cambria"/>
          <w:color w:val="000000"/>
          <w:sz w:val="24"/>
          <w:szCs w:val="24"/>
          <w:lang w:eastAsia="en-US"/>
        </w:rPr>
        <w:br/>
        <w:t>a w szczególności członków swoich władz, pracowników, przedstawicieli, agentów, pełnomocników, udziałowców, podwykonawców, spółki partnerskie lub spółki powiązane, podmiotów współpracujących przy Projekcie.</w:t>
      </w:r>
    </w:p>
    <w:p w14:paraId="6C86025A" w14:textId="77777777" w:rsidR="007D46F4" w:rsidRPr="007D46F4" w:rsidRDefault="007D46F4" w:rsidP="00D7170B">
      <w:pPr>
        <w:numPr>
          <w:ilvl w:val="6"/>
          <w:numId w:val="50"/>
        </w:numPr>
        <w:suppressAutoHyphens/>
        <w:spacing w:before="120" w:after="120"/>
        <w:ind w:left="567"/>
        <w:jc w:val="both"/>
        <w:rPr>
          <w:rFonts w:ascii="Cambria" w:eastAsia="Times New Roman" w:hAnsi="Cambria"/>
          <w:bCs/>
          <w:color w:val="000000"/>
          <w:sz w:val="24"/>
          <w:szCs w:val="24"/>
          <w:lang w:eastAsia="en-US"/>
        </w:rPr>
      </w:pPr>
      <w:r w:rsidRPr="007D46F4">
        <w:rPr>
          <w:rFonts w:ascii="Cambria" w:eastAsia="Times New Roman" w:hAnsi="Cambria"/>
          <w:color w:val="000000"/>
          <w:sz w:val="24"/>
          <w:szCs w:val="24"/>
          <w:lang w:eastAsia="en-US"/>
        </w:rPr>
        <w:t>Otrzymujący</w:t>
      </w:r>
      <w:r w:rsidRPr="007D46F4">
        <w:rPr>
          <w:rFonts w:ascii="Cambria" w:eastAsia="Times New Roman" w:hAnsi="Cambria"/>
          <w:bCs/>
          <w:color w:val="000000"/>
          <w:sz w:val="24"/>
          <w:szCs w:val="24"/>
          <w:lang w:eastAsia="en-US"/>
        </w:rPr>
        <w:t xml:space="preserve"> </w:t>
      </w:r>
      <w:r w:rsidRPr="007D46F4">
        <w:rPr>
          <w:rFonts w:ascii="Cambria" w:eastAsia="Times New Roman" w:hAnsi="Cambria"/>
          <w:color w:val="000000"/>
          <w:sz w:val="24"/>
          <w:szCs w:val="24"/>
          <w:lang w:eastAsia="en-US"/>
        </w:rPr>
        <w:t>ponosi odpowiedzialność za wszelkie naruszenia obowiązków wynikających z Umowy przez podmioty wskazane w ust. 2 powyżej jak za działania i zaniechania własne.</w:t>
      </w:r>
    </w:p>
    <w:p w14:paraId="6C153878" w14:textId="77777777" w:rsidR="007D46F4" w:rsidRPr="007D46F4" w:rsidRDefault="007D46F4" w:rsidP="007D46F4">
      <w:pPr>
        <w:suppressAutoHyphens/>
        <w:spacing w:before="120" w:after="120"/>
        <w:jc w:val="both"/>
        <w:rPr>
          <w:rFonts w:ascii="Cambria" w:eastAsia="Times New Roman" w:hAnsi="Cambria" w:cs="Times New Roman"/>
          <w:sz w:val="24"/>
          <w:szCs w:val="24"/>
          <w:lang w:eastAsia="en-US"/>
        </w:rPr>
      </w:pPr>
    </w:p>
    <w:p w14:paraId="05244484" w14:textId="77777777" w:rsidR="007D46F4" w:rsidRPr="007D46F4" w:rsidRDefault="007D46F4" w:rsidP="007D46F4">
      <w:pPr>
        <w:keepNext/>
        <w:suppressAutoHyphens/>
        <w:spacing w:before="120" w:after="120"/>
        <w:jc w:val="center"/>
        <w:outlineLvl w:val="0"/>
        <w:rPr>
          <w:rFonts w:ascii="Cambria" w:eastAsia="Times New Roman" w:hAnsi="Cambria" w:cs="Times New Roman"/>
          <w:b/>
          <w:bCs/>
          <w:kern w:val="32"/>
          <w:sz w:val="24"/>
          <w:szCs w:val="24"/>
          <w:lang w:eastAsia="en-US"/>
        </w:rPr>
      </w:pPr>
      <w:r w:rsidRPr="007D46F4">
        <w:rPr>
          <w:rFonts w:ascii="Cambria" w:eastAsia="Times New Roman" w:hAnsi="Cambria" w:cs="Times New Roman"/>
          <w:b/>
          <w:bCs/>
          <w:kern w:val="32"/>
          <w:sz w:val="24"/>
          <w:szCs w:val="24"/>
          <w:lang w:eastAsia="en-US"/>
        </w:rPr>
        <w:t>§ 4</w:t>
      </w:r>
    </w:p>
    <w:p w14:paraId="5B65253D" w14:textId="77777777" w:rsidR="007D46F4" w:rsidRPr="007D46F4" w:rsidRDefault="007D46F4" w:rsidP="00D7170B">
      <w:pPr>
        <w:numPr>
          <w:ilvl w:val="0"/>
          <w:numId w:val="52"/>
        </w:numPr>
        <w:suppressAutoHyphens/>
        <w:spacing w:before="120" w:after="120"/>
        <w:ind w:left="567" w:hanging="426"/>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Obowiązki określone w § 3 Umowy są wyłączone w zakresie konieczności ujawnienia Informacji podmiotowi, który jest uprawniony do ich otrzymania na mocy obowiązującego prawa.</w:t>
      </w:r>
    </w:p>
    <w:p w14:paraId="52527238" w14:textId="77777777" w:rsidR="007D46F4" w:rsidRPr="007D46F4" w:rsidRDefault="007D46F4" w:rsidP="00D7170B">
      <w:pPr>
        <w:numPr>
          <w:ilvl w:val="0"/>
          <w:numId w:val="52"/>
        </w:numPr>
        <w:suppressAutoHyphens/>
        <w:spacing w:before="120" w:after="120"/>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Jeżeli konieczność, o której mowa w ustępie powyższym, wynika z żądania wystosowanego przez podmiot uprawniony do otrzymania Informacji na mocy obowiązującego prawa, Otrzymujący zobowiązany jest niezwłocznie poinformować o tym Przekazującego przed ujawnieniem tych Informacji, o ile działanie takie nie narusza obowiązującego prawa lub nie jest sprzeczne z treścią żądania.</w:t>
      </w:r>
    </w:p>
    <w:p w14:paraId="3FF4BF1C" w14:textId="77777777" w:rsidR="007D46F4" w:rsidRPr="007D46F4" w:rsidRDefault="007D46F4" w:rsidP="007D46F4">
      <w:pPr>
        <w:suppressAutoHyphens/>
        <w:spacing w:before="120" w:after="120"/>
        <w:jc w:val="both"/>
        <w:rPr>
          <w:rFonts w:ascii="Cambria" w:eastAsia="Times New Roman" w:hAnsi="Cambria"/>
          <w:color w:val="000000"/>
          <w:sz w:val="24"/>
          <w:szCs w:val="24"/>
          <w:lang w:eastAsia="en-US"/>
        </w:rPr>
      </w:pPr>
    </w:p>
    <w:p w14:paraId="2B547D2D" w14:textId="77777777" w:rsidR="007D46F4" w:rsidRPr="007D46F4" w:rsidRDefault="007D46F4" w:rsidP="007D46F4">
      <w:pPr>
        <w:keepNext/>
        <w:suppressAutoHyphens/>
        <w:spacing w:before="120" w:after="120"/>
        <w:jc w:val="center"/>
        <w:outlineLvl w:val="0"/>
        <w:rPr>
          <w:rFonts w:ascii="Cambria" w:eastAsia="Times New Roman" w:hAnsi="Cambria" w:cs="Times New Roman"/>
          <w:b/>
          <w:bCs/>
          <w:kern w:val="32"/>
          <w:sz w:val="24"/>
          <w:szCs w:val="24"/>
          <w:lang w:eastAsia="en-US"/>
        </w:rPr>
      </w:pPr>
      <w:r w:rsidRPr="007D46F4">
        <w:rPr>
          <w:rFonts w:ascii="Cambria" w:eastAsia="Times New Roman" w:hAnsi="Cambria" w:cs="Times New Roman"/>
          <w:b/>
          <w:bCs/>
          <w:kern w:val="32"/>
          <w:sz w:val="24"/>
          <w:szCs w:val="24"/>
          <w:lang w:eastAsia="en-US"/>
        </w:rPr>
        <w:t>§ 5</w:t>
      </w:r>
    </w:p>
    <w:p w14:paraId="6352DF51" w14:textId="77777777" w:rsidR="007D46F4" w:rsidRPr="007D46F4" w:rsidRDefault="007D46F4" w:rsidP="00D7170B">
      <w:pPr>
        <w:numPr>
          <w:ilvl w:val="0"/>
          <w:numId w:val="53"/>
        </w:numPr>
        <w:suppressAutoHyphens/>
        <w:spacing w:before="120" w:after="120"/>
        <w:ind w:left="567" w:hanging="425"/>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Okres obowiązywania Umowy rozpoczyna się w dniu jej podpisania przez ostatnią ze Stron.</w:t>
      </w:r>
    </w:p>
    <w:p w14:paraId="7D4E1A90" w14:textId="77777777" w:rsidR="007D46F4" w:rsidRPr="007D46F4" w:rsidRDefault="007D46F4" w:rsidP="00D7170B">
      <w:pPr>
        <w:numPr>
          <w:ilvl w:val="0"/>
          <w:numId w:val="53"/>
        </w:numPr>
        <w:suppressAutoHyphens/>
        <w:spacing w:before="120" w:after="120"/>
        <w:ind w:left="567" w:hanging="425"/>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Okres obowiązywania Umowy kończy się po upływie 30 (słownie: trzydziestu) lat od dnia zakończenia realizacji Projektu albo od dnia podpisania Umowy przez ostatnią ze Stron jeżeli realizacja Projektu nie zostanie rozpoczęta.</w:t>
      </w:r>
    </w:p>
    <w:p w14:paraId="385DF4FB" w14:textId="77777777" w:rsidR="007D46F4" w:rsidRPr="007D46F4" w:rsidRDefault="007D46F4" w:rsidP="00D7170B">
      <w:pPr>
        <w:numPr>
          <w:ilvl w:val="0"/>
          <w:numId w:val="53"/>
        </w:numPr>
        <w:suppressAutoHyphens/>
        <w:spacing w:before="120" w:after="120"/>
        <w:ind w:left="567" w:hanging="425"/>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 xml:space="preserve">W razie niewykonania Projektu pomimo zawarcia umowy zobowiązującej do jego wykonania, okres obowiązywania Umowy kończy się po upływie 30 (słownie: trzydziestu) lat od terminu zakończenia realizacji Projektu przewidzianego </w:t>
      </w:r>
      <w:r w:rsidRPr="007D46F4">
        <w:rPr>
          <w:rFonts w:ascii="Cambria" w:eastAsia="Times New Roman" w:hAnsi="Cambria"/>
          <w:color w:val="000000"/>
          <w:sz w:val="24"/>
          <w:szCs w:val="24"/>
          <w:lang w:eastAsia="en-US"/>
        </w:rPr>
        <w:br/>
        <w:t>w umowie zobowiązującej do jego wykonania.</w:t>
      </w:r>
    </w:p>
    <w:p w14:paraId="078C25F7" w14:textId="77777777" w:rsidR="007D46F4" w:rsidRPr="007D46F4" w:rsidRDefault="007D46F4" w:rsidP="007D46F4">
      <w:pPr>
        <w:suppressAutoHyphens/>
        <w:spacing w:before="120" w:after="120"/>
        <w:jc w:val="both"/>
        <w:rPr>
          <w:rFonts w:ascii="Cambria" w:eastAsia="Times New Roman" w:hAnsi="Cambria"/>
          <w:color w:val="000000"/>
          <w:sz w:val="24"/>
          <w:szCs w:val="24"/>
          <w:lang w:eastAsia="en-US"/>
        </w:rPr>
      </w:pPr>
    </w:p>
    <w:p w14:paraId="269933F9" w14:textId="77777777" w:rsidR="007D46F4" w:rsidRPr="007D46F4" w:rsidRDefault="007D46F4" w:rsidP="007D46F4">
      <w:pPr>
        <w:keepNext/>
        <w:suppressAutoHyphens/>
        <w:spacing w:before="120" w:after="120"/>
        <w:jc w:val="center"/>
        <w:outlineLvl w:val="0"/>
        <w:rPr>
          <w:rFonts w:ascii="Cambria" w:eastAsia="Times New Roman" w:hAnsi="Cambria" w:cs="Times New Roman"/>
          <w:b/>
          <w:bCs/>
          <w:kern w:val="32"/>
          <w:sz w:val="24"/>
          <w:szCs w:val="24"/>
          <w:lang w:eastAsia="en-US"/>
        </w:rPr>
      </w:pPr>
      <w:r w:rsidRPr="007D46F4">
        <w:rPr>
          <w:rFonts w:ascii="Cambria" w:eastAsia="Times New Roman" w:hAnsi="Cambria" w:cs="Times New Roman"/>
          <w:b/>
          <w:bCs/>
          <w:kern w:val="32"/>
          <w:sz w:val="24"/>
          <w:szCs w:val="24"/>
          <w:lang w:eastAsia="en-US"/>
        </w:rPr>
        <w:t>§ 6</w:t>
      </w:r>
    </w:p>
    <w:p w14:paraId="5E6B969F" w14:textId="77777777" w:rsidR="007D46F4" w:rsidRPr="007D46F4" w:rsidRDefault="007D46F4" w:rsidP="00D7170B">
      <w:pPr>
        <w:widowControl w:val="0"/>
        <w:numPr>
          <w:ilvl w:val="0"/>
          <w:numId w:val="54"/>
        </w:numPr>
        <w:suppressAutoHyphens/>
        <w:autoSpaceDE w:val="0"/>
        <w:autoSpaceDN w:val="0"/>
        <w:adjustRightInd w:val="0"/>
        <w:spacing w:before="120" w:after="120"/>
        <w:ind w:left="567" w:hanging="425"/>
        <w:jc w:val="both"/>
        <w:rPr>
          <w:rFonts w:ascii="Cambria" w:eastAsia="Times New Roman" w:hAnsi="Cambria"/>
          <w:bCs/>
          <w:color w:val="000000"/>
          <w:sz w:val="24"/>
          <w:szCs w:val="24"/>
          <w:lang w:eastAsia="en-US"/>
        </w:rPr>
      </w:pPr>
      <w:r w:rsidRPr="007D46F4">
        <w:rPr>
          <w:rFonts w:ascii="Cambria" w:eastAsia="Times New Roman" w:hAnsi="Cambria"/>
          <w:bCs/>
          <w:color w:val="000000"/>
          <w:sz w:val="24"/>
          <w:szCs w:val="24"/>
          <w:lang w:eastAsia="en-US"/>
        </w:rPr>
        <w:t xml:space="preserve">W razie naruszenia obowiązków określonych w </w:t>
      </w:r>
      <w:r w:rsidRPr="007D46F4">
        <w:rPr>
          <w:rFonts w:ascii="Cambria" w:eastAsia="Times New Roman" w:hAnsi="Cambria"/>
          <w:color w:val="000000"/>
          <w:sz w:val="24"/>
          <w:szCs w:val="24"/>
          <w:lang w:eastAsia="en-US"/>
        </w:rPr>
        <w:t>§ 3 Umowy,</w:t>
      </w:r>
      <w:r w:rsidRPr="007D46F4">
        <w:rPr>
          <w:rFonts w:ascii="Cambria" w:eastAsia="Times New Roman" w:hAnsi="Cambria"/>
          <w:bCs/>
          <w:color w:val="000000"/>
          <w:sz w:val="24"/>
          <w:szCs w:val="24"/>
          <w:lang w:eastAsia="en-US"/>
        </w:rPr>
        <w:t xml:space="preserve"> Otrzymujący zapłaci Przekazującemu karę umowną w wysokości: </w:t>
      </w:r>
      <w:r w:rsidRPr="007D46F4">
        <w:rPr>
          <w:rFonts w:ascii="Cambria" w:eastAsia="Times New Roman" w:hAnsi="Cambria"/>
          <w:color w:val="000000"/>
          <w:sz w:val="24"/>
          <w:szCs w:val="24"/>
          <w:lang w:eastAsia="en-US"/>
        </w:rPr>
        <w:t>100.000,00</w:t>
      </w:r>
      <w:r w:rsidRPr="007D46F4">
        <w:rPr>
          <w:rFonts w:ascii="Cambria" w:eastAsia="Times New Roman" w:hAnsi="Cambria"/>
          <w:bCs/>
          <w:color w:val="000000"/>
          <w:sz w:val="24"/>
          <w:szCs w:val="24"/>
          <w:lang w:eastAsia="en-US"/>
        </w:rPr>
        <w:t xml:space="preserve"> zł (słownie: </w:t>
      </w:r>
      <w:r w:rsidRPr="007D46F4">
        <w:rPr>
          <w:rFonts w:ascii="Cambria" w:eastAsia="Times New Roman" w:hAnsi="Cambria"/>
          <w:color w:val="000000"/>
          <w:sz w:val="24"/>
          <w:szCs w:val="24"/>
          <w:lang w:eastAsia="en-US"/>
        </w:rPr>
        <w:t>stu tysięcy</w:t>
      </w:r>
      <w:r w:rsidRPr="007D46F4">
        <w:rPr>
          <w:rFonts w:ascii="Cambria" w:eastAsia="Times New Roman" w:hAnsi="Cambria"/>
          <w:bCs/>
          <w:color w:val="000000"/>
          <w:sz w:val="24"/>
          <w:szCs w:val="24"/>
          <w:lang w:eastAsia="en-US"/>
        </w:rPr>
        <w:t xml:space="preserve"> złotych) za każde naruszenie.</w:t>
      </w:r>
    </w:p>
    <w:p w14:paraId="607E3052" w14:textId="77777777" w:rsidR="007D46F4" w:rsidRPr="007D46F4" w:rsidRDefault="007D46F4" w:rsidP="00D7170B">
      <w:pPr>
        <w:widowControl w:val="0"/>
        <w:numPr>
          <w:ilvl w:val="0"/>
          <w:numId w:val="54"/>
        </w:numPr>
        <w:suppressAutoHyphens/>
        <w:autoSpaceDE w:val="0"/>
        <w:autoSpaceDN w:val="0"/>
        <w:adjustRightInd w:val="0"/>
        <w:spacing w:before="120" w:after="120"/>
        <w:ind w:left="567" w:hanging="425"/>
        <w:jc w:val="both"/>
        <w:rPr>
          <w:rFonts w:ascii="Cambria" w:eastAsia="Times New Roman" w:hAnsi="Cambria"/>
          <w:bCs/>
          <w:color w:val="000000"/>
          <w:sz w:val="24"/>
          <w:szCs w:val="24"/>
          <w:lang w:eastAsia="en-US"/>
        </w:rPr>
      </w:pPr>
      <w:r w:rsidRPr="007D46F4">
        <w:rPr>
          <w:rFonts w:ascii="Cambria" w:eastAsia="Times New Roman" w:hAnsi="Cambria"/>
          <w:bCs/>
          <w:color w:val="000000"/>
          <w:sz w:val="24"/>
          <w:szCs w:val="24"/>
          <w:lang w:eastAsia="en-US"/>
        </w:rPr>
        <w:t>Postanowienia ustępu powyższego nie wyłączają możliwości dochodzenia przez NCBJ odszkodowania przenoszącego wysokość zastrzeżonej kary na zasadach ogólnych.</w:t>
      </w:r>
    </w:p>
    <w:p w14:paraId="64109C78" w14:textId="77777777" w:rsidR="007D46F4" w:rsidRPr="007D46F4" w:rsidRDefault="007D46F4" w:rsidP="007D46F4">
      <w:pPr>
        <w:widowControl w:val="0"/>
        <w:suppressAutoHyphens/>
        <w:autoSpaceDE w:val="0"/>
        <w:autoSpaceDN w:val="0"/>
        <w:adjustRightInd w:val="0"/>
        <w:spacing w:before="120" w:after="120"/>
        <w:jc w:val="both"/>
        <w:rPr>
          <w:rFonts w:ascii="Cambria" w:eastAsia="Times New Roman" w:hAnsi="Cambria"/>
          <w:bCs/>
          <w:color w:val="000000"/>
          <w:sz w:val="24"/>
          <w:szCs w:val="24"/>
          <w:lang w:eastAsia="en-US"/>
        </w:rPr>
      </w:pPr>
    </w:p>
    <w:p w14:paraId="6C4F89E6" w14:textId="77777777" w:rsidR="007D46F4" w:rsidRPr="007D46F4" w:rsidRDefault="007D46F4" w:rsidP="007D46F4">
      <w:pPr>
        <w:keepNext/>
        <w:suppressAutoHyphens/>
        <w:spacing w:before="120" w:after="120"/>
        <w:jc w:val="center"/>
        <w:outlineLvl w:val="0"/>
        <w:rPr>
          <w:rFonts w:ascii="Cambria" w:eastAsia="Times New Roman" w:hAnsi="Cambria" w:cs="Times New Roman"/>
          <w:b/>
          <w:bCs/>
          <w:kern w:val="32"/>
          <w:sz w:val="24"/>
          <w:szCs w:val="24"/>
          <w:lang w:eastAsia="en-US"/>
        </w:rPr>
      </w:pPr>
      <w:r w:rsidRPr="007D46F4">
        <w:rPr>
          <w:rFonts w:ascii="Cambria" w:eastAsia="Times New Roman" w:hAnsi="Cambria" w:cs="Times New Roman"/>
          <w:b/>
          <w:bCs/>
          <w:kern w:val="32"/>
          <w:sz w:val="24"/>
          <w:szCs w:val="24"/>
          <w:lang w:eastAsia="en-US"/>
        </w:rPr>
        <w:lastRenderedPageBreak/>
        <w:t>§ 7</w:t>
      </w:r>
    </w:p>
    <w:p w14:paraId="426A2262" w14:textId="77777777" w:rsidR="007D46F4" w:rsidRPr="007D46F4" w:rsidRDefault="007D46F4" w:rsidP="00D7170B">
      <w:pPr>
        <w:numPr>
          <w:ilvl w:val="0"/>
          <w:numId w:val="55"/>
        </w:numPr>
        <w:shd w:val="clear" w:color="auto" w:fill="FFFFFF"/>
        <w:suppressAutoHyphens/>
        <w:spacing w:before="120" w:after="120"/>
        <w:ind w:left="567" w:hanging="425"/>
        <w:jc w:val="both"/>
        <w:rPr>
          <w:rFonts w:ascii="Cambria" w:eastAsia="Times New Roman" w:hAnsi="Cambria" w:cs="Arial"/>
          <w:color w:val="000000"/>
          <w:sz w:val="24"/>
          <w:szCs w:val="24"/>
          <w:lang w:eastAsia="en-US"/>
        </w:rPr>
      </w:pPr>
      <w:r w:rsidRPr="007D46F4">
        <w:rPr>
          <w:rFonts w:ascii="Cambria" w:eastAsia="Times New Roman" w:hAnsi="Cambria"/>
          <w:color w:val="000000"/>
          <w:sz w:val="24"/>
          <w:szCs w:val="24"/>
          <w:lang w:eastAsia="en-US"/>
        </w:rPr>
        <w:t xml:space="preserve">Spory powstałe na tle Umowy będą </w:t>
      </w:r>
      <w:r w:rsidRPr="007D46F4">
        <w:rPr>
          <w:rFonts w:ascii="Cambria" w:eastAsia="Times New Roman" w:hAnsi="Cambria" w:cs="Arial"/>
          <w:color w:val="000000"/>
          <w:sz w:val="24"/>
          <w:szCs w:val="24"/>
          <w:lang w:eastAsia="en-US"/>
        </w:rPr>
        <w:t>rozwiązywane na drodze polubownej. W razie niemożności osiągnięcia polubownego rozwiązania w terminie miesiąca od momentu zaistnienia sporu, rozstrzygać będzie go sąd powszechny właściwy miejscowo dla siedziby NCBJ.</w:t>
      </w:r>
    </w:p>
    <w:p w14:paraId="7CB5DDBE" w14:textId="77777777" w:rsidR="007D46F4" w:rsidRPr="007D46F4" w:rsidRDefault="007D46F4" w:rsidP="00D7170B">
      <w:pPr>
        <w:widowControl w:val="0"/>
        <w:numPr>
          <w:ilvl w:val="0"/>
          <w:numId w:val="55"/>
        </w:numPr>
        <w:tabs>
          <w:tab w:val="center" w:pos="567"/>
        </w:tabs>
        <w:suppressAutoHyphens/>
        <w:autoSpaceDE w:val="0"/>
        <w:autoSpaceDN w:val="0"/>
        <w:adjustRightInd w:val="0"/>
        <w:spacing w:before="120" w:after="120"/>
        <w:ind w:left="567" w:hanging="426"/>
        <w:jc w:val="both"/>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Umowa została sporządzona w dwóch jednobrzmiących egzemplarzach, po jednym dla każdej ze Stron.</w:t>
      </w:r>
    </w:p>
    <w:p w14:paraId="6808C18D" w14:textId="77777777" w:rsidR="007D46F4" w:rsidRPr="007D46F4" w:rsidRDefault="007D46F4" w:rsidP="00D7170B">
      <w:pPr>
        <w:widowControl w:val="0"/>
        <w:numPr>
          <w:ilvl w:val="0"/>
          <w:numId w:val="55"/>
        </w:numPr>
        <w:tabs>
          <w:tab w:val="center" w:pos="567"/>
        </w:tabs>
        <w:suppressAutoHyphens/>
        <w:autoSpaceDE w:val="0"/>
        <w:autoSpaceDN w:val="0"/>
        <w:adjustRightInd w:val="0"/>
        <w:spacing w:before="120" w:after="120"/>
        <w:ind w:left="567" w:hanging="426"/>
        <w:jc w:val="both"/>
        <w:rPr>
          <w:rFonts w:ascii="Cambria" w:eastAsia="Times New Roman" w:hAnsi="Cambria"/>
          <w:color w:val="000000"/>
          <w:sz w:val="24"/>
          <w:szCs w:val="24"/>
          <w:lang w:eastAsia="en-US"/>
        </w:rPr>
      </w:pPr>
      <w:r w:rsidRPr="007D46F4">
        <w:rPr>
          <w:rFonts w:ascii="Cambria" w:eastAsia="Times New Roman" w:hAnsi="Cambria" w:cs="Times New Roman"/>
          <w:sz w:val="24"/>
          <w:szCs w:val="24"/>
          <w:lang w:eastAsia="en-US"/>
        </w:rPr>
        <w:t>Wszelkie zmiany Umowy wymagają zachowania formy pisemnej pod rygorem nieważności.</w:t>
      </w:r>
    </w:p>
    <w:p w14:paraId="32F61E0F" w14:textId="77777777" w:rsidR="007D46F4" w:rsidRPr="007D46F4" w:rsidRDefault="007D46F4" w:rsidP="007D46F4">
      <w:pPr>
        <w:widowControl w:val="0"/>
        <w:tabs>
          <w:tab w:val="center" w:pos="0"/>
        </w:tabs>
        <w:autoSpaceDE w:val="0"/>
        <w:autoSpaceDN w:val="0"/>
        <w:adjustRightInd w:val="0"/>
        <w:spacing w:before="120" w:after="120"/>
        <w:jc w:val="both"/>
        <w:rPr>
          <w:rFonts w:ascii="Cambria" w:eastAsia="Times New Roman" w:hAnsi="Cambria"/>
          <w:color w:val="000000"/>
          <w:sz w:val="24"/>
          <w:szCs w:val="24"/>
          <w:lang w:eastAsia="en-US"/>
        </w:rPr>
      </w:pPr>
    </w:p>
    <w:p w14:paraId="26EBE524" w14:textId="77777777" w:rsidR="007D46F4" w:rsidRPr="007D46F4" w:rsidRDefault="007D46F4" w:rsidP="007D46F4">
      <w:pPr>
        <w:keepNext/>
        <w:suppressAutoHyphens/>
        <w:spacing w:before="120" w:after="120"/>
        <w:jc w:val="center"/>
        <w:outlineLvl w:val="0"/>
        <w:rPr>
          <w:rFonts w:ascii="Cambria" w:eastAsia="Times New Roman" w:hAnsi="Cambria" w:cs="Times New Roman"/>
          <w:b/>
          <w:bCs/>
          <w:kern w:val="32"/>
          <w:sz w:val="24"/>
          <w:szCs w:val="24"/>
          <w:lang w:eastAsia="en-US"/>
        </w:rPr>
      </w:pPr>
      <w:r w:rsidRPr="007D46F4">
        <w:rPr>
          <w:rFonts w:ascii="Cambria" w:eastAsia="Times New Roman" w:hAnsi="Cambria" w:cs="Times New Roman"/>
          <w:b/>
          <w:bCs/>
          <w:kern w:val="32"/>
          <w:sz w:val="24"/>
          <w:szCs w:val="24"/>
          <w:lang w:eastAsia="en-US"/>
        </w:rPr>
        <w:t>podpisy Stron</w:t>
      </w:r>
    </w:p>
    <w:tbl>
      <w:tblPr>
        <w:tblW w:w="5000" w:type="pct"/>
        <w:jc w:val="center"/>
        <w:tblCellMar>
          <w:top w:w="142" w:type="dxa"/>
          <w:bottom w:w="142" w:type="dxa"/>
        </w:tblCellMar>
        <w:tblLook w:val="00A0" w:firstRow="1" w:lastRow="0" w:firstColumn="1" w:lastColumn="0" w:noHBand="0" w:noVBand="0"/>
      </w:tblPr>
      <w:tblGrid>
        <w:gridCol w:w="4535"/>
        <w:gridCol w:w="4535"/>
      </w:tblGrid>
      <w:tr w:rsidR="007D46F4" w:rsidRPr="007D46F4" w14:paraId="55F629E4" w14:textId="77777777" w:rsidTr="00237949">
        <w:trPr>
          <w:jc w:val="center"/>
        </w:trPr>
        <w:tc>
          <w:tcPr>
            <w:tcW w:w="2500" w:type="pct"/>
            <w:hideMark/>
          </w:tcPr>
          <w:p w14:paraId="42C258B1" w14:textId="77777777" w:rsidR="007D46F4" w:rsidRPr="007D46F4" w:rsidRDefault="007D46F4" w:rsidP="007D46F4">
            <w:pPr>
              <w:suppressAutoHyphens/>
              <w:autoSpaceDE w:val="0"/>
              <w:spacing w:before="120" w:after="120" w:line="276" w:lineRule="auto"/>
              <w:jc w:val="center"/>
              <w:rPr>
                <w:rFonts w:ascii="Cambria" w:eastAsia="Times New Roman" w:hAnsi="Cambria"/>
                <w:b/>
                <w:color w:val="000000"/>
                <w:sz w:val="24"/>
                <w:szCs w:val="24"/>
                <w:lang w:eastAsia="en-US"/>
              </w:rPr>
            </w:pPr>
            <w:r w:rsidRPr="007D46F4">
              <w:rPr>
                <w:rFonts w:ascii="Cambria" w:eastAsia="Times New Roman" w:hAnsi="Cambria"/>
                <w:b/>
                <w:color w:val="000000"/>
                <w:sz w:val="24"/>
                <w:szCs w:val="24"/>
                <w:lang w:eastAsia="en-US"/>
              </w:rPr>
              <w:t>NCBJ/Przekazujący</w:t>
            </w:r>
          </w:p>
          <w:p w14:paraId="34D14423" w14:textId="77777777" w:rsidR="007D46F4" w:rsidRPr="007D46F4" w:rsidRDefault="007D46F4" w:rsidP="007D46F4">
            <w:pPr>
              <w:suppressAutoHyphens/>
              <w:autoSpaceDE w:val="0"/>
              <w:spacing w:before="120" w:after="120" w:line="276" w:lineRule="auto"/>
              <w:jc w:val="center"/>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w:t>
            </w:r>
          </w:p>
          <w:p w14:paraId="5B2FB147" w14:textId="77777777" w:rsidR="007D46F4" w:rsidRPr="007D46F4" w:rsidRDefault="007D46F4" w:rsidP="007D46F4">
            <w:pPr>
              <w:suppressAutoHyphens/>
              <w:autoSpaceDE w:val="0"/>
              <w:spacing w:before="120" w:after="120" w:line="276" w:lineRule="auto"/>
              <w:jc w:val="center"/>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w:t>
            </w:r>
          </w:p>
          <w:p w14:paraId="4FB0E455" w14:textId="0B63EF49" w:rsidR="007D46F4" w:rsidRPr="007D46F4" w:rsidRDefault="007D46F4" w:rsidP="007D46F4">
            <w:pPr>
              <w:suppressAutoHyphens/>
              <w:autoSpaceDE w:val="0"/>
              <w:spacing w:before="120" w:after="120" w:line="276" w:lineRule="auto"/>
              <w:jc w:val="center"/>
              <w:rPr>
                <w:rFonts w:ascii="Cambria" w:eastAsia="Times New Roman" w:hAnsi="Cambria"/>
                <w:color w:val="000000"/>
                <w:sz w:val="24"/>
                <w:szCs w:val="24"/>
                <w:lang w:eastAsia="en-US"/>
              </w:rPr>
            </w:pPr>
          </w:p>
        </w:tc>
        <w:tc>
          <w:tcPr>
            <w:tcW w:w="2500" w:type="pct"/>
            <w:hideMark/>
          </w:tcPr>
          <w:p w14:paraId="50346E2A" w14:textId="77777777" w:rsidR="007D46F4" w:rsidRPr="007D46F4" w:rsidRDefault="007D46F4" w:rsidP="007D46F4">
            <w:pPr>
              <w:suppressAutoHyphens/>
              <w:autoSpaceDE w:val="0"/>
              <w:spacing w:before="120" w:after="120" w:line="276" w:lineRule="auto"/>
              <w:jc w:val="center"/>
              <w:rPr>
                <w:rFonts w:ascii="Cambria" w:eastAsia="Times New Roman" w:hAnsi="Cambria"/>
                <w:b/>
                <w:color w:val="000000"/>
                <w:sz w:val="24"/>
                <w:szCs w:val="24"/>
                <w:lang w:eastAsia="en-US"/>
              </w:rPr>
            </w:pPr>
            <w:r w:rsidRPr="007D46F4">
              <w:rPr>
                <w:rFonts w:ascii="Cambria" w:eastAsia="Times New Roman" w:hAnsi="Cambria"/>
                <w:b/>
                <w:color w:val="000000"/>
                <w:sz w:val="24"/>
                <w:szCs w:val="24"/>
                <w:lang w:eastAsia="en-US"/>
              </w:rPr>
              <w:t>[…]/Otrzymujący</w:t>
            </w:r>
          </w:p>
          <w:p w14:paraId="06732092" w14:textId="77777777" w:rsidR="007D46F4" w:rsidRPr="007D46F4" w:rsidRDefault="007D46F4" w:rsidP="007D46F4">
            <w:pPr>
              <w:suppressAutoHyphens/>
              <w:autoSpaceDE w:val="0"/>
              <w:spacing w:before="120" w:after="120" w:line="276" w:lineRule="auto"/>
              <w:jc w:val="center"/>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w:t>
            </w:r>
          </w:p>
          <w:p w14:paraId="09B53651" w14:textId="77777777" w:rsidR="007D46F4" w:rsidRPr="007D46F4" w:rsidRDefault="007D46F4" w:rsidP="007D46F4">
            <w:pPr>
              <w:suppressAutoHyphens/>
              <w:autoSpaceDE w:val="0"/>
              <w:spacing w:before="120" w:after="120" w:line="276" w:lineRule="auto"/>
              <w:jc w:val="center"/>
              <w:rPr>
                <w:rFonts w:ascii="Cambria" w:eastAsia="Times New Roman" w:hAnsi="Cambria"/>
                <w:color w:val="000000"/>
                <w:sz w:val="24"/>
                <w:szCs w:val="24"/>
                <w:lang w:eastAsia="en-US"/>
              </w:rPr>
            </w:pPr>
            <w:r w:rsidRPr="007D46F4">
              <w:rPr>
                <w:rFonts w:ascii="Cambria" w:eastAsia="Times New Roman" w:hAnsi="Cambria"/>
                <w:color w:val="000000"/>
                <w:sz w:val="24"/>
                <w:szCs w:val="24"/>
                <w:lang w:eastAsia="en-US"/>
              </w:rPr>
              <w:t>……………………………………………</w:t>
            </w:r>
          </w:p>
          <w:p w14:paraId="07F17A86" w14:textId="373FF133" w:rsidR="007D46F4" w:rsidRPr="007D46F4" w:rsidRDefault="007D46F4" w:rsidP="007D46F4">
            <w:pPr>
              <w:suppressAutoHyphens/>
              <w:autoSpaceDE w:val="0"/>
              <w:spacing w:before="120" w:after="120" w:line="276" w:lineRule="auto"/>
              <w:jc w:val="center"/>
              <w:rPr>
                <w:rFonts w:ascii="Cambria" w:eastAsia="Times New Roman" w:hAnsi="Cambria"/>
                <w:color w:val="000000"/>
                <w:sz w:val="24"/>
                <w:szCs w:val="24"/>
                <w:lang w:eastAsia="en-US"/>
              </w:rPr>
            </w:pPr>
          </w:p>
        </w:tc>
      </w:tr>
    </w:tbl>
    <w:p w14:paraId="28BC8224" w14:textId="77777777" w:rsidR="007D46F4" w:rsidRDefault="007D46F4">
      <w:pPr>
        <w:pBdr>
          <w:top w:val="nil"/>
          <w:left w:val="nil"/>
          <w:bottom w:val="nil"/>
          <w:right w:val="nil"/>
          <w:between w:val="nil"/>
        </w:pBdr>
        <w:tabs>
          <w:tab w:val="left" w:pos="9360"/>
        </w:tabs>
        <w:ind w:right="-1"/>
        <w:jc w:val="both"/>
        <w:rPr>
          <w:color w:val="000000"/>
        </w:rPr>
      </w:pPr>
    </w:p>
    <w:sectPr w:rsidR="007D46F4" w:rsidSect="00A07318">
      <w:headerReference w:type="default" r:id="rId12"/>
      <w:footerReference w:type="default" r:id="rId13"/>
      <w:headerReference w:type="first" r:id="rId14"/>
      <w:pgSz w:w="11906" w:h="16838"/>
      <w:pgMar w:top="1560" w:right="1418" w:bottom="1843" w:left="1418" w:header="340" w:footer="626" w:gutter="0"/>
      <w:pgNumType w:start="1"/>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F1B" w16cex:dateUtc="2024-04-23T07:34:00Z"/>
  <w16cex:commentExtensible w16cex:durableId="29D1FF32" w16cex:dateUtc="2024-04-23T07:34:00Z"/>
  <w16cex:commentExtensible w16cex:durableId="29D1FF59" w16cex:dateUtc="2024-04-23T07:35:00Z"/>
  <w16cex:commentExtensible w16cex:durableId="29D1FF61" w16cex:dateUtc="2024-04-23T07:35:00Z"/>
  <w16cex:commentExtensible w16cex:durableId="29D2004E" w16cex:dateUtc="2024-04-23T07:39:00Z"/>
  <w16cex:commentExtensible w16cex:durableId="29D2005D" w16cex:dateUtc="2024-04-23T07:39:00Z"/>
  <w16cex:commentExtensible w16cex:durableId="29D202AC" w16cex:dateUtc="2024-04-23T07:49:00Z"/>
  <w16cex:commentExtensible w16cex:durableId="29D202DE" w16cex:dateUtc="2024-04-23T07:50:00Z"/>
  <w16cex:commentExtensible w16cex:durableId="29D202E3" w16cex:dateUtc="2024-04-23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6F58F" w16cid:durableId="29D1FDF8"/>
  <w16cid:commentId w16cid:paraId="717FE109" w16cid:durableId="29D1FF1B"/>
  <w16cid:commentId w16cid:paraId="116CE7AC" w16cid:durableId="29D1FDF9"/>
  <w16cid:commentId w16cid:paraId="24B9A7C0" w16cid:durableId="29D1FF32"/>
  <w16cid:commentId w16cid:paraId="3B5BAECC" w16cid:durableId="29D1FDFA"/>
  <w16cid:commentId w16cid:paraId="3A09E6C1" w16cid:durableId="29D1FF59"/>
  <w16cid:commentId w16cid:paraId="245F7B1B" w16cid:durableId="29D1FDFB"/>
  <w16cid:commentId w16cid:paraId="5DC4610D" w16cid:durableId="29D1FF61"/>
  <w16cid:commentId w16cid:paraId="5EBB5D36" w16cid:durableId="29D1FDFC"/>
  <w16cid:commentId w16cid:paraId="57587055" w16cid:durableId="29D1FDFD"/>
  <w16cid:commentId w16cid:paraId="560F9DD7" w16cid:durableId="29D1FDFE"/>
  <w16cid:commentId w16cid:paraId="4233F287" w16cid:durableId="29D1FDFF"/>
  <w16cid:commentId w16cid:paraId="7AC0B5B7" w16cid:durableId="29D2004E"/>
  <w16cid:commentId w16cid:paraId="21599B20" w16cid:durableId="29D1FE00"/>
  <w16cid:commentId w16cid:paraId="4B30BD7D" w16cid:durableId="29D2005D"/>
  <w16cid:commentId w16cid:paraId="4D0A06BB" w16cid:durableId="29D1FE01"/>
  <w16cid:commentId w16cid:paraId="08DCED84" w16cid:durableId="29D1FE02"/>
  <w16cid:commentId w16cid:paraId="57E2F2D4" w16cid:durableId="29D1FE03"/>
  <w16cid:commentId w16cid:paraId="6694FA79" w16cid:durableId="29D202AC"/>
  <w16cid:commentId w16cid:paraId="19A322F9" w16cid:durableId="29D1FE06"/>
  <w16cid:commentId w16cid:paraId="7669A9E6" w16cid:durableId="29D1FE07"/>
  <w16cid:commentId w16cid:paraId="07914A85" w16cid:durableId="29D1FE08"/>
  <w16cid:commentId w16cid:paraId="23D98490" w16cid:durableId="29D1FE09"/>
  <w16cid:commentId w16cid:paraId="01D1B225" w16cid:durableId="29D1FE0A"/>
  <w16cid:commentId w16cid:paraId="564AC510" w16cid:durableId="29D202DE"/>
  <w16cid:commentId w16cid:paraId="137D0D99" w16cid:durableId="29D1FE0B"/>
  <w16cid:commentId w16cid:paraId="555526F3" w16cid:durableId="29D202E3"/>
  <w16cid:commentId w16cid:paraId="6A0BA072" w16cid:durableId="29D1FE0C"/>
  <w16cid:commentId w16cid:paraId="4FB98BF0" w16cid:durableId="29D1FE0D"/>
  <w16cid:commentId w16cid:paraId="53B8FF89" w16cid:durableId="29D1FE0E"/>
  <w16cid:commentId w16cid:paraId="4B77BFA2" w16cid:durableId="29D1FE0F"/>
  <w16cid:commentId w16cid:paraId="29CA0714" w16cid:durableId="29D1FE10"/>
  <w16cid:commentId w16cid:paraId="1EA3AD6A" w16cid:durableId="29D1FE11"/>
  <w16cid:commentId w16cid:paraId="6BC99D04" w16cid:durableId="29D1FE12"/>
  <w16cid:commentId w16cid:paraId="162780FF" w16cid:durableId="29D1FE13"/>
  <w16cid:commentId w16cid:paraId="60029F6B" w16cid:durableId="29D1FE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0327E" w14:textId="77777777" w:rsidR="00D3337E" w:rsidRDefault="00D3337E">
      <w:r>
        <w:separator/>
      </w:r>
    </w:p>
  </w:endnote>
  <w:endnote w:type="continuationSeparator" w:id="0">
    <w:p w14:paraId="676E6459" w14:textId="77777777" w:rsidR="00D3337E" w:rsidRDefault="00D3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erif">
    <w:charset w:val="00"/>
    <w:family w:val="roman"/>
    <w:pitch w:val="variable"/>
    <w:sig w:usb0="E00002FF" w:usb1="5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9221"/>
      <w:docPartObj>
        <w:docPartGallery w:val="Page Numbers (Bottom of Page)"/>
        <w:docPartUnique/>
      </w:docPartObj>
    </w:sdtPr>
    <w:sdtEndPr/>
    <w:sdtContent>
      <w:sdt>
        <w:sdtPr>
          <w:id w:val="1728636285"/>
          <w:docPartObj>
            <w:docPartGallery w:val="Page Numbers (Top of Page)"/>
            <w:docPartUnique/>
          </w:docPartObj>
        </w:sdtPr>
        <w:sdtEndPr/>
        <w:sdtContent>
          <w:p w14:paraId="5109260B" w14:textId="1CF460C7" w:rsidR="00D3337E" w:rsidRDefault="00D3337E" w:rsidP="005F47B5">
            <w:pPr>
              <w:pStyle w:val="Stopka"/>
            </w:pPr>
          </w:p>
          <w:p w14:paraId="67054B96" w14:textId="700B4C2B" w:rsidR="00D3337E" w:rsidRDefault="00D3337E" w:rsidP="00940675">
            <w:pPr>
              <w:pStyle w:val="Stopka"/>
            </w:pPr>
          </w:p>
          <w:p w14:paraId="5131A04B" w14:textId="00E1D1C8" w:rsidR="00D3337E" w:rsidRDefault="00D3337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566A9">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566A9">
              <w:rPr>
                <w:b/>
                <w:bCs/>
                <w:noProof/>
              </w:rPr>
              <w:t>48</w:t>
            </w:r>
            <w:r>
              <w:rPr>
                <w:b/>
                <w:bCs/>
                <w:sz w:val="24"/>
                <w:szCs w:val="24"/>
              </w:rPr>
              <w:fldChar w:fldCharType="end"/>
            </w:r>
          </w:p>
        </w:sdtContent>
      </w:sdt>
    </w:sdtContent>
  </w:sdt>
  <w:p w14:paraId="77DF3F2D" w14:textId="77777777" w:rsidR="00D3337E" w:rsidRDefault="00D3337E">
    <w:pPr>
      <w:pBdr>
        <w:top w:val="nil"/>
        <w:left w:val="nil"/>
        <w:bottom w:val="nil"/>
        <w:right w:val="nil"/>
        <w:between w:val="nil"/>
      </w:pBdr>
      <w:ind w:right="360"/>
      <w:jc w:val="righ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03206" w14:textId="77777777" w:rsidR="00D3337E" w:rsidRDefault="00D3337E">
      <w:r>
        <w:separator/>
      </w:r>
    </w:p>
  </w:footnote>
  <w:footnote w:type="continuationSeparator" w:id="0">
    <w:p w14:paraId="1AC5C120" w14:textId="77777777" w:rsidR="00D3337E" w:rsidRDefault="00D3337E">
      <w:r>
        <w:continuationSeparator/>
      </w:r>
    </w:p>
  </w:footnote>
  <w:footnote w:id="1">
    <w:p w14:paraId="0A1CE79D" w14:textId="77777777" w:rsidR="00D3337E" w:rsidRDefault="00D3337E">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2023 r. poz. 1605 ze zm.)</w:t>
      </w:r>
    </w:p>
  </w:footnote>
  <w:footnote w:id="2">
    <w:p w14:paraId="7C28DCF0" w14:textId="23F58F1C" w:rsidR="00D3337E" w:rsidRDefault="00D3337E" w:rsidP="00C14117">
      <w:pPr>
        <w:pStyle w:val="Tekstprzypisudolnego"/>
      </w:pPr>
      <w:r>
        <w:rPr>
          <w:rStyle w:val="Odwoanieprzypisudolnego"/>
        </w:rPr>
        <w:footnoteRef/>
      </w:r>
      <w:r>
        <w:t xml:space="preserve"> Dostęp do dokumentacji - </w:t>
      </w:r>
      <w:r w:rsidRPr="00667C5C">
        <w:t>Projekt wykonawczy pt.: Modernizacja systemu realizującego pomiary natężenia przepływu wody w indywidualnych kanałach paliwowych reaktora MARIA (SPNPW) w Narodowym Centrum Badań Jądrowych w Otwocku-Świerku” projekt: P2947</w:t>
      </w:r>
      <w:r>
        <w:t>, zgodnie z w</w:t>
      </w:r>
      <w:r w:rsidR="00771717">
        <w:t>ymaganiami określonymi w pkt 6.7.</w:t>
      </w:r>
    </w:p>
  </w:footnote>
  <w:footnote w:id="3">
    <w:p w14:paraId="11EE1D1F" w14:textId="77777777" w:rsidR="00D3337E" w:rsidRDefault="00D3337E">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Verdana" w:eastAsia="Verdana" w:hAnsi="Verdana" w:cs="Verdana"/>
          <w:color w:val="000000"/>
          <w:sz w:val="16"/>
          <w:szCs w:val="16"/>
        </w:rPr>
        <w:t>Rozporządzenie Rady (UE) nr 833/2014 z dnia 31 lipca 2014 r. dotyczącego środków ograniczających w związku z działaniami Rosji destabilizującymi sytuację na Ukrainie (</w:t>
      </w:r>
      <w:proofErr w:type="spellStart"/>
      <w:r>
        <w:rPr>
          <w:rFonts w:ascii="Verdana" w:eastAsia="Verdana" w:hAnsi="Verdana" w:cs="Verdana"/>
          <w:color w:val="000000"/>
          <w:sz w:val="16"/>
          <w:szCs w:val="16"/>
        </w:rPr>
        <w:t>Dz.Urz</w:t>
      </w:r>
      <w:proofErr w:type="spellEnd"/>
      <w:r>
        <w:rPr>
          <w:rFonts w:ascii="Verdana" w:eastAsia="Verdana" w:hAnsi="Verdana" w:cs="Verdana"/>
          <w:color w:val="000000"/>
          <w:sz w:val="16"/>
          <w:szCs w:val="16"/>
        </w:rPr>
        <w:t>. UE L 229 z 31.7.2014, s.1 ze zm.)</w:t>
      </w:r>
    </w:p>
  </w:footnote>
  <w:footnote w:id="4">
    <w:p w14:paraId="087063FB" w14:textId="77777777" w:rsidR="00D3337E" w:rsidRDefault="00D3337E"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23 kwietnia 1964 r. – Kodeks cywilny (Dz. U. z 2020 r. poz. 1740)</w:t>
      </w:r>
    </w:p>
  </w:footnote>
  <w:footnote w:id="5">
    <w:p w14:paraId="5AB83886" w14:textId="77777777" w:rsidR="00D3337E" w:rsidRDefault="00D3337E"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2023 r. poz. 1605 ze zm.)</w:t>
      </w:r>
    </w:p>
  </w:footnote>
  <w:footnote w:id="6">
    <w:p w14:paraId="685D4A30" w14:textId="77777777" w:rsidR="00D3337E" w:rsidRDefault="00D3337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Ustawa z dnia 13 kwietnia 2022 r. – o szczególnych rozwiązaniach w zakresie przeciwdziałania wspieraniu agresji na Ukrainę oraz służących ochronie bezpieczeństwa narodowego (Dz. U. z 2022 r., poz. 835)</w:t>
      </w:r>
    </w:p>
  </w:footnote>
  <w:footnote w:id="7">
    <w:p w14:paraId="5DF407A6" w14:textId="77777777" w:rsidR="00D3337E" w:rsidRDefault="00D3337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16 kwietnia 1993 r. – o zwalczaniu nieuczciwej konkurencji (Dz. U. z 2020 r. poz. 1913)</w:t>
      </w:r>
    </w:p>
  </w:footnote>
  <w:footnote w:id="8">
    <w:p w14:paraId="298F8190" w14:textId="77777777" w:rsidR="00D3337E" w:rsidRDefault="00D3337E" w:rsidP="00A2691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11 marca 2004 r. o podatku od towarów i usług (Dz. U. z 2020 r. poz. 106 ze zm.)</w:t>
      </w:r>
    </w:p>
  </w:footnote>
  <w:footnote w:id="9">
    <w:p w14:paraId="3C51DE22" w14:textId="77777777" w:rsidR="00D3337E" w:rsidRDefault="00D3337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23 listopada 2012 r. – Prawo pocztowe (Dz. U. z 2020 r. poz. 1041)</w:t>
      </w:r>
    </w:p>
  </w:footnote>
  <w:footnote w:id="10">
    <w:p w14:paraId="2BC39D70" w14:textId="77777777" w:rsidR="00D3337E" w:rsidRDefault="00D3337E">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0A7B986C" w14:textId="77777777" w:rsidR="00D3337E" w:rsidRDefault="00D3337E" w:rsidP="00EB4D70">
      <w:pPr>
        <w:numPr>
          <w:ilvl w:val="0"/>
          <w:numId w:val="16"/>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23266AC1" w14:textId="74CCE9AE" w:rsidR="00D3337E" w:rsidRPr="00AC5253" w:rsidRDefault="00D3337E" w:rsidP="00EB4D70">
      <w:pPr>
        <w:numPr>
          <w:ilvl w:val="0"/>
          <w:numId w:val="16"/>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footnote>
  <w:footnote w:id="11">
    <w:p w14:paraId="13DA2989" w14:textId="77777777" w:rsidR="00D3337E" w:rsidRDefault="00D3337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2">
    <w:p w14:paraId="337821D2" w14:textId="77777777" w:rsidR="00D3337E" w:rsidRPr="002F6DD9" w:rsidRDefault="00D3337E" w:rsidP="00B569F5">
      <w:pPr>
        <w:pStyle w:val="Tekstprzypisudolnego"/>
        <w:rPr>
          <w:rFonts w:ascii="Verdana" w:hAnsi="Verdana"/>
          <w:sz w:val="14"/>
          <w:szCs w:val="14"/>
        </w:rPr>
      </w:pPr>
      <w:r>
        <w:rPr>
          <w:rStyle w:val="Odwoanieprzypisudolnego"/>
          <w:rFonts w:ascii="Verdana" w:hAnsi="Verdana"/>
          <w:sz w:val="14"/>
          <w:szCs w:val="14"/>
        </w:rPr>
        <w:t>1</w:t>
      </w:r>
      <w:r w:rsidRPr="002F6DD9">
        <w:rPr>
          <w:rFonts w:ascii="Verdana" w:hAnsi="Verdana"/>
          <w:sz w:val="14"/>
          <w:szCs w:val="14"/>
        </w:rPr>
        <w:t xml:space="preserve"> </w:t>
      </w:r>
      <w:r w:rsidRPr="002F6DD9">
        <w:rPr>
          <w:rFonts w:ascii="Verdana" w:eastAsia="Calibri"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3">
    <w:p w14:paraId="22B63FD8" w14:textId="77777777" w:rsidR="00D3337E" w:rsidRPr="002F6DD9" w:rsidRDefault="00D3337E" w:rsidP="00B569F5">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color w:val="000000"/>
          <w:sz w:val="14"/>
          <w:szCs w:val="14"/>
        </w:rPr>
        <w:t xml:space="preserve">W przypadku gdy wykonawca </w:t>
      </w:r>
      <w:r w:rsidRPr="002F6DD9">
        <w:rPr>
          <w:rFonts w:ascii="Verdana" w:eastAsia="Calibri"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1C0F" w14:textId="1A1EDB48" w:rsidR="00D3337E" w:rsidRDefault="00D3337E">
    <w:pPr>
      <w:pBdr>
        <w:top w:val="nil"/>
        <w:left w:val="nil"/>
        <w:bottom w:val="nil"/>
        <w:right w:val="nil"/>
        <w:between w:val="nil"/>
      </w:pBdr>
      <w:rPr>
        <w:rFonts w:ascii="Times New Roman" w:eastAsia="Times New Roman" w:hAnsi="Times New Roman" w:cs="Times New Roman"/>
        <w:color w:val="000000"/>
        <w:sz w:val="24"/>
        <w:szCs w:val="24"/>
      </w:rPr>
    </w:pPr>
    <w:r w:rsidRPr="000B4394">
      <w:rPr>
        <w:rFonts w:ascii="Times New Roman" w:eastAsia="Times New Roman" w:hAnsi="Times New Roman"/>
        <w:noProof/>
      </w:rPr>
      <w:drawing>
        <wp:inline distT="0" distB="0" distL="0" distR="0" wp14:anchorId="2CCF14A7" wp14:editId="1F5806B0">
          <wp:extent cx="3168650" cy="679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865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7739" w14:textId="4500A9B3" w:rsidR="00D3337E" w:rsidRPr="000B4394" w:rsidRDefault="00D3337E" w:rsidP="000B4394">
    <w:pPr>
      <w:pStyle w:val="Nagwek"/>
    </w:pPr>
    <w:r w:rsidRPr="000B4394">
      <w:rPr>
        <w:rFonts w:ascii="Times New Roman" w:eastAsia="Times New Roman" w:hAnsi="Times New Roman"/>
        <w:noProof/>
      </w:rPr>
      <w:drawing>
        <wp:inline distT="0" distB="0" distL="0" distR="0" wp14:anchorId="457B18D6" wp14:editId="1E74974C">
          <wp:extent cx="3168650" cy="679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865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09A"/>
    <w:multiLevelType w:val="multilevel"/>
    <w:tmpl w:val="9C7483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CD3D83"/>
    <w:multiLevelType w:val="multilevel"/>
    <w:tmpl w:val="F03A61C2"/>
    <w:lvl w:ilvl="0">
      <w:start w:val="1"/>
      <w:numFmt w:val="lowerLetter"/>
      <w:lvlText w:val="%1)"/>
      <w:lvlJc w:val="left"/>
      <w:pPr>
        <w:ind w:left="735" w:hanging="37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1D32061"/>
    <w:multiLevelType w:val="hybridMultilevel"/>
    <w:tmpl w:val="7562CB0C"/>
    <w:lvl w:ilvl="0" w:tplc="F7CAA2C2">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4A90956"/>
    <w:multiLevelType w:val="multilevel"/>
    <w:tmpl w:val="9BCA2A7E"/>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4" w15:restartNumberingAfterBreak="0">
    <w:nsid w:val="068554D3"/>
    <w:multiLevelType w:val="hybridMultilevel"/>
    <w:tmpl w:val="3B28FD46"/>
    <w:lvl w:ilvl="0" w:tplc="C1CC284C">
      <w:start w:val="1"/>
      <w:numFmt w:val="decimal"/>
      <w:lvlText w:val="%1."/>
      <w:lvlJc w:val="left"/>
      <w:pPr>
        <w:tabs>
          <w:tab w:val="num" w:pos="1065"/>
        </w:tabs>
        <w:ind w:left="1065" w:hanging="705"/>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6B4677E"/>
    <w:multiLevelType w:val="hybridMultilevel"/>
    <w:tmpl w:val="2A6604B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B45758C"/>
    <w:multiLevelType w:val="multilevel"/>
    <w:tmpl w:val="903CF69A"/>
    <w:lvl w:ilvl="0">
      <w:start w:val="10"/>
      <w:numFmt w:val="decimal"/>
      <w:lvlText w:val="%1."/>
      <w:lvlJc w:val="left"/>
      <w:pPr>
        <w:ind w:left="744" w:hanging="744"/>
      </w:pPr>
      <w:rPr>
        <w:i w:val="0"/>
        <w:vertAlign w:val="baseline"/>
      </w:rPr>
    </w:lvl>
    <w:lvl w:ilvl="1">
      <w:start w:val="7"/>
      <w:numFmt w:val="decimal"/>
      <w:lvlText w:val="%1.%2."/>
      <w:lvlJc w:val="left"/>
      <w:pPr>
        <w:ind w:left="744" w:hanging="744"/>
      </w:pPr>
      <w:rPr>
        <w:i w:val="0"/>
        <w:color w:val="000000"/>
        <w:vertAlign w:val="baseline"/>
      </w:rPr>
    </w:lvl>
    <w:lvl w:ilvl="2">
      <w:start w:val="1"/>
      <w:numFmt w:val="decimal"/>
      <w:lvlText w:val="%1.%2.%3."/>
      <w:lvlJc w:val="left"/>
      <w:pPr>
        <w:ind w:left="744" w:hanging="744"/>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440" w:hanging="144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2160" w:hanging="2160"/>
      </w:pPr>
      <w:rPr>
        <w:i w:val="0"/>
        <w:vertAlign w:val="baseline"/>
      </w:rPr>
    </w:lvl>
    <w:lvl w:ilvl="8">
      <w:start w:val="1"/>
      <w:numFmt w:val="decimal"/>
      <w:lvlText w:val="%1.%2.%3.%4.%5.%6.%7.%8.%9."/>
      <w:lvlJc w:val="left"/>
      <w:pPr>
        <w:ind w:left="2160" w:hanging="2160"/>
      </w:pPr>
      <w:rPr>
        <w:i w:val="0"/>
        <w:vertAlign w:val="baseline"/>
      </w:rPr>
    </w:lvl>
  </w:abstractNum>
  <w:abstractNum w:abstractNumId="7" w15:restartNumberingAfterBreak="0">
    <w:nsid w:val="0B672B3E"/>
    <w:multiLevelType w:val="multilevel"/>
    <w:tmpl w:val="38266458"/>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8" w15:restartNumberingAfterBreak="0">
    <w:nsid w:val="0CEB4797"/>
    <w:multiLevelType w:val="multilevel"/>
    <w:tmpl w:val="57526754"/>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9" w15:restartNumberingAfterBreak="0">
    <w:nsid w:val="0D83169B"/>
    <w:multiLevelType w:val="multilevel"/>
    <w:tmpl w:val="BEE83B64"/>
    <w:lvl w:ilvl="0">
      <w:start w:val="1"/>
      <w:numFmt w:val="decimal"/>
      <w:lvlText w:val="%1."/>
      <w:lvlJc w:val="left"/>
      <w:pPr>
        <w:ind w:left="1860" w:hanging="360"/>
      </w:pPr>
      <w:rPr>
        <w:b w:val="0"/>
        <w:vertAlign w:val="baseline"/>
      </w:rPr>
    </w:lvl>
    <w:lvl w:ilvl="1">
      <w:start w:val="1"/>
      <w:numFmt w:val="lowerLetter"/>
      <w:lvlText w:val="%2."/>
      <w:lvlJc w:val="left"/>
      <w:pPr>
        <w:ind w:left="2580" w:hanging="360"/>
      </w:pPr>
      <w:rPr>
        <w:vertAlign w:val="baseline"/>
      </w:rPr>
    </w:lvl>
    <w:lvl w:ilvl="2">
      <w:start w:val="1"/>
      <w:numFmt w:val="lowerRoman"/>
      <w:lvlText w:val="%3."/>
      <w:lvlJc w:val="right"/>
      <w:pPr>
        <w:ind w:left="3300" w:hanging="180"/>
      </w:pPr>
      <w:rPr>
        <w:vertAlign w:val="baseline"/>
      </w:rPr>
    </w:lvl>
    <w:lvl w:ilvl="3">
      <w:start w:val="1"/>
      <w:numFmt w:val="decimal"/>
      <w:lvlText w:val="%4."/>
      <w:lvlJc w:val="left"/>
      <w:pPr>
        <w:ind w:left="4020" w:hanging="360"/>
      </w:pPr>
      <w:rPr>
        <w:vertAlign w:val="baseline"/>
      </w:rPr>
    </w:lvl>
    <w:lvl w:ilvl="4">
      <w:start w:val="1"/>
      <w:numFmt w:val="lowerLetter"/>
      <w:lvlText w:val="%5."/>
      <w:lvlJc w:val="left"/>
      <w:pPr>
        <w:ind w:left="4740" w:hanging="360"/>
      </w:pPr>
      <w:rPr>
        <w:vertAlign w:val="baseline"/>
      </w:rPr>
    </w:lvl>
    <w:lvl w:ilvl="5">
      <w:start w:val="1"/>
      <w:numFmt w:val="lowerRoman"/>
      <w:lvlText w:val="%6."/>
      <w:lvlJc w:val="right"/>
      <w:pPr>
        <w:ind w:left="5460" w:hanging="180"/>
      </w:pPr>
      <w:rPr>
        <w:vertAlign w:val="baseline"/>
      </w:rPr>
    </w:lvl>
    <w:lvl w:ilvl="6">
      <w:start w:val="1"/>
      <w:numFmt w:val="decimal"/>
      <w:lvlText w:val="%7."/>
      <w:lvlJc w:val="left"/>
      <w:pPr>
        <w:ind w:left="6180" w:hanging="360"/>
      </w:pPr>
      <w:rPr>
        <w:vertAlign w:val="baseline"/>
      </w:rPr>
    </w:lvl>
    <w:lvl w:ilvl="7">
      <w:start w:val="1"/>
      <w:numFmt w:val="lowerLetter"/>
      <w:lvlText w:val="%8."/>
      <w:lvlJc w:val="left"/>
      <w:pPr>
        <w:ind w:left="6900" w:hanging="360"/>
      </w:pPr>
      <w:rPr>
        <w:vertAlign w:val="baseline"/>
      </w:rPr>
    </w:lvl>
    <w:lvl w:ilvl="8">
      <w:start w:val="1"/>
      <w:numFmt w:val="lowerRoman"/>
      <w:lvlText w:val="%9."/>
      <w:lvlJc w:val="right"/>
      <w:pPr>
        <w:ind w:left="7620" w:hanging="180"/>
      </w:pPr>
      <w:rPr>
        <w:vertAlign w:val="baseline"/>
      </w:rPr>
    </w:lvl>
  </w:abstractNum>
  <w:abstractNum w:abstractNumId="10" w15:restartNumberingAfterBreak="0">
    <w:nsid w:val="10A07D35"/>
    <w:multiLevelType w:val="hybridMultilevel"/>
    <w:tmpl w:val="CB1A3B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9452562"/>
    <w:multiLevelType w:val="hybridMultilevel"/>
    <w:tmpl w:val="E7A07018"/>
    <w:lvl w:ilvl="0" w:tplc="347E2FC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195C0EDF"/>
    <w:multiLevelType w:val="multilevel"/>
    <w:tmpl w:val="51906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52790"/>
    <w:multiLevelType w:val="multilevel"/>
    <w:tmpl w:val="FF36665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1DED3152"/>
    <w:multiLevelType w:val="multilevel"/>
    <w:tmpl w:val="97924358"/>
    <w:lvl w:ilvl="0">
      <w:start w:val="12"/>
      <w:numFmt w:val="decimal"/>
      <w:lvlText w:val="%1."/>
      <w:lvlJc w:val="left"/>
      <w:pPr>
        <w:ind w:left="405"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7830" w:hanging="108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440" w:hanging="1440"/>
      </w:pPr>
      <w:rPr>
        <w:rFonts w:hint="default"/>
      </w:rPr>
    </w:lvl>
  </w:abstractNum>
  <w:abstractNum w:abstractNumId="16" w15:restartNumberingAfterBreak="0">
    <w:nsid w:val="1E21006F"/>
    <w:multiLevelType w:val="hybridMultilevel"/>
    <w:tmpl w:val="B7EE9668"/>
    <w:lvl w:ilvl="0" w:tplc="7312E5AC">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7" w15:restartNumberingAfterBreak="0">
    <w:nsid w:val="23B33B29"/>
    <w:multiLevelType w:val="hybridMultilevel"/>
    <w:tmpl w:val="56A8DD4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54D2D16"/>
    <w:multiLevelType w:val="multilevel"/>
    <w:tmpl w:val="A6768736"/>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5532AF1"/>
    <w:multiLevelType w:val="multilevel"/>
    <w:tmpl w:val="BFFC98BC"/>
    <w:lvl w:ilvl="0">
      <w:start w:val="1"/>
      <w:numFmt w:val="decimal"/>
      <w:lvlText w:val="%1)"/>
      <w:lvlJc w:val="left"/>
      <w:pPr>
        <w:ind w:left="259" w:firstLine="0"/>
      </w:pPr>
      <w:rPr>
        <w:rFonts w:ascii="Verdana" w:eastAsia="Verdana" w:hAnsi="Verdana" w:cs="Verdana"/>
        <w:b w:val="0"/>
        <w:i/>
        <w:iCs/>
        <w:strike w:val="0"/>
        <w:dstrike w:val="0"/>
        <w:color w:val="000000"/>
        <w:position w:val="0"/>
        <w:sz w:val="14"/>
        <w:szCs w:val="18"/>
        <w:u w:val="none" w:color="000000"/>
        <w:shd w:val="clear" w:color="auto" w:fill="auto"/>
        <w:vertAlign w:val="baseline"/>
      </w:rPr>
    </w:lvl>
    <w:lvl w:ilvl="1">
      <w:start w:val="1"/>
      <w:numFmt w:val="lowerLetter"/>
      <w:lvlText w:val="%2"/>
      <w:lvlJc w:val="left"/>
      <w:pPr>
        <w:ind w:left="10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18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25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5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397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46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1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abstractNum>
  <w:abstractNum w:abstractNumId="20" w15:restartNumberingAfterBreak="0">
    <w:nsid w:val="26FB25E0"/>
    <w:multiLevelType w:val="multilevel"/>
    <w:tmpl w:val="51D60426"/>
    <w:lvl w:ilvl="0">
      <w:start w:val="1"/>
      <w:numFmt w:val="decimal"/>
      <w:lvlText w:val="%1)"/>
      <w:lvlJc w:val="left"/>
      <w:pPr>
        <w:ind w:left="1211" w:hanging="360"/>
      </w:pPr>
      <w:rPr>
        <w:b w:val="0"/>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1" w15:restartNumberingAfterBreak="0">
    <w:nsid w:val="294C7490"/>
    <w:multiLevelType w:val="multilevel"/>
    <w:tmpl w:val="F2706796"/>
    <w:lvl w:ilvl="0">
      <w:start w:val="1"/>
      <w:numFmt w:val="lowerLetter"/>
      <w:lvlText w:val="%1)"/>
      <w:lvlJc w:val="left"/>
      <w:pPr>
        <w:ind w:left="1144" w:hanging="435"/>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15:restartNumberingAfterBreak="0">
    <w:nsid w:val="2C3413EF"/>
    <w:multiLevelType w:val="multilevel"/>
    <w:tmpl w:val="C456AE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EBE60AE"/>
    <w:multiLevelType w:val="multilevel"/>
    <w:tmpl w:val="D7E06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DA270D"/>
    <w:multiLevelType w:val="multilevel"/>
    <w:tmpl w:val="C8C84F1A"/>
    <w:lvl w:ilvl="0">
      <w:start w:val="10"/>
      <w:numFmt w:val="decimal"/>
      <w:lvlText w:val="%1."/>
      <w:lvlJc w:val="left"/>
      <w:pPr>
        <w:ind w:left="540" w:hanging="540"/>
      </w:pPr>
      <w:rPr>
        <w:vertAlign w:val="baseline"/>
      </w:rPr>
    </w:lvl>
    <w:lvl w:ilvl="1">
      <w:start w:val="6"/>
      <w:numFmt w:val="decimal"/>
      <w:lvlText w:val="%1.%2."/>
      <w:lvlJc w:val="left"/>
      <w:pPr>
        <w:ind w:left="1146" w:hanging="72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3144" w:hanging="1440"/>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4356" w:hanging="1800"/>
      </w:pPr>
      <w:rPr>
        <w:vertAlign w:val="baseline"/>
      </w:rPr>
    </w:lvl>
    <w:lvl w:ilvl="7">
      <w:start w:val="1"/>
      <w:numFmt w:val="decimal"/>
      <w:lvlText w:val="%1.%2.%3.%4.%5.%6.%7.%8."/>
      <w:lvlJc w:val="left"/>
      <w:pPr>
        <w:ind w:left="5142" w:hanging="2159"/>
      </w:pPr>
      <w:rPr>
        <w:vertAlign w:val="baseline"/>
      </w:rPr>
    </w:lvl>
    <w:lvl w:ilvl="8">
      <w:start w:val="1"/>
      <w:numFmt w:val="decimal"/>
      <w:lvlText w:val="%1.%2.%3.%4.%5.%6.%7.%8.%9."/>
      <w:lvlJc w:val="left"/>
      <w:pPr>
        <w:ind w:left="5568" w:hanging="2160"/>
      </w:pPr>
      <w:rPr>
        <w:vertAlign w:val="baseline"/>
      </w:rPr>
    </w:lvl>
  </w:abstractNum>
  <w:abstractNum w:abstractNumId="25" w15:restartNumberingAfterBreak="0">
    <w:nsid w:val="2EDF5696"/>
    <w:multiLevelType w:val="multilevel"/>
    <w:tmpl w:val="121E7476"/>
    <w:lvl w:ilvl="0">
      <w:start w:val="1"/>
      <w:numFmt w:val="lowerLetter"/>
      <w:lvlText w:val="%1)"/>
      <w:lvlJc w:val="left"/>
      <w:pPr>
        <w:ind w:left="1215" w:hanging="360"/>
      </w:pPr>
      <w:rPr>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26" w15:restartNumberingAfterBreak="0">
    <w:nsid w:val="2F62029F"/>
    <w:multiLevelType w:val="multilevel"/>
    <w:tmpl w:val="677EB6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30DA6282"/>
    <w:multiLevelType w:val="multilevel"/>
    <w:tmpl w:val="9E884E7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8" w15:restartNumberingAfterBreak="0">
    <w:nsid w:val="358320C2"/>
    <w:multiLevelType w:val="hybridMultilevel"/>
    <w:tmpl w:val="F18ACE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37DF29EC"/>
    <w:multiLevelType w:val="multilevel"/>
    <w:tmpl w:val="1C8A1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8B527E1"/>
    <w:multiLevelType w:val="multilevel"/>
    <w:tmpl w:val="5B926618"/>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A6E5423"/>
    <w:multiLevelType w:val="multilevel"/>
    <w:tmpl w:val="0EC02ED0"/>
    <w:lvl w:ilvl="0">
      <w:start w:val="1"/>
      <w:numFmt w:val="decimal"/>
      <w:lvlText w:val="%1)"/>
      <w:lvlJc w:val="left"/>
      <w:pPr>
        <w:ind w:left="861" w:hanging="435"/>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2" w15:restartNumberingAfterBreak="0">
    <w:nsid w:val="3EB4410C"/>
    <w:multiLevelType w:val="hybridMultilevel"/>
    <w:tmpl w:val="C2E425DE"/>
    <w:lvl w:ilvl="0" w:tplc="04150017">
      <w:start w:val="1"/>
      <w:numFmt w:val="lowerLetter"/>
      <w:lvlText w:val="%1)"/>
      <w:lvlJc w:val="left"/>
      <w:pPr>
        <w:ind w:left="1440" w:hanging="360"/>
      </w:pPr>
      <w:rPr>
        <w:rFonts w:hint="default"/>
        <w:b w:val="0"/>
        <w:i w:val="0"/>
        <w:color w:val="auto"/>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F4A4347"/>
    <w:multiLevelType w:val="hybridMultilevel"/>
    <w:tmpl w:val="495CA13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3F6A122F"/>
    <w:multiLevelType w:val="hybridMultilevel"/>
    <w:tmpl w:val="9698F10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41F7579E"/>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6" w15:restartNumberingAfterBreak="0">
    <w:nsid w:val="431E199D"/>
    <w:multiLevelType w:val="multilevel"/>
    <w:tmpl w:val="CA046FBA"/>
    <w:lvl w:ilvl="0">
      <w:start w:val="1"/>
      <w:numFmt w:val="decimal"/>
      <w:lvlText w:val="%1)"/>
      <w:lvlJc w:val="left"/>
      <w:pPr>
        <w:ind w:left="1128" w:hanging="42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7" w15:restartNumberingAfterBreak="0">
    <w:nsid w:val="588F267F"/>
    <w:multiLevelType w:val="multilevel"/>
    <w:tmpl w:val="0E52A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5925351C"/>
    <w:multiLevelType w:val="hybridMultilevel"/>
    <w:tmpl w:val="83B0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94D1DC0"/>
    <w:multiLevelType w:val="multilevel"/>
    <w:tmpl w:val="4EDA97E8"/>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598D364D"/>
    <w:multiLevelType w:val="multilevel"/>
    <w:tmpl w:val="BE78AB74"/>
    <w:lvl w:ilvl="0">
      <w:start w:val="15"/>
      <w:numFmt w:val="decimal"/>
      <w:lvlText w:val="%1."/>
      <w:lvlJc w:val="left"/>
      <w:pPr>
        <w:ind w:left="510" w:hanging="51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1" w15:restartNumberingAfterBreak="0">
    <w:nsid w:val="5D1D661F"/>
    <w:multiLevelType w:val="multilevel"/>
    <w:tmpl w:val="20A00A8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2" w15:restartNumberingAfterBreak="0">
    <w:nsid w:val="5D792605"/>
    <w:multiLevelType w:val="multilevel"/>
    <w:tmpl w:val="A5B6BF1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3"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A13AE3"/>
    <w:multiLevelType w:val="multilevel"/>
    <w:tmpl w:val="86A869D0"/>
    <w:lvl w:ilvl="0">
      <w:start w:val="1"/>
      <w:numFmt w:val="decimal"/>
      <w:lvlText w:val="%1)"/>
      <w:lvlJc w:val="left"/>
      <w:pPr>
        <w:ind w:left="1215" w:hanging="51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5" w15:restartNumberingAfterBreak="0">
    <w:nsid w:val="64107F80"/>
    <w:multiLevelType w:val="multilevel"/>
    <w:tmpl w:val="660C7BC0"/>
    <w:lvl w:ilvl="0">
      <w:start w:val="2"/>
      <w:numFmt w:val="lowerLetter"/>
      <w:lvlText w:val="%1)"/>
      <w:lvlJc w:val="left"/>
      <w:pPr>
        <w:ind w:left="1068" w:hanging="360"/>
      </w:pPr>
      <w:rPr>
        <w:rFonts w:hint="default"/>
        <w:i w:val="0"/>
        <w:vertAlign w:val="baseline"/>
      </w:rPr>
    </w:lvl>
    <w:lvl w:ilvl="1">
      <w:start w:val="1"/>
      <w:numFmt w:val="decimal"/>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46" w15:restartNumberingAfterBreak="0">
    <w:nsid w:val="64EE5619"/>
    <w:multiLevelType w:val="hybridMultilevel"/>
    <w:tmpl w:val="56127BE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6AEC337E"/>
    <w:multiLevelType w:val="multilevel"/>
    <w:tmpl w:val="5824B21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3E2990"/>
    <w:multiLevelType w:val="multilevel"/>
    <w:tmpl w:val="8C9A88D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0" w15:restartNumberingAfterBreak="0">
    <w:nsid w:val="712E44BA"/>
    <w:multiLevelType w:val="hybridMultilevel"/>
    <w:tmpl w:val="10563298"/>
    <w:lvl w:ilvl="0" w:tplc="04150011">
      <w:start w:val="1"/>
      <w:numFmt w:val="decimal"/>
      <w:lvlText w:val="%1)"/>
      <w:lvlJc w:val="left"/>
      <w:pPr>
        <w:ind w:left="2131" w:hanging="855"/>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15:restartNumberingAfterBreak="0">
    <w:nsid w:val="73803E44"/>
    <w:multiLevelType w:val="hybridMultilevel"/>
    <w:tmpl w:val="CE9CD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5E0CDB"/>
    <w:multiLevelType w:val="multilevel"/>
    <w:tmpl w:val="BB065D12"/>
    <w:lvl w:ilvl="0">
      <w:start w:val="1"/>
      <w:numFmt w:val="lowerLetter"/>
      <w:lvlText w:val="%1)"/>
      <w:lvlJc w:val="left"/>
      <w:pPr>
        <w:ind w:left="1215" w:hanging="360"/>
      </w:pPr>
      <w:rPr>
        <w:rFonts w:ascii="Calibri" w:eastAsia="Calibri" w:hAnsi="Calibri" w:cs="Calibri"/>
        <w:b w:val="0"/>
        <w:sz w:val="20"/>
        <w:szCs w:val="20"/>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53" w15:restartNumberingAfterBreak="0">
    <w:nsid w:val="76974CE7"/>
    <w:multiLevelType w:val="hybridMultilevel"/>
    <w:tmpl w:val="029EE3D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7915690B"/>
    <w:multiLevelType w:val="hybridMultilevel"/>
    <w:tmpl w:val="E7A07018"/>
    <w:lvl w:ilvl="0" w:tplc="347E2FC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7B0E1877"/>
    <w:multiLevelType w:val="multilevel"/>
    <w:tmpl w:val="6F462D9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56" w15:restartNumberingAfterBreak="0">
    <w:nsid w:val="7B29375C"/>
    <w:multiLevelType w:val="multilevel"/>
    <w:tmpl w:val="FABCC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Symbol" w:eastAsia="Times New Roman" w:hAnsi="Symbol" w:cstheme="minorHAnsi" w:hint="default"/>
      </w:rPr>
    </w:lvl>
    <w:lvl w:ilvl="3">
      <w:start w:val="1"/>
      <w:numFmt w:val="lowerRoman"/>
      <w:lvlText w:val="%4."/>
      <w:lvlJc w:val="left"/>
      <w:pPr>
        <w:ind w:left="3240" w:hanging="720"/>
      </w:pPr>
      <w:rPr>
        <w:rFonts w:asciiTheme="minorHAnsi" w:hAnsiTheme="minorHAnsi" w:cstheme="minorHAnsi" w:hint="default"/>
        <w:b/>
        <w:sz w:val="20"/>
      </w:rPr>
    </w:lvl>
    <w:lvl w:ilvl="4">
      <w:start w:val="1"/>
      <w:numFmt w:val="upperRoman"/>
      <w:lvlText w:val="%5."/>
      <w:lvlJc w:val="left"/>
      <w:pPr>
        <w:ind w:left="3960" w:hanging="720"/>
      </w:pPr>
      <w:rPr>
        <w:rFonts w:asciiTheme="minorHAnsi" w:hAnsiTheme="minorHAnsi" w:cstheme="minorHAnsi" w:hint="default"/>
        <w:b/>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0336ED"/>
    <w:multiLevelType w:val="multilevel"/>
    <w:tmpl w:val="AEDA662A"/>
    <w:lvl w:ilvl="0">
      <w:start w:val="1"/>
      <w:numFmt w:val="decimal"/>
      <w:lvlText w:val="%1)"/>
      <w:lvlJc w:val="left"/>
      <w:pPr>
        <w:ind w:left="1144" w:hanging="435"/>
      </w:pPr>
      <w:rPr>
        <w:i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8" w15:restartNumberingAfterBreak="0">
    <w:nsid w:val="7F2E6D97"/>
    <w:multiLevelType w:val="hybridMultilevel"/>
    <w:tmpl w:val="56A8DD4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9"/>
  </w:num>
  <w:num w:numId="2">
    <w:abstractNumId w:val="24"/>
  </w:num>
  <w:num w:numId="3">
    <w:abstractNumId w:val="7"/>
  </w:num>
  <w:num w:numId="4">
    <w:abstractNumId w:val="6"/>
  </w:num>
  <w:num w:numId="5">
    <w:abstractNumId w:val="0"/>
  </w:num>
  <w:num w:numId="6">
    <w:abstractNumId w:val="9"/>
  </w:num>
  <w:num w:numId="7">
    <w:abstractNumId w:val="55"/>
  </w:num>
  <w:num w:numId="8">
    <w:abstractNumId w:val="37"/>
  </w:num>
  <w:num w:numId="9">
    <w:abstractNumId w:val="44"/>
  </w:num>
  <w:num w:numId="10">
    <w:abstractNumId w:val="40"/>
  </w:num>
  <w:num w:numId="11">
    <w:abstractNumId w:val="57"/>
  </w:num>
  <w:num w:numId="12">
    <w:abstractNumId w:val="42"/>
  </w:num>
  <w:num w:numId="13">
    <w:abstractNumId w:val="52"/>
  </w:num>
  <w:num w:numId="14">
    <w:abstractNumId w:val="47"/>
  </w:num>
  <w:num w:numId="15">
    <w:abstractNumId w:val="35"/>
  </w:num>
  <w:num w:numId="16">
    <w:abstractNumId w:val="26"/>
  </w:num>
  <w:num w:numId="17">
    <w:abstractNumId w:val="25"/>
  </w:num>
  <w:num w:numId="18">
    <w:abstractNumId w:val="20"/>
  </w:num>
  <w:num w:numId="19">
    <w:abstractNumId w:val="27"/>
  </w:num>
  <w:num w:numId="20">
    <w:abstractNumId w:val="22"/>
  </w:num>
  <w:num w:numId="21">
    <w:abstractNumId w:val="3"/>
  </w:num>
  <w:num w:numId="22">
    <w:abstractNumId w:val="31"/>
  </w:num>
  <w:num w:numId="23">
    <w:abstractNumId w:val="18"/>
  </w:num>
  <w:num w:numId="24">
    <w:abstractNumId w:val="8"/>
  </w:num>
  <w:num w:numId="25">
    <w:abstractNumId w:val="30"/>
  </w:num>
  <w:num w:numId="26">
    <w:abstractNumId w:val="12"/>
  </w:num>
  <w:num w:numId="27">
    <w:abstractNumId w:val="14"/>
  </w:num>
  <w:num w:numId="28">
    <w:abstractNumId w:val="41"/>
  </w:num>
  <w:num w:numId="29">
    <w:abstractNumId w:val="1"/>
  </w:num>
  <w:num w:numId="30">
    <w:abstractNumId w:val="29"/>
  </w:num>
  <w:num w:numId="31">
    <w:abstractNumId w:val="21"/>
  </w:num>
  <w:num w:numId="32">
    <w:abstractNumId w:val="36"/>
  </w:num>
  <w:num w:numId="33">
    <w:abstractNumId w:val="56"/>
  </w:num>
  <w:num w:numId="34">
    <w:abstractNumId w:val="51"/>
  </w:num>
  <w:num w:numId="35">
    <w:abstractNumId w:val="45"/>
  </w:num>
  <w:num w:numId="36">
    <w:abstractNumId w:val="33"/>
  </w:num>
  <w:num w:numId="37">
    <w:abstractNumId w:val="32"/>
  </w:num>
  <w:num w:numId="38">
    <w:abstractNumId w:val="23"/>
  </w:num>
  <w:num w:numId="39">
    <w:abstractNumId w:val="15"/>
  </w:num>
  <w:num w:numId="40">
    <w:abstractNumId w:val="5"/>
  </w:num>
  <w:num w:numId="41">
    <w:abstractNumId w:val="48"/>
  </w:num>
  <w:num w:numId="42">
    <w:abstractNumId w:val="43"/>
  </w:num>
  <w:num w:numId="43">
    <w:abstractNumId w:val="13"/>
  </w:num>
  <w:num w:numId="44">
    <w:abstractNumId w:val="19"/>
  </w:num>
  <w:num w:numId="45">
    <w:abstractNumId w:val="50"/>
  </w:num>
  <w:num w:numId="46">
    <w:abstractNumId w:val="17"/>
  </w:num>
  <w:num w:numId="47">
    <w:abstractNumId w:val="11"/>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39"/>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46"/>
  </w:num>
  <w:num w:numId="59">
    <w:abstractNumId w:val="54"/>
  </w:num>
  <w:num w:numId="60">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F"/>
    <w:rsid w:val="00003F1E"/>
    <w:rsid w:val="00005547"/>
    <w:rsid w:val="00025AFD"/>
    <w:rsid w:val="00026BD8"/>
    <w:rsid w:val="00031B2A"/>
    <w:rsid w:val="000325CC"/>
    <w:rsid w:val="00034836"/>
    <w:rsid w:val="000416B1"/>
    <w:rsid w:val="00044F4D"/>
    <w:rsid w:val="000547BA"/>
    <w:rsid w:val="00062A23"/>
    <w:rsid w:val="00065A7D"/>
    <w:rsid w:val="000678F6"/>
    <w:rsid w:val="00072C86"/>
    <w:rsid w:val="000803A6"/>
    <w:rsid w:val="0008081D"/>
    <w:rsid w:val="00081A0C"/>
    <w:rsid w:val="00084517"/>
    <w:rsid w:val="00092CA7"/>
    <w:rsid w:val="000A6BDA"/>
    <w:rsid w:val="000A7C92"/>
    <w:rsid w:val="000B036E"/>
    <w:rsid w:val="000B2659"/>
    <w:rsid w:val="000B4394"/>
    <w:rsid w:val="000B5408"/>
    <w:rsid w:val="000B6B66"/>
    <w:rsid w:val="000B7F68"/>
    <w:rsid w:val="000C76D1"/>
    <w:rsid w:val="000D021E"/>
    <w:rsid w:val="000E0688"/>
    <w:rsid w:val="000E09FD"/>
    <w:rsid w:val="000E3EF0"/>
    <w:rsid w:val="000E5F98"/>
    <w:rsid w:val="000E65EE"/>
    <w:rsid w:val="000F3A12"/>
    <w:rsid w:val="00102C04"/>
    <w:rsid w:val="00106E80"/>
    <w:rsid w:val="0012000A"/>
    <w:rsid w:val="0012245D"/>
    <w:rsid w:val="0012326A"/>
    <w:rsid w:val="001258DE"/>
    <w:rsid w:val="00126747"/>
    <w:rsid w:val="001320BC"/>
    <w:rsid w:val="001322B7"/>
    <w:rsid w:val="0013622D"/>
    <w:rsid w:val="00141490"/>
    <w:rsid w:val="00142B28"/>
    <w:rsid w:val="00142DFE"/>
    <w:rsid w:val="001532C7"/>
    <w:rsid w:val="0015657B"/>
    <w:rsid w:val="00164165"/>
    <w:rsid w:val="00171527"/>
    <w:rsid w:val="00173CDF"/>
    <w:rsid w:val="001746D0"/>
    <w:rsid w:val="00176F1C"/>
    <w:rsid w:val="00183F67"/>
    <w:rsid w:val="0018475F"/>
    <w:rsid w:val="0018541F"/>
    <w:rsid w:val="00186B68"/>
    <w:rsid w:val="001872F4"/>
    <w:rsid w:val="001906D8"/>
    <w:rsid w:val="00191675"/>
    <w:rsid w:val="00191C3F"/>
    <w:rsid w:val="00191DE3"/>
    <w:rsid w:val="00193217"/>
    <w:rsid w:val="0019518E"/>
    <w:rsid w:val="001B14B5"/>
    <w:rsid w:val="001B1782"/>
    <w:rsid w:val="001B5A6C"/>
    <w:rsid w:val="001C3FB0"/>
    <w:rsid w:val="001C4FBC"/>
    <w:rsid w:val="001C63FA"/>
    <w:rsid w:val="001D07B6"/>
    <w:rsid w:val="001D3AAC"/>
    <w:rsid w:val="001D4643"/>
    <w:rsid w:val="001D5B2E"/>
    <w:rsid w:val="001E2F49"/>
    <w:rsid w:val="001E578D"/>
    <w:rsid w:val="001F446E"/>
    <w:rsid w:val="00202638"/>
    <w:rsid w:val="00214A7D"/>
    <w:rsid w:val="00215879"/>
    <w:rsid w:val="002243AD"/>
    <w:rsid w:val="002269EC"/>
    <w:rsid w:val="0023438C"/>
    <w:rsid w:val="00237949"/>
    <w:rsid w:val="002407BC"/>
    <w:rsid w:val="00256135"/>
    <w:rsid w:val="002629C5"/>
    <w:rsid w:val="00262C8D"/>
    <w:rsid w:val="00262D73"/>
    <w:rsid w:val="00264955"/>
    <w:rsid w:val="00264AC2"/>
    <w:rsid w:val="00266D06"/>
    <w:rsid w:val="00275CBB"/>
    <w:rsid w:val="00275EC0"/>
    <w:rsid w:val="002775C1"/>
    <w:rsid w:val="002833FE"/>
    <w:rsid w:val="002858BB"/>
    <w:rsid w:val="00291084"/>
    <w:rsid w:val="002911B1"/>
    <w:rsid w:val="002966E1"/>
    <w:rsid w:val="0029746B"/>
    <w:rsid w:val="002B0213"/>
    <w:rsid w:val="002B0D57"/>
    <w:rsid w:val="002B1221"/>
    <w:rsid w:val="002C0953"/>
    <w:rsid w:val="002D4FB4"/>
    <w:rsid w:val="002E1E71"/>
    <w:rsid w:val="002E6974"/>
    <w:rsid w:val="002F0D80"/>
    <w:rsid w:val="002F4518"/>
    <w:rsid w:val="002F7275"/>
    <w:rsid w:val="003010BC"/>
    <w:rsid w:val="0030219E"/>
    <w:rsid w:val="00310261"/>
    <w:rsid w:val="00314CE3"/>
    <w:rsid w:val="003210E0"/>
    <w:rsid w:val="003235DA"/>
    <w:rsid w:val="0032413E"/>
    <w:rsid w:val="003246FB"/>
    <w:rsid w:val="0033481B"/>
    <w:rsid w:val="00336DB4"/>
    <w:rsid w:val="00341408"/>
    <w:rsid w:val="0034204A"/>
    <w:rsid w:val="00351943"/>
    <w:rsid w:val="0035356E"/>
    <w:rsid w:val="00353691"/>
    <w:rsid w:val="00357477"/>
    <w:rsid w:val="00360285"/>
    <w:rsid w:val="003616B5"/>
    <w:rsid w:val="00361834"/>
    <w:rsid w:val="00361CE9"/>
    <w:rsid w:val="00365A6E"/>
    <w:rsid w:val="00372984"/>
    <w:rsid w:val="00374C64"/>
    <w:rsid w:val="0038742E"/>
    <w:rsid w:val="003914CD"/>
    <w:rsid w:val="00393CFD"/>
    <w:rsid w:val="00396641"/>
    <w:rsid w:val="003A3CCD"/>
    <w:rsid w:val="003B1FB8"/>
    <w:rsid w:val="003B4632"/>
    <w:rsid w:val="003B65DA"/>
    <w:rsid w:val="003C5B1B"/>
    <w:rsid w:val="003D132E"/>
    <w:rsid w:val="003D2716"/>
    <w:rsid w:val="003D6B6A"/>
    <w:rsid w:val="003F31A7"/>
    <w:rsid w:val="00404F01"/>
    <w:rsid w:val="00405212"/>
    <w:rsid w:val="004202A6"/>
    <w:rsid w:val="00423080"/>
    <w:rsid w:val="00440120"/>
    <w:rsid w:val="004403EB"/>
    <w:rsid w:val="00440F82"/>
    <w:rsid w:val="00444DC7"/>
    <w:rsid w:val="0045265C"/>
    <w:rsid w:val="004527AD"/>
    <w:rsid w:val="00456B17"/>
    <w:rsid w:val="00461878"/>
    <w:rsid w:val="004656AE"/>
    <w:rsid w:val="0047123B"/>
    <w:rsid w:val="00472E70"/>
    <w:rsid w:val="0047467B"/>
    <w:rsid w:val="00490B87"/>
    <w:rsid w:val="00491417"/>
    <w:rsid w:val="00491468"/>
    <w:rsid w:val="00492A13"/>
    <w:rsid w:val="004963E8"/>
    <w:rsid w:val="004A22B4"/>
    <w:rsid w:val="004A4FFE"/>
    <w:rsid w:val="004A5BBF"/>
    <w:rsid w:val="004A5FF8"/>
    <w:rsid w:val="004A675D"/>
    <w:rsid w:val="004A6ED3"/>
    <w:rsid w:val="004B0C79"/>
    <w:rsid w:val="004B6C60"/>
    <w:rsid w:val="004D075D"/>
    <w:rsid w:val="004D6AFB"/>
    <w:rsid w:val="004E1009"/>
    <w:rsid w:val="004E13DB"/>
    <w:rsid w:val="004F67B8"/>
    <w:rsid w:val="00503B31"/>
    <w:rsid w:val="005054E4"/>
    <w:rsid w:val="005078C0"/>
    <w:rsid w:val="0052324A"/>
    <w:rsid w:val="00530013"/>
    <w:rsid w:val="00533812"/>
    <w:rsid w:val="005343AB"/>
    <w:rsid w:val="00535096"/>
    <w:rsid w:val="005367B8"/>
    <w:rsid w:val="0053757F"/>
    <w:rsid w:val="0054028D"/>
    <w:rsid w:val="0054166B"/>
    <w:rsid w:val="00553D70"/>
    <w:rsid w:val="00555E9F"/>
    <w:rsid w:val="005566A9"/>
    <w:rsid w:val="00560948"/>
    <w:rsid w:val="00561F6D"/>
    <w:rsid w:val="00563CE2"/>
    <w:rsid w:val="005664E8"/>
    <w:rsid w:val="00566BD1"/>
    <w:rsid w:val="0056730C"/>
    <w:rsid w:val="00574F27"/>
    <w:rsid w:val="0057573E"/>
    <w:rsid w:val="0059067A"/>
    <w:rsid w:val="00590A4A"/>
    <w:rsid w:val="00592F9C"/>
    <w:rsid w:val="0059480D"/>
    <w:rsid w:val="005A40BD"/>
    <w:rsid w:val="005A43B2"/>
    <w:rsid w:val="005B589F"/>
    <w:rsid w:val="005B5C8B"/>
    <w:rsid w:val="005C58CD"/>
    <w:rsid w:val="005C5E01"/>
    <w:rsid w:val="005C7A49"/>
    <w:rsid w:val="005D49E0"/>
    <w:rsid w:val="005D5082"/>
    <w:rsid w:val="005D5CBD"/>
    <w:rsid w:val="005E30A4"/>
    <w:rsid w:val="005E3295"/>
    <w:rsid w:val="005E666B"/>
    <w:rsid w:val="005F05EC"/>
    <w:rsid w:val="005F47B5"/>
    <w:rsid w:val="0060497A"/>
    <w:rsid w:val="006062BC"/>
    <w:rsid w:val="00610447"/>
    <w:rsid w:val="006111F3"/>
    <w:rsid w:val="0061525F"/>
    <w:rsid w:val="00621ACE"/>
    <w:rsid w:val="006238D0"/>
    <w:rsid w:val="00624C75"/>
    <w:rsid w:val="006255B7"/>
    <w:rsid w:val="00636BDD"/>
    <w:rsid w:val="00641113"/>
    <w:rsid w:val="00643420"/>
    <w:rsid w:val="00644C1C"/>
    <w:rsid w:val="006452C6"/>
    <w:rsid w:val="00645706"/>
    <w:rsid w:val="0064706D"/>
    <w:rsid w:val="00650ACB"/>
    <w:rsid w:val="006668B7"/>
    <w:rsid w:val="00667C5C"/>
    <w:rsid w:val="006835DF"/>
    <w:rsid w:val="0069091E"/>
    <w:rsid w:val="006A129E"/>
    <w:rsid w:val="006A32B3"/>
    <w:rsid w:val="006B16FE"/>
    <w:rsid w:val="006B33D4"/>
    <w:rsid w:val="006B3953"/>
    <w:rsid w:val="006B4508"/>
    <w:rsid w:val="006C101C"/>
    <w:rsid w:val="006C6D49"/>
    <w:rsid w:val="006D1583"/>
    <w:rsid w:val="006D2B52"/>
    <w:rsid w:val="006D4C02"/>
    <w:rsid w:val="006E5BD0"/>
    <w:rsid w:val="006E7255"/>
    <w:rsid w:val="006E75B8"/>
    <w:rsid w:val="006F476C"/>
    <w:rsid w:val="00701BD5"/>
    <w:rsid w:val="0070678F"/>
    <w:rsid w:val="00710FEF"/>
    <w:rsid w:val="007115BF"/>
    <w:rsid w:val="007118E3"/>
    <w:rsid w:val="0072732B"/>
    <w:rsid w:val="00734D6C"/>
    <w:rsid w:val="00745508"/>
    <w:rsid w:val="00746431"/>
    <w:rsid w:val="00750DD8"/>
    <w:rsid w:val="00751F85"/>
    <w:rsid w:val="00760731"/>
    <w:rsid w:val="00760B54"/>
    <w:rsid w:val="00763ABB"/>
    <w:rsid w:val="00767D7F"/>
    <w:rsid w:val="007715DD"/>
    <w:rsid w:val="00771717"/>
    <w:rsid w:val="00772D19"/>
    <w:rsid w:val="0077678C"/>
    <w:rsid w:val="00782820"/>
    <w:rsid w:val="00782928"/>
    <w:rsid w:val="00782CA6"/>
    <w:rsid w:val="007847CE"/>
    <w:rsid w:val="007849A7"/>
    <w:rsid w:val="00790422"/>
    <w:rsid w:val="00790EDA"/>
    <w:rsid w:val="00794585"/>
    <w:rsid w:val="00794C0D"/>
    <w:rsid w:val="007952E4"/>
    <w:rsid w:val="007958D3"/>
    <w:rsid w:val="007B002C"/>
    <w:rsid w:val="007B1FDB"/>
    <w:rsid w:val="007B3193"/>
    <w:rsid w:val="007B768B"/>
    <w:rsid w:val="007C1FD7"/>
    <w:rsid w:val="007C2279"/>
    <w:rsid w:val="007C6081"/>
    <w:rsid w:val="007D183D"/>
    <w:rsid w:val="007D2A20"/>
    <w:rsid w:val="007D46F4"/>
    <w:rsid w:val="007D55C7"/>
    <w:rsid w:val="007D5691"/>
    <w:rsid w:val="007E1FE3"/>
    <w:rsid w:val="007E5BBF"/>
    <w:rsid w:val="007E769C"/>
    <w:rsid w:val="007F488C"/>
    <w:rsid w:val="0080135C"/>
    <w:rsid w:val="00804C4A"/>
    <w:rsid w:val="00805922"/>
    <w:rsid w:val="008069BA"/>
    <w:rsid w:val="0081396B"/>
    <w:rsid w:val="00814D3E"/>
    <w:rsid w:val="008152A5"/>
    <w:rsid w:val="00836407"/>
    <w:rsid w:val="00850CE1"/>
    <w:rsid w:val="008541C9"/>
    <w:rsid w:val="008560C5"/>
    <w:rsid w:val="00860DA1"/>
    <w:rsid w:val="00867A20"/>
    <w:rsid w:val="00882402"/>
    <w:rsid w:val="00882CD8"/>
    <w:rsid w:val="00885132"/>
    <w:rsid w:val="0089092F"/>
    <w:rsid w:val="008A11E1"/>
    <w:rsid w:val="008A43B4"/>
    <w:rsid w:val="008A4638"/>
    <w:rsid w:val="008A790A"/>
    <w:rsid w:val="008B247F"/>
    <w:rsid w:val="008B55C8"/>
    <w:rsid w:val="008C2BD3"/>
    <w:rsid w:val="008D01F2"/>
    <w:rsid w:val="008E53AA"/>
    <w:rsid w:val="008E6865"/>
    <w:rsid w:val="008F188F"/>
    <w:rsid w:val="008F24AA"/>
    <w:rsid w:val="00901A16"/>
    <w:rsid w:val="00903005"/>
    <w:rsid w:val="00907131"/>
    <w:rsid w:val="009075B8"/>
    <w:rsid w:val="00912CA0"/>
    <w:rsid w:val="009225D4"/>
    <w:rsid w:val="00924C61"/>
    <w:rsid w:val="00933AB7"/>
    <w:rsid w:val="00934680"/>
    <w:rsid w:val="00937719"/>
    <w:rsid w:val="00940675"/>
    <w:rsid w:val="00943E29"/>
    <w:rsid w:val="00945B6B"/>
    <w:rsid w:val="00945B9B"/>
    <w:rsid w:val="00945BB2"/>
    <w:rsid w:val="00946964"/>
    <w:rsid w:val="00947588"/>
    <w:rsid w:val="00947676"/>
    <w:rsid w:val="00951C24"/>
    <w:rsid w:val="00952197"/>
    <w:rsid w:val="00954084"/>
    <w:rsid w:val="00954709"/>
    <w:rsid w:val="00960BCD"/>
    <w:rsid w:val="00961522"/>
    <w:rsid w:val="00966B7C"/>
    <w:rsid w:val="00967ED1"/>
    <w:rsid w:val="00976EF8"/>
    <w:rsid w:val="009828A3"/>
    <w:rsid w:val="00982BE2"/>
    <w:rsid w:val="00985318"/>
    <w:rsid w:val="0098577B"/>
    <w:rsid w:val="009949A7"/>
    <w:rsid w:val="009A5C7C"/>
    <w:rsid w:val="009B5D6B"/>
    <w:rsid w:val="009C1742"/>
    <w:rsid w:val="009C505A"/>
    <w:rsid w:val="009C72B9"/>
    <w:rsid w:val="009D08C6"/>
    <w:rsid w:val="009D0D79"/>
    <w:rsid w:val="009D275E"/>
    <w:rsid w:val="009D37B1"/>
    <w:rsid w:val="009D3E5D"/>
    <w:rsid w:val="009D4FB9"/>
    <w:rsid w:val="009F0789"/>
    <w:rsid w:val="009F1C7C"/>
    <w:rsid w:val="009F6B6E"/>
    <w:rsid w:val="00A023B8"/>
    <w:rsid w:val="00A041EA"/>
    <w:rsid w:val="00A07318"/>
    <w:rsid w:val="00A137F5"/>
    <w:rsid w:val="00A14506"/>
    <w:rsid w:val="00A14E87"/>
    <w:rsid w:val="00A2691E"/>
    <w:rsid w:val="00A356EB"/>
    <w:rsid w:val="00A36A38"/>
    <w:rsid w:val="00A37406"/>
    <w:rsid w:val="00A411B3"/>
    <w:rsid w:val="00A46646"/>
    <w:rsid w:val="00A60C5A"/>
    <w:rsid w:val="00A62905"/>
    <w:rsid w:val="00A727A3"/>
    <w:rsid w:val="00A7487C"/>
    <w:rsid w:val="00A81771"/>
    <w:rsid w:val="00A83C20"/>
    <w:rsid w:val="00A84C93"/>
    <w:rsid w:val="00A84D00"/>
    <w:rsid w:val="00A87CE2"/>
    <w:rsid w:val="00A901E5"/>
    <w:rsid w:val="00A95C87"/>
    <w:rsid w:val="00AA0319"/>
    <w:rsid w:val="00AA7479"/>
    <w:rsid w:val="00AB392E"/>
    <w:rsid w:val="00AC448B"/>
    <w:rsid w:val="00AC5253"/>
    <w:rsid w:val="00AD2738"/>
    <w:rsid w:val="00AD43DE"/>
    <w:rsid w:val="00AD65FA"/>
    <w:rsid w:val="00AE71C0"/>
    <w:rsid w:val="00AE75A4"/>
    <w:rsid w:val="00AF004A"/>
    <w:rsid w:val="00AF064B"/>
    <w:rsid w:val="00AF0665"/>
    <w:rsid w:val="00AF1E7B"/>
    <w:rsid w:val="00AF4700"/>
    <w:rsid w:val="00AF6AD1"/>
    <w:rsid w:val="00B0026A"/>
    <w:rsid w:val="00B03B0E"/>
    <w:rsid w:val="00B064E8"/>
    <w:rsid w:val="00B2340E"/>
    <w:rsid w:val="00B25C8F"/>
    <w:rsid w:val="00B30FDE"/>
    <w:rsid w:val="00B3134E"/>
    <w:rsid w:val="00B32E26"/>
    <w:rsid w:val="00B33AF9"/>
    <w:rsid w:val="00B342C6"/>
    <w:rsid w:val="00B37F42"/>
    <w:rsid w:val="00B42B64"/>
    <w:rsid w:val="00B47E7F"/>
    <w:rsid w:val="00B50810"/>
    <w:rsid w:val="00B569F5"/>
    <w:rsid w:val="00B60A34"/>
    <w:rsid w:val="00B62086"/>
    <w:rsid w:val="00B73671"/>
    <w:rsid w:val="00B73D99"/>
    <w:rsid w:val="00B7492B"/>
    <w:rsid w:val="00B85ED1"/>
    <w:rsid w:val="00B95AF0"/>
    <w:rsid w:val="00B961E8"/>
    <w:rsid w:val="00BB397B"/>
    <w:rsid w:val="00BB5872"/>
    <w:rsid w:val="00BC0863"/>
    <w:rsid w:val="00BC0BD2"/>
    <w:rsid w:val="00BC1399"/>
    <w:rsid w:val="00BC545D"/>
    <w:rsid w:val="00BC7791"/>
    <w:rsid w:val="00BD4455"/>
    <w:rsid w:val="00BD61A8"/>
    <w:rsid w:val="00BD6981"/>
    <w:rsid w:val="00BE14A6"/>
    <w:rsid w:val="00C03AF8"/>
    <w:rsid w:val="00C11BD0"/>
    <w:rsid w:val="00C11D0A"/>
    <w:rsid w:val="00C12DC7"/>
    <w:rsid w:val="00C132BE"/>
    <w:rsid w:val="00C136FC"/>
    <w:rsid w:val="00C14117"/>
    <w:rsid w:val="00C16956"/>
    <w:rsid w:val="00C17127"/>
    <w:rsid w:val="00C221D9"/>
    <w:rsid w:val="00C3251C"/>
    <w:rsid w:val="00C3581A"/>
    <w:rsid w:val="00C43EBA"/>
    <w:rsid w:val="00C45877"/>
    <w:rsid w:val="00C558B8"/>
    <w:rsid w:val="00C56303"/>
    <w:rsid w:val="00C608C5"/>
    <w:rsid w:val="00C6491F"/>
    <w:rsid w:val="00C752B4"/>
    <w:rsid w:val="00C763E5"/>
    <w:rsid w:val="00C80C70"/>
    <w:rsid w:val="00C85D0C"/>
    <w:rsid w:val="00C86EC8"/>
    <w:rsid w:val="00CA2EE3"/>
    <w:rsid w:val="00CA4155"/>
    <w:rsid w:val="00CA57C1"/>
    <w:rsid w:val="00CA7763"/>
    <w:rsid w:val="00CB6F48"/>
    <w:rsid w:val="00CC1169"/>
    <w:rsid w:val="00CC4FCF"/>
    <w:rsid w:val="00CD45D4"/>
    <w:rsid w:val="00CD65DF"/>
    <w:rsid w:val="00CE0C41"/>
    <w:rsid w:val="00CE40F6"/>
    <w:rsid w:val="00CE5C61"/>
    <w:rsid w:val="00CF0FCC"/>
    <w:rsid w:val="00CF3DF4"/>
    <w:rsid w:val="00CF524B"/>
    <w:rsid w:val="00CF7633"/>
    <w:rsid w:val="00D01DBF"/>
    <w:rsid w:val="00D12264"/>
    <w:rsid w:val="00D23123"/>
    <w:rsid w:val="00D26AF9"/>
    <w:rsid w:val="00D26E6D"/>
    <w:rsid w:val="00D304A0"/>
    <w:rsid w:val="00D31130"/>
    <w:rsid w:val="00D31BD4"/>
    <w:rsid w:val="00D3337E"/>
    <w:rsid w:val="00D4058F"/>
    <w:rsid w:val="00D41B06"/>
    <w:rsid w:val="00D4727F"/>
    <w:rsid w:val="00D52E91"/>
    <w:rsid w:val="00D56314"/>
    <w:rsid w:val="00D61470"/>
    <w:rsid w:val="00D66F69"/>
    <w:rsid w:val="00D67E65"/>
    <w:rsid w:val="00D7170B"/>
    <w:rsid w:val="00D76174"/>
    <w:rsid w:val="00D81319"/>
    <w:rsid w:val="00D8494B"/>
    <w:rsid w:val="00D86C2B"/>
    <w:rsid w:val="00D87BD3"/>
    <w:rsid w:val="00D90C56"/>
    <w:rsid w:val="00D9520E"/>
    <w:rsid w:val="00DA174F"/>
    <w:rsid w:val="00DA4046"/>
    <w:rsid w:val="00DA6AE9"/>
    <w:rsid w:val="00DB03B9"/>
    <w:rsid w:val="00DB0D47"/>
    <w:rsid w:val="00DB3CE7"/>
    <w:rsid w:val="00DC269D"/>
    <w:rsid w:val="00DC6E33"/>
    <w:rsid w:val="00DC758D"/>
    <w:rsid w:val="00DD4E47"/>
    <w:rsid w:val="00DD661B"/>
    <w:rsid w:val="00DE54C3"/>
    <w:rsid w:val="00DE63D5"/>
    <w:rsid w:val="00DE6A93"/>
    <w:rsid w:val="00DF0F96"/>
    <w:rsid w:val="00DF1FBE"/>
    <w:rsid w:val="00DF4BB0"/>
    <w:rsid w:val="00E03168"/>
    <w:rsid w:val="00E035E3"/>
    <w:rsid w:val="00E10755"/>
    <w:rsid w:val="00E126B9"/>
    <w:rsid w:val="00E165C4"/>
    <w:rsid w:val="00E23447"/>
    <w:rsid w:val="00E24FD7"/>
    <w:rsid w:val="00E26AD7"/>
    <w:rsid w:val="00E370B2"/>
    <w:rsid w:val="00E41DFF"/>
    <w:rsid w:val="00E45764"/>
    <w:rsid w:val="00E4610D"/>
    <w:rsid w:val="00E53038"/>
    <w:rsid w:val="00E558BE"/>
    <w:rsid w:val="00E56EAC"/>
    <w:rsid w:val="00E63106"/>
    <w:rsid w:val="00E6414B"/>
    <w:rsid w:val="00E7150B"/>
    <w:rsid w:val="00E71B1D"/>
    <w:rsid w:val="00E72D4D"/>
    <w:rsid w:val="00E820C5"/>
    <w:rsid w:val="00E82FDF"/>
    <w:rsid w:val="00E85155"/>
    <w:rsid w:val="00E90B1B"/>
    <w:rsid w:val="00E90DCC"/>
    <w:rsid w:val="00E9382E"/>
    <w:rsid w:val="00E94370"/>
    <w:rsid w:val="00EA1306"/>
    <w:rsid w:val="00EA4233"/>
    <w:rsid w:val="00EA460C"/>
    <w:rsid w:val="00EA623F"/>
    <w:rsid w:val="00EA78B0"/>
    <w:rsid w:val="00EB4D70"/>
    <w:rsid w:val="00EB4D7F"/>
    <w:rsid w:val="00EB7131"/>
    <w:rsid w:val="00ED02F2"/>
    <w:rsid w:val="00ED4248"/>
    <w:rsid w:val="00ED4F03"/>
    <w:rsid w:val="00ED79DF"/>
    <w:rsid w:val="00EE3274"/>
    <w:rsid w:val="00EE51F0"/>
    <w:rsid w:val="00EF3252"/>
    <w:rsid w:val="00EF75C7"/>
    <w:rsid w:val="00F0644A"/>
    <w:rsid w:val="00F065E7"/>
    <w:rsid w:val="00F1052F"/>
    <w:rsid w:val="00F1269E"/>
    <w:rsid w:val="00F12F5A"/>
    <w:rsid w:val="00F1353F"/>
    <w:rsid w:val="00F224CE"/>
    <w:rsid w:val="00F2797C"/>
    <w:rsid w:val="00F32CCF"/>
    <w:rsid w:val="00F4094E"/>
    <w:rsid w:val="00F4480D"/>
    <w:rsid w:val="00F5086A"/>
    <w:rsid w:val="00F5141D"/>
    <w:rsid w:val="00F52A42"/>
    <w:rsid w:val="00F54D8A"/>
    <w:rsid w:val="00F55C11"/>
    <w:rsid w:val="00F56487"/>
    <w:rsid w:val="00F56AA6"/>
    <w:rsid w:val="00F67155"/>
    <w:rsid w:val="00F724C8"/>
    <w:rsid w:val="00F75241"/>
    <w:rsid w:val="00F85235"/>
    <w:rsid w:val="00F86D0A"/>
    <w:rsid w:val="00F93B6A"/>
    <w:rsid w:val="00FA0B87"/>
    <w:rsid w:val="00FB1E3D"/>
    <w:rsid w:val="00FC2533"/>
    <w:rsid w:val="00FC297E"/>
    <w:rsid w:val="00FC6F85"/>
    <w:rsid w:val="00FD31A9"/>
    <w:rsid w:val="00FE0558"/>
    <w:rsid w:val="00FE17B6"/>
    <w:rsid w:val="00FE21AC"/>
    <w:rsid w:val="00FE759E"/>
    <w:rsid w:val="00FF0759"/>
    <w:rsid w:val="00FF1998"/>
    <w:rsid w:val="00FF7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1BB782"/>
  <w15:docId w15:val="{399F3863-CC83-46F5-A905-6998AD17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14506"/>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uiPriority w:val="9"/>
    <w:qFormat/>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nhideWhenUsed/>
  </w:style>
  <w:style w:type="character" w:customStyle="1" w:styleId="TekstkomentarzaZnak">
    <w:name w:val="Tekst komentarza Znak"/>
    <w:basedOn w:val="Domylnaczcionkaakapitu"/>
    <w:link w:val="Tekstkomentarza"/>
  </w:style>
  <w:style w:type="character" w:styleId="Odwoaniedokomentarza">
    <w:name w:val="annotation reference"/>
    <w:basedOn w:val="Domylnaczcionkaakapitu"/>
    <w:unhideWhenUsed/>
    <w:rPr>
      <w:sz w:val="16"/>
      <w:szCs w:val="16"/>
    </w:rPr>
  </w:style>
  <w:style w:type="paragraph" w:styleId="Tekstdymka">
    <w:name w:val="Balloon Text"/>
    <w:basedOn w:val="Normalny"/>
    <w:link w:val="TekstdymkaZnak"/>
    <w:uiPriority w:val="99"/>
    <w:semiHidden/>
    <w:unhideWhenUsed/>
    <w:rsid w:val="00256135"/>
    <w:rPr>
      <w:rFonts w:ascii="Segoe UI" w:hAnsi="Segoe UI" w:cs="Segoe UI"/>
      <w:sz w:val="18"/>
      <w:szCs w:val="18"/>
    </w:rPr>
  </w:style>
  <w:style w:type="character" w:customStyle="1" w:styleId="TekstdymkaZnak">
    <w:name w:val="Tekst dymka Znak"/>
    <w:basedOn w:val="Domylnaczcionkaakapitu"/>
    <w:link w:val="Tekstdymka"/>
    <w:rsid w:val="00256135"/>
    <w:rPr>
      <w:rFonts w:ascii="Segoe UI" w:hAnsi="Segoe UI" w:cs="Segoe UI"/>
      <w:sz w:val="18"/>
      <w:szCs w:val="18"/>
    </w:rPr>
  </w:style>
  <w:style w:type="paragraph" w:styleId="Nagwek">
    <w:name w:val="header"/>
    <w:basedOn w:val="Normalny"/>
    <w:link w:val="NagwekZnak"/>
    <w:uiPriority w:val="99"/>
    <w:unhideWhenUsed/>
    <w:rsid w:val="00A901E5"/>
    <w:pPr>
      <w:tabs>
        <w:tab w:val="center" w:pos="4536"/>
        <w:tab w:val="right" w:pos="9072"/>
      </w:tabs>
    </w:pPr>
  </w:style>
  <w:style w:type="character" w:customStyle="1" w:styleId="NagwekZnak">
    <w:name w:val="Nagłówek Znak"/>
    <w:basedOn w:val="Domylnaczcionkaakapitu"/>
    <w:link w:val="Nagwek"/>
    <w:uiPriority w:val="99"/>
    <w:rsid w:val="00A901E5"/>
  </w:style>
  <w:style w:type="paragraph" w:styleId="Stopka">
    <w:name w:val="footer"/>
    <w:basedOn w:val="Normalny"/>
    <w:link w:val="StopkaZnak"/>
    <w:uiPriority w:val="99"/>
    <w:unhideWhenUsed/>
    <w:rsid w:val="00A901E5"/>
    <w:pPr>
      <w:tabs>
        <w:tab w:val="center" w:pos="4536"/>
        <w:tab w:val="right" w:pos="9072"/>
      </w:tabs>
    </w:pPr>
  </w:style>
  <w:style w:type="character" w:customStyle="1" w:styleId="StopkaZnak">
    <w:name w:val="Stopka Znak"/>
    <w:basedOn w:val="Domylnaczcionkaakapitu"/>
    <w:link w:val="Stopka"/>
    <w:uiPriority w:val="99"/>
    <w:rsid w:val="00A901E5"/>
  </w:style>
  <w:style w:type="paragraph" w:styleId="Tematkomentarza">
    <w:name w:val="annotation subject"/>
    <w:basedOn w:val="Tekstkomentarza"/>
    <w:next w:val="Tekstkomentarza"/>
    <w:link w:val="TematkomentarzaZnak"/>
    <w:uiPriority w:val="99"/>
    <w:semiHidden/>
    <w:unhideWhenUsed/>
    <w:rsid w:val="008A11E1"/>
    <w:rPr>
      <w:b/>
      <w:bCs/>
    </w:rPr>
  </w:style>
  <w:style w:type="character" w:customStyle="1" w:styleId="TematkomentarzaZnak">
    <w:name w:val="Temat komentarza Znak"/>
    <w:basedOn w:val="TekstkomentarzaZnak"/>
    <w:link w:val="Tematkomentarza"/>
    <w:uiPriority w:val="99"/>
    <w:semiHidden/>
    <w:rsid w:val="008A11E1"/>
    <w:rPr>
      <w:b/>
      <w:bCs/>
    </w:rPr>
  </w:style>
  <w:style w:type="character" w:styleId="Hipercze">
    <w:name w:val="Hyperlink"/>
    <w:basedOn w:val="Domylnaczcionkaakapitu"/>
    <w:uiPriority w:val="99"/>
    <w:unhideWhenUsed/>
    <w:rsid w:val="00D61470"/>
    <w:rPr>
      <w:color w:val="0000FF" w:themeColor="hyperlink"/>
      <w:u w:val="single"/>
    </w:rPr>
  </w:style>
  <w:style w:type="paragraph" w:styleId="Akapitzlist">
    <w:name w:val="List Paragraph"/>
    <w:aliases w:val="zwykły tekst,List Paragraph1,BulletC,normalny tekst,Obiekt"/>
    <w:basedOn w:val="Normalny"/>
    <w:link w:val="AkapitzlistZnak"/>
    <w:uiPriority w:val="34"/>
    <w:qFormat/>
    <w:rsid w:val="00814D3E"/>
    <w:pPr>
      <w:ind w:left="720"/>
      <w:contextualSpacing/>
    </w:pPr>
  </w:style>
  <w:style w:type="table" w:customStyle="1" w:styleId="Tabela-Siatka6">
    <w:name w:val="Tabela - Siatka6"/>
    <w:basedOn w:val="Standardowy"/>
    <w:next w:val="Tabela-Siatka"/>
    <w:uiPriority w:val="39"/>
    <w:rsid w:val="00EA78B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zwykły tekst Znak,List Paragraph1 Znak,BulletC Znak,normalny tekst Znak,Obiekt Znak"/>
    <w:link w:val="Akapitzlist"/>
    <w:uiPriority w:val="34"/>
    <w:qFormat/>
    <w:rsid w:val="001C63FA"/>
  </w:style>
  <w:style w:type="paragraph" w:customStyle="1" w:styleId="Default">
    <w:name w:val="Default"/>
    <w:rsid w:val="001C63FA"/>
    <w:pPr>
      <w:autoSpaceDE w:val="0"/>
      <w:autoSpaceDN w:val="0"/>
      <w:adjustRightInd w:val="0"/>
    </w:pPr>
    <w:rPr>
      <w:color w:val="000000"/>
      <w:sz w:val="24"/>
      <w:szCs w:val="24"/>
    </w:rPr>
  </w:style>
  <w:style w:type="paragraph" w:styleId="Poprawka">
    <w:name w:val="Revision"/>
    <w:hidden/>
    <w:uiPriority w:val="99"/>
    <w:semiHidden/>
    <w:rsid w:val="00C11D0A"/>
  </w:style>
  <w:style w:type="paragraph" w:styleId="Tekstprzypisudolnego">
    <w:name w:val="footnote text"/>
    <w:aliases w:val="Tekst przypisu Znak"/>
    <w:basedOn w:val="Normalny"/>
    <w:link w:val="TekstprzypisudolnegoZnak"/>
    <w:uiPriority w:val="99"/>
    <w:unhideWhenUsed/>
    <w:rsid w:val="00B60A34"/>
    <w:rPr>
      <w:rFonts w:ascii="Times New Roman" w:eastAsia="Times New Roman" w:hAnsi="Times New Roman" w:cs="Times New Roman"/>
    </w:rPr>
  </w:style>
  <w:style w:type="character" w:customStyle="1" w:styleId="TekstprzypisudolnegoZnak">
    <w:name w:val="Tekst przypisu dolnego Znak"/>
    <w:aliases w:val="Tekst przypisu Znak Znak"/>
    <w:basedOn w:val="Domylnaczcionkaakapitu"/>
    <w:link w:val="Tekstprzypisudolnego"/>
    <w:uiPriority w:val="99"/>
    <w:rsid w:val="00B60A34"/>
    <w:rPr>
      <w:rFonts w:ascii="Times New Roman" w:eastAsia="Times New Roman" w:hAnsi="Times New Roman" w:cs="Times New Roman"/>
    </w:rPr>
  </w:style>
  <w:style w:type="character" w:styleId="Odwoanieprzypisudolnego">
    <w:name w:val="footnote reference"/>
    <w:basedOn w:val="Domylnaczcionkaakapitu"/>
    <w:uiPriority w:val="99"/>
    <w:unhideWhenUsed/>
    <w:rsid w:val="00B60A34"/>
    <w:rPr>
      <w:vertAlign w:val="superscript"/>
    </w:rPr>
  </w:style>
  <w:style w:type="paragraph" w:styleId="NormalnyWeb">
    <w:name w:val="Normal (Web)"/>
    <w:basedOn w:val="Normalny"/>
    <w:uiPriority w:val="99"/>
    <w:semiHidden/>
    <w:unhideWhenUsed/>
    <w:rsid w:val="006835DF"/>
    <w:rPr>
      <w:rFonts w:ascii="Times New Roman" w:hAnsi="Times New Roman" w:cs="Times New Roman"/>
      <w:sz w:val="24"/>
      <w:szCs w:val="24"/>
    </w:rPr>
  </w:style>
  <w:style w:type="paragraph" w:styleId="Tekstpodstawowy2">
    <w:name w:val="Body Text 2"/>
    <w:basedOn w:val="Normalny"/>
    <w:link w:val="Tekstpodstawowy2Znak"/>
    <w:semiHidden/>
    <w:rsid w:val="006E7255"/>
    <w:pPr>
      <w:spacing w:before="120"/>
      <w:jc w:val="both"/>
    </w:pPr>
    <w:rPr>
      <w:rFonts w:ascii="Times New Roman" w:eastAsia="Times New Roman" w:hAnsi="Times New Roman" w:cs="Times New Roman"/>
      <w:b/>
      <w:bCs/>
      <w:sz w:val="25"/>
      <w:szCs w:val="25"/>
    </w:rPr>
  </w:style>
  <w:style w:type="character" w:customStyle="1" w:styleId="Tekstpodstawowy2Znak">
    <w:name w:val="Tekst podstawowy 2 Znak"/>
    <w:basedOn w:val="Domylnaczcionkaakapitu"/>
    <w:link w:val="Tekstpodstawowy2"/>
    <w:semiHidden/>
    <w:rsid w:val="006E7255"/>
    <w:rPr>
      <w:rFonts w:ascii="Times New Roman" w:eastAsia="Times New Roman" w:hAnsi="Times New Roman" w:cs="Times New Roman"/>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71956">
      <w:bodyDiv w:val="1"/>
      <w:marLeft w:val="0"/>
      <w:marRight w:val="0"/>
      <w:marTop w:val="0"/>
      <w:marBottom w:val="0"/>
      <w:divBdr>
        <w:top w:val="none" w:sz="0" w:space="0" w:color="auto"/>
        <w:left w:val="none" w:sz="0" w:space="0" w:color="auto"/>
        <w:bottom w:val="none" w:sz="0" w:space="0" w:color="auto"/>
        <w:right w:val="none" w:sz="0" w:space="0" w:color="auto"/>
      </w:divBdr>
    </w:div>
    <w:div w:id="596984973">
      <w:bodyDiv w:val="1"/>
      <w:marLeft w:val="0"/>
      <w:marRight w:val="0"/>
      <w:marTop w:val="0"/>
      <w:marBottom w:val="0"/>
      <w:divBdr>
        <w:top w:val="none" w:sz="0" w:space="0" w:color="auto"/>
        <w:left w:val="none" w:sz="0" w:space="0" w:color="auto"/>
        <w:bottom w:val="none" w:sz="0" w:space="0" w:color="auto"/>
        <w:right w:val="none" w:sz="0" w:space="0" w:color="auto"/>
      </w:divBdr>
    </w:div>
    <w:div w:id="877817306">
      <w:bodyDiv w:val="1"/>
      <w:marLeft w:val="0"/>
      <w:marRight w:val="0"/>
      <w:marTop w:val="0"/>
      <w:marBottom w:val="0"/>
      <w:divBdr>
        <w:top w:val="none" w:sz="0" w:space="0" w:color="auto"/>
        <w:left w:val="none" w:sz="0" w:space="0" w:color="auto"/>
        <w:bottom w:val="none" w:sz="0" w:space="0" w:color="auto"/>
        <w:right w:val="none" w:sz="0" w:space="0" w:color="auto"/>
      </w:divBdr>
    </w:div>
    <w:div w:id="1050619063">
      <w:bodyDiv w:val="1"/>
      <w:marLeft w:val="0"/>
      <w:marRight w:val="0"/>
      <w:marTop w:val="0"/>
      <w:marBottom w:val="0"/>
      <w:divBdr>
        <w:top w:val="none" w:sz="0" w:space="0" w:color="auto"/>
        <w:left w:val="none" w:sz="0" w:space="0" w:color="auto"/>
        <w:bottom w:val="none" w:sz="0" w:space="0" w:color="auto"/>
        <w:right w:val="none" w:sz="0" w:space="0" w:color="auto"/>
      </w:divBdr>
    </w:div>
    <w:div w:id="1336565959">
      <w:bodyDiv w:val="1"/>
      <w:marLeft w:val="0"/>
      <w:marRight w:val="0"/>
      <w:marTop w:val="0"/>
      <w:marBottom w:val="0"/>
      <w:divBdr>
        <w:top w:val="none" w:sz="0" w:space="0" w:color="auto"/>
        <w:left w:val="none" w:sz="0" w:space="0" w:color="auto"/>
        <w:bottom w:val="none" w:sz="0" w:space="0" w:color="auto"/>
        <w:right w:val="none" w:sz="0" w:space="0" w:color="auto"/>
      </w:divBdr>
    </w:div>
    <w:div w:id="1406495337">
      <w:bodyDiv w:val="1"/>
      <w:marLeft w:val="0"/>
      <w:marRight w:val="0"/>
      <w:marTop w:val="0"/>
      <w:marBottom w:val="0"/>
      <w:divBdr>
        <w:top w:val="none" w:sz="0" w:space="0" w:color="auto"/>
        <w:left w:val="none" w:sz="0" w:space="0" w:color="auto"/>
        <w:bottom w:val="none" w:sz="0" w:space="0" w:color="auto"/>
        <w:right w:val="none" w:sz="0" w:space="0" w:color="auto"/>
      </w:divBdr>
    </w:div>
    <w:div w:id="1429157728">
      <w:bodyDiv w:val="1"/>
      <w:marLeft w:val="0"/>
      <w:marRight w:val="0"/>
      <w:marTop w:val="0"/>
      <w:marBottom w:val="0"/>
      <w:divBdr>
        <w:top w:val="none" w:sz="0" w:space="0" w:color="auto"/>
        <w:left w:val="none" w:sz="0" w:space="0" w:color="auto"/>
        <w:bottom w:val="none" w:sz="0" w:space="0" w:color="auto"/>
        <w:right w:val="none" w:sz="0" w:space="0" w:color="auto"/>
      </w:divBdr>
    </w:div>
    <w:div w:id="1609195090">
      <w:bodyDiv w:val="1"/>
      <w:marLeft w:val="0"/>
      <w:marRight w:val="0"/>
      <w:marTop w:val="0"/>
      <w:marBottom w:val="0"/>
      <w:divBdr>
        <w:top w:val="none" w:sz="0" w:space="0" w:color="auto"/>
        <w:left w:val="none" w:sz="0" w:space="0" w:color="auto"/>
        <w:bottom w:val="none" w:sz="0" w:space="0" w:color="auto"/>
        <w:right w:val="none" w:sz="0" w:space="0" w:color="auto"/>
      </w:divBdr>
    </w:div>
    <w:div w:id="1869827753">
      <w:bodyDiv w:val="1"/>
      <w:marLeft w:val="0"/>
      <w:marRight w:val="0"/>
      <w:marTop w:val="0"/>
      <w:marBottom w:val="0"/>
      <w:divBdr>
        <w:top w:val="none" w:sz="0" w:space="0" w:color="auto"/>
        <w:left w:val="none" w:sz="0" w:space="0" w:color="auto"/>
        <w:bottom w:val="none" w:sz="0" w:space="0" w:color="auto"/>
        <w:right w:val="none" w:sz="0" w:space="0" w:color="auto"/>
      </w:divBdr>
    </w:div>
    <w:div w:id="188390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ncbj.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ncbj" TargetMode="External"/><Relationship Id="rId4" Type="http://schemas.openxmlformats.org/officeDocument/2006/relationships/settings" Target="settings.xml"/><Relationship Id="rId9" Type="http://schemas.openxmlformats.org/officeDocument/2006/relationships/hyperlink" Target="https://platformazakupowa.pl/pn/ncbj"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BA009-BAA8-475F-BF45-BD903173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16357</Words>
  <Characters>98144</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Dżaman Kamila</dc:creator>
  <cp:lastModifiedBy>Długaszek Anna</cp:lastModifiedBy>
  <cp:revision>8</cp:revision>
  <cp:lastPrinted>2024-05-15T07:50:00Z</cp:lastPrinted>
  <dcterms:created xsi:type="dcterms:W3CDTF">2024-05-15T06:28:00Z</dcterms:created>
  <dcterms:modified xsi:type="dcterms:W3CDTF">2024-05-15T07:51:00Z</dcterms:modified>
</cp:coreProperties>
</file>