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tel./fax (84) 639-29-59, 638-47-48, 639-23-64</w:t>
      </w:r>
    </w:p>
    <w:p w:rsidR="00336542" w:rsidRDefault="00EC5F7E"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PZP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596B3A">
        <w:rPr>
          <w:rFonts w:ascii="Arial" w:eastAsia="Times New Roman" w:hAnsi="Arial" w:cs="Arial"/>
          <w:b/>
          <w:bCs/>
          <w:sz w:val="20"/>
          <w:szCs w:val="20"/>
          <w:lang w:eastAsia="pl-PL"/>
        </w:rPr>
        <w:t>DOSTAWĘ</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902BE5" w:rsidRDefault="00902BE5" w:rsidP="00596B3A">
      <w:pPr>
        <w:spacing w:after="240" w:line="240" w:lineRule="auto"/>
        <w:jc w:val="both"/>
        <w:rPr>
          <w:rFonts w:ascii="Times New Roman" w:eastAsia="Times New Roman" w:hAnsi="Times New Roman" w:cs="Times New Roman"/>
          <w:sz w:val="24"/>
          <w:szCs w:val="24"/>
          <w:lang w:eastAsia="pl-PL"/>
        </w:rPr>
      </w:pPr>
    </w:p>
    <w:p w:rsidR="00A5767D" w:rsidRPr="00FA615C" w:rsidRDefault="00336542" w:rsidP="008266B2">
      <w:pPr>
        <w:spacing w:after="240" w:line="240" w:lineRule="auto"/>
        <w:jc w:val="center"/>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8266B2">
        <w:rPr>
          <w:rFonts w:ascii="Arial" w:eastAsia="Times New Roman" w:hAnsi="Arial" w:cs="Arial"/>
          <w:b/>
          <w:bCs/>
          <w:sz w:val="32"/>
          <w:szCs w:val="32"/>
          <w:u w:val="single"/>
          <w:lang w:eastAsia="pl-PL"/>
        </w:rPr>
        <w:t>Dostawa i montaż wodomierzy wyposażonych w nakładki radiowe na terenie Gminy Zamość oraz dostawa, wdrożenie i uruchomienie systemu odczytu wraz z przeszkoleniem pracowników Zamawiającego</w:t>
      </w:r>
    </w:p>
    <w:p w:rsidR="00902BE5" w:rsidRDefault="00902BE5" w:rsidP="00336542">
      <w:pPr>
        <w:spacing w:after="0" w:line="240" w:lineRule="auto"/>
        <w:jc w:val="center"/>
        <w:rPr>
          <w:rFonts w:ascii="Arial" w:eastAsia="Times New Roman" w:hAnsi="Arial" w:cs="Arial"/>
          <w:lang w:eastAsia="pl-PL"/>
        </w:rPr>
      </w:pPr>
    </w:p>
    <w:p w:rsidR="00807B06" w:rsidRDefault="00A5767D" w:rsidP="00807B06">
      <w:pPr>
        <w:spacing w:after="0" w:line="240" w:lineRule="auto"/>
        <w:jc w:val="center"/>
        <w:rPr>
          <w:rFonts w:ascii="Arial" w:eastAsia="Times New Roman" w:hAnsi="Arial" w:cs="Arial"/>
          <w:sz w:val="20"/>
          <w:szCs w:val="20"/>
          <w:lang w:eastAsia="pl-PL"/>
        </w:rPr>
      </w:pPr>
      <w:r>
        <w:rPr>
          <w:rFonts w:ascii="Arial" w:eastAsia="Times New Roman" w:hAnsi="Arial" w:cs="Arial"/>
          <w:lang w:eastAsia="pl-PL"/>
        </w:rPr>
        <w:br/>
      </w:r>
      <w:r w:rsidR="00807B06" w:rsidRPr="0064541F">
        <w:rPr>
          <w:rFonts w:ascii="Arial" w:eastAsia="Times New Roman" w:hAnsi="Arial" w:cs="Arial"/>
          <w:lang w:eastAsia="pl-PL"/>
        </w:rPr>
        <w:t xml:space="preserve">Nr postępowania: </w:t>
      </w:r>
      <w:proofErr w:type="spellStart"/>
      <w:r w:rsidR="00807B06" w:rsidRPr="004867BF">
        <w:rPr>
          <w:rFonts w:ascii="Arial" w:eastAsia="Times New Roman" w:hAnsi="Arial" w:cs="Arial"/>
          <w:b/>
          <w:sz w:val="20"/>
          <w:szCs w:val="20"/>
          <w:lang w:eastAsia="pl-PL"/>
        </w:rPr>
        <w:t>RI.271</w:t>
      </w:r>
      <w:r w:rsidR="00807B06">
        <w:rPr>
          <w:rFonts w:ascii="Arial" w:eastAsia="Times New Roman" w:hAnsi="Arial" w:cs="Arial"/>
          <w:b/>
          <w:sz w:val="20"/>
          <w:szCs w:val="20"/>
          <w:lang w:eastAsia="pl-PL"/>
        </w:rPr>
        <w:t>.33</w:t>
      </w:r>
      <w:r w:rsidR="00807B06" w:rsidRPr="004867BF">
        <w:rPr>
          <w:rFonts w:ascii="Arial" w:eastAsia="Times New Roman" w:hAnsi="Arial" w:cs="Arial"/>
          <w:b/>
          <w:sz w:val="20"/>
          <w:szCs w:val="20"/>
          <w:lang w:eastAsia="pl-PL"/>
        </w:rPr>
        <w:t>.2022</w:t>
      </w:r>
      <w:proofErr w:type="spellEnd"/>
    </w:p>
    <w:p w:rsidR="00807B06" w:rsidRDefault="00807B06" w:rsidP="00807B06">
      <w:pPr>
        <w:spacing w:after="0" w:line="240" w:lineRule="auto"/>
        <w:jc w:val="center"/>
        <w:rPr>
          <w:rFonts w:ascii="Arial" w:eastAsia="Times New Roman" w:hAnsi="Arial" w:cs="Arial"/>
          <w:sz w:val="20"/>
          <w:szCs w:val="20"/>
          <w:lang w:eastAsia="pl-PL"/>
        </w:rPr>
      </w:pPr>
    </w:p>
    <w:p w:rsidR="00807B06" w:rsidRDefault="00807B06" w:rsidP="00807B06">
      <w:pPr>
        <w:spacing w:after="0" w:line="240" w:lineRule="auto"/>
        <w:jc w:val="center"/>
        <w:rPr>
          <w:rFonts w:ascii="Arial" w:eastAsia="Times New Roman" w:hAnsi="Arial" w:cs="Arial"/>
          <w:sz w:val="20"/>
          <w:szCs w:val="20"/>
          <w:lang w:eastAsia="pl-PL"/>
        </w:rPr>
      </w:pPr>
    </w:p>
    <w:p w:rsidR="00807B06" w:rsidRPr="0064541F" w:rsidRDefault="00807B06" w:rsidP="00807B06">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Pr="004867BF">
        <w:rPr>
          <w:rFonts w:ascii="Arial" w:hAnsi="Arial" w:cs="Arial"/>
          <w:b/>
          <w:sz w:val="20"/>
          <w:szCs w:val="20"/>
        </w:rPr>
        <w:t>2022/</w:t>
      </w:r>
      <w:proofErr w:type="spellStart"/>
      <w:r w:rsidRPr="004867BF">
        <w:rPr>
          <w:rFonts w:ascii="Arial" w:hAnsi="Arial" w:cs="Arial"/>
          <w:b/>
          <w:sz w:val="20"/>
          <w:szCs w:val="20"/>
        </w:rPr>
        <w:t>BZP</w:t>
      </w:r>
      <w:proofErr w:type="spellEnd"/>
      <w:r w:rsidRPr="004867BF">
        <w:rPr>
          <w:rFonts w:ascii="Arial" w:hAnsi="Arial" w:cs="Arial"/>
          <w:b/>
          <w:sz w:val="20"/>
          <w:szCs w:val="20"/>
        </w:rPr>
        <w:t xml:space="preserve"> 00023343/</w:t>
      </w:r>
      <w:r>
        <w:rPr>
          <w:rFonts w:ascii="Arial" w:hAnsi="Arial" w:cs="Arial"/>
          <w:b/>
          <w:sz w:val="20"/>
          <w:szCs w:val="20"/>
        </w:rPr>
        <w:t>06</w:t>
      </w:r>
      <w:r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Pr>
          <w:rFonts w:ascii="Arial" w:eastAsia="Times New Roman" w:hAnsi="Arial" w:cs="Arial"/>
          <w:b/>
          <w:sz w:val="20"/>
          <w:szCs w:val="20"/>
          <w:lang w:eastAsia="pl-PL"/>
        </w:rPr>
        <w:t>1.2.2</w:t>
      </w:r>
    </w:p>
    <w:p w:rsidR="00F609A0" w:rsidRDefault="00336542" w:rsidP="00807B06">
      <w:pPr>
        <w:spacing w:after="0" w:line="240" w:lineRule="auto"/>
        <w:jc w:val="center"/>
      </w:pPr>
      <w:r w:rsidRPr="00336542">
        <w:rPr>
          <w:rFonts w:eastAsia="Times New Roman"/>
          <w:szCs w:val="24"/>
          <w:lang w:eastAsia="pl-PL"/>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902BE5" w:rsidRDefault="00902BE5" w:rsidP="00F609A0">
      <w:pPr>
        <w:pStyle w:val="Tekstpodstawowy"/>
        <w:spacing w:after="0" w:line="240" w:lineRule="auto"/>
        <w:rPr>
          <w:rFonts w:ascii="Arial" w:hAnsi="Arial" w:cs="Arial"/>
          <w:sz w:val="22"/>
        </w:rPr>
      </w:pPr>
    </w:p>
    <w:p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rsidR="004B1D65" w:rsidRDefault="004B1D65" w:rsidP="004B1D65">
      <w:pPr>
        <w:pStyle w:val="Tekstpodstawowy"/>
        <w:spacing w:after="0" w:line="240" w:lineRule="auto"/>
        <w:rPr>
          <w:rFonts w:ascii="Arial" w:hAnsi="Arial" w:cs="Arial"/>
          <w:sz w:val="22"/>
        </w:rPr>
      </w:pPr>
      <w:r>
        <w:rPr>
          <w:rFonts w:ascii="Arial" w:hAnsi="Arial" w:cs="Arial"/>
          <w:sz w:val="22"/>
        </w:rPr>
        <w:t xml:space="preserve">Aleksandra Tokarz                                                                              </w:t>
      </w:r>
      <w:r w:rsidR="00F1457D">
        <w:rPr>
          <w:rFonts w:ascii="Arial" w:hAnsi="Arial" w:cs="Arial"/>
          <w:sz w:val="22"/>
        </w:rPr>
        <w:t>Wójt Gminy Zamość</w:t>
      </w:r>
      <w:r>
        <w:rPr>
          <w:rFonts w:ascii="Arial" w:hAnsi="Arial" w:cs="Arial"/>
          <w:sz w:val="22"/>
        </w:rPr>
        <w:t xml:space="preserve">                </w:t>
      </w:r>
    </w:p>
    <w:p w:rsidR="004B1D65" w:rsidRDefault="004B1D65" w:rsidP="004B1D65">
      <w:pPr>
        <w:pStyle w:val="Tekstpodstawowy"/>
        <w:spacing w:after="0" w:line="240" w:lineRule="auto"/>
        <w:rPr>
          <w:rFonts w:ascii="Arial" w:hAnsi="Arial" w:cs="Arial"/>
          <w:sz w:val="22"/>
        </w:rPr>
      </w:pPr>
      <w:r>
        <w:rPr>
          <w:rFonts w:ascii="Arial" w:hAnsi="Arial" w:cs="Arial"/>
          <w:sz w:val="22"/>
        </w:rPr>
        <w:t xml:space="preserve">insp. ds. zamówień publicznych                                                         </w:t>
      </w:r>
      <w:r w:rsidR="00F1457D">
        <w:rPr>
          <w:rFonts w:ascii="Arial" w:hAnsi="Arial" w:cs="Arial"/>
          <w:sz w:val="22"/>
        </w:rPr>
        <w:t xml:space="preserve">Ryszard </w:t>
      </w:r>
      <w:proofErr w:type="spellStart"/>
      <w:r w:rsidR="00F1457D">
        <w:rPr>
          <w:rFonts w:ascii="Arial" w:hAnsi="Arial" w:cs="Arial"/>
          <w:sz w:val="22"/>
        </w:rPr>
        <w:t>Gliwiński</w:t>
      </w:r>
      <w:proofErr w:type="spellEnd"/>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807B06">
        <w:rPr>
          <w:rFonts w:ascii="Arial" w:hAnsi="Arial" w:cs="Arial"/>
          <w:sz w:val="22"/>
        </w:rPr>
        <w:t>10-06</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3A184E" w:rsidRDefault="00EC5F7E"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3A184E">
        <w:rPr>
          <w:rFonts w:ascii="Arial" w:eastAsia="Times New Roman" w:hAnsi="Arial" w:cs="Arial"/>
          <w:b/>
          <w:bCs/>
          <w:sz w:val="20"/>
          <w:szCs w:val="20"/>
          <w:lang w:eastAsia="pl-PL"/>
        </w:rPr>
        <w:t xml:space="preserve">III. Tryb udzielania </w:t>
      </w:r>
      <w:r w:rsidRPr="0008491A">
        <w:rPr>
          <w:rFonts w:ascii="Arial" w:eastAsia="Times New Roman" w:hAnsi="Arial" w:cs="Arial"/>
          <w:b/>
          <w:bCs/>
          <w:sz w:val="20"/>
          <w:szCs w:val="20"/>
          <w:lang w:eastAsia="pl-PL"/>
        </w:rPr>
        <w:t>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EC5F7E"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Opis sposobu przygotowania ofert oraz dokumentów wymaganych przez Zamawiającego w SWZ</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rsidR="00336542" w:rsidRPr="0008491A" w:rsidRDefault="00336542" w:rsidP="00807B06">
      <w:pPr>
        <w:spacing w:before="240" w:after="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r w:rsidR="00F609A0" w:rsidRPr="0008491A">
        <w:rPr>
          <w:rFonts w:ascii="Arial" w:eastAsia="Times New Roman" w:hAnsi="Arial" w:cs="Arial"/>
          <w:sz w:val="20"/>
          <w:szCs w:val="20"/>
          <w:lang w:eastAsia="pl-PL"/>
        </w:rPr>
        <w:t>atokarz@zamosc.org.pl.</w:t>
      </w:r>
    </w:p>
    <w:p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bowiązek podania przez Panią/Pana danych osobowych bezpośrednio Pani/Pana dotyczących jest wymogiem ustawowym określonym w przepisach ustawy PZP, związanym z udziałem w postępowaniu o udzielenie zamówienia publicznego.</w:t>
      </w:r>
    </w:p>
    <w:p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RODO.</w:t>
      </w:r>
    </w:p>
    <w:p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16 RODO prawo do sprostowania Pani/Pana danych osobowych (</w:t>
      </w:r>
      <w:r w:rsidRPr="0008491A">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lang w:eastAsia="pl-PL"/>
        </w:rPr>
        <w:t> </w:t>
      </w:r>
    </w:p>
    <w:p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w związku z art. 17 ust. 3 lit. b, d lub e RODO prawo do usunięcia danych osobowych;</w:t>
      </w:r>
    </w:p>
    <w:p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prawo do przenoszenia danych osobowych, o którym mowa w art. 20 RODO;</w:t>
      </w:r>
    </w:p>
    <w:p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Szacunkowa wartość przedmiotowego zamówienia nie przekracza progów unijnych o jakich mowa w art. 3 ustawy PZP.  </w:t>
      </w:r>
    </w:p>
    <w:p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Zamawiający przewiduje udzielani</w:t>
      </w:r>
      <w:r w:rsidR="00807B06">
        <w:rPr>
          <w:rFonts w:ascii="Arial" w:eastAsia="Times New Roman" w:hAnsi="Arial" w:cs="Arial"/>
          <w:color w:val="000000"/>
          <w:sz w:val="20"/>
          <w:szCs w:val="20"/>
          <w:lang w:eastAsia="pl-PL"/>
        </w:rPr>
        <w:t>e</w:t>
      </w:r>
      <w:r w:rsidRPr="00B436EB">
        <w:rPr>
          <w:rFonts w:ascii="Arial" w:eastAsia="Times New Roman" w:hAnsi="Arial" w:cs="Arial"/>
          <w:color w:val="000000"/>
          <w:sz w:val="20"/>
          <w:szCs w:val="20"/>
          <w:lang w:eastAsia="pl-PL"/>
        </w:rPr>
        <w:t xml:space="preserve">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r w:rsidR="00807B06">
        <w:rPr>
          <w:rFonts w:ascii="Arial" w:eastAsia="Times New Roman" w:hAnsi="Arial" w:cs="Arial"/>
          <w:color w:val="000000"/>
          <w:sz w:val="20"/>
          <w:szCs w:val="20"/>
          <w:lang w:eastAsia="pl-PL"/>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lang w:eastAsia="pl-PL"/>
        </w:rPr>
        <w:t>.</w:t>
      </w:r>
    </w:p>
    <w:p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621A51" w:rsidRPr="00621A51" w:rsidRDefault="00621A51" w:rsidP="00621A51">
      <w:p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621A51">
        <w:rPr>
          <w:rFonts w:ascii="Arial" w:hAnsi="Arial" w:cs="Arial"/>
          <w:i/>
          <w:color w:val="000000" w:themeColor="text1"/>
          <w:sz w:val="20"/>
          <w:szCs w:val="20"/>
        </w:rPr>
        <w:t>rodzaj czynności: demontaż, montaż wodomierzy – minimum 3 osoby</w:t>
      </w:r>
      <w:r w:rsidRPr="00621A51">
        <w:rPr>
          <w:rFonts w:ascii="Arial" w:eastAsia="Times New Roman" w:hAnsi="Arial" w:cs="Arial"/>
          <w:color w:val="000000"/>
          <w:sz w:val="20"/>
          <w:szCs w:val="20"/>
          <w:lang w:eastAsia="pl-PL"/>
        </w:rPr>
        <w:t xml:space="preserve"> </w:t>
      </w:r>
    </w:p>
    <w:p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rsidR="00621A51"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lang w:eastAsia="pl-PL"/>
        </w:rPr>
      </w:pPr>
      <w:r w:rsidRPr="00621A51">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621A51">
        <w:rPr>
          <w:rFonts w:ascii="Arial" w:eastAsia="Times New Roman" w:hAnsi="Arial" w:cs="Arial"/>
          <w:color w:val="000000"/>
          <w:sz w:val="20"/>
          <w:szCs w:val="20"/>
          <w:lang w:eastAsia="pl-PL"/>
        </w:rPr>
        <w:t>mowa w art. 96 ust. 2 pkt 2 PZP.</w:t>
      </w:r>
    </w:p>
    <w:p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lang w:eastAsia="pl-PL"/>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rsidR="00F631A8" w:rsidRPr="00807B06" w:rsidRDefault="00902BE5"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sz w:val="20"/>
          <w:szCs w:val="20"/>
        </w:rPr>
        <w:t>–</w:t>
      </w:r>
      <w:r w:rsidR="005B2DC8" w:rsidRPr="00807B06">
        <w:rPr>
          <w:rFonts w:ascii="Arial" w:hAnsi="Arial" w:cs="Arial"/>
          <w:sz w:val="20"/>
          <w:szCs w:val="20"/>
        </w:rPr>
        <w:t xml:space="preserve"> </w:t>
      </w:r>
      <w:r w:rsidR="00621A51" w:rsidRPr="00807B06">
        <w:rPr>
          <w:rFonts w:ascii="Arial" w:hAnsi="Arial" w:cs="Arial"/>
          <w:i/>
          <w:sz w:val="20"/>
          <w:szCs w:val="20"/>
        </w:rPr>
        <w:t>wodomierze muszą posiadać atest higieniczny PZH dopuszczający do kontaktu z wodą pitną</w:t>
      </w:r>
    </w:p>
    <w:p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i/>
          <w:sz w:val="20"/>
          <w:szCs w:val="20"/>
        </w:rPr>
        <w:t>- protokół komunikacji Wireless M-Bus zgodny z normą PN-EN 13757-1:2014-12</w:t>
      </w:r>
      <w:r w:rsidR="00FC5038" w:rsidRPr="00807B06">
        <w:rPr>
          <w:rFonts w:ascii="Arial" w:hAnsi="Arial" w:cs="Arial"/>
          <w:i/>
          <w:sz w:val="20"/>
          <w:szCs w:val="20"/>
        </w:rPr>
        <w:t>.</w:t>
      </w:r>
    </w:p>
    <w:p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rsidR="00C27FED" w:rsidRPr="00807B06"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lang w:eastAsia="pl-PL"/>
        </w:rPr>
      </w:pPr>
      <w:r w:rsidRPr="00807B06">
        <w:rPr>
          <w:rFonts w:ascii="Arial" w:eastAsia="Times New Roman" w:hAnsi="Arial" w:cs="Arial"/>
          <w:b/>
          <w:color w:val="000000"/>
          <w:sz w:val="20"/>
          <w:szCs w:val="20"/>
          <w:lang w:eastAsia="pl-PL"/>
        </w:rPr>
        <w:t xml:space="preserve">Zamawiający wymaga w niniejszym postępowaniu </w:t>
      </w:r>
      <w:r w:rsidR="00B95B9B" w:rsidRPr="00807B06">
        <w:rPr>
          <w:rFonts w:ascii="Arial" w:eastAsia="Times New Roman" w:hAnsi="Arial" w:cs="Arial"/>
          <w:b/>
          <w:color w:val="000000"/>
          <w:sz w:val="20"/>
          <w:szCs w:val="20"/>
          <w:lang w:eastAsia="pl-PL"/>
        </w:rPr>
        <w:t xml:space="preserve">złożenia wraz z ofertą </w:t>
      </w:r>
      <w:r w:rsidRPr="00807B06">
        <w:rPr>
          <w:rFonts w:ascii="Arial" w:eastAsia="Times New Roman" w:hAnsi="Arial" w:cs="Arial"/>
          <w:b/>
          <w:color w:val="000000"/>
          <w:sz w:val="20"/>
          <w:szCs w:val="20"/>
          <w:lang w:eastAsia="pl-PL"/>
        </w:rPr>
        <w:t>przedmiotowych środków dowodowych:</w:t>
      </w:r>
    </w:p>
    <w:p w:rsidR="00B95B9B" w:rsidRDefault="00B95B9B" w:rsidP="00B95B9B">
      <w:pPr>
        <w:spacing w:after="0" w:line="240" w:lineRule="auto"/>
        <w:ind w:left="360"/>
        <w:jc w:val="both"/>
        <w:textAlignment w:val="baseline"/>
        <w:rPr>
          <w:rFonts w:ascii="Arial" w:eastAsia="Times New Roman" w:hAnsi="Arial" w:cs="Arial"/>
          <w:i/>
          <w:color w:val="000000"/>
          <w:sz w:val="20"/>
          <w:szCs w:val="20"/>
          <w:lang w:eastAsia="pl-PL"/>
        </w:rPr>
      </w:pPr>
      <w:r w:rsidRPr="00B95B9B">
        <w:rPr>
          <w:rFonts w:ascii="Arial" w:eastAsia="Times New Roman" w:hAnsi="Arial" w:cs="Arial"/>
          <w:i/>
          <w:color w:val="000000"/>
          <w:sz w:val="20"/>
          <w:szCs w:val="20"/>
          <w:lang w:eastAsia="pl-PL"/>
        </w:rPr>
        <w:t>- certyfikat CE</w:t>
      </w:r>
    </w:p>
    <w:p w:rsidR="00B95B9B" w:rsidRDefault="00B95B9B" w:rsidP="00B95B9B">
      <w:pPr>
        <w:spacing w:after="0" w:line="240" w:lineRule="auto"/>
        <w:ind w:left="360"/>
        <w:jc w:val="both"/>
        <w:textAlignment w:val="baseline"/>
        <w:rPr>
          <w:rFonts w:ascii="Arial" w:eastAsia="Times New Roman" w:hAnsi="Arial" w:cs="Arial"/>
          <w:i/>
          <w:color w:val="000000"/>
          <w:sz w:val="20"/>
          <w:szCs w:val="20"/>
          <w:lang w:eastAsia="pl-PL"/>
        </w:rPr>
      </w:pPr>
      <w:r w:rsidRPr="00B95B9B">
        <w:rPr>
          <w:rFonts w:ascii="Arial" w:eastAsia="Times New Roman" w:hAnsi="Arial" w:cs="Arial"/>
          <w:i/>
          <w:color w:val="000000"/>
          <w:sz w:val="20"/>
          <w:szCs w:val="20"/>
          <w:lang w:eastAsia="pl-PL"/>
        </w:rPr>
        <w:t xml:space="preserve">- atest higieniczny </w:t>
      </w:r>
      <w:proofErr w:type="spellStart"/>
      <w:r w:rsidRPr="00B95B9B">
        <w:rPr>
          <w:rFonts w:ascii="Arial" w:eastAsia="Times New Roman" w:hAnsi="Arial" w:cs="Arial"/>
          <w:i/>
          <w:color w:val="000000"/>
          <w:sz w:val="20"/>
          <w:szCs w:val="20"/>
          <w:lang w:eastAsia="pl-PL"/>
        </w:rPr>
        <w:t>PZH</w:t>
      </w:r>
      <w:proofErr w:type="spellEnd"/>
      <w:r w:rsidRPr="00B95B9B">
        <w:rPr>
          <w:rFonts w:ascii="Arial" w:eastAsia="Times New Roman" w:hAnsi="Arial" w:cs="Arial"/>
          <w:i/>
          <w:color w:val="000000"/>
          <w:sz w:val="20"/>
          <w:szCs w:val="20"/>
          <w:lang w:eastAsia="pl-PL"/>
        </w:rPr>
        <w:t xml:space="preserve"> dopuszczający do kontaktu z wodą pitną</w:t>
      </w:r>
    </w:p>
    <w:p w:rsidR="001D777E" w:rsidRPr="00B95B9B" w:rsidRDefault="001D777E" w:rsidP="00B95B9B">
      <w:pPr>
        <w:spacing w:after="0" w:line="240" w:lineRule="auto"/>
        <w:ind w:left="360"/>
        <w:jc w:val="both"/>
        <w:textAlignment w:val="baseline"/>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 Załącznik nr 2 – szczegółowe parametry przedmiotu zamówienia</w:t>
      </w:r>
    </w:p>
    <w:p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lang w:eastAsia="pl-PL"/>
        </w:rPr>
      </w:pPr>
      <w:r w:rsidRPr="00C27FED">
        <w:rPr>
          <w:rFonts w:ascii="Arial" w:eastAsia="Times New Roman" w:hAnsi="Arial" w:cs="Arial"/>
          <w:b/>
          <w:color w:val="000000"/>
          <w:sz w:val="32"/>
          <w:szCs w:val="32"/>
          <w:u w:val="single"/>
          <w:lang w:eastAsia="pl-PL"/>
        </w:rPr>
        <w:lastRenderedPageBreak/>
        <w:t>IV. Opis przedmiotu zamówienia</w:t>
      </w:r>
    </w:p>
    <w:p w:rsidR="00185CE5" w:rsidRPr="008266B2" w:rsidRDefault="008266B2" w:rsidP="008266B2">
      <w:pPr>
        <w:pStyle w:val="Standard"/>
        <w:snapToGrid w:val="0"/>
        <w:jc w:val="both"/>
        <w:rPr>
          <w:rFonts w:ascii="Arial" w:eastAsia="Times New Roman" w:hAnsi="Arial" w:cs="Arial"/>
          <w:b/>
          <w:sz w:val="20"/>
          <w:szCs w:val="20"/>
          <w:u w:val="single"/>
          <w:lang w:eastAsia="pl-PL"/>
        </w:rPr>
      </w:pPr>
      <w:r>
        <w:rPr>
          <w:rFonts w:ascii="Arial" w:eastAsia="Times New Roman" w:hAnsi="Arial" w:cs="Arial"/>
          <w:sz w:val="20"/>
          <w:szCs w:val="20"/>
          <w:lang w:eastAsia="pl-PL"/>
        </w:rPr>
        <w:t>1.</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rsidR="008266B2" w:rsidRPr="008266B2" w:rsidRDefault="008266B2" w:rsidP="008266B2">
      <w:pPr>
        <w:autoSpaceDE w:val="0"/>
        <w:spacing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Przedmiotem zamówienia jest </w:t>
      </w:r>
      <w:r w:rsidRPr="008266B2">
        <w:rPr>
          <w:rFonts w:ascii="Arial" w:eastAsia="Times New Roman" w:hAnsi="Arial" w:cs="Arial"/>
          <w:sz w:val="20"/>
          <w:szCs w:val="20"/>
          <w:u w:val="single"/>
          <w:lang w:eastAsia="ar-SA"/>
        </w:rPr>
        <w:t>Dostawa i montaż wodomierzy zimnej wody pitnej wyposażonych  w nakładki radiowe do zdalnego odczytu na terenie nieruchomości leżących na terenie Gminy Zamość oraz dostawa, wdrożenie i uruchomienie systemu zapewniającego zdalny dostęp do wodomierzy w celu rejestracji zużycia wody, a także przeszkolenie pracowników Zamawiającego w zakresie obsługi tego systemu.</w:t>
      </w:r>
    </w:p>
    <w:p w:rsidR="008266B2" w:rsidRPr="008266B2" w:rsidRDefault="008266B2" w:rsidP="008266B2">
      <w:pPr>
        <w:autoSpaceDE w:val="0"/>
        <w:spacing w:after="0" w:line="240" w:lineRule="auto"/>
        <w:ind w:left="284"/>
        <w:jc w:val="both"/>
        <w:rPr>
          <w:rFonts w:ascii="Arial" w:eastAsia="Times New Roman" w:hAnsi="Arial" w:cs="Arial"/>
          <w:b/>
          <w:sz w:val="20"/>
          <w:szCs w:val="20"/>
          <w:lang w:eastAsia="ar-SA"/>
        </w:rPr>
      </w:pPr>
    </w:p>
    <w:p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Wykonawca zobowiązany jest dostarczyć i zamontować wodomierze zimnej wody pitnej wyposażone w nakładki radiowe do zdalnego odczytu na terenie nieruchomości leżących na terenie Gminy Zamość oraz dostarczyć, wdrożyć i uruchomić system zapewniający zdalny dostęp do wodomierzy w celu rejestracji zużycia wody, a także przeszkolić pracowników Zamawiającego w zakresie obsługi tego systemu. Dostarczone przez Wykonawcę wodomierze, urządzenia oraz oprogramowanie z licencją zostanie przystosowane przez Wykonawcę do współpracy z istniejącym u Zamawiającego programem rozliczania zużycia wody zimnej.</w:t>
      </w:r>
    </w:p>
    <w:p w:rsidR="008266B2" w:rsidRPr="008266B2" w:rsidRDefault="008266B2" w:rsidP="008266B2">
      <w:pPr>
        <w:spacing w:after="0" w:line="240" w:lineRule="auto"/>
        <w:ind w:left="284"/>
        <w:jc w:val="both"/>
        <w:rPr>
          <w:rFonts w:ascii="Arial" w:eastAsia="Calibri" w:hAnsi="Arial" w:cs="Arial"/>
          <w:sz w:val="20"/>
          <w:szCs w:val="20"/>
          <w:lang w:eastAsia="ar-SA"/>
        </w:rPr>
      </w:pPr>
    </w:p>
    <w:p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15 z nakładką radiową -   </w:t>
      </w:r>
      <w:r w:rsidR="004D25D7" w:rsidRPr="00807B06">
        <w:rPr>
          <w:rFonts w:ascii="Arial" w:eastAsia="Calibri" w:hAnsi="Arial" w:cs="Arial"/>
          <w:sz w:val="20"/>
          <w:szCs w:val="20"/>
          <w:lang w:eastAsia="ar-SA"/>
        </w:rPr>
        <w:t>105</w:t>
      </w:r>
      <w:r w:rsidRPr="00807B06">
        <w:rPr>
          <w:rFonts w:ascii="Arial" w:eastAsia="Calibri" w:hAnsi="Arial" w:cs="Arial"/>
          <w:sz w:val="20"/>
          <w:szCs w:val="20"/>
          <w:lang w:eastAsia="ar-SA"/>
        </w:rPr>
        <w:t xml:space="preserve"> szt. (dostawa z montażem),</w:t>
      </w:r>
    </w:p>
    <w:p w:rsidR="008266B2" w:rsidRPr="00807B06" w:rsidRDefault="008266B2" w:rsidP="00685CE0">
      <w:pPr>
        <w:widowControl w:val="0"/>
        <w:numPr>
          <w:ilvl w:val="0"/>
          <w:numId w:val="89"/>
        </w:numPr>
        <w:suppressAutoHyphens/>
        <w:spacing w:after="0" w:line="240" w:lineRule="auto"/>
        <w:ind w:left="562" w:hanging="278"/>
        <w:textAlignment w:val="baseline"/>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20 z nakładką radiową - </w:t>
      </w:r>
      <w:r w:rsidR="004D25D7" w:rsidRPr="00807B06">
        <w:rPr>
          <w:rFonts w:ascii="Arial" w:eastAsia="Calibri" w:hAnsi="Arial" w:cs="Arial"/>
          <w:sz w:val="20"/>
          <w:szCs w:val="20"/>
          <w:lang w:eastAsia="ar-SA"/>
        </w:rPr>
        <w:t>1250</w:t>
      </w:r>
      <w:r w:rsidRPr="00807B06">
        <w:rPr>
          <w:rFonts w:ascii="Arial" w:eastAsia="Calibri" w:hAnsi="Arial" w:cs="Arial"/>
          <w:sz w:val="20"/>
          <w:szCs w:val="20"/>
          <w:lang w:eastAsia="ar-SA"/>
        </w:rPr>
        <w:t xml:space="preserve"> szt.</w:t>
      </w:r>
      <w:r w:rsidRPr="00807B06">
        <w:t xml:space="preserve"> </w:t>
      </w:r>
      <w:r w:rsidRPr="00807B06">
        <w:rPr>
          <w:rFonts w:ascii="Arial" w:eastAsia="Calibri" w:hAnsi="Arial" w:cs="Arial"/>
          <w:sz w:val="20"/>
          <w:szCs w:val="20"/>
          <w:lang w:eastAsia="ar-SA"/>
        </w:rPr>
        <w:t>(dostawa z montażem),</w:t>
      </w:r>
    </w:p>
    <w:p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nakładki radiowe – 60 szt. (tylko dostawa),</w:t>
      </w:r>
    </w:p>
    <w:p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20 z nakładką radiową – </w:t>
      </w:r>
      <w:r w:rsidR="004D25D7" w:rsidRPr="00807B06">
        <w:rPr>
          <w:rFonts w:ascii="Arial" w:eastAsia="Calibri" w:hAnsi="Arial" w:cs="Arial"/>
          <w:sz w:val="20"/>
          <w:szCs w:val="20"/>
          <w:lang w:eastAsia="ar-SA"/>
        </w:rPr>
        <w:t>50</w:t>
      </w:r>
      <w:r w:rsidRPr="00807B06">
        <w:rPr>
          <w:rFonts w:ascii="Arial" w:eastAsia="Calibri" w:hAnsi="Arial" w:cs="Arial"/>
          <w:sz w:val="20"/>
          <w:szCs w:val="20"/>
          <w:lang w:eastAsia="ar-SA"/>
        </w:rPr>
        <w:t xml:space="preserve"> szt</w:t>
      </w:r>
      <w:r w:rsidR="004D25D7" w:rsidRPr="00807B06">
        <w:rPr>
          <w:rFonts w:ascii="Arial" w:eastAsia="Calibri" w:hAnsi="Arial" w:cs="Arial"/>
          <w:sz w:val="20"/>
          <w:szCs w:val="20"/>
          <w:lang w:eastAsia="ar-SA"/>
        </w:rPr>
        <w:t>.</w:t>
      </w:r>
      <w:r w:rsidRPr="00807B06">
        <w:rPr>
          <w:rFonts w:ascii="Arial" w:eastAsia="Calibri" w:hAnsi="Arial" w:cs="Arial"/>
          <w:sz w:val="20"/>
          <w:szCs w:val="20"/>
          <w:lang w:eastAsia="ar-SA"/>
        </w:rPr>
        <w:t xml:space="preserve"> (tylko dostawa)</w:t>
      </w:r>
    </w:p>
    <w:p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 2 urządzenia przenośne do odczytu danych z nakładek radiowych z możliwością obsługi kart SIM</w:t>
      </w:r>
    </w:p>
    <w:p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powyższych urządzeń, szkolenie 5 pracowników Zamawiającego</w:t>
      </w:r>
    </w:p>
    <w:p w:rsidR="008266B2" w:rsidRPr="008266B2" w:rsidRDefault="008266B2" w:rsidP="008266B2">
      <w:pPr>
        <w:spacing w:after="0" w:line="240" w:lineRule="auto"/>
        <w:jc w:val="both"/>
        <w:rPr>
          <w:rFonts w:ascii="Arial" w:eastAsia="Calibri" w:hAnsi="Arial" w:cs="Arial"/>
          <w:sz w:val="20"/>
          <w:szCs w:val="20"/>
          <w:lang w:eastAsia="ar-SA"/>
        </w:rPr>
      </w:pPr>
    </w:p>
    <w:p w:rsidR="008266B2" w:rsidRPr="00D411EC" w:rsidRDefault="008266B2" w:rsidP="005B5927">
      <w:pPr>
        <w:pStyle w:val="Akapitzlist"/>
        <w:numPr>
          <w:ilvl w:val="1"/>
          <w:numId w:val="92"/>
        </w:numPr>
        <w:contextualSpacing/>
        <w:jc w:val="both"/>
        <w:rPr>
          <w:rFonts w:ascii="Arial" w:eastAsia="Calibri" w:hAnsi="Arial" w:cs="Arial"/>
          <w:b/>
          <w:sz w:val="20"/>
          <w:szCs w:val="20"/>
          <w:lang w:eastAsia="ar-SA"/>
        </w:rPr>
      </w:pPr>
      <w:r w:rsidRPr="00D411EC">
        <w:rPr>
          <w:rFonts w:ascii="Arial" w:eastAsia="Calibri" w:hAnsi="Arial" w:cs="Arial"/>
          <w:b/>
          <w:sz w:val="20"/>
          <w:szCs w:val="20"/>
          <w:lang w:eastAsia="ar-SA"/>
        </w:rPr>
        <w:t xml:space="preserve">Wymagania techniczne dla wodomierzy i modułów radiowych: </w:t>
      </w:r>
    </w:p>
    <w:p w:rsidR="008266B2" w:rsidRPr="00D411EC" w:rsidRDefault="008266B2" w:rsidP="008266B2">
      <w:pPr>
        <w:suppressAutoHyphens/>
        <w:spacing w:after="0" w:line="240" w:lineRule="auto"/>
        <w:ind w:firstLine="284"/>
        <w:jc w:val="both"/>
        <w:rPr>
          <w:rFonts w:ascii="Arial" w:eastAsia="Calibri" w:hAnsi="Arial" w:cs="Arial"/>
          <w:sz w:val="20"/>
          <w:szCs w:val="20"/>
          <w:u w:val="single"/>
          <w:lang w:eastAsia="ar-SA"/>
        </w:rPr>
      </w:pPr>
      <w:r w:rsidRPr="00D411EC">
        <w:rPr>
          <w:rFonts w:ascii="Arial" w:eastAsia="Calibri" w:hAnsi="Arial" w:cs="Arial"/>
          <w:sz w:val="20"/>
          <w:szCs w:val="20"/>
          <w:u w:val="single"/>
          <w:lang w:eastAsia="ar-SA"/>
        </w:rPr>
        <w:t>1.1.</w:t>
      </w:r>
      <w:r w:rsidR="00D411EC" w:rsidRPr="00D411EC">
        <w:rPr>
          <w:rFonts w:ascii="Arial" w:eastAsia="Calibri" w:hAnsi="Arial" w:cs="Arial"/>
          <w:sz w:val="20"/>
          <w:szCs w:val="20"/>
          <w:u w:val="single"/>
          <w:lang w:eastAsia="ar-SA"/>
        </w:rPr>
        <w:t>1</w:t>
      </w:r>
      <w:r w:rsidRPr="00D411EC">
        <w:rPr>
          <w:rFonts w:ascii="Arial" w:eastAsia="Calibri" w:hAnsi="Arial" w:cs="Arial"/>
          <w:sz w:val="20"/>
          <w:szCs w:val="20"/>
          <w:u w:val="single"/>
          <w:lang w:eastAsia="ar-SA"/>
        </w:rPr>
        <w:t xml:space="preserve"> Wodomierze:</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 xml:space="preserve">wodomierze </w:t>
      </w:r>
      <w:proofErr w:type="spellStart"/>
      <w:r w:rsidRPr="008266B2">
        <w:rPr>
          <w:rFonts w:ascii="Arial" w:eastAsia="Calibri" w:hAnsi="Arial" w:cs="Arial"/>
          <w:sz w:val="20"/>
          <w:szCs w:val="20"/>
        </w:rPr>
        <w:t>suchobieżne</w:t>
      </w:r>
      <w:proofErr w:type="spellEnd"/>
      <w:r w:rsidRPr="008266B2">
        <w:rPr>
          <w:rFonts w:ascii="Arial" w:eastAsia="Calibri" w:hAnsi="Arial" w:cs="Arial"/>
          <w:sz w:val="20"/>
          <w:szCs w:val="20"/>
        </w:rPr>
        <w:t>, jednostrumieniowe, skrzydełkowe wyposażone w kompatybilne, sparowane, rozłączne moduły radiowe, o odczycie indukcyjnym.</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możliwość pomiaru </w:t>
      </w:r>
      <w:r w:rsidRPr="008266B2">
        <w:rPr>
          <w:rFonts w:ascii="Arial" w:eastAsia="Calibri" w:hAnsi="Arial" w:cs="Arial"/>
          <w:sz w:val="20"/>
          <w:szCs w:val="20"/>
          <w:shd w:val="clear" w:color="auto" w:fill="FFFFFF"/>
          <w:lang w:eastAsia="ar-SA"/>
        </w:rPr>
        <w:t xml:space="preserve">przepływu i objętości </w:t>
      </w:r>
      <w:r w:rsidRPr="008266B2">
        <w:rPr>
          <w:rFonts w:ascii="Arial" w:eastAsia="Calibri" w:hAnsi="Arial" w:cs="Arial"/>
          <w:sz w:val="20"/>
          <w:szCs w:val="20"/>
          <w:lang w:eastAsia="ar-SA"/>
        </w:rPr>
        <w:t>wody o temperaturze do 30 st. C (zimna woda)</w:t>
      </w:r>
      <w:r w:rsidRPr="008266B2">
        <w:rPr>
          <w:rFonts w:ascii="Arial" w:eastAsia="Calibri" w:hAnsi="Arial" w:cs="Arial"/>
          <w:sz w:val="20"/>
          <w:szCs w:val="20"/>
          <w:shd w:val="clear" w:color="auto" w:fill="FFFFFF"/>
          <w:lang w:eastAsia="ar-SA"/>
        </w:rPr>
        <w:t xml:space="preserve"> przez instalację zamkniętą o pełnym przepływie strumienia, przy maksymalnym ciśnieniu roboczym do 16 bar (PN 16),</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wodomierze wykonane z materiałów odpornych na korozję i kondensację osadów, gwarantujących prawidłową funkcjonalność wodomierza,</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możliwość montażu na rurociągach w pozycji poziomej i pionowej (H/V),</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parametry metrologiczne wg. MID: R100 przy montażu w poziomie, R50 przy montażu w pionie,</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korpus wykonany z mosiądzu,</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ciągły strumień objętości: min.  1,6 dla DN15; min. 2,5 dla DN20,</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odporność na zewnętrzne pole magnetyczne,</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wiarygodność wskazań - spełnienie najnowszych wymagań metrologicznych MID,</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urządzenie wskazujące wodomierzy powinno zapewniać swobodny jednoznaczny odczyt, cyfry na bębenkach powinny być w dwóch kolorach wartości działki elementarnej 0,001 m3,</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liczydło o podwyższonej szczelności - odporne na zaparowanie, minimum IP 68,</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blokada obrotu mechanizmu zliczającego, przy obrocie o kąt większy niż 360°,</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dwustronnie łożyskowany wirnik,</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elementy łożyskowania wykonane z materiałów odpornych na ścieranie (stal gatunkowa, kamienie syntetyczne), pozostałe części z mosiądzu i nowoczesnych konstrukcyjnych tworzyw sztucznych,</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być fabrycznie nowe (2022r.) i posiadać cechę legalizacyjną  z roku wbudowania,</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posiadać atest higieniczny PZH dopuszczający do kontaktu z wodą pitną,</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wodomierze muszą być zgodne z Rozporządzeniem Ministra  Gospodarki z dnia 23 października 2007r. w sprawie </w:t>
      </w:r>
      <w:r w:rsidRPr="008266B2">
        <w:rPr>
          <w:rFonts w:ascii="Arial" w:eastAsia="Times New Roman" w:hAnsi="Arial" w:cs="Arial"/>
          <w:sz w:val="20"/>
          <w:szCs w:val="20"/>
          <w:lang w:eastAsia="ar-SA"/>
        </w:rPr>
        <w:t>wymagań, którym powinny odpowiadać wodomierze, oraz szczegółowego zakresu sprawdzeń wykonywanych podczas prawnej kontroli metrologicznej tych przyrządów pomiarowych (</w:t>
      </w:r>
      <w:proofErr w:type="spellStart"/>
      <w:r w:rsidRPr="008266B2">
        <w:rPr>
          <w:rFonts w:ascii="Arial" w:eastAsia="Times New Roman" w:hAnsi="Arial" w:cs="Arial"/>
          <w:kern w:val="1"/>
          <w:sz w:val="20"/>
          <w:szCs w:val="20"/>
          <w:lang w:eastAsia="ar-SA"/>
        </w:rPr>
        <w:t>Dz.U</w:t>
      </w:r>
      <w:proofErr w:type="spellEnd"/>
      <w:r w:rsidRPr="008266B2">
        <w:rPr>
          <w:rFonts w:ascii="Arial" w:eastAsia="Times New Roman" w:hAnsi="Arial" w:cs="Arial"/>
          <w:kern w:val="1"/>
          <w:sz w:val="20"/>
          <w:szCs w:val="20"/>
          <w:lang w:eastAsia="ar-SA"/>
        </w:rPr>
        <w:t>. 2007 nr 209 poz. 1513),</w:t>
      </w:r>
    </w:p>
    <w:p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wodomierze muszą być objęte 5 letnią gwarancją liczoną od daty montażu</w:t>
      </w:r>
    </w:p>
    <w:p w:rsidR="008266B2" w:rsidRDefault="008266B2" w:rsidP="008266B2">
      <w:pPr>
        <w:spacing w:after="0" w:line="240" w:lineRule="auto"/>
        <w:ind w:left="360"/>
        <w:jc w:val="both"/>
        <w:rPr>
          <w:rFonts w:ascii="Arial" w:eastAsia="Calibri" w:hAnsi="Arial" w:cs="Arial"/>
          <w:sz w:val="20"/>
          <w:szCs w:val="20"/>
          <w:lang w:eastAsia="ar-SA"/>
        </w:rPr>
      </w:pPr>
    </w:p>
    <w:p w:rsidR="00B95B9B" w:rsidRDefault="00B95B9B" w:rsidP="008266B2">
      <w:pPr>
        <w:spacing w:after="0" w:line="240" w:lineRule="auto"/>
        <w:ind w:left="360"/>
        <w:jc w:val="both"/>
        <w:rPr>
          <w:rFonts w:ascii="Arial" w:eastAsia="Calibri" w:hAnsi="Arial" w:cs="Arial"/>
          <w:sz w:val="20"/>
          <w:szCs w:val="20"/>
          <w:lang w:eastAsia="ar-SA"/>
        </w:rPr>
      </w:pPr>
    </w:p>
    <w:p w:rsidR="00B95B9B" w:rsidRPr="008266B2" w:rsidRDefault="00B95B9B" w:rsidP="008266B2">
      <w:pPr>
        <w:spacing w:after="0" w:line="240" w:lineRule="auto"/>
        <w:ind w:left="360"/>
        <w:jc w:val="both"/>
        <w:rPr>
          <w:rFonts w:ascii="Arial" w:eastAsia="Calibri" w:hAnsi="Arial" w:cs="Arial"/>
          <w:sz w:val="20"/>
          <w:szCs w:val="20"/>
          <w:lang w:eastAsia="ar-SA"/>
        </w:rPr>
      </w:pPr>
    </w:p>
    <w:p w:rsidR="008266B2" w:rsidRPr="00D411EC" w:rsidRDefault="008266B2" w:rsidP="005B5927">
      <w:pPr>
        <w:pStyle w:val="Akapitzlist"/>
        <w:numPr>
          <w:ilvl w:val="2"/>
          <w:numId w:val="93"/>
        </w:numPr>
        <w:ind w:left="851" w:hanging="567"/>
        <w:jc w:val="both"/>
        <w:rPr>
          <w:rFonts w:ascii="Arial" w:eastAsia="Calibri" w:hAnsi="Arial" w:cs="Arial"/>
          <w:kern w:val="0"/>
          <w:sz w:val="20"/>
          <w:szCs w:val="20"/>
          <w:u w:val="single"/>
          <w:lang w:eastAsia="ar-SA"/>
        </w:rPr>
      </w:pPr>
      <w:r w:rsidRPr="00D411EC">
        <w:rPr>
          <w:rFonts w:ascii="Arial" w:eastAsia="Calibri" w:hAnsi="Arial" w:cs="Arial"/>
          <w:kern w:val="0"/>
          <w:sz w:val="20"/>
          <w:szCs w:val="20"/>
          <w:u w:val="single"/>
          <w:lang w:eastAsia="ar-SA"/>
        </w:rPr>
        <w:lastRenderedPageBreak/>
        <w:t xml:space="preserve">Moduły radiowe (nakładki radiowe): </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nakładki radiowe z bezprzewodową  transmisją danych pomiarowych  z wodomierzy opisanych powyżej, na odległość minimum  300 m w terenie otwartym, zapewniające zdalny odczyt bez konieczności dostępu do mieszkania, lokalu użytkowego, możliwość odczytu radiowego w każdej chwili,</w:t>
      </w:r>
    </w:p>
    <w:p w:rsidR="008266B2" w:rsidRPr="008266B2" w:rsidRDefault="008266B2" w:rsidP="005B5927">
      <w:pPr>
        <w:numPr>
          <w:ilvl w:val="0"/>
          <w:numId w:val="88"/>
        </w:numPr>
        <w:shd w:val="clear" w:color="auto" w:fill="FFFFFF"/>
        <w:suppressAutoHyphens/>
        <w:spacing w:after="0" w:line="240" w:lineRule="auto"/>
        <w:ind w:left="709"/>
        <w:rPr>
          <w:rFonts w:ascii="Arial" w:eastAsia="Times New Roman" w:hAnsi="Arial" w:cs="Arial"/>
          <w:sz w:val="20"/>
          <w:szCs w:val="20"/>
          <w:lang w:eastAsia="ar-SA"/>
        </w:rPr>
      </w:pPr>
      <w:r w:rsidRPr="008266B2">
        <w:rPr>
          <w:rFonts w:ascii="Arial" w:eastAsia="Times New Roman" w:hAnsi="Arial" w:cs="Arial"/>
          <w:sz w:val="20"/>
          <w:szCs w:val="20"/>
          <w:lang w:eastAsia="ar-SA"/>
        </w:rPr>
        <w:t>wyposażone w plombę elektroniczną zabezpieczającą przed próbą manipulacji, demontażu modułu radiowego wraz funkcją rejestracji takiego zdarzenia w systemie,</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odczyty szyfrowane, uniemożliwiające ingerencję z zewnątrz,</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okres pracy baterii minimum 10 lat,</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 xml:space="preserve">możliwość zamontowania i zdemontowania modułu bez konieczności demontażu wodomierzy i ingerencji </w:t>
      </w:r>
      <w:r w:rsidRPr="008266B2">
        <w:rPr>
          <w:rFonts w:ascii="Arial" w:eastAsia="Calibri" w:hAnsi="Arial" w:cs="Arial"/>
          <w:sz w:val="20"/>
          <w:szCs w:val="20"/>
        </w:rPr>
        <w:t xml:space="preserve"> w ich cechy legalizacyjne</w:t>
      </w:r>
      <w:r w:rsidRPr="008266B2">
        <w:rPr>
          <w:rFonts w:ascii="Arial" w:eastAsia="Calibri" w:hAnsi="Arial" w:cs="Arial"/>
          <w:sz w:val="20"/>
          <w:szCs w:val="20"/>
          <w:lang w:eastAsia="ar-SA"/>
        </w:rPr>
        <w:t>,</w:t>
      </w:r>
    </w:p>
    <w:p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 xml:space="preserve">nakładki radiowe powinny skanować dedykowaną wskazówkę liczydła wodomierza za pomocą układu indukcyjnego, który wykrywa i rozpoznaje kierunki jej obrotu, </w:t>
      </w:r>
    </w:p>
    <w:p w:rsid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rPr>
        <w:t>możliwość montażu nakładki w trakcie eksploatacji wodomierza,</w:t>
      </w:r>
    </w:p>
    <w:p w:rsidR="008266B2" w:rsidRP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6508B">
        <w:rPr>
          <w:rFonts w:ascii="Arial" w:eastAsia="Calibri" w:hAnsi="Arial" w:cs="Arial"/>
          <w:sz w:val="20"/>
          <w:szCs w:val="20"/>
          <w:lang w:eastAsia="ar-SA"/>
        </w:rPr>
        <w:t xml:space="preserve">nakładki muszą charakteryzować się transmisją radiową na częstotliwości spełniającej wymagania Rozporządzenia Ministra Administracji i Cyfryzacji </w:t>
      </w:r>
      <w:r w:rsidR="0086508B" w:rsidRPr="0086508B">
        <w:rPr>
          <w:rFonts w:ascii="Arial" w:hAnsi="Arial" w:cs="Arial"/>
          <w:sz w:val="20"/>
          <w:szCs w:val="20"/>
        </w:rPr>
        <w:t>z dnia 9 lutego 2022 r. w sprawie urządzeń radiowych nadawczych lub nadawczo-odbiorczych, które mogą być używane bez pozwolenia radiowego (Dz. U. z 2022 poz. 567)</w:t>
      </w:r>
    </w:p>
    <w:p w:rsidR="008266B2" w:rsidRPr="00807B06"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 xml:space="preserve">protokół komunikacji </w:t>
      </w:r>
      <w:r w:rsidRPr="008266B2">
        <w:rPr>
          <w:rFonts w:ascii="Arial" w:eastAsia="Calibri" w:hAnsi="Arial" w:cs="Arial"/>
          <w:sz w:val="20"/>
          <w:szCs w:val="20"/>
          <w:shd w:val="clear" w:color="auto" w:fill="FFFFFF"/>
          <w:lang w:eastAsia="ar-SA"/>
        </w:rPr>
        <w:t>Wireless M-Bus</w:t>
      </w:r>
      <w:r w:rsidRPr="008266B2">
        <w:rPr>
          <w:rFonts w:ascii="Arial" w:eastAsia="Times New Roman" w:hAnsi="Arial" w:cs="Arial"/>
          <w:sz w:val="20"/>
          <w:szCs w:val="20"/>
          <w:lang w:eastAsia="ar-SA"/>
        </w:rPr>
        <w:t xml:space="preserve"> zgodny z normą </w:t>
      </w:r>
      <w:hyperlink r:id="rId14" w:history="1">
        <w:r w:rsidRPr="00807B06">
          <w:rPr>
            <w:rFonts w:ascii="Arial" w:eastAsia="Times New Roman" w:hAnsi="Arial" w:cs="Arial"/>
            <w:sz w:val="20"/>
            <w:szCs w:val="20"/>
            <w:lang w:eastAsia="pl-PL"/>
          </w:rPr>
          <w:t>PN-EN 13757-1:2014-12 </w:t>
        </w:r>
      </w:hyperlink>
      <w:r w:rsidRPr="00807B06">
        <w:rPr>
          <w:rFonts w:ascii="Arial" w:eastAsia="Times New Roman" w:hAnsi="Arial" w:cs="Arial"/>
          <w:sz w:val="20"/>
          <w:szCs w:val="20"/>
          <w:lang w:eastAsia="pl-PL"/>
        </w:rPr>
        <w:t>,</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możliwość dwukierunkowej transmisji danych,</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 danych pomiarowych z wodomierza całkowicie odporny na wszelkie zakłócenia powodowane działaniem zewnętrznego pola magnetycznego,</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odczytu za pomocą ręcznego przenośnego terminalu w systemie obchodowym, jak i poprzez stacjonarny system automatycznego odczytu danych,</w:t>
      </w:r>
    </w:p>
    <w:p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rozpoznawanie kierunku przepływu,</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zdjęcia nakładki - data i godzina zdjęcia nakładki oraz sumaryczny czas rozłączenia,</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przepływu wstecznego - suma zliczonej objętości wstecznej oraz data i godzina pierwszego wystąpienia alarmu,</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przyłożenia magnesu - data i godzina pierwszego wystąpienia alarmu oraz sumaryczny czas oddziaływania magnesem,</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wycieku - data i godzina pierwszego wystąpienia zdarzenia oraz łączny czas wycieku,</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wyczerpanej baterii,</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wykrycia silnego oświetlenia,</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programowania modułu,</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fabrycznie nowe – rok produkcji 2022</w:t>
      </w:r>
    </w:p>
    <w:p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muszą posiadać dokumenty do stosowania na terenie RP,</w:t>
      </w:r>
    </w:p>
    <w:p w:rsidR="008266B2" w:rsidRPr="00320C08"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wodoszczelne: klasa szczelności minimum 68</w:t>
      </w:r>
    </w:p>
    <w:p w:rsidR="008266B2" w:rsidRPr="00320C08" w:rsidRDefault="008266B2" w:rsidP="005B5927">
      <w:pPr>
        <w:pStyle w:val="Akapitzlist"/>
        <w:numPr>
          <w:ilvl w:val="1"/>
          <w:numId w:val="93"/>
        </w:numPr>
        <w:autoSpaceDE w:val="0"/>
        <w:ind w:left="567" w:hanging="567"/>
        <w:jc w:val="both"/>
        <w:rPr>
          <w:rFonts w:ascii="Arial" w:eastAsia="Times New Roman" w:hAnsi="Arial" w:cs="Arial"/>
          <w:b/>
          <w:color w:val="000000" w:themeColor="text1"/>
          <w:sz w:val="20"/>
          <w:szCs w:val="20"/>
          <w:lang w:eastAsia="ar-SA"/>
        </w:rPr>
      </w:pPr>
      <w:r w:rsidRPr="00320C08">
        <w:rPr>
          <w:rFonts w:ascii="Arial" w:eastAsia="Times New Roman" w:hAnsi="Arial" w:cs="Arial"/>
          <w:b/>
          <w:color w:val="000000" w:themeColor="text1"/>
          <w:sz w:val="20"/>
          <w:szCs w:val="20"/>
          <w:lang w:eastAsia="ar-SA"/>
        </w:rPr>
        <w:t xml:space="preserve">Dodatkowe wymagania dla wodomierzy i modułów radiowych: </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wszystkie oferowane przez Wykonawcę wodomierze i moduły radiowe powinny być jednego producenta,</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dokona odczytu z istniejących, demontowanych wodomierzy stanu liczydła i nr seryjny,</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wymiany uszczelek na nowe podczas wymiany wodomierzy, </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odczytu z nowych zamontowanych wodomierzy: (numer seryjny wodomierza i modułu radiowego oraz stan liczydła wodomierza), </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oplombowania zamontowanych wodomierzy, </w:t>
      </w:r>
    </w:p>
    <w:p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wykona kontrolę szczelności instalacji oraz poprawności działania zamontowanych wodomierzy, </w:t>
      </w:r>
    </w:p>
    <w:p w:rsidR="008266B2" w:rsidRPr="00C0137F" w:rsidRDefault="008266B2" w:rsidP="005B5927">
      <w:pPr>
        <w:pStyle w:val="Akapitzlist"/>
        <w:numPr>
          <w:ilvl w:val="0"/>
          <w:numId w:val="94"/>
        </w:numPr>
        <w:tabs>
          <w:tab w:val="left" w:pos="567"/>
          <w:tab w:val="left" w:pos="1134"/>
        </w:tabs>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sporządzi protokół demontażu i montażu wodomierzy oraz montażu modułów radiowych, </w:t>
      </w:r>
      <w:r w:rsidRPr="00C0137F">
        <w:rPr>
          <w:rFonts w:ascii="Arial" w:eastAsia="Calibri" w:hAnsi="Arial" w:cs="Arial"/>
          <w:color w:val="000000" w:themeColor="text1"/>
          <w:sz w:val="20"/>
          <w:szCs w:val="20"/>
          <w:lang w:eastAsia="ar-SA"/>
        </w:rPr>
        <w:t>stan i numer wodomierza oraz modułu radiowego, potwierdzenie odczytanych stanów podpisem lokatora lub adnotację instalatora w przypadku odmowy podpisu przez lokatora.</w:t>
      </w:r>
    </w:p>
    <w:p w:rsidR="008266B2" w:rsidRPr="00C0137F" w:rsidRDefault="008266B2" w:rsidP="005B5927">
      <w:pPr>
        <w:pStyle w:val="Akapitzlist"/>
        <w:numPr>
          <w:ilvl w:val="0"/>
          <w:numId w:val="94"/>
        </w:numPr>
        <w:tabs>
          <w:tab w:val="left" w:pos="567"/>
        </w:tabs>
        <w:autoSpaceDE w:val="0"/>
        <w:ind w:left="567" w:hanging="283"/>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dostarczy urządzenia wraz z oprogramowaniem z licencją do radiowego odczytu współpracujące (kompatybilne) z istniejącym u Zamawiającego programem rozliczania zużycia wody zimnej.</w:t>
      </w:r>
    </w:p>
    <w:p w:rsidR="008266B2" w:rsidRPr="00C0137F"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uruchomi i zintegruje system odczytu radiowego nowych wodomierzy z istniejącym u Zamawiającego programem rozliczania zużycia wody zimnej, </w:t>
      </w:r>
    </w:p>
    <w:p w:rsidR="008266B2" w:rsidRPr="00320C08"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hAnsi="Arial" w:cs="Arial"/>
          <w:color w:val="000000" w:themeColor="text1"/>
          <w:sz w:val="20"/>
          <w:szCs w:val="20"/>
          <w:lang w:eastAsia="ar-SA"/>
        </w:rPr>
        <w:t>Wykonawca zobowiązuje się do prowadzenia nieodpłatnego, bieżącego serwisu gwarancyjnego zamontowanych wodomierzy (wymiana uszkodzonego wodomierza, wymiana uszkodzonego modułu radiowego, zaplombowanie wodomierza, odczyt nr seryjnego, stanu licznika wodomierza demontowanego i nowo zamontowanego), czas usunięcia awarii do 10 sztuk wodomierzy do 2 dni roboczych</w:t>
      </w:r>
      <w:r w:rsidR="00320C08">
        <w:rPr>
          <w:rFonts w:ascii="Arial" w:hAnsi="Arial" w:cs="Arial"/>
          <w:color w:val="000000" w:themeColor="text1"/>
          <w:sz w:val="20"/>
          <w:szCs w:val="20"/>
          <w:lang w:eastAsia="ar-SA"/>
        </w:rPr>
        <w:t>.</w:t>
      </w:r>
    </w:p>
    <w:p w:rsidR="008266B2" w:rsidRPr="00320C08" w:rsidRDefault="00320C08" w:rsidP="00320C08">
      <w:pPr>
        <w:contextualSpacing/>
        <w:jc w:val="both"/>
        <w:rPr>
          <w:rFonts w:ascii="Arial" w:eastAsia="Calibri" w:hAnsi="Arial" w:cs="Arial"/>
          <w:b/>
          <w:sz w:val="20"/>
          <w:szCs w:val="20"/>
          <w:lang w:eastAsia="ar-SA"/>
        </w:rPr>
      </w:pPr>
      <w:r>
        <w:rPr>
          <w:rFonts w:ascii="Arial" w:eastAsia="Calibri" w:hAnsi="Arial" w:cs="Arial"/>
          <w:b/>
          <w:sz w:val="20"/>
          <w:szCs w:val="20"/>
          <w:lang w:eastAsia="ar-SA"/>
        </w:rPr>
        <w:lastRenderedPageBreak/>
        <w:t xml:space="preserve">2. </w:t>
      </w:r>
      <w:r w:rsidR="008266B2" w:rsidRPr="00320C08">
        <w:rPr>
          <w:rFonts w:ascii="Arial" w:eastAsia="Calibri" w:hAnsi="Arial" w:cs="Arial"/>
          <w:b/>
          <w:sz w:val="20"/>
          <w:szCs w:val="20"/>
          <w:lang w:eastAsia="ar-SA"/>
        </w:rPr>
        <w:t>System i urządzenia do odczytu bezprzewodowego:</w:t>
      </w:r>
    </w:p>
    <w:p w:rsidR="008266B2" w:rsidRPr="008266B2" w:rsidRDefault="008266B2" w:rsidP="008266B2">
      <w:pPr>
        <w:spacing w:after="0" w:line="240" w:lineRule="auto"/>
        <w:ind w:left="284"/>
        <w:contextualSpacing/>
        <w:jc w:val="both"/>
        <w:rPr>
          <w:rFonts w:ascii="Arial" w:eastAsia="Calibri" w:hAnsi="Arial" w:cs="Arial"/>
          <w:b/>
          <w:sz w:val="20"/>
          <w:szCs w:val="20"/>
          <w:lang w:eastAsia="ar-SA"/>
        </w:rPr>
      </w:pPr>
    </w:p>
    <w:p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2 urządzenia przenośne do odczytu danych z nakładek radiowych z możliwością obsługi kart SIM,</w:t>
      </w:r>
    </w:p>
    <w:p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dane odczytywane z nakładek radiowych gromadzone w urządzeniu (w pamięci własnej lub na karcie pamięci SD o pojemności minimum 16 GB,</w:t>
      </w:r>
    </w:p>
    <w:p w:rsidR="008266B2" w:rsidRPr="000A4CF1" w:rsidRDefault="004D25D7" w:rsidP="008266B2">
      <w:pPr>
        <w:numPr>
          <w:ilvl w:val="0"/>
          <w:numId w:val="91"/>
        </w:numPr>
        <w:suppressAutoHyphens/>
        <w:spacing w:after="0" w:line="240" w:lineRule="auto"/>
        <w:ind w:left="708"/>
        <w:contextualSpacing/>
        <w:jc w:val="both"/>
        <w:rPr>
          <w:rFonts w:ascii="Arial" w:eastAsia="Calibri" w:hAnsi="Arial" w:cs="Arial"/>
          <w:sz w:val="20"/>
          <w:szCs w:val="20"/>
          <w:lang w:eastAsia="ar-SA"/>
        </w:rPr>
      </w:pPr>
      <w:r w:rsidRPr="000A4CF1">
        <w:rPr>
          <w:rFonts w:ascii="Arial" w:eastAsia="Calibri" w:hAnsi="Arial" w:cs="Arial"/>
          <w:sz w:val="20"/>
          <w:szCs w:val="20"/>
          <w:lang w:eastAsia="ar-SA"/>
        </w:rPr>
        <w:t xml:space="preserve">licencjonowane </w:t>
      </w:r>
      <w:r w:rsidR="008266B2" w:rsidRPr="000A4CF1">
        <w:rPr>
          <w:rFonts w:ascii="Arial" w:eastAsia="Calibri" w:hAnsi="Arial" w:cs="Arial"/>
          <w:sz w:val="20"/>
          <w:szCs w:val="20"/>
          <w:lang w:eastAsia="ar-SA"/>
        </w:rPr>
        <w:t xml:space="preserve">oprogramowanie </w:t>
      </w:r>
      <w:r w:rsidRPr="000A4CF1">
        <w:rPr>
          <w:rFonts w:ascii="Arial" w:eastAsia="Calibri" w:hAnsi="Arial" w:cs="Arial"/>
          <w:sz w:val="20"/>
          <w:szCs w:val="20"/>
          <w:lang w:eastAsia="ar-SA"/>
        </w:rPr>
        <w:t xml:space="preserve">z modułem do zaczytywania zdalnych odczytów, który musi być </w:t>
      </w:r>
      <w:proofErr w:type="spellStart"/>
      <w:r w:rsidRPr="000A4CF1">
        <w:rPr>
          <w:rFonts w:ascii="Arial" w:eastAsia="Calibri" w:hAnsi="Arial" w:cs="Arial"/>
          <w:sz w:val="20"/>
          <w:szCs w:val="20"/>
          <w:lang w:eastAsia="ar-SA"/>
        </w:rPr>
        <w:t>integrowalny</w:t>
      </w:r>
      <w:proofErr w:type="spellEnd"/>
      <w:r w:rsidRPr="000A4CF1">
        <w:rPr>
          <w:rFonts w:ascii="Arial" w:eastAsia="Calibri" w:hAnsi="Arial" w:cs="Arial"/>
          <w:sz w:val="20"/>
          <w:szCs w:val="20"/>
          <w:lang w:eastAsia="ar-SA"/>
        </w:rPr>
        <w:t xml:space="preserve"> z systemem dziedzinowym firmy </w:t>
      </w:r>
      <w:proofErr w:type="spellStart"/>
      <w:r w:rsidRPr="000A4CF1">
        <w:rPr>
          <w:rFonts w:ascii="Arial" w:eastAsia="Calibri" w:hAnsi="Arial" w:cs="Arial"/>
          <w:sz w:val="20"/>
          <w:szCs w:val="20"/>
          <w:lang w:eastAsia="ar-SA"/>
        </w:rPr>
        <w:t>Mikrobit</w:t>
      </w:r>
      <w:proofErr w:type="spellEnd"/>
      <w:r w:rsidRPr="000A4CF1">
        <w:rPr>
          <w:rFonts w:ascii="Arial" w:eastAsia="Calibri" w:hAnsi="Arial" w:cs="Arial"/>
          <w:sz w:val="20"/>
          <w:szCs w:val="20"/>
          <w:lang w:eastAsia="ar-SA"/>
        </w:rPr>
        <w:t xml:space="preserve"> obecnie posiadanym przez Zamawiającego w zakresie importu płatników oraz przypinanych do nich danych liczbowych</w:t>
      </w:r>
      <w:r w:rsidR="007B4D5C" w:rsidRPr="000A4CF1">
        <w:rPr>
          <w:rFonts w:ascii="Arial" w:eastAsia="Calibri" w:hAnsi="Arial" w:cs="Arial"/>
          <w:sz w:val="20"/>
          <w:szCs w:val="20"/>
          <w:lang w:eastAsia="ar-SA"/>
        </w:rPr>
        <w:t>.</w:t>
      </w:r>
      <w:r w:rsidR="008266B2" w:rsidRPr="000A4CF1">
        <w:rPr>
          <w:rFonts w:ascii="Arial" w:eastAsia="Calibri" w:hAnsi="Arial" w:cs="Arial"/>
          <w:sz w:val="20"/>
          <w:szCs w:val="20"/>
          <w:lang w:eastAsia="ar-SA"/>
        </w:rPr>
        <w:t xml:space="preserve"> </w:t>
      </w:r>
    </w:p>
    <w:p w:rsidR="00320C08" w:rsidRPr="000A4CF1" w:rsidRDefault="00320C08" w:rsidP="008266B2">
      <w:pPr>
        <w:spacing w:after="0" w:line="240" w:lineRule="auto"/>
        <w:ind w:left="708"/>
        <w:jc w:val="both"/>
        <w:rPr>
          <w:rFonts w:ascii="Arial" w:eastAsia="Calibri" w:hAnsi="Arial" w:cs="Arial"/>
          <w:sz w:val="20"/>
          <w:szCs w:val="20"/>
          <w:lang w:eastAsia="ar-SA"/>
        </w:rPr>
      </w:pPr>
    </w:p>
    <w:p w:rsidR="007B4D5C" w:rsidRPr="000A4CF1" w:rsidRDefault="007B4D5C" w:rsidP="007B4D5C">
      <w:pPr>
        <w:spacing w:after="0" w:line="240" w:lineRule="auto"/>
        <w:ind w:left="708"/>
        <w:jc w:val="both"/>
        <w:rPr>
          <w:rFonts w:ascii="Arial" w:eastAsia="Calibri" w:hAnsi="Arial" w:cs="Arial"/>
          <w:sz w:val="20"/>
          <w:szCs w:val="20"/>
          <w:lang w:eastAsia="ar-SA"/>
        </w:rPr>
      </w:pPr>
      <w:r w:rsidRPr="000A4CF1">
        <w:rPr>
          <w:rFonts w:ascii="Arial" w:eastAsia="Calibri" w:hAnsi="Arial" w:cs="Arial"/>
          <w:sz w:val="20"/>
          <w:szCs w:val="20"/>
          <w:lang w:eastAsia="ar-SA"/>
        </w:rPr>
        <w:t xml:space="preserve">Wykonawca dokona aktualizacji bazy danych Zamawiającego o dane z zamontowanych wodomierzy i nakładek, ich lokalizacji, danych odbiorców wody.  </w:t>
      </w:r>
    </w:p>
    <w:p w:rsidR="007B4D5C" w:rsidRDefault="007B4D5C" w:rsidP="008266B2">
      <w:pPr>
        <w:spacing w:after="0" w:line="240" w:lineRule="auto"/>
        <w:ind w:left="708"/>
        <w:jc w:val="both"/>
        <w:rPr>
          <w:rFonts w:ascii="Arial" w:eastAsia="Calibri" w:hAnsi="Arial" w:cs="Arial"/>
          <w:color w:val="FF0000"/>
          <w:sz w:val="20"/>
          <w:szCs w:val="20"/>
          <w:lang w:eastAsia="ar-SA"/>
        </w:rPr>
      </w:pPr>
    </w:p>
    <w:p w:rsidR="00320C08" w:rsidRDefault="00320C08" w:rsidP="00320C08">
      <w:pPr>
        <w:spacing w:after="0" w:line="240" w:lineRule="auto"/>
        <w:jc w:val="both"/>
        <w:rPr>
          <w:rFonts w:ascii="Arial" w:hAnsi="Arial" w:cs="Arial"/>
          <w:b/>
          <w:bCs/>
          <w:i/>
          <w:iCs/>
          <w:color w:val="548DD4"/>
          <w:sz w:val="20"/>
          <w:szCs w:val="20"/>
        </w:rPr>
      </w:pPr>
      <w:r w:rsidRPr="0008491A">
        <w:rPr>
          <w:rFonts w:ascii="Arial" w:hAnsi="Arial" w:cs="Arial"/>
          <w:b/>
          <w:bCs/>
          <w:i/>
          <w:iCs/>
          <w:color w:val="548DD4"/>
          <w:sz w:val="20"/>
          <w:szCs w:val="20"/>
        </w:rPr>
        <w:t>Zamawiający określa minimalny okres gwarancji wynoszący</w:t>
      </w:r>
      <w:r>
        <w:rPr>
          <w:rFonts w:ascii="Arial" w:hAnsi="Arial" w:cs="Arial"/>
          <w:b/>
          <w:bCs/>
          <w:i/>
          <w:iCs/>
          <w:color w:val="548DD4"/>
          <w:sz w:val="20"/>
          <w:szCs w:val="20"/>
        </w:rPr>
        <w:t>:</w:t>
      </w:r>
    </w:p>
    <w:p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60 miesięcy dla wodomierzy</w:t>
      </w:r>
    </w:p>
    <w:p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120 miesięcy dla nakładek radiowych</w:t>
      </w:r>
    </w:p>
    <w:p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320C08" w:rsidRPr="0008491A" w:rsidRDefault="00320C08" w:rsidP="00320C08">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320C08" w:rsidRPr="0008491A" w:rsidRDefault="00320C08" w:rsidP="00320C08">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320C08" w:rsidRDefault="00320C08" w:rsidP="008266B2">
      <w:pPr>
        <w:spacing w:after="0" w:line="240" w:lineRule="auto"/>
        <w:ind w:left="708"/>
        <w:jc w:val="both"/>
        <w:rPr>
          <w:rFonts w:ascii="Arial" w:eastAsia="Calibri" w:hAnsi="Arial" w:cs="Arial"/>
          <w:b/>
          <w:color w:val="000000" w:themeColor="text1"/>
          <w:sz w:val="20"/>
          <w:szCs w:val="20"/>
          <w:lang w:eastAsia="ar-SA"/>
        </w:rPr>
      </w:pPr>
    </w:p>
    <w:p w:rsidR="00320C08" w:rsidRDefault="00320C08" w:rsidP="000A4CF1">
      <w:pPr>
        <w:spacing w:after="0" w:line="240" w:lineRule="auto"/>
        <w:ind w:left="708" w:hanging="708"/>
        <w:jc w:val="both"/>
        <w:rPr>
          <w:rFonts w:ascii="Arial" w:eastAsia="Calibri" w:hAnsi="Arial" w:cs="Arial"/>
          <w:b/>
          <w:color w:val="000000" w:themeColor="text1"/>
          <w:sz w:val="20"/>
          <w:szCs w:val="20"/>
          <w:lang w:eastAsia="ar-SA"/>
        </w:rPr>
      </w:pPr>
      <w:r w:rsidRPr="00320C08">
        <w:rPr>
          <w:rFonts w:ascii="Arial" w:eastAsia="Calibri" w:hAnsi="Arial" w:cs="Arial"/>
          <w:b/>
          <w:color w:val="000000" w:themeColor="text1"/>
          <w:sz w:val="20"/>
          <w:szCs w:val="20"/>
          <w:lang w:eastAsia="ar-SA"/>
        </w:rPr>
        <w:t>Zamówienie będzie rozliczane RYCZAŁTOWO.</w:t>
      </w:r>
    </w:p>
    <w:p w:rsidR="00AF653C" w:rsidRDefault="00AF653C" w:rsidP="008266B2">
      <w:pPr>
        <w:spacing w:after="0" w:line="240" w:lineRule="auto"/>
        <w:ind w:left="708"/>
        <w:jc w:val="both"/>
        <w:rPr>
          <w:rFonts w:ascii="Arial" w:eastAsia="Calibri" w:hAnsi="Arial" w:cs="Arial"/>
          <w:b/>
          <w:color w:val="000000" w:themeColor="text1"/>
          <w:sz w:val="20"/>
          <w:szCs w:val="20"/>
          <w:lang w:eastAsia="ar-SA"/>
        </w:rPr>
      </w:pPr>
    </w:p>
    <w:p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protokoły demontażu i montażu wodomierzy,</w:t>
      </w:r>
    </w:p>
    <w:p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numer i stan wodomierza, </w:t>
      </w:r>
    </w:p>
    <w:p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potwierdzenie odczytanych stanów podpisem lokatora lub adnotację instalatora w przypadku odmowy podpisu przez lokatora </w:t>
      </w:r>
    </w:p>
    <w:p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karty gwarancyjne</w:t>
      </w:r>
    </w:p>
    <w:p w:rsidR="008266B2" w:rsidRDefault="008266B2" w:rsidP="008266B2">
      <w:pPr>
        <w:pStyle w:val="Standard"/>
        <w:snapToGrid w:val="0"/>
        <w:jc w:val="both"/>
        <w:rPr>
          <w:rFonts w:ascii="Arial" w:hAnsi="Arial" w:cs="Arial"/>
          <w:kern w:val="3"/>
          <w:sz w:val="20"/>
          <w:szCs w:val="20"/>
          <w:lang w:eastAsia="pl-PL"/>
        </w:rPr>
      </w:pPr>
    </w:p>
    <w:p w:rsidR="00336542" w:rsidRPr="0086508B" w:rsidRDefault="00B16A6B" w:rsidP="0086508B">
      <w:pPr>
        <w:jc w:val="both"/>
        <w:rPr>
          <w:rFonts w:ascii="Arial" w:eastAsia="Times New Roman" w:hAnsi="Arial" w:cs="Arial"/>
          <w:sz w:val="20"/>
          <w:szCs w:val="20"/>
          <w:lang w:eastAsia="pl-PL"/>
        </w:rPr>
      </w:pPr>
      <w:r w:rsidRPr="00320C08">
        <w:rPr>
          <w:rFonts w:ascii="Arial" w:eastAsia="Times New Roman" w:hAnsi="Arial" w:cs="Arial"/>
          <w:b/>
          <w:sz w:val="20"/>
          <w:szCs w:val="20"/>
          <w:lang w:eastAsia="pl-PL"/>
        </w:rPr>
        <w:t>3</w:t>
      </w:r>
      <w:r w:rsidR="0086508B" w:rsidRPr="00320C08">
        <w:rPr>
          <w:rFonts w:ascii="Arial" w:eastAsia="Times New Roman" w:hAnsi="Arial" w:cs="Arial"/>
          <w:b/>
          <w:sz w:val="20"/>
          <w:szCs w:val="20"/>
          <w:lang w:eastAsia="pl-PL"/>
        </w:rPr>
        <w:t>.</w:t>
      </w:r>
      <w:r w:rsidR="00D411EC" w:rsidRPr="00320C08">
        <w:rPr>
          <w:rFonts w:ascii="Arial" w:eastAsia="Times New Roman" w:hAnsi="Arial" w:cs="Arial"/>
          <w:b/>
          <w:sz w:val="20"/>
          <w:szCs w:val="20"/>
          <w:lang w:eastAsia="pl-PL"/>
        </w:rPr>
        <w:t xml:space="preserve">  </w:t>
      </w:r>
      <w:r w:rsidR="00336542" w:rsidRPr="00320C08">
        <w:rPr>
          <w:rFonts w:ascii="Arial" w:eastAsia="Times New Roman" w:hAnsi="Arial" w:cs="Arial"/>
          <w:b/>
          <w:sz w:val="20"/>
          <w:szCs w:val="20"/>
          <w:lang w:eastAsia="pl-PL"/>
        </w:rPr>
        <w:t>Wspólny Słownik Zamówień CPV</w:t>
      </w:r>
      <w:r w:rsidR="00336542" w:rsidRPr="0086508B">
        <w:rPr>
          <w:rFonts w:ascii="Arial" w:eastAsia="Times New Roman" w:hAnsi="Arial" w:cs="Arial"/>
          <w:sz w:val="20"/>
          <w:szCs w:val="20"/>
          <w:lang w:eastAsia="pl-PL"/>
        </w:rPr>
        <w:t>: </w:t>
      </w:r>
    </w:p>
    <w:tbl>
      <w:tblPr>
        <w:tblW w:w="0" w:type="auto"/>
        <w:tblInd w:w="392" w:type="dxa"/>
        <w:tblLayout w:type="fixed"/>
        <w:tblLook w:val="0000"/>
      </w:tblPr>
      <w:tblGrid>
        <w:gridCol w:w="1417"/>
        <w:gridCol w:w="7371"/>
      </w:tblGrid>
      <w:tr w:rsidR="000B518B" w:rsidRPr="00C9343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C9343A" w:rsidRDefault="0086508B" w:rsidP="00646F7B">
            <w:pPr>
              <w:pStyle w:val="Standard"/>
              <w:rPr>
                <w:rFonts w:ascii="Arial" w:hAnsi="Arial" w:cs="Arial"/>
                <w:b/>
                <w:color w:val="000000"/>
                <w:sz w:val="20"/>
                <w:szCs w:val="20"/>
              </w:rPr>
            </w:pPr>
            <w:r>
              <w:rPr>
                <w:rFonts w:ascii="Arial" w:hAnsi="Arial" w:cs="Arial"/>
                <w:sz w:val="20"/>
                <w:szCs w:val="20"/>
              </w:rPr>
              <w:t>38421100-3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C9343A" w:rsidRDefault="0086508B" w:rsidP="00646F7B">
            <w:pPr>
              <w:pStyle w:val="Standard"/>
              <w:rPr>
                <w:rFonts w:ascii="Arial" w:hAnsi="Arial" w:cs="Arial"/>
                <w:color w:val="auto"/>
                <w:sz w:val="20"/>
                <w:szCs w:val="20"/>
              </w:rPr>
            </w:pPr>
            <w:r>
              <w:rPr>
                <w:rFonts w:ascii="Arial" w:hAnsi="Arial" w:cs="Arial"/>
                <w:color w:val="auto"/>
                <w:sz w:val="20"/>
                <w:szCs w:val="20"/>
              </w:rPr>
              <w:t>Wodomierze</w:t>
            </w:r>
          </w:p>
        </w:tc>
      </w:tr>
      <w:tr w:rsidR="0086508B" w:rsidRPr="00C9343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508B" w:rsidRPr="00C9343A" w:rsidRDefault="0086508B" w:rsidP="00646F7B">
            <w:pPr>
              <w:pStyle w:val="Standard"/>
              <w:rPr>
                <w:rFonts w:ascii="Arial" w:hAnsi="Arial" w:cs="Arial"/>
                <w:sz w:val="20"/>
                <w:szCs w:val="20"/>
              </w:rPr>
            </w:pPr>
            <w:r>
              <w:rPr>
                <w:rFonts w:ascii="Arial" w:hAnsi="Arial" w:cs="Arial"/>
                <w:sz w:val="20"/>
                <w:szCs w:val="20"/>
              </w:rPr>
              <w:t>32230000-4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508B" w:rsidRPr="00C9343A" w:rsidRDefault="0086508B" w:rsidP="00646F7B">
            <w:pPr>
              <w:pStyle w:val="Standard"/>
              <w:rPr>
                <w:rFonts w:ascii="Arial" w:hAnsi="Arial" w:cs="Arial"/>
                <w:color w:val="auto"/>
                <w:sz w:val="20"/>
                <w:szCs w:val="20"/>
              </w:rPr>
            </w:pPr>
            <w:r>
              <w:rPr>
                <w:rFonts w:ascii="Arial" w:hAnsi="Arial" w:cs="Arial"/>
                <w:color w:val="auto"/>
                <w:sz w:val="20"/>
                <w:szCs w:val="20"/>
              </w:rPr>
              <w:t>Radiowa aparatura nadawcza z aparaturą odbiorczą</w:t>
            </w:r>
          </w:p>
        </w:tc>
      </w:tr>
      <w:tr w:rsidR="0086508B" w:rsidRPr="00C9343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508B" w:rsidRDefault="0086508B" w:rsidP="00646F7B">
            <w:pPr>
              <w:pStyle w:val="Standard"/>
              <w:rPr>
                <w:rFonts w:ascii="Arial" w:hAnsi="Arial" w:cs="Arial"/>
                <w:sz w:val="20"/>
                <w:szCs w:val="20"/>
              </w:rPr>
            </w:pPr>
            <w:r>
              <w:rPr>
                <w:rFonts w:ascii="Arial" w:hAnsi="Arial" w:cs="Arial"/>
                <w:sz w:val="20"/>
                <w:szCs w:val="20"/>
              </w:rPr>
              <w:t>51210000-7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508B" w:rsidRDefault="0086508B" w:rsidP="00646F7B">
            <w:pPr>
              <w:pStyle w:val="Standard"/>
              <w:rPr>
                <w:rFonts w:ascii="Arial" w:hAnsi="Arial" w:cs="Arial"/>
                <w:color w:val="auto"/>
                <w:sz w:val="20"/>
                <w:szCs w:val="20"/>
              </w:rPr>
            </w:pPr>
            <w:r>
              <w:rPr>
                <w:rFonts w:ascii="Arial" w:hAnsi="Arial" w:cs="Arial"/>
                <w:color w:val="auto"/>
                <w:sz w:val="20"/>
                <w:szCs w:val="20"/>
              </w:rPr>
              <w:t>Usługi instalowania urządzeń pomiarowych</w:t>
            </w:r>
          </w:p>
        </w:tc>
      </w:tr>
    </w:tbl>
    <w:p w:rsidR="0086508B" w:rsidRPr="0086508B" w:rsidRDefault="0086508B" w:rsidP="0086508B">
      <w:pPr>
        <w:pStyle w:val="Akapitzlist"/>
        <w:ind w:left="284"/>
        <w:jc w:val="both"/>
        <w:rPr>
          <w:rFonts w:ascii="Arial" w:eastAsiaTheme="minorHAnsi" w:hAnsi="Arial" w:cs="Arial"/>
          <w:color w:val="FF0000"/>
          <w:sz w:val="20"/>
          <w:szCs w:val="20"/>
          <w:lang w:eastAsia="en-US"/>
        </w:rPr>
      </w:pPr>
    </w:p>
    <w:p w:rsidR="001C27B1" w:rsidRPr="000A4CF1" w:rsidRDefault="00336542" w:rsidP="005B5927">
      <w:pPr>
        <w:pStyle w:val="Akapitzlist"/>
        <w:numPr>
          <w:ilvl w:val="1"/>
          <w:numId w:val="2"/>
        </w:numPr>
        <w:ind w:left="284" w:hanging="284"/>
        <w:jc w:val="both"/>
        <w:rPr>
          <w:rFonts w:ascii="Arial" w:eastAsiaTheme="minorHAnsi" w:hAnsi="Arial" w:cs="Arial"/>
          <w:color w:val="FF0000"/>
          <w:sz w:val="20"/>
          <w:szCs w:val="20"/>
          <w:lang w:eastAsia="en-US"/>
        </w:rPr>
      </w:pPr>
      <w:r w:rsidRPr="00B16A6B">
        <w:rPr>
          <w:rFonts w:ascii="Arial" w:eastAsia="Times New Roman" w:hAnsi="Arial" w:cs="Arial"/>
          <w:sz w:val="20"/>
          <w:szCs w:val="20"/>
          <w:lang w:eastAsia="pl-PL"/>
        </w:rPr>
        <w:t xml:space="preserve">Zamawiający </w:t>
      </w:r>
      <w:r w:rsidR="00185CE5" w:rsidRPr="00B16A6B">
        <w:rPr>
          <w:rFonts w:ascii="Arial" w:eastAsia="Times New Roman" w:hAnsi="Arial" w:cs="Arial"/>
          <w:sz w:val="20"/>
          <w:szCs w:val="20"/>
          <w:lang w:eastAsia="pl-PL"/>
        </w:rPr>
        <w:t xml:space="preserve">nie </w:t>
      </w:r>
      <w:r w:rsidRPr="00B16A6B">
        <w:rPr>
          <w:rFonts w:ascii="Arial" w:eastAsia="Times New Roman" w:hAnsi="Arial" w:cs="Arial"/>
          <w:sz w:val="20"/>
          <w:szCs w:val="20"/>
          <w:lang w:eastAsia="pl-PL"/>
        </w:rPr>
        <w:t>dopuszcza składania ofert częściowych.</w:t>
      </w:r>
      <w:r w:rsidR="001C27B1" w:rsidRPr="00B16A6B">
        <w:rPr>
          <w:rFonts w:ascii="Arial" w:eastAsia="Times New Roman" w:hAnsi="Arial" w:cs="Arial"/>
          <w:sz w:val="20"/>
          <w:szCs w:val="20"/>
          <w:lang w:eastAsia="pl-PL"/>
        </w:rPr>
        <w:t xml:space="preserve"> </w:t>
      </w:r>
    </w:p>
    <w:p w:rsidR="000A4CF1" w:rsidRPr="000A4CF1" w:rsidRDefault="000A4CF1" w:rsidP="000A4CF1">
      <w:pPr>
        <w:pStyle w:val="Akapitzlist"/>
        <w:ind w:left="284"/>
        <w:jc w:val="both"/>
        <w:rPr>
          <w:rFonts w:ascii="Arial" w:eastAsiaTheme="minorHAnsi" w:hAnsi="Arial" w:cs="Arial"/>
          <w:color w:val="FF0000"/>
          <w:sz w:val="20"/>
          <w:szCs w:val="20"/>
          <w:lang w:eastAsia="en-US"/>
        </w:rPr>
      </w:pPr>
    </w:p>
    <w:p w:rsidR="000A4CF1" w:rsidRDefault="000A4CF1" w:rsidP="000A4CF1">
      <w:pPr>
        <w:pStyle w:val="Akapitzlist"/>
        <w:ind w:left="284"/>
        <w:jc w:val="both"/>
        <w:rPr>
          <w:rFonts w:ascii="Arial" w:eastAsia="Times New Roman" w:hAnsi="Arial" w:cs="Arial"/>
          <w:i/>
          <w:sz w:val="20"/>
          <w:szCs w:val="20"/>
          <w:lang w:eastAsia="pl-PL"/>
        </w:rPr>
      </w:pPr>
      <w:r w:rsidRPr="000A4CF1">
        <w:rPr>
          <w:rFonts w:ascii="Arial" w:eastAsia="Times New Roman" w:hAnsi="Arial" w:cs="Arial"/>
          <w:i/>
          <w:sz w:val="20"/>
          <w:szCs w:val="20"/>
          <w:lang w:eastAsia="pl-PL"/>
        </w:rPr>
        <w:t>Na podział zamówienia nie pozwala specyfika zamówienia: wszystkie urządzenia muszą być kompatybilne z systemem odczytu</w:t>
      </w:r>
      <w:r>
        <w:rPr>
          <w:rFonts w:ascii="Arial" w:eastAsia="Times New Roman" w:hAnsi="Arial" w:cs="Arial"/>
          <w:i/>
          <w:sz w:val="20"/>
          <w:szCs w:val="20"/>
          <w:lang w:eastAsia="pl-PL"/>
        </w:rPr>
        <w:t>, który zostanie dostosowany do programu komputerowego gminy. Podział zamówienia spowoduje zmuszenie Zamawiającego do zakupu różniących się urządzeń i systemów odczytu, które będą powodować niestabilną pracę (lub nie działanie) posiadanego przez Zamawiającego programu komputerowego do rozliczania zużycia wody.</w:t>
      </w:r>
    </w:p>
    <w:p w:rsidR="000A4CF1" w:rsidRPr="000A4CF1" w:rsidRDefault="000A4CF1" w:rsidP="000A4CF1">
      <w:pPr>
        <w:pStyle w:val="Akapitzlist"/>
        <w:ind w:left="284"/>
        <w:jc w:val="both"/>
        <w:rPr>
          <w:rFonts w:ascii="Arial" w:eastAsiaTheme="minorHAnsi" w:hAnsi="Arial" w:cs="Arial"/>
          <w:i/>
          <w:color w:val="FF0000"/>
          <w:sz w:val="20"/>
          <w:szCs w:val="20"/>
          <w:lang w:eastAsia="en-US"/>
        </w:rPr>
      </w:pPr>
    </w:p>
    <w:p w:rsidR="00185CE5" w:rsidRPr="00C9343A" w:rsidRDefault="00185CE5" w:rsidP="00185CE5">
      <w:pPr>
        <w:pStyle w:val="Akapitzlist"/>
        <w:ind w:left="284"/>
        <w:jc w:val="both"/>
        <w:rPr>
          <w:rFonts w:ascii="Arial" w:eastAsiaTheme="minorHAnsi" w:hAnsi="Arial" w:cs="Arial"/>
          <w:i/>
          <w:color w:val="FF0000"/>
          <w:sz w:val="20"/>
          <w:szCs w:val="20"/>
          <w:lang w:eastAsia="en-US"/>
        </w:rPr>
      </w:pPr>
      <w:r w:rsidRPr="00C9343A">
        <w:rPr>
          <w:rFonts w:ascii="Arial" w:hAnsi="Arial" w:cs="Arial"/>
          <w:i/>
          <w:sz w:val="20"/>
          <w:szCs w:val="20"/>
        </w:rPr>
        <w:t>Podział niniejszego zamówienia skutkowałby poważna groźb</w:t>
      </w:r>
      <w:r w:rsidR="000A4CF1">
        <w:rPr>
          <w:rFonts w:ascii="Arial" w:hAnsi="Arial" w:cs="Arial"/>
          <w:i/>
          <w:sz w:val="20"/>
          <w:szCs w:val="20"/>
        </w:rPr>
        <w:t>ą</w:t>
      </w:r>
      <w:r w:rsidRPr="00C9343A">
        <w:rPr>
          <w:rFonts w:ascii="Arial" w:hAnsi="Arial" w:cs="Arial"/>
          <w:i/>
          <w:sz w:val="20"/>
          <w:szCs w:val="20"/>
        </w:rPr>
        <w:t xml:space="preserve"> nieprawidłowej realizacji zamówienia. Zaznaczenia wymaga również fakt, że decyzja o nie podzieleniu zamówienia na części na narusza zasad uczciwej konkurencji oraz nie utrudnia dostępu do zamówienia podmiotom z sektora MŚP.</w:t>
      </w:r>
    </w:p>
    <w:p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lang w:eastAsia="pl-PL"/>
        </w:rPr>
      </w:pPr>
      <w:r w:rsidRPr="00C9343A">
        <w:rPr>
          <w:rFonts w:ascii="Arial" w:eastAsia="Times New Roman" w:hAnsi="Arial" w:cs="Arial"/>
          <w:b/>
          <w:color w:val="000000"/>
          <w:sz w:val="32"/>
          <w:szCs w:val="32"/>
          <w:u w:val="single"/>
          <w:lang w:eastAsia="pl-PL"/>
        </w:rPr>
        <w:t>V. Wizja lokalna</w:t>
      </w:r>
    </w:p>
    <w:p w:rsidR="00646F7B" w:rsidRPr="00C9343A" w:rsidRDefault="00646F7B" w:rsidP="00646F7B">
      <w:pPr>
        <w:pStyle w:val="pkt"/>
        <w:spacing w:before="0" w:after="0" w:line="240" w:lineRule="auto"/>
        <w:ind w:left="0" w:firstLine="0"/>
        <w:rPr>
          <w:rFonts w:ascii="Arial" w:hAnsi="Arial" w:cs="Arial"/>
          <w:sz w:val="20"/>
        </w:rPr>
      </w:pPr>
    </w:p>
    <w:p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lang w:eastAsia="pl-PL"/>
        </w:rPr>
      </w:pPr>
      <w:r w:rsidRPr="00C9343A">
        <w:rPr>
          <w:rFonts w:ascii="Arial" w:eastAsia="Times New Roman" w:hAnsi="Arial" w:cs="Arial"/>
          <w:b/>
          <w:color w:val="000000"/>
          <w:sz w:val="32"/>
          <w:szCs w:val="32"/>
          <w:u w:val="single"/>
          <w:lang w:eastAsia="pl-PL"/>
        </w:rPr>
        <w:t>VI. Podwykonawstwo</w:t>
      </w:r>
    </w:p>
    <w:p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powierzyć wykonanie części zamówienia podwykonawcy (podwykonawcom). </w:t>
      </w:r>
    </w:p>
    <w:p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Pr="00285CA3">
        <w:rPr>
          <w:rFonts w:ascii="Arial" w:eastAsia="Times New Roman" w:hAnsi="Arial" w:cs="Arial"/>
          <w:b/>
          <w:bCs/>
          <w:color w:val="000000" w:themeColor="text1"/>
          <w:sz w:val="20"/>
          <w:szCs w:val="20"/>
          <w:lang w:eastAsia="pl-PL"/>
        </w:rPr>
        <w:t>nie zastrzega</w:t>
      </w:r>
      <w:r w:rsidRPr="00285CA3">
        <w:rPr>
          <w:rFonts w:ascii="Arial" w:eastAsia="Times New Roman" w:hAnsi="Arial" w:cs="Arial"/>
          <w:color w:val="000000" w:themeColor="text1"/>
          <w:sz w:val="20"/>
          <w:szCs w:val="20"/>
          <w:lang w:eastAsia="pl-PL"/>
        </w:rPr>
        <w:t xml:space="preserve"> obowiązku osobistego wykonania przez Wykonawcę kluczowych części zamówienia.</w:t>
      </w:r>
    </w:p>
    <w:p w:rsidR="00320C08" w:rsidRPr="00336542" w:rsidRDefault="00320C08" w:rsidP="005B5927">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lang w:eastAsia="pl-PL"/>
        </w:rPr>
        <w:t>w</w:t>
      </w:r>
      <w:r w:rsidRPr="00336542">
        <w:rPr>
          <w:rFonts w:ascii="Arial" w:eastAsia="Times New Roman" w:hAnsi="Arial" w:cs="Arial"/>
          <w:color w:val="000000"/>
          <w:sz w:val="20"/>
          <w:szCs w:val="20"/>
          <w:lang w:eastAsia="pl-PL"/>
        </w:rPr>
        <w:t>ykonawców.</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7E793A" w:rsidRDefault="00336542" w:rsidP="005B5927">
      <w:pPr>
        <w:numPr>
          <w:ilvl w:val="0"/>
          <w:numId w:val="8"/>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C9343A">
        <w:rPr>
          <w:rFonts w:ascii="Arial" w:eastAsia="Times New Roman" w:hAnsi="Arial" w:cs="Arial"/>
          <w:b/>
          <w:color w:val="000000"/>
          <w:sz w:val="20"/>
          <w:szCs w:val="20"/>
          <w:lang w:eastAsia="pl-PL"/>
        </w:rPr>
        <w:t xml:space="preserve">do </w:t>
      </w:r>
      <w:r w:rsidR="00320C08">
        <w:rPr>
          <w:rFonts w:ascii="Arial" w:eastAsia="Times New Roman" w:hAnsi="Arial" w:cs="Arial"/>
          <w:b/>
          <w:color w:val="000000"/>
          <w:sz w:val="20"/>
          <w:szCs w:val="20"/>
          <w:lang w:eastAsia="pl-PL"/>
        </w:rPr>
        <w:t>1</w:t>
      </w:r>
      <w:r w:rsidR="007E793A">
        <w:rPr>
          <w:rFonts w:ascii="Arial" w:eastAsia="Times New Roman" w:hAnsi="Arial" w:cs="Arial"/>
          <w:b/>
          <w:color w:val="000000" w:themeColor="text1"/>
          <w:sz w:val="20"/>
          <w:szCs w:val="20"/>
          <w:lang w:eastAsia="pl-PL"/>
        </w:rPr>
        <w:t>6</w:t>
      </w:r>
      <w:r w:rsidR="006762C9" w:rsidRPr="00C9343A">
        <w:rPr>
          <w:rFonts w:ascii="Arial" w:eastAsia="Times New Roman" w:hAnsi="Arial" w:cs="Arial"/>
          <w:b/>
          <w:color w:val="000000" w:themeColor="text1"/>
          <w:sz w:val="20"/>
          <w:szCs w:val="20"/>
          <w:lang w:eastAsia="pl-PL"/>
        </w:rPr>
        <w:t>0 dni</w:t>
      </w:r>
      <w:r w:rsidR="00285CA3" w:rsidRPr="00C9343A">
        <w:rPr>
          <w:rFonts w:ascii="Arial" w:eastAsia="Times New Roman" w:hAnsi="Arial" w:cs="Arial"/>
          <w:b/>
          <w:color w:val="000000" w:themeColor="text1"/>
          <w:sz w:val="20"/>
          <w:szCs w:val="20"/>
          <w:lang w:eastAsia="pl-PL"/>
        </w:rPr>
        <w:t xml:space="preserve"> od podpisania umowy</w:t>
      </w:r>
      <w:r w:rsidR="007E793A">
        <w:rPr>
          <w:rFonts w:ascii="Arial" w:eastAsia="Times New Roman" w:hAnsi="Arial" w:cs="Arial"/>
          <w:b/>
          <w:color w:val="000000" w:themeColor="text1"/>
          <w:sz w:val="20"/>
          <w:szCs w:val="20"/>
          <w:lang w:eastAsia="pl-PL"/>
        </w:rPr>
        <w:t>.</w:t>
      </w:r>
    </w:p>
    <w:p w:rsidR="00260854" w:rsidRPr="00260854" w:rsidRDefault="007E793A" w:rsidP="000A4CF1">
      <w:pPr>
        <w:spacing w:before="240" w:after="0" w:line="240" w:lineRule="auto"/>
        <w:ind w:left="360"/>
        <w:textAlignment w:val="baseline"/>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Termin realizacji </w:t>
      </w:r>
      <w:r w:rsidR="00320C08">
        <w:rPr>
          <w:rFonts w:ascii="Arial" w:eastAsia="Times New Roman" w:hAnsi="Arial" w:cs="Arial"/>
          <w:b/>
          <w:color w:val="000000" w:themeColor="text1"/>
          <w:sz w:val="20"/>
          <w:szCs w:val="20"/>
          <w:lang w:eastAsia="pl-PL"/>
        </w:rPr>
        <w:t>stanowi</w:t>
      </w:r>
      <w:r>
        <w:rPr>
          <w:rFonts w:ascii="Arial" w:eastAsia="Times New Roman" w:hAnsi="Arial" w:cs="Arial"/>
          <w:b/>
          <w:color w:val="000000" w:themeColor="text1"/>
          <w:sz w:val="20"/>
          <w:szCs w:val="20"/>
          <w:lang w:eastAsia="pl-PL"/>
        </w:rPr>
        <w:t xml:space="preserve"> kryterium oceny ofert. </w:t>
      </w:r>
      <w:r w:rsidR="00320C08">
        <w:rPr>
          <w:rFonts w:ascii="Arial" w:eastAsia="Times New Roman" w:hAnsi="Arial" w:cs="Arial"/>
          <w:b/>
          <w:color w:val="000000" w:themeColor="text1"/>
          <w:sz w:val="20"/>
          <w:szCs w:val="20"/>
          <w:lang w:eastAsia="pl-PL"/>
        </w:rPr>
        <w:br/>
      </w:r>
      <w:r>
        <w:rPr>
          <w:rFonts w:ascii="Arial" w:eastAsia="Times New Roman" w:hAnsi="Arial" w:cs="Arial"/>
          <w:b/>
          <w:color w:val="000000" w:themeColor="text1"/>
          <w:sz w:val="20"/>
          <w:szCs w:val="20"/>
          <w:lang w:eastAsia="pl-PL"/>
        </w:rPr>
        <w:t xml:space="preserve">Zamawiający maksymalny termin realizacji umowy </w:t>
      </w:r>
      <w:r w:rsidR="00260854">
        <w:rPr>
          <w:rFonts w:ascii="Arial" w:eastAsia="Times New Roman" w:hAnsi="Arial" w:cs="Arial"/>
          <w:b/>
          <w:color w:val="000000" w:themeColor="text1"/>
          <w:sz w:val="20"/>
          <w:szCs w:val="20"/>
          <w:lang w:eastAsia="pl-PL"/>
        </w:rPr>
        <w:t xml:space="preserve">określa na </w:t>
      </w:r>
      <w:r w:rsidR="00320C08">
        <w:rPr>
          <w:rFonts w:ascii="Arial" w:eastAsia="Times New Roman" w:hAnsi="Arial" w:cs="Arial"/>
          <w:b/>
          <w:color w:val="000000" w:themeColor="text1"/>
          <w:sz w:val="20"/>
          <w:szCs w:val="20"/>
          <w:lang w:eastAsia="pl-PL"/>
        </w:rPr>
        <w:t>16</w:t>
      </w:r>
      <w:r>
        <w:rPr>
          <w:rFonts w:ascii="Arial" w:eastAsia="Times New Roman" w:hAnsi="Arial" w:cs="Arial"/>
          <w:b/>
          <w:color w:val="000000" w:themeColor="text1"/>
          <w:sz w:val="20"/>
          <w:szCs w:val="20"/>
          <w:lang w:eastAsia="pl-PL"/>
        </w:rPr>
        <w:t>0 dni.</w:t>
      </w:r>
      <w:r w:rsidR="00260854">
        <w:rPr>
          <w:rFonts w:ascii="Arial" w:eastAsia="Times New Roman" w:hAnsi="Arial" w:cs="Arial"/>
          <w:b/>
          <w:color w:val="000000" w:themeColor="text1"/>
          <w:sz w:val="20"/>
          <w:szCs w:val="20"/>
          <w:lang w:eastAsia="pl-PL"/>
        </w:rPr>
        <w:br/>
      </w:r>
    </w:p>
    <w:p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w:t>
      </w:r>
      <w:r w:rsidR="000A4CF1">
        <w:rPr>
          <w:rFonts w:ascii="Arial" w:eastAsia="Times New Roman" w:hAnsi="Arial" w:cs="Arial"/>
          <w:b/>
          <w:sz w:val="20"/>
          <w:szCs w:val="20"/>
          <w:lang w:eastAsia="pl-PL"/>
        </w:rPr>
        <w:t>9</w:t>
      </w:r>
      <w:r w:rsidR="0008491A" w:rsidRPr="0008491A">
        <w:rPr>
          <w:rFonts w:ascii="Arial" w:eastAsia="Times New Roman" w:hAnsi="Arial" w:cs="Arial"/>
          <w:b/>
          <w:sz w:val="20"/>
          <w:szCs w:val="20"/>
          <w:lang w:eastAsia="pl-PL"/>
        </w:rPr>
        <w:t xml:space="preserve">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lang w:eastAsia="pl-PL"/>
        </w:rPr>
      </w:pPr>
    </w:p>
    <w:p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20C08" w:rsidRPr="00285CA3" w:rsidRDefault="00320C08" w:rsidP="00320C08">
      <w:pPr>
        <w:pStyle w:val="Teksttreci"/>
        <w:spacing w:after="0" w:line="240" w:lineRule="auto"/>
        <w:ind w:left="720" w:right="20" w:firstLine="0"/>
        <w:jc w:val="both"/>
        <w:rPr>
          <w:i/>
          <w:sz w:val="20"/>
          <w:szCs w:val="20"/>
        </w:rPr>
      </w:pPr>
    </w:p>
    <w:p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20C08" w:rsidRPr="00285CA3" w:rsidRDefault="00320C08" w:rsidP="00320C08">
      <w:pPr>
        <w:pStyle w:val="Teksttreci"/>
        <w:spacing w:after="0" w:line="240" w:lineRule="auto"/>
        <w:ind w:left="868" w:right="20" w:firstLine="0"/>
        <w:jc w:val="both"/>
        <w:rPr>
          <w:i/>
        </w:rPr>
      </w:pPr>
    </w:p>
    <w:p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320C08" w:rsidRDefault="00320C08" w:rsidP="00320C08">
      <w:pPr>
        <w:pStyle w:val="Akapitzlist"/>
        <w:ind w:left="851" w:right="20" w:hanging="284"/>
        <w:jc w:val="both"/>
        <w:rPr>
          <w:rFonts w:ascii="Arial" w:eastAsia="Times New Roman" w:hAnsi="Arial" w:cs="Arial"/>
          <w:color w:val="000000" w:themeColor="text1"/>
          <w:sz w:val="20"/>
          <w:szCs w:val="20"/>
          <w:lang w:eastAsia="pl-PL"/>
        </w:rPr>
      </w:pPr>
      <w:r>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Wykonawca spełni warunek, jeżeli wykaże, że w okresie ostatnich </w:t>
      </w:r>
      <w:r w:rsidR="006C678D">
        <w:rPr>
          <w:rFonts w:ascii="Arial" w:eastAsia="Times New Roman" w:hAnsi="Arial" w:cs="Arial"/>
          <w:b/>
          <w:sz w:val="20"/>
          <w:szCs w:val="20"/>
          <w:lang w:eastAsia="pl-PL"/>
        </w:rPr>
        <w:t>3</w:t>
      </w:r>
      <w:r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Pr="004C3FBE">
        <w:rPr>
          <w:rFonts w:ascii="Arial" w:eastAsia="Times New Roman" w:hAnsi="Arial" w:cs="Arial"/>
          <w:color w:val="000000" w:themeColor="text1"/>
          <w:sz w:val="20"/>
          <w:szCs w:val="20"/>
          <w:lang w:eastAsia="pl-PL"/>
        </w:rPr>
        <w:t xml:space="preserve">wykonał należycie co najmniej  </w:t>
      </w:r>
      <w:r w:rsidR="006C678D">
        <w:rPr>
          <w:rFonts w:ascii="Arial" w:eastAsia="Times New Roman" w:hAnsi="Arial" w:cs="Arial"/>
          <w:b/>
          <w:color w:val="000000" w:themeColor="text1"/>
          <w:sz w:val="20"/>
          <w:szCs w:val="20"/>
          <w:lang w:eastAsia="pl-PL"/>
        </w:rPr>
        <w:t>1</w:t>
      </w:r>
      <w:r>
        <w:rPr>
          <w:rFonts w:ascii="Arial" w:eastAsia="Times New Roman" w:hAnsi="Arial" w:cs="Arial"/>
          <w:b/>
          <w:color w:val="000000" w:themeColor="text1"/>
          <w:sz w:val="20"/>
          <w:szCs w:val="20"/>
          <w:lang w:eastAsia="pl-PL"/>
        </w:rPr>
        <w:t xml:space="preserve"> </w:t>
      </w:r>
      <w:r w:rsidRPr="004C3FBE">
        <w:rPr>
          <w:rFonts w:ascii="Arial" w:eastAsia="Times New Roman" w:hAnsi="Arial" w:cs="Arial"/>
          <w:color w:val="000000" w:themeColor="text1"/>
          <w:sz w:val="20"/>
          <w:szCs w:val="20"/>
          <w:lang w:eastAsia="pl-PL"/>
        </w:rPr>
        <w:t>świadczeni</w:t>
      </w:r>
      <w:r w:rsidR="006C678D">
        <w:rPr>
          <w:rFonts w:ascii="Arial" w:eastAsia="Times New Roman" w:hAnsi="Arial" w:cs="Arial"/>
          <w:color w:val="000000" w:themeColor="text1"/>
          <w:sz w:val="20"/>
          <w:szCs w:val="20"/>
          <w:lang w:eastAsia="pl-PL"/>
        </w:rPr>
        <w:t>e</w:t>
      </w:r>
      <w:r w:rsidRPr="004C3FBE">
        <w:rPr>
          <w:rFonts w:ascii="Arial" w:eastAsia="Times New Roman" w:hAnsi="Arial" w:cs="Arial"/>
          <w:color w:val="000000" w:themeColor="text1"/>
          <w:sz w:val="20"/>
          <w:szCs w:val="20"/>
          <w:lang w:eastAsia="pl-PL"/>
        </w:rPr>
        <w:t xml:space="preserve"> polegając</w:t>
      </w:r>
      <w:r>
        <w:rPr>
          <w:rFonts w:ascii="Arial" w:eastAsia="Times New Roman" w:hAnsi="Arial" w:cs="Arial"/>
          <w:color w:val="000000" w:themeColor="text1"/>
          <w:sz w:val="20"/>
          <w:szCs w:val="20"/>
          <w:lang w:eastAsia="pl-PL"/>
        </w:rPr>
        <w:t>ym</w:t>
      </w:r>
      <w:r w:rsidRPr="004C3FBE">
        <w:rPr>
          <w:rFonts w:ascii="Arial" w:eastAsia="Times New Roman" w:hAnsi="Arial" w:cs="Arial"/>
          <w:color w:val="000000" w:themeColor="text1"/>
          <w:sz w:val="20"/>
          <w:szCs w:val="20"/>
          <w:lang w:eastAsia="pl-PL"/>
        </w:rPr>
        <w:t xml:space="preserve"> na</w:t>
      </w:r>
      <w:r>
        <w:rPr>
          <w:rFonts w:ascii="Arial" w:eastAsia="Times New Roman" w:hAnsi="Arial" w:cs="Arial"/>
          <w:color w:val="000000" w:themeColor="text1"/>
          <w:sz w:val="20"/>
          <w:szCs w:val="20"/>
          <w:lang w:eastAsia="pl-PL"/>
        </w:rPr>
        <w:t>:</w:t>
      </w:r>
      <w:r w:rsidRPr="004C3FBE">
        <w:rPr>
          <w:rFonts w:ascii="Arial" w:eastAsia="Times New Roman" w:hAnsi="Arial" w:cs="Arial"/>
          <w:color w:val="000000" w:themeColor="text1"/>
          <w:sz w:val="20"/>
          <w:szCs w:val="20"/>
          <w:lang w:eastAsia="pl-PL"/>
        </w:rPr>
        <w:t xml:space="preserve"> </w:t>
      </w:r>
    </w:p>
    <w:p w:rsidR="00320C08" w:rsidRDefault="006C678D" w:rsidP="00320C08">
      <w:pPr>
        <w:pStyle w:val="Akapitzlist"/>
        <w:ind w:left="851" w:right="20" w:hanging="284"/>
        <w:jc w:val="both"/>
        <w:rPr>
          <w:rFonts w:ascii="Arial" w:hAnsi="Arial" w:cs="Arial"/>
          <w:b/>
          <w:sz w:val="20"/>
          <w:szCs w:val="20"/>
        </w:rPr>
      </w:pPr>
      <w:r>
        <w:rPr>
          <w:rFonts w:ascii="Arial" w:hAnsi="Arial" w:cs="Arial"/>
          <w:b/>
          <w:sz w:val="20"/>
          <w:szCs w:val="20"/>
        </w:rPr>
        <w:tab/>
        <w:t>- jednorazowej dostawie wodomierzy z nakładkami wraz z montażem w ilości minimum 1000 sztuk</w:t>
      </w:r>
    </w:p>
    <w:p w:rsidR="00320C08" w:rsidRPr="00FF0B90" w:rsidRDefault="00320C08" w:rsidP="00320C08">
      <w:pPr>
        <w:pStyle w:val="Akapitzlist"/>
        <w:ind w:left="927" w:right="20"/>
        <w:jc w:val="both"/>
        <w:rPr>
          <w:rFonts w:ascii="Arial" w:eastAsia="Times New Roman" w:hAnsi="Arial" w:cs="Arial"/>
          <w:b/>
          <w:sz w:val="20"/>
          <w:szCs w:val="20"/>
          <w:lang w:eastAsia="pl-PL"/>
        </w:rPr>
      </w:pPr>
    </w:p>
    <w:p w:rsidR="00320C08" w:rsidRDefault="00320C08" w:rsidP="00320C08">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Pr="004C3FBE">
        <w:rPr>
          <w:rFonts w:ascii="Arial" w:eastAsia="Times New Roman" w:hAnsi="Arial" w:cs="Arial"/>
          <w:sz w:val="20"/>
          <w:szCs w:val="20"/>
          <w:lang w:eastAsia="pl-PL"/>
        </w:rPr>
        <w:t> </w:t>
      </w:r>
    </w:p>
    <w:p w:rsidR="00320C08" w:rsidRDefault="00320C08" w:rsidP="00320C08">
      <w:pPr>
        <w:pStyle w:val="Akapitzlist"/>
        <w:ind w:left="927" w:right="20"/>
        <w:jc w:val="both"/>
        <w:rPr>
          <w:rFonts w:ascii="Arial" w:eastAsia="Times New Roman" w:hAnsi="Arial" w:cs="Arial"/>
          <w:sz w:val="20"/>
          <w:szCs w:val="20"/>
          <w:lang w:eastAsia="pl-PL"/>
        </w:rPr>
      </w:pPr>
    </w:p>
    <w:p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Pr>
          <w:rFonts w:ascii="Arial" w:eastAsia="Times New Roman" w:hAnsi="Arial" w:cs="Arial"/>
          <w:sz w:val="20"/>
          <w:szCs w:val="20"/>
          <w:u w:val="single"/>
          <w:lang w:eastAsia="pl-PL"/>
        </w:rPr>
        <w:t xml:space="preserve"> (dla każdej części)</w:t>
      </w:r>
      <w:r w:rsidRPr="004C3FBE">
        <w:rPr>
          <w:rFonts w:ascii="Arial" w:eastAsia="Times New Roman" w:hAnsi="Arial" w:cs="Arial"/>
          <w:sz w:val="20"/>
          <w:szCs w:val="20"/>
          <w:lang w:eastAsia="pl-PL"/>
        </w:rPr>
        <w:t>:</w:t>
      </w:r>
    </w:p>
    <w:p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rsidR="001C6FCE" w:rsidRPr="004C3FBE" w:rsidRDefault="001C6FCE" w:rsidP="00320C08">
      <w:pPr>
        <w:pStyle w:val="Standard"/>
        <w:jc w:val="both"/>
        <w:rPr>
          <w:rFonts w:ascii="Arial" w:hAnsi="Arial" w:cs="Arial"/>
          <w:b/>
          <w:i/>
          <w:sz w:val="20"/>
          <w:szCs w:val="20"/>
        </w:rPr>
      </w:pPr>
    </w:p>
    <w:p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320C08" w:rsidRPr="00285CA3" w:rsidRDefault="00320C08" w:rsidP="00320C08">
      <w:pPr>
        <w:spacing w:after="0" w:line="240" w:lineRule="auto"/>
        <w:ind w:left="868" w:right="20"/>
        <w:jc w:val="both"/>
        <w:rPr>
          <w:rFonts w:ascii="Times New Roman" w:eastAsia="Times New Roman" w:hAnsi="Times New Roman" w:cs="Times New Roman"/>
          <w:sz w:val="20"/>
          <w:szCs w:val="20"/>
          <w:lang w:eastAsia="pl-PL"/>
        </w:rPr>
      </w:pPr>
    </w:p>
    <w:p w:rsidR="00320C08" w:rsidRPr="00336542" w:rsidRDefault="00320C08" w:rsidP="005B5927">
      <w:pPr>
        <w:numPr>
          <w:ilvl w:val="0"/>
          <w:numId w:val="11"/>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20C08" w:rsidRDefault="00320C08" w:rsidP="005B5927">
      <w:pPr>
        <w:numPr>
          <w:ilvl w:val="0"/>
          <w:numId w:val="11"/>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SWZ</w:t>
      </w:r>
      <w:r w:rsidRPr="00336542">
        <w:rPr>
          <w:rFonts w:ascii="Arial" w:eastAsia="Times New Roman" w:hAnsi="Arial" w:cs="Arial"/>
          <w:color w:val="000000"/>
          <w:sz w:val="20"/>
          <w:szCs w:val="20"/>
          <w:lang w:eastAsia="pl-PL"/>
        </w:rPr>
        <w:t>. </w:t>
      </w:r>
      <w:r w:rsidR="006F0FA4">
        <w:rPr>
          <w:rFonts w:ascii="Arial" w:eastAsia="Times New Roman" w:hAnsi="Arial" w:cs="Arial"/>
          <w:color w:val="000000"/>
          <w:sz w:val="20"/>
          <w:szCs w:val="20"/>
          <w:lang w:eastAsia="pl-PL"/>
        </w:rPr>
        <w:t xml:space="preserve"> </w:t>
      </w:r>
    </w:p>
    <w:p w:rsidR="00AF653C" w:rsidRDefault="00AF653C" w:rsidP="00AF653C">
      <w:pPr>
        <w:spacing w:after="0" w:line="240" w:lineRule="auto"/>
        <w:jc w:val="both"/>
        <w:textAlignment w:val="baseline"/>
        <w:rPr>
          <w:rFonts w:ascii="Arial" w:eastAsia="Times New Roman" w:hAnsi="Arial" w:cs="Arial"/>
          <w:color w:val="000000"/>
          <w:sz w:val="20"/>
          <w:szCs w:val="20"/>
          <w:lang w:eastAsia="pl-PL"/>
        </w:rPr>
      </w:pPr>
    </w:p>
    <w:p w:rsidR="00AF653C" w:rsidRDefault="00AF653C" w:rsidP="00AF653C">
      <w:pPr>
        <w:spacing w:after="0" w:line="240" w:lineRule="auto"/>
        <w:jc w:val="both"/>
        <w:textAlignment w:val="baseline"/>
        <w:rPr>
          <w:rFonts w:ascii="Arial" w:eastAsia="Times New Roman" w:hAnsi="Arial" w:cs="Arial"/>
          <w:color w:val="000000"/>
          <w:sz w:val="20"/>
          <w:szCs w:val="20"/>
          <w:lang w:eastAsia="pl-PL"/>
        </w:rPr>
      </w:pPr>
    </w:p>
    <w:p w:rsidR="00AF653C" w:rsidRDefault="00AF653C" w:rsidP="00AF653C">
      <w:pPr>
        <w:spacing w:after="0" w:line="240" w:lineRule="auto"/>
        <w:jc w:val="both"/>
        <w:textAlignment w:val="baseline"/>
        <w:rPr>
          <w:rFonts w:ascii="Arial" w:eastAsia="Times New Roman" w:hAnsi="Arial" w:cs="Arial"/>
          <w:color w:val="000000"/>
          <w:sz w:val="20"/>
          <w:szCs w:val="20"/>
          <w:lang w:eastAsia="pl-PL"/>
        </w:rPr>
      </w:pPr>
    </w:p>
    <w:p w:rsidR="00AF653C" w:rsidRDefault="00AF653C" w:rsidP="00AF653C">
      <w:pPr>
        <w:spacing w:after="0" w:line="240" w:lineRule="auto"/>
        <w:jc w:val="both"/>
        <w:textAlignment w:val="baseline"/>
        <w:rPr>
          <w:rFonts w:ascii="Arial" w:eastAsia="Times New Roman" w:hAnsi="Arial" w:cs="Arial"/>
          <w:color w:val="000000"/>
          <w:sz w:val="20"/>
          <w:szCs w:val="20"/>
          <w:lang w:eastAsia="pl-PL"/>
        </w:rPr>
      </w:pP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lastRenderedPageBreak/>
        <w:t>IX. Podstawy wykluczenia z postępowania</w:t>
      </w:r>
    </w:p>
    <w:p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295779">
        <w:rPr>
          <w:rFonts w:ascii="Arial" w:eastAsia="Times New Roman" w:hAnsi="Arial" w:cs="Arial"/>
          <w:b/>
          <w:color w:val="000000"/>
          <w:sz w:val="20"/>
          <w:szCs w:val="20"/>
          <w:u w:val="single"/>
          <w:lang w:eastAsia="pl-PL"/>
        </w:rPr>
        <w:t>w art. 108 ust. 1 PZP tj.:</w:t>
      </w:r>
    </w:p>
    <w:p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295779">
        <w:rPr>
          <w:rFonts w:ascii="Arial" w:eastAsia="Times New Roman" w:hAnsi="Arial" w:cs="Arial"/>
          <w:b/>
          <w:color w:val="000000"/>
          <w:sz w:val="20"/>
          <w:szCs w:val="20"/>
          <w:u w:val="single"/>
          <w:lang w:eastAsia="pl-PL"/>
        </w:rPr>
        <w:t>w art. 109 ust. 1 pkt. 4, 5, 7 PZP, tj.:</w:t>
      </w:r>
    </w:p>
    <w:p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295779">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295779">
        <w:rPr>
          <w:rFonts w:ascii="Arial" w:eastAsia="Times New Roman" w:hAnsi="Arial" w:cs="Arial"/>
          <w:color w:val="000000"/>
          <w:sz w:val="20"/>
          <w:szCs w:val="20"/>
          <w:lang w:eastAsia="pl-PL"/>
        </w:rPr>
        <w:t xml:space="preserve">który w sposób zawiniony poważnie naruszył obowiązki zawodowe, co podważa jego uczciwość, w szczególności gdy Wykonawca w wyniku zamierzonego działania lub rażącego </w:t>
      </w:r>
      <w:r w:rsidRPr="00295779">
        <w:rPr>
          <w:rFonts w:ascii="Arial" w:eastAsia="Times New Roman" w:hAnsi="Arial" w:cs="Arial"/>
          <w:color w:val="000000"/>
          <w:sz w:val="20"/>
          <w:szCs w:val="20"/>
          <w:lang w:eastAsia="pl-PL"/>
        </w:rPr>
        <w:lastRenderedPageBreak/>
        <w:t>niedbalstwa nie wykonał lub nienależycie wykonał zamówienie, co zamawiający jest w stanie wykazać za pomocą stosownych dowodów;</w:t>
      </w:r>
    </w:p>
    <w:p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lang w:eastAsia="pl-PL"/>
        </w:rPr>
      </w:pPr>
      <w:r w:rsidRPr="00295779">
        <w:rPr>
          <w:rFonts w:ascii="Arial" w:eastAsia="Times New Roman" w:hAnsi="Arial" w:cs="Arial"/>
          <w:color w:val="000000"/>
          <w:sz w:val="20"/>
          <w:szCs w:val="2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lang w:eastAsia="pl-PL"/>
        </w:rPr>
        <w:t>wady;</w:t>
      </w:r>
    </w:p>
    <w:p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lang w:eastAsia="pl-PL"/>
        </w:rPr>
      </w:pPr>
      <w:r w:rsidRPr="00295779">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C678D" w:rsidRPr="00295779" w:rsidRDefault="006C678D" w:rsidP="006C678D">
      <w:pPr>
        <w:autoSpaceDE w:val="0"/>
        <w:autoSpaceDN w:val="0"/>
        <w:adjustRightInd w:val="0"/>
        <w:spacing w:after="0" w:line="240" w:lineRule="auto"/>
        <w:ind w:left="708"/>
        <w:jc w:val="both"/>
        <w:rPr>
          <w:rFonts w:ascii="Arial" w:hAnsi="Arial" w:cs="Arial"/>
          <w:sz w:val="20"/>
          <w:szCs w:val="20"/>
          <w:lang w:eastAsia="pl-PL"/>
        </w:rPr>
      </w:pPr>
      <w:r w:rsidRPr="0029577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C678D" w:rsidRPr="00295779" w:rsidRDefault="006C678D" w:rsidP="006C678D">
      <w:pPr>
        <w:autoSpaceDE w:val="0"/>
        <w:autoSpaceDN w:val="0"/>
        <w:adjustRightInd w:val="0"/>
        <w:spacing w:after="0" w:line="240" w:lineRule="auto"/>
        <w:ind w:left="708"/>
        <w:jc w:val="both"/>
        <w:rPr>
          <w:rFonts w:ascii="Arial" w:hAnsi="Arial" w:cs="Arial"/>
          <w:sz w:val="20"/>
          <w:szCs w:val="20"/>
          <w:lang w:eastAsia="pl-PL"/>
        </w:rPr>
      </w:pPr>
      <w:r w:rsidRPr="0029577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6C678D" w:rsidRPr="00295779" w:rsidRDefault="006C678D" w:rsidP="006C678D">
      <w:pPr>
        <w:autoSpaceDE w:val="0"/>
        <w:autoSpaceDN w:val="0"/>
        <w:adjustRightInd w:val="0"/>
        <w:spacing w:after="0" w:line="240" w:lineRule="auto"/>
        <w:ind w:left="708"/>
        <w:jc w:val="both"/>
        <w:rPr>
          <w:rFonts w:ascii="Arial" w:hAnsi="Arial" w:cs="Arial"/>
          <w:sz w:val="20"/>
          <w:szCs w:val="20"/>
          <w:lang w:eastAsia="pl-PL"/>
        </w:rPr>
      </w:pPr>
      <w:r w:rsidRPr="0029577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295779">
        <w:rPr>
          <w:rFonts w:ascii="Arial"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95779">
        <w:rPr>
          <w:rFonts w:ascii="Arial" w:hAnsi="Arial" w:cs="Arial"/>
          <w:sz w:val="20"/>
          <w:szCs w:val="20"/>
        </w:rPr>
        <w:t xml:space="preserve">Wykluczenie następuje na okres trwania okoliczności określonych w pkt. 3). </w:t>
      </w:r>
    </w:p>
    <w:p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Wykluczenie Wykonawcy następuje zgodnie z art. 111 PZP</w:t>
      </w:r>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lastRenderedPageBreak/>
        <w:t>6.</w:t>
      </w:r>
      <w:r w:rsidRPr="00AB687D">
        <w:rPr>
          <w:rFonts w:ascii="Arial" w:hAnsi="Arial" w:cs="Arial"/>
          <w:iCs/>
        </w:rPr>
        <w:t xml:space="preserve"> Sposób wykazania braku podstaw wykluczenia wskazano w Rozdziale X SWZ.</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SWZ</w:t>
      </w:r>
      <w:r w:rsidRPr="00336542">
        <w:rPr>
          <w:rFonts w:ascii="Arial" w:eastAsia="Times New Roman" w:hAnsi="Arial" w:cs="Arial"/>
          <w:color w:val="000000"/>
          <w:sz w:val="20"/>
          <w:szCs w:val="20"/>
          <w:lang w:eastAsia="pl-PL"/>
        </w:rPr>
        <w:t>;</w:t>
      </w:r>
    </w:p>
    <w:p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pkt 1.</w:t>
      </w:r>
    </w:p>
    <w:p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Pr="004C3FBE">
        <w:rPr>
          <w:rFonts w:ascii="Arial" w:eastAsia="Times New Roman" w:hAnsi="Arial" w:cs="Arial"/>
          <w:b/>
          <w:color w:val="000000"/>
          <w:sz w:val="20"/>
          <w:u w:val="single"/>
          <w:lang w:eastAsia="pl-PL"/>
        </w:rPr>
        <w:t>W celu potwierdzenia braku podstaw do wykluczenia z udziału w postępowaniu:</w:t>
      </w:r>
    </w:p>
    <w:p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6C678D" w:rsidRPr="000C0FA0"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Pr="004C3FBE">
        <w:rPr>
          <w:rFonts w:ascii="Arial" w:eastAsia="Times New Roman" w:hAnsi="Arial" w:cs="Arial"/>
          <w:b/>
          <w:color w:val="000000"/>
          <w:sz w:val="20"/>
          <w:u w:val="single"/>
          <w:lang w:eastAsia="pl-PL"/>
        </w:rPr>
        <w:t xml:space="preserve">W celu potwierdzenia </w:t>
      </w:r>
      <w:r>
        <w:rPr>
          <w:rFonts w:ascii="Arial" w:eastAsia="Times New Roman" w:hAnsi="Arial" w:cs="Arial"/>
          <w:b/>
          <w:color w:val="000000"/>
          <w:sz w:val="20"/>
          <w:u w:val="single"/>
          <w:lang w:eastAsia="pl-PL"/>
        </w:rPr>
        <w:t xml:space="preserve">spełniania warunków udziału </w:t>
      </w:r>
      <w:r w:rsidRPr="004C3FBE">
        <w:rPr>
          <w:rFonts w:ascii="Arial" w:eastAsia="Times New Roman" w:hAnsi="Arial" w:cs="Arial"/>
          <w:b/>
          <w:color w:val="000000"/>
          <w:sz w:val="20"/>
          <w:u w:val="single"/>
          <w:lang w:eastAsia="pl-PL"/>
        </w:rPr>
        <w:t>w postępowaniu:</w:t>
      </w:r>
    </w:p>
    <w:p w:rsidR="006C678D" w:rsidRDefault="00295779" w:rsidP="001D777E">
      <w:pPr>
        <w:pStyle w:val="Akapitzlist"/>
        <w:numPr>
          <w:ilvl w:val="1"/>
          <w:numId w:val="17"/>
        </w:numPr>
        <w:ind w:left="851" w:hanging="284"/>
        <w:jc w:val="both"/>
        <w:rPr>
          <w:rFonts w:ascii="Arial" w:eastAsia="Times New Roman" w:hAnsi="Arial" w:cs="Arial"/>
          <w:sz w:val="20"/>
          <w:szCs w:val="20"/>
          <w:lang w:eastAsia="pl-PL"/>
        </w:rPr>
      </w:pPr>
      <w:r w:rsidRPr="00295779">
        <w:rPr>
          <w:rFonts w:ascii="Arial" w:hAnsi="Arial" w:cs="Arial"/>
          <w:sz w:val="20"/>
          <w:szCs w:val="20"/>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C678D" w:rsidRPr="00295779">
        <w:rPr>
          <w:rFonts w:ascii="Arial" w:eastAsia="Times New Roman" w:hAnsi="Arial" w:cs="Arial"/>
          <w:sz w:val="20"/>
          <w:szCs w:val="20"/>
          <w:lang w:eastAsia="pl-PL"/>
        </w:rPr>
        <w:t>-</w:t>
      </w:r>
      <w:r w:rsidR="006C678D" w:rsidRPr="004C3FBE">
        <w:rPr>
          <w:rFonts w:ascii="Arial" w:eastAsia="Times New Roman" w:hAnsi="Arial" w:cs="Arial"/>
          <w:sz w:val="20"/>
          <w:szCs w:val="20"/>
          <w:lang w:eastAsia="pl-PL"/>
        </w:rPr>
        <w:t xml:space="preserve"> </w:t>
      </w:r>
      <w:r w:rsidR="006C678D" w:rsidRPr="004C3FBE">
        <w:rPr>
          <w:rFonts w:ascii="Arial" w:eastAsia="Times New Roman" w:hAnsi="Arial" w:cs="Arial"/>
          <w:b/>
          <w:bCs/>
          <w:sz w:val="20"/>
          <w:szCs w:val="20"/>
          <w:lang w:eastAsia="pl-PL"/>
        </w:rPr>
        <w:t xml:space="preserve">załącznik nr </w:t>
      </w:r>
      <w:r w:rsidR="006C678D" w:rsidRPr="00E7765D">
        <w:rPr>
          <w:rFonts w:ascii="Arial" w:eastAsia="Times New Roman" w:hAnsi="Arial" w:cs="Arial"/>
          <w:b/>
          <w:color w:val="auto"/>
          <w:sz w:val="20"/>
          <w:szCs w:val="20"/>
          <w:lang w:eastAsia="pl-PL"/>
        </w:rPr>
        <w:t>6</w:t>
      </w:r>
      <w:r w:rsidR="006C678D" w:rsidRPr="004C3FBE">
        <w:rPr>
          <w:rFonts w:ascii="Arial" w:eastAsia="Times New Roman" w:hAnsi="Arial" w:cs="Arial"/>
          <w:b/>
          <w:bCs/>
          <w:sz w:val="20"/>
          <w:szCs w:val="20"/>
          <w:lang w:eastAsia="pl-PL"/>
        </w:rPr>
        <w:t xml:space="preserve"> do SWZ</w:t>
      </w:r>
      <w:r w:rsidR="006C678D" w:rsidRPr="004C3FBE">
        <w:rPr>
          <w:rFonts w:ascii="Arial" w:eastAsia="Times New Roman" w:hAnsi="Arial" w:cs="Arial"/>
          <w:sz w:val="20"/>
          <w:szCs w:val="20"/>
          <w:lang w:eastAsia="pl-PL"/>
        </w:rPr>
        <w:t>;</w:t>
      </w:r>
    </w:p>
    <w:p w:rsidR="00295779" w:rsidRPr="004C3FBE" w:rsidRDefault="00295779" w:rsidP="00295779">
      <w:pPr>
        <w:pStyle w:val="Akapitzlist"/>
        <w:ind w:left="1440"/>
        <w:jc w:val="both"/>
        <w:rPr>
          <w:rFonts w:ascii="Arial" w:eastAsia="Times New Roman" w:hAnsi="Arial" w:cs="Arial"/>
          <w:sz w:val="20"/>
          <w:szCs w:val="20"/>
          <w:lang w:eastAsia="pl-PL"/>
        </w:rPr>
      </w:pPr>
    </w:p>
    <w:p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EC3CCD" w:rsidRPr="00FC5038"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4C3FB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lang w:eastAsia="pl-PL"/>
        </w:rPr>
        <w:t> </w:t>
      </w:r>
      <w:r w:rsidRPr="00336542">
        <w:rPr>
          <w:rFonts w:ascii="Arial" w:eastAsia="Times New Roman" w:hAnsi="Arial" w:cs="Arial"/>
          <w:smallCaps/>
          <w:color w:val="000000"/>
          <w:sz w:val="20"/>
          <w:szCs w:val="20"/>
          <w:lang w:eastAsia="pl-PL"/>
        </w:rPr>
        <w:t> </w:t>
      </w:r>
      <w:r w:rsidRPr="004C3FBE">
        <w:rPr>
          <w:rFonts w:ascii="Arial" w:eastAsia="Times New Roman" w:hAnsi="Arial" w:cs="Arial"/>
          <w:smallCaps/>
          <w:color w:val="000000"/>
          <w:sz w:val="20"/>
          <w:szCs w:val="20"/>
          <w:lang w:eastAsia="pl-PL"/>
        </w:rPr>
        <w:t xml:space="preserve"> </w:t>
      </w:r>
      <w:r w:rsidRPr="004C3FB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lang w:eastAsia="pl-PL"/>
        </w:rPr>
        <w:t xml:space="preserve">załącznik nr </w:t>
      </w:r>
      <w:r>
        <w:rPr>
          <w:rFonts w:ascii="Arial" w:eastAsia="Times New Roman" w:hAnsi="Arial" w:cs="Arial"/>
          <w:b/>
          <w:bCs/>
          <w:color w:val="000000"/>
          <w:sz w:val="20"/>
          <w:szCs w:val="20"/>
          <w:lang w:eastAsia="pl-PL"/>
        </w:rPr>
        <w:t>10</w:t>
      </w:r>
      <w:r w:rsidRPr="00336542">
        <w:rPr>
          <w:rFonts w:ascii="Arial" w:eastAsia="Times New Roman" w:hAnsi="Arial" w:cs="Arial"/>
          <w:b/>
          <w:bCs/>
          <w:color w:val="000000"/>
          <w:sz w:val="20"/>
          <w:szCs w:val="20"/>
          <w:lang w:eastAsia="pl-PL"/>
        </w:rPr>
        <w:t xml:space="preserve"> do SWZ.</w:t>
      </w:r>
    </w:p>
    <w:p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7534C6" w:rsidRDefault="007534C6" w:rsidP="00F1457D">
      <w:pPr>
        <w:spacing w:after="0" w:line="240" w:lineRule="auto"/>
        <w:ind w:left="360"/>
        <w:jc w:val="both"/>
        <w:textAlignment w:val="baseline"/>
        <w:rPr>
          <w:rFonts w:ascii="Arial" w:eastAsia="Times New Roman" w:hAnsi="Arial" w:cs="Arial"/>
          <w:color w:val="000000"/>
          <w:sz w:val="20"/>
          <w:szCs w:val="20"/>
          <w:lang w:eastAsia="pl-PL"/>
        </w:rPr>
      </w:pPr>
    </w:p>
    <w:p w:rsidR="00FC5038" w:rsidRDefault="00FC5038" w:rsidP="00F1457D">
      <w:pPr>
        <w:spacing w:after="0" w:line="240" w:lineRule="auto"/>
        <w:ind w:left="360"/>
        <w:jc w:val="both"/>
        <w:textAlignment w:val="baseline"/>
        <w:rPr>
          <w:rFonts w:ascii="Arial" w:eastAsia="Times New Roman" w:hAnsi="Arial" w:cs="Arial"/>
          <w:color w:val="000000"/>
          <w:sz w:val="20"/>
          <w:szCs w:val="20"/>
          <w:lang w:eastAsia="pl-PL"/>
        </w:rPr>
      </w:pPr>
    </w:p>
    <w:p w:rsidR="001C6FCE" w:rsidRDefault="001C6FCE" w:rsidP="00F1457D">
      <w:pPr>
        <w:spacing w:after="0" w:line="240" w:lineRule="auto"/>
        <w:ind w:left="360"/>
        <w:jc w:val="both"/>
        <w:textAlignment w:val="baseline"/>
        <w:rPr>
          <w:rFonts w:ascii="Arial" w:eastAsia="Times New Roman" w:hAnsi="Arial" w:cs="Arial"/>
          <w:color w:val="000000"/>
          <w:sz w:val="20"/>
          <w:szCs w:val="20"/>
          <w:lang w:eastAsia="pl-PL"/>
        </w:rPr>
      </w:pPr>
    </w:p>
    <w:p w:rsidR="001C6FCE" w:rsidRDefault="001C6FCE" w:rsidP="00F1457D">
      <w:pPr>
        <w:spacing w:after="0" w:line="240" w:lineRule="auto"/>
        <w:ind w:left="360"/>
        <w:jc w:val="both"/>
        <w:textAlignment w:val="baseline"/>
        <w:rPr>
          <w:rFonts w:ascii="Arial" w:eastAsia="Times New Roman" w:hAnsi="Arial" w:cs="Arial"/>
          <w:color w:val="000000"/>
          <w:sz w:val="20"/>
          <w:szCs w:val="20"/>
          <w:lang w:eastAsia="pl-PL"/>
        </w:rPr>
      </w:pPr>
    </w:p>
    <w:p w:rsidR="001C6FCE" w:rsidRPr="00336542" w:rsidRDefault="001C6FCE" w:rsidP="00F1457D">
      <w:pPr>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lastRenderedPageBreak/>
        <w:t>XII. Informacja dla Wykonawców wspólnie ubiegających się o udzielenie zamówienia</w:t>
      </w:r>
    </w:p>
    <w:p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lang w:eastAsia="pl-PL"/>
        </w:rPr>
      </w:pPr>
      <w:r w:rsidRPr="00260854">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FC5038" w:rsidRPr="007160F7" w:rsidRDefault="002F7CA0" w:rsidP="002F7CA0">
      <w:pPr>
        <w:pStyle w:val="Standard"/>
        <w:spacing w:line="276" w:lineRule="auto"/>
        <w:rPr>
          <w:rFonts w:ascii="Arial" w:hAnsi="Arial" w:cs="Arial"/>
          <w:sz w:val="20"/>
          <w:szCs w:val="20"/>
        </w:rPr>
      </w:pPr>
      <w:r w:rsidRPr="002F7CA0">
        <w:rPr>
          <w:rFonts w:ascii="Arial" w:hAnsi="Arial" w:cs="Arial"/>
          <w:sz w:val="20"/>
          <w:szCs w:val="20"/>
        </w:rPr>
        <w:t xml:space="preserve">- w zakresie proceduralnym – Aleksandra Tokarz, inspektor ds. zamówień publicznych, </w:t>
      </w:r>
      <w:hyperlink r:id="rId15" w:history="1">
        <w:r w:rsidRPr="007160F7">
          <w:rPr>
            <w:rStyle w:val="Hipercze"/>
            <w:rFonts w:ascii="Arial" w:hAnsi="Arial" w:cs="Arial"/>
            <w:sz w:val="20"/>
            <w:szCs w:val="20"/>
          </w:rPr>
          <w:t>inwestycje@zamosc.org.pl</w:t>
        </w:r>
      </w:hyperlink>
      <w:r w:rsidRPr="007160F7">
        <w:rPr>
          <w:rFonts w:ascii="Arial" w:hAnsi="Arial" w:cs="Arial"/>
          <w:sz w:val="20"/>
          <w:szCs w:val="20"/>
        </w:rPr>
        <w:t>,</w:t>
      </w:r>
    </w:p>
    <w:p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 xml:space="preserve">Beata Ziółkowska  </w:t>
      </w:r>
      <w:r w:rsidRPr="001C6FCE">
        <w:rPr>
          <w:rFonts w:ascii="Arial" w:hAnsi="Arial" w:cs="Arial"/>
          <w:color w:val="auto"/>
          <w:sz w:val="20"/>
          <w:szCs w:val="20"/>
        </w:rPr>
        <w:t xml:space="preserve">., e-mail: </w:t>
      </w:r>
      <w:proofErr w:type="spellStart"/>
      <w:r w:rsidR="001C6FCE">
        <w:rPr>
          <w:rFonts w:ascii="Arial" w:hAnsi="Arial" w:cs="Arial"/>
          <w:color w:val="auto"/>
          <w:sz w:val="20"/>
          <w:szCs w:val="20"/>
        </w:rPr>
        <w:t>inwestycje</w:t>
      </w:r>
      <w:r w:rsidR="00CA3A6A" w:rsidRPr="001C6FCE">
        <w:rPr>
          <w:rFonts w:ascii="Arial" w:hAnsi="Arial" w:cs="Arial"/>
          <w:color w:val="auto"/>
          <w:sz w:val="20"/>
          <w:szCs w:val="20"/>
        </w:rPr>
        <w:t>@zamosc.org.pl</w:t>
      </w:r>
      <w:proofErr w:type="spellEnd"/>
      <w:r w:rsidRPr="001C6FCE">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2F7CA0">
          <w:rPr>
            <w:rFonts w:ascii="Arial" w:eastAsia="Times New Roman" w:hAnsi="Arial" w:cs="Arial"/>
            <w:color w:val="1155CC"/>
            <w:sz w:val="20"/>
            <w:szCs w:val="20"/>
            <w:u w:val="single"/>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Zamawiającemu pytań do treści SWZ;</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2F7CA0" w:rsidRPr="00512C97">
          <w:rPr>
            <w:rStyle w:val="Hipercze"/>
            <w:rFonts w:ascii="Arial" w:eastAsia="Times New Roman" w:hAnsi="Arial" w:cs="Arial"/>
            <w:sz w:val="20"/>
            <w:szCs w:val="20"/>
            <w:lang w:eastAsia="pl-PL"/>
          </w:rPr>
          <w:t>inwestycje@zamosc.org.pl</w:t>
        </w:r>
      </w:hyperlink>
      <w:r w:rsidR="002F7CA0">
        <w:rPr>
          <w:rFonts w:ascii="Arial" w:eastAsia="Times New Roman" w:hAnsi="Arial" w:cs="Arial"/>
          <w:color w:val="FF9900"/>
          <w:sz w:val="20"/>
          <w:szCs w:val="20"/>
          <w:lang w:eastAsia="pl-PL"/>
        </w:rPr>
        <w:t>.</w:t>
      </w:r>
    </w:p>
    <w:p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r w:rsidRPr="002F7CA0">
          <w:rPr>
            <w:rStyle w:val="Hipercze"/>
            <w:rFonts w:ascii="Arial" w:eastAsia="Times New Roman" w:hAnsi="Arial" w:cs="Arial"/>
            <w:sz w:val="20"/>
            <w:szCs w:val="20"/>
            <w:lang w:eastAsia="pl-PL"/>
          </w:rPr>
          <w:t>platformazakupowa.pl</w:t>
        </w:r>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tj.:</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.pdf,</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Platformazakupowa.pl działa według standardu przyjętego w komunikacji sieciowej - kodowanie UTF8,</w:t>
      </w:r>
    </w:p>
    <w:p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r w:rsidRPr="002F7CA0">
          <w:rPr>
            <w:rFonts w:ascii="Arial" w:eastAsia="Times New Roman" w:hAnsi="Arial" w:cs="Arial"/>
            <w:b/>
            <w:bCs/>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0"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https://platformazakupowa.pl/strona/45-instrukcje</w:t>
        </w:r>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IV. Opis sposobu przygotowania ofert oraz dokumentów wymaganych przez Zamawiającego w SWZ</w:t>
      </w:r>
    </w:p>
    <w:p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sporządzona na podstawie załączników niniejszej SWZ w języku polskim,</w:t>
      </w:r>
    </w:p>
    <w:p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color w:val="000000"/>
          <w:sz w:val="20"/>
          <w:szCs w:val="20"/>
          <w:lang w:eastAsia="pl-PL"/>
        </w:rPr>
        <w:t>,</w:t>
      </w:r>
    </w:p>
    <w:p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w:t>
      </w:r>
      <w:r w:rsidRPr="00336542">
        <w:rPr>
          <w:rFonts w:ascii="Arial" w:eastAsia="Times New Roman" w:hAnsi="Arial" w:cs="Arial"/>
          <w:color w:val="000000"/>
          <w:sz w:val="20"/>
          <w:szCs w:val="20"/>
          <w:lang w:eastAsia="pl-PL"/>
        </w:rPr>
        <w:lastRenderedPageBreak/>
        <w:t>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EC5F7E"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https://platformazakupowa.pl/strona/45-instrukcje</w:t>
        </w:r>
      </w:hyperlink>
    </w:p>
    <w:p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ze szczególnym wskazaniem na .pdf</w:t>
      </w:r>
    </w:p>
    <w:p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.7Z</w:t>
      </w:r>
    </w:p>
    <w:p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maksymalnie 10MB</w:t>
      </w:r>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maksymalnie 5MB</w:t>
      </w:r>
      <w:r w:rsidRPr="00336542">
        <w:rPr>
          <w:rFonts w:ascii="Arial" w:eastAsia="Times New Roman" w:hAnsi="Arial" w:cs="Arial"/>
          <w:color w:val="000000"/>
          <w:sz w:val="20"/>
          <w:szCs w:val="20"/>
          <w:lang w:eastAsia="pl-PL"/>
        </w:rPr>
        <w:t>.</w:t>
      </w:r>
    </w:p>
    <w:p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Jeśli Wykonawca pakuje dokumenty np. w plik o rozszerzeniu .zip, zaleca się wcześniejsze podpisanie każdego ze skompresowanych plików. </w:t>
      </w:r>
    </w:p>
    <w:p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SWZ)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1C6FCE" w:rsidRPr="001D777E" w:rsidRDefault="001C6FCE" w:rsidP="001D777E">
      <w:pPr>
        <w:spacing w:after="0" w:line="240" w:lineRule="auto"/>
        <w:ind w:left="360"/>
        <w:jc w:val="both"/>
        <w:textAlignment w:val="baseline"/>
        <w:rPr>
          <w:rFonts w:ascii="Arial" w:eastAsia="Times New Roman" w:hAnsi="Arial" w:cs="Arial"/>
          <w:i/>
          <w:color w:val="000000"/>
          <w:sz w:val="20"/>
          <w:szCs w:val="20"/>
          <w:lang w:eastAsia="pl-PL"/>
        </w:rPr>
      </w:pPr>
      <w:r w:rsidRPr="001C6FCE">
        <w:rPr>
          <w:rFonts w:ascii="Arial" w:eastAsia="Times New Roman" w:hAnsi="Arial" w:cs="Arial"/>
          <w:b/>
          <w:bCs/>
          <w:sz w:val="20"/>
          <w:szCs w:val="20"/>
          <w:lang w:eastAsia="pl-PL"/>
        </w:rPr>
        <w:t>Przedmiotowe środki dowodowe:</w:t>
      </w:r>
      <w:r w:rsidRPr="001C6FCE">
        <w:rPr>
          <w:rFonts w:ascii="Arial" w:eastAsia="Times New Roman" w:hAnsi="Arial" w:cs="Arial"/>
          <w:i/>
          <w:color w:val="000000"/>
          <w:sz w:val="20"/>
          <w:szCs w:val="20"/>
          <w:lang w:eastAsia="pl-PL"/>
        </w:rPr>
        <w:t xml:space="preserve"> </w:t>
      </w:r>
      <w:r w:rsidRPr="001D777E">
        <w:rPr>
          <w:rFonts w:ascii="Arial" w:eastAsia="Times New Roman" w:hAnsi="Arial" w:cs="Arial"/>
          <w:b/>
          <w:i/>
          <w:color w:val="000000"/>
          <w:sz w:val="20"/>
          <w:szCs w:val="20"/>
          <w:lang w:eastAsia="pl-PL"/>
        </w:rPr>
        <w:t>c</w:t>
      </w:r>
      <w:r w:rsidRPr="001C6FCE">
        <w:rPr>
          <w:rFonts w:ascii="Arial" w:eastAsia="Times New Roman" w:hAnsi="Arial" w:cs="Arial"/>
          <w:b/>
          <w:i/>
          <w:color w:val="000000"/>
          <w:sz w:val="20"/>
          <w:szCs w:val="20"/>
          <w:lang w:eastAsia="pl-PL"/>
        </w:rPr>
        <w:t xml:space="preserve">ertyfikat CE, atest higieniczny </w:t>
      </w:r>
      <w:proofErr w:type="spellStart"/>
      <w:r w:rsidRPr="001C6FCE">
        <w:rPr>
          <w:rFonts w:ascii="Arial" w:eastAsia="Times New Roman" w:hAnsi="Arial" w:cs="Arial"/>
          <w:b/>
          <w:i/>
          <w:color w:val="000000"/>
          <w:sz w:val="20"/>
          <w:szCs w:val="20"/>
          <w:lang w:eastAsia="pl-PL"/>
        </w:rPr>
        <w:t>PZH</w:t>
      </w:r>
      <w:proofErr w:type="spellEnd"/>
      <w:r w:rsidRPr="001C6FCE">
        <w:rPr>
          <w:rFonts w:ascii="Arial" w:eastAsia="Times New Roman" w:hAnsi="Arial" w:cs="Arial"/>
          <w:b/>
          <w:i/>
          <w:color w:val="000000"/>
          <w:sz w:val="20"/>
          <w:szCs w:val="20"/>
          <w:lang w:eastAsia="pl-PL"/>
        </w:rPr>
        <w:t xml:space="preserve"> dopuszczający do kontaktu z wodą pitną</w:t>
      </w:r>
      <w:r w:rsidR="001D777E">
        <w:rPr>
          <w:rFonts w:ascii="Arial" w:eastAsia="Times New Roman" w:hAnsi="Arial" w:cs="Arial"/>
          <w:b/>
          <w:i/>
          <w:sz w:val="20"/>
          <w:szCs w:val="20"/>
          <w:lang w:eastAsia="pl-PL"/>
        </w:rPr>
        <w:t xml:space="preserve">, </w:t>
      </w:r>
      <w:r w:rsidR="001D777E" w:rsidRPr="001D777E">
        <w:rPr>
          <w:rFonts w:ascii="Arial" w:eastAsia="Times New Roman" w:hAnsi="Arial" w:cs="Arial"/>
          <w:b/>
          <w:i/>
          <w:color w:val="000000"/>
          <w:sz w:val="20"/>
          <w:szCs w:val="20"/>
          <w:lang w:eastAsia="pl-PL"/>
        </w:rPr>
        <w:t>Załącznik nr 2 – szczegółowe parametry przedmiotu zamówienia</w:t>
      </w:r>
    </w:p>
    <w:p w:rsidR="005079C0" w:rsidRPr="001C6FCE" w:rsidRDefault="005079C0" w:rsidP="001C6FCE">
      <w:pPr>
        <w:pStyle w:val="Akapitzlist"/>
        <w:numPr>
          <w:ilvl w:val="0"/>
          <w:numId w:val="55"/>
        </w:numPr>
        <w:jc w:val="both"/>
        <w:rPr>
          <w:rFonts w:ascii="Arial" w:eastAsia="Times New Roman" w:hAnsi="Arial" w:cs="Arial"/>
          <w:i/>
          <w:sz w:val="20"/>
          <w:szCs w:val="20"/>
          <w:lang w:eastAsia="pl-PL"/>
        </w:rPr>
      </w:pPr>
      <w:r w:rsidRPr="001C6FCE">
        <w:rPr>
          <w:rFonts w:ascii="Arial" w:hAnsi="Arial" w:cs="Arial"/>
          <w:b/>
          <w:sz w:val="20"/>
          <w:szCs w:val="20"/>
        </w:rPr>
        <w:t>Dokumenty, z których wynika prawo do podpisania oferty; odpowiednie pełnomocnictwa (jeżeli dotyczy):</w:t>
      </w:r>
    </w:p>
    <w:p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rsidR="001C27B1" w:rsidRDefault="00336542" w:rsidP="005B5927">
      <w:pPr>
        <w:numPr>
          <w:ilvl w:val="0"/>
          <w:numId w:val="55"/>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PZP w przypadku wykonawców wspólnie ubiegających się o udzielenie zamówienia w zakresie wymagań określonych w Rozdziale VIII </w:t>
      </w:r>
    </w:p>
    <w:p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Zobowiązanie podmiotu trzeciego (jeśli występuje)</w:t>
      </w:r>
    </w:p>
    <w:p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Wadium (jeżeli jest składane w formie niepieniężnej)</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001A69A1">
        <w:rPr>
          <w:rFonts w:ascii="Arial" w:eastAsia="Times New Roman" w:hAnsi="Arial" w:cs="Arial"/>
          <w:color w:val="000000"/>
          <w:sz w:val="20"/>
          <w:szCs w:val="20"/>
          <w:lang w:eastAsia="pl-PL"/>
        </w:rPr>
        <w:t>ryczałtową</w:t>
      </w:r>
      <w:r w:rsidRPr="00336542">
        <w:rPr>
          <w:rFonts w:ascii="Arial" w:eastAsia="Times New Roman" w:hAnsi="Arial" w:cs="Arial"/>
          <w:color w:val="000000"/>
          <w:sz w:val="20"/>
          <w:szCs w:val="20"/>
          <w:lang w:eastAsia="pl-PL"/>
        </w:rPr>
        <w:t xml:space="preserve"> za realizację </w:t>
      </w:r>
      <w:r w:rsidR="00AF653C">
        <w:rPr>
          <w:rFonts w:ascii="Arial" w:eastAsia="Times New Roman" w:hAnsi="Arial" w:cs="Arial"/>
          <w:color w:val="000000"/>
          <w:sz w:val="20"/>
          <w:szCs w:val="20"/>
          <w:lang w:eastAsia="pl-PL"/>
        </w:rPr>
        <w:t xml:space="preserve">całości </w:t>
      </w:r>
      <w:r w:rsidRPr="00336542">
        <w:rPr>
          <w:rFonts w:ascii="Arial" w:eastAsia="Times New Roman" w:hAnsi="Arial" w:cs="Arial"/>
          <w:color w:val="000000"/>
          <w:sz w:val="20"/>
          <w:szCs w:val="20"/>
          <w:lang w:eastAsia="pl-PL"/>
        </w:rPr>
        <w:t>przedmiotu zamówienia</w:t>
      </w:r>
      <w:r w:rsidR="00AF653C">
        <w:rPr>
          <w:rFonts w:ascii="Arial" w:eastAsia="Times New Roman" w:hAnsi="Arial" w:cs="Arial"/>
          <w:color w:val="000000"/>
          <w:sz w:val="20"/>
          <w:szCs w:val="20"/>
          <w:lang w:eastAsia="pl-PL"/>
        </w:rPr>
        <w:t xml:space="preserve"> oraz ceny jednostkowe</w:t>
      </w:r>
      <w:r w:rsidRPr="00336542">
        <w:rPr>
          <w:rFonts w:ascii="Arial" w:eastAsia="Times New Roman" w:hAnsi="Arial" w:cs="Arial"/>
          <w:color w:val="000000"/>
          <w:sz w:val="20"/>
          <w:szCs w:val="20"/>
          <w:lang w:eastAsia="pl-PL"/>
        </w:rPr>
        <w:t xml:space="preserve">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SWZ. </w:t>
      </w:r>
    </w:p>
    <w:p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(PLN) z dokładnością do dwóch miejsc po przecinku.</w:t>
      </w:r>
    </w:p>
    <w:p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1C6FCE" w:rsidRPr="00336542" w:rsidRDefault="001C6FCE" w:rsidP="00BC355E">
      <w:pPr>
        <w:spacing w:after="0" w:line="240" w:lineRule="auto"/>
        <w:ind w:left="709" w:hanging="283"/>
        <w:jc w:val="both"/>
        <w:rPr>
          <w:rFonts w:ascii="Times New Roman" w:eastAsia="Times New Roman" w:hAnsi="Times New Roman" w:cs="Times New Roman"/>
          <w:sz w:val="24"/>
          <w:szCs w:val="24"/>
          <w:lang w:eastAsia="pl-PL"/>
        </w:rPr>
      </w:pP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lastRenderedPageBreak/>
        <w:t>XVI. Wymagania dotyczące wadium</w:t>
      </w:r>
    </w:p>
    <w:p w:rsidR="00AF653C" w:rsidRPr="00AF653C" w:rsidRDefault="00AF653C" w:rsidP="005B5927">
      <w:pPr>
        <w:numPr>
          <w:ilvl w:val="0"/>
          <w:numId w:val="57"/>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zobowiązany jest do zabezpieczenia swojej oferty wadium w wysokości: </w:t>
      </w:r>
      <w:r>
        <w:rPr>
          <w:rFonts w:ascii="Arial" w:eastAsia="Times New Roman" w:hAnsi="Arial" w:cs="Arial"/>
          <w:b/>
          <w:smallCaps/>
          <w:color w:val="000000"/>
          <w:sz w:val="20"/>
          <w:szCs w:val="20"/>
          <w:lang w:eastAsia="pl-PL"/>
        </w:rPr>
        <w:t xml:space="preserve">6 000,00 zł </w:t>
      </w:r>
      <w:r w:rsidRPr="00336542">
        <w:rPr>
          <w:rFonts w:ascii="Arial" w:eastAsia="Times New Roman" w:hAnsi="Arial" w:cs="Arial"/>
          <w:color w:val="000000"/>
          <w:sz w:val="20"/>
          <w:szCs w:val="20"/>
          <w:lang w:eastAsia="pl-PL"/>
        </w:rPr>
        <w:t>(słownie</w:t>
      </w:r>
      <w:r>
        <w:rPr>
          <w:rFonts w:ascii="Arial" w:eastAsia="Times New Roman" w:hAnsi="Arial" w:cs="Arial"/>
          <w:color w:val="000000"/>
          <w:sz w:val="20"/>
          <w:szCs w:val="20"/>
          <w:lang w:eastAsia="pl-PL"/>
        </w:rPr>
        <w:t>: sześć tysięcy</w:t>
      </w:r>
      <w:r>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00/100 złotych);</w:t>
      </w:r>
    </w:p>
    <w:p w:rsidR="00AF653C" w:rsidRPr="00AF653C"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wnosi się przed upływem terminu składania ofert.</w:t>
      </w:r>
    </w:p>
    <w:p w:rsidR="00AF653C" w:rsidRPr="00336542"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może być wnoszone w jednej lub kilku następujących formach:</w:t>
      </w:r>
    </w:p>
    <w:p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pieniądzu; </w:t>
      </w:r>
    </w:p>
    <w:p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bankowych;</w:t>
      </w:r>
    </w:p>
    <w:p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ubezpieczeniowych;</w:t>
      </w:r>
    </w:p>
    <w:p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 (Dz. U. z 2020 r. poz. 299).</w:t>
      </w:r>
    </w:p>
    <w:p w:rsidR="00AF653C" w:rsidRPr="00BC355E" w:rsidRDefault="00AF653C" w:rsidP="005B5927">
      <w:pPr>
        <w:pStyle w:val="Akapitzlist"/>
        <w:numPr>
          <w:ilvl w:val="0"/>
          <w:numId w:val="57"/>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 xml:space="preserve">„Wadium – nr sprawy </w:t>
      </w:r>
      <w:proofErr w:type="spellStart"/>
      <w:r w:rsidRPr="00BC355E">
        <w:rPr>
          <w:rFonts w:ascii="Arial" w:hAnsi="Arial" w:cs="Arial"/>
          <w:b/>
          <w:sz w:val="20"/>
          <w:szCs w:val="20"/>
        </w:rPr>
        <w:t>RI.271</w:t>
      </w:r>
      <w:r w:rsidR="001C6FCE">
        <w:rPr>
          <w:rFonts w:ascii="Arial" w:hAnsi="Arial" w:cs="Arial"/>
          <w:b/>
          <w:sz w:val="20"/>
          <w:szCs w:val="20"/>
        </w:rPr>
        <w:t>.33</w:t>
      </w:r>
      <w:r>
        <w:rPr>
          <w:rFonts w:ascii="Arial" w:hAnsi="Arial" w:cs="Arial"/>
          <w:b/>
          <w:sz w:val="20"/>
          <w:szCs w:val="20"/>
        </w:rPr>
        <w:t>.2022</w:t>
      </w:r>
      <w:proofErr w:type="spellEnd"/>
      <w:r w:rsidRPr="00BC355E">
        <w:rPr>
          <w:rFonts w:ascii="Arial" w:hAnsi="Arial" w:cs="Arial"/>
          <w:b/>
          <w:sz w:val="20"/>
          <w:szCs w:val="20"/>
        </w:rPr>
        <w:t>”.</w:t>
      </w:r>
      <w:r w:rsidRPr="00BC355E">
        <w:rPr>
          <w:rFonts w:ascii="Arial" w:hAnsi="Arial" w:cs="Arial"/>
          <w:b/>
          <w:bCs/>
          <w:sz w:val="20"/>
          <w:szCs w:val="20"/>
          <w:lang w:eastAsia="pl-PL"/>
        </w:rPr>
        <w:t xml:space="preserve">  </w:t>
      </w:r>
    </w:p>
    <w:p w:rsidR="00AF653C" w:rsidRPr="00336542" w:rsidRDefault="00AF653C" w:rsidP="00AF653C">
      <w:pPr>
        <w:spacing w:after="0" w:line="240" w:lineRule="auto"/>
        <w:ind w:left="284"/>
        <w:jc w:val="both"/>
        <w:rPr>
          <w:rFonts w:ascii="Times New Roman" w:eastAsia="Times New Roman" w:hAnsi="Times New Roman" w:cs="Times New Roman"/>
          <w:sz w:val="24"/>
          <w:szCs w:val="24"/>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Za termin wniesienia wadium w formie pieniężnej zostanie przyjęty termin uznania rachunku Zamawiającego.</w:t>
      </w:r>
    </w:p>
    <w:p w:rsidR="00AF653C" w:rsidRPr="00336542" w:rsidRDefault="00AF653C" w:rsidP="005B5927">
      <w:pPr>
        <w:numPr>
          <w:ilvl w:val="0"/>
          <w:numId w:val="5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Wadium wnoszone w formie poręczeń lub gwarancji musi być złożone jako </w:t>
      </w:r>
      <w:r w:rsidRPr="00336542">
        <w:rPr>
          <w:rFonts w:ascii="Arial" w:eastAsia="Times New Roman" w:hAnsi="Arial" w:cs="Arial"/>
          <w:b/>
          <w:bCs/>
          <w:color w:val="000000"/>
          <w:sz w:val="20"/>
          <w:szCs w:val="20"/>
          <w:lang w:eastAsia="pl-PL"/>
        </w:rPr>
        <w:t xml:space="preserve">oryginał </w:t>
      </w:r>
      <w:r w:rsidRPr="00336542">
        <w:rPr>
          <w:rFonts w:ascii="Arial" w:eastAsia="Times New Roman" w:hAnsi="Arial" w:cs="Arial"/>
          <w:color w:val="000000"/>
          <w:sz w:val="20"/>
          <w:szCs w:val="20"/>
          <w:lang w:eastAsia="pl-PL"/>
        </w:rPr>
        <w:t xml:space="preserve">gwarancji lub poręczenia </w:t>
      </w:r>
      <w:r w:rsidRPr="00336542">
        <w:rPr>
          <w:rFonts w:ascii="Arial" w:eastAsia="Times New Roman" w:hAnsi="Arial" w:cs="Arial"/>
          <w:b/>
          <w:bCs/>
          <w:color w:val="000000"/>
          <w:sz w:val="20"/>
          <w:szCs w:val="20"/>
          <w:lang w:eastAsia="pl-PL"/>
        </w:rPr>
        <w:t xml:space="preserve">w postaci elektronicznej </w:t>
      </w:r>
      <w:r w:rsidRPr="00336542">
        <w:rPr>
          <w:rFonts w:ascii="Arial" w:eastAsia="Times New Roman" w:hAnsi="Arial" w:cs="Arial"/>
          <w:color w:val="000000"/>
          <w:sz w:val="20"/>
          <w:szCs w:val="20"/>
          <w:lang w:eastAsia="pl-PL"/>
        </w:rPr>
        <w:t>i spełniać co najmniej poniższe wymagania:</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musi obejmować odpowiedzialność za wszystkie przypadki powodujące utratę wadium przez Wykonawcę określone w ustawie PZP </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jej treści powinno jednoznacznie wynikać zobowiązanie gwaranta do zapłaty całej kwoty wadium;</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powinno być nieodwołalne i bezwarunkowe oraz płatne na pierwsze żądanie;</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treści poręczenia lub gwarancji powinna znaleźć się nazwa oraz numer przedmiotowego postępowania;</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beneficjentem poręczenia lub gwarancji jest: </w:t>
      </w:r>
      <w:r w:rsidRPr="00BC355E">
        <w:rPr>
          <w:rFonts w:ascii="Arial" w:eastAsia="Times New Roman" w:hAnsi="Arial" w:cs="Arial"/>
          <w:b/>
          <w:sz w:val="20"/>
          <w:szCs w:val="20"/>
          <w:lang w:eastAsia="pl-PL"/>
        </w:rPr>
        <w:t>Gmina Zamość, ul. Peowiaków 92, 22-400 Zamość, NIP: 922-27-17-648, REGON 950368724.</w:t>
      </w:r>
    </w:p>
    <w:p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36542">
        <w:rPr>
          <w:rFonts w:ascii="Arial" w:eastAsia="Times New Roman" w:hAnsi="Arial" w:cs="Arial"/>
          <w:b/>
          <w:bCs/>
          <w:color w:val="000000"/>
          <w:sz w:val="20"/>
          <w:szCs w:val="20"/>
          <w:lang w:eastAsia="pl-PL"/>
        </w:rPr>
        <w:t xml:space="preserve"> zostanie odrzucona</w:t>
      </w:r>
      <w:r w:rsidRPr="00336542">
        <w:rPr>
          <w:rFonts w:ascii="Arial" w:eastAsia="Times New Roman" w:hAnsi="Arial" w:cs="Arial"/>
          <w:color w:val="000000"/>
          <w:sz w:val="20"/>
          <w:szCs w:val="20"/>
          <w:lang w:eastAsia="pl-PL"/>
        </w:rPr>
        <w:t>.</w:t>
      </w:r>
    </w:p>
    <w:p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Zasady zwrotu oraz okoliczności zatrzymania wadium określa art. 98 PZP</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1C6FCE" w:rsidRPr="001C6FCE"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1C6FCE" w:rsidRPr="001C6FCE">
        <w:rPr>
          <w:rFonts w:ascii="Arial" w:eastAsia="Times New Roman" w:hAnsi="Arial" w:cs="Arial"/>
          <w:b/>
          <w:sz w:val="20"/>
          <w:szCs w:val="20"/>
          <w:u w:val="single"/>
          <w:lang w:eastAsia="pl-PL"/>
        </w:rPr>
        <w:t>20-07-2022 r.</w:t>
      </w:r>
    </w:p>
    <w:p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Bieg terminu związania ofertą rozpoczyna się wraz z upływem terminu składania ofert.</w:t>
      </w:r>
    </w:p>
    <w:p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https://platformazakupowa.pl/pn/gminazamosc</w:t>
        </w:r>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PZP na stronie internetowej prowadzonego postępowania  </w:t>
      </w:r>
      <w:r w:rsidRPr="009E7537">
        <w:rPr>
          <w:rFonts w:ascii="Arial" w:eastAsia="Times New Roman" w:hAnsi="Arial" w:cs="Arial"/>
          <w:b/>
          <w:color w:val="000000"/>
          <w:sz w:val="20"/>
          <w:szCs w:val="20"/>
          <w:u w:val="single"/>
          <w:lang w:eastAsia="pl-PL"/>
        </w:rPr>
        <w:t>do dnia</w:t>
      </w:r>
      <w:r w:rsidRPr="001C6FCE">
        <w:rPr>
          <w:rFonts w:ascii="Arial" w:eastAsia="Times New Roman" w:hAnsi="Arial" w:cs="Arial"/>
          <w:b/>
          <w:sz w:val="20"/>
          <w:szCs w:val="20"/>
          <w:u w:val="single"/>
          <w:lang w:eastAsia="pl-PL"/>
        </w:rPr>
        <w:t xml:space="preserve"> </w:t>
      </w:r>
      <w:r w:rsidR="001C6FCE">
        <w:rPr>
          <w:rFonts w:ascii="Arial" w:eastAsia="Times New Roman" w:hAnsi="Arial" w:cs="Arial"/>
          <w:b/>
          <w:sz w:val="20"/>
          <w:szCs w:val="20"/>
          <w:u w:val="single"/>
          <w:lang w:eastAsia="pl-PL"/>
        </w:rPr>
        <w:t>21-06-2022 r. do godz. 10:00.</w:t>
      </w:r>
    </w:p>
    <w:p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Do oferty należy dołączyć wszystkie wymagane w SWZ dokumenty.</w:t>
      </w:r>
    </w:p>
    <w:p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https://platformazakupowa.pl/strona/45-instrukcje</w:t>
        </w:r>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1C6FCE">
        <w:rPr>
          <w:rFonts w:ascii="Arial" w:eastAsia="Times New Roman" w:hAnsi="Arial" w:cs="Arial"/>
          <w:b/>
          <w:sz w:val="20"/>
          <w:szCs w:val="20"/>
          <w:u w:val="single"/>
          <w:lang w:eastAsia="pl-PL"/>
        </w:rPr>
        <w:t>21-06-2022 r. godz. 10:05,</w:t>
      </w:r>
      <w:r w:rsidR="001C6FCE" w:rsidRPr="001C6FCE">
        <w:rPr>
          <w:rFonts w:ascii="Arial" w:eastAsia="Times New Roman" w:hAnsi="Arial" w:cs="Arial"/>
          <w:sz w:val="20"/>
          <w:szCs w:val="20"/>
          <w:lang w:eastAsia="pl-PL"/>
        </w:rPr>
        <w:t xml:space="preserve"> jednak</w:t>
      </w:r>
      <w:r w:rsidR="001C6FCE" w:rsidRPr="001C6FCE">
        <w:rPr>
          <w:rFonts w:ascii="Arial" w:eastAsia="Times New Roman" w:hAnsi="Arial" w:cs="Arial"/>
          <w:b/>
          <w:sz w:val="20"/>
          <w:szCs w:val="20"/>
          <w:lang w:eastAsia="pl-PL"/>
        </w:rPr>
        <w:t xml:space="preserve"> </w:t>
      </w:r>
      <w:r w:rsidR="009E7537" w:rsidRPr="001C6FCE">
        <w:rPr>
          <w:rFonts w:ascii="Arial" w:eastAsia="Times New Roman" w:hAnsi="Arial" w:cs="Arial"/>
          <w:color w:val="000000"/>
          <w:sz w:val="20"/>
          <w:szCs w:val="20"/>
          <w:lang w:eastAsia="pl-PL"/>
        </w:rPr>
        <w:t>nie</w:t>
      </w:r>
      <w:r w:rsidR="009E7537" w:rsidRPr="009E7537">
        <w:rPr>
          <w:rFonts w:ascii="Arial" w:eastAsia="Times New Roman" w:hAnsi="Arial" w:cs="Arial"/>
          <w:color w:val="000000"/>
          <w:sz w:val="20"/>
          <w:szCs w:val="20"/>
          <w:lang w:eastAsia="pl-PL"/>
        </w:rPr>
        <w:t xml:space="preserve"> później niż następnego dnia po dniu, w którym upłynął termin składania ofert</w:t>
      </w:r>
    </w:p>
    <w:p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F1457D">
      <w:pPr>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F1457D">
      <w:pPr>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F1457D">
      <w:pPr>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platformazakupowa.pl</w:t>
        </w:r>
      </w:hyperlink>
      <w:r w:rsidRPr="009E7537">
        <w:rPr>
          <w:rFonts w:ascii="Arial" w:eastAsia="Times New Roman" w:hAnsi="Arial" w:cs="Arial"/>
          <w:color w:val="000000"/>
          <w:sz w:val="20"/>
          <w:szCs w:val="20"/>
          <w:lang w:eastAsia="pl-PL"/>
        </w:rPr>
        <w:t xml:space="preserve"> w sekcji ,,Komunikaty” .</w:t>
      </w:r>
    </w:p>
    <w:p w:rsidR="00336542" w:rsidRDefault="00336542" w:rsidP="00F1457D">
      <w:pPr>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Zgodnie z Ustawą PZP</w:t>
      </w:r>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001D777E">
        <w:rPr>
          <w:rFonts w:ascii="Arial" w:eastAsia="Times New Roman" w:hAnsi="Arial" w:cs="Arial"/>
          <w:color w:val="000000"/>
          <w:sz w:val="20"/>
          <w:szCs w:val="20"/>
          <w:lang w:eastAsia="pl-PL"/>
        </w:rPr>
        <w:t>%</w:t>
      </w:r>
    </w:p>
    <w:p w:rsidR="00336542" w:rsidRPr="001D777E" w:rsidRDefault="001D777E" w:rsidP="005B5927">
      <w:pPr>
        <w:numPr>
          <w:ilvl w:val="0"/>
          <w:numId w:val="81"/>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Termin realizacji</w:t>
      </w:r>
      <w:r w:rsidR="00931263" w:rsidRPr="00931263">
        <w:rPr>
          <w:rFonts w:ascii="Arial" w:eastAsia="Times New Roman" w:hAnsi="Arial" w:cs="Arial"/>
          <w:b/>
          <w:sz w:val="20"/>
          <w:szCs w:val="20"/>
          <w:lang w:eastAsia="pl-PL"/>
        </w:rPr>
        <w:t xml:space="preserve"> (</w:t>
      </w:r>
      <w:r>
        <w:rPr>
          <w:rFonts w:ascii="Arial" w:eastAsia="Times New Roman" w:hAnsi="Arial" w:cs="Arial"/>
          <w:b/>
          <w:sz w:val="20"/>
          <w:szCs w:val="20"/>
          <w:lang w:eastAsia="pl-PL"/>
        </w:rPr>
        <w:t>T</w:t>
      </w:r>
      <w:r w:rsidR="00931263" w:rsidRPr="00931263">
        <w:rPr>
          <w:rFonts w:ascii="Arial" w:eastAsia="Times New Roman" w:hAnsi="Arial" w:cs="Arial"/>
          <w:b/>
          <w:sz w:val="20"/>
          <w:szCs w:val="20"/>
          <w:lang w:eastAsia="pl-PL"/>
        </w:rPr>
        <w:t>)</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Pr>
          <w:rFonts w:ascii="Arial" w:eastAsia="Times New Roman" w:hAnsi="Arial" w:cs="Arial"/>
          <w:smallCaps/>
          <w:sz w:val="20"/>
          <w:szCs w:val="20"/>
          <w:lang w:eastAsia="pl-PL"/>
        </w:rPr>
        <w:t>3</w:t>
      </w:r>
      <w:r w:rsidR="00931263" w:rsidRPr="001D777E">
        <w:rPr>
          <w:rFonts w:ascii="Arial" w:eastAsia="Times New Roman" w:hAnsi="Arial" w:cs="Arial"/>
          <w:smallCaps/>
          <w:sz w:val="20"/>
          <w:szCs w:val="20"/>
          <w:lang w:eastAsia="pl-PL"/>
        </w:rPr>
        <w:t xml:space="preserve">0 </w:t>
      </w:r>
      <w:r w:rsidR="00336542" w:rsidRPr="001D777E">
        <w:rPr>
          <w:rFonts w:ascii="Arial" w:eastAsia="Times New Roman" w:hAnsi="Arial" w:cs="Arial"/>
          <w:sz w:val="20"/>
          <w:szCs w:val="20"/>
          <w:lang w:eastAsia="pl-PL"/>
        </w:rPr>
        <w:t>%</w:t>
      </w:r>
    </w:p>
    <w:p w:rsidR="001D777E" w:rsidRDefault="001D777E" w:rsidP="005B5927">
      <w:pPr>
        <w:numPr>
          <w:ilvl w:val="0"/>
          <w:numId w:val="81"/>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Serwis (S)</w:t>
      </w:r>
      <w:r w:rsidRPr="001D777E">
        <w:rPr>
          <w:rFonts w:ascii="Arial" w:eastAsia="Times New Roman" w:hAnsi="Arial" w:cs="Arial"/>
          <w:sz w:val="20"/>
          <w:szCs w:val="20"/>
          <w:lang w:eastAsia="pl-PL"/>
        </w:rPr>
        <w:t xml:space="preserve"> – waga kryterium 10%</w:t>
      </w:r>
    </w:p>
    <w:p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5B5927">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pkt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2C3CC7" w:rsidRDefault="002C3CC7" w:rsidP="00336542">
      <w:pPr>
        <w:spacing w:after="0" w:line="240" w:lineRule="auto"/>
        <w:ind w:left="372" w:firstLine="708"/>
        <w:jc w:val="both"/>
        <w:rPr>
          <w:rFonts w:ascii="Arial" w:eastAsia="Times New Roman" w:hAnsi="Arial" w:cs="Arial"/>
          <w:b/>
          <w:bCs/>
          <w:color w:val="000000"/>
          <w:sz w:val="20"/>
          <w:szCs w:val="20"/>
          <w:lang w:eastAsia="pl-PL"/>
        </w:rPr>
      </w:pPr>
    </w:p>
    <w:p w:rsidR="00AF653C" w:rsidRDefault="00AF653C" w:rsidP="00336542">
      <w:pPr>
        <w:spacing w:after="0" w:line="240" w:lineRule="auto"/>
        <w:ind w:left="372" w:firstLine="708"/>
        <w:jc w:val="both"/>
        <w:rPr>
          <w:rFonts w:ascii="Arial" w:eastAsia="Times New Roman" w:hAnsi="Arial" w:cs="Arial"/>
          <w:b/>
          <w:bCs/>
          <w:color w:val="000000"/>
          <w:sz w:val="20"/>
          <w:szCs w:val="20"/>
          <w:lang w:eastAsia="pl-PL"/>
        </w:rPr>
      </w:pPr>
    </w:p>
    <w:p w:rsidR="002C3CC7" w:rsidRDefault="002C3CC7" w:rsidP="00336542">
      <w:pPr>
        <w:spacing w:after="0" w:line="240" w:lineRule="auto"/>
        <w:ind w:left="372" w:firstLine="708"/>
        <w:jc w:val="both"/>
        <w:rPr>
          <w:rFonts w:ascii="Arial" w:eastAsia="Times New Roman" w:hAnsi="Arial" w:cs="Arial"/>
          <w:b/>
          <w:bCs/>
          <w:color w:val="000000"/>
          <w:sz w:val="20"/>
          <w:szCs w:val="20"/>
          <w:lang w:eastAsia="pl-PL"/>
        </w:rPr>
      </w:pPr>
    </w:p>
    <w:p w:rsidR="00336542" w:rsidRPr="001D777E" w:rsidRDefault="00260854" w:rsidP="005B5927">
      <w:pPr>
        <w:pStyle w:val="Akapitzlist"/>
        <w:numPr>
          <w:ilvl w:val="0"/>
          <w:numId w:val="82"/>
        </w:numPr>
        <w:jc w:val="both"/>
        <w:rPr>
          <w:rFonts w:ascii="Arial" w:eastAsia="Times New Roman" w:hAnsi="Arial" w:cs="Arial"/>
          <w:color w:val="auto"/>
          <w:sz w:val="20"/>
          <w:szCs w:val="20"/>
          <w:lang w:eastAsia="pl-PL"/>
        </w:rPr>
      </w:pPr>
      <w:r w:rsidRPr="001D777E">
        <w:rPr>
          <w:rFonts w:ascii="Arial" w:eastAsia="Times New Roman" w:hAnsi="Arial" w:cs="Arial"/>
          <w:b/>
          <w:color w:val="auto"/>
          <w:sz w:val="20"/>
          <w:szCs w:val="20"/>
          <w:lang w:eastAsia="pl-PL"/>
        </w:rPr>
        <w:t>Termin realizacji</w:t>
      </w:r>
      <w:r w:rsidR="00931263" w:rsidRPr="001D777E">
        <w:rPr>
          <w:rFonts w:ascii="Arial" w:eastAsia="Times New Roman" w:hAnsi="Arial" w:cs="Arial"/>
          <w:b/>
          <w:color w:val="auto"/>
          <w:sz w:val="20"/>
          <w:szCs w:val="20"/>
          <w:lang w:eastAsia="pl-PL"/>
        </w:rPr>
        <w:t xml:space="preserve"> (</w:t>
      </w:r>
      <w:r w:rsidRPr="001D777E">
        <w:rPr>
          <w:rFonts w:ascii="Arial" w:eastAsia="Times New Roman" w:hAnsi="Arial" w:cs="Arial"/>
          <w:b/>
          <w:color w:val="auto"/>
          <w:sz w:val="20"/>
          <w:szCs w:val="20"/>
          <w:lang w:eastAsia="pl-PL"/>
        </w:rPr>
        <w:t>T</w:t>
      </w:r>
      <w:r w:rsidR="00931263" w:rsidRPr="001D777E">
        <w:rPr>
          <w:rFonts w:ascii="Arial" w:eastAsia="Times New Roman" w:hAnsi="Arial" w:cs="Arial"/>
          <w:b/>
          <w:color w:val="auto"/>
          <w:sz w:val="20"/>
          <w:szCs w:val="20"/>
          <w:lang w:eastAsia="pl-PL"/>
        </w:rPr>
        <w:t>)</w:t>
      </w:r>
      <w:r w:rsidR="00336542" w:rsidRPr="001D777E">
        <w:rPr>
          <w:rFonts w:ascii="Arial" w:eastAsia="Times New Roman" w:hAnsi="Arial" w:cs="Arial"/>
          <w:b/>
          <w:bCs/>
          <w:color w:val="auto"/>
          <w:sz w:val="20"/>
          <w:szCs w:val="20"/>
          <w:lang w:eastAsia="pl-PL"/>
        </w:rPr>
        <w:tab/>
        <w:t xml:space="preserve">– waga </w:t>
      </w:r>
      <w:r w:rsidR="00C06579" w:rsidRPr="001D777E">
        <w:rPr>
          <w:rFonts w:ascii="Arial" w:hAnsi="Arial" w:cs="Arial"/>
          <w:b/>
          <w:smallCaps/>
          <w:color w:val="auto"/>
          <w:sz w:val="20"/>
          <w:szCs w:val="20"/>
        </w:rPr>
        <w:t>3</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rsidR="00431D21" w:rsidRPr="001D777E" w:rsidRDefault="00431D21" w:rsidP="00431D21">
      <w:pPr>
        <w:pStyle w:val="Tekstkomentarza"/>
        <w:spacing w:after="0"/>
        <w:ind w:left="708"/>
        <w:rPr>
          <w:rFonts w:ascii="Arial" w:hAnsi="Arial" w:cs="Arial"/>
        </w:rPr>
      </w:pPr>
      <w:r w:rsidRPr="001D777E">
        <w:rPr>
          <w:rFonts w:ascii="Arial" w:hAnsi="Arial" w:cs="Arial"/>
        </w:rPr>
        <w:t>Dni robocze</w:t>
      </w:r>
    </w:p>
    <w:p w:rsidR="00431D21" w:rsidRPr="001D777E" w:rsidRDefault="00431D21" w:rsidP="00431D21">
      <w:pPr>
        <w:pStyle w:val="Tekstkomentarza"/>
        <w:spacing w:after="0"/>
        <w:ind w:left="708"/>
        <w:rPr>
          <w:rFonts w:ascii="Arial" w:hAnsi="Arial" w:cs="Arial"/>
        </w:rPr>
      </w:pPr>
      <w:r w:rsidRPr="001D777E">
        <w:rPr>
          <w:rFonts w:ascii="Arial" w:hAnsi="Arial" w:cs="Arial"/>
        </w:rPr>
        <w:t xml:space="preserve">- do 90 dni – </w:t>
      </w:r>
      <w:r w:rsidR="00C06579" w:rsidRPr="001D777E">
        <w:rPr>
          <w:rFonts w:ascii="Arial" w:hAnsi="Arial" w:cs="Arial"/>
        </w:rPr>
        <w:t>30</w:t>
      </w:r>
      <w:r w:rsidRPr="001D777E">
        <w:rPr>
          <w:rFonts w:ascii="Arial" w:hAnsi="Arial" w:cs="Arial"/>
        </w:rPr>
        <w:t xml:space="preserve"> punktów,</w:t>
      </w:r>
    </w:p>
    <w:p w:rsidR="00431D21" w:rsidRPr="001D777E" w:rsidRDefault="00431D21" w:rsidP="00431D21">
      <w:pPr>
        <w:pStyle w:val="Tekstkomentarza"/>
        <w:spacing w:after="0"/>
        <w:ind w:left="708"/>
        <w:rPr>
          <w:rFonts w:ascii="Arial" w:hAnsi="Arial" w:cs="Arial"/>
        </w:rPr>
      </w:pPr>
      <w:r w:rsidRPr="001D777E">
        <w:rPr>
          <w:rFonts w:ascii="Arial" w:hAnsi="Arial" w:cs="Arial"/>
        </w:rPr>
        <w:t>- 91 - 1</w:t>
      </w:r>
      <w:r w:rsidR="006510DA" w:rsidRPr="001D777E">
        <w:rPr>
          <w:rFonts w:ascii="Arial" w:hAnsi="Arial" w:cs="Arial"/>
        </w:rPr>
        <w:t>2</w:t>
      </w:r>
      <w:r w:rsidRPr="001D777E">
        <w:rPr>
          <w:rFonts w:ascii="Arial" w:hAnsi="Arial" w:cs="Arial"/>
        </w:rPr>
        <w:t xml:space="preserve">0 dni – </w:t>
      </w:r>
      <w:r w:rsidR="00C06579" w:rsidRPr="001D777E">
        <w:rPr>
          <w:rFonts w:ascii="Arial" w:hAnsi="Arial" w:cs="Arial"/>
        </w:rPr>
        <w:t>2</w:t>
      </w:r>
      <w:r w:rsidR="006510DA" w:rsidRPr="001D777E">
        <w:rPr>
          <w:rFonts w:ascii="Arial" w:hAnsi="Arial" w:cs="Arial"/>
        </w:rPr>
        <w:t>0</w:t>
      </w:r>
      <w:r w:rsidRPr="001D777E">
        <w:rPr>
          <w:rFonts w:ascii="Arial" w:hAnsi="Arial" w:cs="Arial"/>
        </w:rPr>
        <w:t xml:space="preserve"> punktów</w:t>
      </w:r>
    </w:p>
    <w:p w:rsidR="00431D21" w:rsidRPr="001D777E" w:rsidRDefault="00431D21" w:rsidP="00431D21">
      <w:pPr>
        <w:pStyle w:val="Tekstkomentarza"/>
        <w:spacing w:after="0"/>
        <w:ind w:left="708"/>
        <w:rPr>
          <w:rFonts w:ascii="Arial" w:hAnsi="Arial" w:cs="Arial"/>
        </w:rPr>
      </w:pPr>
      <w:r w:rsidRPr="001D777E">
        <w:rPr>
          <w:rFonts w:ascii="Arial" w:hAnsi="Arial" w:cs="Arial"/>
        </w:rPr>
        <w:t>- 1</w:t>
      </w:r>
      <w:r w:rsidR="006510DA" w:rsidRPr="001D777E">
        <w:rPr>
          <w:rFonts w:ascii="Arial" w:hAnsi="Arial" w:cs="Arial"/>
        </w:rPr>
        <w:t>2</w:t>
      </w:r>
      <w:r w:rsidRPr="001D777E">
        <w:rPr>
          <w:rFonts w:ascii="Arial" w:hAnsi="Arial" w:cs="Arial"/>
        </w:rPr>
        <w:t xml:space="preserve">1 – 150 dni – </w:t>
      </w:r>
      <w:r w:rsidR="00C06579" w:rsidRPr="001D777E">
        <w:rPr>
          <w:rFonts w:ascii="Arial" w:hAnsi="Arial" w:cs="Arial"/>
        </w:rPr>
        <w:t>1</w:t>
      </w:r>
      <w:r w:rsidR="006510DA" w:rsidRPr="001D777E">
        <w:rPr>
          <w:rFonts w:ascii="Arial" w:hAnsi="Arial" w:cs="Arial"/>
        </w:rPr>
        <w:t>0</w:t>
      </w:r>
      <w:r w:rsidRPr="001D777E">
        <w:rPr>
          <w:rFonts w:ascii="Arial" w:hAnsi="Arial" w:cs="Arial"/>
        </w:rPr>
        <w:t xml:space="preserve"> punktów</w:t>
      </w:r>
    </w:p>
    <w:p w:rsidR="00431D21" w:rsidRPr="001D777E" w:rsidRDefault="00431D21" w:rsidP="00431D21">
      <w:pPr>
        <w:pStyle w:val="Tekstkomentarza"/>
        <w:spacing w:after="0"/>
        <w:ind w:left="708"/>
        <w:rPr>
          <w:rFonts w:ascii="Arial" w:hAnsi="Arial" w:cs="Arial"/>
        </w:rPr>
      </w:pPr>
      <w:r w:rsidRPr="001D777E">
        <w:rPr>
          <w:rFonts w:ascii="Arial" w:hAnsi="Arial" w:cs="Arial"/>
        </w:rPr>
        <w:t>- 151 – 160 dni – 0 punktów</w:t>
      </w:r>
    </w:p>
    <w:p w:rsidR="00431D21" w:rsidRPr="001D777E" w:rsidRDefault="00431D21" w:rsidP="00431D21">
      <w:pPr>
        <w:tabs>
          <w:tab w:val="left" w:pos="709"/>
          <w:tab w:val="left" w:pos="1276"/>
          <w:tab w:val="left" w:pos="1418"/>
        </w:tabs>
        <w:spacing w:after="0"/>
        <w:ind w:left="360"/>
        <w:rPr>
          <w:rFonts w:ascii="Arial" w:hAnsi="Arial" w:cs="Arial"/>
          <w:sz w:val="20"/>
          <w:szCs w:val="20"/>
        </w:rPr>
      </w:pPr>
    </w:p>
    <w:p w:rsidR="00931263" w:rsidRPr="001D777E" w:rsidRDefault="00931263"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1D777E" w:rsidRPr="001D777E">
        <w:rPr>
          <w:rFonts w:ascii="Arial" w:hAnsi="Arial" w:cs="Arial"/>
          <w:sz w:val="20"/>
          <w:szCs w:val="20"/>
        </w:rPr>
        <w:t>T</w:t>
      </w:r>
      <w:r w:rsidRPr="001D777E">
        <w:rPr>
          <w:rFonts w:ascii="Arial" w:hAnsi="Arial" w:cs="Arial"/>
          <w:sz w:val="20"/>
          <w:szCs w:val="20"/>
        </w:rPr>
        <w:t xml:space="preserve"> - ilość punktów za kryterium </w:t>
      </w:r>
      <w:r w:rsidR="00260854" w:rsidRPr="001D777E">
        <w:rPr>
          <w:rFonts w:ascii="Arial" w:hAnsi="Arial" w:cs="Arial"/>
          <w:sz w:val="20"/>
          <w:szCs w:val="20"/>
        </w:rPr>
        <w:t>termin realizacji</w:t>
      </w:r>
      <w:r w:rsidRPr="001D777E">
        <w:rPr>
          <w:rFonts w:ascii="Arial" w:hAnsi="Arial" w:cs="Arial"/>
          <w:sz w:val="20"/>
          <w:szCs w:val="20"/>
        </w:rPr>
        <w:t>,</w:t>
      </w:r>
    </w:p>
    <w:p w:rsidR="00BD4DAC" w:rsidRPr="001D777E" w:rsidRDefault="00BD4DAC" w:rsidP="00431D21">
      <w:pPr>
        <w:tabs>
          <w:tab w:val="left" w:pos="709"/>
          <w:tab w:val="left" w:pos="1276"/>
          <w:tab w:val="left" w:pos="1418"/>
        </w:tabs>
        <w:spacing w:after="0"/>
        <w:ind w:left="360"/>
        <w:rPr>
          <w:rFonts w:ascii="Arial" w:hAnsi="Arial" w:cs="Arial"/>
          <w:sz w:val="20"/>
          <w:szCs w:val="20"/>
        </w:rPr>
      </w:pPr>
    </w:p>
    <w:p w:rsidR="007170C2" w:rsidRPr="001D777E" w:rsidRDefault="007170C2" w:rsidP="007170C2">
      <w:pPr>
        <w:pStyle w:val="Akapitzlist"/>
        <w:numPr>
          <w:ilvl w:val="0"/>
          <w:numId w:val="82"/>
        </w:numPr>
        <w:tabs>
          <w:tab w:val="clear" w:pos="720"/>
          <w:tab w:val="left" w:pos="709"/>
          <w:tab w:val="left" w:pos="1276"/>
          <w:tab w:val="left" w:pos="1418"/>
        </w:tabs>
        <w:rPr>
          <w:rFonts w:ascii="Arial" w:hAnsi="Arial" w:cs="Arial"/>
          <w:b/>
          <w:color w:val="auto"/>
          <w:sz w:val="20"/>
          <w:szCs w:val="20"/>
        </w:rPr>
      </w:pPr>
      <w:r w:rsidRPr="001D777E">
        <w:rPr>
          <w:rFonts w:ascii="Arial" w:hAnsi="Arial" w:cs="Arial"/>
          <w:b/>
          <w:color w:val="auto"/>
          <w:sz w:val="20"/>
          <w:szCs w:val="20"/>
        </w:rPr>
        <w:t>Serwis (S)</w:t>
      </w:r>
      <w:r w:rsidR="00C06579" w:rsidRPr="001D777E">
        <w:rPr>
          <w:rFonts w:ascii="Arial" w:hAnsi="Arial" w:cs="Arial"/>
          <w:b/>
          <w:color w:val="auto"/>
          <w:sz w:val="20"/>
          <w:szCs w:val="20"/>
        </w:rPr>
        <w:t xml:space="preserve"> – waga 10 %</w:t>
      </w:r>
    </w:p>
    <w:p w:rsidR="00C06579" w:rsidRPr="001D777E" w:rsidRDefault="00C06579" w:rsidP="00C06579">
      <w:pPr>
        <w:pStyle w:val="Akapitzlist"/>
        <w:tabs>
          <w:tab w:val="left" w:pos="709"/>
          <w:tab w:val="left" w:pos="1276"/>
          <w:tab w:val="left" w:pos="1418"/>
        </w:tabs>
        <w:rPr>
          <w:rFonts w:ascii="Arial" w:hAnsi="Arial" w:cs="Arial"/>
          <w:b/>
          <w:color w:val="auto"/>
          <w:sz w:val="20"/>
          <w:szCs w:val="20"/>
        </w:rPr>
      </w:pPr>
    </w:p>
    <w:p w:rsidR="007170C2" w:rsidRPr="001D777E" w:rsidRDefault="00C06579"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czas naprawy lub wymiany uszkodzonego wodomierza (w godzinach od momentu zgłoszenia):</w:t>
      </w:r>
    </w:p>
    <w:p w:rsidR="007170C2" w:rsidRPr="001D777E" w:rsidRDefault="007170C2" w:rsidP="00431D21">
      <w:pPr>
        <w:tabs>
          <w:tab w:val="left" w:pos="709"/>
          <w:tab w:val="left" w:pos="1276"/>
          <w:tab w:val="left" w:pos="1418"/>
        </w:tabs>
        <w:spacing w:after="0"/>
        <w:ind w:left="360"/>
        <w:rPr>
          <w:rFonts w:ascii="Arial" w:hAnsi="Arial" w:cs="Arial"/>
          <w:sz w:val="20"/>
          <w:szCs w:val="20"/>
        </w:rPr>
      </w:pPr>
    </w:p>
    <w:p w:rsidR="007170C2"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do 24</w:t>
      </w:r>
      <w:r w:rsidR="006510DA" w:rsidRPr="001D777E">
        <w:rPr>
          <w:rFonts w:ascii="Arial" w:hAnsi="Arial" w:cs="Arial"/>
          <w:sz w:val="20"/>
          <w:szCs w:val="20"/>
        </w:rPr>
        <w:t xml:space="preserve"> godzin</w:t>
      </w:r>
      <w:r w:rsidRPr="001D777E">
        <w:rPr>
          <w:rFonts w:ascii="Arial" w:hAnsi="Arial" w:cs="Arial"/>
          <w:sz w:val="20"/>
          <w:szCs w:val="20"/>
        </w:rPr>
        <w:t xml:space="preserve"> - 10 punktów,</w:t>
      </w:r>
    </w:p>
    <w:p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- 25 – 48</w:t>
      </w:r>
      <w:r w:rsidR="006510DA" w:rsidRPr="001D777E">
        <w:rPr>
          <w:rFonts w:ascii="Arial" w:hAnsi="Arial" w:cs="Arial"/>
          <w:sz w:val="20"/>
          <w:szCs w:val="20"/>
        </w:rPr>
        <w:t xml:space="preserve"> godzin</w:t>
      </w:r>
      <w:r w:rsidRPr="001D777E">
        <w:rPr>
          <w:rFonts w:ascii="Arial" w:hAnsi="Arial" w:cs="Arial"/>
          <w:sz w:val="20"/>
          <w:szCs w:val="20"/>
        </w:rPr>
        <w:t xml:space="preserve"> – 5 punktów,</w:t>
      </w:r>
    </w:p>
    <w:p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powyżej 48</w:t>
      </w:r>
      <w:r w:rsidR="006510DA" w:rsidRPr="001D777E">
        <w:rPr>
          <w:rFonts w:ascii="Arial" w:hAnsi="Arial" w:cs="Arial"/>
          <w:sz w:val="20"/>
          <w:szCs w:val="20"/>
        </w:rPr>
        <w:t xml:space="preserve"> godzin</w:t>
      </w:r>
      <w:r w:rsidRPr="001D777E">
        <w:rPr>
          <w:rFonts w:ascii="Arial" w:hAnsi="Arial" w:cs="Arial"/>
          <w:sz w:val="20"/>
          <w:szCs w:val="20"/>
        </w:rPr>
        <w:t xml:space="preserve"> – 0 punktów</w:t>
      </w:r>
    </w:p>
    <w:p w:rsidR="00FB442C" w:rsidRPr="001D777E" w:rsidRDefault="00FB442C" w:rsidP="00FB442C">
      <w:pPr>
        <w:tabs>
          <w:tab w:val="left" w:pos="709"/>
          <w:tab w:val="left" w:pos="1276"/>
          <w:tab w:val="left" w:pos="1418"/>
        </w:tabs>
        <w:spacing w:after="0"/>
        <w:ind w:left="360"/>
        <w:rPr>
          <w:rFonts w:ascii="Arial" w:hAnsi="Arial" w:cs="Arial"/>
          <w:sz w:val="20"/>
          <w:szCs w:val="20"/>
        </w:rPr>
      </w:pPr>
    </w:p>
    <w:p w:rsidR="00FB442C" w:rsidRPr="001D777E" w:rsidRDefault="00FB442C" w:rsidP="00FB442C">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BD4DAC" w:rsidRPr="001D777E">
        <w:rPr>
          <w:rFonts w:ascii="Arial" w:hAnsi="Arial" w:cs="Arial"/>
          <w:sz w:val="20"/>
          <w:szCs w:val="20"/>
        </w:rPr>
        <w:t>S</w:t>
      </w:r>
      <w:r w:rsidRPr="001D777E">
        <w:rPr>
          <w:rFonts w:ascii="Arial" w:hAnsi="Arial" w:cs="Arial"/>
          <w:sz w:val="20"/>
          <w:szCs w:val="20"/>
        </w:rPr>
        <w:t xml:space="preserve"> - ilość punktów za kryterium </w:t>
      </w:r>
      <w:r w:rsidR="00E31BA1" w:rsidRPr="001D777E">
        <w:rPr>
          <w:rFonts w:ascii="Arial" w:hAnsi="Arial" w:cs="Arial"/>
          <w:sz w:val="20"/>
          <w:szCs w:val="20"/>
        </w:rPr>
        <w:t>serwis</w:t>
      </w:r>
      <w:bookmarkStart w:id="0" w:name="_GoBack"/>
      <w:bookmarkEnd w:id="0"/>
      <w:r w:rsidR="00BD4DAC" w:rsidRPr="001D777E">
        <w:rPr>
          <w:rFonts w:ascii="Arial" w:hAnsi="Arial" w:cs="Arial"/>
          <w:sz w:val="20"/>
          <w:szCs w:val="20"/>
        </w:rPr>
        <w:t>.</w:t>
      </w:r>
    </w:p>
    <w:p w:rsidR="00C06579" w:rsidRDefault="00C06579" w:rsidP="00431D21">
      <w:pPr>
        <w:tabs>
          <w:tab w:val="left" w:pos="709"/>
          <w:tab w:val="left" w:pos="1276"/>
          <w:tab w:val="left" w:pos="1418"/>
        </w:tabs>
        <w:spacing w:after="0"/>
        <w:ind w:left="360"/>
        <w:rPr>
          <w:rFonts w:ascii="Arial" w:hAnsi="Arial" w:cs="Arial"/>
          <w:color w:val="FF0000"/>
          <w:sz w:val="20"/>
          <w:szCs w:val="20"/>
        </w:rPr>
      </w:pPr>
    </w:p>
    <w:p w:rsidR="00931263" w:rsidRPr="00931263" w:rsidRDefault="00931263" w:rsidP="001E504F">
      <w:pPr>
        <w:pStyle w:val="Kolorowalistaakcent11"/>
        <w:tabs>
          <w:tab w:val="left" w:pos="709"/>
          <w:tab w:val="left" w:pos="1276"/>
          <w:tab w:val="left" w:pos="1418"/>
        </w:tabs>
        <w:spacing w:before="0" w:after="0" w:line="240" w:lineRule="auto"/>
        <w:ind w:left="0"/>
      </w:pPr>
      <w:r w:rsidRPr="007160F7">
        <w:rPr>
          <w:rFonts w:ascii="Arial" w:eastAsia="Times New Roman" w:hAnsi="Arial" w:cs="Arial"/>
          <w:color w:val="000000"/>
          <w:lang w:eastAsia="pl-PL" w:bidi="pl-PL"/>
        </w:rPr>
        <w:t xml:space="preserve">3.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Pr="00C06579" w:rsidRDefault="00931263" w:rsidP="00931263">
      <w:pPr>
        <w:pStyle w:val="Normalny1"/>
        <w:ind w:left="360"/>
        <w:jc w:val="center"/>
        <w:rPr>
          <w:rFonts w:ascii="Arial" w:eastAsia="Times New Roman" w:hAnsi="Arial"/>
          <w:b/>
          <w:bCs/>
          <w:i/>
          <w:iCs/>
          <w:color w:val="FF0000"/>
          <w:sz w:val="20"/>
          <w:szCs w:val="20"/>
          <w:lang w:eastAsia="pl-PL" w:bidi="pl-PL"/>
        </w:rPr>
      </w:pPr>
      <w:r w:rsidRPr="00931263">
        <w:rPr>
          <w:rFonts w:ascii="Arial" w:eastAsia="Times New Roman" w:hAnsi="Arial"/>
          <w:b/>
          <w:bCs/>
          <w:i/>
          <w:iCs/>
          <w:color w:val="000000"/>
          <w:sz w:val="20"/>
          <w:szCs w:val="20"/>
          <w:lang w:eastAsia="pl-PL" w:bidi="pl-PL"/>
        </w:rPr>
        <w:t xml:space="preserve">P = C + </w:t>
      </w:r>
      <w:r w:rsidR="00260854" w:rsidRPr="007160F7">
        <w:rPr>
          <w:rFonts w:ascii="Arial" w:eastAsia="Times New Roman" w:hAnsi="Arial"/>
          <w:b/>
          <w:bCs/>
          <w:i/>
          <w:iCs/>
          <w:color w:val="000000"/>
          <w:sz w:val="20"/>
          <w:szCs w:val="20"/>
          <w:lang w:eastAsia="pl-PL" w:bidi="pl-PL"/>
        </w:rPr>
        <w:t>T</w:t>
      </w:r>
      <w:r w:rsidR="00C06579">
        <w:rPr>
          <w:rFonts w:ascii="Arial" w:eastAsia="Times New Roman" w:hAnsi="Arial"/>
          <w:b/>
          <w:bCs/>
          <w:i/>
          <w:iCs/>
          <w:color w:val="000000"/>
          <w:sz w:val="20"/>
          <w:szCs w:val="20"/>
          <w:lang w:eastAsia="pl-PL" w:bidi="pl-PL"/>
        </w:rPr>
        <w:t xml:space="preserve"> </w:t>
      </w:r>
      <w:r w:rsidR="00C06579" w:rsidRPr="001D777E">
        <w:rPr>
          <w:rFonts w:ascii="Arial" w:eastAsia="Times New Roman" w:hAnsi="Arial"/>
          <w:b/>
          <w:bCs/>
          <w:i/>
          <w:iCs/>
          <w:sz w:val="20"/>
          <w:szCs w:val="20"/>
          <w:lang w:eastAsia="pl-PL" w:bidi="pl-PL"/>
        </w:rPr>
        <w:t>+ S</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w:t>
      </w:r>
      <w:proofErr w:type="spellStart"/>
      <w:r w:rsidRPr="00C64247">
        <w:rPr>
          <w:rFonts w:ascii="Arial" w:hAnsi="Arial" w:cs="Arial"/>
          <w:sz w:val="20"/>
          <w:szCs w:val="20"/>
        </w:rPr>
        <w:t>pkt</w:t>
      </w:r>
      <w:proofErr w:type="spellEnd"/>
      <w:r w:rsidRPr="00C64247">
        <w:rPr>
          <w:rFonts w:ascii="Arial" w:hAnsi="Arial" w:cs="Arial"/>
          <w:sz w:val="20"/>
          <w:szCs w:val="20"/>
        </w:rPr>
        <w:t xml:space="preserve">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F1457D">
      <w:pPr>
        <w:pStyle w:val="Akapitzlist"/>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lastRenderedPageBreak/>
        <w:t>XXII. Wymagania dotyczące zabezpieczenia należytego wykonania umowy</w:t>
      </w:r>
    </w:p>
    <w:p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lang w:eastAsia="pl-PL"/>
        </w:rPr>
      </w:pP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w:t>
      </w:r>
      <w:proofErr w:type="spellStart"/>
      <w:r w:rsidRPr="00C64247">
        <w:rPr>
          <w:rFonts w:ascii="Arial" w:hAnsi="Arial" w:cs="Arial"/>
          <w:b/>
          <w:bCs/>
          <w:sz w:val="20"/>
          <w:szCs w:val="20"/>
        </w:rPr>
        <w:t>RI.271</w:t>
      </w:r>
      <w:r w:rsidR="001D777E">
        <w:rPr>
          <w:rFonts w:ascii="Arial" w:hAnsi="Arial" w:cs="Arial"/>
          <w:b/>
          <w:bCs/>
          <w:sz w:val="20"/>
          <w:szCs w:val="20"/>
        </w:rPr>
        <w:t>.33</w:t>
      </w:r>
      <w:r>
        <w:rPr>
          <w:rFonts w:ascii="Arial" w:hAnsi="Arial" w:cs="Arial"/>
          <w:b/>
          <w:bCs/>
          <w:sz w:val="20"/>
          <w:szCs w:val="20"/>
        </w:rPr>
        <w:t>.2022</w:t>
      </w:r>
      <w:proofErr w:type="spellEnd"/>
      <w:r w:rsidRPr="00C64247">
        <w:rPr>
          <w:rFonts w:ascii="Arial" w:hAnsi="Arial" w:cs="Arial"/>
          <w:b/>
          <w:bCs/>
          <w:sz w:val="20"/>
          <w:szCs w:val="20"/>
        </w:rPr>
        <w:t>”</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C64247">
        <w:rPr>
          <w:rFonts w:ascii="Arial" w:hAnsi="Arial" w:cs="Arial"/>
        </w:rPr>
        <w:t>późn</w:t>
      </w:r>
      <w:proofErr w:type="spellEnd"/>
      <w:r w:rsidRPr="00C64247">
        <w:rPr>
          <w:rFonts w:ascii="Arial" w:hAnsi="Arial" w:cs="Arial"/>
        </w:rPr>
        <w:t>. zm</w:t>
      </w:r>
      <w:r>
        <w:rPr>
          <w:rFonts w:ascii="Arial" w:hAnsi="Arial" w:cs="Arial"/>
          <w:sz w:val="22"/>
          <w:szCs w:val="22"/>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SWZ</w:t>
      </w:r>
      <w:r w:rsidRPr="00336542">
        <w:rPr>
          <w:rFonts w:ascii="Arial" w:eastAsia="Times New Roman" w:hAnsi="Arial" w:cs="Arial"/>
          <w:color w:val="000000"/>
          <w:sz w:val="20"/>
          <w:szCs w:val="20"/>
          <w:lang w:eastAsia="pl-PL"/>
        </w:rPr>
        <w:t>.</w:t>
      </w:r>
    </w:p>
    <w:p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31D21" w:rsidRDefault="00431D21" w:rsidP="005B5927">
      <w:pPr>
        <w:pStyle w:val="Normalny1"/>
        <w:numPr>
          <w:ilvl w:val="1"/>
          <w:numId w:val="96"/>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rsidR="00F32B88" w:rsidRPr="00F32B88" w:rsidRDefault="00F32B88" w:rsidP="00F32B88">
      <w:pPr>
        <w:numPr>
          <w:ilvl w:val="0"/>
          <w:numId w:val="98"/>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 xml:space="preserve">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w:t>
      </w:r>
      <w:r w:rsidRPr="00F32B88">
        <w:rPr>
          <w:rFonts w:ascii="Arial" w:hAnsi="Arial" w:cs="Arial"/>
          <w:sz w:val="20"/>
          <w:szCs w:val="20"/>
        </w:rPr>
        <w:lastRenderedPageBreak/>
        <w:t>realizacji i których nie da się uniknąć, nawet przy zastosowaniu maksymalnej staranności. W razie wystąpienia siły wyższej Strony mogą rozwiązać umowę bez stosowania kar i odszkodowań w niej przewidzianych.</w:t>
      </w:r>
    </w:p>
    <w:p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t>zmianą terminu wykonania umowy w okolicznościach nieleżących po stronie Wykonawcy spowodowanych:</w:t>
      </w:r>
    </w:p>
    <w:p w:rsidR="00F32B88" w:rsidRPr="00F32B88" w:rsidRDefault="00F32B88" w:rsidP="00F32B88">
      <w:pPr>
        <w:pStyle w:val="Standard"/>
        <w:ind w:left="1440"/>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 spowodowanych pandemią (np. absencja pracowników Wykonawcy), uniemożliwiających wykonanie dostaw, montażu. W takim przypadku termin wykonania umowy może zostać przedłużony o ilość czasu jaki trwały przedmiotowe niekorzystne warunki spowodowane np. pandemią.</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lang/>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lang/>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lang/>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lang/>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lang/>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F32B88" w:rsidRPr="00F32B88" w:rsidRDefault="00F32B88" w:rsidP="00F32B88">
      <w:pPr>
        <w:pStyle w:val="Akapitzlist"/>
        <w:numPr>
          <w:ilvl w:val="0"/>
          <w:numId w:val="98"/>
        </w:numPr>
        <w:shd w:val="clear" w:color="auto" w:fill="FFFFFF"/>
        <w:tabs>
          <w:tab w:val="left" w:pos="709"/>
        </w:tabs>
        <w:autoSpaceDE w:val="0"/>
        <w:adjustRightInd w:val="0"/>
        <w:jc w:val="both"/>
        <w:rPr>
          <w:rStyle w:val="Domylnaczcionkaakapitu1"/>
          <w:rFonts w:ascii="Arial" w:hAnsi="Arial" w:cs="Arial"/>
          <w:bCs/>
          <w:sz w:val="20"/>
          <w:szCs w:val="20"/>
          <w:lang/>
        </w:rPr>
      </w:pPr>
      <w:r w:rsidRPr="00F32B88">
        <w:rPr>
          <w:rStyle w:val="Domylnaczcionkaakapitu1"/>
          <w:rFonts w:ascii="Arial" w:eastAsia="Calibri" w:hAnsi="Arial" w:cs="Arial"/>
          <w:sz w:val="20"/>
          <w:szCs w:val="20"/>
        </w:rPr>
        <w:t xml:space="preserve">w przypadku stwierdzenia, że okoliczności związane z wystąpieniem </w:t>
      </w:r>
      <w:proofErr w:type="spellStart"/>
      <w:r w:rsidRPr="00F32B88">
        <w:rPr>
          <w:rStyle w:val="Domylnaczcionkaakapitu1"/>
          <w:rFonts w:ascii="Arial" w:eastAsia="Calibri" w:hAnsi="Arial" w:cs="Arial"/>
          <w:sz w:val="20"/>
          <w:szCs w:val="20"/>
        </w:rPr>
        <w:t>COVID-19</w:t>
      </w:r>
      <w:proofErr w:type="spellEnd"/>
      <w:r w:rsidRPr="00F32B88">
        <w:rPr>
          <w:rStyle w:val="Domylnaczcionkaakapitu1"/>
          <w:rFonts w:ascii="Arial" w:eastAsia="Calibri" w:hAnsi="Arial" w:cs="Arial"/>
          <w:sz w:val="20"/>
          <w:szCs w:val="20"/>
        </w:rPr>
        <w:t xml:space="preserve"> mając wpływ na termin lub/i należyte wykonanie przedmiotu umowy.</w:t>
      </w:r>
    </w:p>
    <w:p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 xml:space="preserve">Zmiana osób, przy pomocy których Wykonawca i Zamawiający realizuje przedmiot umowy na inne spełniające warunki określone w </w:t>
      </w:r>
      <w:proofErr w:type="spellStart"/>
      <w:r w:rsidRPr="00F32B88">
        <w:rPr>
          <w:rFonts w:ascii="Arial" w:eastAsia="Calibri" w:hAnsi="Arial" w:cs="Arial"/>
          <w:sz w:val="20"/>
          <w:szCs w:val="20"/>
        </w:rPr>
        <w:t>SWZ</w:t>
      </w:r>
      <w:proofErr w:type="spellEnd"/>
    </w:p>
    <w:p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podwykonawcy w trakcie realizacji umowy.</w:t>
      </w:r>
    </w:p>
    <w:p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stawki VAT w przypadku zmiany przepisów w tym zakresie.</w:t>
      </w:r>
    </w:p>
    <w:p w:rsidR="00431D21" w:rsidRPr="004E3B51" w:rsidRDefault="00431D21" w:rsidP="00431D21">
      <w:pPr>
        <w:tabs>
          <w:tab w:val="left" w:pos="426"/>
        </w:tabs>
        <w:spacing w:after="0" w:line="240" w:lineRule="auto"/>
        <w:jc w:val="both"/>
        <w:rPr>
          <w:rFonts w:ascii="Arial" w:hAnsi="Arial" w:cs="Arial"/>
          <w:bCs/>
          <w:sz w:val="20"/>
          <w:szCs w:val="20"/>
        </w:rPr>
      </w:pPr>
    </w:p>
    <w:p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431D21" w:rsidRP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260854" w:rsidRPr="00260854" w:rsidRDefault="004E3B51" w:rsidP="00260854">
      <w:pPr>
        <w:spacing w:after="0" w:line="240" w:lineRule="auto"/>
        <w:jc w:val="both"/>
        <w:textAlignment w:val="baseline"/>
        <w:rPr>
          <w:rFonts w:ascii="Arial" w:eastAsia="Times New Roman" w:hAnsi="Arial" w:cs="Arial"/>
          <w:b/>
          <w:sz w:val="18"/>
          <w:szCs w:val="18"/>
          <w:lang w:eastAsia="pl-PL"/>
        </w:rPr>
      </w:pPr>
      <w:r w:rsidRPr="00260854">
        <w:rPr>
          <w:rFonts w:ascii="Arial" w:hAnsi="Arial" w:cs="Arial"/>
          <w:b/>
          <w:sz w:val="18"/>
          <w:szCs w:val="18"/>
        </w:rPr>
        <w:t xml:space="preserve">Załącznik nr 2 - </w:t>
      </w:r>
      <w:r w:rsidR="00260854" w:rsidRPr="00260854">
        <w:rPr>
          <w:rFonts w:ascii="Arial" w:hAnsi="Arial" w:cs="Arial"/>
          <w:b/>
          <w:sz w:val="18"/>
          <w:szCs w:val="18"/>
        </w:rPr>
        <w:t xml:space="preserve">Załącznik nr 2 do niniejszego SWZ, ze wskazaniem w wyznaczonych miejscach szczegółowych parametrów przedmiotu zamówienia. </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rPr>
          <w:rFonts w:ascii="Arial" w:hAnsi="Arial" w:cs="Arial"/>
          <w:b/>
          <w:sz w:val="18"/>
          <w:szCs w:val="18"/>
        </w:rPr>
      </w:pPr>
      <w:r>
        <w:rPr>
          <w:rFonts w:ascii="Arial" w:hAnsi="Arial" w:cs="Arial"/>
          <w:b/>
          <w:sz w:val="18"/>
          <w:szCs w:val="18"/>
        </w:rPr>
        <w:t xml:space="preserve">Załącznik nr </w:t>
      </w:r>
      <w:r w:rsidR="00260854">
        <w:rPr>
          <w:rFonts w:ascii="Arial" w:hAnsi="Arial" w:cs="Arial"/>
          <w:b/>
          <w:sz w:val="18"/>
          <w:szCs w:val="18"/>
        </w:rPr>
        <w:t>6</w:t>
      </w:r>
      <w:r>
        <w:rPr>
          <w:rFonts w:ascii="Arial" w:hAnsi="Arial" w:cs="Arial"/>
          <w:b/>
          <w:sz w:val="18"/>
          <w:szCs w:val="18"/>
        </w:rPr>
        <w:t xml:space="preserve"> </w:t>
      </w:r>
      <w:r w:rsidR="00FD5A1A">
        <w:rPr>
          <w:rFonts w:ascii="Arial" w:hAnsi="Arial" w:cs="Arial"/>
          <w:b/>
          <w:sz w:val="18"/>
          <w:szCs w:val="18"/>
        </w:rPr>
        <w:t>–</w:t>
      </w:r>
      <w:r>
        <w:rPr>
          <w:rFonts w:ascii="Arial" w:hAnsi="Arial" w:cs="Arial"/>
          <w:b/>
          <w:sz w:val="18"/>
          <w:szCs w:val="18"/>
        </w:rPr>
        <w:t xml:space="preserve"> </w:t>
      </w:r>
      <w:r w:rsidR="00FD5A1A">
        <w:rPr>
          <w:rFonts w:ascii="Arial" w:hAnsi="Arial" w:cs="Arial"/>
          <w:b/>
          <w:sz w:val="18"/>
          <w:szCs w:val="18"/>
        </w:rPr>
        <w:t>Wzór wykazu dostaw</w:t>
      </w:r>
    </w:p>
    <w:p w:rsidR="00FD5A1A" w:rsidRDefault="00FD5A1A" w:rsidP="00FD5A1A">
      <w:pPr>
        <w:spacing w:after="0" w:line="240" w:lineRule="auto"/>
        <w:ind w:left="1446" w:hanging="1446"/>
      </w:pPr>
      <w:r>
        <w:rPr>
          <w:rFonts w:ascii="Arial" w:hAnsi="Arial" w:cs="Arial"/>
          <w:b/>
          <w:sz w:val="18"/>
          <w:szCs w:val="18"/>
        </w:rPr>
        <w:t>Załącznik nr 8 – Załącznik nr 8 - Wzór oświadczenia wykonawcy o braku przynależności/przynależności do tej samej grupy kapitałowej</w:t>
      </w:r>
    </w:p>
    <w:p w:rsidR="00FD5A1A" w:rsidRDefault="00FD5A1A" w:rsidP="00FD5A1A">
      <w:pPr>
        <w:spacing w:after="0" w:line="240" w:lineRule="auto"/>
        <w:rPr>
          <w:rFonts w:ascii="Arial" w:hAnsi="Arial" w:cs="Arial"/>
          <w:b/>
          <w:sz w:val="18"/>
          <w:szCs w:val="18"/>
        </w:rPr>
      </w:pPr>
      <w:r>
        <w:rPr>
          <w:rFonts w:ascii="Arial" w:hAnsi="Arial" w:cs="Arial"/>
          <w:b/>
          <w:sz w:val="18"/>
          <w:szCs w:val="18"/>
        </w:rPr>
        <w:t>Załącznik nr 9 - Projekt umowy</w:t>
      </w:r>
    </w:p>
    <w:p w:rsidR="00B24027" w:rsidRDefault="00B24027" w:rsidP="00FD5A1A">
      <w:pPr>
        <w:spacing w:after="0" w:line="240" w:lineRule="auto"/>
      </w:pPr>
      <w:r>
        <w:rPr>
          <w:rFonts w:ascii="Arial" w:hAnsi="Arial" w:cs="Arial"/>
          <w:b/>
          <w:sz w:val="18"/>
          <w:szCs w:val="18"/>
        </w:rPr>
        <w:t>Załącznik nr 10 - Wzór - Zobowiązanie podmiotu trzeciego</w:t>
      </w:r>
    </w:p>
    <w:p w:rsidR="00FD5A1A" w:rsidRDefault="00FD5A1A" w:rsidP="00FD5A1A">
      <w:r>
        <w:rPr>
          <w:rFonts w:ascii="Arial" w:hAnsi="Arial" w:cs="Arial"/>
          <w:b/>
          <w:sz w:val="18"/>
          <w:szCs w:val="18"/>
        </w:rPr>
        <w:t xml:space="preserve">Załącznik nr 11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p w:rsidR="00FD5A1A" w:rsidRDefault="00FD5A1A" w:rsidP="004E3B51">
      <w:pPr>
        <w:spacing w:after="0" w:line="240" w:lineRule="auto"/>
      </w:pPr>
    </w:p>
    <w:p w:rsidR="008F7566" w:rsidRDefault="008F7566" w:rsidP="004E3B51"/>
    <w:sectPr w:rsidR="008F7566" w:rsidSect="003A36D0">
      <w:headerReference w:type="even" r:id="rId43"/>
      <w:headerReference w:type="default" r:id="rId44"/>
      <w:footerReference w:type="even" r:id="rId45"/>
      <w:footerReference w:type="default" r:id="rId46"/>
      <w:headerReference w:type="first" r:id="rId47"/>
      <w:footerReference w:type="first" r:id="rId48"/>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81" w:rsidRDefault="00D70A81" w:rsidP="00F609A0">
      <w:pPr>
        <w:spacing w:after="0" w:line="240" w:lineRule="auto"/>
      </w:pPr>
      <w:r>
        <w:separator/>
      </w:r>
    </w:p>
  </w:endnote>
  <w:endnote w:type="continuationSeparator" w:id="0">
    <w:p w:rsidR="00D70A81" w:rsidRDefault="00D70A81"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8" w:rsidRDefault="003865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807B06" w:rsidRPr="0030153D" w:rsidRDefault="00807B06"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8" w:rsidRDefault="003865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81" w:rsidRDefault="00D70A81" w:rsidP="00F609A0">
      <w:pPr>
        <w:spacing w:after="0" w:line="240" w:lineRule="auto"/>
      </w:pPr>
      <w:r>
        <w:separator/>
      </w:r>
    </w:p>
  </w:footnote>
  <w:footnote w:type="continuationSeparator" w:id="0">
    <w:p w:rsidR="00D70A81" w:rsidRDefault="00D70A81"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8" w:rsidRDefault="0038655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8" w:rsidRDefault="0038655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8" w:rsidRDefault="00386558" w:rsidP="003A36D0">
    <w:pPr>
      <w:pStyle w:val="Nagwek3"/>
    </w:pPr>
    <w:r>
      <w:t xml:space="preserve">                                 </w:t>
    </w:r>
  </w:p>
  <w:p w:rsidR="00386558" w:rsidRPr="00F609A0" w:rsidRDefault="00386558"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7BB3DFD"/>
    <w:multiLevelType w:val="hybridMultilevel"/>
    <w:tmpl w:val="8E98CBBE"/>
    <w:name w:val="WW8Num72"/>
    <w:lvl w:ilvl="0" w:tplc="3EB649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0E6C0A"/>
    <w:multiLevelType w:val="hybridMultilevel"/>
    <w:tmpl w:val="12B641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8D9673F"/>
    <w:multiLevelType w:val="multilevel"/>
    <w:tmpl w:val="5C44EF8A"/>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3B41E7"/>
    <w:multiLevelType w:val="hybridMultilevel"/>
    <w:tmpl w:val="1A72C854"/>
    <w:lvl w:ilvl="0" w:tplc="3EB649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5">
    <w:nsid w:val="6E672E7C"/>
    <w:multiLevelType w:val="hybridMultilevel"/>
    <w:tmpl w:val="FDCE6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E977D9"/>
    <w:multiLevelType w:val="multilevel"/>
    <w:tmpl w:val="2E48F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4511008"/>
    <w:multiLevelType w:val="multilevel"/>
    <w:tmpl w:val="773A5984"/>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59"/>
    <w:lvlOverride w:ilvl="0">
      <w:lvl w:ilvl="0">
        <w:numFmt w:val="lowerLetter"/>
        <w:lvlText w:val="%1."/>
        <w:lvlJc w:val="left"/>
      </w:lvl>
    </w:lvlOverride>
  </w:num>
  <w:num w:numId="3">
    <w:abstractNumId w:val="31"/>
    <w:lvlOverride w:ilvl="0">
      <w:lvl w:ilvl="0">
        <w:numFmt w:val="decimal"/>
        <w:lvlText w:val="%1."/>
        <w:lvlJc w:val="left"/>
      </w:lvl>
    </w:lvlOverride>
  </w:num>
  <w:num w:numId="4">
    <w:abstractNumId w:val="73"/>
    <w:lvlOverride w:ilvl="0">
      <w:lvl w:ilvl="0">
        <w:numFmt w:val="lowerLetter"/>
        <w:lvlText w:val="%1."/>
        <w:lvlJc w:val="left"/>
      </w:lvl>
    </w:lvlOverride>
  </w:num>
  <w:num w:numId="5">
    <w:abstractNumId w:val="6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0"/>
  </w:num>
  <w:num w:numId="7">
    <w:abstractNumId w:val="43"/>
  </w:num>
  <w:num w:numId="8">
    <w:abstractNumId w:val="27"/>
  </w:num>
  <w:num w:numId="9">
    <w:abstractNumId w:val="63"/>
  </w:num>
  <w:num w:numId="10">
    <w:abstractNumId w:val="65"/>
  </w:num>
  <w:num w:numId="11">
    <w:abstractNumId w:val="26"/>
    <w:lvlOverride w:ilvl="0">
      <w:lvl w:ilvl="0">
        <w:numFmt w:val="decimal"/>
        <w:lvlText w:val="%1."/>
        <w:lvlJc w:val="left"/>
      </w:lvl>
    </w:lvlOverride>
  </w:num>
  <w:num w:numId="12">
    <w:abstractNumId w:val="30"/>
  </w:num>
  <w:num w:numId="13">
    <w:abstractNumId w:val="44"/>
  </w:num>
  <w:num w:numId="14">
    <w:abstractNumId w:val="37"/>
    <w:lvlOverride w:ilvl="0">
      <w:lvl w:ilvl="0">
        <w:numFmt w:val="lowerLetter"/>
        <w:lvlText w:val="%1."/>
        <w:lvlJc w:val="left"/>
      </w:lvl>
    </w:lvlOverride>
  </w:num>
  <w:num w:numId="15">
    <w:abstractNumId w:val="28"/>
    <w:lvlOverride w:ilvl="0">
      <w:lvl w:ilvl="0">
        <w:numFmt w:val="decimal"/>
        <w:lvlText w:val="%1."/>
        <w:lvlJc w:val="left"/>
      </w:lvl>
    </w:lvlOverride>
  </w:num>
  <w:num w:numId="16">
    <w:abstractNumId w:val="38"/>
  </w:num>
  <w:num w:numId="17">
    <w:abstractNumId w:val="35"/>
  </w:num>
  <w:num w:numId="18">
    <w:abstractNumId w:val="83"/>
    <w:lvlOverride w:ilvl="0">
      <w:lvl w:ilvl="0">
        <w:numFmt w:val="decimal"/>
        <w:pStyle w:val="StylStylPogrubienieCzarnyZlewej111cmPierwszywiersz"/>
        <w:lvlText w:val="%1."/>
        <w:lvlJc w:val="left"/>
      </w:lvl>
    </w:lvlOverride>
  </w:num>
  <w:num w:numId="19">
    <w:abstractNumId w:val="83"/>
    <w:lvlOverride w:ilvl="0">
      <w:lvl w:ilvl="0">
        <w:numFmt w:val="decimal"/>
        <w:pStyle w:val="StylStylPogrubienieCzarnyZlewej111cmPierwszywiersz"/>
        <w:lvlText w:val="%1."/>
        <w:lvlJc w:val="left"/>
      </w:lvl>
    </w:lvlOverride>
  </w:num>
  <w:num w:numId="20">
    <w:abstractNumId w:val="53"/>
  </w:num>
  <w:num w:numId="21">
    <w:abstractNumId w:val="32"/>
  </w:num>
  <w:num w:numId="22">
    <w:abstractNumId w:val="48"/>
    <w:lvlOverride w:ilvl="0">
      <w:lvl w:ilvl="0">
        <w:numFmt w:val="decimal"/>
        <w:lvlText w:val="%1."/>
        <w:lvlJc w:val="left"/>
      </w:lvl>
    </w:lvlOverride>
  </w:num>
  <w:num w:numId="23">
    <w:abstractNumId w:val="48"/>
    <w:lvlOverride w:ilvl="0">
      <w:lvl w:ilvl="0">
        <w:numFmt w:val="decimal"/>
        <w:lvlText w:val="%1."/>
        <w:lvlJc w:val="left"/>
      </w:lvl>
    </w:lvlOverride>
  </w:num>
  <w:num w:numId="24">
    <w:abstractNumId w:val="48"/>
    <w:lvlOverride w:ilvl="0">
      <w:lvl w:ilvl="0">
        <w:numFmt w:val="decimal"/>
        <w:lvlText w:val="%1."/>
        <w:lvlJc w:val="left"/>
      </w:lvl>
    </w:lvlOverride>
  </w:num>
  <w:num w:numId="25">
    <w:abstractNumId w:val="24"/>
    <w:lvlOverride w:ilvl="0">
      <w:lvl w:ilvl="0">
        <w:numFmt w:val="lowerLetter"/>
        <w:lvlText w:val="%1."/>
        <w:lvlJc w:val="left"/>
      </w:lvl>
    </w:lvlOverride>
  </w:num>
  <w:num w:numId="26">
    <w:abstractNumId w:val="21"/>
    <w:lvlOverride w:ilvl="0">
      <w:lvl w:ilvl="0">
        <w:numFmt w:val="decimal"/>
        <w:lvlText w:val="%1."/>
        <w:lvlJc w:val="left"/>
      </w:lvl>
    </w:lvlOverride>
  </w:num>
  <w:num w:numId="27">
    <w:abstractNumId w:val="72"/>
    <w:lvlOverride w:ilvl="0">
      <w:lvl w:ilvl="0">
        <w:numFmt w:val="decimal"/>
        <w:lvlText w:val="%1."/>
        <w:lvlJc w:val="left"/>
      </w:lvl>
    </w:lvlOverride>
  </w:num>
  <w:num w:numId="28">
    <w:abstractNumId w:val="72"/>
    <w:lvlOverride w:ilvl="0">
      <w:lvl w:ilvl="0">
        <w:numFmt w:val="decimal"/>
        <w:lvlText w:val="%1."/>
        <w:lvlJc w:val="left"/>
      </w:lvl>
    </w:lvlOverride>
  </w:num>
  <w:num w:numId="29">
    <w:abstractNumId w:val="34"/>
  </w:num>
  <w:num w:numId="30">
    <w:abstractNumId w:val="56"/>
    <w:lvlOverride w:ilvl="0">
      <w:lvl w:ilvl="0">
        <w:numFmt w:val="lowerLetter"/>
        <w:lvlText w:val="%1."/>
        <w:lvlJc w:val="left"/>
      </w:lvl>
    </w:lvlOverride>
  </w:num>
  <w:num w:numId="31">
    <w:abstractNumId w:val="29"/>
    <w:lvlOverride w:ilvl="0">
      <w:lvl w:ilvl="0">
        <w:numFmt w:val="decimal"/>
        <w:lvlText w:val="%1."/>
        <w:lvlJc w:val="left"/>
      </w:lvl>
    </w:lvlOverride>
  </w:num>
  <w:num w:numId="32">
    <w:abstractNumId w:val="29"/>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29"/>
    <w:lvlOverride w:ilvl="0">
      <w:lvl w:ilvl="0">
        <w:numFmt w:val="decimal"/>
        <w:lvlText w:val="%1."/>
        <w:lvlJc w:val="left"/>
      </w:lvl>
    </w:lvlOverride>
  </w:num>
  <w:num w:numId="35">
    <w:abstractNumId w:val="68"/>
    <w:lvlOverride w:ilvl="0">
      <w:lvl w:ilvl="0">
        <w:numFmt w:val="decimal"/>
        <w:lvlText w:val="%1."/>
        <w:lvlJc w:val="left"/>
      </w:lvl>
    </w:lvlOverride>
  </w:num>
  <w:num w:numId="36">
    <w:abstractNumId w:val="68"/>
    <w:lvlOverride w:ilvl="0">
      <w:lvl w:ilvl="0">
        <w:numFmt w:val="decimal"/>
        <w:lvlText w:val="%1."/>
        <w:lvlJc w:val="left"/>
      </w:lvl>
    </w:lvlOverride>
  </w:num>
  <w:num w:numId="37">
    <w:abstractNumId w:val="68"/>
    <w:lvlOverride w:ilvl="0">
      <w:lvl w:ilvl="0">
        <w:numFmt w:val="decimal"/>
        <w:lvlText w:val="%1."/>
        <w:lvlJc w:val="left"/>
      </w:lvl>
    </w:lvlOverride>
  </w:num>
  <w:num w:numId="38">
    <w:abstractNumId w:val="68"/>
    <w:lvlOverride w:ilvl="0">
      <w:lvl w:ilvl="0">
        <w:numFmt w:val="decimal"/>
        <w:lvlText w:val="%1."/>
        <w:lvlJc w:val="left"/>
      </w:lvl>
    </w:lvlOverride>
  </w:num>
  <w:num w:numId="39">
    <w:abstractNumId w:val="68"/>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68"/>
    <w:lvlOverride w:ilvl="0">
      <w:lvl w:ilvl="0">
        <w:numFmt w:val="decimal"/>
        <w:lvlText w:val="%1."/>
        <w:lvlJc w:val="left"/>
      </w:lvl>
    </w:lvlOverride>
  </w:num>
  <w:num w:numId="42">
    <w:abstractNumId w:val="68"/>
    <w:lvlOverride w:ilvl="0">
      <w:lvl w:ilvl="0">
        <w:numFmt w:val="decimal"/>
        <w:lvlText w:val="%1."/>
        <w:lvlJc w:val="left"/>
      </w:lvl>
    </w:lvlOverride>
  </w:num>
  <w:num w:numId="43">
    <w:abstractNumId w:val="71"/>
    <w:lvlOverride w:ilvl="0">
      <w:lvl w:ilvl="0">
        <w:numFmt w:val="lowerLetter"/>
        <w:lvlText w:val="%1."/>
        <w:lvlJc w:val="left"/>
      </w:lvl>
    </w:lvlOverride>
  </w:num>
  <w:num w:numId="44">
    <w:abstractNumId w:val="81"/>
    <w:lvlOverride w:ilvl="0">
      <w:lvl w:ilvl="0">
        <w:numFmt w:val="decimal"/>
        <w:lvlText w:val="%1."/>
        <w:lvlJc w:val="left"/>
      </w:lvl>
    </w:lvlOverride>
  </w:num>
  <w:num w:numId="45">
    <w:abstractNumId w:val="81"/>
    <w:lvlOverride w:ilvl="0">
      <w:lvl w:ilvl="0">
        <w:numFmt w:val="decimal"/>
        <w:lvlText w:val="%1."/>
        <w:lvlJc w:val="left"/>
      </w:lvl>
    </w:lvlOverride>
  </w:num>
  <w:num w:numId="46">
    <w:abstractNumId w:val="81"/>
    <w:lvlOverride w:ilvl="0">
      <w:lvl w:ilvl="0">
        <w:numFmt w:val="decimal"/>
        <w:lvlText w:val="%1."/>
        <w:lvlJc w:val="left"/>
      </w:lvl>
    </w:lvlOverride>
  </w:num>
  <w:num w:numId="47">
    <w:abstractNumId w:val="49"/>
  </w:num>
  <w:num w:numId="48">
    <w:abstractNumId w:val="51"/>
    <w:lvlOverride w:ilvl="0">
      <w:lvl w:ilvl="0">
        <w:numFmt w:val="decimal"/>
        <w:lvlText w:val="%1."/>
        <w:lvlJc w:val="left"/>
      </w:lvl>
    </w:lvlOverride>
  </w:num>
  <w:num w:numId="49">
    <w:abstractNumId w:val="51"/>
    <w:lvlOverride w:ilvl="0">
      <w:lvl w:ilvl="0">
        <w:numFmt w:val="decimal"/>
        <w:lvlText w:val="%1."/>
        <w:lvlJc w:val="left"/>
      </w:lvl>
    </w:lvlOverride>
  </w:num>
  <w:num w:numId="50">
    <w:abstractNumId w:val="51"/>
    <w:lvlOverride w:ilvl="0">
      <w:lvl w:ilvl="0">
        <w:numFmt w:val="decimal"/>
        <w:lvlText w:val="%1."/>
        <w:lvlJc w:val="left"/>
      </w:lvl>
    </w:lvlOverride>
  </w:num>
  <w:num w:numId="51">
    <w:abstractNumId w:val="51"/>
    <w:lvlOverride w:ilvl="0">
      <w:lvl w:ilvl="0">
        <w:numFmt w:val="decimal"/>
        <w:lvlText w:val="%1."/>
        <w:lvlJc w:val="left"/>
      </w:lvl>
    </w:lvlOverride>
  </w:num>
  <w:num w:numId="52">
    <w:abstractNumId w:val="51"/>
    <w:lvlOverride w:ilvl="0">
      <w:lvl w:ilvl="0">
        <w:numFmt w:val="decimal"/>
        <w:lvlText w:val="%1."/>
        <w:lvlJc w:val="left"/>
      </w:lvl>
    </w:lvlOverride>
  </w:num>
  <w:num w:numId="53">
    <w:abstractNumId w:val="51"/>
    <w:lvlOverride w:ilvl="0">
      <w:lvl w:ilvl="0">
        <w:numFmt w:val="decimal"/>
        <w:lvlText w:val="%1."/>
        <w:lvlJc w:val="left"/>
      </w:lvl>
    </w:lvlOverride>
  </w:num>
  <w:num w:numId="54">
    <w:abstractNumId w:val="51"/>
    <w:lvlOverride w:ilvl="0">
      <w:lvl w:ilvl="0">
        <w:numFmt w:val="decimal"/>
        <w:lvlText w:val="%1."/>
        <w:lvlJc w:val="left"/>
      </w:lvl>
    </w:lvlOverride>
  </w:num>
  <w:num w:numId="55">
    <w:abstractNumId w:val="52"/>
  </w:num>
  <w:num w:numId="56">
    <w:abstractNumId w:val="76"/>
  </w:num>
  <w:num w:numId="57">
    <w:abstractNumId w:val="78"/>
  </w:num>
  <w:num w:numId="58">
    <w:abstractNumId w:val="33"/>
    <w:lvlOverride w:ilvl="0">
      <w:lvl w:ilvl="0">
        <w:numFmt w:val="decimal"/>
        <w:lvlText w:val="%1."/>
        <w:lvlJc w:val="left"/>
      </w:lvl>
    </w:lvlOverride>
  </w:num>
  <w:num w:numId="59">
    <w:abstractNumId w:val="69"/>
    <w:lvlOverride w:ilvl="0">
      <w:lvl w:ilvl="0">
        <w:numFmt w:val="decimal"/>
        <w:lvlText w:val="%1."/>
        <w:lvlJc w:val="left"/>
      </w:lvl>
    </w:lvlOverride>
  </w:num>
  <w:num w:numId="60">
    <w:abstractNumId w:val="82"/>
  </w:num>
  <w:num w:numId="61">
    <w:abstractNumId w:val="45"/>
  </w:num>
  <w:num w:numId="62">
    <w:abstractNumId w:val="62"/>
  </w:num>
  <w:num w:numId="63">
    <w:abstractNumId w:val="55"/>
  </w:num>
  <w:num w:numId="64">
    <w:abstractNumId w:val="60"/>
    <w:lvlOverride w:ilvl="0">
      <w:lvl w:ilvl="0">
        <w:numFmt w:val="decimal"/>
        <w:lvlText w:val="%1."/>
        <w:lvlJc w:val="left"/>
      </w:lvl>
    </w:lvlOverride>
  </w:num>
  <w:num w:numId="65">
    <w:abstractNumId w:val="67"/>
  </w:num>
  <w:num w:numId="66">
    <w:abstractNumId w:val="46"/>
  </w:num>
  <w:num w:numId="67">
    <w:abstractNumId w:val="64"/>
    <w:lvlOverride w:ilvl="0">
      <w:lvl w:ilvl="0">
        <w:numFmt w:val="decimal"/>
        <w:lvlText w:val="%1."/>
        <w:lvlJc w:val="left"/>
      </w:lvl>
    </w:lvlOverride>
  </w:num>
  <w:num w:numId="68">
    <w:abstractNumId w:val="64"/>
    <w:lvlOverride w:ilvl="0">
      <w:lvl w:ilvl="0">
        <w:numFmt w:val="decimal"/>
        <w:lvlText w:val="%1."/>
        <w:lvlJc w:val="left"/>
      </w:lvl>
    </w:lvlOverride>
  </w:num>
  <w:num w:numId="69">
    <w:abstractNumId w:val="64"/>
    <w:lvlOverride w:ilvl="0">
      <w:lvl w:ilvl="0">
        <w:numFmt w:val="decimal"/>
        <w:lvlText w:val="%1."/>
        <w:lvlJc w:val="left"/>
      </w:lvl>
    </w:lvlOverride>
  </w:num>
  <w:num w:numId="70">
    <w:abstractNumId w:val="36"/>
    <w:lvlOverride w:ilvl="0">
      <w:lvl w:ilvl="0">
        <w:numFmt w:val="decimal"/>
        <w:lvlText w:val="%1."/>
        <w:lvlJc w:val="left"/>
      </w:lvl>
    </w:lvlOverride>
  </w:num>
  <w:num w:numId="71">
    <w:abstractNumId w:val="36"/>
    <w:lvlOverride w:ilvl="0">
      <w:lvl w:ilvl="0">
        <w:numFmt w:val="decimal"/>
        <w:lvlText w:val="%1."/>
        <w:lvlJc w:val="left"/>
      </w:lvl>
    </w:lvlOverride>
  </w:num>
  <w:num w:numId="72">
    <w:abstractNumId w:val="36"/>
    <w:lvlOverride w:ilvl="0">
      <w:lvl w:ilvl="0">
        <w:numFmt w:val="decimal"/>
        <w:lvlText w:val="%1."/>
        <w:lvlJc w:val="left"/>
      </w:lvl>
    </w:lvlOverride>
  </w:num>
  <w:num w:numId="73">
    <w:abstractNumId w:val="36"/>
    <w:lvlOverride w:ilvl="0">
      <w:lvl w:ilvl="0">
        <w:numFmt w:val="decimal"/>
        <w:lvlText w:val="%1."/>
        <w:lvlJc w:val="left"/>
      </w:lvl>
    </w:lvlOverride>
  </w:num>
  <w:num w:numId="74">
    <w:abstractNumId w:val="36"/>
    <w:lvlOverride w:ilvl="0">
      <w:lvl w:ilvl="0">
        <w:numFmt w:val="decimal"/>
        <w:lvlText w:val="%1."/>
        <w:lvlJc w:val="left"/>
      </w:lvl>
    </w:lvlOverride>
  </w:num>
  <w:num w:numId="75">
    <w:abstractNumId w:val="36"/>
    <w:lvlOverride w:ilvl="0">
      <w:lvl w:ilvl="0">
        <w:numFmt w:val="decimal"/>
        <w:lvlText w:val="%1."/>
        <w:lvlJc w:val="left"/>
      </w:lvl>
    </w:lvlOverride>
  </w:num>
  <w:num w:numId="76">
    <w:abstractNumId w:val="54"/>
  </w:num>
  <w:num w:numId="77">
    <w:abstractNumId w:val="42"/>
  </w:num>
  <w:num w:numId="78">
    <w:abstractNumId w:val="12"/>
  </w:num>
  <w:num w:numId="79">
    <w:abstractNumId w:val="84"/>
  </w:num>
  <w:num w:numId="80">
    <w:abstractNumId w:val="22"/>
  </w:num>
  <w:num w:numId="81">
    <w:abstractNumId w:val="39"/>
  </w:num>
  <w:num w:numId="82">
    <w:abstractNumId w:val="70"/>
  </w:num>
  <w:num w:numId="83">
    <w:abstractNumId w:val="80"/>
  </w:num>
  <w:num w:numId="84">
    <w:abstractNumId w:val="41"/>
  </w:num>
  <w:num w:numId="85">
    <w:abstractNumId w:val="1"/>
  </w:num>
  <w:num w:numId="86">
    <w:abstractNumId w:val="16"/>
  </w:num>
  <w:num w:numId="87">
    <w:abstractNumId w:val="23"/>
  </w:num>
  <w:num w:numId="88">
    <w:abstractNumId w:val="13"/>
  </w:num>
  <w:num w:numId="89">
    <w:abstractNumId w:val="57"/>
  </w:num>
  <w:num w:numId="90">
    <w:abstractNumId w:val="25"/>
  </w:num>
  <w:num w:numId="91">
    <w:abstractNumId w:val="66"/>
  </w:num>
  <w:num w:numId="92">
    <w:abstractNumId w:val="77"/>
  </w:num>
  <w:num w:numId="93">
    <w:abstractNumId w:val="79"/>
  </w:num>
  <w:num w:numId="94">
    <w:abstractNumId w:val="75"/>
  </w:num>
  <w:num w:numId="95">
    <w:abstractNumId w:val="50"/>
  </w:num>
  <w:num w:numId="96">
    <w:abstractNumId w:val="74"/>
  </w:num>
  <w:num w:numId="97">
    <w:abstractNumId w:val="11"/>
  </w:num>
  <w:num w:numId="98">
    <w:abstractNumId w:val="4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36542"/>
    <w:rsid w:val="00007CC8"/>
    <w:rsid w:val="0005761E"/>
    <w:rsid w:val="00060B0B"/>
    <w:rsid w:val="00061B53"/>
    <w:rsid w:val="000747D6"/>
    <w:rsid w:val="0008491A"/>
    <w:rsid w:val="000A4CF1"/>
    <w:rsid w:val="000B518B"/>
    <w:rsid w:val="000C0FA0"/>
    <w:rsid w:val="000F5326"/>
    <w:rsid w:val="00104462"/>
    <w:rsid w:val="00112320"/>
    <w:rsid w:val="00134DB3"/>
    <w:rsid w:val="00134EB0"/>
    <w:rsid w:val="00144859"/>
    <w:rsid w:val="00150248"/>
    <w:rsid w:val="0016400A"/>
    <w:rsid w:val="00185CE5"/>
    <w:rsid w:val="001A69A1"/>
    <w:rsid w:val="001C27B1"/>
    <w:rsid w:val="001C6FCE"/>
    <w:rsid w:val="001C7FB6"/>
    <w:rsid w:val="001D777E"/>
    <w:rsid w:val="001E43D4"/>
    <w:rsid w:val="001E504F"/>
    <w:rsid w:val="0020298A"/>
    <w:rsid w:val="00235C85"/>
    <w:rsid w:val="002558B7"/>
    <w:rsid w:val="00260854"/>
    <w:rsid w:val="00260C45"/>
    <w:rsid w:val="00285CA3"/>
    <w:rsid w:val="00294D91"/>
    <w:rsid w:val="00295779"/>
    <w:rsid w:val="002C075C"/>
    <w:rsid w:val="002C3CC7"/>
    <w:rsid w:val="002E1350"/>
    <w:rsid w:val="002E46DF"/>
    <w:rsid w:val="002F7909"/>
    <w:rsid w:val="002F7CA0"/>
    <w:rsid w:val="0030153D"/>
    <w:rsid w:val="00320C08"/>
    <w:rsid w:val="00336542"/>
    <w:rsid w:val="00354514"/>
    <w:rsid w:val="00386558"/>
    <w:rsid w:val="0039069A"/>
    <w:rsid w:val="00393CB7"/>
    <w:rsid w:val="00393EAC"/>
    <w:rsid w:val="0039555C"/>
    <w:rsid w:val="003A184E"/>
    <w:rsid w:val="003A36D0"/>
    <w:rsid w:val="003C1E64"/>
    <w:rsid w:val="003F0880"/>
    <w:rsid w:val="004116A6"/>
    <w:rsid w:val="00431D21"/>
    <w:rsid w:val="00464921"/>
    <w:rsid w:val="004762F0"/>
    <w:rsid w:val="004867BF"/>
    <w:rsid w:val="004B1D65"/>
    <w:rsid w:val="004B51D9"/>
    <w:rsid w:val="004B622A"/>
    <w:rsid w:val="004B7595"/>
    <w:rsid w:val="004C3FBE"/>
    <w:rsid w:val="004D25D7"/>
    <w:rsid w:val="004E3B51"/>
    <w:rsid w:val="005079C0"/>
    <w:rsid w:val="00536687"/>
    <w:rsid w:val="0056173E"/>
    <w:rsid w:val="0059037D"/>
    <w:rsid w:val="00596B3A"/>
    <w:rsid w:val="005B2DC8"/>
    <w:rsid w:val="005B5927"/>
    <w:rsid w:val="005C2E9B"/>
    <w:rsid w:val="005C4C78"/>
    <w:rsid w:val="005C593E"/>
    <w:rsid w:val="005E307A"/>
    <w:rsid w:val="00621A51"/>
    <w:rsid w:val="00630DA0"/>
    <w:rsid w:val="0064541F"/>
    <w:rsid w:val="00646F7B"/>
    <w:rsid w:val="006510DA"/>
    <w:rsid w:val="006762C9"/>
    <w:rsid w:val="00685CE0"/>
    <w:rsid w:val="006A57E6"/>
    <w:rsid w:val="006B1D59"/>
    <w:rsid w:val="006C66EB"/>
    <w:rsid w:val="006C678D"/>
    <w:rsid w:val="006C69BD"/>
    <w:rsid w:val="006E2599"/>
    <w:rsid w:val="006F0FA4"/>
    <w:rsid w:val="007160F7"/>
    <w:rsid w:val="007170C2"/>
    <w:rsid w:val="007476E0"/>
    <w:rsid w:val="00752BC9"/>
    <w:rsid w:val="007534C6"/>
    <w:rsid w:val="00762FBF"/>
    <w:rsid w:val="007759B5"/>
    <w:rsid w:val="0079528A"/>
    <w:rsid w:val="007B4D5C"/>
    <w:rsid w:val="007E5796"/>
    <w:rsid w:val="007E793A"/>
    <w:rsid w:val="00807B06"/>
    <w:rsid w:val="0081755F"/>
    <w:rsid w:val="008266B2"/>
    <w:rsid w:val="008640BA"/>
    <w:rsid w:val="0086508B"/>
    <w:rsid w:val="0088250F"/>
    <w:rsid w:val="00893837"/>
    <w:rsid w:val="008B23D5"/>
    <w:rsid w:val="008D4A60"/>
    <w:rsid w:val="008F405F"/>
    <w:rsid w:val="008F4CE0"/>
    <w:rsid w:val="008F7566"/>
    <w:rsid w:val="00902BE5"/>
    <w:rsid w:val="009068D0"/>
    <w:rsid w:val="00931263"/>
    <w:rsid w:val="00962A11"/>
    <w:rsid w:val="009B4B3F"/>
    <w:rsid w:val="009C6107"/>
    <w:rsid w:val="009C6937"/>
    <w:rsid w:val="009E319C"/>
    <w:rsid w:val="009E7537"/>
    <w:rsid w:val="009F62BA"/>
    <w:rsid w:val="00A4210B"/>
    <w:rsid w:val="00A5767D"/>
    <w:rsid w:val="00A66EE1"/>
    <w:rsid w:val="00A82F69"/>
    <w:rsid w:val="00A906C9"/>
    <w:rsid w:val="00A97AD0"/>
    <w:rsid w:val="00AA3947"/>
    <w:rsid w:val="00AB687D"/>
    <w:rsid w:val="00AC5A82"/>
    <w:rsid w:val="00AF3DBF"/>
    <w:rsid w:val="00AF653C"/>
    <w:rsid w:val="00B04E87"/>
    <w:rsid w:val="00B16A6B"/>
    <w:rsid w:val="00B24027"/>
    <w:rsid w:val="00B258EA"/>
    <w:rsid w:val="00B33AC8"/>
    <w:rsid w:val="00B436EB"/>
    <w:rsid w:val="00B80157"/>
    <w:rsid w:val="00B80B9E"/>
    <w:rsid w:val="00B95B9B"/>
    <w:rsid w:val="00BA17A4"/>
    <w:rsid w:val="00BB7CEB"/>
    <w:rsid w:val="00BC2982"/>
    <w:rsid w:val="00BC355E"/>
    <w:rsid w:val="00BD4DAC"/>
    <w:rsid w:val="00C006F8"/>
    <w:rsid w:val="00C0137F"/>
    <w:rsid w:val="00C06579"/>
    <w:rsid w:val="00C27FED"/>
    <w:rsid w:val="00C32E9F"/>
    <w:rsid w:val="00C64247"/>
    <w:rsid w:val="00C9343A"/>
    <w:rsid w:val="00C967C1"/>
    <w:rsid w:val="00CA3A6A"/>
    <w:rsid w:val="00CE1B7F"/>
    <w:rsid w:val="00D35800"/>
    <w:rsid w:val="00D403E0"/>
    <w:rsid w:val="00D411EC"/>
    <w:rsid w:val="00D43F62"/>
    <w:rsid w:val="00D50902"/>
    <w:rsid w:val="00D6268A"/>
    <w:rsid w:val="00D70A81"/>
    <w:rsid w:val="00D775B2"/>
    <w:rsid w:val="00DB42F2"/>
    <w:rsid w:val="00DF22A9"/>
    <w:rsid w:val="00E10AC6"/>
    <w:rsid w:val="00E31BA1"/>
    <w:rsid w:val="00E426BA"/>
    <w:rsid w:val="00E4452D"/>
    <w:rsid w:val="00E7765D"/>
    <w:rsid w:val="00EB0228"/>
    <w:rsid w:val="00EC3CCD"/>
    <w:rsid w:val="00EC5F7E"/>
    <w:rsid w:val="00ED3366"/>
    <w:rsid w:val="00ED6029"/>
    <w:rsid w:val="00ED7629"/>
    <w:rsid w:val="00F1444F"/>
    <w:rsid w:val="00F1457D"/>
    <w:rsid w:val="00F16D66"/>
    <w:rsid w:val="00F25D33"/>
    <w:rsid w:val="00F32B88"/>
    <w:rsid w:val="00F43171"/>
    <w:rsid w:val="00F44D82"/>
    <w:rsid w:val="00F609A0"/>
    <w:rsid w:val="00F631A8"/>
    <w:rsid w:val="00F7130A"/>
    <w:rsid w:val="00F803CE"/>
    <w:rsid w:val="00FA615C"/>
    <w:rsid w:val="00FB0B5F"/>
    <w:rsid w:val="00FB442C"/>
    <w:rsid w:val="00FC5038"/>
    <w:rsid w:val="00FD5A1A"/>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F32B88"/>
    <w:rPr>
      <w:rFonts w:ascii="Times New Roman" w:eastAsia="Lucida Sans Unicode" w:hAnsi="Times New Roman" w:cs="Tahoma"/>
      <w:color w:val="000000"/>
      <w:kern w:val="2"/>
      <w:sz w:val="24"/>
      <w:szCs w:val="24"/>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sklep.pkn.pl/pn-en-13757-1-2014-12e.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11754</Words>
  <Characters>70530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3</cp:revision>
  <cp:lastPrinted>2022-06-10T10:21:00Z</cp:lastPrinted>
  <dcterms:created xsi:type="dcterms:W3CDTF">2022-06-10T11:41:00Z</dcterms:created>
  <dcterms:modified xsi:type="dcterms:W3CDTF">2022-06-10T12:36:00Z</dcterms:modified>
</cp:coreProperties>
</file>