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812520" w:rsidRPr="00A61202" w:rsidTr="003C7DC6">
        <w:trPr>
          <w:trHeight w:val="1266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812520" w:rsidRPr="00A61202" w:rsidTr="003C7DC6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:rsidR="00812520" w:rsidRPr="00A61202" w:rsidRDefault="00812520" w:rsidP="00A61202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A61202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:rsidR="00812520" w:rsidRPr="00A61202" w:rsidRDefault="00812520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12520" w:rsidRPr="00A61202" w:rsidRDefault="00812520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30F4" w:rsidRPr="00A61202" w:rsidRDefault="00EE30F4" w:rsidP="00A6120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S</w:t>
      </w:r>
      <w:r w:rsidR="00812520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pecyfikacja techniczna </w:t>
      </w:r>
      <w:r w:rsidR="00E16109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lekkiego samochodu ratownictwa technicznego </w:t>
      </w:r>
      <w:r w:rsidR="004644A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E16109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z wyposażeniem</w:t>
      </w:r>
    </w:p>
    <w:p w:rsidR="00E16109" w:rsidRPr="00A61202" w:rsidRDefault="00EE30F4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A0CE4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zakup nowego, lekkiego samochodu ratownictwa technicznego </w:t>
      </w:r>
      <w:r w:rsidR="009B2B5F" w:rsidRPr="00DE09B6">
        <w:rPr>
          <w:rFonts w:ascii="Arial" w:eastAsia="Times New Roman" w:hAnsi="Arial" w:cs="Arial"/>
          <w:b/>
          <w:sz w:val="24"/>
          <w:szCs w:val="24"/>
          <w:lang w:eastAsia="pl-PL"/>
        </w:rPr>
        <w:t>typu pick-up</w:t>
      </w:r>
      <w:r w:rsidR="009B2B5F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775B">
        <w:rPr>
          <w:rFonts w:ascii="Arial" w:eastAsia="Times New Roman" w:hAnsi="Arial" w:cs="Arial"/>
          <w:sz w:val="24"/>
          <w:szCs w:val="24"/>
          <w:lang w:eastAsia="pl-PL"/>
        </w:rPr>
        <w:t xml:space="preserve">wraz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>z wyposażeniem</w:t>
      </w:r>
      <w:r w:rsidR="00812520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Zamówienie jest współfinansowane z Europejskiego Funduszu Rozwoju Regionalnego </w:t>
      </w:r>
      <w:r w:rsidR="00A539EC" w:rsidRPr="00A6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>w ramach Priorytetu nr 02 „Energia i Środowisko” działanie 02.05 Adaptacja do zmian klimatu programu regionalnego Fundusze Europejsk</w:t>
      </w:r>
      <w:bookmarkStart w:id="0" w:name="_GoBack"/>
      <w:bookmarkEnd w:id="0"/>
      <w:r w:rsidR="00E16109" w:rsidRPr="00A61202">
        <w:rPr>
          <w:rFonts w:ascii="Arial" w:eastAsia="Times New Roman" w:hAnsi="Arial" w:cs="Arial"/>
          <w:sz w:val="24"/>
          <w:szCs w:val="24"/>
          <w:lang w:eastAsia="pl-PL"/>
        </w:rPr>
        <w:t>ie dla Podkarpacia 2021-2027</w:t>
      </w:r>
      <w:r w:rsidR="00A539EC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, Projekt pn. </w:t>
      </w:r>
      <w:r w:rsidR="0083775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„Rozwój systemu ratownictwa </w:t>
      </w:r>
      <w:r w:rsidR="00A539EC" w:rsidRPr="00A61202">
        <w:rPr>
          <w:rFonts w:ascii="Arial" w:eastAsia="Times New Roman" w:hAnsi="Arial" w:cs="Arial"/>
          <w:b/>
          <w:sz w:val="24"/>
          <w:szCs w:val="24"/>
          <w:lang w:eastAsia="pl-PL"/>
        </w:rPr>
        <w:t>w OSP KSRG Nozdrzec poprzez zakup lekkiego samochodu ratownictwa technicznego z wyposażeniem” nr FEPK.02.05-IŻ.00-0099/23.</w:t>
      </w:r>
    </w:p>
    <w:p w:rsidR="00A539EC" w:rsidRPr="00A61202" w:rsidRDefault="00A539EC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12316" w:rsidRPr="00A61202" w:rsidRDefault="00A5197F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Pojazd musi być wykonany zgodnie z obowiązującymi w tym zakresie przepisami</w:t>
      </w:r>
      <w:r w:rsidR="00012316"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prawa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>, a w szczególności:</w:t>
      </w:r>
    </w:p>
    <w:p w:rsidR="00012316" w:rsidRPr="00A61202" w:rsidRDefault="00012316" w:rsidP="00A61202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Ustawy z dnia 20 czerwca 1997 r. - Prawo o ruchu drogowy</w:t>
      </w:r>
      <w:r w:rsidR="0083775B">
        <w:rPr>
          <w:rFonts w:ascii="Arial" w:eastAsia="Times New Roman" w:hAnsi="Arial" w:cs="Arial"/>
          <w:sz w:val="24"/>
          <w:szCs w:val="24"/>
          <w:lang w:eastAsia="pl-PL"/>
        </w:rPr>
        <w:t>m (</w:t>
      </w:r>
      <w:proofErr w:type="spellStart"/>
      <w:r w:rsidR="0083775B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83775B">
        <w:rPr>
          <w:rFonts w:ascii="Arial" w:eastAsia="Times New Roman" w:hAnsi="Arial" w:cs="Arial"/>
          <w:sz w:val="24"/>
          <w:szCs w:val="24"/>
          <w:lang w:eastAsia="pl-PL"/>
        </w:rPr>
        <w:t xml:space="preserve">. Dz. U. 2023 poz. 1047) 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>z uwzględnieniem wymagań dotyczących pojazdów uprzywilejowanych,</w:t>
      </w:r>
    </w:p>
    <w:p w:rsidR="00012316" w:rsidRDefault="00012316" w:rsidP="00A61202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</w:t>
      </w:r>
      <w:r w:rsidR="007471B3">
        <w:rPr>
          <w:rFonts w:ascii="Arial" w:eastAsia="Times New Roman" w:hAnsi="Arial" w:cs="Arial"/>
          <w:sz w:val="24"/>
          <w:szCs w:val="24"/>
          <w:lang w:eastAsia="pl-PL"/>
        </w:rPr>
        <w:t>. U. 2019 poz. 594 ze zm.).</w:t>
      </w: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 xml:space="preserve">Zamawiający wymaga, by Wykonawca udzielił gwarancji i rękojmi za wady pojazdu na okres nie krótszy niż </w:t>
      </w:r>
      <w:r w:rsidRPr="00CA7B99">
        <w:rPr>
          <w:rFonts w:ascii="Arial" w:hAnsi="Arial" w:cs="Arial"/>
          <w:b/>
          <w:sz w:val="24"/>
        </w:rPr>
        <w:t>12 miesięcy</w:t>
      </w:r>
      <w:r w:rsidRPr="00CA7B99">
        <w:rPr>
          <w:rFonts w:ascii="Arial" w:hAnsi="Arial" w:cs="Arial"/>
          <w:sz w:val="24"/>
        </w:rPr>
        <w:t>, licząc od dnia odbioru pojazdu.</w:t>
      </w: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:rsidR="007471B3" w:rsidRPr="00CA7B99" w:rsidRDefault="007471B3" w:rsidP="007471B3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Co więcej, Wykonawca w ramach oferowanej ceny zobowiązuje się do oznakowania samochodu zgodnie z obowiązującymi przepisami prawa, a także do dostarczenie niezbędnych dokumentów umożliwiających jego rejestrację oraz późniejsze użytkowanie tj.: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świadectwo homologacji typu pojazdu,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zaświadczenie o przeprowadzonym dodatkowym badaniu technicznym wraz </w:t>
      </w:r>
      <w:r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opisem dokonanych zmian oraz adno</w:t>
      </w:r>
      <w:r>
        <w:rPr>
          <w:rFonts w:ascii="Arial" w:hAnsi="Arial" w:cs="Arial"/>
          <w:sz w:val="24"/>
        </w:rPr>
        <w:t xml:space="preserve">tacją o spełnieniu przez pojazd </w:t>
      </w:r>
      <w:r w:rsidRPr="00CA7B99">
        <w:rPr>
          <w:rFonts w:ascii="Arial" w:hAnsi="Arial" w:cs="Arial"/>
          <w:sz w:val="24"/>
        </w:rPr>
        <w:t xml:space="preserve">warunków technicznych dla pojazdów specjalnych uprzywilejowanych </w:t>
      </w:r>
      <w:r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ruchu,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kartę pojazdu,</w:t>
      </w:r>
    </w:p>
    <w:p w:rsidR="007471B3" w:rsidRPr="00CA7B99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książkę gwarancyjną w języku polskim,</w:t>
      </w:r>
    </w:p>
    <w:p w:rsidR="007471B3" w:rsidRPr="007471B3" w:rsidRDefault="007471B3" w:rsidP="007471B3">
      <w:pPr>
        <w:pStyle w:val="Tekstpodstawowywcity"/>
        <w:numPr>
          <w:ilvl w:val="0"/>
          <w:numId w:val="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instrukcję obsługi w języku polskim.</w:t>
      </w:r>
    </w:p>
    <w:p w:rsidR="00012316" w:rsidRPr="00A61202" w:rsidRDefault="00012316" w:rsidP="00A61202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712EB" w:rsidRPr="00A61202" w:rsidRDefault="00F172D4" w:rsidP="004644AF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6120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</w:t>
      </w:r>
      <w:r w:rsidR="00A539EC" w:rsidRPr="00A6120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amochód musi spełniać główne parametry techniczne zgodne z wnioskiem o dofinansowanie projektu, tj.:</w:t>
      </w:r>
      <w:r w:rsidR="00A539EC" w:rsidRPr="00A61202">
        <w:rPr>
          <w:rFonts w:ascii="Arial" w:hAnsi="Arial" w:cs="Arial"/>
          <w:sz w:val="24"/>
          <w:szCs w:val="24"/>
          <w:lang w:eastAsia="pl-PL"/>
        </w:rPr>
        <w:fldChar w:fldCharType="begin"/>
      </w:r>
      <w:r w:rsidR="00A539EC" w:rsidRPr="00A61202">
        <w:rPr>
          <w:rFonts w:ascii="Arial" w:hAnsi="Arial" w:cs="Arial"/>
          <w:sz w:val="24"/>
          <w:szCs w:val="24"/>
          <w:lang w:eastAsia="pl-PL"/>
        </w:rPr>
        <w:instrText xml:space="preserve"> LINK </w:instrText>
      </w:r>
      <w:r w:rsidR="00113880" w:rsidRPr="00A61202">
        <w:rPr>
          <w:rFonts w:ascii="Arial" w:hAnsi="Arial" w:cs="Arial"/>
          <w:sz w:val="24"/>
          <w:szCs w:val="24"/>
          <w:lang w:eastAsia="pl-PL"/>
        </w:rPr>
        <w:instrText xml:space="preserve">Excel.Sheet.12 Zeszyt1 Arkusz1!W12K12:W22K15 </w:instrText>
      </w:r>
      <w:r w:rsidR="00A539EC" w:rsidRPr="00A61202">
        <w:rPr>
          <w:rFonts w:ascii="Arial" w:hAnsi="Arial" w:cs="Arial"/>
          <w:sz w:val="24"/>
          <w:szCs w:val="24"/>
          <w:lang w:eastAsia="pl-PL"/>
        </w:rPr>
        <w:instrText xml:space="preserve">\a \f 4 \h </w:instrText>
      </w:r>
      <w:r w:rsidR="00CD788D" w:rsidRPr="00A61202">
        <w:rPr>
          <w:rFonts w:ascii="Arial" w:hAnsi="Arial" w:cs="Arial"/>
          <w:sz w:val="24"/>
          <w:szCs w:val="24"/>
          <w:lang w:eastAsia="pl-PL"/>
        </w:rPr>
        <w:instrText xml:space="preserve"> \* MERGEFORMAT </w:instrText>
      </w:r>
      <w:r w:rsidR="00A539EC" w:rsidRPr="00A61202">
        <w:rPr>
          <w:rFonts w:ascii="Arial" w:hAnsi="Arial" w:cs="Arial"/>
          <w:sz w:val="24"/>
          <w:szCs w:val="24"/>
          <w:lang w:eastAsia="pl-PL"/>
        </w:rPr>
        <w:fldChar w:fldCharType="separate"/>
      </w:r>
    </w:p>
    <w:p w:rsidR="00216056" w:rsidRPr="00A61202" w:rsidRDefault="00A539EC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fldChar w:fldCharType="end"/>
      </w:r>
    </w:p>
    <w:tbl>
      <w:tblPr>
        <w:tblW w:w="10773" w:type="dxa"/>
        <w:tblInd w:w="-8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4111"/>
        <w:gridCol w:w="3826"/>
        <w:gridCol w:w="1134"/>
      </w:tblGrid>
      <w:tr w:rsidR="001A545F" w:rsidRPr="00A61202" w:rsidTr="004644AF">
        <w:trPr>
          <w:trHeight w:val="30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1A545F" w:rsidRPr="00A61202" w:rsidTr="004644AF">
        <w:trPr>
          <w:trHeight w:val="54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Oferowany parametr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1A545F" w:rsidRPr="00A61202" w:rsidRDefault="001A545F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Spełnia/Nie spełnia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Wymagania podstawowe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Napęd: 4x4 z zapłonem samoczynnym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Norma emisji spalin: co najmniej EURO 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Moc: co najmniej 110 kW (150 KM)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281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Podwójna kabina z zabudową kontenerową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Ilość miejsc w kabinie: 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527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Minimalne wymiary: długość: 5325 mm, szerokość: 1855</w:t>
            </w:r>
          </w:p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mm, wysokość całkowita: 1815 mm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Minimalne wymiary: rozstaw kół przód/tył: 1540/1550 mm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Minimalne wymiary: zwis przód/tył: 865/1215 mm</w:t>
            </w: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552"/>
        </w:trPr>
        <w:tc>
          <w:tcPr>
            <w:tcW w:w="170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Minimalne parametry terenowe: </w:t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prześwit: 219 mm</w:t>
            </w:r>
            <w:r w:rsidRPr="006D6B2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4644AF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kąt</w:t>
            </w:r>
            <w:r w:rsidRPr="004644AF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br/>
            </w:r>
            <w:r w:rsidRPr="004644A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natarcia: 29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, kąt zejścia: 20, głębokość brodzenia: 700 mm</w:t>
            </w:r>
          </w:p>
        </w:tc>
        <w:tc>
          <w:tcPr>
            <w:tcW w:w="3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24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Wyposażenie/wymagania specjalistyczne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Aluminiowa skrzynia sprzętowa mocowana na dachu kabiny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Sprzęt łączności radiowej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618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Wysokociśnieniowy agregat wodno-pianowy napędzany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silnikiem czterosuwowym o wydajności minimum 50 l/min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przy ciśnieniu 40 bar ze zbiornikiem wykonanym z</w:t>
            </w: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materiału odpornego na korozję o pojemności minimum 200 l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Wyciągarka o napędzie elektrycznym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Wzmocnione zawieszenie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44AF" w:rsidRPr="00A61202" w:rsidTr="004644AF">
        <w:trPr>
          <w:trHeight w:val="30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44AF" w:rsidRPr="004644AF" w:rsidRDefault="004644AF" w:rsidP="00464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644A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Przednia osłona rurowa</w:t>
            </w:r>
          </w:p>
        </w:tc>
        <w:tc>
          <w:tcPr>
            <w:tcW w:w="3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44AF" w:rsidRPr="00A61202" w:rsidRDefault="004644AF" w:rsidP="004644AF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1A545F" w:rsidRPr="00A61202" w:rsidRDefault="001A545F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2332" w:rsidRPr="00A61202" w:rsidRDefault="00CD788D" w:rsidP="00A61202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61202">
        <w:rPr>
          <w:rFonts w:ascii="Arial" w:hAnsi="Arial" w:cs="Arial"/>
          <w:b/>
          <w:sz w:val="24"/>
          <w:szCs w:val="24"/>
        </w:rPr>
        <w:t>Dodatkowo, samochód powinien spełniać następujące wymagania minimalne:</w:t>
      </w:r>
    </w:p>
    <w:tbl>
      <w:tblPr>
        <w:tblW w:w="10774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1"/>
        <w:gridCol w:w="4860"/>
        <w:gridCol w:w="3118"/>
        <w:gridCol w:w="1135"/>
      </w:tblGrid>
      <w:tr w:rsidR="00B53E77" w:rsidRPr="00A61202" w:rsidTr="00A61202">
        <w:trPr>
          <w:trHeight w:val="181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:rsidR="00B53E77" w:rsidRPr="00A61202" w:rsidRDefault="00B53E77" w:rsidP="00A6120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FB1855" w:rsidRPr="00A61202" w:rsidTr="00A61202">
        <w:trPr>
          <w:trHeight w:val="528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Parametry techniczne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Oferowany parametr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Spełnia/Nie spełnia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Wyposażenie standardowe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4-strefowe oświetlenie zewnętrzne 360*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Co najmniej 2 gniazda USB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Cyfrowy zestaw wskaźników - wyświetlacz LCD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Czujniki parkowania - przód, tył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Elektrochromatyczne</w:t>
            </w:r>
            <w:proofErr w:type="spellEnd"/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lusterko wsteczne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Elektryczny hamulec postojowy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Fotele przednie - podgrzewane z 3-punktowymi pasami bezpieczeństwa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Fotele tylne - z 3-punktowymi pasami bezpieczeństwa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Funkcja informowania o zapięciu pasów bezpieczeństwa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Kamera cofania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Kierownica - wielofunkcyjna, podgrzewana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Klimatyzacja dwustrefowa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Koło zapasowe na wyposażeniu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Lusterka boczne - elektrycznie regulowane, podgrzewane i składane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Nawigacja satelitarna z radiem cyfrowym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Osłony przeciwsłoneczne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Oświetlenie skrzyni ładunkowej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Podgrzewana przednia szyba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Poduszki powietrzne - kierowcy i pasażera z przodu oraz boczne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Przednie światła przeciwmgielne LED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Przyciemniane szyby w tylnej części pojazdu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Reflektory - LED ze światłami do jazdy dziennej LED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centralnego zamka z kluczem elektronicznym (przycisk)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System kontroli ciśnienia </w:t>
            </w:r>
            <w:r w:rsidR="006D6B2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 oponach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kontroli pasa ruchu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mocowania ładunku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 zapobiegający kolizjom tj. co najmniej: automatyczne hamowanie, wspomaganie omijania przeszkód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Systemy wspomagania jazdy tj. co najmniej: wspomaganie siły hamowania, system stabilizacji toru jazdy, asystent hamowania awaryjnego, system kontroli zjazdu ze wzniesienia, system wspomagania ruszania pod górę, system zapobiegający kołysaniu się przyczepy i kontroli ryzyka wywrócenia pojazdu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202BFF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Szyby – </w:t>
            </w:r>
            <w:r w:rsidR="00FB1855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elektrycznie sterowane szyby przednich drzwi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202BFF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Szyby – </w:t>
            </w:r>
            <w:r w:rsidR="00FB1855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elektrycznie sterowane szyby tylnych drzwi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Welurowe lub gumowe dywaniki podłogowe - przód i tył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Wycieraczki – automatyczne z czujnikiem deszczu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FB1855" w:rsidRPr="00A61202" w:rsidTr="00A61202">
        <w:trPr>
          <w:trHeight w:val="288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Zaczepy holownicze - przednie: co najmniej</w:t>
            </w:r>
            <w:r w:rsidR="00202BFF"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855" w:rsidRPr="00A61202" w:rsidRDefault="00FB1855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6D6B2D">
        <w:trPr>
          <w:trHeight w:val="417"/>
        </w:trPr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Zbiornik paliwa co najmniej: 80 litrów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6D6B2D">
        <w:trPr>
          <w:trHeight w:val="369"/>
        </w:trPr>
        <w:tc>
          <w:tcPr>
            <w:tcW w:w="1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Dodatkowe wymagania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contextualSpacing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Wyłącznik główny prądu tzw. hebel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Komplet lamp przód/tył, manipulator, głośnik 100W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Sygnalizacja/lampy LED, oświetlające teren wokół samochodu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A6120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D6B2D" w:rsidRPr="00A61202" w:rsidTr="00A612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61202">
              <w:rPr>
                <w:rFonts w:ascii="Arial" w:hAnsi="Arial" w:cs="Arial"/>
                <w:sz w:val="24"/>
                <w:szCs w:val="24"/>
              </w:rPr>
              <w:t xml:space="preserve">Opony terenowe, typu </w:t>
            </w:r>
            <w:proofErr w:type="spellStart"/>
            <w:r w:rsidRPr="00A61202">
              <w:rPr>
                <w:rFonts w:ascii="Arial" w:hAnsi="Arial" w:cs="Arial"/>
                <w:i/>
                <w:sz w:val="24"/>
                <w:szCs w:val="24"/>
              </w:rPr>
              <w:t>all</w:t>
            </w:r>
            <w:proofErr w:type="spellEnd"/>
            <w:r w:rsidRPr="00A6120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A61202">
              <w:rPr>
                <w:rFonts w:ascii="Arial" w:hAnsi="Arial" w:cs="Arial"/>
                <w:i/>
                <w:sz w:val="24"/>
                <w:szCs w:val="24"/>
              </w:rPr>
              <w:t>terrain</w:t>
            </w:r>
            <w:proofErr w:type="spellEnd"/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B2D" w:rsidRPr="00A61202" w:rsidTr="006D6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6D6B2D" w:rsidRPr="00A61202" w:rsidRDefault="006D6B2D" w:rsidP="006D6B2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A61202">
              <w:rPr>
                <w:rFonts w:ascii="Arial" w:hAnsi="Arial" w:cs="Arial"/>
                <w:sz w:val="24"/>
                <w:szCs w:val="24"/>
              </w:rPr>
              <w:t>Podest dachowy nad kabiną</w:t>
            </w:r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6B2D" w:rsidRPr="00A61202" w:rsidTr="006D6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69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D6B2D" w:rsidRPr="00A61202" w:rsidRDefault="006D6B2D" w:rsidP="00A61202">
            <w:pPr>
              <w:spacing w:after="0" w:line="276" w:lineRule="auto"/>
              <w:ind w:left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6D6B2D" w:rsidRPr="00A61202" w:rsidRDefault="006D6B2D" w:rsidP="006D6B2D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Radiotelefon z anteną</w:t>
            </w:r>
          </w:p>
        </w:tc>
        <w:tc>
          <w:tcPr>
            <w:tcW w:w="3118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6B2D" w:rsidRPr="00A61202" w:rsidRDefault="006D6B2D" w:rsidP="00A61202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3E77" w:rsidRPr="00A61202" w:rsidRDefault="00B53E77" w:rsidP="00A61202">
      <w:pPr>
        <w:spacing w:line="276" w:lineRule="auto"/>
        <w:rPr>
          <w:rFonts w:ascii="Arial" w:hAnsi="Arial" w:cs="Arial"/>
          <w:sz w:val="24"/>
          <w:szCs w:val="24"/>
        </w:rPr>
      </w:pP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b/>
          <w:i/>
          <w:sz w:val="24"/>
          <w:szCs w:val="24"/>
        </w:rPr>
      </w:pP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....................................., dnia: ................................. </w:t>
      </w:r>
    </w:p>
    <w:p w:rsidR="00A80B53" w:rsidRPr="00A61202" w:rsidRDefault="00A80B53" w:rsidP="00A6120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0B53" w:rsidRPr="00A61202" w:rsidRDefault="00A80B53" w:rsidP="00A61202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</w:t>
      </w:r>
    </w:p>
    <w:p w:rsidR="00504374" w:rsidRPr="00A61202" w:rsidRDefault="00A80B53" w:rsidP="00A61202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61202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6120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(podpis elektroniczny)</w:t>
      </w:r>
    </w:p>
    <w:p w:rsidR="00B53E77" w:rsidRPr="00A61202" w:rsidRDefault="00B53E77" w:rsidP="00A61202">
      <w:pPr>
        <w:spacing w:after="0" w:line="276" w:lineRule="auto"/>
        <w:rPr>
          <w:rFonts w:ascii="Arial" w:hAnsi="Arial" w:cs="Arial"/>
          <w:b/>
          <w:i/>
          <w:sz w:val="24"/>
          <w:szCs w:val="24"/>
          <w:u w:val="single"/>
        </w:rPr>
      </w:pPr>
      <w:r w:rsidRPr="00A61202">
        <w:rPr>
          <w:rFonts w:ascii="Arial" w:hAnsi="Arial" w:cs="Arial"/>
          <w:b/>
          <w:i/>
          <w:sz w:val="24"/>
          <w:szCs w:val="24"/>
          <w:u w:val="single"/>
        </w:rPr>
        <w:t>UWAGA!</w:t>
      </w:r>
    </w:p>
    <w:p w:rsidR="00504374" w:rsidRPr="00A61202" w:rsidRDefault="00504374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W kolumnie numer 3 opisać oferowany parametr</w:t>
      </w:r>
      <w:r w:rsidR="0057130A" w:rsidRPr="00A61202">
        <w:rPr>
          <w:rFonts w:ascii="Arial" w:hAnsi="Arial" w:cs="Arial"/>
          <w:i/>
          <w:sz w:val="24"/>
          <w:szCs w:val="24"/>
        </w:rPr>
        <w:t>.</w:t>
      </w:r>
    </w:p>
    <w:p w:rsidR="00B53E77" w:rsidRPr="00A61202" w:rsidRDefault="00B53E77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W kolumnie numer 4 uzupełnić następująco:</w:t>
      </w:r>
    </w:p>
    <w:p w:rsidR="00B53E77" w:rsidRPr="00A61202" w:rsidRDefault="00B53E77" w:rsidP="00A61202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TAK dla „Spełnia”</w:t>
      </w:r>
    </w:p>
    <w:p w:rsidR="00B53E77" w:rsidRPr="00A61202" w:rsidRDefault="00B53E77" w:rsidP="00A61202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NIE dla „Nie Spełnia”</w:t>
      </w:r>
    </w:p>
    <w:p w:rsidR="0057130A" w:rsidRPr="00A61202" w:rsidRDefault="0057130A" w:rsidP="00A61202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A61202">
        <w:rPr>
          <w:rFonts w:ascii="Arial" w:hAnsi="Arial" w:cs="Arial"/>
          <w:i/>
          <w:sz w:val="24"/>
          <w:szCs w:val="24"/>
        </w:rPr>
        <w:t>Do Specyfikacji technicznej samochodu dołączyć Kartę techniczną lub kartę produktu zawierającą opis parametrów technicznych oferowanego pojazdu – umożliwiającą weryfikację wskazanych przez Wykonawcę w Zał. Nr 6 parametrów technicznych;</w:t>
      </w:r>
    </w:p>
    <w:p w:rsidR="0057130A" w:rsidRPr="00A61202" w:rsidRDefault="0057130A" w:rsidP="00A61202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sectPr w:rsidR="0057130A" w:rsidRPr="00A61202" w:rsidSect="001A545F">
      <w:headerReference w:type="default" r:id="rId8"/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254" w:rsidRDefault="006B0254" w:rsidP="005254E2">
      <w:pPr>
        <w:spacing w:after="0" w:line="240" w:lineRule="auto"/>
      </w:pPr>
      <w:r>
        <w:separator/>
      </w:r>
    </w:p>
  </w:endnote>
  <w:endnote w:type="continuationSeparator" w:id="0">
    <w:p w:rsidR="006B0254" w:rsidRDefault="006B0254" w:rsidP="0052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606117966"/>
      <w:docPartObj>
        <w:docPartGallery w:val="Page Numbers (Bottom of Page)"/>
        <w:docPartUnique/>
      </w:docPartObj>
    </w:sdtPr>
    <w:sdtEndPr/>
    <w:sdtContent>
      <w:p w:rsidR="005254E2" w:rsidRPr="005254E2" w:rsidRDefault="005254E2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254E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54E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54E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09B6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254E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254E2" w:rsidRPr="005254E2" w:rsidRDefault="005254E2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254" w:rsidRDefault="006B0254" w:rsidP="005254E2">
      <w:pPr>
        <w:spacing w:after="0" w:line="240" w:lineRule="auto"/>
      </w:pPr>
      <w:r>
        <w:separator/>
      </w:r>
    </w:p>
  </w:footnote>
  <w:footnote w:type="continuationSeparator" w:id="0">
    <w:p w:rsidR="006B0254" w:rsidRDefault="006B0254" w:rsidP="0052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062" w:rsidRPr="00A61202" w:rsidRDefault="00CB2062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  <w:r w:rsidRPr="00A61202"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 wp14:anchorId="2F685F5E" wp14:editId="06B5FD80">
          <wp:extent cx="5760720" cy="499312"/>
          <wp:effectExtent l="0" t="0" r="0" b="0"/>
          <wp:docPr id="4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9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2062" w:rsidRPr="00A61202" w:rsidRDefault="00CB2062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</w:p>
  <w:p w:rsidR="002404FD" w:rsidRPr="00A61202" w:rsidRDefault="002404FD" w:rsidP="002404F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  <w:lang w:eastAsia="pl-PL"/>
      </w:rPr>
    </w:pPr>
    <w:r w:rsidRPr="00A61202">
      <w:rPr>
        <w:rFonts w:ascii="Arial" w:eastAsia="Times New Roman" w:hAnsi="Arial" w:cs="Arial"/>
        <w:i/>
        <w:sz w:val="24"/>
        <w:szCs w:val="24"/>
        <w:lang w:eastAsia="pl-PL"/>
      </w:rPr>
      <w:t>Zał. Nr 6 – Specyfikacja techniczna samochodu</w:t>
    </w:r>
  </w:p>
  <w:p w:rsidR="002404FD" w:rsidRPr="00A61202" w:rsidRDefault="002404FD" w:rsidP="002404F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164D3"/>
    <w:multiLevelType w:val="hybridMultilevel"/>
    <w:tmpl w:val="9BFEF81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22CE5"/>
    <w:multiLevelType w:val="hybridMultilevel"/>
    <w:tmpl w:val="08169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43138"/>
    <w:multiLevelType w:val="multilevel"/>
    <w:tmpl w:val="D4A8B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76957FF"/>
    <w:multiLevelType w:val="hybridMultilevel"/>
    <w:tmpl w:val="7586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F4"/>
    <w:rsid w:val="00012316"/>
    <w:rsid w:val="00066460"/>
    <w:rsid w:val="00092D56"/>
    <w:rsid w:val="00097131"/>
    <w:rsid w:val="000D0A89"/>
    <w:rsid w:val="00113880"/>
    <w:rsid w:val="00123E4A"/>
    <w:rsid w:val="001733CE"/>
    <w:rsid w:val="001745CE"/>
    <w:rsid w:val="00180472"/>
    <w:rsid w:val="00192233"/>
    <w:rsid w:val="001A545F"/>
    <w:rsid w:val="00202BFF"/>
    <w:rsid w:val="00216056"/>
    <w:rsid w:val="002404FD"/>
    <w:rsid w:val="0029345D"/>
    <w:rsid w:val="0035630A"/>
    <w:rsid w:val="003720D8"/>
    <w:rsid w:val="003B496F"/>
    <w:rsid w:val="0041508A"/>
    <w:rsid w:val="004232DB"/>
    <w:rsid w:val="004644AF"/>
    <w:rsid w:val="00470CD0"/>
    <w:rsid w:val="00486C31"/>
    <w:rsid w:val="004D6F8B"/>
    <w:rsid w:val="00504374"/>
    <w:rsid w:val="0052163C"/>
    <w:rsid w:val="005254E2"/>
    <w:rsid w:val="0057130A"/>
    <w:rsid w:val="005E4028"/>
    <w:rsid w:val="005F186C"/>
    <w:rsid w:val="00662F89"/>
    <w:rsid w:val="006A4C03"/>
    <w:rsid w:val="006B0254"/>
    <w:rsid w:val="006C26E9"/>
    <w:rsid w:val="006D6B2D"/>
    <w:rsid w:val="006D760E"/>
    <w:rsid w:val="006E401F"/>
    <w:rsid w:val="00702BC1"/>
    <w:rsid w:val="00722AE1"/>
    <w:rsid w:val="00724281"/>
    <w:rsid w:val="00742F9D"/>
    <w:rsid w:val="007471B3"/>
    <w:rsid w:val="00781BC7"/>
    <w:rsid w:val="007B01C7"/>
    <w:rsid w:val="00812520"/>
    <w:rsid w:val="0083775B"/>
    <w:rsid w:val="00876737"/>
    <w:rsid w:val="0089486C"/>
    <w:rsid w:val="008C1B84"/>
    <w:rsid w:val="008F45F7"/>
    <w:rsid w:val="00933E8F"/>
    <w:rsid w:val="00995ACC"/>
    <w:rsid w:val="009B2B5F"/>
    <w:rsid w:val="00A5197F"/>
    <w:rsid w:val="00A539EC"/>
    <w:rsid w:val="00A61202"/>
    <w:rsid w:val="00A612BB"/>
    <w:rsid w:val="00A67E34"/>
    <w:rsid w:val="00A80B53"/>
    <w:rsid w:val="00B16D76"/>
    <w:rsid w:val="00B53E77"/>
    <w:rsid w:val="00B619A2"/>
    <w:rsid w:val="00BD1C3E"/>
    <w:rsid w:val="00BF3CB5"/>
    <w:rsid w:val="00BF6869"/>
    <w:rsid w:val="00BF73F9"/>
    <w:rsid w:val="00C131BA"/>
    <w:rsid w:val="00C64370"/>
    <w:rsid w:val="00CA0CE4"/>
    <w:rsid w:val="00CB140F"/>
    <w:rsid w:val="00CB2062"/>
    <w:rsid w:val="00CD788D"/>
    <w:rsid w:val="00D037F1"/>
    <w:rsid w:val="00DC63DE"/>
    <w:rsid w:val="00DE09B6"/>
    <w:rsid w:val="00E0020D"/>
    <w:rsid w:val="00E07BAB"/>
    <w:rsid w:val="00E16109"/>
    <w:rsid w:val="00E61D39"/>
    <w:rsid w:val="00E712EB"/>
    <w:rsid w:val="00E91805"/>
    <w:rsid w:val="00EA400A"/>
    <w:rsid w:val="00EC2332"/>
    <w:rsid w:val="00EE30F4"/>
    <w:rsid w:val="00F057CA"/>
    <w:rsid w:val="00F172D4"/>
    <w:rsid w:val="00F84612"/>
    <w:rsid w:val="00FB1855"/>
    <w:rsid w:val="00FB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02AFF0-543B-4257-910B-A74FE7A4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E30F4"/>
  </w:style>
  <w:style w:type="table" w:styleId="Tabela-Siatka">
    <w:name w:val="Table Grid"/>
    <w:basedOn w:val="Standardowy"/>
    <w:uiPriority w:val="39"/>
    <w:rsid w:val="00EE3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5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4E2"/>
  </w:style>
  <w:style w:type="paragraph" w:styleId="Stopka">
    <w:name w:val="footer"/>
    <w:basedOn w:val="Normalny"/>
    <w:link w:val="StopkaZnak"/>
    <w:uiPriority w:val="99"/>
    <w:unhideWhenUsed/>
    <w:rsid w:val="00525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4E2"/>
  </w:style>
  <w:style w:type="paragraph" w:styleId="Akapitzlist">
    <w:name w:val="List Paragraph"/>
    <w:basedOn w:val="Normalny"/>
    <w:uiPriority w:val="34"/>
    <w:qFormat/>
    <w:rsid w:val="000123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2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BFF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7471B3"/>
    <w:pPr>
      <w:spacing w:before="192" w:after="0" w:line="360" w:lineRule="auto"/>
      <w:ind w:left="460" w:hanging="40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1B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976A9-B60F-4865-82D8-126EC36A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5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EwelSzel</dc:creator>
  <cp:keywords/>
  <dc:description/>
  <cp:lastModifiedBy>Ewelina Bąk</cp:lastModifiedBy>
  <cp:revision>55</cp:revision>
  <cp:lastPrinted>2024-09-24T11:52:00Z</cp:lastPrinted>
  <dcterms:created xsi:type="dcterms:W3CDTF">2023-02-13T13:59:00Z</dcterms:created>
  <dcterms:modified xsi:type="dcterms:W3CDTF">2024-11-06T07:44:00Z</dcterms:modified>
</cp:coreProperties>
</file>