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4A8A" w:rsidRPr="00035DB7" w:rsidRDefault="005F4A8A" w:rsidP="005F4A8A">
      <w:pPr>
        <w:rPr>
          <w:i/>
        </w:rPr>
      </w:pPr>
      <w:bookmarkStart w:id="0" w:name="_GoBack"/>
      <w:bookmarkEnd w:id="0"/>
      <w:r w:rsidRPr="00035DB7">
        <w:rPr>
          <w:i/>
        </w:rPr>
        <w:t>Załącznik nr 1 do SIWZ</w:t>
      </w:r>
    </w:p>
    <w:p w:rsidR="005F4A8A" w:rsidRPr="00035DB7" w:rsidRDefault="005F4A8A" w:rsidP="005F4A8A">
      <w:pPr>
        <w:rPr>
          <w:b/>
        </w:rPr>
      </w:pPr>
    </w:p>
    <w:p w:rsidR="00C80998" w:rsidRPr="00035DB7" w:rsidRDefault="00C80998" w:rsidP="00C80998">
      <w:pPr>
        <w:rPr>
          <w:rFonts w:eastAsia="Lucida Sans Unicode"/>
          <w:b/>
          <w:kern w:val="2"/>
          <w:lang w:eastAsia="ar-SA"/>
        </w:rPr>
      </w:pPr>
      <w:r w:rsidRPr="00035DB7">
        <w:rPr>
          <w:rFonts w:eastAsia="Lucida Sans Unicode"/>
          <w:b/>
          <w:kern w:val="2"/>
          <w:lang w:eastAsia="ar-SA"/>
        </w:rPr>
        <w:t>Pakiet nr 1</w:t>
      </w:r>
    </w:p>
    <w:p w:rsidR="00890630" w:rsidRPr="00035DB7" w:rsidRDefault="00890630" w:rsidP="00890630">
      <w:pPr>
        <w:rPr>
          <w:rFonts w:ascii="Arial" w:hAnsi="Arial" w:cs="Arial"/>
          <w:b/>
        </w:rPr>
      </w:pPr>
    </w:p>
    <w:p w:rsidR="008A45C5" w:rsidRPr="00F6685B" w:rsidRDefault="008A45C5" w:rsidP="008A45C5">
      <w:pPr>
        <w:rPr>
          <w:rFonts w:cs="Times New Roman"/>
          <w:b/>
        </w:rPr>
      </w:pPr>
      <w:r w:rsidRPr="00F6685B">
        <w:rPr>
          <w:rFonts w:cs="Times New Roman"/>
          <w:b/>
        </w:rPr>
        <w:t xml:space="preserve">EBV test kasetkowy do wykrywania p/c IgG  przeciwko antygenowi jądrowemu  ( EBNA ) i  antygenowi kapsydu wirusa ( VCA ) oraz do wykrywania p/c IgM przeciwko wczesnemu antygenowi natychmiastowemu IEA ZEBRA i antygenowi kapsydu wirusa VCA w surowicy jako marker aktywnej infekcji EBV  met. immunofiltracji .  Zestawy kompletne do użycia 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tbl>
      <w:tblPr>
        <w:tblW w:w="13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1417"/>
        <w:gridCol w:w="1135"/>
        <w:gridCol w:w="850"/>
        <w:gridCol w:w="1162"/>
        <w:gridCol w:w="1134"/>
        <w:gridCol w:w="1134"/>
        <w:gridCol w:w="1276"/>
        <w:gridCol w:w="1276"/>
        <w:gridCol w:w="1276"/>
      </w:tblGrid>
      <w:tr w:rsidR="008A45C5" w:rsidRPr="00874A59" w:rsidTr="00677698"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Nazwa odczynnika</w:t>
            </w: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Nazwa handlowa</w:t>
            </w: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Numer katalogowy</w:t>
            </w:r>
          </w:p>
        </w:tc>
        <w:tc>
          <w:tcPr>
            <w:tcW w:w="1135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Prognozowana ilość oznaczeń /36 m-cy</w:t>
            </w:r>
          </w:p>
        </w:tc>
        <w:tc>
          <w:tcPr>
            <w:tcW w:w="85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Wielkość opak.</w:t>
            </w:r>
          </w:p>
        </w:tc>
        <w:tc>
          <w:tcPr>
            <w:tcW w:w="2296" w:type="dxa"/>
            <w:gridSpan w:val="2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Cena jednostkowa testu 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Netto   </w:t>
            </w:r>
            <w:r w:rsidR="00677698">
              <w:rPr>
                <w:rFonts w:cs="Times New Roman"/>
                <w:sz w:val="22"/>
                <w:szCs w:val="22"/>
              </w:rPr>
              <w:t xml:space="preserve">          </w:t>
            </w:r>
            <w:r w:rsidRPr="00874A59">
              <w:rPr>
                <w:rFonts w:cs="Times New Roman"/>
                <w:sz w:val="22"/>
                <w:szCs w:val="22"/>
              </w:rPr>
              <w:t xml:space="preserve">  brutto</w:t>
            </w:r>
          </w:p>
        </w:tc>
        <w:tc>
          <w:tcPr>
            <w:tcW w:w="2410" w:type="dxa"/>
            <w:gridSpan w:val="2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Cena opak.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Netto    </w:t>
            </w:r>
            <w:r w:rsidR="00677698">
              <w:rPr>
                <w:rFonts w:cs="Times New Roman"/>
                <w:sz w:val="22"/>
                <w:szCs w:val="22"/>
              </w:rPr>
              <w:t xml:space="preserve">                </w:t>
            </w:r>
            <w:r w:rsidRPr="00874A59">
              <w:rPr>
                <w:rFonts w:cs="Times New Roman"/>
                <w:sz w:val="22"/>
                <w:szCs w:val="22"/>
              </w:rPr>
              <w:t xml:space="preserve"> brutto</w:t>
            </w:r>
          </w:p>
        </w:tc>
        <w:tc>
          <w:tcPr>
            <w:tcW w:w="2552" w:type="dxa"/>
            <w:gridSpan w:val="2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094FB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Wartość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Netto    </w:t>
            </w:r>
            <w:r w:rsidR="00677698">
              <w:rPr>
                <w:rFonts w:cs="Times New Roman"/>
                <w:sz w:val="22"/>
                <w:szCs w:val="22"/>
              </w:rPr>
              <w:t xml:space="preserve">            </w:t>
            </w:r>
            <w:r w:rsidRPr="00874A59">
              <w:rPr>
                <w:rFonts w:cs="Times New Roman"/>
                <w:sz w:val="22"/>
                <w:szCs w:val="22"/>
              </w:rPr>
              <w:t xml:space="preserve"> brutto</w:t>
            </w:r>
          </w:p>
        </w:tc>
      </w:tr>
      <w:tr w:rsidR="008A45C5" w:rsidRPr="00874A59" w:rsidTr="00677698"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EBV IgG</w:t>
            </w: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8A45C5" w:rsidRPr="00617312" w:rsidRDefault="008A45C5" w:rsidP="00B20DB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17312">
              <w:rPr>
                <w:rFonts w:cs="Times New Roman"/>
                <w:b/>
                <w:sz w:val="22"/>
                <w:szCs w:val="22"/>
              </w:rPr>
              <w:t>1200</w:t>
            </w:r>
          </w:p>
        </w:tc>
        <w:tc>
          <w:tcPr>
            <w:tcW w:w="85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677698"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EBV IgM</w:t>
            </w: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8A45C5" w:rsidRPr="00617312" w:rsidRDefault="008A45C5" w:rsidP="00B20DB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17312">
              <w:rPr>
                <w:rFonts w:cs="Times New Roman"/>
                <w:b/>
                <w:sz w:val="22"/>
                <w:szCs w:val="22"/>
              </w:rPr>
              <w:t>1200</w:t>
            </w:r>
          </w:p>
        </w:tc>
        <w:tc>
          <w:tcPr>
            <w:tcW w:w="85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677698"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691" w:type="dxa"/>
            <w:gridSpan w:val="6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Razem wartość / 36 m-cy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>Parametry graniczne</w:t>
      </w:r>
      <w:r w:rsidRPr="00874A59">
        <w:rPr>
          <w:rFonts w:cs="Times New Roman"/>
          <w:sz w:val="22"/>
          <w:szCs w:val="22"/>
        </w:rPr>
        <w:t xml:space="preserve"> </w:t>
      </w:r>
      <w:r w:rsidRPr="00874A59">
        <w:rPr>
          <w:rFonts w:cs="Times New Roman"/>
          <w:b/>
          <w:sz w:val="22"/>
          <w:szCs w:val="22"/>
        </w:rPr>
        <w:t>do pakietu nr</w:t>
      </w:r>
      <w:r w:rsidR="00677698">
        <w:rPr>
          <w:rFonts w:cs="Times New Roman"/>
          <w:b/>
          <w:sz w:val="22"/>
          <w:szCs w:val="22"/>
        </w:rPr>
        <w:t xml:space="preserve"> 1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93DC5" w:rsidRPr="00874A59" w:rsidRDefault="008A45C5" w:rsidP="00893DC5">
      <w:pPr>
        <w:rPr>
          <w:rFonts w:cs="Times New Roman"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1.Zamawiający wymaga, aby w  trakcie trwania umowy producent oferowanych testów był cały czas ten sam      </w:t>
      </w:r>
      <w:r w:rsidR="00893DC5"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2.Termin ważności zestawu min 6 miesięcy od daty dostarczenia Zamawiającemu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3.Wszystkie odczynniki z pakietu </w:t>
      </w:r>
      <w:r w:rsidR="001666E0">
        <w:rPr>
          <w:rFonts w:cs="Times New Roman"/>
          <w:sz w:val="22"/>
          <w:szCs w:val="22"/>
        </w:rPr>
        <w:t>1</w:t>
      </w:r>
      <w:r w:rsidRPr="00874A59">
        <w:rPr>
          <w:rFonts w:cs="Times New Roman"/>
          <w:sz w:val="22"/>
          <w:szCs w:val="22"/>
        </w:rPr>
        <w:t xml:space="preserve">  muszą posiadać certyfikaty i </w:t>
      </w:r>
      <w:r w:rsidR="00E81935">
        <w:rPr>
          <w:rFonts w:cs="Times New Roman"/>
          <w:sz w:val="22"/>
          <w:szCs w:val="22"/>
        </w:rPr>
        <w:t>aktualnie obowiązującą deklarację zgodności producent</w:t>
      </w:r>
      <w:r w:rsidR="00E81935" w:rsidRPr="00545DD1">
        <w:rPr>
          <w:rFonts w:cs="Times New Roman"/>
          <w:sz w:val="22"/>
          <w:szCs w:val="22"/>
        </w:rPr>
        <w:t>a</w:t>
      </w:r>
      <w:r w:rsidRPr="00874A59">
        <w:rPr>
          <w:rFonts w:cs="Times New Roman"/>
          <w:sz w:val="22"/>
          <w:szCs w:val="22"/>
        </w:rPr>
        <w:t xml:space="preserve">, dopuszczające do ich używania na terenie UE w placówkach służby zdrowia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4.Opakowania zbiorcze  20-30 szt. testów /opak.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5.Instrukcja dotycząca sposobu użycia testu i wykonania oznaczenia w języku polskim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sz w:val="22"/>
          <w:szCs w:val="22"/>
        </w:rPr>
        <w:t>Pakietów nie można dzielić na poszczególne pozycje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tabs>
          <w:tab w:val="left" w:pos="2610"/>
        </w:tabs>
        <w:rPr>
          <w:rFonts w:cs="Times New Roman"/>
          <w:b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>Oferta  nie zawierająca podanego numeru katalogowego oferowanych odczynników/zestawów oraz  nazwy handlowej  będzie odrzucona z postepowania przetargowego.</w:t>
      </w:r>
    </w:p>
    <w:p w:rsidR="008A45C5" w:rsidRPr="00874A59" w:rsidRDefault="008A45C5" w:rsidP="008A45C5">
      <w:pPr>
        <w:tabs>
          <w:tab w:val="left" w:pos="2610"/>
        </w:tabs>
        <w:rPr>
          <w:rFonts w:cs="Times New Roman"/>
          <w:b/>
          <w:sz w:val="22"/>
          <w:szCs w:val="22"/>
        </w:rPr>
      </w:pPr>
    </w:p>
    <w:p w:rsidR="001E14F3" w:rsidRDefault="001E14F3" w:rsidP="008A45C5">
      <w:pPr>
        <w:rPr>
          <w:rFonts w:cs="Times New Roman"/>
          <w:b/>
          <w:sz w:val="22"/>
          <w:szCs w:val="22"/>
        </w:rPr>
      </w:pPr>
    </w:p>
    <w:p w:rsidR="00DC6472" w:rsidRDefault="00DC6472" w:rsidP="001E14F3">
      <w:pPr>
        <w:rPr>
          <w:rFonts w:eastAsia="Lucida Sans Unicode"/>
          <w:b/>
          <w:kern w:val="2"/>
          <w:lang w:eastAsia="ar-SA"/>
        </w:rPr>
      </w:pPr>
    </w:p>
    <w:p w:rsidR="00DC6472" w:rsidRDefault="00DC6472" w:rsidP="001E14F3">
      <w:pPr>
        <w:rPr>
          <w:rFonts w:eastAsia="Lucida Sans Unicode"/>
          <w:b/>
          <w:kern w:val="2"/>
          <w:lang w:eastAsia="ar-SA"/>
        </w:rPr>
      </w:pPr>
    </w:p>
    <w:p w:rsidR="001E14F3" w:rsidRPr="001E14F3" w:rsidRDefault="001E14F3" w:rsidP="001E14F3">
      <w:pPr>
        <w:rPr>
          <w:rFonts w:eastAsia="Lucida Sans Unicode"/>
          <w:b/>
          <w:kern w:val="2"/>
          <w:lang w:eastAsia="ar-SA"/>
        </w:rPr>
      </w:pPr>
      <w:r w:rsidRPr="001E14F3">
        <w:rPr>
          <w:rFonts w:eastAsia="Lucida Sans Unicode"/>
          <w:b/>
          <w:kern w:val="2"/>
          <w:lang w:eastAsia="ar-SA"/>
        </w:rPr>
        <w:lastRenderedPageBreak/>
        <w:t xml:space="preserve">Pakiet nr </w:t>
      </w:r>
      <w:r w:rsidR="00275E1A">
        <w:rPr>
          <w:rFonts w:eastAsia="Lucida Sans Unicode"/>
          <w:b/>
          <w:kern w:val="2"/>
          <w:lang w:eastAsia="ar-SA"/>
        </w:rPr>
        <w:t>2</w:t>
      </w:r>
    </w:p>
    <w:p w:rsidR="001E14F3" w:rsidRPr="001E14F3" w:rsidRDefault="001E14F3" w:rsidP="008A45C5">
      <w:pPr>
        <w:rPr>
          <w:rFonts w:cs="Times New Roman"/>
          <w:b/>
        </w:rPr>
      </w:pPr>
    </w:p>
    <w:p w:rsidR="008A45C5" w:rsidRPr="001E14F3" w:rsidRDefault="008A45C5" w:rsidP="008A45C5">
      <w:pPr>
        <w:rPr>
          <w:rFonts w:cs="Times New Roman"/>
          <w:b/>
        </w:rPr>
      </w:pPr>
      <w:r w:rsidRPr="001E14F3">
        <w:rPr>
          <w:rFonts w:cs="Times New Roman"/>
          <w:b/>
        </w:rPr>
        <w:t>Zestaw-system do zagęszczania kału do analizy parazytów, kompletny do  użycia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tbl>
      <w:tblPr>
        <w:tblW w:w="124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134"/>
        <w:gridCol w:w="1276"/>
        <w:gridCol w:w="1135"/>
        <w:gridCol w:w="850"/>
        <w:gridCol w:w="851"/>
        <w:gridCol w:w="991"/>
        <w:gridCol w:w="993"/>
        <w:gridCol w:w="992"/>
        <w:gridCol w:w="992"/>
        <w:gridCol w:w="1134"/>
      </w:tblGrid>
      <w:tr w:rsidR="008A45C5" w:rsidRPr="00874A59" w:rsidTr="00204232">
        <w:tc>
          <w:tcPr>
            <w:tcW w:w="2126" w:type="dxa"/>
            <w:vAlign w:val="center"/>
          </w:tcPr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Nazwa odczynnika</w:t>
            </w:r>
          </w:p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Nazwa handlowa</w:t>
            </w:r>
          </w:p>
        </w:tc>
        <w:tc>
          <w:tcPr>
            <w:tcW w:w="1276" w:type="dxa"/>
            <w:vAlign w:val="center"/>
          </w:tcPr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Numer katalogowy</w:t>
            </w:r>
          </w:p>
        </w:tc>
        <w:tc>
          <w:tcPr>
            <w:tcW w:w="1135" w:type="dxa"/>
            <w:vAlign w:val="center"/>
          </w:tcPr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Prognozowana ilość badań/</w:t>
            </w:r>
          </w:p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36 m-cy</w:t>
            </w:r>
          </w:p>
        </w:tc>
        <w:tc>
          <w:tcPr>
            <w:tcW w:w="850" w:type="dxa"/>
            <w:vAlign w:val="center"/>
          </w:tcPr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Wielkość opak.</w:t>
            </w:r>
          </w:p>
        </w:tc>
        <w:tc>
          <w:tcPr>
            <w:tcW w:w="1842" w:type="dxa"/>
            <w:gridSpan w:val="2"/>
            <w:vAlign w:val="center"/>
          </w:tcPr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Cena jednostkowa testu</w:t>
            </w:r>
          </w:p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netto     brutto</w:t>
            </w:r>
          </w:p>
        </w:tc>
        <w:tc>
          <w:tcPr>
            <w:tcW w:w="1985" w:type="dxa"/>
            <w:gridSpan w:val="2"/>
            <w:vAlign w:val="center"/>
          </w:tcPr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Cena opak.</w:t>
            </w:r>
          </w:p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netto     brutto</w:t>
            </w:r>
          </w:p>
        </w:tc>
        <w:tc>
          <w:tcPr>
            <w:tcW w:w="2126" w:type="dxa"/>
            <w:gridSpan w:val="2"/>
            <w:vAlign w:val="center"/>
          </w:tcPr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Wartość</w:t>
            </w:r>
          </w:p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netto     brutto</w:t>
            </w:r>
          </w:p>
        </w:tc>
      </w:tr>
      <w:tr w:rsidR="008A45C5" w:rsidRPr="00874A59" w:rsidTr="00204232">
        <w:trPr>
          <w:trHeight w:val="2070"/>
        </w:trPr>
        <w:tc>
          <w:tcPr>
            <w:tcW w:w="2126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Zestaw-system do zagęszczania kału do analizy parazytów, kompletny do użycia</w:t>
            </w:r>
          </w:p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  <w:p w:rsidR="008A45C5" w:rsidRPr="00F6685B" w:rsidRDefault="008A45C5" w:rsidP="00F6685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6685B">
              <w:rPr>
                <w:rFonts w:cs="Times New Roman"/>
                <w:b/>
                <w:sz w:val="22"/>
                <w:szCs w:val="22"/>
              </w:rPr>
              <w:t>900</w:t>
            </w:r>
          </w:p>
        </w:tc>
        <w:tc>
          <w:tcPr>
            <w:tcW w:w="850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204232">
        <w:tc>
          <w:tcPr>
            <w:tcW w:w="2126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812" w:type="dxa"/>
            <w:gridSpan w:val="6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Razem wartość / 36 m-cy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1.Zestaw do zagęszczania kału 20-40 testów/opak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2.Zamawiający wymaga, aby w  trakcie trwania umowy producent oferowanych testów był cały czas ten sam    </w:t>
      </w:r>
      <w:r w:rsidR="00C34C0D" w:rsidRPr="00874A59">
        <w:rPr>
          <w:rFonts w:cs="Times New Roman"/>
          <w:b/>
          <w:sz w:val="22"/>
          <w:szCs w:val="22"/>
        </w:rPr>
        <w:t>TAK/NIE</w:t>
      </w:r>
      <w:r w:rsidRPr="00874A59">
        <w:rPr>
          <w:rFonts w:cs="Times New Roman"/>
          <w:sz w:val="22"/>
          <w:szCs w:val="22"/>
        </w:rPr>
        <w:t xml:space="preserve">                                                                            </w:t>
      </w:r>
      <w:r w:rsidR="00C34C0D">
        <w:rPr>
          <w:rFonts w:cs="Times New Roman"/>
          <w:sz w:val="22"/>
          <w:szCs w:val="22"/>
        </w:rPr>
        <w:t xml:space="preserve">                              </w:t>
      </w:r>
      <w:r w:rsidRPr="00874A59">
        <w:rPr>
          <w:rFonts w:cs="Times New Roman"/>
          <w:sz w:val="22"/>
          <w:szCs w:val="22"/>
        </w:rPr>
        <w:t xml:space="preserve">3.Termin ważności zestawu min 6 miesięcy od daty dostarczenia Zamawiającemu  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4.Odczynniki z pakietu 6  muszą posiadać certyfikat i </w:t>
      </w:r>
      <w:r w:rsidR="00F4008D">
        <w:rPr>
          <w:rFonts w:cs="Times New Roman"/>
          <w:sz w:val="22"/>
          <w:szCs w:val="22"/>
        </w:rPr>
        <w:t xml:space="preserve">aktualnie obowiązującą deklarację zgodności </w:t>
      </w:r>
      <w:r w:rsidR="00F4008D" w:rsidRPr="00F4008D">
        <w:rPr>
          <w:rFonts w:cs="Times New Roman"/>
          <w:sz w:val="22"/>
          <w:szCs w:val="22"/>
        </w:rPr>
        <w:t>producenta</w:t>
      </w:r>
      <w:r w:rsidRPr="00F4008D">
        <w:rPr>
          <w:rFonts w:cs="Times New Roman"/>
          <w:sz w:val="22"/>
          <w:szCs w:val="22"/>
        </w:rPr>
        <w:t xml:space="preserve">, </w:t>
      </w:r>
      <w:r w:rsidRPr="00874A59">
        <w:rPr>
          <w:rFonts w:cs="Times New Roman"/>
          <w:sz w:val="22"/>
          <w:szCs w:val="22"/>
        </w:rPr>
        <w:t xml:space="preserve">dopuszczające do ich używania na terenie UE w placówkach służby zdrowia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5.Instrukcja dotycząca sposobu użycia testu i wykonania oznaczenia w języku polskim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>6</w:t>
      </w:r>
      <w:r w:rsidRPr="00874A59">
        <w:rPr>
          <w:rFonts w:cs="Times New Roman"/>
          <w:b/>
          <w:sz w:val="22"/>
          <w:szCs w:val="22"/>
        </w:rPr>
        <w:t xml:space="preserve">. </w:t>
      </w:r>
      <w:r w:rsidRPr="00874A59">
        <w:rPr>
          <w:rFonts w:cs="Times New Roman"/>
          <w:sz w:val="22"/>
          <w:szCs w:val="22"/>
        </w:rPr>
        <w:t>Produkt jednorazowy, gotowy do użytku</w:t>
      </w:r>
      <w:r w:rsidRPr="00874A59">
        <w:rPr>
          <w:rFonts w:cs="Times New Roman"/>
          <w:b/>
          <w:sz w:val="22"/>
          <w:szCs w:val="22"/>
        </w:rPr>
        <w:t xml:space="preserve">        TAK/NIE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</w:p>
    <w:p w:rsidR="008A45C5" w:rsidRPr="00874A59" w:rsidRDefault="008A45C5" w:rsidP="008A45C5">
      <w:pPr>
        <w:tabs>
          <w:tab w:val="left" w:pos="2610"/>
        </w:tabs>
        <w:rPr>
          <w:rFonts w:cs="Times New Roman"/>
          <w:b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>Oferta  nie zawierająca podanego numeru katalogowego oferowanych odczynników/zestawów oraz  nazwy handlowej  będzie odrzucona z postepowania przetargowego.</w:t>
      </w:r>
    </w:p>
    <w:p w:rsidR="008A45C5" w:rsidRPr="00874A59" w:rsidRDefault="008A45C5" w:rsidP="008A45C5">
      <w:pPr>
        <w:tabs>
          <w:tab w:val="left" w:pos="2610"/>
        </w:tabs>
        <w:rPr>
          <w:rFonts w:cs="Times New Roman"/>
          <w:b/>
          <w:sz w:val="22"/>
          <w:szCs w:val="22"/>
        </w:rPr>
      </w:pPr>
    </w:p>
    <w:p w:rsidR="004B038E" w:rsidRDefault="004B038E" w:rsidP="008A45C5">
      <w:pPr>
        <w:rPr>
          <w:rFonts w:cs="Times New Roman"/>
          <w:b/>
          <w:sz w:val="22"/>
          <w:szCs w:val="22"/>
        </w:rPr>
      </w:pPr>
    </w:p>
    <w:p w:rsidR="004B038E" w:rsidRDefault="004B038E" w:rsidP="008A45C5">
      <w:pPr>
        <w:rPr>
          <w:rFonts w:cs="Times New Roman"/>
          <w:b/>
          <w:sz w:val="22"/>
          <w:szCs w:val="22"/>
        </w:rPr>
      </w:pPr>
    </w:p>
    <w:p w:rsidR="00D55EFF" w:rsidRDefault="00D55EFF" w:rsidP="004B038E">
      <w:pPr>
        <w:rPr>
          <w:rFonts w:eastAsia="Lucida Sans Unicode"/>
          <w:b/>
          <w:kern w:val="2"/>
          <w:lang w:eastAsia="ar-SA"/>
        </w:rPr>
      </w:pPr>
    </w:p>
    <w:p w:rsidR="00D55EFF" w:rsidRDefault="00D55EFF" w:rsidP="004B038E">
      <w:pPr>
        <w:rPr>
          <w:rFonts w:eastAsia="Lucida Sans Unicode"/>
          <w:b/>
          <w:kern w:val="2"/>
          <w:lang w:eastAsia="ar-SA"/>
        </w:rPr>
      </w:pPr>
    </w:p>
    <w:p w:rsidR="00D55EFF" w:rsidRDefault="00D55EFF" w:rsidP="004B038E">
      <w:pPr>
        <w:rPr>
          <w:rFonts w:eastAsia="Lucida Sans Unicode"/>
          <w:b/>
          <w:kern w:val="2"/>
          <w:lang w:eastAsia="ar-SA"/>
        </w:rPr>
      </w:pPr>
    </w:p>
    <w:p w:rsidR="00275E1A" w:rsidRPr="00386226" w:rsidRDefault="00275E1A" w:rsidP="00275E1A">
      <w:pPr>
        <w:rPr>
          <w:rFonts w:eastAsia="Lucida Sans Unicode"/>
          <w:b/>
          <w:kern w:val="2"/>
          <w:lang w:eastAsia="ar-SA"/>
        </w:rPr>
      </w:pPr>
      <w:r w:rsidRPr="00386226">
        <w:rPr>
          <w:rFonts w:eastAsia="Lucida Sans Unicode"/>
          <w:b/>
          <w:kern w:val="2"/>
          <w:lang w:eastAsia="ar-SA"/>
        </w:rPr>
        <w:lastRenderedPageBreak/>
        <w:t>Pakiet nr 3</w:t>
      </w:r>
    </w:p>
    <w:p w:rsidR="00386226" w:rsidRPr="00386226" w:rsidRDefault="00386226" w:rsidP="00275E1A">
      <w:pPr>
        <w:rPr>
          <w:rFonts w:eastAsia="Lucida Sans Unicode"/>
          <w:b/>
          <w:kern w:val="2"/>
          <w:lang w:eastAsia="ar-SA"/>
        </w:rPr>
      </w:pPr>
    </w:p>
    <w:p w:rsidR="00386226" w:rsidRPr="00386226" w:rsidRDefault="00386226" w:rsidP="00386226">
      <w:pPr>
        <w:rPr>
          <w:b/>
        </w:rPr>
      </w:pPr>
      <w:r w:rsidRPr="00386226">
        <w:rPr>
          <w:b/>
        </w:rPr>
        <w:t>Produkty do odsysania i zbiórki wydzielin</w:t>
      </w:r>
    </w:p>
    <w:p w:rsidR="00386226" w:rsidRPr="00D42EE0" w:rsidRDefault="00386226" w:rsidP="00386226">
      <w:pPr>
        <w:rPr>
          <w:rFonts w:ascii="Arial" w:hAnsi="Arial"/>
          <w:b/>
          <w:sz w:val="20"/>
        </w:rPr>
      </w:pPr>
    </w:p>
    <w:tbl>
      <w:tblPr>
        <w:tblpPr w:leftFromText="141" w:rightFromText="141" w:vertAnchor="text" w:horzAnchor="margin" w:tblpXSpec="center" w:tblpY="78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820"/>
        <w:gridCol w:w="992"/>
        <w:gridCol w:w="850"/>
        <w:gridCol w:w="851"/>
        <w:gridCol w:w="992"/>
        <w:gridCol w:w="1276"/>
        <w:gridCol w:w="1276"/>
        <w:gridCol w:w="2126"/>
      </w:tblGrid>
      <w:tr w:rsidR="004075D1" w:rsidRPr="00DE4698" w:rsidTr="006260CD">
        <w:trPr>
          <w:cantSplit/>
          <w:trHeight w:val="660"/>
        </w:trPr>
        <w:tc>
          <w:tcPr>
            <w:tcW w:w="704" w:type="dxa"/>
          </w:tcPr>
          <w:p w:rsidR="00386226" w:rsidRPr="00DE4698" w:rsidRDefault="00386226" w:rsidP="0094364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386226" w:rsidRPr="00DE4698" w:rsidRDefault="00386226" w:rsidP="0094364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386226" w:rsidRPr="00DE4698" w:rsidRDefault="00386226" w:rsidP="0094364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4698">
              <w:rPr>
                <w:rFonts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820" w:type="dxa"/>
          </w:tcPr>
          <w:p w:rsidR="00386226" w:rsidRPr="00DE4698" w:rsidRDefault="00386226" w:rsidP="0094364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386226" w:rsidRPr="00DE4698" w:rsidRDefault="00386226" w:rsidP="0094364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4698">
              <w:rPr>
                <w:rFonts w:cs="Times New Roman"/>
                <w:b/>
                <w:sz w:val="18"/>
                <w:szCs w:val="18"/>
              </w:rPr>
              <w:t>ASORTYMENT</w:t>
            </w:r>
          </w:p>
          <w:p w:rsidR="00386226" w:rsidRPr="00DE4698" w:rsidRDefault="00386226" w:rsidP="0094364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4698">
              <w:rPr>
                <w:rFonts w:cs="Times New Roman"/>
                <w:b/>
                <w:sz w:val="18"/>
                <w:szCs w:val="18"/>
              </w:rPr>
              <w:t>SZCZEGÓŁOWY</w:t>
            </w:r>
          </w:p>
        </w:tc>
        <w:tc>
          <w:tcPr>
            <w:tcW w:w="992" w:type="dxa"/>
          </w:tcPr>
          <w:p w:rsidR="00386226" w:rsidRPr="00DE4698" w:rsidRDefault="00386226" w:rsidP="0094364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386226" w:rsidRPr="00DE4698" w:rsidRDefault="00386226" w:rsidP="00DE469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4698">
              <w:rPr>
                <w:rFonts w:cs="Times New Roman"/>
                <w:b/>
                <w:sz w:val="18"/>
                <w:szCs w:val="18"/>
              </w:rPr>
              <w:t>J</w:t>
            </w:r>
            <w:r w:rsidR="00DE4698">
              <w:rPr>
                <w:rFonts w:cs="Times New Roman"/>
                <w:b/>
                <w:sz w:val="18"/>
                <w:szCs w:val="18"/>
              </w:rPr>
              <w:t>EDN.</w:t>
            </w:r>
            <w:r w:rsidRPr="00DE4698">
              <w:rPr>
                <w:rFonts w:cs="Times New Roman"/>
                <w:b/>
                <w:sz w:val="18"/>
                <w:szCs w:val="18"/>
              </w:rPr>
              <w:t xml:space="preserve"> MIARY</w:t>
            </w:r>
          </w:p>
        </w:tc>
        <w:tc>
          <w:tcPr>
            <w:tcW w:w="850" w:type="dxa"/>
          </w:tcPr>
          <w:p w:rsidR="00386226" w:rsidRPr="00DE4698" w:rsidRDefault="00386226" w:rsidP="0094364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386226" w:rsidRPr="00DE4698" w:rsidRDefault="00386226" w:rsidP="0094364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4698">
              <w:rPr>
                <w:rFonts w:cs="Times New Roman"/>
                <w:b/>
                <w:sz w:val="18"/>
                <w:szCs w:val="18"/>
              </w:rPr>
              <w:t>ILOŚĆ</w:t>
            </w:r>
          </w:p>
          <w:p w:rsidR="00386226" w:rsidRPr="00DE4698" w:rsidRDefault="00386226" w:rsidP="0094364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4698">
              <w:rPr>
                <w:rFonts w:cs="Times New Roman"/>
                <w:b/>
                <w:sz w:val="18"/>
                <w:szCs w:val="18"/>
              </w:rPr>
              <w:t>24 m-ce</w:t>
            </w:r>
          </w:p>
        </w:tc>
        <w:tc>
          <w:tcPr>
            <w:tcW w:w="851" w:type="dxa"/>
          </w:tcPr>
          <w:p w:rsidR="00386226" w:rsidRPr="00DE4698" w:rsidRDefault="00386226" w:rsidP="0094364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386226" w:rsidRPr="00DE4698" w:rsidRDefault="00386226" w:rsidP="0094364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4698">
              <w:rPr>
                <w:rFonts w:cs="Times New Roman"/>
                <w:b/>
                <w:sz w:val="18"/>
                <w:szCs w:val="18"/>
              </w:rPr>
              <w:t>CENA  NETTO</w:t>
            </w:r>
          </w:p>
        </w:tc>
        <w:tc>
          <w:tcPr>
            <w:tcW w:w="992" w:type="dxa"/>
          </w:tcPr>
          <w:p w:rsidR="00386226" w:rsidRPr="00DE4698" w:rsidRDefault="00386226" w:rsidP="0094364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386226" w:rsidRPr="00DE4698" w:rsidRDefault="00386226" w:rsidP="0094364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4698">
              <w:rPr>
                <w:rFonts w:cs="Times New Roman"/>
                <w:b/>
                <w:sz w:val="18"/>
                <w:szCs w:val="18"/>
              </w:rPr>
              <w:t>CENA  BRUTTO</w:t>
            </w:r>
          </w:p>
        </w:tc>
        <w:tc>
          <w:tcPr>
            <w:tcW w:w="1276" w:type="dxa"/>
          </w:tcPr>
          <w:p w:rsidR="00386226" w:rsidRPr="00DE4698" w:rsidRDefault="00386226" w:rsidP="0094364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386226" w:rsidRPr="00DE4698" w:rsidRDefault="00386226" w:rsidP="0094364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4698">
              <w:rPr>
                <w:rFonts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1276" w:type="dxa"/>
          </w:tcPr>
          <w:p w:rsidR="00386226" w:rsidRPr="00DE4698" w:rsidRDefault="00386226" w:rsidP="0094364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386226" w:rsidRPr="00DE4698" w:rsidRDefault="00386226" w:rsidP="0094364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4698">
              <w:rPr>
                <w:rFonts w:cs="Times New Roman"/>
                <w:b/>
                <w:sz w:val="18"/>
                <w:szCs w:val="18"/>
              </w:rPr>
              <w:t>WARTOŚĆ BRUTTO</w:t>
            </w:r>
          </w:p>
        </w:tc>
        <w:tc>
          <w:tcPr>
            <w:tcW w:w="2126" w:type="dxa"/>
          </w:tcPr>
          <w:p w:rsidR="00386226" w:rsidRPr="00DE4698" w:rsidRDefault="00386226" w:rsidP="0094364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9404CF" w:rsidRPr="009404CF" w:rsidRDefault="00386226" w:rsidP="009404C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404CF">
              <w:rPr>
                <w:rFonts w:cs="Times New Roman"/>
                <w:b/>
                <w:sz w:val="18"/>
                <w:szCs w:val="18"/>
              </w:rPr>
              <w:t>PRODUCENT</w:t>
            </w:r>
            <w:r w:rsidR="009404CF" w:rsidRPr="009404CF">
              <w:rPr>
                <w:rFonts w:cs="Times New Roman"/>
                <w:b/>
                <w:sz w:val="18"/>
                <w:szCs w:val="18"/>
              </w:rPr>
              <w:t xml:space="preserve"> /NR KATALOGOWY</w:t>
            </w:r>
          </w:p>
          <w:p w:rsidR="00386226" w:rsidRPr="00DE4698" w:rsidRDefault="00386226" w:rsidP="0094364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386226" w:rsidRPr="00DE4698" w:rsidRDefault="00386226" w:rsidP="0094364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075D1" w:rsidRPr="00386226" w:rsidTr="006260CD">
        <w:trPr>
          <w:cantSplit/>
          <w:trHeight w:val="660"/>
        </w:trPr>
        <w:tc>
          <w:tcPr>
            <w:tcW w:w="704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4820" w:type="dxa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386226">
              <w:rPr>
                <w:rFonts w:cs="Times New Roman"/>
                <w:sz w:val="22"/>
                <w:szCs w:val="22"/>
              </w:rPr>
              <w:t>Wkłady workowe 1 litrowe jednorazowego użytku na wydzielinę Z trwale dołączoną pokrywą, z zastawką zapobiegającą wypływowi wydzieliny do źródła próżni, posiadające w pokrywie tylko jeden króciec łączący obrotowy typu schodkowego i duży otwór do pobierania próbek, pasujące do pojemników i uchwytów będących na wyposażeniu szpitala</w:t>
            </w: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4 200</w:t>
            </w:r>
          </w:p>
        </w:tc>
        <w:tc>
          <w:tcPr>
            <w:tcW w:w="851" w:type="dxa"/>
          </w:tcPr>
          <w:p w:rsidR="00386226" w:rsidRPr="00386226" w:rsidRDefault="00386226" w:rsidP="0094364B">
            <w:pPr>
              <w:rPr>
                <w:rFonts w:cs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75D1" w:rsidRPr="00386226" w:rsidTr="006260CD">
        <w:trPr>
          <w:cantSplit/>
          <w:trHeight w:val="660"/>
        </w:trPr>
        <w:tc>
          <w:tcPr>
            <w:tcW w:w="704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820" w:type="dxa"/>
          </w:tcPr>
          <w:p w:rsidR="00386226" w:rsidRPr="00386226" w:rsidRDefault="00386226" w:rsidP="0094364B">
            <w:pPr>
              <w:snapToGrid w:val="0"/>
              <w:jc w:val="center"/>
              <w:rPr>
                <w:rFonts w:eastAsia="TimesNewRoman" w:cs="Times New Roman"/>
                <w:sz w:val="22"/>
                <w:szCs w:val="22"/>
              </w:rPr>
            </w:pPr>
            <w:r w:rsidRPr="00386226">
              <w:rPr>
                <w:rFonts w:eastAsia="TimesNewRoman" w:cs="Times New Roman"/>
                <w:sz w:val="22"/>
                <w:szCs w:val="22"/>
              </w:rPr>
              <w:t>Wkłady workowe 2 litrowe jednorazowego użytku na wydzielinę, z trwale dołączoną pokrywą, z zastawką zapobiegającą wypływowi wydzieliny do źródła próżni, posiadające w pokrywie tylko jeden króciec łączący obrotowy typu schodkowego i duży zamykany otwór do pobierania próbek, pasujące do pojemników i uchwytów będących na wyposażeniu szpitala</w:t>
            </w: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20 000</w:t>
            </w:r>
          </w:p>
        </w:tc>
        <w:tc>
          <w:tcPr>
            <w:tcW w:w="851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75D1" w:rsidRPr="00386226" w:rsidTr="006260CD">
        <w:trPr>
          <w:cantSplit/>
          <w:trHeight w:val="660"/>
        </w:trPr>
        <w:tc>
          <w:tcPr>
            <w:tcW w:w="704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4820" w:type="dxa"/>
          </w:tcPr>
          <w:p w:rsidR="00386226" w:rsidRPr="00386226" w:rsidRDefault="00386226" w:rsidP="0094364B">
            <w:pPr>
              <w:snapToGrid w:val="0"/>
              <w:jc w:val="center"/>
              <w:rPr>
                <w:rFonts w:eastAsia="TimesNewRoman" w:cs="Times New Roman"/>
                <w:sz w:val="22"/>
                <w:szCs w:val="22"/>
              </w:rPr>
            </w:pPr>
            <w:r w:rsidRPr="00386226">
              <w:rPr>
                <w:rFonts w:eastAsia="TimesNewRoman" w:cs="Times New Roman"/>
                <w:sz w:val="22"/>
                <w:szCs w:val="22"/>
              </w:rPr>
              <w:t>Wkłady workowe 3 litrowe 1 x użytku na wydzielinę, z trwale dołączoną</w:t>
            </w:r>
          </w:p>
          <w:p w:rsidR="00386226" w:rsidRPr="00386226" w:rsidRDefault="00386226" w:rsidP="0094364B">
            <w:pPr>
              <w:autoSpaceDE w:val="0"/>
              <w:jc w:val="center"/>
              <w:rPr>
                <w:rFonts w:eastAsia="TimesNewRoman" w:cs="Times New Roman"/>
                <w:sz w:val="22"/>
                <w:szCs w:val="22"/>
              </w:rPr>
            </w:pPr>
            <w:r w:rsidRPr="00386226">
              <w:rPr>
                <w:rFonts w:eastAsia="TimesNewRoman" w:cs="Times New Roman"/>
                <w:sz w:val="22"/>
                <w:szCs w:val="22"/>
              </w:rPr>
              <w:t>pokrywą, z zastawką zapobiegającą wypływowi wydzieliny do źródła próżni, posiadające w pokrywie tylko jeden króciec łączący obrotowy typu schodkowego i duży zamykany otwór do pobierania próbek, pasujące do pojemników i uchwytów będących na wyposażeniu szpitala</w:t>
            </w: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250</w:t>
            </w:r>
          </w:p>
        </w:tc>
        <w:tc>
          <w:tcPr>
            <w:tcW w:w="851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75D1" w:rsidRPr="00386226" w:rsidTr="006260CD">
        <w:trPr>
          <w:cantSplit/>
          <w:trHeight w:val="660"/>
        </w:trPr>
        <w:tc>
          <w:tcPr>
            <w:tcW w:w="704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4820" w:type="dxa"/>
          </w:tcPr>
          <w:p w:rsidR="00386226" w:rsidRPr="00386226" w:rsidRDefault="00386226" w:rsidP="0094364B">
            <w:pPr>
              <w:snapToGrid w:val="0"/>
              <w:jc w:val="center"/>
              <w:rPr>
                <w:rFonts w:eastAsia="TimesNewRoman" w:cs="Times New Roman"/>
                <w:sz w:val="22"/>
                <w:szCs w:val="22"/>
              </w:rPr>
            </w:pPr>
            <w:r w:rsidRPr="00386226">
              <w:rPr>
                <w:rFonts w:eastAsia="TimesNewRoman" w:cs="Times New Roman"/>
                <w:sz w:val="22"/>
                <w:szCs w:val="22"/>
              </w:rPr>
              <w:t xml:space="preserve">Pojemniki wielorazowego użytku 2 litrowe na wkłady workowe, wykonane z przeźroczystego tworzywa ze skalą pomiarową, wyposażone w zintegrowany zaczep do mocowania oraz króciec obrotowy typu schodkowego do przyłączenia źródła </w:t>
            </w:r>
            <w:r w:rsidRPr="00386226">
              <w:rPr>
                <w:rFonts w:eastAsia="TimesNewRoman" w:cs="Times New Roman"/>
                <w:sz w:val="22"/>
                <w:szCs w:val="22"/>
              </w:rPr>
              <w:lastRenderedPageBreak/>
              <w:t>próżni</w:t>
            </w: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lastRenderedPageBreak/>
              <w:t>szt.</w:t>
            </w:r>
          </w:p>
        </w:tc>
        <w:tc>
          <w:tcPr>
            <w:tcW w:w="850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851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75D1" w:rsidRPr="00386226" w:rsidTr="006260CD">
        <w:trPr>
          <w:cantSplit/>
          <w:trHeight w:val="660"/>
        </w:trPr>
        <w:tc>
          <w:tcPr>
            <w:tcW w:w="704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4820" w:type="dxa"/>
          </w:tcPr>
          <w:p w:rsidR="00386226" w:rsidRPr="00386226" w:rsidRDefault="00386226" w:rsidP="0094364B">
            <w:pPr>
              <w:snapToGrid w:val="0"/>
              <w:jc w:val="center"/>
              <w:rPr>
                <w:rFonts w:eastAsia="TimesNewRoman" w:cs="Times New Roman"/>
                <w:sz w:val="22"/>
                <w:szCs w:val="22"/>
              </w:rPr>
            </w:pPr>
            <w:r w:rsidRPr="00386226">
              <w:rPr>
                <w:rFonts w:eastAsia="TimesNewRoman" w:cs="Times New Roman"/>
                <w:sz w:val="22"/>
                <w:szCs w:val="22"/>
              </w:rPr>
              <w:t>Pojemniki wielorazowego użytku 1 litrowe na wkłady workowe, wykonane z przeźroczystego tworzywa ze skalą pomiarową, wyposażone w zintegrowany zaczep do mocowania oraz króciec obrotowy typu schodkowego do przyłączenia źródła próżni, wymagany spłaszczony kształt</w:t>
            </w: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851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75D1" w:rsidRPr="00386226" w:rsidTr="006260CD">
        <w:trPr>
          <w:cantSplit/>
          <w:trHeight w:val="660"/>
        </w:trPr>
        <w:tc>
          <w:tcPr>
            <w:tcW w:w="704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4820" w:type="dxa"/>
          </w:tcPr>
          <w:p w:rsidR="00386226" w:rsidRPr="00386226" w:rsidRDefault="00386226" w:rsidP="0094364B">
            <w:pPr>
              <w:snapToGrid w:val="0"/>
              <w:jc w:val="center"/>
              <w:rPr>
                <w:rFonts w:eastAsia="TimesNewRoman" w:cs="Times New Roman"/>
                <w:sz w:val="22"/>
                <w:szCs w:val="22"/>
              </w:rPr>
            </w:pPr>
            <w:r w:rsidRPr="00386226">
              <w:rPr>
                <w:rFonts w:eastAsia="TimesNewRoman" w:cs="Times New Roman"/>
                <w:sz w:val="22"/>
                <w:szCs w:val="22"/>
              </w:rPr>
              <w:t>Pojemniki wielorazowego użytku 3 litrowe na wkłady workowe, wykonane z przeźroczystego tworzywa ze skalą pomiarową, wyposażone w zintegrowany zaczep do mocowania oraz króciec obrotowy typu schodkowego do przyłączenia źródła próżni</w:t>
            </w: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75D1" w:rsidRPr="00386226" w:rsidTr="006260CD">
        <w:trPr>
          <w:cantSplit/>
          <w:trHeight w:val="660"/>
        </w:trPr>
        <w:tc>
          <w:tcPr>
            <w:tcW w:w="704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4820" w:type="dxa"/>
            <w:vAlign w:val="center"/>
          </w:tcPr>
          <w:p w:rsidR="00386226" w:rsidRPr="00386226" w:rsidRDefault="00386226" w:rsidP="00DF5626">
            <w:pPr>
              <w:snapToGrid w:val="0"/>
              <w:jc w:val="center"/>
              <w:rPr>
                <w:rFonts w:eastAsia="TimesNewRoman" w:cs="Times New Roman"/>
                <w:sz w:val="22"/>
                <w:szCs w:val="22"/>
              </w:rPr>
            </w:pPr>
            <w:r w:rsidRPr="00386226">
              <w:rPr>
                <w:rFonts w:eastAsia="TimesNewRoman" w:cs="Times New Roman"/>
                <w:sz w:val="22"/>
                <w:szCs w:val="22"/>
              </w:rPr>
              <w:t>Pojemniki wielorazowego użytk</w:t>
            </w:r>
            <w:r w:rsidR="00DF5626">
              <w:rPr>
                <w:rFonts w:eastAsia="TimesNewRoman" w:cs="Times New Roman"/>
                <w:sz w:val="22"/>
                <w:szCs w:val="22"/>
              </w:rPr>
              <w:t xml:space="preserve">u 2 litrowe na wkłady workowe z </w:t>
            </w:r>
            <w:r w:rsidRPr="00386226">
              <w:rPr>
                <w:rFonts w:eastAsia="TimesNewRoman" w:cs="Times New Roman"/>
                <w:sz w:val="22"/>
                <w:szCs w:val="22"/>
              </w:rPr>
              <w:t>nieprzeźroczystego tworzywa, wyposażone w zintegrowany zaczep do</w:t>
            </w:r>
          </w:p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eastAsia="TimesNewRoman" w:cs="Times New Roman"/>
                <w:sz w:val="22"/>
                <w:szCs w:val="22"/>
              </w:rPr>
              <w:t>mocowania oraz króciec obrotowy do przyłączenia źródła próżni</w:t>
            </w: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75D1" w:rsidRPr="00386226" w:rsidTr="006260CD">
        <w:trPr>
          <w:cantSplit/>
          <w:trHeight w:val="676"/>
        </w:trPr>
        <w:tc>
          <w:tcPr>
            <w:tcW w:w="704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4820" w:type="dxa"/>
            <w:vAlign w:val="center"/>
          </w:tcPr>
          <w:p w:rsidR="00386226" w:rsidRPr="00386226" w:rsidRDefault="00386226" w:rsidP="00C7105E">
            <w:pPr>
              <w:snapToGrid w:val="0"/>
              <w:jc w:val="center"/>
              <w:rPr>
                <w:rFonts w:eastAsia="TimesNewRoman" w:cs="Times New Roman"/>
                <w:sz w:val="22"/>
                <w:szCs w:val="22"/>
              </w:rPr>
            </w:pPr>
            <w:r w:rsidRPr="00386226">
              <w:rPr>
                <w:rFonts w:eastAsia="TimesNewRoman" w:cs="Times New Roman"/>
                <w:sz w:val="22"/>
                <w:szCs w:val="22"/>
              </w:rPr>
              <w:t>Pojemniki wielorazowego użytk</w:t>
            </w:r>
            <w:r w:rsidR="00C7105E">
              <w:rPr>
                <w:rFonts w:eastAsia="TimesNewRoman" w:cs="Times New Roman"/>
                <w:sz w:val="22"/>
                <w:szCs w:val="22"/>
              </w:rPr>
              <w:t xml:space="preserve">u 1 litrowe na wkłady workowe z </w:t>
            </w:r>
            <w:r w:rsidRPr="00386226">
              <w:rPr>
                <w:rFonts w:eastAsia="TimesNewRoman" w:cs="Times New Roman"/>
                <w:sz w:val="22"/>
                <w:szCs w:val="22"/>
              </w:rPr>
              <w:t>nieprzeźroczystego tworzywa, wyposażone w zintegrowany zaczep do</w:t>
            </w:r>
          </w:p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eastAsia="TimesNewRoman" w:cs="Times New Roman"/>
                <w:sz w:val="22"/>
                <w:szCs w:val="22"/>
              </w:rPr>
              <w:t>mocowania oraz króciec obrotowy do przyłączenia źródła próżni</w:t>
            </w: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75D1" w:rsidRPr="00386226" w:rsidTr="006260CD">
        <w:trPr>
          <w:cantSplit/>
          <w:trHeight w:val="676"/>
        </w:trPr>
        <w:tc>
          <w:tcPr>
            <w:tcW w:w="704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4820" w:type="dxa"/>
            <w:vAlign w:val="center"/>
          </w:tcPr>
          <w:p w:rsidR="00386226" w:rsidRPr="007E4622" w:rsidRDefault="00386226" w:rsidP="007E4622">
            <w:pPr>
              <w:snapToGrid w:val="0"/>
              <w:jc w:val="center"/>
              <w:rPr>
                <w:rFonts w:eastAsia="TimesNewRoman" w:cs="Times New Roman"/>
                <w:sz w:val="22"/>
                <w:szCs w:val="22"/>
              </w:rPr>
            </w:pPr>
            <w:r w:rsidRPr="00386226">
              <w:rPr>
                <w:rFonts w:eastAsia="TimesNewRoman" w:cs="Times New Roman"/>
                <w:sz w:val="22"/>
                <w:szCs w:val="22"/>
              </w:rPr>
              <w:t>Pojemniki wielorazowego użytku 1 litro</w:t>
            </w:r>
            <w:r w:rsidR="007E4622">
              <w:rPr>
                <w:rFonts w:eastAsia="TimesNewRoman" w:cs="Times New Roman"/>
                <w:sz w:val="22"/>
                <w:szCs w:val="22"/>
              </w:rPr>
              <w:t xml:space="preserve">we nieprzeźroczyste do płukania </w:t>
            </w:r>
            <w:r w:rsidRPr="00386226">
              <w:rPr>
                <w:rFonts w:eastAsia="TimesNewRoman" w:cs="Times New Roman"/>
                <w:sz w:val="22"/>
                <w:szCs w:val="22"/>
              </w:rPr>
              <w:t>cewników pasujące do uchwytów będących na wyposażeniu szpitala</w:t>
            </w: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75D1" w:rsidRPr="00386226" w:rsidTr="006260CD">
        <w:trPr>
          <w:cantSplit/>
          <w:trHeight w:val="676"/>
        </w:trPr>
        <w:tc>
          <w:tcPr>
            <w:tcW w:w="704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4820" w:type="dxa"/>
          </w:tcPr>
          <w:p w:rsidR="00386226" w:rsidRPr="00386226" w:rsidRDefault="00386226" w:rsidP="006260CD">
            <w:pPr>
              <w:snapToGrid w:val="0"/>
              <w:jc w:val="center"/>
              <w:rPr>
                <w:rFonts w:eastAsia="TimesNewRoman" w:cs="Times New Roman"/>
                <w:sz w:val="22"/>
                <w:szCs w:val="22"/>
              </w:rPr>
            </w:pPr>
            <w:r w:rsidRPr="00386226">
              <w:rPr>
                <w:rFonts w:eastAsia="TimesNewRoman" w:cs="Times New Roman"/>
                <w:sz w:val="22"/>
                <w:szCs w:val="22"/>
              </w:rPr>
              <w:t xml:space="preserve">Zestawy plastikowe 2 butlowe 1 x </w:t>
            </w:r>
            <w:r w:rsidR="006260CD">
              <w:rPr>
                <w:rFonts w:eastAsia="TimesNewRoman" w:cs="Times New Roman"/>
                <w:sz w:val="22"/>
                <w:szCs w:val="22"/>
              </w:rPr>
              <w:t xml:space="preserve">użytku do odsysania wydzielin z </w:t>
            </w:r>
            <w:r w:rsidRPr="00386226">
              <w:rPr>
                <w:rFonts w:eastAsia="TimesNewRoman" w:cs="Times New Roman"/>
                <w:sz w:val="22"/>
                <w:szCs w:val="22"/>
              </w:rPr>
              <w:t>opłucnej, z butlą na wydzielinę o pojemności 3 litry i butlą wodnej</w:t>
            </w:r>
          </w:p>
          <w:p w:rsidR="00386226" w:rsidRPr="00386226" w:rsidRDefault="00386226" w:rsidP="0094364B">
            <w:pPr>
              <w:autoSpaceDE w:val="0"/>
              <w:jc w:val="center"/>
              <w:rPr>
                <w:rFonts w:eastAsia="TimesNewRoman" w:cs="Times New Roman"/>
                <w:sz w:val="22"/>
                <w:szCs w:val="22"/>
              </w:rPr>
            </w:pPr>
            <w:r w:rsidRPr="00386226">
              <w:rPr>
                <w:rFonts w:eastAsia="TimesNewRoman" w:cs="Times New Roman"/>
                <w:sz w:val="22"/>
                <w:szCs w:val="22"/>
              </w:rPr>
              <w:t>regulacji siły ssania oraz portem do pobierania próbek na drenie do pacjenta</w:t>
            </w: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400</w:t>
            </w:r>
          </w:p>
        </w:tc>
        <w:tc>
          <w:tcPr>
            <w:tcW w:w="851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75D1" w:rsidRPr="00386226" w:rsidTr="006260CD">
        <w:trPr>
          <w:cantSplit/>
          <w:trHeight w:val="676"/>
        </w:trPr>
        <w:tc>
          <w:tcPr>
            <w:tcW w:w="704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11.</w:t>
            </w:r>
          </w:p>
        </w:tc>
        <w:tc>
          <w:tcPr>
            <w:tcW w:w="4820" w:type="dxa"/>
          </w:tcPr>
          <w:p w:rsidR="00386226" w:rsidRPr="00386226" w:rsidRDefault="00386226" w:rsidP="0094364B">
            <w:pPr>
              <w:snapToGrid w:val="0"/>
              <w:jc w:val="center"/>
              <w:rPr>
                <w:rFonts w:eastAsia="TimesNewRoman" w:cs="Times New Roman"/>
                <w:sz w:val="22"/>
                <w:szCs w:val="22"/>
              </w:rPr>
            </w:pPr>
            <w:r w:rsidRPr="00386226">
              <w:rPr>
                <w:rFonts w:eastAsia="TimesNewRoman" w:cs="Times New Roman"/>
                <w:sz w:val="22"/>
                <w:szCs w:val="22"/>
              </w:rPr>
              <w:t xml:space="preserve">Sterylny zestaw ratunkowy do drenażu klatki piersiowej (ssanie czynne i bierne) , zwarty kompaktowy, z mechaniczną regulacją siły ssania i mechanicznym zaworem zabezpieczającym przez zwrotnym przepływem powietrza do opłucnej, z </w:t>
            </w:r>
            <w:r w:rsidRPr="00386226">
              <w:rPr>
                <w:rFonts w:eastAsia="TimesNewRoman" w:cs="Times New Roman"/>
                <w:sz w:val="22"/>
                <w:szCs w:val="22"/>
              </w:rPr>
              <w:lastRenderedPageBreak/>
              <w:t>komorą na wydzielinę 2000ml, nie wymagający napełniania wodą przed użyciem</w:t>
            </w: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lastRenderedPageBreak/>
              <w:t>szt.</w:t>
            </w:r>
          </w:p>
        </w:tc>
        <w:tc>
          <w:tcPr>
            <w:tcW w:w="850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75D1" w:rsidRPr="00386226" w:rsidTr="006260CD">
        <w:trPr>
          <w:cantSplit/>
          <w:trHeight w:val="676"/>
        </w:trPr>
        <w:tc>
          <w:tcPr>
            <w:tcW w:w="704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lastRenderedPageBreak/>
              <w:t>12.</w:t>
            </w:r>
          </w:p>
        </w:tc>
        <w:tc>
          <w:tcPr>
            <w:tcW w:w="4820" w:type="dxa"/>
          </w:tcPr>
          <w:p w:rsidR="00386226" w:rsidRPr="00386226" w:rsidRDefault="00386226" w:rsidP="0094364B">
            <w:pPr>
              <w:snapToGrid w:val="0"/>
              <w:jc w:val="center"/>
              <w:rPr>
                <w:rFonts w:eastAsia="TimesNewRoman" w:cs="Times New Roman"/>
                <w:sz w:val="22"/>
                <w:szCs w:val="22"/>
              </w:rPr>
            </w:pPr>
            <w:r w:rsidRPr="00386226">
              <w:rPr>
                <w:rFonts w:eastAsia="TimesNewRoman" w:cs="Times New Roman"/>
                <w:sz w:val="22"/>
                <w:szCs w:val="22"/>
              </w:rPr>
              <w:t>Dreny łączące sterylne 3 metrowe, średn. wewn. 6-7 mm, zakończenia elastyczne typu żeńskiego pasujące do wkładów workowych</w:t>
            </w: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4 000</w:t>
            </w:r>
          </w:p>
        </w:tc>
        <w:tc>
          <w:tcPr>
            <w:tcW w:w="851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75D1" w:rsidRPr="00386226" w:rsidTr="006260CD">
        <w:trPr>
          <w:cantSplit/>
          <w:trHeight w:val="428"/>
        </w:trPr>
        <w:tc>
          <w:tcPr>
            <w:tcW w:w="704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13.</w:t>
            </w:r>
          </w:p>
        </w:tc>
        <w:tc>
          <w:tcPr>
            <w:tcW w:w="4820" w:type="dxa"/>
          </w:tcPr>
          <w:p w:rsidR="00386226" w:rsidRPr="00386226" w:rsidRDefault="00386226" w:rsidP="0094364B">
            <w:pPr>
              <w:snapToGrid w:val="0"/>
              <w:jc w:val="center"/>
              <w:rPr>
                <w:rFonts w:eastAsia="TimesNewRoman" w:cs="Times New Roman"/>
                <w:color w:val="FF0000"/>
                <w:sz w:val="22"/>
                <w:szCs w:val="22"/>
              </w:rPr>
            </w:pPr>
            <w:r w:rsidRPr="00386226">
              <w:rPr>
                <w:rFonts w:eastAsia="TimesNewRoman" w:cs="Times New Roman"/>
                <w:sz w:val="22"/>
                <w:szCs w:val="22"/>
              </w:rPr>
              <w:t>Proszek do żelowania wydzielin w saszetkach po 25g</w:t>
            </w: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saszetka 20 g</w:t>
            </w:r>
          </w:p>
        </w:tc>
        <w:tc>
          <w:tcPr>
            <w:tcW w:w="850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5 000</w:t>
            </w:r>
          </w:p>
        </w:tc>
        <w:tc>
          <w:tcPr>
            <w:tcW w:w="851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75D1" w:rsidRPr="00386226" w:rsidTr="006260CD">
        <w:trPr>
          <w:cantSplit/>
          <w:trHeight w:val="676"/>
        </w:trPr>
        <w:tc>
          <w:tcPr>
            <w:tcW w:w="704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14.</w:t>
            </w:r>
          </w:p>
        </w:tc>
        <w:tc>
          <w:tcPr>
            <w:tcW w:w="4820" w:type="dxa"/>
          </w:tcPr>
          <w:p w:rsidR="00386226" w:rsidRPr="00386226" w:rsidRDefault="00386226" w:rsidP="0094364B">
            <w:pPr>
              <w:snapToGrid w:val="0"/>
              <w:jc w:val="center"/>
              <w:rPr>
                <w:rFonts w:eastAsia="TimesNewRoman" w:cs="Times New Roman"/>
                <w:sz w:val="22"/>
                <w:szCs w:val="22"/>
              </w:rPr>
            </w:pPr>
            <w:r w:rsidRPr="00386226">
              <w:rPr>
                <w:rFonts w:eastAsia="TimesNewRoman" w:cs="Times New Roman"/>
                <w:sz w:val="22"/>
                <w:szCs w:val="22"/>
              </w:rPr>
              <w:t>Dreny łączące sterylne 3 metrowe, średn. wewn. 6-7 mm, zakończenia typu żeńskiego i  schodkowy  łącznik do cewników z osłonką do zamykania</w:t>
            </w: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18 000</w:t>
            </w:r>
          </w:p>
        </w:tc>
        <w:tc>
          <w:tcPr>
            <w:tcW w:w="851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75D1" w:rsidRPr="00386226" w:rsidTr="006260CD">
        <w:trPr>
          <w:cantSplit/>
          <w:trHeight w:val="676"/>
        </w:trPr>
        <w:tc>
          <w:tcPr>
            <w:tcW w:w="704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15.</w:t>
            </w:r>
          </w:p>
        </w:tc>
        <w:tc>
          <w:tcPr>
            <w:tcW w:w="4820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6226">
              <w:rPr>
                <w:rFonts w:cs="Times New Roman"/>
                <w:color w:val="000000"/>
                <w:sz w:val="22"/>
                <w:szCs w:val="22"/>
              </w:rPr>
              <w:t>Uchwyty umożliwiające zawieszenie pojemnika wielorazowego na rurze ssaka typu VAN</w:t>
            </w: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75D1" w:rsidRPr="00386226" w:rsidTr="006260CD">
        <w:trPr>
          <w:cantSplit/>
          <w:trHeight w:val="470"/>
        </w:trPr>
        <w:tc>
          <w:tcPr>
            <w:tcW w:w="704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16.</w:t>
            </w:r>
          </w:p>
        </w:tc>
        <w:tc>
          <w:tcPr>
            <w:tcW w:w="4820" w:type="dxa"/>
          </w:tcPr>
          <w:p w:rsidR="00386226" w:rsidRPr="00386226" w:rsidRDefault="00386226" w:rsidP="0094364B">
            <w:pPr>
              <w:snapToGrid w:val="0"/>
              <w:jc w:val="center"/>
              <w:rPr>
                <w:rFonts w:eastAsia="TimesNewRoman" w:cs="Times New Roman"/>
                <w:sz w:val="22"/>
                <w:szCs w:val="22"/>
              </w:rPr>
            </w:pPr>
            <w:r w:rsidRPr="00386226">
              <w:rPr>
                <w:rFonts w:eastAsia="TimesNewRoman" w:cs="Times New Roman"/>
                <w:sz w:val="22"/>
                <w:szCs w:val="22"/>
              </w:rPr>
              <w:t>Uchwyty do mocowania pojemników wielorazowych na ścianie</w:t>
            </w: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851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75D1" w:rsidRPr="00386226" w:rsidTr="006260CD">
        <w:trPr>
          <w:cantSplit/>
          <w:trHeight w:val="676"/>
        </w:trPr>
        <w:tc>
          <w:tcPr>
            <w:tcW w:w="704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17.</w:t>
            </w:r>
          </w:p>
        </w:tc>
        <w:tc>
          <w:tcPr>
            <w:tcW w:w="4820" w:type="dxa"/>
          </w:tcPr>
          <w:p w:rsidR="00386226" w:rsidRPr="00386226" w:rsidRDefault="00386226" w:rsidP="0094364B">
            <w:pPr>
              <w:snapToGrid w:val="0"/>
              <w:jc w:val="center"/>
              <w:rPr>
                <w:rFonts w:eastAsia="TimesNewRoman" w:cs="Times New Roman"/>
                <w:sz w:val="22"/>
                <w:szCs w:val="22"/>
              </w:rPr>
            </w:pPr>
            <w:r w:rsidRPr="00386226">
              <w:rPr>
                <w:rFonts w:eastAsia="TimesNewRoman" w:cs="Times New Roman"/>
                <w:sz w:val="22"/>
                <w:szCs w:val="22"/>
              </w:rPr>
              <w:t xml:space="preserve">Uchwyty do mocowania pojemników wielorazowych na szynie wąskiej </w:t>
            </w:r>
            <w:r w:rsidRPr="00386226">
              <w:rPr>
                <w:rFonts w:eastAsia="TimesNewRoman" w:cs="Times New Roman"/>
                <w:sz w:val="22"/>
                <w:szCs w:val="22"/>
              </w:rPr>
              <w:br/>
              <w:t>(z zaczepem sprężynowym)</w:t>
            </w: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851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75D1" w:rsidRPr="00386226" w:rsidTr="006260CD">
        <w:trPr>
          <w:cantSplit/>
          <w:trHeight w:val="676"/>
        </w:trPr>
        <w:tc>
          <w:tcPr>
            <w:tcW w:w="704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18.</w:t>
            </w:r>
          </w:p>
        </w:tc>
        <w:tc>
          <w:tcPr>
            <w:tcW w:w="4820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86226">
              <w:rPr>
                <w:rFonts w:cs="Times New Roman"/>
                <w:color w:val="000000"/>
                <w:sz w:val="22"/>
                <w:szCs w:val="22"/>
              </w:rPr>
              <w:t xml:space="preserve">Kanka Yankauera z drenem 3-4 mm </w:t>
            </w:r>
            <w:r w:rsidRPr="00386226">
              <w:rPr>
                <w:rFonts w:cs="Times New Roman"/>
                <w:color w:val="000000"/>
                <w:sz w:val="22"/>
                <w:szCs w:val="22"/>
              </w:rPr>
              <w:br/>
              <w:t>o śr. 7mm sterylna Ch24 i Ch 28</w:t>
            </w: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10 000</w:t>
            </w:r>
          </w:p>
        </w:tc>
        <w:tc>
          <w:tcPr>
            <w:tcW w:w="851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75D1" w:rsidRPr="00386226" w:rsidTr="006260CD">
        <w:trPr>
          <w:cantSplit/>
          <w:trHeight w:val="676"/>
        </w:trPr>
        <w:tc>
          <w:tcPr>
            <w:tcW w:w="704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19.</w:t>
            </w:r>
          </w:p>
        </w:tc>
        <w:tc>
          <w:tcPr>
            <w:tcW w:w="4820" w:type="dxa"/>
          </w:tcPr>
          <w:p w:rsidR="00386226" w:rsidRPr="00386226" w:rsidRDefault="00386226" w:rsidP="0094364B">
            <w:pPr>
              <w:snapToGrid w:val="0"/>
              <w:jc w:val="center"/>
              <w:rPr>
                <w:rFonts w:eastAsia="TimesNewRoman" w:cs="Times New Roman"/>
                <w:sz w:val="22"/>
                <w:szCs w:val="22"/>
              </w:rPr>
            </w:pPr>
            <w:r w:rsidRPr="00386226">
              <w:rPr>
                <w:rFonts w:eastAsia="TimesNewRoman" w:cs="Times New Roman"/>
                <w:sz w:val="22"/>
                <w:szCs w:val="22"/>
              </w:rPr>
              <w:t>Dreny balonowe niesterylne śr. wewn. 7mm, (odporne na załamanie), długość 30 metrów, posiadający rozszerzenie co 90 cm, do podłączania próżni</w:t>
            </w: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75D1" w:rsidRPr="00386226" w:rsidTr="006260CD">
        <w:trPr>
          <w:cantSplit/>
          <w:trHeight w:val="466"/>
        </w:trPr>
        <w:tc>
          <w:tcPr>
            <w:tcW w:w="704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20.</w:t>
            </w:r>
          </w:p>
        </w:tc>
        <w:tc>
          <w:tcPr>
            <w:tcW w:w="4820" w:type="dxa"/>
          </w:tcPr>
          <w:p w:rsidR="00386226" w:rsidRPr="00386226" w:rsidRDefault="00386226" w:rsidP="0094364B">
            <w:pPr>
              <w:snapToGrid w:val="0"/>
              <w:jc w:val="center"/>
              <w:rPr>
                <w:rFonts w:eastAsia="TimesNewRoman" w:cs="Times New Roman"/>
                <w:sz w:val="22"/>
                <w:szCs w:val="22"/>
              </w:rPr>
            </w:pPr>
            <w:r w:rsidRPr="00386226">
              <w:rPr>
                <w:rFonts w:eastAsia="TimesNewRoman" w:cs="Times New Roman"/>
                <w:sz w:val="22"/>
                <w:szCs w:val="22"/>
              </w:rPr>
              <w:t>Cewniki Trokar z ostrym mandrynem Ch 24 i CH 28 do drenażu KLP</w:t>
            </w: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450</w:t>
            </w:r>
          </w:p>
        </w:tc>
        <w:tc>
          <w:tcPr>
            <w:tcW w:w="851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75D1" w:rsidRPr="00386226" w:rsidTr="006260CD">
        <w:trPr>
          <w:cantSplit/>
          <w:trHeight w:val="676"/>
        </w:trPr>
        <w:tc>
          <w:tcPr>
            <w:tcW w:w="704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21.</w:t>
            </w:r>
          </w:p>
        </w:tc>
        <w:tc>
          <w:tcPr>
            <w:tcW w:w="4820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6226">
              <w:rPr>
                <w:rFonts w:cs="Times New Roman"/>
                <w:sz w:val="22"/>
                <w:szCs w:val="22"/>
              </w:rPr>
              <w:t xml:space="preserve">Zawór do zamykania próżni na pojemnikach do odsysania </w:t>
            </w: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75D1" w:rsidRPr="00386226" w:rsidTr="006260CD">
        <w:trPr>
          <w:cantSplit/>
          <w:trHeight w:val="676"/>
        </w:trPr>
        <w:tc>
          <w:tcPr>
            <w:tcW w:w="704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22.</w:t>
            </w:r>
          </w:p>
        </w:tc>
        <w:tc>
          <w:tcPr>
            <w:tcW w:w="4820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6226">
              <w:rPr>
                <w:rFonts w:cs="Times New Roman"/>
                <w:sz w:val="22"/>
                <w:szCs w:val="22"/>
              </w:rPr>
              <w:t>Zawór do zamykania próżni na pojemnikach do odsysania pasujący do pojemników wielorazowych</w:t>
            </w: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75D1" w:rsidRPr="00386226" w:rsidTr="006260CD">
        <w:trPr>
          <w:cantSplit/>
          <w:trHeight w:val="450"/>
        </w:trPr>
        <w:tc>
          <w:tcPr>
            <w:tcW w:w="704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23.</w:t>
            </w:r>
          </w:p>
        </w:tc>
        <w:tc>
          <w:tcPr>
            <w:tcW w:w="4820" w:type="dxa"/>
          </w:tcPr>
          <w:p w:rsidR="00386226" w:rsidRPr="00386226" w:rsidRDefault="00386226" w:rsidP="0094364B">
            <w:pPr>
              <w:widowControl/>
              <w:suppressLineNumbers/>
              <w:snapToGrid w:val="0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 w:rsidRPr="00386226">
              <w:rPr>
                <w:rFonts w:cs="Times New Roman"/>
                <w:kern w:val="0"/>
                <w:sz w:val="22"/>
                <w:szCs w:val="22"/>
              </w:rPr>
              <w:t>Łącznik kątowy -przyłącze do próżni do pojemników wielorazowych</w:t>
            </w: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75D1" w:rsidRPr="00386226" w:rsidTr="006260CD">
        <w:trPr>
          <w:cantSplit/>
          <w:trHeight w:val="676"/>
        </w:trPr>
        <w:tc>
          <w:tcPr>
            <w:tcW w:w="704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24.</w:t>
            </w:r>
          </w:p>
        </w:tc>
        <w:tc>
          <w:tcPr>
            <w:tcW w:w="4820" w:type="dxa"/>
          </w:tcPr>
          <w:p w:rsidR="00386226" w:rsidRPr="00386226" w:rsidRDefault="00386226" w:rsidP="009436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86226">
              <w:rPr>
                <w:rFonts w:cs="Times New Roman"/>
                <w:sz w:val="22"/>
                <w:szCs w:val="22"/>
              </w:rPr>
              <w:t xml:space="preserve">Worki na wymiociny – pojemność 2000 ml, przeźroczyste, ze skalą pomiarową, z kołnierzem wyprofilowanym w kształcie maski z wycięciem do </w:t>
            </w:r>
            <w:r w:rsidRPr="00386226">
              <w:rPr>
                <w:rFonts w:cs="Times New Roman"/>
                <w:sz w:val="22"/>
                <w:szCs w:val="22"/>
              </w:rPr>
              <w:lastRenderedPageBreak/>
              <w:t>zamykania worka</w:t>
            </w: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lastRenderedPageBreak/>
              <w:t>szt.</w:t>
            </w:r>
          </w:p>
        </w:tc>
        <w:tc>
          <w:tcPr>
            <w:tcW w:w="850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2 000</w:t>
            </w:r>
          </w:p>
        </w:tc>
        <w:tc>
          <w:tcPr>
            <w:tcW w:w="851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75D1" w:rsidRPr="00386226" w:rsidTr="006260CD">
        <w:trPr>
          <w:cantSplit/>
          <w:trHeight w:val="676"/>
        </w:trPr>
        <w:tc>
          <w:tcPr>
            <w:tcW w:w="704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lastRenderedPageBreak/>
              <w:t>25.</w:t>
            </w:r>
          </w:p>
        </w:tc>
        <w:tc>
          <w:tcPr>
            <w:tcW w:w="4820" w:type="dxa"/>
          </w:tcPr>
          <w:p w:rsidR="00386226" w:rsidRPr="00386226" w:rsidRDefault="00386226" w:rsidP="009436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86226">
              <w:rPr>
                <w:rFonts w:cs="Times New Roman"/>
                <w:sz w:val="22"/>
                <w:szCs w:val="22"/>
              </w:rPr>
              <w:t>Łączniki równoczesnego odsysania z dwóch pól, kompatybilny z wkładami workowymi 2 l i drenami łączącymi</w:t>
            </w: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150</w:t>
            </w:r>
          </w:p>
        </w:tc>
        <w:tc>
          <w:tcPr>
            <w:tcW w:w="851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75D1" w:rsidRPr="00386226" w:rsidTr="006260CD">
        <w:trPr>
          <w:cantSplit/>
          <w:trHeight w:val="676"/>
        </w:trPr>
        <w:tc>
          <w:tcPr>
            <w:tcW w:w="704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26.</w:t>
            </w:r>
          </w:p>
        </w:tc>
        <w:tc>
          <w:tcPr>
            <w:tcW w:w="4820" w:type="dxa"/>
          </w:tcPr>
          <w:p w:rsidR="00386226" w:rsidRPr="00386226" w:rsidRDefault="00386226" w:rsidP="009436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86226">
              <w:rPr>
                <w:rFonts w:cs="Times New Roman"/>
                <w:sz w:val="22"/>
                <w:szCs w:val="22"/>
              </w:rPr>
              <w:t>Zestaw do odsysania (w jednym opakowaniu) :</w:t>
            </w:r>
          </w:p>
          <w:p w:rsidR="00386226" w:rsidRPr="00386226" w:rsidRDefault="00386226" w:rsidP="00386226">
            <w:pPr>
              <w:numPr>
                <w:ilvl w:val="0"/>
                <w:numId w:val="22"/>
              </w:numPr>
              <w:snapToGrid w:val="0"/>
              <w:textAlignment w:val="baseline"/>
              <w:rPr>
                <w:rFonts w:cs="Times New Roman"/>
                <w:sz w:val="22"/>
                <w:szCs w:val="22"/>
              </w:rPr>
            </w:pPr>
            <w:r w:rsidRPr="00386226">
              <w:rPr>
                <w:rFonts w:cs="Times New Roman"/>
                <w:sz w:val="22"/>
                <w:szCs w:val="22"/>
              </w:rPr>
              <w:t>wkład 2 l ;</w:t>
            </w:r>
          </w:p>
          <w:p w:rsidR="00386226" w:rsidRPr="00386226" w:rsidRDefault="00386226" w:rsidP="00386226">
            <w:pPr>
              <w:numPr>
                <w:ilvl w:val="0"/>
                <w:numId w:val="22"/>
              </w:numPr>
              <w:snapToGrid w:val="0"/>
              <w:textAlignment w:val="baseline"/>
              <w:rPr>
                <w:rFonts w:cs="Times New Roman"/>
                <w:sz w:val="22"/>
                <w:szCs w:val="22"/>
              </w:rPr>
            </w:pPr>
            <w:r w:rsidRPr="00386226">
              <w:rPr>
                <w:rFonts w:cs="Times New Roman"/>
                <w:sz w:val="22"/>
                <w:szCs w:val="22"/>
              </w:rPr>
              <w:t>dren dł. min. 1,8 m z przesuwanym regulatorem siły ssania ;</w:t>
            </w:r>
          </w:p>
          <w:p w:rsidR="00386226" w:rsidRPr="00386226" w:rsidRDefault="00386226" w:rsidP="00386226">
            <w:pPr>
              <w:numPr>
                <w:ilvl w:val="0"/>
                <w:numId w:val="22"/>
              </w:numPr>
              <w:snapToGrid w:val="0"/>
              <w:textAlignment w:val="baseline"/>
              <w:rPr>
                <w:rFonts w:cs="Times New Roman"/>
                <w:sz w:val="22"/>
                <w:szCs w:val="22"/>
              </w:rPr>
            </w:pPr>
            <w:r w:rsidRPr="00386226">
              <w:rPr>
                <w:rFonts w:cs="Times New Roman"/>
                <w:sz w:val="22"/>
                <w:szCs w:val="22"/>
              </w:rPr>
              <w:t>wkłady pasujące do pojemników i uchwytów będących na wyposażeniu szpitala.</w:t>
            </w: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6226">
              <w:rPr>
                <w:rFonts w:cs="Times New Roman"/>
                <w:b/>
                <w:sz w:val="22"/>
                <w:szCs w:val="22"/>
              </w:rPr>
              <w:t>200</w:t>
            </w:r>
          </w:p>
        </w:tc>
        <w:tc>
          <w:tcPr>
            <w:tcW w:w="851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86226" w:rsidRPr="00386226" w:rsidRDefault="00386226" w:rsidP="0094364B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75D1" w:rsidRPr="00386226" w:rsidTr="009D4C60">
        <w:trPr>
          <w:cantSplit/>
          <w:trHeight w:val="722"/>
        </w:trPr>
        <w:tc>
          <w:tcPr>
            <w:tcW w:w="9209" w:type="dxa"/>
            <w:gridSpan w:val="6"/>
            <w:vAlign w:val="center"/>
          </w:tcPr>
          <w:p w:rsidR="004075D1" w:rsidRPr="00386226" w:rsidRDefault="004075D1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vAlign w:val="center"/>
          </w:tcPr>
          <w:p w:rsidR="004075D1" w:rsidRPr="00386226" w:rsidRDefault="004075D1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75D1" w:rsidRPr="00386226" w:rsidRDefault="004075D1" w:rsidP="0094364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4075D1" w:rsidRPr="00386226" w:rsidRDefault="004075D1" w:rsidP="0094364B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</w:tbl>
    <w:p w:rsidR="00386226" w:rsidRPr="00386226" w:rsidRDefault="00386226" w:rsidP="00275E1A">
      <w:pPr>
        <w:rPr>
          <w:rFonts w:eastAsia="Lucida Sans Unicode" w:cs="Times New Roman"/>
          <w:b/>
          <w:kern w:val="2"/>
          <w:sz w:val="22"/>
          <w:szCs w:val="22"/>
          <w:lang w:eastAsia="ar-SA"/>
        </w:rPr>
      </w:pPr>
    </w:p>
    <w:p w:rsidR="00275E1A" w:rsidRDefault="00275E1A" w:rsidP="00BB2B14">
      <w:pPr>
        <w:rPr>
          <w:i/>
          <w:sz w:val="22"/>
          <w:szCs w:val="22"/>
        </w:rPr>
      </w:pPr>
    </w:p>
    <w:p w:rsidR="000F27F6" w:rsidRDefault="000F27F6" w:rsidP="00BB2B14">
      <w:pPr>
        <w:rPr>
          <w:i/>
          <w:sz w:val="22"/>
          <w:szCs w:val="22"/>
        </w:rPr>
      </w:pPr>
    </w:p>
    <w:p w:rsidR="000F27F6" w:rsidRDefault="000F27F6" w:rsidP="00BB2B14">
      <w:pPr>
        <w:rPr>
          <w:i/>
          <w:sz w:val="22"/>
          <w:szCs w:val="22"/>
        </w:rPr>
      </w:pPr>
    </w:p>
    <w:p w:rsidR="000F27F6" w:rsidRDefault="000F27F6" w:rsidP="00BB2B14">
      <w:pPr>
        <w:rPr>
          <w:i/>
          <w:sz w:val="22"/>
          <w:szCs w:val="22"/>
        </w:rPr>
      </w:pPr>
    </w:p>
    <w:p w:rsidR="000F27F6" w:rsidRDefault="000F27F6" w:rsidP="00BB2B14">
      <w:pPr>
        <w:rPr>
          <w:i/>
          <w:sz w:val="22"/>
          <w:szCs w:val="22"/>
        </w:rPr>
      </w:pPr>
    </w:p>
    <w:p w:rsidR="000F27F6" w:rsidRDefault="000F27F6" w:rsidP="00BB2B14">
      <w:pPr>
        <w:rPr>
          <w:i/>
          <w:sz w:val="22"/>
          <w:szCs w:val="22"/>
        </w:rPr>
      </w:pPr>
    </w:p>
    <w:p w:rsidR="000F27F6" w:rsidRDefault="000F27F6" w:rsidP="00BB2B14">
      <w:pPr>
        <w:rPr>
          <w:i/>
          <w:sz w:val="22"/>
          <w:szCs w:val="22"/>
        </w:rPr>
      </w:pPr>
    </w:p>
    <w:p w:rsidR="000F27F6" w:rsidRDefault="000F27F6" w:rsidP="00BB2B14">
      <w:pPr>
        <w:rPr>
          <w:i/>
          <w:sz w:val="22"/>
          <w:szCs w:val="22"/>
        </w:rPr>
      </w:pPr>
    </w:p>
    <w:p w:rsidR="000F27F6" w:rsidRDefault="000F27F6" w:rsidP="00BB2B14">
      <w:pPr>
        <w:rPr>
          <w:i/>
          <w:sz w:val="22"/>
          <w:szCs w:val="22"/>
        </w:rPr>
      </w:pPr>
    </w:p>
    <w:p w:rsidR="000F27F6" w:rsidRDefault="000F27F6" w:rsidP="00BB2B14">
      <w:pPr>
        <w:rPr>
          <w:i/>
          <w:sz w:val="22"/>
          <w:szCs w:val="22"/>
        </w:rPr>
      </w:pPr>
    </w:p>
    <w:p w:rsidR="000F27F6" w:rsidRDefault="000F27F6" w:rsidP="00BB2B14">
      <w:pPr>
        <w:rPr>
          <w:i/>
          <w:sz w:val="22"/>
          <w:szCs w:val="22"/>
        </w:rPr>
      </w:pPr>
    </w:p>
    <w:p w:rsidR="000F27F6" w:rsidRDefault="000F27F6" w:rsidP="00BB2B14">
      <w:pPr>
        <w:rPr>
          <w:i/>
          <w:sz w:val="22"/>
          <w:szCs w:val="22"/>
        </w:rPr>
      </w:pPr>
    </w:p>
    <w:p w:rsidR="000F27F6" w:rsidRDefault="000F27F6" w:rsidP="00BB2B14">
      <w:pPr>
        <w:rPr>
          <w:i/>
          <w:sz w:val="22"/>
          <w:szCs w:val="22"/>
        </w:rPr>
      </w:pPr>
    </w:p>
    <w:p w:rsidR="000F27F6" w:rsidRDefault="000F27F6" w:rsidP="00BB2B14">
      <w:pPr>
        <w:rPr>
          <w:i/>
          <w:sz w:val="22"/>
          <w:szCs w:val="22"/>
        </w:rPr>
      </w:pPr>
    </w:p>
    <w:p w:rsidR="006371B2" w:rsidRDefault="006371B2" w:rsidP="000F27F6">
      <w:pPr>
        <w:rPr>
          <w:rFonts w:eastAsia="Lucida Sans Unicode"/>
          <w:b/>
          <w:kern w:val="2"/>
          <w:lang w:eastAsia="ar-SA"/>
        </w:rPr>
      </w:pPr>
    </w:p>
    <w:p w:rsidR="006371B2" w:rsidRDefault="006371B2" w:rsidP="000F27F6">
      <w:pPr>
        <w:rPr>
          <w:rFonts w:eastAsia="Lucida Sans Unicode"/>
          <w:b/>
          <w:kern w:val="2"/>
          <w:lang w:eastAsia="ar-SA"/>
        </w:rPr>
      </w:pPr>
    </w:p>
    <w:p w:rsidR="006371B2" w:rsidRDefault="006371B2" w:rsidP="000F27F6">
      <w:pPr>
        <w:rPr>
          <w:rFonts w:eastAsia="Lucida Sans Unicode"/>
          <w:b/>
          <w:kern w:val="2"/>
          <w:lang w:eastAsia="ar-SA"/>
        </w:rPr>
      </w:pPr>
    </w:p>
    <w:p w:rsidR="006371B2" w:rsidRDefault="006371B2" w:rsidP="000F27F6">
      <w:pPr>
        <w:rPr>
          <w:rFonts w:eastAsia="Lucida Sans Unicode"/>
          <w:b/>
          <w:kern w:val="2"/>
          <w:lang w:eastAsia="ar-SA"/>
        </w:rPr>
      </w:pPr>
    </w:p>
    <w:p w:rsidR="006371B2" w:rsidRDefault="006371B2" w:rsidP="000F27F6">
      <w:pPr>
        <w:rPr>
          <w:rFonts w:eastAsia="Lucida Sans Unicode"/>
          <w:b/>
          <w:kern w:val="2"/>
          <w:lang w:eastAsia="ar-SA"/>
        </w:rPr>
      </w:pPr>
    </w:p>
    <w:p w:rsidR="006371B2" w:rsidRDefault="006371B2" w:rsidP="000F27F6">
      <w:pPr>
        <w:rPr>
          <w:rFonts w:eastAsia="Lucida Sans Unicode"/>
          <w:b/>
          <w:kern w:val="2"/>
          <w:lang w:eastAsia="ar-SA"/>
        </w:rPr>
      </w:pPr>
    </w:p>
    <w:p w:rsidR="000F27F6" w:rsidRPr="00386226" w:rsidRDefault="000F27F6" w:rsidP="000F27F6">
      <w:pPr>
        <w:rPr>
          <w:rFonts w:eastAsia="Lucida Sans Unicode"/>
          <w:b/>
          <w:kern w:val="2"/>
          <w:lang w:eastAsia="ar-SA"/>
        </w:rPr>
      </w:pPr>
      <w:r w:rsidRPr="00386226">
        <w:rPr>
          <w:rFonts w:eastAsia="Lucida Sans Unicode"/>
          <w:b/>
          <w:kern w:val="2"/>
          <w:lang w:eastAsia="ar-SA"/>
        </w:rPr>
        <w:lastRenderedPageBreak/>
        <w:t xml:space="preserve">Pakiet nr </w:t>
      </w:r>
      <w:r>
        <w:rPr>
          <w:rFonts w:eastAsia="Lucida Sans Unicode"/>
          <w:b/>
          <w:kern w:val="2"/>
          <w:lang w:eastAsia="ar-SA"/>
        </w:rPr>
        <w:t>4</w:t>
      </w:r>
    </w:p>
    <w:p w:rsidR="000F27F6" w:rsidRPr="00386226" w:rsidRDefault="000F27F6" w:rsidP="000F27F6">
      <w:pPr>
        <w:rPr>
          <w:rFonts w:eastAsia="Lucida Sans Unicode"/>
          <w:b/>
          <w:kern w:val="2"/>
          <w:lang w:eastAsia="ar-SA"/>
        </w:rPr>
      </w:pPr>
    </w:p>
    <w:p w:rsidR="000F27F6" w:rsidRPr="00386226" w:rsidRDefault="000F27F6" w:rsidP="000F27F6">
      <w:pPr>
        <w:rPr>
          <w:b/>
        </w:rPr>
      </w:pPr>
      <w:r>
        <w:rPr>
          <w:b/>
        </w:rPr>
        <w:t>Strzykawki jednorazowego użytku</w:t>
      </w:r>
    </w:p>
    <w:p w:rsidR="009D4C60" w:rsidRDefault="009D4C60" w:rsidP="009D4C60">
      <w:pPr>
        <w:rPr>
          <w:b/>
          <w:i/>
        </w:rPr>
      </w:pPr>
    </w:p>
    <w:tbl>
      <w:tblPr>
        <w:tblW w:w="1389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677"/>
        <w:gridCol w:w="993"/>
        <w:gridCol w:w="1134"/>
        <w:gridCol w:w="992"/>
        <w:gridCol w:w="1134"/>
        <w:gridCol w:w="1276"/>
        <w:gridCol w:w="1134"/>
        <w:gridCol w:w="1984"/>
      </w:tblGrid>
      <w:tr w:rsidR="00A92565" w:rsidRPr="00A92565" w:rsidTr="00C1611F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92565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92565">
              <w:rPr>
                <w:rFonts w:cs="Times New Roman"/>
                <w:b/>
                <w:sz w:val="14"/>
                <w:szCs w:val="14"/>
              </w:rPr>
              <w:t>ASORTYMENT</w:t>
            </w:r>
          </w:p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92565">
              <w:rPr>
                <w:rFonts w:cs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9D4C60" w:rsidRPr="00A92565" w:rsidRDefault="009D4C60" w:rsidP="00453717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92565">
              <w:rPr>
                <w:rFonts w:cs="Times New Roman"/>
                <w:b/>
                <w:sz w:val="14"/>
                <w:szCs w:val="14"/>
              </w:rPr>
              <w:t>JEDN</w:t>
            </w:r>
            <w:r w:rsidR="00453717">
              <w:rPr>
                <w:rFonts w:cs="Times New Roman"/>
                <w:b/>
                <w:sz w:val="14"/>
                <w:szCs w:val="14"/>
              </w:rPr>
              <w:t>.</w:t>
            </w:r>
            <w:r w:rsidRPr="00A92565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0" w:rsidRPr="00A92565" w:rsidRDefault="009D4C60" w:rsidP="005D3200">
            <w:pPr>
              <w:rPr>
                <w:rFonts w:cs="Times New Roman"/>
                <w:b/>
                <w:sz w:val="14"/>
                <w:szCs w:val="14"/>
              </w:rPr>
            </w:pPr>
          </w:p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92565">
              <w:rPr>
                <w:rFonts w:cs="Times New Roman"/>
                <w:b/>
                <w:sz w:val="14"/>
                <w:szCs w:val="14"/>
              </w:rPr>
              <w:t>ILOŚĆ</w:t>
            </w:r>
          </w:p>
          <w:p w:rsidR="009D4C60" w:rsidRPr="00A92565" w:rsidRDefault="009D4C60" w:rsidP="00380F4B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92565">
              <w:rPr>
                <w:rFonts w:cs="Times New Roman"/>
                <w:b/>
                <w:sz w:val="14"/>
                <w:szCs w:val="14"/>
              </w:rPr>
              <w:t>12 m-c</w:t>
            </w:r>
            <w:r w:rsidR="00380F4B">
              <w:rPr>
                <w:rFonts w:cs="Times New Roman"/>
                <w:b/>
                <w:sz w:val="14"/>
                <w:szCs w:val="14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92565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92565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92565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92565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9D4C60" w:rsidRPr="00A92565" w:rsidRDefault="009D4C60" w:rsidP="009D4C60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92565">
              <w:rPr>
                <w:rFonts w:cs="Times New Roman"/>
                <w:b/>
                <w:sz w:val="14"/>
                <w:szCs w:val="14"/>
              </w:rPr>
              <w:t>PRODUCENT /NR KATALOGOWY</w:t>
            </w:r>
          </w:p>
          <w:p w:rsidR="009D4C60" w:rsidRPr="00A92565" w:rsidRDefault="009D4C60" w:rsidP="009D4C60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A92565" w:rsidRPr="00A92565" w:rsidTr="00C1611F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60" w:rsidRPr="00A92565" w:rsidRDefault="009D4C60" w:rsidP="005D32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92565">
              <w:rPr>
                <w:rFonts w:cs="Times New Roman"/>
                <w:sz w:val="22"/>
                <w:szCs w:val="22"/>
              </w:rPr>
              <w:t>Strzykawka 2 ml dwuczęściowa,</w:t>
            </w:r>
          </w:p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sz w:val="22"/>
                <w:szCs w:val="22"/>
              </w:rPr>
              <w:t>jednorazowa, sterylna, niepirogenna z końcówką typu Luer, poj. 2 ml, skala 0.1 ml z przeźroczystym cylindrem, zabezpieczenie przed przypadkowym wysunięciem tłoka, op./100 sztuk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125 000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92565" w:rsidRPr="00A92565" w:rsidTr="00C1611F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60" w:rsidRPr="00A92565" w:rsidRDefault="009D4C60" w:rsidP="005D32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92565">
              <w:rPr>
                <w:rFonts w:cs="Times New Roman"/>
                <w:sz w:val="22"/>
                <w:szCs w:val="22"/>
              </w:rPr>
              <w:t>Strzykawka 5 ml dwuczęściowa,</w:t>
            </w:r>
          </w:p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sz w:val="22"/>
                <w:szCs w:val="22"/>
              </w:rPr>
              <w:t>jednorazowa, sterylna, niepirogenna z końcówką typu Luer, poj. 5 ml, skala 0.2 ml z przeźroczystym cylindrem, zabezpieczenie przed przypadkowym wysunięciem tłoka, tłok wzmocniony na całej długości, op./100 sztuk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60" w:rsidRPr="00A92565" w:rsidRDefault="009D4C60" w:rsidP="005D32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140 000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92565" w:rsidRPr="00A92565" w:rsidTr="00C1611F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60" w:rsidRPr="00A92565" w:rsidRDefault="009D4C60" w:rsidP="005D32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92565">
              <w:rPr>
                <w:rFonts w:cs="Times New Roman"/>
                <w:sz w:val="22"/>
                <w:szCs w:val="22"/>
              </w:rPr>
              <w:t>Strzykawka 10 ml dwuczęściowa,</w:t>
            </w:r>
          </w:p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sz w:val="22"/>
                <w:szCs w:val="22"/>
              </w:rPr>
              <w:t>jednorazowa, sterylna, niepirogenna z końcówką typu Luer, poj. 10 ml, skala 0.5 ml z przeźroczystym cylindrem, zabezpieczenie przed przypadkowym wysunięciem tłoka, tłok wzmocniony na całej długości, op./100 sztuk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60" w:rsidRPr="00A92565" w:rsidRDefault="009D4C60" w:rsidP="005D32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190 000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92565" w:rsidRPr="00A92565" w:rsidTr="00C1611F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60" w:rsidRPr="00A92565" w:rsidRDefault="009D4C60" w:rsidP="005D32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92565">
              <w:rPr>
                <w:rFonts w:cs="Times New Roman"/>
                <w:sz w:val="22"/>
                <w:szCs w:val="22"/>
              </w:rPr>
              <w:t>Strzykawka 20 ml dwuczęściowa,</w:t>
            </w:r>
          </w:p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sz w:val="22"/>
                <w:szCs w:val="22"/>
              </w:rPr>
              <w:t>jednorazowa, sterylna, niepirogenna z końcówką typu Luer, poj. 20 ml, skala 1 ml            z przeźroczystym cylindrem, zabezpieczenie przed przypadkowym wysunięciem tłoka, tłok wzmocniony na całej długości op./100 sztuk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60" w:rsidRPr="00A92565" w:rsidRDefault="009D4C60" w:rsidP="005D32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250 000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92565" w:rsidRPr="00A92565" w:rsidTr="00C1611F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60" w:rsidRPr="00A92565" w:rsidRDefault="009D4C60" w:rsidP="005D32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92565">
              <w:rPr>
                <w:rFonts w:cs="Times New Roman"/>
                <w:sz w:val="22"/>
                <w:szCs w:val="22"/>
              </w:rPr>
              <w:t>Strzykawka 50/60 ml</w:t>
            </w:r>
          </w:p>
          <w:p w:rsidR="009D4C60" w:rsidRPr="00A92565" w:rsidRDefault="009D4C60" w:rsidP="005D32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92565">
              <w:rPr>
                <w:rFonts w:cs="Times New Roman"/>
                <w:sz w:val="22"/>
                <w:szCs w:val="22"/>
              </w:rPr>
              <w:t>trzyczęściowa,Luer-lock, , wyraźnie oznakowana skala co 1ml, z przezroczystym cylindrem, zabezpieczenie przed przypadkowym wysunięciem tłoka,przesuw tłoka dokładny i równomierny.</w:t>
            </w:r>
          </w:p>
          <w:p w:rsidR="009D4C60" w:rsidRPr="00A92565" w:rsidRDefault="009D4C60" w:rsidP="005D32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92565">
              <w:rPr>
                <w:rFonts w:cs="Times New Roman"/>
                <w:sz w:val="22"/>
                <w:szCs w:val="22"/>
              </w:rPr>
              <w:t xml:space="preserve"> Kompatybilna z pompą infuzyjną DUET20/50 firmy Kwapisz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60" w:rsidRPr="00A92565" w:rsidRDefault="009D4C60" w:rsidP="005D32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25 000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92565" w:rsidRPr="00A92565" w:rsidTr="00C1611F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60" w:rsidRPr="00A92565" w:rsidRDefault="009D4C60" w:rsidP="005D32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92565">
              <w:rPr>
                <w:rFonts w:cs="Times New Roman"/>
                <w:sz w:val="22"/>
                <w:szCs w:val="22"/>
              </w:rPr>
              <w:t>Strzykawka 100 ml</w:t>
            </w:r>
          </w:p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sz w:val="22"/>
                <w:szCs w:val="22"/>
              </w:rPr>
              <w:t>trzyczęściowa,dodatkowy reduktor Luer, , wyraźnie oznakowana skala, z przezroczystym cylindrem, zabezpieczenie przed przypadkowym wysunięciem tłoka,przesuw tłoka stopniowy i równomierny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60" w:rsidRPr="00A92565" w:rsidRDefault="009D4C60" w:rsidP="005D32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92565" w:rsidRPr="00A92565" w:rsidTr="00C1611F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92565">
              <w:rPr>
                <w:rFonts w:cs="Times New Roman"/>
                <w:sz w:val="22"/>
                <w:szCs w:val="22"/>
              </w:rPr>
              <w:t>Strzykawka trzyczęściowa,  Luer- Lock 2 -3 ml, wyraźnie oznakowana,skala co 0,1ml, z przezroczystym cylindrem, zabezpieczenie przed przypadkowym wysunięciem tłoka,przesuw tłoka dokładny i równomierny,</w:t>
            </w:r>
          </w:p>
          <w:p w:rsidR="009D4C60" w:rsidRPr="00A92565" w:rsidRDefault="009D4C60" w:rsidP="005D32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92565">
              <w:rPr>
                <w:rFonts w:cs="Times New Roman"/>
                <w:sz w:val="22"/>
                <w:szCs w:val="22"/>
              </w:rPr>
              <w:t>bezlateksowe uszczelnienie.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92565" w:rsidRPr="00A92565" w:rsidTr="00C1611F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8.</w:t>
            </w:r>
          </w:p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92565">
              <w:rPr>
                <w:rFonts w:cs="Times New Roman"/>
                <w:sz w:val="22"/>
                <w:szCs w:val="22"/>
              </w:rPr>
              <w:t>Strzykawka  Luer- Lock 5 ml, trzyczęściowa, wyraźnie oznakowana,skala co 0,2ml, z przezroczystym cylindrem, zabezpieczenie przed przypadkowym wysunięciem tłoka,przesuw tłoka dokładny i równomierny</w:t>
            </w:r>
          </w:p>
          <w:p w:rsidR="009D4C60" w:rsidRPr="00A92565" w:rsidRDefault="009D4C60" w:rsidP="005D32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92565">
              <w:rPr>
                <w:rFonts w:cs="Times New Roman"/>
                <w:sz w:val="22"/>
                <w:szCs w:val="22"/>
              </w:rPr>
              <w:t>bezlateksowe uszczelnienie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92565" w:rsidRPr="00A92565" w:rsidTr="00C1611F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92565">
              <w:rPr>
                <w:rFonts w:cs="Times New Roman"/>
                <w:sz w:val="22"/>
                <w:szCs w:val="22"/>
              </w:rPr>
              <w:t>Strzykawka  Luer- Lock 10 ml, trzyczęściowa, wyraźnie oznakowana,skala co 0,2ml,          z przezroczystym cylindrem, zabezpieczenie przed przypadkowym wysunięciem tłoka,przesuw tłoka dokładny i równomierny</w:t>
            </w:r>
          </w:p>
          <w:p w:rsidR="009D4C60" w:rsidRPr="00A92565" w:rsidRDefault="009D4C60" w:rsidP="005D32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92565">
              <w:rPr>
                <w:rFonts w:cs="Times New Roman"/>
                <w:sz w:val="22"/>
                <w:szCs w:val="22"/>
              </w:rPr>
              <w:t>bezlateksowe uszczelnienie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92565" w:rsidRPr="00A92565" w:rsidTr="00C1611F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92565">
              <w:rPr>
                <w:rFonts w:cs="Times New Roman"/>
                <w:sz w:val="22"/>
                <w:szCs w:val="22"/>
              </w:rPr>
              <w:t>Strzykawka  Luer- Lock 20 ml, trzyczęśiowa,wyraźnie oznakowana,skala co 1ml, jałowa  z przezroczystym cylindrem, zabezpieczenie przed przypadkowym wysunięciem tłoka,przesuw tłoka dokładny i równomierny</w:t>
            </w:r>
          </w:p>
          <w:p w:rsidR="009D4C60" w:rsidRPr="00A92565" w:rsidRDefault="009D4C60" w:rsidP="005D32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92565">
              <w:rPr>
                <w:rFonts w:cs="Times New Roman"/>
                <w:sz w:val="22"/>
                <w:szCs w:val="22"/>
              </w:rPr>
              <w:t>bezlateksowe uszczelnienie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92565" w:rsidRPr="00A92565" w:rsidTr="00C1611F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60" w:rsidRPr="00A92565" w:rsidRDefault="009D4C60" w:rsidP="005D3200">
            <w:pPr>
              <w:rPr>
                <w:rFonts w:cs="Times New Roman"/>
                <w:sz w:val="22"/>
                <w:szCs w:val="22"/>
              </w:rPr>
            </w:pPr>
            <w:r w:rsidRPr="00A92565">
              <w:rPr>
                <w:rFonts w:cs="Times New Roman"/>
                <w:sz w:val="22"/>
                <w:szCs w:val="22"/>
              </w:rPr>
              <w:t>Strzykawka insulinowa 1ml z igłą  w opakowaniu ; trzyczęściowa typu</w:t>
            </w:r>
          </w:p>
          <w:p w:rsidR="009D4C60" w:rsidRPr="00A92565" w:rsidRDefault="009D4C60" w:rsidP="005D3200">
            <w:pPr>
              <w:rPr>
                <w:rFonts w:cs="Times New Roman"/>
                <w:sz w:val="22"/>
                <w:szCs w:val="22"/>
              </w:rPr>
            </w:pPr>
            <w:r w:rsidRPr="00A92565">
              <w:rPr>
                <w:rFonts w:cs="Times New Roman"/>
                <w:sz w:val="22"/>
                <w:szCs w:val="22"/>
              </w:rPr>
              <w:t xml:space="preserve"> Luer.  Poj. 1 ml. jv. , 100 J.U.</w:t>
            </w:r>
          </w:p>
          <w:p w:rsidR="009D4C60" w:rsidRPr="00A92565" w:rsidRDefault="009D4C60" w:rsidP="005D3200">
            <w:pPr>
              <w:rPr>
                <w:rFonts w:cs="Times New Roman"/>
                <w:sz w:val="22"/>
                <w:szCs w:val="22"/>
              </w:rPr>
            </w:pPr>
            <w:r w:rsidRPr="00A92565">
              <w:rPr>
                <w:rFonts w:cs="Times New Roman"/>
                <w:sz w:val="22"/>
                <w:szCs w:val="22"/>
              </w:rPr>
              <w:t xml:space="preserve"> Jałowa z przezroczystym cylindrem ; dobrze uszczelniony tłok,dopasowany do cylindra. Zabezpieczenie przed przypadkowym wysunięciem  tłoka. Dobrze widoczna skala.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60" w:rsidRPr="00A92565" w:rsidRDefault="009D4C60" w:rsidP="005D32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92565" w:rsidRPr="00A92565" w:rsidTr="00C1611F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lastRenderedPageBreak/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rPr>
                <w:rFonts w:cs="Times New Roman"/>
                <w:sz w:val="22"/>
                <w:szCs w:val="22"/>
              </w:rPr>
            </w:pPr>
            <w:r w:rsidRPr="00A92565">
              <w:rPr>
                <w:rFonts w:cs="Times New Roman"/>
                <w:sz w:val="22"/>
                <w:szCs w:val="22"/>
              </w:rPr>
              <w:t xml:space="preserve">Strzykawka do insuliny </w:t>
            </w:r>
          </w:p>
          <w:p w:rsidR="009D4C60" w:rsidRPr="00A92565" w:rsidRDefault="009D4C60" w:rsidP="005D3200">
            <w:pPr>
              <w:rPr>
                <w:rFonts w:cs="Times New Roman"/>
                <w:sz w:val="22"/>
                <w:szCs w:val="22"/>
              </w:rPr>
            </w:pPr>
            <w:r w:rsidRPr="00A92565">
              <w:rPr>
                <w:rFonts w:cs="Times New Roman"/>
                <w:sz w:val="22"/>
                <w:szCs w:val="22"/>
              </w:rPr>
              <w:t xml:space="preserve">       1 ml/CC U -100, </w:t>
            </w:r>
          </w:p>
          <w:p w:rsidR="009D4C60" w:rsidRPr="00A92565" w:rsidRDefault="009D4C60" w:rsidP="005D3200">
            <w:pPr>
              <w:rPr>
                <w:rFonts w:cs="Times New Roman"/>
                <w:sz w:val="22"/>
                <w:szCs w:val="22"/>
              </w:rPr>
            </w:pPr>
            <w:r w:rsidRPr="00A92565">
              <w:rPr>
                <w:rFonts w:cs="Times New Roman"/>
                <w:sz w:val="22"/>
                <w:szCs w:val="22"/>
              </w:rPr>
              <w:t>zintegrowana z igłą  0,3X13 mm.</w:t>
            </w:r>
          </w:p>
          <w:p w:rsidR="009D4C60" w:rsidRPr="00A92565" w:rsidRDefault="009D4C60" w:rsidP="005D3200">
            <w:pPr>
              <w:rPr>
                <w:rFonts w:cs="Times New Roman"/>
                <w:sz w:val="22"/>
                <w:szCs w:val="22"/>
              </w:rPr>
            </w:pPr>
            <w:r w:rsidRPr="00A92565">
              <w:rPr>
                <w:rFonts w:cs="Times New Roman"/>
                <w:sz w:val="22"/>
                <w:szCs w:val="22"/>
              </w:rPr>
              <w:t xml:space="preserve">      Jałowa, zbudowana                 z przezroczystego cylindra</w:t>
            </w:r>
          </w:p>
          <w:p w:rsidR="009D4C60" w:rsidRPr="00A92565" w:rsidRDefault="009D4C60" w:rsidP="005D3200">
            <w:pPr>
              <w:rPr>
                <w:rFonts w:cs="Times New Roman"/>
                <w:sz w:val="22"/>
                <w:szCs w:val="22"/>
              </w:rPr>
            </w:pPr>
            <w:r w:rsidRPr="00A92565">
              <w:rPr>
                <w:rFonts w:cs="Times New Roman"/>
                <w:sz w:val="22"/>
                <w:szCs w:val="22"/>
              </w:rPr>
              <w:t xml:space="preserve"> i tłoka dobrze uszczelnionego, dopasowanego do cylindra. Wyposażona w kryzę ograniczającą wysuwanie tłoka.</w:t>
            </w:r>
          </w:p>
          <w:p w:rsidR="009D4C60" w:rsidRPr="00A92565" w:rsidRDefault="009D4C60" w:rsidP="005D3200">
            <w:pPr>
              <w:rPr>
                <w:rFonts w:cs="Times New Roman"/>
                <w:sz w:val="22"/>
                <w:szCs w:val="22"/>
              </w:rPr>
            </w:pPr>
            <w:r w:rsidRPr="00A92565">
              <w:rPr>
                <w:rFonts w:cs="Times New Roman"/>
                <w:sz w:val="22"/>
                <w:szCs w:val="22"/>
              </w:rPr>
              <w:t>Dobrze widoczna skala.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 xml:space="preserve">     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92565" w:rsidRPr="00A92565" w:rsidTr="00C1611F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13.</w:t>
            </w:r>
          </w:p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60" w:rsidRPr="00A92565" w:rsidRDefault="009D4C60" w:rsidP="005D3200">
            <w:pPr>
              <w:rPr>
                <w:rFonts w:cs="Times New Roman"/>
                <w:sz w:val="22"/>
                <w:szCs w:val="22"/>
              </w:rPr>
            </w:pPr>
            <w:r w:rsidRPr="00A92565">
              <w:rPr>
                <w:rFonts w:cs="Times New Roman"/>
                <w:sz w:val="22"/>
                <w:szCs w:val="22"/>
              </w:rPr>
              <w:t xml:space="preserve">Strzykawka tuberkulinowa 1 ml </w:t>
            </w:r>
            <w:r w:rsidRPr="00A92565">
              <w:rPr>
                <w:rFonts w:cs="Times New Roman"/>
                <w:sz w:val="22"/>
                <w:szCs w:val="22"/>
              </w:rPr>
              <w:br/>
              <w:t>z igłą w opakowaniu. Strzykawka trzyczęściowa typu Luer,  jałowa. Zbudowana z przezroczystego cylindra i tłoka  dobrze uszczelnionego,  dopasowanego do cylindra. Wyposażona w kryzę ograniczającą wysuwanie tłoka.</w:t>
            </w:r>
          </w:p>
          <w:p w:rsidR="009D4C60" w:rsidRPr="00A92565" w:rsidRDefault="009D4C60" w:rsidP="005D3200">
            <w:pPr>
              <w:rPr>
                <w:rFonts w:cs="Times New Roman"/>
                <w:sz w:val="22"/>
                <w:szCs w:val="22"/>
              </w:rPr>
            </w:pPr>
            <w:r w:rsidRPr="00A92565">
              <w:rPr>
                <w:rFonts w:cs="Times New Roman"/>
                <w:sz w:val="22"/>
                <w:szCs w:val="22"/>
              </w:rPr>
              <w:t xml:space="preserve">Dobrze widoczna skala  </w:t>
            </w:r>
          </w:p>
          <w:p w:rsidR="009D4C60" w:rsidRPr="00A92565" w:rsidRDefault="009D4C60" w:rsidP="005D32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92565">
              <w:rPr>
                <w:rFonts w:cs="Times New Roman"/>
                <w:sz w:val="22"/>
                <w:szCs w:val="22"/>
              </w:rPr>
              <w:t xml:space="preserve">Op./100 szt.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60" w:rsidRPr="00A92565" w:rsidRDefault="009D4C60" w:rsidP="005D32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92565" w:rsidRPr="00A92565" w:rsidTr="00C1611F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92565">
              <w:rPr>
                <w:rFonts w:cs="Times New Roman"/>
                <w:sz w:val="22"/>
                <w:szCs w:val="22"/>
              </w:rPr>
              <w:t xml:space="preserve">Strzykawka  trzyczęściowa          do insuliny  o poj. 1,0 ml </w:t>
            </w:r>
            <w:r w:rsidRPr="00A92565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,U-100,  bezpieczna,  z wbudowaną igłą     w rozmiarze 29 G x 12,5 mm wykonana  z polipropylenu,            z mechanizmem umożliwiającym nieodwracalne schowanie igły      w cylindrze po użyciu oraz zabezpieczenie przed ponownym użyciem strzykawki, czytelna i trwała dobrze widoczna skala pomiarowa, podwójne uszczelnienie tłoka, sterylna, bezlateksowa.  Możliwość łatwego odłamania tłoka po zabezpieczeniu igły. Op. 100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D4C60" w:rsidRPr="00A92565" w:rsidTr="00C1611F">
        <w:tblPrEx>
          <w:tblLook w:val="0000" w:firstRow="0" w:lastRow="0" w:firstColumn="0" w:lastColumn="0" w:noHBand="0" w:noVBand="0"/>
        </w:tblPrEx>
        <w:trPr>
          <w:cantSplit/>
          <w:trHeight w:val="460"/>
        </w:trPr>
        <w:tc>
          <w:tcPr>
            <w:tcW w:w="9497" w:type="dxa"/>
            <w:gridSpan w:val="6"/>
            <w:vAlign w:val="center"/>
          </w:tcPr>
          <w:p w:rsidR="009D4C60" w:rsidRPr="00A92565" w:rsidRDefault="009D4C60" w:rsidP="005D3200">
            <w:pPr>
              <w:ind w:left="121" w:hanging="121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A92565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9D4C60" w:rsidRPr="00A92565" w:rsidRDefault="009D4C60" w:rsidP="005D3200">
            <w:pPr>
              <w:rPr>
                <w:rFonts w:cs="Times New Roman"/>
                <w:sz w:val="22"/>
                <w:szCs w:val="22"/>
              </w:rPr>
            </w:pPr>
          </w:p>
          <w:p w:rsidR="009D4C60" w:rsidRPr="00A92565" w:rsidRDefault="009D4C60" w:rsidP="00A9256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9D4C60" w:rsidRPr="00A92565" w:rsidRDefault="009D4C60" w:rsidP="005D32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9D4C60" w:rsidRPr="00A92565" w:rsidRDefault="009D4C60" w:rsidP="009D4C60">
      <w:pPr>
        <w:rPr>
          <w:rFonts w:cs="Times New Roman"/>
          <w:sz w:val="22"/>
          <w:szCs w:val="22"/>
        </w:rPr>
      </w:pPr>
    </w:p>
    <w:p w:rsidR="009D4C60" w:rsidRPr="00A92565" w:rsidRDefault="009D4C60" w:rsidP="009D4C60">
      <w:pPr>
        <w:pStyle w:val="Akapitzlist"/>
        <w:widowControl w:val="0"/>
        <w:numPr>
          <w:ilvl w:val="0"/>
          <w:numId w:val="25"/>
        </w:numPr>
        <w:suppressAutoHyphens/>
        <w:rPr>
          <w:sz w:val="22"/>
          <w:szCs w:val="22"/>
        </w:rPr>
      </w:pPr>
      <w:r w:rsidRPr="00A92565">
        <w:rPr>
          <w:sz w:val="22"/>
          <w:szCs w:val="22"/>
        </w:rPr>
        <w:t>Opakowanie jednostkowe igły – typu blister z oznaczeniem nazwy producenta, numerem serii oraz datą przydatności do użycia.</w:t>
      </w:r>
    </w:p>
    <w:p w:rsidR="009D4C60" w:rsidRPr="00A92565" w:rsidRDefault="009D4C60" w:rsidP="009D4C60">
      <w:pPr>
        <w:rPr>
          <w:rFonts w:cs="Times New Roman"/>
          <w:sz w:val="22"/>
          <w:szCs w:val="22"/>
        </w:rPr>
      </w:pPr>
    </w:p>
    <w:p w:rsidR="009D4C60" w:rsidRDefault="009D4C60" w:rsidP="00BB2B14">
      <w:pPr>
        <w:rPr>
          <w:i/>
          <w:sz w:val="22"/>
          <w:szCs w:val="22"/>
        </w:rPr>
      </w:pPr>
    </w:p>
    <w:p w:rsidR="009D4C60" w:rsidRDefault="009D4C60" w:rsidP="00BB2B14">
      <w:pPr>
        <w:rPr>
          <w:i/>
          <w:sz w:val="22"/>
          <w:szCs w:val="22"/>
        </w:rPr>
        <w:sectPr w:rsidR="009D4C60" w:rsidSect="008A45C5">
          <w:pgSz w:w="16838" w:h="11906" w:orient="landscape" w:code="9"/>
          <w:pgMar w:top="1134" w:right="992" w:bottom="1134" w:left="1134" w:header="1134" w:footer="709" w:gutter="0"/>
          <w:cols w:space="708"/>
          <w:docGrid w:linePitch="326"/>
        </w:sectPr>
      </w:pPr>
    </w:p>
    <w:p w:rsidR="00BB2B14" w:rsidRDefault="00BB2B14" w:rsidP="00BB2B14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Załącznik nr 2 do SIWZ</w:t>
      </w:r>
    </w:p>
    <w:p w:rsidR="00BB2B14" w:rsidRDefault="00BB2B14" w:rsidP="00BB2B14">
      <w:pPr>
        <w:rPr>
          <w:i/>
          <w:sz w:val="22"/>
          <w:szCs w:val="22"/>
        </w:rPr>
      </w:pPr>
    </w:p>
    <w:p w:rsidR="00D34536" w:rsidRDefault="00D34536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                                                         .......................................</w:t>
      </w:r>
    </w:p>
    <w:p w:rsidR="00BB2B14" w:rsidRPr="00AC0E4D" w:rsidRDefault="00BB2B14" w:rsidP="00BB2B14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AC0E4D">
        <w:rPr>
          <w:rFonts w:ascii="Arial" w:hAnsi="Arial"/>
          <w:sz w:val="16"/>
        </w:rPr>
        <w:t xml:space="preserve">     </w:t>
      </w:r>
      <w:r w:rsidR="00925F90">
        <w:rPr>
          <w:rFonts w:ascii="Arial" w:hAnsi="Arial"/>
          <w:sz w:val="16"/>
        </w:rPr>
        <w:t xml:space="preserve">        </w:t>
      </w:r>
      <w:r>
        <w:rPr>
          <w:rFonts w:ascii="Arial" w:hAnsi="Arial"/>
          <w:sz w:val="16"/>
        </w:rPr>
        <w:t>(</w:t>
      </w:r>
      <w:r w:rsidRPr="00AC0E4D">
        <w:rPr>
          <w:rFonts w:cs="Times New Roman"/>
          <w:sz w:val="18"/>
          <w:szCs w:val="18"/>
        </w:rPr>
        <w:t>Wykonawc</w:t>
      </w:r>
      <w:r w:rsidR="00925F90">
        <w:rPr>
          <w:rFonts w:cs="Times New Roman"/>
          <w:sz w:val="18"/>
          <w:szCs w:val="18"/>
        </w:rPr>
        <w:t>a</w:t>
      </w:r>
      <w:r w:rsidRPr="00AC0E4D">
        <w:rPr>
          <w:rFonts w:cs="Times New Roman"/>
          <w:sz w:val="18"/>
          <w:szCs w:val="18"/>
        </w:rPr>
        <w:t xml:space="preserve">)                                                                                 </w:t>
      </w:r>
      <w:r w:rsidR="00AC0E4D">
        <w:rPr>
          <w:rFonts w:cs="Times New Roman"/>
          <w:sz w:val="18"/>
          <w:szCs w:val="18"/>
        </w:rPr>
        <w:t xml:space="preserve">                          </w:t>
      </w:r>
      <w:r w:rsidR="00925F90">
        <w:rPr>
          <w:rFonts w:cs="Times New Roman"/>
          <w:sz w:val="18"/>
          <w:szCs w:val="18"/>
        </w:rPr>
        <w:t xml:space="preserve">        </w:t>
      </w:r>
      <w:r w:rsidRPr="00AC0E4D">
        <w:rPr>
          <w:rFonts w:cs="Times New Roman"/>
          <w:sz w:val="18"/>
          <w:szCs w:val="18"/>
        </w:rPr>
        <w:t>(miejscowość i data)</w:t>
      </w:r>
    </w:p>
    <w:p w:rsidR="00BB2B14" w:rsidRPr="00AC0E4D" w:rsidRDefault="00925F90" w:rsidP="00BB2B14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</w:t>
      </w:r>
    </w:p>
    <w:p w:rsidR="00BB2B14" w:rsidRDefault="00BB2B14" w:rsidP="00BB2B14">
      <w:pPr>
        <w:rPr>
          <w:rFonts w:ascii="Arial" w:hAnsi="Arial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O F E R T 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DLA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SPECJALISTYCZNEGO SZPITALA im. DRA</w:t>
      </w:r>
    </w:p>
    <w:p w:rsidR="00BB2B14" w:rsidRPr="00C8069E" w:rsidRDefault="00BB2B14" w:rsidP="00C8069E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ALFREDA SOKOŁOWSKIEGO w WAŁBRZYCHU</w:t>
      </w:r>
    </w:p>
    <w:p w:rsidR="00BB2B14" w:rsidRDefault="00BB2B14" w:rsidP="00BB2B14">
      <w:pPr>
        <w:rPr>
          <w:rFonts w:ascii="Arial" w:hAnsi="Arial"/>
          <w:b/>
        </w:rPr>
      </w:pPr>
    </w:p>
    <w:p w:rsidR="00BB2B14" w:rsidRPr="00521FBC" w:rsidRDefault="00BB2B14" w:rsidP="00521FBC">
      <w:pPr>
        <w:jc w:val="both"/>
        <w:rPr>
          <w:b/>
          <w:bCs/>
        </w:rPr>
      </w:pPr>
      <w:r>
        <w:t>Nawiązując do ogłoszenia w sprawie przetargu nieograniczonego na</w:t>
      </w:r>
      <w:r w:rsidR="0004190E">
        <w:rPr>
          <w:b/>
        </w:rPr>
        <w:t xml:space="preserve"> </w:t>
      </w:r>
      <w:r w:rsidR="00D14964">
        <w:rPr>
          <w:b/>
        </w:rPr>
        <w:t>„</w:t>
      </w:r>
      <w:r w:rsidR="001E27B0">
        <w:rPr>
          <w:b/>
          <w:sz w:val="22"/>
          <w:szCs w:val="22"/>
        </w:rPr>
        <w:t>Dostawy t</w:t>
      </w:r>
      <w:r w:rsidR="001E27B0" w:rsidRPr="00F51538">
        <w:rPr>
          <w:b/>
          <w:sz w:val="22"/>
          <w:szCs w:val="22"/>
        </w:rPr>
        <w:t>est</w:t>
      </w:r>
      <w:r w:rsidR="001E27B0">
        <w:rPr>
          <w:b/>
          <w:sz w:val="22"/>
          <w:szCs w:val="22"/>
        </w:rPr>
        <w:t xml:space="preserve">ów </w:t>
      </w:r>
      <w:r w:rsidR="001E27B0" w:rsidRPr="00F51538">
        <w:rPr>
          <w:b/>
          <w:sz w:val="22"/>
          <w:szCs w:val="22"/>
        </w:rPr>
        <w:t>diagnostyczn</w:t>
      </w:r>
      <w:r w:rsidR="001E27B0">
        <w:rPr>
          <w:b/>
          <w:sz w:val="22"/>
          <w:szCs w:val="22"/>
        </w:rPr>
        <w:t>ych, produktów do odsysania i zbiórki wydzielin</w:t>
      </w:r>
      <w:r w:rsidR="005E1D7E">
        <w:rPr>
          <w:b/>
          <w:sz w:val="22"/>
          <w:szCs w:val="22"/>
        </w:rPr>
        <w:t>, strzykawek</w:t>
      </w:r>
      <w:r w:rsidR="001E27B0">
        <w:rPr>
          <w:b/>
          <w:sz w:val="22"/>
          <w:szCs w:val="22"/>
        </w:rPr>
        <w:t xml:space="preserve"> </w:t>
      </w:r>
      <w:r w:rsidR="001E27B0" w:rsidRPr="000A4344">
        <w:rPr>
          <w:b/>
          <w:sz w:val="22"/>
          <w:szCs w:val="22"/>
        </w:rPr>
        <w:t>nr Zp/</w:t>
      </w:r>
      <w:r w:rsidR="001E27B0">
        <w:rPr>
          <w:b/>
          <w:sz w:val="22"/>
          <w:szCs w:val="22"/>
        </w:rPr>
        <w:t>2</w:t>
      </w:r>
      <w:r w:rsidR="001E27B0" w:rsidRPr="000A4344">
        <w:rPr>
          <w:b/>
          <w:sz w:val="22"/>
          <w:szCs w:val="22"/>
        </w:rPr>
        <w:t>/PN-</w:t>
      </w:r>
      <w:r w:rsidR="00555AAB">
        <w:rPr>
          <w:b/>
          <w:sz w:val="22"/>
          <w:szCs w:val="22"/>
        </w:rPr>
        <w:t>2</w:t>
      </w:r>
      <w:r w:rsidR="001E27B0" w:rsidRPr="000A4344">
        <w:rPr>
          <w:b/>
          <w:sz w:val="22"/>
          <w:szCs w:val="22"/>
        </w:rPr>
        <w:t>/</w:t>
      </w:r>
      <w:r w:rsidR="00555AAB">
        <w:rPr>
          <w:b/>
          <w:sz w:val="22"/>
          <w:szCs w:val="22"/>
        </w:rPr>
        <w:t>20</w:t>
      </w:r>
      <w:r w:rsidR="00521FBC">
        <w:rPr>
          <w:b/>
        </w:rPr>
        <w:t>”</w:t>
      </w:r>
    </w:p>
    <w:p w:rsidR="00BB2B14" w:rsidRDefault="00BB2B14" w:rsidP="00BB2B14">
      <w:pPr>
        <w:jc w:val="center"/>
        <w:rPr>
          <w:b/>
        </w:rPr>
      </w:pPr>
    </w:p>
    <w:p w:rsidR="00BB2B14" w:rsidRDefault="00BB2B14" w:rsidP="00BB2B14">
      <w:pPr>
        <w:pStyle w:val="Tekstpodstawowy"/>
        <w:jc w:val="center"/>
      </w:pPr>
      <w:r>
        <w:t>informujemy, że składamy ofertę w przedmiotowym postępowaniu.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Zarejestrowana nazwa Przedsiębiorstwa: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BB2B14">
      <w:pPr>
        <w:pStyle w:val="Tekstpodstawowy"/>
        <w:ind w:left="846" w:hanging="426"/>
        <w:jc w:val="both"/>
      </w:pPr>
      <w:r>
        <w:t>..................................................................................................................................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"/>
        <w:ind w:left="846" w:hanging="426"/>
        <w:jc w:val="both"/>
      </w:pPr>
    </w:p>
    <w:p w:rsidR="00BB2B14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Zarejestrowany adres Przedsiębiorstwa: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BB2B14">
      <w:pPr>
        <w:pStyle w:val="Tekstpodstawowy"/>
        <w:ind w:left="426"/>
        <w:jc w:val="both"/>
      </w:pPr>
      <w:r>
        <w:t>...................................................................................................................................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"/>
        <w:ind w:left="426"/>
        <w:jc w:val="both"/>
      </w:pPr>
    </w:p>
    <w:p w:rsidR="00BB2B14" w:rsidRDefault="00BB2B14" w:rsidP="00BB2B14">
      <w:pPr>
        <w:pStyle w:val="Tekstpodstawowy"/>
        <w:ind w:left="426"/>
        <w:jc w:val="both"/>
      </w:pPr>
      <w:r>
        <w:t>REGON: .............................................                  NIP: .............................................</w:t>
      </w:r>
    </w:p>
    <w:p w:rsidR="00BB2B14" w:rsidRDefault="00BB2B14" w:rsidP="00BB2B14">
      <w:pPr>
        <w:pStyle w:val="Tekstpodstawowy"/>
        <w:ind w:left="426"/>
        <w:jc w:val="both"/>
      </w:pPr>
    </w:p>
    <w:p w:rsidR="00BB2B14" w:rsidRDefault="00BB2B14" w:rsidP="000A5FF0">
      <w:pPr>
        <w:pStyle w:val="Tekstpodstawowy"/>
        <w:ind w:left="426"/>
        <w:jc w:val="both"/>
      </w:pPr>
      <w:r>
        <w:t xml:space="preserve">Numer telefonu .....................................  </w:t>
      </w:r>
      <w:r w:rsidR="00D34536">
        <w:t>e-mail…………………………………..</w:t>
      </w:r>
    </w:p>
    <w:p w:rsidR="000A5FF0" w:rsidRDefault="000A5FF0" w:rsidP="001F4515">
      <w:pPr>
        <w:pStyle w:val="Tekstpodstawowy"/>
        <w:ind w:left="426"/>
        <w:jc w:val="both"/>
        <w:rPr>
          <w:sz w:val="22"/>
          <w:szCs w:val="22"/>
        </w:rPr>
      </w:pPr>
    </w:p>
    <w:p w:rsidR="001F4515" w:rsidRPr="006C6A4E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Czy wykonawca jest mikroprzedsiębiorstwem bądź małym lub średnim przedsiębiorstwem   :</w:t>
      </w:r>
    </w:p>
    <w:p w:rsidR="001F4515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T   /    N</w:t>
      </w:r>
    </w:p>
    <w:p w:rsidR="00781C0D" w:rsidRDefault="00205030" w:rsidP="00205030">
      <w:pPr>
        <w:pStyle w:val="Legend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</w:p>
    <w:p w:rsidR="00205030" w:rsidRPr="00205030" w:rsidRDefault="00781C0D" w:rsidP="00205030">
      <w:pPr>
        <w:pStyle w:val="Legend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="00C84701">
        <w:rPr>
          <w:b w:val="0"/>
          <w:sz w:val="22"/>
          <w:szCs w:val="22"/>
        </w:rPr>
        <w:t>Numer</w:t>
      </w:r>
      <w:r w:rsidR="000258ED">
        <w:rPr>
          <w:b w:val="0"/>
          <w:sz w:val="22"/>
          <w:szCs w:val="22"/>
        </w:rPr>
        <w:t xml:space="preserve"> telefonu</w:t>
      </w:r>
      <w:r w:rsidR="000258ED" w:rsidRPr="00205030">
        <w:rPr>
          <w:b w:val="0"/>
          <w:sz w:val="22"/>
          <w:szCs w:val="22"/>
        </w:rPr>
        <w:t xml:space="preserve"> </w:t>
      </w:r>
      <w:r w:rsidR="007C42CD">
        <w:rPr>
          <w:b w:val="0"/>
          <w:sz w:val="22"/>
          <w:szCs w:val="22"/>
        </w:rPr>
        <w:t>…………………</w:t>
      </w:r>
      <w:r w:rsidR="000258ED">
        <w:rPr>
          <w:b w:val="0"/>
          <w:sz w:val="22"/>
          <w:szCs w:val="22"/>
        </w:rPr>
        <w:t xml:space="preserve"> </w:t>
      </w:r>
      <w:r w:rsidR="000258ED" w:rsidRPr="00205030">
        <w:rPr>
          <w:b w:val="0"/>
          <w:sz w:val="22"/>
          <w:szCs w:val="22"/>
        </w:rPr>
        <w:t xml:space="preserve">e-mail </w:t>
      </w:r>
      <w:r w:rsidR="000258ED">
        <w:rPr>
          <w:b w:val="0"/>
          <w:sz w:val="22"/>
          <w:szCs w:val="22"/>
        </w:rPr>
        <w:t>...........................................</w:t>
      </w:r>
      <w:r w:rsidR="00C84701">
        <w:rPr>
          <w:b w:val="0"/>
          <w:sz w:val="22"/>
          <w:szCs w:val="22"/>
        </w:rPr>
        <w:t>..........</w:t>
      </w:r>
    </w:p>
    <w:p w:rsidR="00205030" w:rsidRPr="008D4CF5" w:rsidRDefault="00205030" w:rsidP="00205030">
      <w:pPr>
        <w:pStyle w:val="Legenda"/>
        <w:rPr>
          <w:b w:val="0"/>
        </w:rPr>
      </w:pPr>
      <w:r>
        <w:rPr>
          <w:b w:val="0"/>
          <w:sz w:val="22"/>
          <w:szCs w:val="22"/>
        </w:rPr>
        <w:t xml:space="preserve">     </w:t>
      </w:r>
      <w:r w:rsidRPr="008D4CF5">
        <w:rPr>
          <w:b w:val="0"/>
        </w:rPr>
        <w:t>(</w:t>
      </w:r>
      <w:r w:rsidR="00F318A8" w:rsidRPr="008D4CF5">
        <w:t xml:space="preserve">do </w:t>
      </w:r>
      <w:r w:rsidRPr="008D4CF5">
        <w:t>zamówie</w:t>
      </w:r>
      <w:r w:rsidR="00F318A8" w:rsidRPr="008D4CF5">
        <w:t>ń</w:t>
      </w:r>
      <w:r w:rsidRPr="008D4CF5">
        <w:t xml:space="preserve"> składan</w:t>
      </w:r>
      <w:r w:rsidR="00F318A8" w:rsidRPr="008D4CF5">
        <w:t>ych</w:t>
      </w:r>
      <w:r w:rsidRPr="008D4CF5">
        <w:t xml:space="preserve"> przez Zamawiajacego</w:t>
      </w:r>
      <w:r w:rsidRPr="008D4CF5">
        <w:rPr>
          <w:b w:val="0"/>
        </w:rPr>
        <w:t xml:space="preserve">) </w:t>
      </w:r>
    </w:p>
    <w:p w:rsidR="00BB2B14" w:rsidRDefault="00BB2B14" w:rsidP="00BB2B14">
      <w:pPr>
        <w:pStyle w:val="Tekstpodstawowy2"/>
        <w:spacing w:after="0" w:line="240" w:lineRule="auto"/>
        <w:jc w:val="both"/>
      </w:pPr>
    </w:p>
    <w:p w:rsidR="00CA137C" w:rsidRDefault="00CA137C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Oferujemy dostawę towaru o parametrach określonych w załączniku nr 1 do SIWZ, zgodnie formularzem cenowym stanowiącym załącznik do oferty za wynagrodzeniem w kwocie:</w:t>
      </w:r>
    </w:p>
    <w:p w:rsidR="00CA137C" w:rsidRPr="00764DD0" w:rsidRDefault="00CA137C" w:rsidP="00CA137C">
      <w:pPr>
        <w:pStyle w:val="Tekstpodstawowy"/>
        <w:widowControl/>
        <w:suppressAutoHyphens w:val="0"/>
        <w:spacing w:after="0"/>
        <w:jc w:val="both"/>
      </w:pPr>
    </w:p>
    <w:p w:rsidR="001404C8" w:rsidRPr="00D34536" w:rsidRDefault="001404C8" w:rsidP="001404C8">
      <w:pPr>
        <w:pStyle w:val="Tekstpodstawowy"/>
        <w:jc w:val="both"/>
        <w:rPr>
          <w:i/>
          <w:sz w:val="22"/>
          <w:szCs w:val="22"/>
          <w:u w:val="single"/>
        </w:rPr>
      </w:pPr>
      <w:r w:rsidRPr="0020359A">
        <w:rPr>
          <w:u w:val="single"/>
        </w:rPr>
        <w:t xml:space="preserve">dla pakietu nr …….. </w:t>
      </w:r>
      <w:r w:rsidRPr="0096357D">
        <w:rPr>
          <w:i/>
          <w:sz w:val="22"/>
          <w:szCs w:val="22"/>
          <w:u w:val="single"/>
        </w:rPr>
        <w:t>(należy kolejno wymienić wszystkie pakiety, na które Wykonawca składa ofertę) :</w:t>
      </w:r>
    </w:p>
    <w:p w:rsidR="006611E3" w:rsidRPr="00D34536" w:rsidRDefault="006611E3" w:rsidP="00C8069E">
      <w:pPr>
        <w:pStyle w:val="Tekstpodstawowy"/>
        <w:jc w:val="both"/>
        <w:rPr>
          <w:i/>
          <w:sz w:val="22"/>
          <w:szCs w:val="22"/>
          <w:u w:val="single"/>
        </w:rPr>
      </w:pPr>
    </w:p>
    <w:p w:rsidR="00BB2B14" w:rsidRPr="0096357D" w:rsidRDefault="00BB2B14" w:rsidP="00BB2B14">
      <w:pPr>
        <w:pStyle w:val="Tekstpodstawowy"/>
        <w:jc w:val="both"/>
      </w:pPr>
      <w:r w:rsidRPr="0096357D">
        <w:t xml:space="preserve">      „netto” ...................... PLN, (słownie: ............................................................................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t>................................................................................... złotych),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lastRenderedPageBreak/>
        <w:t>podatek VAT – …….. %: .................. PLN,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t>„brutto” ........................ PLN, (słownie: ..........................................................................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0E20C2" w:rsidRDefault="00BB2B14" w:rsidP="000E20C2">
      <w:pPr>
        <w:pStyle w:val="Tekstpodstawowy"/>
        <w:ind w:left="426"/>
        <w:jc w:val="both"/>
      </w:pPr>
      <w:r w:rsidRPr="0096357D">
        <w:t>.................................................................................................... złotych).</w:t>
      </w:r>
    </w:p>
    <w:p w:rsidR="00EE3336" w:rsidRPr="005F4FB3" w:rsidRDefault="00EE3336" w:rsidP="00B03599">
      <w:pPr>
        <w:jc w:val="both"/>
        <w:textAlignment w:val="baseline"/>
        <w:rPr>
          <w:sz w:val="22"/>
          <w:szCs w:val="22"/>
        </w:rPr>
      </w:pPr>
      <w:r w:rsidRPr="005F4FB3">
        <w:rPr>
          <w:sz w:val="22"/>
          <w:szCs w:val="22"/>
        </w:rPr>
        <w:t>4. Gwarantujemy ……. dniowy termin dostawy przedmiotu zamówienia dla zamówień bieżących liczony od momentu przyjęcia zamówienia</w:t>
      </w:r>
      <w:r w:rsidR="00B03599" w:rsidRPr="005F4FB3">
        <w:rPr>
          <w:sz w:val="22"/>
          <w:szCs w:val="22"/>
        </w:rPr>
        <w:t xml:space="preserve"> </w:t>
      </w:r>
      <w:r w:rsidRPr="00231B7A">
        <w:rPr>
          <w:i/>
          <w:iCs/>
          <w:kern w:val="0"/>
          <w:sz w:val="22"/>
          <w:szCs w:val="22"/>
        </w:rPr>
        <w:t xml:space="preserve">(dotyczy pakietu nr </w:t>
      </w:r>
      <w:r w:rsidR="00D06DAD" w:rsidRPr="00231B7A">
        <w:rPr>
          <w:bCs/>
          <w:i/>
          <w:kern w:val="0"/>
          <w:sz w:val="22"/>
          <w:szCs w:val="22"/>
        </w:rPr>
        <w:t>1</w:t>
      </w:r>
      <w:r w:rsidR="001D1DF8" w:rsidRPr="00231B7A">
        <w:rPr>
          <w:bCs/>
          <w:i/>
          <w:kern w:val="0"/>
          <w:sz w:val="22"/>
          <w:szCs w:val="22"/>
        </w:rPr>
        <w:t>-</w:t>
      </w:r>
      <w:r w:rsidR="00E44657">
        <w:rPr>
          <w:bCs/>
          <w:i/>
          <w:kern w:val="0"/>
          <w:sz w:val="22"/>
          <w:szCs w:val="22"/>
        </w:rPr>
        <w:t xml:space="preserve"> </w:t>
      </w:r>
      <w:r w:rsidR="00231B7A" w:rsidRPr="00231B7A">
        <w:rPr>
          <w:bCs/>
          <w:i/>
          <w:kern w:val="0"/>
          <w:sz w:val="22"/>
          <w:szCs w:val="22"/>
        </w:rPr>
        <w:t>4</w:t>
      </w:r>
      <w:r w:rsidRPr="00231B7A">
        <w:rPr>
          <w:bCs/>
          <w:i/>
          <w:kern w:val="0"/>
          <w:sz w:val="22"/>
          <w:szCs w:val="22"/>
        </w:rPr>
        <w:t xml:space="preserve"> </w:t>
      </w:r>
      <w:r w:rsidRPr="00231B7A">
        <w:rPr>
          <w:i/>
          <w:iCs/>
          <w:kern w:val="0"/>
          <w:sz w:val="22"/>
          <w:szCs w:val="22"/>
        </w:rPr>
        <w:t>)</w:t>
      </w:r>
      <w:r w:rsidR="00B43419" w:rsidRPr="00231B7A">
        <w:rPr>
          <w:i/>
          <w:iCs/>
          <w:kern w:val="0"/>
          <w:sz w:val="22"/>
          <w:szCs w:val="22"/>
        </w:rPr>
        <w:t>*</w:t>
      </w:r>
    </w:p>
    <w:p w:rsidR="00EE3336" w:rsidRPr="000469BB" w:rsidRDefault="00EE3336" w:rsidP="00EE3336">
      <w:pPr>
        <w:rPr>
          <w:color w:val="FF0000"/>
        </w:rPr>
      </w:pPr>
    </w:p>
    <w:p w:rsidR="00E64EB4" w:rsidRDefault="00E64EB4" w:rsidP="000E20C2">
      <w:pPr>
        <w:pStyle w:val="Tekstpodstawowy"/>
        <w:ind w:left="426"/>
        <w:jc w:val="both"/>
      </w:pPr>
    </w:p>
    <w:p w:rsidR="00BB2B14" w:rsidRDefault="00BB2B14" w:rsidP="00BB2B14">
      <w:pPr>
        <w:pStyle w:val="Tekstpodstawowywcity"/>
        <w:ind w:left="0"/>
      </w:pPr>
      <w:r>
        <w:t>Załączniki do oferty (zgodnie z SIWZ dla Wykonawców):</w:t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wcity"/>
        <w:spacing w:after="0"/>
        <w:ind w:left="420"/>
        <w:jc w:val="both"/>
      </w:pPr>
    </w:p>
    <w:p w:rsidR="00BB2B14" w:rsidRDefault="00BB2B14" w:rsidP="00BB2B14">
      <w:pPr>
        <w:pStyle w:val="Tekstpodstawowywcity"/>
        <w:tabs>
          <w:tab w:val="left" w:pos="3705"/>
        </w:tabs>
        <w:rPr>
          <w:sz w:val="20"/>
        </w:rPr>
      </w:pPr>
      <w:r>
        <w:rPr>
          <w:sz w:val="20"/>
        </w:rPr>
        <w:t xml:space="preserve"> (rozszerzyć zgodnie z wymaganiami)</w:t>
      </w:r>
      <w:r>
        <w:rPr>
          <w:sz w:val="20"/>
        </w:rPr>
        <w:tab/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BB2B14">
      <w:pPr>
        <w:pStyle w:val="Tekstpodstawowywcity"/>
        <w:ind w:left="2832" w:firstLine="708"/>
      </w:pPr>
      <w:r>
        <w:t xml:space="preserve">                  .................................................................</w:t>
      </w:r>
    </w:p>
    <w:p w:rsidR="00BB2B14" w:rsidRDefault="00BB2B14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(podpis Wykonawcy lub osób upoważnionych przez Wykonawcę)</w:t>
      </w: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DC33E8" w:rsidRDefault="00DC33E8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783B4F" w:rsidRPr="005F4FB3" w:rsidRDefault="00783B4F" w:rsidP="00BB2B14">
      <w:pPr>
        <w:rPr>
          <w:b/>
          <w:i/>
          <w:sz w:val="22"/>
          <w:szCs w:val="22"/>
        </w:rPr>
      </w:pPr>
    </w:p>
    <w:p w:rsidR="008270AD" w:rsidRPr="005F4FB3" w:rsidRDefault="008270AD" w:rsidP="008270AD">
      <w:pPr>
        <w:spacing w:after="120"/>
        <w:jc w:val="both"/>
        <w:rPr>
          <w:i/>
          <w:sz w:val="22"/>
          <w:szCs w:val="22"/>
        </w:rPr>
      </w:pPr>
      <w:r w:rsidRPr="005F4FB3">
        <w:rPr>
          <w:i/>
          <w:sz w:val="22"/>
          <w:szCs w:val="22"/>
        </w:rPr>
        <w:t xml:space="preserve">*(maksymalny termin dostawy dla zamówień bieżących liczony od momentu przyjęcia zamówienia </w:t>
      </w:r>
      <w:r w:rsidRPr="005F4FB3">
        <w:rPr>
          <w:i/>
          <w:sz w:val="22"/>
          <w:szCs w:val="22"/>
        </w:rPr>
        <w:br/>
        <w:t xml:space="preserve">5 dni) </w:t>
      </w:r>
    </w:p>
    <w:p w:rsidR="00266039" w:rsidRDefault="00266039" w:rsidP="00092AFF">
      <w:pPr>
        <w:jc w:val="both"/>
        <w:rPr>
          <w:rFonts w:cs="Times New Roman"/>
          <w:i/>
          <w:sz w:val="22"/>
          <w:szCs w:val="22"/>
        </w:rPr>
      </w:pPr>
    </w:p>
    <w:p w:rsidR="00AE7602" w:rsidRDefault="00AE7602" w:rsidP="00092AFF">
      <w:pPr>
        <w:jc w:val="both"/>
        <w:rPr>
          <w:rFonts w:cs="Times New Roman"/>
          <w:i/>
          <w:sz w:val="22"/>
          <w:szCs w:val="22"/>
        </w:rPr>
      </w:pPr>
    </w:p>
    <w:p w:rsidR="00AE7602" w:rsidRDefault="00AE7602" w:rsidP="00092AFF">
      <w:pPr>
        <w:jc w:val="both"/>
        <w:rPr>
          <w:rFonts w:cs="Times New Roman"/>
          <w:i/>
          <w:sz w:val="22"/>
          <w:szCs w:val="22"/>
        </w:rPr>
      </w:pPr>
    </w:p>
    <w:p w:rsidR="00AE7602" w:rsidRDefault="00AE7602" w:rsidP="00092AFF">
      <w:pPr>
        <w:jc w:val="both"/>
        <w:rPr>
          <w:rFonts w:cs="Times New Roman"/>
          <w:i/>
          <w:sz w:val="22"/>
          <w:szCs w:val="22"/>
        </w:rPr>
      </w:pPr>
    </w:p>
    <w:p w:rsidR="00BB2B14" w:rsidRPr="00A62238" w:rsidRDefault="00BB2B14" w:rsidP="00BB2B14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Załącznik nr 4  do SIWZ </w:t>
      </w:r>
    </w:p>
    <w:p w:rsidR="00BB2B14" w:rsidRDefault="00BB2B14" w:rsidP="00BB2B14">
      <w:pPr>
        <w:rPr>
          <w:rFonts w:ascii="Arial" w:hAnsi="Arial"/>
        </w:rPr>
      </w:pPr>
    </w:p>
    <w:p w:rsidR="00BB2B14" w:rsidRPr="00EC3B3D" w:rsidRDefault="00BB2B14" w:rsidP="00BB2B14">
      <w:pPr>
        <w:pStyle w:val="Tematkomentarza"/>
        <w:rPr>
          <w:rFonts w:ascii="Arial" w:hAnsi="Arial" w:cs="Arial"/>
          <w:caps/>
          <w:szCs w:val="20"/>
        </w:rPr>
      </w:pPr>
      <w:r w:rsidRPr="00EC3B3D">
        <w:rPr>
          <w:rFonts w:ascii="Arial" w:hAnsi="Arial" w:cs="Arial"/>
          <w:caps/>
          <w:szCs w:val="20"/>
        </w:rPr>
        <w:t>Standardowy formularz jednolitego europejskiego dokumentu zamówienia</w:t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B2B14" w:rsidRPr="004D0379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Dz.U. UE S numer [], data [], strona [], 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B2B14" w:rsidRDefault="00BB2B14" w:rsidP="00640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</w:t>
      </w:r>
      <w:r w:rsidR="006409C7">
        <w:rPr>
          <w:rFonts w:ascii="Arial" w:hAnsi="Arial" w:cs="Arial"/>
          <w:b/>
          <w:sz w:val="20"/>
          <w:szCs w:val="20"/>
        </w:rPr>
        <w:t>m): [….]</w:t>
      </w:r>
    </w:p>
    <w:p w:rsidR="00BB2B14" w:rsidRPr="001B46F4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B2B14" w:rsidRDefault="00EB5FB7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Specjalistyczny Szpital im. dra Alfreda Sokołowskiego</w:t>
            </w:r>
          </w:p>
          <w:p w:rsidR="00EB5FB7" w:rsidRPr="00682DD7" w:rsidRDefault="00EB5FB7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5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53F8" w:rsidRPr="00033D92" w:rsidRDefault="00A9313B" w:rsidP="00A931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Dostawy t</w:t>
            </w:r>
            <w:r w:rsidRPr="00F51538">
              <w:rPr>
                <w:b/>
                <w:sz w:val="22"/>
                <w:szCs w:val="22"/>
              </w:rPr>
              <w:t>est</w:t>
            </w:r>
            <w:r>
              <w:rPr>
                <w:b/>
                <w:sz w:val="22"/>
                <w:szCs w:val="22"/>
              </w:rPr>
              <w:t xml:space="preserve">ów </w:t>
            </w:r>
            <w:r w:rsidRPr="00F51538">
              <w:rPr>
                <w:b/>
                <w:sz w:val="22"/>
                <w:szCs w:val="22"/>
              </w:rPr>
              <w:t>diagnostyczn</w:t>
            </w:r>
            <w:r>
              <w:rPr>
                <w:b/>
                <w:sz w:val="22"/>
                <w:szCs w:val="22"/>
              </w:rPr>
              <w:t>ych, produktów do odsysania i zbiórki wydzielin</w:t>
            </w:r>
            <w:r w:rsidR="0053420E">
              <w:rPr>
                <w:b/>
                <w:sz w:val="22"/>
                <w:szCs w:val="22"/>
              </w:rPr>
              <w:t>, strzykawek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51BC1" w:rsidRPr="00033D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B6B70" w:rsidRPr="00122647" w:rsidRDefault="00BB6B70" w:rsidP="007C5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B14" w:rsidRPr="00EB5FB7" w:rsidRDefault="00BB2B14" w:rsidP="00EB5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B5FB7" w:rsidRDefault="00EB5FB7" w:rsidP="00EB5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B14" w:rsidRPr="00D64316" w:rsidRDefault="00E51BC1" w:rsidP="00A002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316">
              <w:rPr>
                <w:rFonts w:ascii="Arial" w:hAnsi="Arial" w:cs="Arial"/>
                <w:b/>
                <w:sz w:val="20"/>
                <w:szCs w:val="20"/>
              </w:rPr>
              <w:t>Zp/</w:t>
            </w:r>
            <w:r w:rsidR="00A9313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64316">
              <w:rPr>
                <w:rFonts w:ascii="Arial" w:hAnsi="Arial" w:cs="Arial"/>
                <w:b/>
                <w:sz w:val="20"/>
                <w:szCs w:val="20"/>
              </w:rPr>
              <w:t>/PN-</w:t>
            </w:r>
            <w:r w:rsidR="00A0026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6431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00262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D643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BB2B14" w:rsidRPr="001B46F4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umPar2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rPr>
          <w:trHeight w:val="137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rPr>
          <w:trHeight w:val="200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9289" w:type="dxa"/>
            <w:gridSpan w:val="2"/>
            <w:shd w:val="clear" w:color="auto" w:fill="BFBFBF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BB2B14" w:rsidRDefault="00BB2B14" w:rsidP="00BB2B14">
      <w:pPr>
        <w:pStyle w:val="Annexetitre"/>
        <w:rPr>
          <w:rFonts w:ascii="Arial" w:hAnsi="Arial" w:cs="Arial"/>
          <w:b w:val="0"/>
          <w:sz w:val="20"/>
          <w:szCs w:val="20"/>
        </w:rPr>
      </w:pPr>
    </w:p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lastRenderedPageBreak/>
        <w:t>B: Informacje na temat przedstawicieli wykonawcy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</w:p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BB2B14" w:rsidRPr="00F90CD3" w:rsidRDefault="00BB2B14" w:rsidP="00BB2B14">
      <w:pPr>
        <w:pStyle w:val="SectionTitle"/>
        <w:rPr>
          <w:rFonts w:ascii="Arial" w:hAnsi="Arial" w:cs="Arial"/>
          <w:smallCaps w:val="0"/>
          <w:sz w:val="20"/>
          <w:szCs w:val="20"/>
          <w:u w:val="single"/>
        </w:rPr>
      </w:pPr>
      <w:r w:rsidRPr="00F90CD3">
        <w:rPr>
          <w:rFonts w:ascii="Arial" w:hAnsi="Arial" w:cs="Arial"/>
          <w:smallCaps w:val="0"/>
          <w:sz w:val="20"/>
          <w:szCs w:val="20"/>
        </w:rPr>
        <w:t>D: Informacje dotyczące podwykonawców, na których zdolności wykonawca nie polega</w:t>
      </w:r>
    </w:p>
    <w:p w:rsidR="00BB2B14" w:rsidRPr="00682DD7" w:rsidRDefault="00BB2B14" w:rsidP="00BB2B14">
      <w:pPr>
        <w:pStyle w:val="Section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B2B14" w:rsidRPr="00682DD7" w:rsidRDefault="00BB2B14" w:rsidP="00BB2B14">
      <w:pPr>
        <w:pStyle w:val="Section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B2B14" w:rsidRPr="00682DD7" w:rsidRDefault="00BB2B14" w:rsidP="00BB2B1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B2B14" w:rsidRPr="00682DD7" w:rsidRDefault="00BB2B14" w:rsidP="00092AFF">
      <w:pPr>
        <w:pStyle w:val="NumPar2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Fonts w:ascii="Arial" w:hAnsi="Arial" w:cs="Arial"/>
          <w:b/>
          <w:w w:val="0"/>
          <w:sz w:val="20"/>
          <w:szCs w:val="20"/>
        </w:rPr>
        <w:footnoteReference w:id="16"/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Fonts w:ascii="Arial" w:hAnsi="Arial" w:cs="Arial"/>
          <w:b/>
          <w:w w:val="0"/>
          <w:sz w:val="20"/>
          <w:szCs w:val="20"/>
        </w:rPr>
        <w:footnoteReference w:id="17"/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skazania, czy wykonawca przedsięwziął środki w celu wykazania swojej rzetelności pomimo istnienia odpowiedniej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podstawy wykluczenia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DeltaViewInsertion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5A19CA" w:rsidRDefault="00BB2B14" w:rsidP="00BB2B14">
      <w:pPr>
        <w:pStyle w:val="Annexetitre"/>
        <w:rPr>
          <w:rFonts w:ascii="Arial" w:hAnsi="Arial" w:cs="Arial"/>
          <w:w w:val="0"/>
          <w:sz w:val="20"/>
          <w:szCs w:val="20"/>
        </w:rPr>
      </w:pPr>
      <w:r w:rsidRPr="005A19CA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B2B14" w:rsidRPr="00682DD7" w:rsidRDefault="00BB2B14" w:rsidP="0047543B">
            <w:pPr>
              <w:pStyle w:val="NumPar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B2B14" w:rsidRPr="00682DD7" w:rsidRDefault="00BB2B14" w:rsidP="00092AFF">
            <w:pPr>
              <w:pStyle w:val="NumPar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B2B14" w:rsidRPr="00682DD7" w:rsidRDefault="00BB2B14" w:rsidP="00092AFF">
            <w:pPr>
              <w:pStyle w:val="NumPar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B2B14" w:rsidRPr="00682DD7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pStyle w:val="NumPar1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B2B14" w:rsidRPr="00682DD7" w:rsidTr="0047543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47543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pStyle w:val="Tiret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</w:p>
        </w:tc>
      </w:tr>
    </w:tbl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5A19CA">
        <w:rPr>
          <w:rFonts w:ascii="Arial" w:hAnsi="Arial" w:cs="Arial"/>
          <w:sz w:val="20"/>
          <w:szCs w:val="20"/>
        </w:rPr>
        <w:footnoteReference w:id="25"/>
      </w:r>
    </w:p>
    <w:p w:rsidR="00BB2B14" w:rsidRPr="00D1354E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2B14" w:rsidRPr="00D1354E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iret1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D1354E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1316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154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</w:p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 xml:space="preserve">Podstawy wykluczenia o charakterze </w:t>
            </w: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wyłącznie krajowym</w:t>
            </w:r>
          </w:p>
        </w:tc>
        <w:tc>
          <w:tcPr>
            <w:tcW w:w="4645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B2B14" w:rsidRDefault="00BB2B14" w:rsidP="00BB2B14">
      <w:r>
        <w:br w:type="page"/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BB2B14" w:rsidRPr="00EC3B3D" w:rsidRDefault="00BB2B14" w:rsidP="00BB2B14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sym w:font="Symbol" w:char="F061"/>
      </w:r>
      <w:r w:rsidRPr="005A19CA"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BB2B14" w:rsidRPr="00D76847" w:rsidRDefault="00BB2B14" w:rsidP="00BB2B14">
      <w:pPr>
        <w:pStyle w:val="Annexetitr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A: Kompetencje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B: Sytuacja ekonomiczna i finansowa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Style w:val="DeltaViewInsertion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Annexetitr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rodzaju lub wyświadczył następujące główne usługi określonego 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:Przy sporządzaniu wykazu proszę podać kwoty, daty i odbiorców, zarówno publicznych, jak i prywatnych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część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(procentową)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Annexetitre"/>
        <w:rPr>
          <w:rFonts w:ascii="Arial" w:hAnsi="Arial" w:cs="Arial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76847"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rPr>
          <w:strike/>
        </w:rPr>
      </w:pPr>
      <w:r w:rsidRPr="00D76847">
        <w:rPr>
          <w:strike/>
        </w:rPr>
        <w:br w:type="page"/>
      </w:r>
    </w:p>
    <w:p w:rsidR="00BB2B14" w:rsidRPr="001B46F4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r w:rsidRPr="001B46F4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BB2B14" w:rsidRPr="001B46F4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B46F4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B2B14" w:rsidRPr="001B46F4" w:rsidRDefault="00BB2B14" w:rsidP="00BB2B14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B2B14" w:rsidRPr="00682DD7" w:rsidRDefault="00BB2B14" w:rsidP="00763C62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63C62">
        <w:rPr>
          <w:rFonts w:ascii="Arial" w:hAnsi="Arial" w:cs="Arial"/>
          <w:sz w:val="18"/>
          <w:szCs w:val="18"/>
        </w:rPr>
        <w:footnoteReference w:id="47"/>
      </w:r>
      <w:r w:rsidRPr="00763C62">
        <w:rPr>
          <w:rFonts w:ascii="Arial" w:hAnsi="Arial" w:cs="Arial"/>
          <w:i/>
          <w:sz w:val="18"/>
          <w:szCs w:val="18"/>
        </w:rPr>
        <w:t xml:space="preserve">, lub 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763C62">
        <w:rPr>
          <w:rFonts w:ascii="Arial" w:hAnsi="Arial" w:cs="Arial"/>
          <w:sz w:val="18"/>
          <w:szCs w:val="18"/>
        </w:rPr>
        <w:footnoteReference w:id="48"/>
      </w:r>
      <w:r w:rsidRPr="00763C62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763C62">
        <w:rPr>
          <w:rFonts w:ascii="Arial" w:hAnsi="Arial" w:cs="Arial"/>
          <w:sz w:val="18"/>
          <w:szCs w:val="18"/>
        </w:rPr>
        <w:t>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vanish/>
          <w:sz w:val="18"/>
          <w:szCs w:val="18"/>
          <w:specVanish/>
        </w:rPr>
      </w:pPr>
      <w:r w:rsidRPr="00763C62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63C62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763C62">
        <w:rPr>
          <w:rFonts w:ascii="Arial" w:hAnsi="Arial" w:cs="Arial"/>
          <w:i/>
          <w:sz w:val="18"/>
          <w:szCs w:val="18"/>
        </w:rPr>
        <w:t>Dzienniku Urzędowym Unii Europejskiej</w:t>
      </w:r>
      <w:r w:rsidRPr="00763C62">
        <w:rPr>
          <w:rFonts w:ascii="Arial" w:hAnsi="Arial" w:cs="Arial"/>
          <w:sz w:val="18"/>
          <w:szCs w:val="18"/>
        </w:rPr>
        <w:t>, numer referencyjny)].</w:t>
      </w:r>
    </w:p>
    <w:p w:rsidR="00763C62" w:rsidRDefault="00763C62" w:rsidP="00763C62">
      <w:pPr>
        <w:jc w:val="both"/>
        <w:rPr>
          <w:rFonts w:ascii="Arial" w:hAnsi="Arial" w:cs="Arial"/>
          <w:i/>
          <w:sz w:val="18"/>
          <w:szCs w:val="18"/>
        </w:rPr>
      </w:pPr>
    </w:p>
    <w:p w:rsidR="00763C62" w:rsidRDefault="00763C62" w:rsidP="00763C62">
      <w:pPr>
        <w:jc w:val="both"/>
        <w:rPr>
          <w:rFonts w:ascii="Arial" w:hAnsi="Arial" w:cs="Arial"/>
          <w:sz w:val="20"/>
          <w:szCs w:val="20"/>
        </w:rPr>
      </w:pP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</w:t>
      </w:r>
      <w:r w:rsidR="00763C62">
        <w:rPr>
          <w:rFonts w:ascii="Arial" w:hAnsi="Arial" w:cs="Arial"/>
          <w:sz w:val="20"/>
          <w:szCs w:val="20"/>
        </w:rPr>
        <w:t>ub konieczne – podpis(-y): [……]</w:t>
      </w:r>
    </w:p>
    <w:p w:rsidR="00BB2B14" w:rsidRDefault="00BB2B14" w:rsidP="00BB2B14">
      <w:pPr>
        <w:rPr>
          <w:sz w:val="22"/>
          <w:szCs w:val="22"/>
        </w:rPr>
      </w:pPr>
    </w:p>
    <w:p w:rsidR="00763C62" w:rsidRDefault="00763C62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BB2B14" w:rsidRPr="00BD2B9F" w:rsidRDefault="00BB2B14" w:rsidP="00BB2B14">
      <w:pPr>
        <w:jc w:val="both"/>
        <w:rPr>
          <w:i/>
        </w:rPr>
      </w:pPr>
      <w:r>
        <w:rPr>
          <w:i/>
        </w:rPr>
        <w:lastRenderedPageBreak/>
        <w:t>Załącznik nr 5</w:t>
      </w:r>
      <w:r w:rsidRPr="00BD2B9F">
        <w:rPr>
          <w:i/>
        </w:rPr>
        <w:t xml:space="preserve"> do SIWZ</w:t>
      </w: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................................</w:t>
      </w:r>
    </w:p>
    <w:p w:rsidR="00BB2B14" w:rsidRPr="00485CD2" w:rsidRDefault="00BB2B14" w:rsidP="00BB2B14">
      <w:pPr>
        <w:rPr>
          <w:rFonts w:cs="Times New Roman"/>
          <w:sz w:val="16"/>
        </w:rPr>
      </w:pPr>
      <w:r w:rsidRPr="00485CD2">
        <w:rPr>
          <w:rFonts w:cs="Times New Roman"/>
          <w:sz w:val="16"/>
        </w:rPr>
        <w:t xml:space="preserve">    </w:t>
      </w:r>
      <w:r w:rsidR="00485CD2">
        <w:rPr>
          <w:rFonts w:cs="Times New Roman"/>
          <w:sz w:val="16"/>
        </w:rPr>
        <w:t xml:space="preserve">                  </w:t>
      </w:r>
      <w:r w:rsidRPr="00485CD2">
        <w:rPr>
          <w:rFonts w:cs="Times New Roman"/>
          <w:sz w:val="16"/>
        </w:rPr>
        <w:t>(Wykonawc</w:t>
      </w:r>
      <w:r w:rsidR="00A369E9">
        <w:rPr>
          <w:rFonts w:cs="Times New Roman"/>
          <w:sz w:val="16"/>
        </w:rPr>
        <w:t>a</w:t>
      </w:r>
      <w:r w:rsidRPr="00485CD2">
        <w:rPr>
          <w:rFonts w:cs="Times New Roman"/>
          <w:sz w:val="16"/>
        </w:rPr>
        <w:t xml:space="preserve">)                                                                                                                  </w:t>
      </w:r>
      <w:r w:rsidR="00485CD2">
        <w:rPr>
          <w:rFonts w:cs="Times New Roman"/>
          <w:sz w:val="16"/>
        </w:rPr>
        <w:t xml:space="preserve">      </w:t>
      </w:r>
      <w:r w:rsidRPr="00485CD2">
        <w:rPr>
          <w:rFonts w:cs="Times New Roman"/>
          <w:sz w:val="16"/>
        </w:rPr>
        <w:t>(miejscowość i data)</w:t>
      </w:r>
    </w:p>
    <w:p w:rsidR="00BB2B14" w:rsidRPr="00485CD2" w:rsidRDefault="00BB2B14" w:rsidP="00BB2B14">
      <w:pPr>
        <w:jc w:val="both"/>
        <w:rPr>
          <w:rFonts w:cs="Times New Roman"/>
        </w:rPr>
      </w:pPr>
    </w:p>
    <w:p w:rsidR="00BB2B14" w:rsidRPr="00873E3F" w:rsidRDefault="00BB2B14" w:rsidP="00BB2B14">
      <w:pPr>
        <w:jc w:val="both"/>
      </w:pPr>
    </w:p>
    <w:p w:rsidR="00BB2B14" w:rsidRDefault="00BB2B14" w:rsidP="00BB2B14">
      <w:pPr>
        <w:tabs>
          <w:tab w:val="left" w:pos="6690"/>
        </w:tabs>
        <w:jc w:val="center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both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center"/>
        <w:rPr>
          <w:b/>
          <w:sz w:val="28"/>
          <w:szCs w:val="28"/>
        </w:rPr>
      </w:pPr>
      <w:r w:rsidRPr="009A0E61">
        <w:rPr>
          <w:b/>
          <w:sz w:val="28"/>
          <w:szCs w:val="28"/>
        </w:rPr>
        <w:t>OŚWIADCZENIE</w:t>
      </w:r>
    </w:p>
    <w:p w:rsidR="00BB2B14" w:rsidRPr="009A0E61" w:rsidRDefault="00BB2B14" w:rsidP="00BB2B14">
      <w:pPr>
        <w:jc w:val="both"/>
        <w:rPr>
          <w:sz w:val="28"/>
          <w:szCs w:val="28"/>
        </w:rPr>
      </w:pPr>
    </w:p>
    <w:p w:rsidR="00BB2B14" w:rsidRPr="009A0E61" w:rsidRDefault="00BB2B14" w:rsidP="00BB2B14">
      <w:pPr>
        <w:jc w:val="both"/>
      </w:pPr>
      <w:r w:rsidRPr="009A0E61">
        <w:tab/>
      </w:r>
    </w:p>
    <w:p w:rsidR="00BB2B14" w:rsidRPr="001C5052" w:rsidRDefault="00BB2B14" w:rsidP="00BB2B14">
      <w:pPr>
        <w:jc w:val="both"/>
      </w:pPr>
      <w:r w:rsidRPr="001C5052">
        <w:tab/>
      </w:r>
    </w:p>
    <w:p w:rsidR="00BB2B14" w:rsidRPr="007E5BE3" w:rsidRDefault="00BB2B14" w:rsidP="00EB1524">
      <w:pPr>
        <w:jc w:val="both"/>
        <w:rPr>
          <w:b/>
          <w:bCs/>
        </w:rPr>
      </w:pPr>
      <w:r w:rsidRPr="000D392A">
        <w:rPr>
          <w:rFonts w:cs="Times New Roman"/>
          <w:sz w:val="22"/>
        </w:rPr>
        <w:tab/>
      </w:r>
      <w:r w:rsidRPr="002645DC">
        <w:rPr>
          <w:rFonts w:cs="Times New Roman"/>
          <w:sz w:val="22"/>
          <w:szCs w:val="22"/>
        </w:rPr>
        <w:t>Przystępując do udziału w postępowaniu w trybie przetargu nieograniczonego na</w:t>
      </w:r>
      <w:r w:rsidR="00DA06C0">
        <w:rPr>
          <w:rFonts w:cs="Times New Roman"/>
          <w:sz w:val="22"/>
          <w:szCs w:val="22"/>
        </w:rPr>
        <w:t xml:space="preserve"> </w:t>
      </w:r>
      <w:r w:rsidR="0009014D">
        <w:rPr>
          <w:b/>
        </w:rPr>
        <w:t>„</w:t>
      </w:r>
      <w:r w:rsidR="0009014D">
        <w:rPr>
          <w:b/>
          <w:sz w:val="22"/>
          <w:szCs w:val="22"/>
        </w:rPr>
        <w:t>Dostawy t</w:t>
      </w:r>
      <w:r w:rsidR="0009014D" w:rsidRPr="00F51538">
        <w:rPr>
          <w:b/>
          <w:sz w:val="22"/>
          <w:szCs w:val="22"/>
        </w:rPr>
        <w:t>est</w:t>
      </w:r>
      <w:r w:rsidR="0009014D">
        <w:rPr>
          <w:b/>
          <w:sz w:val="22"/>
          <w:szCs w:val="22"/>
        </w:rPr>
        <w:t xml:space="preserve">ów </w:t>
      </w:r>
      <w:r w:rsidR="0009014D" w:rsidRPr="00F51538">
        <w:rPr>
          <w:b/>
          <w:sz w:val="22"/>
          <w:szCs w:val="22"/>
        </w:rPr>
        <w:t>diagnostyczn</w:t>
      </w:r>
      <w:r w:rsidR="0009014D">
        <w:rPr>
          <w:b/>
          <w:sz w:val="22"/>
          <w:szCs w:val="22"/>
        </w:rPr>
        <w:t>ych, produktów do odsysania i zbiórki wydzielin</w:t>
      </w:r>
      <w:r w:rsidR="009A29FC">
        <w:rPr>
          <w:b/>
          <w:sz w:val="22"/>
          <w:szCs w:val="22"/>
        </w:rPr>
        <w:t>, strzykawek</w:t>
      </w:r>
      <w:r w:rsidR="0009014D">
        <w:rPr>
          <w:b/>
          <w:sz w:val="22"/>
          <w:szCs w:val="22"/>
        </w:rPr>
        <w:t xml:space="preserve"> </w:t>
      </w:r>
      <w:r w:rsidR="0009014D" w:rsidRPr="000A4344">
        <w:rPr>
          <w:b/>
          <w:sz w:val="22"/>
          <w:szCs w:val="22"/>
        </w:rPr>
        <w:t>nr Zp/</w:t>
      </w:r>
      <w:r w:rsidR="0009014D">
        <w:rPr>
          <w:b/>
          <w:sz w:val="22"/>
          <w:szCs w:val="22"/>
        </w:rPr>
        <w:t>2</w:t>
      </w:r>
      <w:r w:rsidR="0009014D" w:rsidRPr="000A4344">
        <w:rPr>
          <w:b/>
          <w:sz w:val="22"/>
          <w:szCs w:val="22"/>
        </w:rPr>
        <w:t>/PN-</w:t>
      </w:r>
      <w:r w:rsidR="006E316E">
        <w:rPr>
          <w:b/>
          <w:sz w:val="22"/>
          <w:szCs w:val="22"/>
        </w:rPr>
        <w:t>2</w:t>
      </w:r>
      <w:r w:rsidR="0009014D" w:rsidRPr="000A4344">
        <w:rPr>
          <w:b/>
          <w:sz w:val="22"/>
          <w:szCs w:val="22"/>
        </w:rPr>
        <w:t>/</w:t>
      </w:r>
      <w:r w:rsidR="006E316E">
        <w:rPr>
          <w:b/>
          <w:sz w:val="22"/>
          <w:szCs w:val="22"/>
        </w:rPr>
        <w:t>20</w:t>
      </w:r>
      <w:r w:rsidR="0009014D">
        <w:rPr>
          <w:b/>
        </w:rPr>
        <w:t>”</w:t>
      </w:r>
      <w:r w:rsidR="00C748A1" w:rsidRPr="002645DC">
        <w:rPr>
          <w:b/>
          <w:sz w:val="22"/>
          <w:szCs w:val="22"/>
        </w:rPr>
        <w:t>,</w:t>
      </w:r>
      <w:r w:rsidR="00EB5FB7" w:rsidRPr="002645DC">
        <w:rPr>
          <w:b/>
          <w:sz w:val="22"/>
          <w:szCs w:val="22"/>
        </w:rPr>
        <w:t xml:space="preserve"> </w:t>
      </w:r>
      <w:r w:rsidRPr="002645DC">
        <w:rPr>
          <w:rFonts w:cs="Times New Roman"/>
          <w:sz w:val="22"/>
          <w:szCs w:val="22"/>
        </w:rPr>
        <w:t xml:space="preserve">niniejszym </w:t>
      </w:r>
      <w:r w:rsidRPr="002645DC">
        <w:rPr>
          <w:rFonts w:cs="Times New Roman"/>
          <w:b/>
          <w:sz w:val="22"/>
          <w:szCs w:val="22"/>
        </w:rPr>
        <w:t>oświadczamy, iż nie orzeczono wobec nas tytułem środka zapobiegawczego zakazu ubiegania się o zamówienie publiczne</w:t>
      </w:r>
      <w:r w:rsidR="00B65AFB" w:rsidRPr="002645DC">
        <w:rPr>
          <w:rFonts w:cs="Times New Roman"/>
          <w:b/>
          <w:sz w:val="22"/>
          <w:szCs w:val="22"/>
        </w:rPr>
        <w:t xml:space="preserve">, </w:t>
      </w:r>
      <w:r w:rsidRPr="002645DC">
        <w:rPr>
          <w:rFonts w:cs="Times New Roman"/>
          <w:b/>
          <w:sz w:val="22"/>
          <w:szCs w:val="22"/>
        </w:rPr>
        <w:t xml:space="preserve"> </w:t>
      </w:r>
      <w:r w:rsidRPr="002645DC">
        <w:rPr>
          <w:rFonts w:cs="Times New Roman"/>
          <w:sz w:val="22"/>
          <w:szCs w:val="22"/>
        </w:rPr>
        <w:t xml:space="preserve">na podstawie art. 24 ust. </w:t>
      </w:r>
      <w:r w:rsidR="00B65AFB" w:rsidRPr="002645DC">
        <w:rPr>
          <w:rFonts w:cs="Times New Roman"/>
          <w:sz w:val="22"/>
          <w:szCs w:val="22"/>
        </w:rPr>
        <w:t>1</w:t>
      </w:r>
      <w:r w:rsidRPr="002645DC">
        <w:rPr>
          <w:rFonts w:cs="Times New Roman"/>
          <w:sz w:val="22"/>
          <w:szCs w:val="22"/>
        </w:rPr>
        <w:t xml:space="preserve"> pkt. </w:t>
      </w:r>
      <w:r w:rsidR="00B65AFB" w:rsidRPr="002645DC">
        <w:rPr>
          <w:rFonts w:cs="Times New Roman"/>
          <w:sz w:val="22"/>
          <w:szCs w:val="22"/>
        </w:rPr>
        <w:t>22</w:t>
      </w:r>
      <w:r w:rsidRPr="002645DC">
        <w:rPr>
          <w:rFonts w:cs="Times New Roman"/>
          <w:sz w:val="22"/>
          <w:szCs w:val="22"/>
        </w:rPr>
        <w:t xml:space="preserve"> Pzp.</w:t>
      </w:r>
    </w:p>
    <w:p w:rsidR="00BB2B14" w:rsidRPr="002645DC" w:rsidRDefault="00BB2B14" w:rsidP="0008664B">
      <w:pPr>
        <w:jc w:val="both"/>
        <w:rPr>
          <w:b/>
          <w:i/>
        </w:rPr>
      </w:pPr>
    </w:p>
    <w:p w:rsidR="00BB2B14" w:rsidRPr="002645DC" w:rsidRDefault="00BB2B14" w:rsidP="00BB2B14">
      <w:pPr>
        <w:jc w:val="both"/>
        <w:rPr>
          <w:b/>
          <w:i/>
        </w:rPr>
      </w:pPr>
    </w:p>
    <w:p w:rsidR="00BB2B14" w:rsidRDefault="00BB2B14" w:rsidP="00BB2B14">
      <w:pPr>
        <w:pStyle w:val="Standard"/>
        <w:rPr>
          <w:lang w:val="pl-PL"/>
        </w:rPr>
      </w:pPr>
    </w:p>
    <w:p w:rsidR="00BB2B14" w:rsidRPr="00061B56" w:rsidRDefault="00BB2B14" w:rsidP="00BB2B14">
      <w:pPr>
        <w:pStyle w:val="Standard"/>
        <w:rPr>
          <w:lang w:val="pl-PL"/>
        </w:rPr>
      </w:pPr>
    </w:p>
    <w:p w:rsidR="00BB2B14" w:rsidRDefault="00BB2B14" w:rsidP="00BB2B14">
      <w:pPr>
        <w:pStyle w:val="Tekstpodstawowywcity"/>
      </w:pPr>
      <w:r>
        <w:t xml:space="preserve">                                                                     .................................................................</w:t>
      </w:r>
    </w:p>
    <w:p w:rsidR="00BB2B14" w:rsidRDefault="00C66CDF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</w:t>
      </w:r>
      <w:r w:rsidR="002A553E">
        <w:rPr>
          <w:sz w:val="16"/>
        </w:rPr>
        <w:t xml:space="preserve">          </w:t>
      </w:r>
      <w:r>
        <w:rPr>
          <w:sz w:val="16"/>
        </w:rPr>
        <w:t xml:space="preserve">  </w:t>
      </w:r>
      <w:r w:rsidR="00BB2B14">
        <w:rPr>
          <w:sz w:val="16"/>
        </w:rPr>
        <w:t>(podpis Wykonawcy lub osób uprawnionych przez niego)</w:t>
      </w: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783201" w:rsidRDefault="00783201" w:rsidP="00331CE3">
      <w:pPr>
        <w:rPr>
          <w:i/>
        </w:rPr>
      </w:pPr>
    </w:p>
    <w:p w:rsidR="00783201" w:rsidRDefault="00783201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3A20DC" w:rsidRDefault="003A20DC" w:rsidP="00331CE3">
      <w:pPr>
        <w:rPr>
          <w:i/>
        </w:rPr>
      </w:pPr>
    </w:p>
    <w:p w:rsidR="00331CE3" w:rsidRDefault="00331CE3" w:rsidP="00331CE3">
      <w:pPr>
        <w:rPr>
          <w:i/>
        </w:rPr>
      </w:pPr>
      <w:r w:rsidRPr="00862468">
        <w:rPr>
          <w:i/>
        </w:rPr>
        <w:lastRenderedPageBreak/>
        <w:t xml:space="preserve">Załącznik nr </w:t>
      </w:r>
      <w:r>
        <w:rPr>
          <w:i/>
        </w:rPr>
        <w:t xml:space="preserve">6 </w:t>
      </w:r>
      <w:r w:rsidRPr="00862468">
        <w:rPr>
          <w:i/>
        </w:rPr>
        <w:t>do SIWZ</w:t>
      </w:r>
    </w:p>
    <w:p w:rsidR="00331CE3" w:rsidRDefault="00331CE3" w:rsidP="00331CE3">
      <w:pPr>
        <w:rPr>
          <w:i/>
        </w:rPr>
      </w:pPr>
    </w:p>
    <w:p w:rsidR="005C74F3" w:rsidRDefault="005C74F3" w:rsidP="00331CE3">
      <w:pPr>
        <w:rPr>
          <w:rFonts w:ascii="Arial" w:hAnsi="Arial"/>
        </w:rPr>
      </w:pPr>
    </w:p>
    <w:p w:rsidR="00331CE3" w:rsidRDefault="00331CE3" w:rsidP="00331CE3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37904"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     ................................</w:t>
      </w:r>
    </w:p>
    <w:p w:rsidR="00331CE3" w:rsidRPr="004B3EDB" w:rsidRDefault="00331CE3" w:rsidP="00331CE3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4B3EDB">
        <w:rPr>
          <w:rFonts w:ascii="Arial" w:hAnsi="Arial"/>
          <w:sz w:val="16"/>
        </w:rPr>
        <w:t xml:space="preserve">        </w:t>
      </w:r>
      <w:r w:rsidR="00637904">
        <w:rPr>
          <w:rFonts w:ascii="Arial" w:hAnsi="Arial"/>
          <w:sz w:val="16"/>
        </w:rPr>
        <w:t xml:space="preserve">       </w:t>
      </w:r>
      <w:r w:rsidR="004B3EDB">
        <w:rPr>
          <w:rFonts w:ascii="Arial" w:hAnsi="Arial"/>
          <w:sz w:val="16"/>
        </w:rPr>
        <w:t xml:space="preserve">   </w:t>
      </w:r>
      <w:r w:rsidRPr="004B3EDB">
        <w:rPr>
          <w:rFonts w:cs="Times New Roman"/>
          <w:sz w:val="18"/>
          <w:szCs w:val="18"/>
        </w:rPr>
        <w:t>(Wykonawc</w:t>
      </w:r>
      <w:r w:rsidR="00637904">
        <w:rPr>
          <w:rFonts w:cs="Times New Roman"/>
          <w:sz w:val="18"/>
          <w:szCs w:val="18"/>
        </w:rPr>
        <w:t>a</w:t>
      </w:r>
      <w:r w:rsidRPr="004B3EDB">
        <w:rPr>
          <w:rFonts w:cs="Times New Roman"/>
          <w:sz w:val="18"/>
          <w:szCs w:val="18"/>
        </w:rPr>
        <w:t xml:space="preserve">)                                                                                                         </w:t>
      </w:r>
      <w:r w:rsidR="00637904">
        <w:rPr>
          <w:rFonts w:cs="Times New Roman"/>
          <w:sz w:val="18"/>
          <w:szCs w:val="18"/>
        </w:rPr>
        <w:t xml:space="preserve"> </w:t>
      </w:r>
      <w:r w:rsidRPr="004B3EDB">
        <w:rPr>
          <w:rFonts w:cs="Times New Roman"/>
          <w:sz w:val="18"/>
          <w:szCs w:val="18"/>
        </w:rPr>
        <w:t xml:space="preserve">  (miejscowość i data)</w:t>
      </w:r>
    </w:p>
    <w:p w:rsidR="00331CE3" w:rsidRPr="00862468" w:rsidRDefault="00331CE3" w:rsidP="00331CE3">
      <w:pPr>
        <w:rPr>
          <w:i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826E1C" w:rsidRDefault="00826E1C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862468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862468">
        <w:rPr>
          <w:color w:val="000000"/>
          <w:sz w:val="22"/>
          <w:szCs w:val="22"/>
          <w:vertAlign w:val="superscript"/>
        </w:rPr>
        <w:t>1)</w:t>
      </w:r>
      <w:r w:rsidRPr="00862468">
        <w:rPr>
          <w:color w:val="000000"/>
          <w:sz w:val="22"/>
          <w:szCs w:val="22"/>
        </w:rPr>
        <w:t xml:space="preserve"> wobec osób fizycznych, </w:t>
      </w:r>
      <w:r w:rsidRPr="00862468">
        <w:rPr>
          <w:sz w:val="22"/>
          <w:szCs w:val="22"/>
        </w:rPr>
        <w:t>od których dane osobowe bezpośrednio lub pośrednio pozyskałem</w:t>
      </w:r>
      <w:r w:rsidRPr="0086246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62468">
        <w:rPr>
          <w:sz w:val="22"/>
          <w:szCs w:val="22"/>
        </w:rPr>
        <w:t>.*</w:t>
      </w: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Pr="00862468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Tekstpodstawowywcity"/>
      </w:pPr>
      <w:r>
        <w:t xml:space="preserve">                                                                             .................................................................</w:t>
      </w:r>
    </w:p>
    <w:p w:rsidR="00331CE3" w:rsidRPr="004B3EDB" w:rsidRDefault="00331CE3" w:rsidP="00331CE3">
      <w:pPr>
        <w:pStyle w:val="Tekstpodstawowywcity"/>
        <w:rPr>
          <w:sz w:val="18"/>
          <w:szCs w:val="18"/>
        </w:rPr>
      </w:pPr>
      <w:r w:rsidRPr="004B3EDB"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331CE3" w:rsidRDefault="00331CE3" w:rsidP="00331CE3">
      <w:pPr>
        <w:jc w:val="both"/>
      </w:pPr>
    </w:p>
    <w:p w:rsidR="00331CE3" w:rsidRDefault="00331CE3" w:rsidP="00331CE3">
      <w:pPr>
        <w:jc w:val="both"/>
      </w:pPr>
    </w:p>
    <w:p w:rsidR="00331CE3" w:rsidRPr="00B919AE" w:rsidRDefault="00331CE3" w:rsidP="00331CE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331CE3" w:rsidRDefault="00331CE3" w:rsidP="00331CE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331CE3" w:rsidRPr="00A838EA" w:rsidRDefault="00331CE3" w:rsidP="00331CE3">
      <w:pPr>
        <w:rPr>
          <w:sz w:val="18"/>
          <w:szCs w:val="18"/>
        </w:rPr>
      </w:pPr>
      <w:r w:rsidRPr="00A838EA">
        <w:rPr>
          <w:color w:val="000000"/>
          <w:sz w:val="18"/>
          <w:szCs w:val="18"/>
          <w:vertAlign w:val="superscript"/>
        </w:rPr>
        <w:t xml:space="preserve">1) </w:t>
      </w:r>
      <w:r w:rsidRPr="00A838EA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31CE3" w:rsidRPr="00A838EA" w:rsidRDefault="00331CE3" w:rsidP="00331CE3">
      <w:pPr>
        <w:pStyle w:val="NormalnyWeb"/>
        <w:spacing w:line="276" w:lineRule="auto"/>
        <w:ind w:left="142" w:hanging="142"/>
        <w:jc w:val="both"/>
        <w:rPr>
          <w:color w:val="000000"/>
          <w:sz w:val="18"/>
          <w:szCs w:val="18"/>
        </w:rPr>
      </w:pPr>
    </w:p>
    <w:p w:rsidR="00331CE3" w:rsidRPr="00A838EA" w:rsidRDefault="00331CE3" w:rsidP="00331CE3">
      <w:pPr>
        <w:pStyle w:val="NormalnyWeb"/>
        <w:spacing w:line="276" w:lineRule="auto"/>
        <w:jc w:val="both"/>
        <w:rPr>
          <w:sz w:val="18"/>
          <w:szCs w:val="18"/>
        </w:rPr>
      </w:pPr>
      <w:r w:rsidRPr="00A838EA">
        <w:rPr>
          <w:color w:val="000000"/>
          <w:sz w:val="18"/>
          <w:szCs w:val="18"/>
        </w:rPr>
        <w:t xml:space="preserve">* W przypadku gdy wykonawca </w:t>
      </w:r>
      <w:r w:rsidRPr="00A838EA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1CE3" w:rsidRDefault="00331CE3" w:rsidP="00331CE3"/>
    <w:p w:rsidR="005B7474" w:rsidRPr="007B4541" w:rsidRDefault="00972F4B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>cznik nr 7 do SIWZ</w:t>
      </w:r>
    </w:p>
    <w:p w:rsidR="00293B26" w:rsidRDefault="00972F4B" w:rsidP="00293B26">
      <w:pPr>
        <w:rPr>
          <w:i/>
        </w:rPr>
      </w:pPr>
      <w:r w:rsidRPr="007B4541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293B26" w:rsidRDefault="00293B26" w:rsidP="00293B26">
      <w:pPr>
        <w:rPr>
          <w:i/>
        </w:rPr>
      </w:pPr>
    </w:p>
    <w:p w:rsidR="00293B26" w:rsidRDefault="00293B26" w:rsidP="00293B26">
      <w:pPr>
        <w:rPr>
          <w:i/>
        </w:rPr>
      </w:pPr>
    </w:p>
    <w:p w:rsidR="00293B26" w:rsidRPr="00B55832" w:rsidRDefault="00293B26" w:rsidP="00293B26">
      <w:pPr>
        <w:rPr>
          <w:i/>
        </w:rPr>
      </w:pPr>
    </w:p>
    <w:p w:rsidR="00293B26" w:rsidRDefault="00293B26" w:rsidP="00293B26">
      <w:pPr>
        <w:rPr>
          <w:b/>
        </w:rPr>
      </w:pPr>
    </w:p>
    <w:p w:rsidR="00293B26" w:rsidRPr="002818C0" w:rsidRDefault="00293B26" w:rsidP="00293B26">
      <w:pPr>
        <w:rPr>
          <w:sz w:val="22"/>
          <w:szCs w:val="22"/>
        </w:rPr>
      </w:pPr>
      <w:r w:rsidRPr="002818C0">
        <w:rPr>
          <w:sz w:val="22"/>
          <w:szCs w:val="22"/>
        </w:rPr>
        <w:t xml:space="preserve">................................................. </w:t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</w:r>
      <w:r w:rsidR="00E94AAC">
        <w:rPr>
          <w:sz w:val="22"/>
          <w:szCs w:val="22"/>
        </w:rPr>
        <w:t xml:space="preserve"> </w:t>
      </w:r>
      <w:r w:rsidRPr="002818C0">
        <w:rPr>
          <w:sz w:val="22"/>
          <w:szCs w:val="22"/>
        </w:rPr>
        <w:t xml:space="preserve">      </w:t>
      </w:r>
      <w:r w:rsidR="002818C0">
        <w:rPr>
          <w:sz w:val="22"/>
          <w:szCs w:val="22"/>
        </w:rPr>
        <w:t xml:space="preserve">        </w:t>
      </w:r>
      <w:r w:rsidRPr="002818C0">
        <w:rPr>
          <w:sz w:val="22"/>
          <w:szCs w:val="22"/>
        </w:rPr>
        <w:t>................................</w:t>
      </w:r>
    </w:p>
    <w:p w:rsidR="00293B26" w:rsidRPr="00AC58F8" w:rsidRDefault="00293B26" w:rsidP="00293B26">
      <w:pPr>
        <w:rPr>
          <w:sz w:val="18"/>
          <w:szCs w:val="18"/>
        </w:rPr>
      </w:pPr>
      <w:r w:rsidRPr="00AC58F8">
        <w:rPr>
          <w:sz w:val="18"/>
          <w:szCs w:val="18"/>
        </w:rPr>
        <w:t xml:space="preserve">  </w:t>
      </w:r>
      <w:r w:rsidR="0070109A" w:rsidRPr="00AC58F8">
        <w:rPr>
          <w:sz w:val="18"/>
          <w:szCs w:val="18"/>
        </w:rPr>
        <w:t xml:space="preserve"> </w:t>
      </w:r>
      <w:r w:rsidRPr="00AC58F8">
        <w:rPr>
          <w:sz w:val="18"/>
          <w:szCs w:val="18"/>
        </w:rPr>
        <w:t xml:space="preserve">  </w:t>
      </w:r>
      <w:r w:rsidR="00AC58F8">
        <w:rPr>
          <w:sz w:val="18"/>
          <w:szCs w:val="18"/>
        </w:rPr>
        <w:t xml:space="preserve">   </w:t>
      </w:r>
      <w:r w:rsidR="00E94AAC">
        <w:rPr>
          <w:sz w:val="18"/>
          <w:szCs w:val="18"/>
        </w:rPr>
        <w:t xml:space="preserve">       </w:t>
      </w:r>
      <w:r w:rsidR="00AC58F8">
        <w:rPr>
          <w:sz w:val="18"/>
          <w:szCs w:val="18"/>
        </w:rPr>
        <w:t xml:space="preserve"> </w:t>
      </w:r>
      <w:r w:rsidRPr="00AC58F8">
        <w:rPr>
          <w:sz w:val="18"/>
          <w:szCs w:val="18"/>
        </w:rPr>
        <w:t xml:space="preserve"> (Wykonawc</w:t>
      </w:r>
      <w:r w:rsidR="00E94AAC">
        <w:rPr>
          <w:sz w:val="18"/>
          <w:szCs w:val="18"/>
        </w:rPr>
        <w:t>a</w:t>
      </w:r>
      <w:r w:rsidRPr="00AC58F8">
        <w:rPr>
          <w:sz w:val="18"/>
          <w:szCs w:val="18"/>
        </w:rPr>
        <w:t xml:space="preserve">) </w:t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  <w:t xml:space="preserve">                  </w:t>
      </w:r>
      <w:r w:rsidR="00AC58F8">
        <w:rPr>
          <w:sz w:val="18"/>
          <w:szCs w:val="18"/>
        </w:rPr>
        <w:t xml:space="preserve">   </w:t>
      </w:r>
      <w:r w:rsidRPr="00AC58F8">
        <w:rPr>
          <w:sz w:val="18"/>
          <w:szCs w:val="18"/>
        </w:rPr>
        <w:t xml:space="preserve"> (miejscowość i data)</w:t>
      </w:r>
    </w:p>
    <w:p w:rsidR="00293B26" w:rsidRPr="00AC58F8" w:rsidRDefault="00293B26" w:rsidP="00293B26">
      <w:pPr>
        <w:jc w:val="both"/>
        <w:rPr>
          <w:sz w:val="18"/>
          <w:szCs w:val="18"/>
        </w:rPr>
      </w:pPr>
      <w:r w:rsidRPr="00AC58F8">
        <w:rPr>
          <w:sz w:val="18"/>
          <w:szCs w:val="18"/>
        </w:rPr>
        <w:t xml:space="preserve">     </w:t>
      </w:r>
    </w:p>
    <w:p w:rsidR="00293B26" w:rsidRPr="002818C0" w:rsidRDefault="00293B26" w:rsidP="00293B26">
      <w:pPr>
        <w:jc w:val="center"/>
        <w:rPr>
          <w:sz w:val="22"/>
          <w:szCs w:val="22"/>
        </w:rPr>
      </w:pP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</w:p>
    <w:p w:rsidR="00293B26" w:rsidRPr="00AC58F8" w:rsidRDefault="00293B26" w:rsidP="00293B26">
      <w:pPr>
        <w:jc w:val="center"/>
        <w:rPr>
          <w:b/>
          <w:sz w:val="22"/>
          <w:szCs w:val="22"/>
        </w:rPr>
      </w:pPr>
      <w:r w:rsidRPr="00AC58F8">
        <w:rPr>
          <w:b/>
          <w:sz w:val="22"/>
          <w:szCs w:val="22"/>
        </w:rPr>
        <w:t>OŚWIADCZENIE</w:t>
      </w:r>
    </w:p>
    <w:p w:rsidR="00293B26" w:rsidRPr="00AC58F8" w:rsidRDefault="00293B26" w:rsidP="00293B26">
      <w:pPr>
        <w:jc w:val="center"/>
        <w:rPr>
          <w:sz w:val="22"/>
          <w:szCs w:val="22"/>
        </w:rPr>
      </w:pPr>
    </w:p>
    <w:p w:rsidR="00293B26" w:rsidRPr="00AC58F8" w:rsidRDefault="00293B26" w:rsidP="00293B26">
      <w:pPr>
        <w:jc w:val="both"/>
        <w:rPr>
          <w:color w:val="000000"/>
          <w:sz w:val="22"/>
          <w:szCs w:val="22"/>
        </w:rPr>
      </w:pPr>
      <w:r w:rsidRPr="00AC58F8">
        <w:rPr>
          <w:color w:val="000000"/>
          <w:sz w:val="22"/>
          <w:szCs w:val="22"/>
        </w:rPr>
        <w:t xml:space="preserve">            Oświadczam, że zapoznałem się i akceptuję projekt umowy będący załącznikiem nr </w:t>
      </w:r>
      <w:r w:rsidR="00660D96" w:rsidRPr="00AC58F8">
        <w:rPr>
          <w:color w:val="000000"/>
          <w:sz w:val="22"/>
          <w:szCs w:val="22"/>
        </w:rPr>
        <w:t>…</w:t>
      </w:r>
    </w:p>
    <w:p w:rsidR="00293B26" w:rsidRPr="00AC58F8" w:rsidRDefault="00293B26" w:rsidP="00293B26">
      <w:pPr>
        <w:jc w:val="both"/>
        <w:rPr>
          <w:color w:val="000000"/>
          <w:sz w:val="22"/>
          <w:szCs w:val="22"/>
        </w:rPr>
      </w:pPr>
    </w:p>
    <w:p w:rsidR="00293B26" w:rsidRPr="00AC58F8" w:rsidRDefault="00293B26" w:rsidP="00293B26">
      <w:pPr>
        <w:jc w:val="both"/>
        <w:rPr>
          <w:b/>
          <w:i/>
          <w:sz w:val="22"/>
          <w:szCs w:val="22"/>
        </w:rPr>
      </w:pPr>
      <w:r w:rsidRPr="00AC58F8">
        <w:rPr>
          <w:color w:val="000000"/>
          <w:sz w:val="22"/>
          <w:szCs w:val="22"/>
        </w:rPr>
        <w:t xml:space="preserve"> do SIWZ.</w:t>
      </w:r>
    </w:p>
    <w:p w:rsidR="00293B26" w:rsidRPr="00AC58F8" w:rsidRDefault="00293B26" w:rsidP="00293B26">
      <w:pPr>
        <w:pStyle w:val="Standard"/>
        <w:rPr>
          <w:rFonts w:ascii="Times New Roman" w:hAnsi="Times New Roman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0582" w:rsidP="00290582">
      <w:pPr>
        <w:spacing w:before="100" w:beforeAutospacing="1"/>
      </w:pPr>
      <w:r>
        <w:t xml:space="preserve">                                                                    </w:t>
      </w:r>
      <w:r w:rsidR="00293B26">
        <w:t>.................................................................</w:t>
      </w:r>
    </w:p>
    <w:p w:rsidR="00293B26" w:rsidRPr="00290582" w:rsidRDefault="00655E0E" w:rsidP="00293B26">
      <w:pPr>
        <w:ind w:left="3116" w:firstLine="424"/>
        <w:rPr>
          <w:sz w:val="18"/>
          <w:szCs w:val="18"/>
        </w:rPr>
      </w:pPr>
      <w:r>
        <w:rPr>
          <w:sz w:val="20"/>
          <w:szCs w:val="20"/>
        </w:rPr>
        <w:t xml:space="preserve">      </w:t>
      </w:r>
      <w:r w:rsidR="00290582">
        <w:rPr>
          <w:sz w:val="20"/>
          <w:szCs w:val="20"/>
        </w:rPr>
        <w:t xml:space="preserve">  </w:t>
      </w:r>
      <w:r w:rsidR="00293B26" w:rsidRPr="0070109A">
        <w:rPr>
          <w:sz w:val="20"/>
          <w:szCs w:val="20"/>
        </w:rPr>
        <w:t>(</w:t>
      </w:r>
      <w:r w:rsidR="00293B26" w:rsidRPr="00290582">
        <w:rPr>
          <w:sz w:val="18"/>
          <w:szCs w:val="18"/>
        </w:rPr>
        <w:t>podpis Wykonawcy lub osób uprawnionych przez niego)</w:t>
      </w:r>
    </w:p>
    <w:p w:rsidR="00293B26" w:rsidRPr="00290582" w:rsidRDefault="00293B26" w:rsidP="00293B26">
      <w:pPr>
        <w:pStyle w:val="NormalnyWeb"/>
        <w:spacing w:line="276" w:lineRule="auto"/>
        <w:rPr>
          <w:sz w:val="18"/>
          <w:szCs w:val="18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Pr="007B4541" w:rsidRDefault="00FC5166" w:rsidP="00FC5166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cznik nr </w:t>
      </w:r>
      <w:r>
        <w:rPr>
          <w:rFonts w:eastAsia="Times New Roman" w:cs="Times New Roman"/>
          <w:i/>
          <w:iCs/>
          <w:kern w:val="0"/>
          <w:lang w:eastAsia="pl-PL" w:bidi="ar-SA"/>
        </w:rPr>
        <w:t>8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 do SIWZ</w:t>
      </w: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5B7474" w:rsidRPr="007E6C2C" w:rsidRDefault="00972F4B" w:rsidP="005B7474">
      <w:pPr>
        <w:widowControl/>
        <w:suppressAutoHyphens w:val="0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7E6C2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Instrukcja dla wykonawców platformazakupowa.pl</w:t>
      </w:r>
      <w:r w:rsidRPr="007E6C2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5B7474" w:rsidRPr="007E6C2C" w:rsidRDefault="005B7474" w:rsidP="005B7474">
      <w:pPr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 Informacje ogólne</w:t>
      </w:r>
    </w:p>
    <w:p w:rsidR="005B7474" w:rsidRPr="007E6C2C" w:rsidRDefault="005B7474" w:rsidP="005B7474">
      <w:pPr>
        <w:rPr>
          <w:rFonts w:eastAsia="Times New Roman" w:cs="Times New Roman"/>
          <w:b/>
          <w:sz w:val="22"/>
          <w:szCs w:val="22"/>
          <w:lang w:eastAsia="pl-PL"/>
        </w:rPr>
      </w:pPr>
    </w:p>
    <w:p w:rsidR="005B7474" w:rsidRPr="007E6C2C" w:rsidRDefault="005B7474" w:rsidP="008D5D6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1. W postępowaniu o udzielenie zamówienia komunikacja między zamawiaj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ącym, a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wykonawcami odbywa się przy użyciu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chyba że w Ogłoszeniu o zamówieniu, specyfikacji istotnych warunków zamówienia (SIWZ) lub zaproszeniu do składania ofert stwierdzono inaczej. </w:t>
      </w:r>
    </w:p>
    <w:p w:rsidR="005B7474" w:rsidRPr="007E6C2C" w:rsidRDefault="005B7474" w:rsidP="00DF757C">
      <w:pPr>
        <w:jc w:val="both"/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2. Link do postępowania dostępny jest na stronie operatora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DF757C"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oraz Profilu Nabywcy zamawiającego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 Zamawiający w zakresie: </w:t>
      </w:r>
    </w:p>
    <w:p w:rsidR="005B7474" w:rsidRPr="007E6C2C" w:rsidRDefault="005B7474" w:rsidP="00DF757C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3.1. pytań technicznych związanych z działaniem systemu prosi o kontakt z Centrum Wsparcia Klienta platformazakupowa.pl pod numer 22 101 02 02,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cwk@platformazakupowa.pl. </w:t>
      </w:r>
    </w:p>
    <w:p w:rsidR="005B7474" w:rsidRPr="007E6C2C" w:rsidRDefault="005B7474" w:rsidP="008D5D64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3.2. pytań merytorycznych wyznaczył osoby, do których kontakt umieszczono w Ogłoszeniu o zamówieniu, SIWZ lub zaproszeniu do składania ofert.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4. Wymagania techniczne i organizacyjne opisane zostały w Regulaminie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który jest uzupełnieniem niniejszej Instrukcji.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5. Występuje limit objętości plików lub spakowanych folderów w zakresie całej oferty lub wniosku do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1 GB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przy maksymalnej ilości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20 plików lub spakowanych folderów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(pliki można spakować zgodnie z ust. 7).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vertAlign w:val="superscript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6. Przy dużych plikach kluczowe jest łącze Internetowe i dostępna przepustowość łącza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="00DF757C"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oraz zaplanowanie złożenia oferty z wyprzedzeniem minimum 24h, aby zdążyć w terminie złożenia oferty.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 W przypadku większych plików zalecamy skorzystać z instrukcji pakowania plików dzieląc je na mniejsze paczki po np. 75 MB każda.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 Za datę przekazania oferty lub wniosków przyjmuje się datę ich przekazania w systemie wraz z wgraniem paczki w formacie XML w drugim kroku składania oferty poprzez kliknięcie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“Złóż ofertę”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i wyświetlaniu komunikatu, że oferta została złożona.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 2 Złożenie oferty lub wniosku o dopuszczenie do udziału w postępowaniu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1. Wykonawca składa ofertę lub wniosek o dopuszczenie do udziału w postępowaniu, za pośrednictwem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dostępnego na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w konkretnym postępowaniu w sprawie udzielenia zamówienia publicznego.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2. Jeżeli zamawiający w Ogłoszeniu o zamówieniu, SIWZ lub zaproszeniu do składania ofert nie zaznaczył inaczej wszelkie informacje stanowiące tajemnicę przedsiębiorstwa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w rozumieniu ustawy z dnia 16 kwietnia 1993 r. o zwalczaniu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u w:val="single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Będąc na stronie danego postępowania kliknij w link z logo zamawiającego na stronie dot. postępowania. Jeśli link jest aktywny to oznacza, że zamawiający posiada Profil nabywcy.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Proces przeciwny do pobierania danych, polegający na wysyłaniu w tym przypadku plików z komputera użytkownika do systemu platformazakupowa.pl. </w:t>
      </w:r>
    </w:p>
    <w:p w:rsidR="005B7474" w:rsidRPr="007E6C2C" w:rsidRDefault="005B7474" w:rsidP="00AA3A75">
      <w:pPr>
        <w:jc w:val="both"/>
        <w:rPr>
          <w:rFonts w:eastAsia="Times New Roman" w:cs="Times New Roman"/>
          <w:color w:val="FF0000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7E6C2C">
        <w:rPr>
          <w:rFonts w:eastAsia="Times New Roman" w:cs="Times New Roman"/>
          <w:sz w:val="22"/>
          <w:szCs w:val="22"/>
          <w:lang w:eastAsia="pl-PL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</w:t>
      </w:r>
      <w:r w:rsidR="00AA3A75" w:rsidRPr="007E6C2C">
        <w:rPr>
          <w:rFonts w:eastAsia="Times New Roman" w:cs="Times New Roman"/>
          <w:sz w:val="22"/>
          <w:szCs w:val="22"/>
          <w:lang w:eastAsia="pl-PL"/>
        </w:rPr>
        <w:t xml:space="preserve"> takich osób, o ile uprawniony </w:t>
      </w:r>
      <w:r w:rsidRPr="007E6C2C">
        <w:rPr>
          <w:rFonts w:eastAsia="Times New Roman" w:cs="Times New Roman"/>
          <w:sz w:val="22"/>
          <w:szCs w:val="22"/>
          <w:lang w:eastAsia="pl-PL"/>
        </w:rPr>
        <w:t>nieuczciwej konkurencji, które wyko</w:t>
      </w:r>
      <w:r w:rsidR="00AA3A75" w:rsidRPr="007E6C2C">
        <w:rPr>
          <w:rFonts w:eastAsia="Times New Roman" w:cs="Times New Roman"/>
          <w:sz w:val="22"/>
          <w:szCs w:val="22"/>
          <w:lang w:eastAsia="pl-PL"/>
        </w:rPr>
        <w:t xml:space="preserve">nawca zastrzeże jako tajemnicę </w:t>
      </w:r>
      <w:r w:rsidRPr="007E6C2C">
        <w:rPr>
          <w:rFonts w:eastAsia="Times New Roman" w:cs="Times New Roman"/>
          <w:sz w:val="22"/>
          <w:szCs w:val="22"/>
          <w:lang w:eastAsia="pl-PL"/>
        </w:rPr>
        <w:t>przedsiębiorstwa, powinny zostać załączone w osobn</w:t>
      </w:r>
      <w:r w:rsidR="00AA3A75" w:rsidRPr="007E6C2C">
        <w:rPr>
          <w:rFonts w:eastAsia="Times New Roman" w:cs="Times New Roman"/>
          <w:sz w:val="22"/>
          <w:szCs w:val="22"/>
          <w:lang w:eastAsia="pl-PL"/>
        </w:rPr>
        <w:t xml:space="preserve">ym miejscu w kroku 1 składania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oferty przeznaczonym na zamieszczenie tajemnicy przedsiębiorstwa.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 Zaleca się, aby każdy dokument zawierający tajemnicę przedsiębiorstwa został zamieszczony w odrębnym pliku.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4. Do oferty lub wniosku należy dołączyć wszystkie wymagane w Ogłoszeniu, SIWZ lub zaproszeniu do składania ofert dokumenty - w tym np. Jednolity Europejski Dokument Zamówienia w postaci elektronicznej. </w:t>
      </w:r>
    </w:p>
    <w:p w:rsidR="005B7474" w:rsidRPr="007E6C2C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5. Po wypełnieniu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i załadowaniu wszystkich wymaganych załączników należy kliknąć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“Przejdź do podsumowania”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:rsidR="005B7474" w:rsidRPr="007E6C2C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6. Oferta oraz wniosek składane elektronicznie muszą zostać podpisane elektronicznym kwalifikowanym podpisem. W procesie składania oferty lub wniosku na platformie taki podpis wykonawca może złożyć: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6.1. bezpośrednio na dokumencie przesłanym do systemu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lub/i </w:t>
      </w:r>
    </w:p>
    <w:p w:rsidR="005B7474" w:rsidRPr="007E6C2C" w:rsidRDefault="005B7474" w:rsidP="007A2068">
      <w:pPr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6.2. dla całego pakietu dokumentów w kroku 2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(po kliknięciu </w:t>
      </w:r>
      <w:r w:rsidRPr="007E6C2C">
        <w:rPr>
          <w:rFonts w:eastAsia="Times New Roman" w:cs="Times New Roman"/>
          <w:sz w:val="22"/>
          <w:szCs w:val="22"/>
          <w:lang w:eastAsia="pl-PL"/>
        </w:rPr>
        <w:lastRenderedPageBreak/>
        <w:t xml:space="preserve">w przycisk „Przejdź do podsumowania”).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 Ścieżka dla złożenia podpisu kwalifikowanego na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każdym dokumencie osobno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: </w:t>
      </w:r>
    </w:p>
    <w:p w:rsidR="005B7474" w:rsidRPr="007E6C2C" w:rsidRDefault="005B7474" w:rsidP="00836978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7.1. Podpisz plik, który zamierzasz dołączyć do oferty lub wniosku kwalifikowanym podpisem elektronicznym, </w:t>
      </w:r>
    </w:p>
    <w:p w:rsidR="005B7474" w:rsidRPr="007E6C2C" w:rsidRDefault="005B7474" w:rsidP="00474822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 Następnie w drugim kroku składania oferty lub wniosku należy: </w:t>
      </w:r>
    </w:p>
    <w:p w:rsidR="005B7474" w:rsidRPr="007E6C2C" w:rsidRDefault="005B7474" w:rsidP="00A20DDD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7.2.1. sprawdzić poprawność złożonej ofert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7.2.2. pobrać plik w formacie XML,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7.2.3. po wgraniu XML bez podpisu sy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stem dokona wstępnej analizy i </w:t>
      </w:r>
      <w:r w:rsidRPr="007E6C2C">
        <w:rPr>
          <w:rFonts w:eastAsia="Times New Roman" w:cs="Times New Roman"/>
          <w:sz w:val="22"/>
          <w:szCs w:val="22"/>
          <w:lang w:eastAsia="pl-PL"/>
        </w:rPr>
        <w:t>wyświetli informację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o błędzie, 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7.2.4. Informację o tym, czy plik XML został podpisany prawidłowo lub ni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e </w:t>
      </w:r>
      <w:r w:rsidRPr="007E6C2C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7E6C2C" w:rsidRDefault="005B7474" w:rsidP="007A2068">
      <w:pPr>
        <w:ind w:left="567" w:firstLine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7.2.5.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7A2068"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 Przyczyny błędnej walidacji podpisu mogą być następujące: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7.2.6.1. brak podpisu na dokumencie XML,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7.2.6.2. podpis kwalifikowany utracił ważność,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7.2.6.3. niewłaściwy formatu podpisu,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7.2.6.4. użycie podpisu niekwalifikowanego,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7.2.6.5. zmodyfikowano plik XML,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7.2.6.6. załączenie przez wykonawcę niewłaściwego pliku XML.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do korzystania z informacji lub rozporządzania nimi podjął, przy zachowaniu należytej staranności, działania w celu utrzymania ich w poufności.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Rozporządzenie Prezesa Rady Ministrów z dnia 27 czerwca 2017 r. w sprawie użycia środków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komunikacji elektronicznej w postępowaniu o udzielenie zamówienia publicznego oraz udostępniania i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przechowywania dokumentów elektronicznych.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Jeżeli w danym momencie usługa API identyfikacji kwalifikowanego podpisu elektronicznego nie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działa to system wyświetli stosowny komunikat. Brak tej usługi nie powoduje niemożliwości złożenia oferty, a jedynie system nie jest w stanie dokonać dodatkowej weryfikacji składanej oferty. </w:t>
      </w:r>
    </w:p>
    <w:p w:rsidR="005B7474" w:rsidRPr="007E6C2C" w:rsidRDefault="00F84D08" w:rsidP="007A2068">
      <w:pPr>
        <w:ind w:left="709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Theme="minorHAnsi"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1270" b="635"/>
                <wp:docPr id="1" name="AutoShape 2" descr="Strona 2 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0D381C57" id="AutoShape 2" o:spid="_x0000_s1026" alt="Strona 2 z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HDIA5vgIA&#10;AMw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>7.2.7. niezależnie od wyświetlonego komu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nikatu możesz kliknąć przycisk </w: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>Złóż ofertę, aby zakończyć etap składa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nia oferty, tylko upewnij się, </w: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>czy błąd nie jest spowodowany błędami 7.2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.6 (plik ze skrótami </w: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 xml:space="preserve">załączników wgrywasz dla celów dowodowych),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7.2.8. następnie system zaszyfruje ofertę lu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b wniosek wykonawcy, tak by ta </w:t>
      </w:r>
      <w:r w:rsidRPr="007E6C2C">
        <w:rPr>
          <w:rFonts w:eastAsia="Times New Roman" w:cs="Times New Roman"/>
          <w:sz w:val="22"/>
          <w:szCs w:val="22"/>
          <w:lang w:eastAsia="pl-PL"/>
        </w:rPr>
        <w:t>była niedostępna dla zamawiającego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 do terminu otwarcia ofert lub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złożenia wniosków o dopuszczenie do udziału w postępowaniu,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7.2.9. ostatnim krokiem jest wyświetlen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ie się komunikatu i przesłanie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wiadomości email z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 z informacją na temat </w:t>
      </w:r>
      <w:r w:rsidRPr="007E6C2C">
        <w:rPr>
          <w:rFonts w:eastAsia="Times New Roman" w:cs="Times New Roman"/>
          <w:sz w:val="22"/>
          <w:szCs w:val="22"/>
          <w:lang w:eastAsia="pl-PL"/>
        </w:rPr>
        <w:t>złożonej oferty lub wniosku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7.2.10. w celach odwoławczych z uw</w:t>
      </w:r>
      <w:r w:rsidR="004867CC" w:rsidRPr="007E6C2C">
        <w:rPr>
          <w:rFonts w:eastAsia="Times New Roman" w:cs="Times New Roman"/>
          <w:sz w:val="22"/>
          <w:szCs w:val="22"/>
          <w:lang w:eastAsia="pl-PL"/>
        </w:rPr>
        <w:t xml:space="preserve">agi na zaszyfrowanie oferty na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wykonaw</w:t>
      </w:r>
      <w:r w:rsidR="004867CC" w:rsidRPr="007E6C2C">
        <w:rPr>
          <w:rFonts w:eastAsia="Times New Roman" w:cs="Times New Roman"/>
          <w:sz w:val="22"/>
          <w:szCs w:val="22"/>
          <w:lang w:eastAsia="pl-PL"/>
        </w:rPr>
        <w:t xml:space="preserve">ca powinien przechowywać kopię </w:t>
      </w:r>
      <w:r w:rsidRPr="007E6C2C">
        <w:rPr>
          <w:rFonts w:eastAsia="Times New Roman" w:cs="Times New Roman"/>
          <w:sz w:val="22"/>
          <w:szCs w:val="22"/>
          <w:lang w:eastAsia="pl-PL"/>
        </w:rPr>
        <w:t>swojej oferty lub wniosku wraz z</w:t>
      </w:r>
      <w:r w:rsidR="004867CC" w:rsidRPr="007E6C2C">
        <w:rPr>
          <w:rFonts w:eastAsia="Times New Roman" w:cs="Times New Roman"/>
          <w:sz w:val="22"/>
          <w:szCs w:val="22"/>
          <w:lang w:eastAsia="pl-PL"/>
        </w:rPr>
        <w:t xml:space="preserve"> pobranym plikiem XML na swoim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komputerze.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 Ścieżka dla złożenia podpisu kwalifikowanego na całej paczce XML: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8.1. Dołącz w kroku pierwszym pliki do oferty lub wniosku,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 Następnie w drugim kroku składania oferty należy: </w:t>
      </w:r>
    </w:p>
    <w:p w:rsidR="005B7474" w:rsidRPr="007E6C2C" w:rsidRDefault="005B7474" w:rsidP="003C5F27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8.2.1. sprawdzić poprawność złożonej ofert</w:t>
      </w:r>
      <w:r w:rsidR="003C5F27" w:rsidRPr="007E6C2C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8.2.2. pobrać plik w formacie XML, </w:t>
      </w:r>
    </w:p>
    <w:p w:rsidR="005B7474" w:rsidRPr="007E6C2C" w:rsidRDefault="005B7474" w:rsidP="0027154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8.2.3. wykonawca wgrywa plik zawieraj</w:t>
      </w:r>
      <w:r w:rsidR="00271548" w:rsidRPr="007E6C2C">
        <w:rPr>
          <w:rFonts w:eastAsia="Times New Roman" w:cs="Times New Roman"/>
          <w:sz w:val="22"/>
          <w:szCs w:val="22"/>
          <w:lang w:eastAsia="pl-PL"/>
        </w:rPr>
        <w:t xml:space="preserve">ący podpis pobranej oferty lub </w:t>
      </w:r>
      <w:r w:rsidRPr="007E6C2C">
        <w:rPr>
          <w:rFonts w:eastAsia="Times New Roman" w:cs="Times New Roman"/>
          <w:sz w:val="22"/>
          <w:szCs w:val="22"/>
          <w:lang w:eastAsia="pl-PL"/>
        </w:rPr>
        <w:t>wniosku XML opatrzony kwalifikowanym podpisem lub kwalifikowanymi podpisami w formacie XADES (XAdES)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7E6C2C" w:rsidRDefault="005B7474" w:rsidP="00A5278F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8.2.4. Jeżeli plik XML został opa</w:t>
      </w:r>
      <w:r w:rsidR="00A5278F" w:rsidRPr="007E6C2C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7E6C2C">
        <w:rPr>
          <w:rFonts w:eastAsia="Times New Roman" w:cs="Times New Roman"/>
          <w:sz w:val="22"/>
          <w:szCs w:val="22"/>
          <w:lang w:eastAsia="pl-PL"/>
        </w:rPr>
        <w:t>elektronicznym i podpis ten jest</w:t>
      </w:r>
      <w:r w:rsidR="00A5278F" w:rsidRPr="007E6C2C">
        <w:rPr>
          <w:rFonts w:eastAsia="Times New Roman" w:cs="Times New Roman"/>
          <w:sz w:val="22"/>
          <w:szCs w:val="22"/>
          <w:lang w:eastAsia="pl-PL"/>
        </w:rPr>
        <w:t xml:space="preserve"> ważny wyświetli się komunikat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potwierdzający prawidłowości podpisu wraz z informacją o osobie podpisującej, </w:t>
      </w:r>
    </w:p>
    <w:p w:rsidR="005B7474" w:rsidRPr="007E6C2C" w:rsidRDefault="005B7474" w:rsidP="00F828F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8.2.5. Gdy plik nie został opa</w:t>
      </w:r>
      <w:r w:rsidR="00F828F6" w:rsidRPr="007E6C2C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7E6C2C">
        <w:rPr>
          <w:rFonts w:eastAsia="Times New Roman" w:cs="Times New Roman"/>
          <w:sz w:val="22"/>
          <w:szCs w:val="22"/>
          <w:lang w:eastAsia="pl-PL"/>
        </w:rPr>
        <w:t>elektronicznym to w takiej sytuacji</w:t>
      </w:r>
      <w:r w:rsidR="00F828F6" w:rsidRPr="007E6C2C">
        <w:rPr>
          <w:rFonts w:eastAsia="Times New Roman" w:cs="Times New Roman"/>
          <w:sz w:val="22"/>
          <w:szCs w:val="22"/>
          <w:lang w:eastAsia="pl-PL"/>
        </w:rPr>
        <w:t xml:space="preserve"> system wyświetli informację o </w:t>
      </w:r>
      <w:r w:rsidRPr="007E6C2C">
        <w:rPr>
          <w:rFonts w:eastAsia="Times New Roman" w:cs="Times New Roman"/>
          <w:sz w:val="22"/>
          <w:szCs w:val="22"/>
          <w:lang w:eastAsia="pl-PL"/>
        </w:rPr>
        <w:t>błędzie (braku podpisu, braku w</w:t>
      </w:r>
      <w:r w:rsidR="00F828F6" w:rsidRPr="007E6C2C">
        <w:rPr>
          <w:rFonts w:eastAsia="Times New Roman" w:cs="Times New Roman"/>
          <w:sz w:val="22"/>
          <w:szCs w:val="22"/>
          <w:lang w:eastAsia="pl-PL"/>
        </w:rPr>
        <w:t xml:space="preserve">ażnego podpisu lub modyfikacji </w:t>
      </w:r>
      <w:r w:rsidRPr="007E6C2C">
        <w:rPr>
          <w:rFonts w:eastAsia="Times New Roman" w:cs="Times New Roman"/>
          <w:sz w:val="22"/>
          <w:szCs w:val="22"/>
          <w:lang w:eastAsia="pl-PL"/>
        </w:rPr>
        <w:t>pobranego pliku XML),</w:t>
      </w:r>
    </w:p>
    <w:p w:rsidR="005B7474" w:rsidRPr="007E6C2C" w:rsidRDefault="005B7474" w:rsidP="00474822">
      <w:pPr>
        <w:ind w:firstLine="1418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ind w:hanging="142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oferty. W link ten należy kliknąć do czasu przewidzianego na składa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nie ofert. Kliknięcie linku po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terminie </w:t>
      </w:r>
      <w:r w:rsidRPr="007E6C2C">
        <w:rPr>
          <w:rFonts w:eastAsia="Times New Roman" w:cs="Times New Roman"/>
          <w:sz w:val="22"/>
          <w:szCs w:val="22"/>
          <w:lang w:eastAsia="pl-PL"/>
        </w:rPr>
        <w:lastRenderedPageBreak/>
        <w:t xml:space="preserve">sprawi, że straci on ważność.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7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XAdES (XML Advanced Electronic Signatures) - format kwalifikowanego podpisu elektronicznego.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7E6C2C">
        <w:rPr>
          <w:rFonts w:eastAsia="Times New Roman" w:cs="Times New Roman"/>
          <w:sz w:val="22"/>
          <w:szCs w:val="22"/>
          <w:lang w:eastAsia="pl-PL"/>
        </w:rPr>
        <w:t>Ofertę można podpisać w innym formacie, jednak system tego forma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tu nie zweryfikuje, a zrobi to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zamawiający. Formaty podpisu ETSI TS 103 171 / ETSI EN 319 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132 - XAdES, ETSI TS 103 172 /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ETSI EN 319 142 - PAdES, ETSI TS 103 173 / ETSI EN 319 122 - CAdES, ETSI TS 103 174 - ASiC.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Akty prawne dot. podpisu elektronicznego: </w:t>
      </w:r>
    </w:p>
    <w:p w:rsidR="005B7474" w:rsidRPr="007E6C2C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1. Rozporządzenie Parlamentu Europejskiego i Rady (UE) nr 910/</w:t>
      </w:r>
      <w:r w:rsidR="00121052" w:rsidRPr="007E6C2C">
        <w:rPr>
          <w:rFonts w:eastAsia="Times New Roman" w:cs="Times New Roman"/>
          <w:sz w:val="22"/>
          <w:szCs w:val="22"/>
          <w:lang w:eastAsia="pl-PL"/>
        </w:rPr>
        <w:t xml:space="preserve">2014 z dnia 23 lipca 2014 r. w </w:t>
      </w:r>
      <w:r w:rsidRPr="007E6C2C">
        <w:rPr>
          <w:rFonts w:eastAsia="Times New Roman" w:cs="Times New Roman"/>
          <w:sz w:val="22"/>
          <w:szCs w:val="22"/>
          <w:lang w:eastAsia="pl-PL"/>
        </w:rPr>
        <w:t>sprawie identyfikacji elektronicznej i usług zaufan</w:t>
      </w:r>
      <w:r w:rsidR="00121052" w:rsidRPr="007E6C2C">
        <w:rPr>
          <w:rFonts w:eastAsia="Times New Roman" w:cs="Times New Roman"/>
          <w:sz w:val="22"/>
          <w:szCs w:val="22"/>
          <w:lang w:eastAsia="pl-PL"/>
        </w:rPr>
        <w:t xml:space="preserve">ia w odniesieniu do transakcji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elektronicznych na rynku wewnętrznym oraz uchylające dyrektywę 1999/93/WE (eIDAS), </w:t>
      </w:r>
    </w:p>
    <w:p w:rsidR="005B7474" w:rsidRPr="007E6C2C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2. Ustawa z dnia 5 września 2016 r. o usługach zaufania oraz identyfikacji elektronicznej, </w:t>
      </w:r>
    </w:p>
    <w:p w:rsidR="005B7474" w:rsidRPr="007E6C2C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3. Rozporządzenia Ministra Cyfryzacji z dnia 5 październ</w:t>
      </w:r>
      <w:r w:rsidR="00121052" w:rsidRPr="007E6C2C">
        <w:rPr>
          <w:rFonts w:eastAsia="Times New Roman" w:cs="Times New Roman"/>
          <w:sz w:val="22"/>
          <w:szCs w:val="22"/>
          <w:lang w:eastAsia="pl-PL"/>
        </w:rPr>
        <w:t xml:space="preserve">ika 2016 r. w sprawie krajowej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infrastruktury zaufania. </w:t>
      </w:r>
    </w:p>
    <w:p w:rsidR="005B7474" w:rsidRPr="007E6C2C" w:rsidRDefault="005B7474" w:rsidP="004E1C20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8.2.6. Informację o tym, czy plik XML zosta</w:t>
      </w:r>
      <w:r w:rsidR="004E1C20" w:rsidRPr="007E6C2C">
        <w:rPr>
          <w:rFonts w:eastAsia="Times New Roman" w:cs="Times New Roman"/>
          <w:sz w:val="22"/>
          <w:szCs w:val="22"/>
          <w:lang w:eastAsia="pl-PL"/>
        </w:rPr>
        <w:t xml:space="preserve">ł podpisany prawidłowo lub nie </w:t>
      </w:r>
      <w:r w:rsidRPr="007E6C2C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4E1C20" w:rsidRPr="007E6C2C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7E6C2C" w:rsidRDefault="005B7474" w:rsidP="00A70E0C">
      <w:pPr>
        <w:ind w:firstLine="851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8.2.7.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A70E0C"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 Przyczyny błędnej walidacji podpisu mogą być następujące: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8.2.8.1. brak podpisu na dokumencie XML,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8.2.8.2. podpis kwalifikowany utracił ważność,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8.2.8.3. niewłaściwy formatu podpisu,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8.2.8.4. użycie podpisu niekwalifikowanego,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8.2.8.5. zmodyfikowano plik XML,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8.2.8.6. załączenie przez wykonawcę niewłaściwego pliku XML. </w:t>
      </w:r>
    </w:p>
    <w:p w:rsidR="005B7474" w:rsidRPr="007E6C2C" w:rsidRDefault="005B7474" w:rsidP="00052ED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8.2.9. niezależnie od wyświetlonego komunikatu możesz kliknąć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Złóż ofertę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aby zakończyć etap składania oferty, tylko upewnij się, czy błąd nie jest spowodowany błędami 8.2.7 i 8.2.8 (plik ze skrótami załączników wraz z podpisem wgrywasz dla celów dowodowych), </w:t>
      </w:r>
    </w:p>
    <w:p w:rsidR="005B7474" w:rsidRPr="007E6C2C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8.2.10. następnie system zaszyfruje ofertę wykonawcy, tak by ta była niedostępna dla zamawiającego do terminu otwarcia ofert lub złożenia wniosków o dopuszczenie do udziału w postępowaniu, </w:t>
      </w:r>
    </w:p>
    <w:p w:rsidR="005B7474" w:rsidRPr="007E6C2C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8.2.11. ostatnim krokiem jest wyświetlenie się komunikatu i przesłanie wiadomości e-mail z platformazakupowa.pl z informacją na temat złożonej oferty lub wniosku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9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7E6C2C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8.2.12. w celach odwoławczych z uwagi na zaszyfrowanie oferty na platformazakupowa.pl wykonawca powinien przechowywać kopię swojej oferty wraz z pobranym i podpisanym plikiem XML na swoim komputerze.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9. Wykonawca może przed upływem terminu do składania ofert wycofać ofertę lub wniosek za pośrednictwem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10. Z uwagi na to, że oferta lub wniosek wykonawcy są zaszyfrowane nie można ich edytować. Przez zmianę oferty lub wniosku rozumie się złożenie nowej oferty i wycofanie poprzedniej, jednak należy to zrobić przed upływem terminu zakończenia składania ofert w postępowaniu.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11. Złożenie nowej oferty lub wniosku i wycofanie poprzedniej w postępowaniu w którym zamawiający dopuszcza złożenie tylko jednej oferty lub wniosku przed upływem terminu zakończenia składania ofert w postępowaniu powoduje wycofanie oferty poprzednio złożonej.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12. Jeśli wykonawca składający ofertę lub wniosek jest zautoryzowany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(zalogowany)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to wycofanie oferty lub wniosku następuje od razu po złożeniu nowej oferty.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13. Jeżeli oferta lub wniosek składana jest przez niezautoryzowanego wykonawcę (niezalogowany lub nieposiadający konta) to wycofanie oferty musi być przez niego potwierdzone: </w:t>
      </w:r>
    </w:p>
    <w:p w:rsidR="005B7474" w:rsidRPr="007E6C2C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9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oferty. W link ten należy kliknąć do czasu przewidzianego na składanie ofert. Kliknięcie linku po terminie sprawi, że straci on ważność. </w:t>
      </w:r>
    </w:p>
    <w:p w:rsidR="005B7474" w:rsidRPr="007E6C2C" w:rsidRDefault="005B7474" w:rsidP="001D158A">
      <w:pPr>
        <w:ind w:left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13.1. przez kliknięcie w link wysłany w wiadomości email, który musi być zgodny z adres email </w:t>
      </w:r>
      <w:r w:rsidR="001D158A" w:rsidRPr="007E6C2C">
        <w:rPr>
          <w:rFonts w:eastAsia="Times New Roman" w:cs="Times New Roman"/>
          <w:sz w:val="22"/>
          <w:szCs w:val="22"/>
          <w:lang w:eastAsia="pl-PL"/>
        </w:rPr>
        <w:t xml:space="preserve">  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podanym podczas pierwotnego składania oferty lub </w:t>
      </w:r>
    </w:p>
    <w:p w:rsidR="005B7474" w:rsidRPr="007E6C2C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13.2. zalogowanie i kliknięcie w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Potwierdź ofertę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14. Potwierdzeniem wycofania oferty lub wniosku w przypadku ust. 13.1 jest data kliknięcia w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Wycofaj ofertę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i potwierdzenie tej akcji.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15. Wycofanie oferty lub wniosku możliwe jest do zakończeniu terminu składania ofert lub wniosków w postępowaniu.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16. Wycofanie złożonej oferty powoduje, że zamawiający nie będzie miał możliwości zapoznania się z nią po </w:t>
      </w:r>
      <w:r w:rsidRPr="007E6C2C">
        <w:rPr>
          <w:rFonts w:eastAsia="Times New Roman" w:cs="Times New Roman"/>
          <w:sz w:val="22"/>
          <w:szCs w:val="22"/>
          <w:lang w:eastAsia="pl-PL"/>
        </w:rPr>
        <w:lastRenderedPageBreak/>
        <w:t xml:space="preserve">upływie terminu zakończenia składania ofert w postępowaniu.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17. Wykonawca po upływie terminu składania ofert nie może dokonać zmiany złożonej oferty lub wniosku. </w:t>
      </w:r>
    </w:p>
    <w:p w:rsidR="005B7474" w:rsidRPr="007E6C2C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18. Wykonawca może złożyć ofertę lub wniosek po terminie składania ofert lub wniosku poprzez kliknięcie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“Odblokuj formularz”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19. Po złożeniu oferty lub wniosku wykonawca otrzymuje automatyczny komunikat dotyczący tego, że oferta została złożona po terminie. </w:t>
      </w:r>
    </w:p>
    <w:p w:rsidR="005B7474" w:rsidRPr="007E6C2C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3 Sposób komunikowania się Zamawiającego z wykonawcami (nie dotyczy </w:t>
      </w:r>
    </w:p>
    <w:p w:rsidR="005B7474" w:rsidRPr="007E6C2C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składania ofert i wniosków) </w:t>
      </w:r>
    </w:p>
    <w:p w:rsidR="005B7474" w:rsidRPr="007E6C2C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1. Jeżeli w Ogłoszeniu o zamówieniu, SIWZ lub zaproszeniu do składania ofert nie zapisano inaczej to komunikacja w postępowaniu w szczególności składanie dokumentów, oświadczeń, wniosków (innych niż wnioski o dopuszczenie do udziału w postępowaniu), zawiadomień, zapytań oraz przekazywanie informacji odbywa się elektronicznie za pośrednictwem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i formularza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Wyślij wiadomość. </w:t>
      </w:r>
    </w:p>
    <w:p w:rsidR="005B7474" w:rsidRPr="007E6C2C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2. Niniejszy § 3 nie dotyczy składania ofert i wniosków, gdyż wiadomości nie są szyfrowane.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 Komunikacja poprzez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umożliwia dodanie do treści wysyłanej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wiadomości plików lub spakowanego katalogu (załączników). Występuje limit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objętość plików lub spakowanego katalogu w zakresie całej wiadomości do 1 GB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przy maksymalnej ilości 20 plików lub spakowanych katalogów. </w:t>
      </w:r>
    </w:p>
    <w:p w:rsidR="005B7474" w:rsidRPr="007E6C2C" w:rsidRDefault="005B7474" w:rsidP="00BC6AAB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4. W sytuacjach awaryjnych np. w przypadku niedziałania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zamawiający może również komunikować się z wykonawcami za pomocą innych form komunikacji określonych w Ogłoszeniu o zamówieniu, SIWZ lub zaproszeniu do składania ofert.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5. Dokumenty elektroniczne, oświadczenia lub elektroniczne kopie dokumentów lub oświadczeń składane są przez wykonawcę za pośrednictwem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jako załączniki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oraz rozporządzeniu Ministra Rozwoju z dnia 26 lipca 2016 r. w sprawie rodzajów dokumentów, jakich może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żądać zamawiający od wykonawcy w postępowaniu o udzielenie zamówienia. </w:t>
      </w:r>
    </w:p>
    <w:p w:rsidR="005B7474" w:rsidRPr="007E6C2C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6. Wykonawca otrzyma powiadomienia tj. wiadomość email dotyczące komunikatów w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sytuacji gdy zamawiający opublikuje informacje publiczne lub spersonalizowaną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wiadomość zwaną prywatną korespondencją.</w:t>
      </w:r>
    </w:p>
    <w:p w:rsidR="005B7474" w:rsidRPr="007E6C2C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 Warunkiem otrzymania powiadomień systemowych platformazakupowa.pl zgodnie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z ust. 6 jest wcześniejsze poinformowanie przez zamawiającego o postępowaniu,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złożenie oferty lub wniosku jak i wystosowanie wiadomości przez wykonawcę w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obrębie postępowania, na którą otrzyma odpowiedź.</w:t>
      </w:r>
    </w:p>
    <w:p w:rsidR="005B7474" w:rsidRPr="007E6C2C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 Za datę przekazania składanych dokumentów, oświadczeń, wniosków (innych niż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wnioski o dopuszczenie do udziału w postępowaniu), zawiadomień, zapytań oraz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przekazywanie informacji uznaje się kliknięcie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Wyślij wiadomość </w:t>
      </w:r>
      <w:r w:rsidRPr="007E6C2C">
        <w:rPr>
          <w:rFonts w:eastAsia="Times New Roman" w:cs="Times New Roman"/>
          <w:sz w:val="22"/>
          <w:szCs w:val="22"/>
          <w:lang w:eastAsia="pl-PL"/>
        </w:rPr>
        <w:t>po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których pojawi się komunikat, że wiadomość została wysłana do zamawiającego.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972F4B" w:rsidRPr="007E6C2C" w:rsidRDefault="00972F4B" w:rsidP="00474822">
      <w:pPr>
        <w:pStyle w:val="Tekstpodstawowywcity"/>
        <w:jc w:val="both"/>
        <w:rPr>
          <w:sz w:val="22"/>
          <w:szCs w:val="22"/>
        </w:rPr>
      </w:pPr>
    </w:p>
    <w:sectPr w:rsidR="00972F4B" w:rsidRPr="007E6C2C" w:rsidSect="00BB6462">
      <w:pgSz w:w="11906" w:h="16838" w:code="9"/>
      <w:pgMar w:top="992" w:right="1134" w:bottom="1134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16" w:rsidRDefault="00696C16">
      <w:r>
        <w:separator/>
      </w:r>
    </w:p>
  </w:endnote>
  <w:endnote w:type="continuationSeparator" w:id="0">
    <w:p w:rsidR="00696C16" w:rsidRDefault="0069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16" w:rsidRDefault="00696C16">
      <w:r>
        <w:separator/>
      </w:r>
    </w:p>
  </w:footnote>
  <w:footnote w:type="continuationSeparator" w:id="0">
    <w:p w:rsidR="00696C16" w:rsidRDefault="00696C16">
      <w:r>
        <w:continuationSeparator/>
      </w:r>
    </w:p>
  </w:footnote>
  <w:footnote w:id="1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696C16" w:rsidRPr="003B6373" w:rsidRDefault="00696C16" w:rsidP="00BB2B14">
      <w:pPr>
        <w:rPr>
          <w:rFonts w:ascii="Arial" w:hAnsi="Arial" w:cs="Arial"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696C16" w:rsidRPr="003B6373" w:rsidRDefault="00696C16" w:rsidP="00BB2B14">
      <w:pPr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696C16" w:rsidRPr="003B6373" w:rsidRDefault="00696C16" w:rsidP="00BB2B14">
      <w:pPr>
        <w:ind w:hanging="12"/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96C16" w:rsidRPr="003B6373" w:rsidRDefault="00696C16" w:rsidP="00BB2B14">
      <w:pPr>
        <w:ind w:hanging="12"/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96C16" w:rsidRPr="003B6373" w:rsidRDefault="00696C16" w:rsidP="00BB2B14">
      <w:pPr>
        <w:ind w:hanging="12"/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 xml:space="preserve">Średnie przedsiębiorstwa: przedsiębiorstwa, które nie są mikroprzedsiębiorstwami ani małymi przedsiębiorstwami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696C16" w:rsidRPr="003B6373" w:rsidRDefault="00696C16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F669F8E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28A708C"/>
    <w:multiLevelType w:val="hybridMultilevel"/>
    <w:tmpl w:val="6A12C996"/>
    <w:lvl w:ilvl="0" w:tplc="7ADCB23E">
      <w:start w:val="11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7525E"/>
    <w:multiLevelType w:val="hybridMultilevel"/>
    <w:tmpl w:val="70362EE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A4D65"/>
    <w:multiLevelType w:val="hybridMultilevel"/>
    <w:tmpl w:val="B35ED498"/>
    <w:lvl w:ilvl="0" w:tplc="0415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04150005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04150003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44180"/>
    <w:multiLevelType w:val="multilevel"/>
    <w:tmpl w:val="DFC88C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5832C6C"/>
    <w:multiLevelType w:val="hybridMultilevel"/>
    <w:tmpl w:val="D180BE52"/>
    <w:lvl w:ilvl="0" w:tplc="5414F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E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48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24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8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8C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A4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D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41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64886"/>
    <w:multiLevelType w:val="singleLevel"/>
    <w:tmpl w:val="0B9CA2B0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8" w15:restartNumberingAfterBreak="0">
    <w:nsid w:val="36227546"/>
    <w:multiLevelType w:val="hybridMultilevel"/>
    <w:tmpl w:val="639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71AD2"/>
    <w:multiLevelType w:val="hybridMultilevel"/>
    <w:tmpl w:val="358814CC"/>
    <w:lvl w:ilvl="0" w:tplc="E818691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32E3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68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87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25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01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6F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E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E2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97478"/>
    <w:multiLevelType w:val="hybridMultilevel"/>
    <w:tmpl w:val="C7B6074E"/>
    <w:lvl w:ilvl="0" w:tplc="F6C82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3903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95D38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E851829"/>
    <w:multiLevelType w:val="hybridMultilevel"/>
    <w:tmpl w:val="DA7A021E"/>
    <w:lvl w:ilvl="0" w:tplc="A80C7628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0953AD"/>
    <w:multiLevelType w:val="singleLevel"/>
    <w:tmpl w:val="6340F4E8"/>
    <w:lvl w:ilvl="0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</w:lvl>
  </w:abstractNum>
  <w:abstractNum w:abstractNumId="17" w15:restartNumberingAfterBreak="0">
    <w:nsid w:val="5A3454D8"/>
    <w:multiLevelType w:val="hybridMultilevel"/>
    <w:tmpl w:val="4E5C8B74"/>
    <w:lvl w:ilvl="0" w:tplc="2EA8544E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BF1AF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00F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25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E2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A2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6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26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4F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0" w15:restartNumberingAfterBreak="0">
    <w:nsid w:val="5F1C7B2C"/>
    <w:multiLevelType w:val="singleLevel"/>
    <w:tmpl w:val="F3AE1C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21" w15:restartNumberingAfterBreak="0">
    <w:nsid w:val="6CBA5B8D"/>
    <w:multiLevelType w:val="hybridMultilevel"/>
    <w:tmpl w:val="EA7A0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170E5"/>
    <w:multiLevelType w:val="hybridMultilevel"/>
    <w:tmpl w:val="B98A607E"/>
    <w:lvl w:ilvl="0" w:tplc="24F64BF0">
      <w:start w:val="26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56E44"/>
    <w:multiLevelType w:val="singleLevel"/>
    <w:tmpl w:val="F0BE3B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3"/>
    <w:lvlOverride w:ilvl="0">
      <w:startOverride w:val="1"/>
    </w:lvlOverride>
  </w:num>
  <w:num w:numId="2">
    <w:abstractNumId w:val="13"/>
  </w:num>
  <w:num w:numId="3">
    <w:abstractNumId w:val="7"/>
    <w:lvlOverride w:ilvl="0">
      <w:startOverride w:val="2"/>
    </w:lvlOverride>
  </w:num>
  <w:num w:numId="4">
    <w:abstractNumId w:val="11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4"/>
  </w:num>
  <w:num w:numId="7">
    <w:abstractNumId w:val="19"/>
    <w:lvlOverride w:ilvl="0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8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1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  <w:num w:numId="21">
    <w:abstractNumId w:val="21"/>
  </w:num>
  <w:num w:numId="22">
    <w:abstractNumId w:val="2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4">
    <w:abstractNumId w:val="10"/>
  </w:num>
  <w:num w:numId="25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44"/>
    <w:rsid w:val="000028F7"/>
    <w:rsid w:val="00002AA3"/>
    <w:rsid w:val="00002E8E"/>
    <w:rsid w:val="00003945"/>
    <w:rsid w:val="00003C28"/>
    <w:rsid w:val="00004BFD"/>
    <w:rsid w:val="00005080"/>
    <w:rsid w:val="00006851"/>
    <w:rsid w:val="00007728"/>
    <w:rsid w:val="00011571"/>
    <w:rsid w:val="00011652"/>
    <w:rsid w:val="00011888"/>
    <w:rsid w:val="000126E8"/>
    <w:rsid w:val="000140AD"/>
    <w:rsid w:val="00015C21"/>
    <w:rsid w:val="00016FD7"/>
    <w:rsid w:val="000173F5"/>
    <w:rsid w:val="00017AF3"/>
    <w:rsid w:val="00020088"/>
    <w:rsid w:val="000204E3"/>
    <w:rsid w:val="00020DAA"/>
    <w:rsid w:val="000211BE"/>
    <w:rsid w:val="00021849"/>
    <w:rsid w:val="00022832"/>
    <w:rsid w:val="00022AF6"/>
    <w:rsid w:val="00023D3B"/>
    <w:rsid w:val="00024535"/>
    <w:rsid w:val="00025537"/>
    <w:rsid w:val="000258ED"/>
    <w:rsid w:val="000262B8"/>
    <w:rsid w:val="0003094B"/>
    <w:rsid w:val="00031385"/>
    <w:rsid w:val="00033251"/>
    <w:rsid w:val="00033689"/>
    <w:rsid w:val="00033D92"/>
    <w:rsid w:val="000357AC"/>
    <w:rsid w:val="000358AB"/>
    <w:rsid w:val="00035DB7"/>
    <w:rsid w:val="000366F7"/>
    <w:rsid w:val="00036F4C"/>
    <w:rsid w:val="00040725"/>
    <w:rsid w:val="00040AB6"/>
    <w:rsid w:val="00041541"/>
    <w:rsid w:val="0004190E"/>
    <w:rsid w:val="000425D9"/>
    <w:rsid w:val="000469BB"/>
    <w:rsid w:val="000473F2"/>
    <w:rsid w:val="00050B27"/>
    <w:rsid w:val="00052ED6"/>
    <w:rsid w:val="00053509"/>
    <w:rsid w:val="00053846"/>
    <w:rsid w:val="0005475D"/>
    <w:rsid w:val="0005620F"/>
    <w:rsid w:val="0005653B"/>
    <w:rsid w:val="000565A1"/>
    <w:rsid w:val="00057695"/>
    <w:rsid w:val="00060457"/>
    <w:rsid w:val="00061CEC"/>
    <w:rsid w:val="00064366"/>
    <w:rsid w:val="00065C0C"/>
    <w:rsid w:val="00066988"/>
    <w:rsid w:val="00067111"/>
    <w:rsid w:val="00071AB8"/>
    <w:rsid w:val="00071CF5"/>
    <w:rsid w:val="00072C62"/>
    <w:rsid w:val="000731E4"/>
    <w:rsid w:val="0007322F"/>
    <w:rsid w:val="00074E29"/>
    <w:rsid w:val="0007618E"/>
    <w:rsid w:val="000764DF"/>
    <w:rsid w:val="00077137"/>
    <w:rsid w:val="00077862"/>
    <w:rsid w:val="00077E3A"/>
    <w:rsid w:val="00080B23"/>
    <w:rsid w:val="00080D44"/>
    <w:rsid w:val="0008171F"/>
    <w:rsid w:val="00081866"/>
    <w:rsid w:val="00082665"/>
    <w:rsid w:val="00083536"/>
    <w:rsid w:val="00083555"/>
    <w:rsid w:val="000835CD"/>
    <w:rsid w:val="00083A45"/>
    <w:rsid w:val="00083B68"/>
    <w:rsid w:val="00084657"/>
    <w:rsid w:val="00084B0B"/>
    <w:rsid w:val="000853B5"/>
    <w:rsid w:val="0008541A"/>
    <w:rsid w:val="00085CA3"/>
    <w:rsid w:val="0008664B"/>
    <w:rsid w:val="0008793B"/>
    <w:rsid w:val="0009014D"/>
    <w:rsid w:val="00091EC5"/>
    <w:rsid w:val="00092274"/>
    <w:rsid w:val="00092761"/>
    <w:rsid w:val="00092AFF"/>
    <w:rsid w:val="000932F7"/>
    <w:rsid w:val="000938FE"/>
    <w:rsid w:val="00093F2C"/>
    <w:rsid w:val="000942A3"/>
    <w:rsid w:val="00094FBC"/>
    <w:rsid w:val="000950AB"/>
    <w:rsid w:val="000956E5"/>
    <w:rsid w:val="0009603C"/>
    <w:rsid w:val="000979D9"/>
    <w:rsid w:val="000A1048"/>
    <w:rsid w:val="000A25A6"/>
    <w:rsid w:val="000A30B4"/>
    <w:rsid w:val="000A4344"/>
    <w:rsid w:val="000A55B6"/>
    <w:rsid w:val="000A5FF0"/>
    <w:rsid w:val="000A716E"/>
    <w:rsid w:val="000B050A"/>
    <w:rsid w:val="000B0FFC"/>
    <w:rsid w:val="000B1C47"/>
    <w:rsid w:val="000B1FBF"/>
    <w:rsid w:val="000B20AB"/>
    <w:rsid w:val="000B2BCE"/>
    <w:rsid w:val="000B345D"/>
    <w:rsid w:val="000B3BA1"/>
    <w:rsid w:val="000B3CDA"/>
    <w:rsid w:val="000B487C"/>
    <w:rsid w:val="000B65C0"/>
    <w:rsid w:val="000B65F3"/>
    <w:rsid w:val="000C058D"/>
    <w:rsid w:val="000C05CA"/>
    <w:rsid w:val="000C0E15"/>
    <w:rsid w:val="000C105F"/>
    <w:rsid w:val="000C257D"/>
    <w:rsid w:val="000C3DF2"/>
    <w:rsid w:val="000C4217"/>
    <w:rsid w:val="000C45BB"/>
    <w:rsid w:val="000C4F31"/>
    <w:rsid w:val="000C6EF1"/>
    <w:rsid w:val="000C7FFA"/>
    <w:rsid w:val="000D0AC8"/>
    <w:rsid w:val="000D117B"/>
    <w:rsid w:val="000D148D"/>
    <w:rsid w:val="000D14BB"/>
    <w:rsid w:val="000D19BB"/>
    <w:rsid w:val="000D19D0"/>
    <w:rsid w:val="000D3267"/>
    <w:rsid w:val="000D392A"/>
    <w:rsid w:val="000D4B0F"/>
    <w:rsid w:val="000D4D95"/>
    <w:rsid w:val="000D4FC0"/>
    <w:rsid w:val="000D5051"/>
    <w:rsid w:val="000D5A22"/>
    <w:rsid w:val="000D5ACD"/>
    <w:rsid w:val="000D5C89"/>
    <w:rsid w:val="000D600B"/>
    <w:rsid w:val="000D608D"/>
    <w:rsid w:val="000D6D89"/>
    <w:rsid w:val="000D6E51"/>
    <w:rsid w:val="000D712C"/>
    <w:rsid w:val="000E0314"/>
    <w:rsid w:val="000E0785"/>
    <w:rsid w:val="000E0A46"/>
    <w:rsid w:val="000E20C2"/>
    <w:rsid w:val="000E34B3"/>
    <w:rsid w:val="000E4F74"/>
    <w:rsid w:val="000E7929"/>
    <w:rsid w:val="000E7B44"/>
    <w:rsid w:val="000E7C04"/>
    <w:rsid w:val="000E7CAC"/>
    <w:rsid w:val="000F0DEF"/>
    <w:rsid w:val="000F1017"/>
    <w:rsid w:val="000F1798"/>
    <w:rsid w:val="000F17C6"/>
    <w:rsid w:val="000F1F53"/>
    <w:rsid w:val="000F202D"/>
    <w:rsid w:val="000F20AF"/>
    <w:rsid w:val="000F21C6"/>
    <w:rsid w:val="000F27F6"/>
    <w:rsid w:val="000F3533"/>
    <w:rsid w:val="000F3A17"/>
    <w:rsid w:val="000F3EFF"/>
    <w:rsid w:val="000F5B70"/>
    <w:rsid w:val="000F6029"/>
    <w:rsid w:val="000F7132"/>
    <w:rsid w:val="000F7192"/>
    <w:rsid w:val="000F73A2"/>
    <w:rsid w:val="001001FC"/>
    <w:rsid w:val="0010031C"/>
    <w:rsid w:val="00102944"/>
    <w:rsid w:val="0010390B"/>
    <w:rsid w:val="00103EE6"/>
    <w:rsid w:val="00104872"/>
    <w:rsid w:val="00104B6F"/>
    <w:rsid w:val="00105421"/>
    <w:rsid w:val="00105790"/>
    <w:rsid w:val="0010798F"/>
    <w:rsid w:val="00107BE8"/>
    <w:rsid w:val="001103B9"/>
    <w:rsid w:val="00110E29"/>
    <w:rsid w:val="00111642"/>
    <w:rsid w:val="0011248E"/>
    <w:rsid w:val="0011412C"/>
    <w:rsid w:val="001151A2"/>
    <w:rsid w:val="0011585C"/>
    <w:rsid w:val="00117B00"/>
    <w:rsid w:val="00117BC3"/>
    <w:rsid w:val="00117CD0"/>
    <w:rsid w:val="00117E11"/>
    <w:rsid w:val="00121052"/>
    <w:rsid w:val="00122647"/>
    <w:rsid w:val="00122B1F"/>
    <w:rsid w:val="0012666F"/>
    <w:rsid w:val="0012739F"/>
    <w:rsid w:val="001274F1"/>
    <w:rsid w:val="00127C5C"/>
    <w:rsid w:val="001314CB"/>
    <w:rsid w:val="001328A8"/>
    <w:rsid w:val="001342D9"/>
    <w:rsid w:val="00134859"/>
    <w:rsid w:val="00134C71"/>
    <w:rsid w:val="00135428"/>
    <w:rsid w:val="00135A8D"/>
    <w:rsid w:val="00135DAC"/>
    <w:rsid w:val="00137311"/>
    <w:rsid w:val="00140423"/>
    <w:rsid w:val="001404C8"/>
    <w:rsid w:val="00140BB4"/>
    <w:rsid w:val="001419F5"/>
    <w:rsid w:val="00141A18"/>
    <w:rsid w:val="00142E88"/>
    <w:rsid w:val="00143B2D"/>
    <w:rsid w:val="001442D8"/>
    <w:rsid w:val="001444A2"/>
    <w:rsid w:val="00144A50"/>
    <w:rsid w:val="00145072"/>
    <w:rsid w:val="00146177"/>
    <w:rsid w:val="001476AA"/>
    <w:rsid w:val="001507EF"/>
    <w:rsid w:val="00150A3A"/>
    <w:rsid w:val="00151277"/>
    <w:rsid w:val="00151AF2"/>
    <w:rsid w:val="00151E88"/>
    <w:rsid w:val="001524E0"/>
    <w:rsid w:val="001533EA"/>
    <w:rsid w:val="00155B17"/>
    <w:rsid w:val="0015607E"/>
    <w:rsid w:val="00156A1E"/>
    <w:rsid w:val="00156E18"/>
    <w:rsid w:val="001572FC"/>
    <w:rsid w:val="001576BB"/>
    <w:rsid w:val="00157B77"/>
    <w:rsid w:val="00160637"/>
    <w:rsid w:val="0016078D"/>
    <w:rsid w:val="00162CF5"/>
    <w:rsid w:val="001641D5"/>
    <w:rsid w:val="00165ABF"/>
    <w:rsid w:val="00165EC5"/>
    <w:rsid w:val="001661A4"/>
    <w:rsid w:val="00166524"/>
    <w:rsid w:val="001666E0"/>
    <w:rsid w:val="00166BCE"/>
    <w:rsid w:val="00166C30"/>
    <w:rsid w:val="00166D09"/>
    <w:rsid w:val="00167F6E"/>
    <w:rsid w:val="00170EF8"/>
    <w:rsid w:val="00171A77"/>
    <w:rsid w:val="0017202B"/>
    <w:rsid w:val="00172425"/>
    <w:rsid w:val="00172D23"/>
    <w:rsid w:val="0017631B"/>
    <w:rsid w:val="001768B2"/>
    <w:rsid w:val="001769B8"/>
    <w:rsid w:val="00176EE0"/>
    <w:rsid w:val="00180375"/>
    <w:rsid w:val="001809E9"/>
    <w:rsid w:val="0018116A"/>
    <w:rsid w:val="00181F34"/>
    <w:rsid w:val="00182071"/>
    <w:rsid w:val="001825A6"/>
    <w:rsid w:val="00182701"/>
    <w:rsid w:val="00190370"/>
    <w:rsid w:val="00191D8D"/>
    <w:rsid w:val="001921D2"/>
    <w:rsid w:val="00193C3D"/>
    <w:rsid w:val="001948AA"/>
    <w:rsid w:val="00194D48"/>
    <w:rsid w:val="00195D17"/>
    <w:rsid w:val="001965D1"/>
    <w:rsid w:val="00196EC4"/>
    <w:rsid w:val="001975C0"/>
    <w:rsid w:val="00197644"/>
    <w:rsid w:val="00197CE5"/>
    <w:rsid w:val="001A0441"/>
    <w:rsid w:val="001A0BA7"/>
    <w:rsid w:val="001A3D82"/>
    <w:rsid w:val="001A496F"/>
    <w:rsid w:val="001A6A70"/>
    <w:rsid w:val="001A6AA0"/>
    <w:rsid w:val="001A6F45"/>
    <w:rsid w:val="001A70BC"/>
    <w:rsid w:val="001B06DB"/>
    <w:rsid w:val="001B214C"/>
    <w:rsid w:val="001B2EB3"/>
    <w:rsid w:val="001B30EC"/>
    <w:rsid w:val="001B3EE2"/>
    <w:rsid w:val="001B4107"/>
    <w:rsid w:val="001B6351"/>
    <w:rsid w:val="001B6AEE"/>
    <w:rsid w:val="001B6CC7"/>
    <w:rsid w:val="001B7F48"/>
    <w:rsid w:val="001C0116"/>
    <w:rsid w:val="001C128A"/>
    <w:rsid w:val="001C1ADB"/>
    <w:rsid w:val="001C289F"/>
    <w:rsid w:val="001C3838"/>
    <w:rsid w:val="001C554E"/>
    <w:rsid w:val="001C6530"/>
    <w:rsid w:val="001D158A"/>
    <w:rsid w:val="001D1DF8"/>
    <w:rsid w:val="001D1FD7"/>
    <w:rsid w:val="001D232A"/>
    <w:rsid w:val="001D361D"/>
    <w:rsid w:val="001D48FA"/>
    <w:rsid w:val="001D4D90"/>
    <w:rsid w:val="001D5A8F"/>
    <w:rsid w:val="001D6929"/>
    <w:rsid w:val="001D6F09"/>
    <w:rsid w:val="001E0120"/>
    <w:rsid w:val="001E0313"/>
    <w:rsid w:val="001E0B42"/>
    <w:rsid w:val="001E14F3"/>
    <w:rsid w:val="001E1E1E"/>
    <w:rsid w:val="001E27B0"/>
    <w:rsid w:val="001E27F0"/>
    <w:rsid w:val="001E402D"/>
    <w:rsid w:val="001E4F77"/>
    <w:rsid w:val="001E59CC"/>
    <w:rsid w:val="001E5FFA"/>
    <w:rsid w:val="001E6630"/>
    <w:rsid w:val="001E6B9F"/>
    <w:rsid w:val="001E7A12"/>
    <w:rsid w:val="001F00C6"/>
    <w:rsid w:val="001F098F"/>
    <w:rsid w:val="001F164E"/>
    <w:rsid w:val="001F22C3"/>
    <w:rsid w:val="001F25F5"/>
    <w:rsid w:val="001F393B"/>
    <w:rsid w:val="001F3A08"/>
    <w:rsid w:val="001F426E"/>
    <w:rsid w:val="001F4323"/>
    <w:rsid w:val="001F4515"/>
    <w:rsid w:val="001F5CAA"/>
    <w:rsid w:val="001F5CE0"/>
    <w:rsid w:val="001F7123"/>
    <w:rsid w:val="001F7C12"/>
    <w:rsid w:val="001F7E4D"/>
    <w:rsid w:val="0020100B"/>
    <w:rsid w:val="00202F26"/>
    <w:rsid w:val="002038A1"/>
    <w:rsid w:val="00203B9F"/>
    <w:rsid w:val="0020419B"/>
    <w:rsid w:val="00204232"/>
    <w:rsid w:val="00205030"/>
    <w:rsid w:val="002053DD"/>
    <w:rsid w:val="00205F62"/>
    <w:rsid w:val="002066DA"/>
    <w:rsid w:val="00206BE1"/>
    <w:rsid w:val="0021028A"/>
    <w:rsid w:val="0021108D"/>
    <w:rsid w:val="002110AC"/>
    <w:rsid w:val="0021176E"/>
    <w:rsid w:val="0021322C"/>
    <w:rsid w:val="00213262"/>
    <w:rsid w:val="002178A4"/>
    <w:rsid w:val="00217969"/>
    <w:rsid w:val="00217C0B"/>
    <w:rsid w:val="00217F77"/>
    <w:rsid w:val="002205BF"/>
    <w:rsid w:val="00220BAF"/>
    <w:rsid w:val="002218E6"/>
    <w:rsid w:val="00222156"/>
    <w:rsid w:val="00223D02"/>
    <w:rsid w:val="0022482F"/>
    <w:rsid w:val="002249DA"/>
    <w:rsid w:val="002250A1"/>
    <w:rsid w:val="00226795"/>
    <w:rsid w:val="00226828"/>
    <w:rsid w:val="0022687C"/>
    <w:rsid w:val="00227CB2"/>
    <w:rsid w:val="00230276"/>
    <w:rsid w:val="00231B7A"/>
    <w:rsid w:val="002323D7"/>
    <w:rsid w:val="00233508"/>
    <w:rsid w:val="00233E8C"/>
    <w:rsid w:val="002342DA"/>
    <w:rsid w:val="00234D7F"/>
    <w:rsid w:val="0023505C"/>
    <w:rsid w:val="00235390"/>
    <w:rsid w:val="002412E5"/>
    <w:rsid w:val="00241A11"/>
    <w:rsid w:val="002430CF"/>
    <w:rsid w:val="00243A06"/>
    <w:rsid w:val="00245F82"/>
    <w:rsid w:val="00245F9D"/>
    <w:rsid w:val="00246EFE"/>
    <w:rsid w:val="00246F43"/>
    <w:rsid w:val="002500B9"/>
    <w:rsid w:val="00250CBF"/>
    <w:rsid w:val="00251386"/>
    <w:rsid w:val="0025215D"/>
    <w:rsid w:val="00252AFD"/>
    <w:rsid w:val="00252C1E"/>
    <w:rsid w:val="0025374E"/>
    <w:rsid w:val="002543E6"/>
    <w:rsid w:val="002543FC"/>
    <w:rsid w:val="00254BED"/>
    <w:rsid w:val="00255069"/>
    <w:rsid w:val="00255A48"/>
    <w:rsid w:val="00255E00"/>
    <w:rsid w:val="00256F3C"/>
    <w:rsid w:val="0025708E"/>
    <w:rsid w:val="002604D7"/>
    <w:rsid w:val="002611AB"/>
    <w:rsid w:val="00261F8C"/>
    <w:rsid w:val="0026200A"/>
    <w:rsid w:val="00262326"/>
    <w:rsid w:val="002645DC"/>
    <w:rsid w:val="0026477C"/>
    <w:rsid w:val="00264EEB"/>
    <w:rsid w:val="00265AD5"/>
    <w:rsid w:val="00266039"/>
    <w:rsid w:val="002672A6"/>
    <w:rsid w:val="00271548"/>
    <w:rsid w:val="00271C83"/>
    <w:rsid w:val="002726E4"/>
    <w:rsid w:val="002733C4"/>
    <w:rsid w:val="0027559E"/>
    <w:rsid w:val="00275E1A"/>
    <w:rsid w:val="0027677F"/>
    <w:rsid w:val="00276C0C"/>
    <w:rsid w:val="0027726D"/>
    <w:rsid w:val="002778A5"/>
    <w:rsid w:val="00277A1A"/>
    <w:rsid w:val="002810EC"/>
    <w:rsid w:val="0028140A"/>
    <w:rsid w:val="00281830"/>
    <w:rsid w:val="002818B9"/>
    <w:rsid w:val="002818C0"/>
    <w:rsid w:val="00281DA8"/>
    <w:rsid w:val="002824DD"/>
    <w:rsid w:val="00282D83"/>
    <w:rsid w:val="002834B8"/>
    <w:rsid w:val="002847EE"/>
    <w:rsid w:val="00284881"/>
    <w:rsid w:val="00284D7B"/>
    <w:rsid w:val="00285C7F"/>
    <w:rsid w:val="00286ED3"/>
    <w:rsid w:val="00287142"/>
    <w:rsid w:val="00290582"/>
    <w:rsid w:val="002916A1"/>
    <w:rsid w:val="002932A9"/>
    <w:rsid w:val="002938E5"/>
    <w:rsid w:val="00293B26"/>
    <w:rsid w:val="00295CEF"/>
    <w:rsid w:val="002966D8"/>
    <w:rsid w:val="00296750"/>
    <w:rsid w:val="0029738D"/>
    <w:rsid w:val="002A0248"/>
    <w:rsid w:val="002A0268"/>
    <w:rsid w:val="002A0927"/>
    <w:rsid w:val="002A2219"/>
    <w:rsid w:val="002A386B"/>
    <w:rsid w:val="002A38F4"/>
    <w:rsid w:val="002A3C93"/>
    <w:rsid w:val="002A4603"/>
    <w:rsid w:val="002A553E"/>
    <w:rsid w:val="002A7496"/>
    <w:rsid w:val="002B16C0"/>
    <w:rsid w:val="002B1CEA"/>
    <w:rsid w:val="002B4FB3"/>
    <w:rsid w:val="002B5D1E"/>
    <w:rsid w:val="002B67CD"/>
    <w:rsid w:val="002B75E5"/>
    <w:rsid w:val="002C2DFC"/>
    <w:rsid w:val="002C4AD4"/>
    <w:rsid w:val="002C4FCC"/>
    <w:rsid w:val="002C58AF"/>
    <w:rsid w:val="002C5BA6"/>
    <w:rsid w:val="002C646B"/>
    <w:rsid w:val="002D0B6F"/>
    <w:rsid w:val="002D0BDF"/>
    <w:rsid w:val="002D0C4A"/>
    <w:rsid w:val="002D1C15"/>
    <w:rsid w:val="002D76B5"/>
    <w:rsid w:val="002E0DC4"/>
    <w:rsid w:val="002E235F"/>
    <w:rsid w:val="002E24E5"/>
    <w:rsid w:val="002E2ED5"/>
    <w:rsid w:val="002E313D"/>
    <w:rsid w:val="002E33F8"/>
    <w:rsid w:val="002E43DA"/>
    <w:rsid w:val="002E5F7D"/>
    <w:rsid w:val="002E6C5C"/>
    <w:rsid w:val="002E6C78"/>
    <w:rsid w:val="002E6DE2"/>
    <w:rsid w:val="002E6E71"/>
    <w:rsid w:val="002E714B"/>
    <w:rsid w:val="002F07E5"/>
    <w:rsid w:val="002F0821"/>
    <w:rsid w:val="002F14BE"/>
    <w:rsid w:val="002F2357"/>
    <w:rsid w:val="002F2A05"/>
    <w:rsid w:val="002F2F77"/>
    <w:rsid w:val="002F38FE"/>
    <w:rsid w:val="002F39AA"/>
    <w:rsid w:val="002F3D00"/>
    <w:rsid w:val="002F4759"/>
    <w:rsid w:val="002F48FB"/>
    <w:rsid w:val="002F4CFE"/>
    <w:rsid w:val="002F4EC9"/>
    <w:rsid w:val="002F557C"/>
    <w:rsid w:val="002F5B54"/>
    <w:rsid w:val="00300086"/>
    <w:rsid w:val="00300313"/>
    <w:rsid w:val="003008E5"/>
    <w:rsid w:val="0030173F"/>
    <w:rsid w:val="003025AC"/>
    <w:rsid w:val="00302E32"/>
    <w:rsid w:val="00303BE6"/>
    <w:rsid w:val="00303D52"/>
    <w:rsid w:val="00307FE2"/>
    <w:rsid w:val="0031154D"/>
    <w:rsid w:val="00311679"/>
    <w:rsid w:val="003119BD"/>
    <w:rsid w:val="0031285B"/>
    <w:rsid w:val="0031342E"/>
    <w:rsid w:val="00313894"/>
    <w:rsid w:val="00313C90"/>
    <w:rsid w:val="00314B7D"/>
    <w:rsid w:val="00314CB5"/>
    <w:rsid w:val="003169E0"/>
    <w:rsid w:val="00321E16"/>
    <w:rsid w:val="003232EA"/>
    <w:rsid w:val="00323907"/>
    <w:rsid w:val="00323BFD"/>
    <w:rsid w:val="0032461B"/>
    <w:rsid w:val="00324B0C"/>
    <w:rsid w:val="00326289"/>
    <w:rsid w:val="00327155"/>
    <w:rsid w:val="0032722E"/>
    <w:rsid w:val="003276DF"/>
    <w:rsid w:val="00327E50"/>
    <w:rsid w:val="003311E6"/>
    <w:rsid w:val="00331CE3"/>
    <w:rsid w:val="0033285A"/>
    <w:rsid w:val="00332F7D"/>
    <w:rsid w:val="0033324F"/>
    <w:rsid w:val="00335802"/>
    <w:rsid w:val="003365D6"/>
    <w:rsid w:val="00341FB2"/>
    <w:rsid w:val="00344F20"/>
    <w:rsid w:val="0034591F"/>
    <w:rsid w:val="00350A9D"/>
    <w:rsid w:val="00350C64"/>
    <w:rsid w:val="003511F0"/>
    <w:rsid w:val="0035138F"/>
    <w:rsid w:val="00352A74"/>
    <w:rsid w:val="00353390"/>
    <w:rsid w:val="00353513"/>
    <w:rsid w:val="003548DD"/>
    <w:rsid w:val="00354F1E"/>
    <w:rsid w:val="003568CD"/>
    <w:rsid w:val="003574C6"/>
    <w:rsid w:val="0036057A"/>
    <w:rsid w:val="00362D9D"/>
    <w:rsid w:val="00363625"/>
    <w:rsid w:val="003636DC"/>
    <w:rsid w:val="00364027"/>
    <w:rsid w:val="003646E0"/>
    <w:rsid w:val="00364805"/>
    <w:rsid w:val="003657F0"/>
    <w:rsid w:val="003668FC"/>
    <w:rsid w:val="0036793E"/>
    <w:rsid w:val="00367940"/>
    <w:rsid w:val="003720D6"/>
    <w:rsid w:val="003722EA"/>
    <w:rsid w:val="0037304C"/>
    <w:rsid w:val="00373988"/>
    <w:rsid w:val="00374CE9"/>
    <w:rsid w:val="003765E4"/>
    <w:rsid w:val="00376D89"/>
    <w:rsid w:val="003805C7"/>
    <w:rsid w:val="00380F4B"/>
    <w:rsid w:val="003813D7"/>
    <w:rsid w:val="00381A5A"/>
    <w:rsid w:val="0038267C"/>
    <w:rsid w:val="00383777"/>
    <w:rsid w:val="00383C10"/>
    <w:rsid w:val="0038451D"/>
    <w:rsid w:val="00384EEC"/>
    <w:rsid w:val="00385B82"/>
    <w:rsid w:val="00386226"/>
    <w:rsid w:val="003863A6"/>
    <w:rsid w:val="00387FE6"/>
    <w:rsid w:val="00390690"/>
    <w:rsid w:val="00390B3C"/>
    <w:rsid w:val="003911A6"/>
    <w:rsid w:val="00392582"/>
    <w:rsid w:val="0039274A"/>
    <w:rsid w:val="00392E90"/>
    <w:rsid w:val="00395F76"/>
    <w:rsid w:val="00396737"/>
    <w:rsid w:val="003968E5"/>
    <w:rsid w:val="003A1455"/>
    <w:rsid w:val="003A163D"/>
    <w:rsid w:val="003A20DC"/>
    <w:rsid w:val="003A2DE8"/>
    <w:rsid w:val="003A36C0"/>
    <w:rsid w:val="003A3806"/>
    <w:rsid w:val="003A67B9"/>
    <w:rsid w:val="003B26AE"/>
    <w:rsid w:val="003B28E5"/>
    <w:rsid w:val="003B32ED"/>
    <w:rsid w:val="003B4010"/>
    <w:rsid w:val="003B539A"/>
    <w:rsid w:val="003B6354"/>
    <w:rsid w:val="003B67F6"/>
    <w:rsid w:val="003B6BAB"/>
    <w:rsid w:val="003B6E2E"/>
    <w:rsid w:val="003B7FC8"/>
    <w:rsid w:val="003C02BD"/>
    <w:rsid w:val="003C0F70"/>
    <w:rsid w:val="003C2622"/>
    <w:rsid w:val="003C2E7C"/>
    <w:rsid w:val="003C3DE2"/>
    <w:rsid w:val="003C451C"/>
    <w:rsid w:val="003C4560"/>
    <w:rsid w:val="003C4BF7"/>
    <w:rsid w:val="003C4EB7"/>
    <w:rsid w:val="003C566E"/>
    <w:rsid w:val="003C5847"/>
    <w:rsid w:val="003C5932"/>
    <w:rsid w:val="003C5B28"/>
    <w:rsid w:val="003C5C69"/>
    <w:rsid w:val="003C5F27"/>
    <w:rsid w:val="003C6093"/>
    <w:rsid w:val="003C6E98"/>
    <w:rsid w:val="003C761C"/>
    <w:rsid w:val="003D0DD0"/>
    <w:rsid w:val="003D1197"/>
    <w:rsid w:val="003D254D"/>
    <w:rsid w:val="003D2BEE"/>
    <w:rsid w:val="003D3703"/>
    <w:rsid w:val="003D3862"/>
    <w:rsid w:val="003D41D7"/>
    <w:rsid w:val="003D46A4"/>
    <w:rsid w:val="003D577A"/>
    <w:rsid w:val="003D5FF1"/>
    <w:rsid w:val="003D64CF"/>
    <w:rsid w:val="003E12B4"/>
    <w:rsid w:val="003E1BDD"/>
    <w:rsid w:val="003E26C5"/>
    <w:rsid w:val="003E2FE7"/>
    <w:rsid w:val="003E35F1"/>
    <w:rsid w:val="003E3663"/>
    <w:rsid w:val="003E37F8"/>
    <w:rsid w:val="003E4879"/>
    <w:rsid w:val="003E577F"/>
    <w:rsid w:val="003E5E39"/>
    <w:rsid w:val="003E73E0"/>
    <w:rsid w:val="003F09E6"/>
    <w:rsid w:val="003F103D"/>
    <w:rsid w:val="003F27F0"/>
    <w:rsid w:val="003F2EC5"/>
    <w:rsid w:val="003F488E"/>
    <w:rsid w:val="003F6D04"/>
    <w:rsid w:val="003F7DF3"/>
    <w:rsid w:val="004003AD"/>
    <w:rsid w:val="0040083F"/>
    <w:rsid w:val="004019C6"/>
    <w:rsid w:val="00402749"/>
    <w:rsid w:val="0040335C"/>
    <w:rsid w:val="004037F9"/>
    <w:rsid w:val="00406CCB"/>
    <w:rsid w:val="00406D73"/>
    <w:rsid w:val="00406EB7"/>
    <w:rsid w:val="004075D1"/>
    <w:rsid w:val="0041026F"/>
    <w:rsid w:val="004117C0"/>
    <w:rsid w:val="00411EBC"/>
    <w:rsid w:val="0041229E"/>
    <w:rsid w:val="00412319"/>
    <w:rsid w:val="00412DFC"/>
    <w:rsid w:val="004136C2"/>
    <w:rsid w:val="00413E41"/>
    <w:rsid w:val="00414782"/>
    <w:rsid w:val="00414890"/>
    <w:rsid w:val="00416BEE"/>
    <w:rsid w:val="00416DA5"/>
    <w:rsid w:val="00417BCB"/>
    <w:rsid w:val="00417D87"/>
    <w:rsid w:val="0042067D"/>
    <w:rsid w:val="00422328"/>
    <w:rsid w:val="00422492"/>
    <w:rsid w:val="00427012"/>
    <w:rsid w:val="0043039E"/>
    <w:rsid w:val="00430AFB"/>
    <w:rsid w:val="00432367"/>
    <w:rsid w:val="004333FA"/>
    <w:rsid w:val="00433F42"/>
    <w:rsid w:val="004342D0"/>
    <w:rsid w:val="00434BE6"/>
    <w:rsid w:val="004352F0"/>
    <w:rsid w:val="00435E87"/>
    <w:rsid w:val="00436612"/>
    <w:rsid w:val="00437838"/>
    <w:rsid w:val="00437E9B"/>
    <w:rsid w:val="00440A45"/>
    <w:rsid w:val="0044165C"/>
    <w:rsid w:val="00443DE5"/>
    <w:rsid w:val="00444AA3"/>
    <w:rsid w:val="004458D8"/>
    <w:rsid w:val="004469E6"/>
    <w:rsid w:val="00446A5E"/>
    <w:rsid w:val="0045158F"/>
    <w:rsid w:val="00452106"/>
    <w:rsid w:val="00453207"/>
    <w:rsid w:val="00453717"/>
    <w:rsid w:val="00454ACC"/>
    <w:rsid w:val="0045558F"/>
    <w:rsid w:val="0045597F"/>
    <w:rsid w:val="00455A3A"/>
    <w:rsid w:val="004569AA"/>
    <w:rsid w:val="0046042B"/>
    <w:rsid w:val="00460705"/>
    <w:rsid w:val="00460777"/>
    <w:rsid w:val="00460E42"/>
    <w:rsid w:val="00462C97"/>
    <w:rsid w:val="00462E7B"/>
    <w:rsid w:val="0046345D"/>
    <w:rsid w:val="00463805"/>
    <w:rsid w:val="004642BC"/>
    <w:rsid w:val="004647B6"/>
    <w:rsid w:val="00464C13"/>
    <w:rsid w:val="004678A0"/>
    <w:rsid w:val="0047239E"/>
    <w:rsid w:val="004738B7"/>
    <w:rsid w:val="00473C6A"/>
    <w:rsid w:val="00473E2F"/>
    <w:rsid w:val="00474822"/>
    <w:rsid w:val="0047543B"/>
    <w:rsid w:val="00475A79"/>
    <w:rsid w:val="00475D76"/>
    <w:rsid w:val="00476AF5"/>
    <w:rsid w:val="00477946"/>
    <w:rsid w:val="00480D97"/>
    <w:rsid w:val="00481820"/>
    <w:rsid w:val="00481FA1"/>
    <w:rsid w:val="004826FF"/>
    <w:rsid w:val="00483004"/>
    <w:rsid w:val="00485CD2"/>
    <w:rsid w:val="0048625D"/>
    <w:rsid w:val="004867CC"/>
    <w:rsid w:val="00487E4D"/>
    <w:rsid w:val="004900AC"/>
    <w:rsid w:val="00490F7D"/>
    <w:rsid w:val="004924E4"/>
    <w:rsid w:val="00492C9B"/>
    <w:rsid w:val="00493353"/>
    <w:rsid w:val="00493370"/>
    <w:rsid w:val="004939AD"/>
    <w:rsid w:val="00493E16"/>
    <w:rsid w:val="00494EFA"/>
    <w:rsid w:val="00495061"/>
    <w:rsid w:val="00495298"/>
    <w:rsid w:val="004956EE"/>
    <w:rsid w:val="004966BE"/>
    <w:rsid w:val="004A00AE"/>
    <w:rsid w:val="004A06E9"/>
    <w:rsid w:val="004A0CD0"/>
    <w:rsid w:val="004A2B91"/>
    <w:rsid w:val="004A344A"/>
    <w:rsid w:val="004A440D"/>
    <w:rsid w:val="004A4A14"/>
    <w:rsid w:val="004A5785"/>
    <w:rsid w:val="004A64B6"/>
    <w:rsid w:val="004A760D"/>
    <w:rsid w:val="004B038E"/>
    <w:rsid w:val="004B18BC"/>
    <w:rsid w:val="004B1E1B"/>
    <w:rsid w:val="004B20C6"/>
    <w:rsid w:val="004B2826"/>
    <w:rsid w:val="004B2E2D"/>
    <w:rsid w:val="004B2E38"/>
    <w:rsid w:val="004B3E56"/>
    <w:rsid w:val="004B3EDB"/>
    <w:rsid w:val="004B4743"/>
    <w:rsid w:val="004B500E"/>
    <w:rsid w:val="004B504D"/>
    <w:rsid w:val="004B5407"/>
    <w:rsid w:val="004B688B"/>
    <w:rsid w:val="004B7988"/>
    <w:rsid w:val="004C13B1"/>
    <w:rsid w:val="004C25D0"/>
    <w:rsid w:val="004C2BE3"/>
    <w:rsid w:val="004C2F41"/>
    <w:rsid w:val="004C340C"/>
    <w:rsid w:val="004C3F77"/>
    <w:rsid w:val="004C42E1"/>
    <w:rsid w:val="004C43D6"/>
    <w:rsid w:val="004C62FF"/>
    <w:rsid w:val="004C6BD9"/>
    <w:rsid w:val="004C74F4"/>
    <w:rsid w:val="004D0379"/>
    <w:rsid w:val="004D0559"/>
    <w:rsid w:val="004D136D"/>
    <w:rsid w:val="004D2072"/>
    <w:rsid w:val="004D34E3"/>
    <w:rsid w:val="004D39AF"/>
    <w:rsid w:val="004D419E"/>
    <w:rsid w:val="004D43D5"/>
    <w:rsid w:val="004D4E3D"/>
    <w:rsid w:val="004D5010"/>
    <w:rsid w:val="004D5024"/>
    <w:rsid w:val="004D507E"/>
    <w:rsid w:val="004D56BB"/>
    <w:rsid w:val="004D67A2"/>
    <w:rsid w:val="004D686F"/>
    <w:rsid w:val="004D6BE6"/>
    <w:rsid w:val="004E19EC"/>
    <w:rsid w:val="004E1C20"/>
    <w:rsid w:val="004E29E2"/>
    <w:rsid w:val="004E37AF"/>
    <w:rsid w:val="004E382B"/>
    <w:rsid w:val="004E7698"/>
    <w:rsid w:val="004F0177"/>
    <w:rsid w:val="004F040F"/>
    <w:rsid w:val="004F0533"/>
    <w:rsid w:val="004F069B"/>
    <w:rsid w:val="004F072B"/>
    <w:rsid w:val="004F125D"/>
    <w:rsid w:val="004F1361"/>
    <w:rsid w:val="004F1521"/>
    <w:rsid w:val="004F19C9"/>
    <w:rsid w:val="004F1A9E"/>
    <w:rsid w:val="004F2088"/>
    <w:rsid w:val="004F3570"/>
    <w:rsid w:val="004F46F4"/>
    <w:rsid w:val="004F524E"/>
    <w:rsid w:val="004F5375"/>
    <w:rsid w:val="004F59D8"/>
    <w:rsid w:val="004F5A61"/>
    <w:rsid w:val="004F5EFB"/>
    <w:rsid w:val="004F6436"/>
    <w:rsid w:val="004F75A5"/>
    <w:rsid w:val="004F7691"/>
    <w:rsid w:val="005009E2"/>
    <w:rsid w:val="00500B55"/>
    <w:rsid w:val="00501243"/>
    <w:rsid w:val="005017F7"/>
    <w:rsid w:val="00501D40"/>
    <w:rsid w:val="005023A5"/>
    <w:rsid w:val="005041BC"/>
    <w:rsid w:val="0050432B"/>
    <w:rsid w:val="00504F6B"/>
    <w:rsid w:val="00505EAB"/>
    <w:rsid w:val="00506CE4"/>
    <w:rsid w:val="005108D1"/>
    <w:rsid w:val="00510A29"/>
    <w:rsid w:val="00511005"/>
    <w:rsid w:val="005139CF"/>
    <w:rsid w:val="005141E4"/>
    <w:rsid w:val="00514DD4"/>
    <w:rsid w:val="00517676"/>
    <w:rsid w:val="00517B7C"/>
    <w:rsid w:val="00517C1A"/>
    <w:rsid w:val="005216EE"/>
    <w:rsid w:val="00521FBC"/>
    <w:rsid w:val="00522479"/>
    <w:rsid w:val="00522B1D"/>
    <w:rsid w:val="00522BC5"/>
    <w:rsid w:val="00522F94"/>
    <w:rsid w:val="005231AC"/>
    <w:rsid w:val="00524807"/>
    <w:rsid w:val="00524E4B"/>
    <w:rsid w:val="00525AEF"/>
    <w:rsid w:val="00526ACB"/>
    <w:rsid w:val="005274FD"/>
    <w:rsid w:val="00527668"/>
    <w:rsid w:val="00532616"/>
    <w:rsid w:val="00533047"/>
    <w:rsid w:val="00533F10"/>
    <w:rsid w:val="0053420E"/>
    <w:rsid w:val="005351F5"/>
    <w:rsid w:val="00535F75"/>
    <w:rsid w:val="00536F64"/>
    <w:rsid w:val="00541244"/>
    <w:rsid w:val="00541F45"/>
    <w:rsid w:val="00543D14"/>
    <w:rsid w:val="00545012"/>
    <w:rsid w:val="00545DD1"/>
    <w:rsid w:val="00546A67"/>
    <w:rsid w:val="0054765B"/>
    <w:rsid w:val="005524D8"/>
    <w:rsid w:val="00554308"/>
    <w:rsid w:val="00554DFF"/>
    <w:rsid w:val="00555AAB"/>
    <w:rsid w:val="00555DB6"/>
    <w:rsid w:val="005561C1"/>
    <w:rsid w:val="005570C4"/>
    <w:rsid w:val="0055716A"/>
    <w:rsid w:val="00557513"/>
    <w:rsid w:val="0055760A"/>
    <w:rsid w:val="005607A6"/>
    <w:rsid w:val="0056124A"/>
    <w:rsid w:val="00561501"/>
    <w:rsid w:val="00561F43"/>
    <w:rsid w:val="00561F45"/>
    <w:rsid w:val="00562857"/>
    <w:rsid w:val="00562C4D"/>
    <w:rsid w:val="00563877"/>
    <w:rsid w:val="00566282"/>
    <w:rsid w:val="005666CB"/>
    <w:rsid w:val="0057068B"/>
    <w:rsid w:val="0057196A"/>
    <w:rsid w:val="00571D29"/>
    <w:rsid w:val="0057378A"/>
    <w:rsid w:val="00576507"/>
    <w:rsid w:val="00576907"/>
    <w:rsid w:val="00580D71"/>
    <w:rsid w:val="00580DCB"/>
    <w:rsid w:val="005811CC"/>
    <w:rsid w:val="00581F6A"/>
    <w:rsid w:val="00583247"/>
    <w:rsid w:val="00583F1F"/>
    <w:rsid w:val="00585148"/>
    <w:rsid w:val="00586817"/>
    <w:rsid w:val="00586FDF"/>
    <w:rsid w:val="00587D8D"/>
    <w:rsid w:val="00590C98"/>
    <w:rsid w:val="0059175B"/>
    <w:rsid w:val="00591DF6"/>
    <w:rsid w:val="00593A67"/>
    <w:rsid w:val="005942CF"/>
    <w:rsid w:val="00594412"/>
    <w:rsid w:val="00596799"/>
    <w:rsid w:val="005975BF"/>
    <w:rsid w:val="005A0644"/>
    <w:rsid w:val="005A0F1D"/>
    <w:rsid w:val="005A130A"/>
    <w:rsid w:val="005A3E07"/>
    <w:rsid w:val="005A4019"/>
    <w:rsid w:val="005A4CA0"/>
    <w:rsid w:val="005A578F"/>
    <w:rsid w:val="005A71C0"/>
    <w:rsid w:val="005B045C"/>
    <w:rsid w:val="005B1587"/>
    <w:rsid w:val="005B1BFB"/>
    <w:rsid w:val="005B340A"/>
    <w:rsid w:val="005B4C05"/>
    <w:rsid w:val="005B4CFF"/>
    <w:rsid w:val="005B6623"/>
    <w:rsid w:val="005B7474"/>
    <w:rsid w:val="005B752C"/>
    <w:rsid w:val="005B7F56"/>
    <w:rsid w:val="005C0B1B"/>
    <w:rsid w:val="005C0FDB"/>
    <w:rsid w:val="005C3EF9"/>
    <w:rsid w:val="005C4725"/>
    <w:rsid w:val="005C48AE"/>
    <w:rsid w:val="005C54DF"/>
    <w:rsid w:val="005C5688"/>
    <w:rsid w:val="005C5A93"/>
    <w:rsid w:val="005C5C87"/>
    <w:rsid w:val="005C6425"/>
    <w:rsid w:val="005C667C"/>
    <w:rsid w:val="005C67A9"/>
    <w:rsid w:val="005C68BC"/>
    <w:rsid w:val="005C74F3"/>
    <w:rsid w:val="005D1AB3"/>
    <w:rsid w:val="005D25D9"/>
    <w:rsid w:val="005D2E5D"/>
    <w:rsid w:val="005D308B"/>
    <w:rsid w:val="005D4179"/>
    <w:rsid w:val="005D6661"/>
    <w:rsid w:val="005D703C"/>
    <w:rsid w:val="005D717D"/>
    <w:rsid w:val="005D7378"/>
    <w:rsid w:val="005D73C7"/>
    <w:rsid w:val="005E0A3A"/>
    <w:rsid w:val="005E1BBC"/>
    <w:rsid w:val="005E1D7E"/>
    <w:rsid w:val="005E2EA9"/>
    <w:rsid w:val="005E31B7"/>
    <w:rsid w:val="005E3291"/>
    <w:rsid w:val="005E4130"/>
    <w:rsid w:val="005E677B"/>
    <w:rsid w:val="005E762F"/>
    <w:rsid w:val="005F1414"/>
    <w:rsid w:val="005F1974"/>
    <w:rsid w:val="005F1A13"/>
    <w:rsid w:val="005F1AD0"/>
    <w:rsid w:val="005F1EE1"/>
    <w:rsid w:val="005F309E"/>
    <w:rsid w:val="005F35C9"/>
    <w:rsid w:val="005F3D0F"/>
    <w:rsid w:val="005F4A8A"/>
    <w:rsid w:val="005F4D13"/>
    <w:rsid w:val="005F4FB3"/>
    <w:rsid w:val="005F5565"/>
    <w:rsid w:val="005F6551"/>
    <w:rsid w:val="005F6910"/>
    <w:rsid w:val="005F7BAF"/>
    <w:rsid w:val="006007CD"/>
    <w:rsid w:val="00600AD2"/>
    <w:rsid w:val="006014CB"/>
    <w:rsid w:val="006029CA"/>
    <w:rsid w:val="00603203"/>
    <w:rsid w:val="006045A9"/>
    <w:rsid w:val="00606C97"/>
    <w:rsid w:val="00607181"/>
    <w:rsid w:val="006112C9"/>
    <w:rsid w:val="00611F39"/>
    <w:rsid w:val="006136BB"/>
    <w:rsid w:val="006139F5"/>
    <w:rsid w:val="00614E4E"/>
    <w:rsid w:val="006164F1"/>
    <w:rsid w:val="00617312"/>
    <w:rsid w:val="0061745A"/>
    <w:rsid w:val="00617563"/>
    <w:rsid w:val="0062074B"/>
    <w:rsid w:val="00620B58"/>
    <w:rsid w:val="00621DAC"/>
    <w:rsid w:val="00622B59"/>
    <w:rsid w:val="00622D14"/>
    <w:rsid w:val="0062451C"/>
    <w:rsid w:val="006245C0"/>
    <w:rsid w:val="00624C95"/>
    <w:rsid w:val="006260CD"/>
    <w:rsid w:val="00626122"/>
    <w:rsid w:val="0062764F"/>
    <w:rsid w:val="0063000A"/>
    <w:rsid w:val="006316B7"/>
    <w:rsid w:val="00632512"/>
    <w:rsid w:val="00636F9A"/>
    <w:rsid w:val="006371B2"/>
    <w:rsid w:val="00637904"/>
    <w:rsid w:val="006409C7"/>
    <w:rsid w:val="0064220C"/>
    <w:rsid w:val="006426D7"/>
    <w:rsid w:val="00643448"/>
    <w:rsid w:val="00643C50"/>
    <w:rsid w:val="00643E40"/>
    <w:rsid w:val="00644D9A"/>
    <w:rsid w:val="00645162"/>
    <w:rsid w:val="00646A60"/>
    <w:rsid w:val="0064738A"/>
    <w:rsid w:val="00647847"/>
    <w:rsid w:val="006500CC"/>
    <w:rsid w:val="00650A23"/>
    <w:rsid w:val="00650EA0"/>
    <w:rsid w:val="0065129A"/>
    <w:rsid w:val="00651F67"/>
    <w:rsid w:val="00652589"/>
    <w:rsid w:val="006542FB"/>
    <w:rsid w:val="006544FF"/>
    <w:rsid w:val="00654566"/>
    <w:rsid w:val="00654FE8"/>
    <w:rsid w:val="00655E0E"/>
    <w:rsid w:val="00657491"/>
    <w:rsid w:val="006575FC"/>
    <w:rsid w:val="00660D96"/>
    <w:rsid w:val="006611E3"/>
    <w:rsid w:val="00662BEB"/>
    <w:rsid w:val="00662FE6"/>
    <w:rsid w:val="006637D3"/>
    <w:rsid w:val="00663EC9"/>
    <w:rsid w:val="006657FB"/>
    <w:rsid w:val="00665CDE"/>
    <w:rsid w:val="00665F24"/>
    <w:rsid w:val="006661B4"/>
    <w:rsid w:val="00667DF1"/>
    <w:rsid w:val="006719AB"/>
    <w:rsid w:val="00673AC3"/>
    <w:rsid w:val="00674F59"/>
    <w:rsid w:val="00675010"/>
    <w:rsid w:val="00677698"/>
    <w:rsid w:val="006776EA"/>
    <w:rsid w:val="0068083F"/>
    <w:rsid w:val="00681204"/>
    <w:rsid w:val="0068145A"/>
    <w:rsid w:val="00681FE7"/>
    <w:rsid w:val="00683400"/>
    <w:rsid w:val="00684008"/>
    <w:rsid w:val="00684FBF"/>
    <w:rsid w:val="00690C82"/>
    <w:rsid w:val="006917BD"/>
    <w:rsid w:val="00692DFA"/>
    <w:rsid w:val="006933EC"/>
    <w:rsid w:val="00695389"/>
    <w:rsid w:val="00695931"/>
    <w:rsid w:val="006962DA"/>
    <w:rsid w:val="00696C16"/>
    <w:rsid w:val="00697696"/>
    <w:rsid w:val="006A0E45"/>
    <w:rsid w:val="006A0FC6"/>
    <w:rsid w:val="006A36BE"/>
    <w:rsid w:val="006A4ABC"/>
    <w:rsid w:val="006A59C3"/>
    <w:rsid w:val="006A5F14"/>
    <w:rsid w:val="006A5F6F"/>
    <w:rsid w:val="006A6EE9"/>
    <w:rsid w:val="006A7EF1"/>
    <w:rsid w:val="006B07C9"/>
    <w:rsid w:val="006B0FAC"/>
    <w:rsid w:val="006B154D"/>
    <w:rsid w:val="006B156F"/>
    <w:rsid w:val="006B30C4"/>
    <w:rsid w:val="006B3839"/>
    <w:rsid w:val="006B42FA"/>
    <w:rsid w:val="006B4638"/>
    <w:rsid w:val="006B4AD9"/>
    <w:rsid w:val="006B4B72"/>
    <w:rsid w:val="006B4F42"/>
    <w:rsid w:val="006B5050"/>
    <w:rsid w:val="006B5966"/>
    <w:rsid w:val="006B6A0A"/>
    <w:rsid w:val="006B78AC"/>
    <w:rsid w:val="006C067A"/>
    <w:rsid w:val="006C0DD4"/>
    <w:rsid w:val="006C1114"/>
    <w:rsid w:val="006C1624"/>
    <w:rsid w:val="006C2349"/>
    <w:rsid w:val="006C36AD"/>
    <w:rsid w:val="006C40A9"/>
    <w:rsid w:val="006C59B5"/>
    <w:rsid w:val="006C5BCF"/>
    <w:rsid w:val="006C5E10"/>
    <w:rsid w:val="006C6C97"/>
    <w:rsid w:val="006C7C0E"/>
    <w:rsid w:val="006D01F2"/>
    <w:rsid w:val="006D18FC"/>
    <w:rsid w:val="006D27CA"/>
    <w:rsid w:val="006D3A56"/>
    <w:rsid w:val="006D4929"/>
    <w:rsid w:val="006D4A2B"/>
    <w:rsid w:val="006E05E7"/>
    <w:rsid w:val="006E0A43"/>
    <w:rsid w:val="006E142F"/>
    <w:rsid w:val="006E2AE5"/>
    <w:rsid w:val="006E316E"/>
    <w:rsid w:val="006E3F30"/>
    <w:rsid w:val="006E452B"/>
    <w:rsid w:val="006E4CE0"/>
    <w:rsid w:val="006E594C"/>
    <w:rsid w:val="006E6821"/>
    <w:rsid w:val="006E792C"/>
    <w:rsid w:val="006F0DDA"/>
    <w:rsid w:val="006F1906"/>
    <w:rsid w:val="006F2DDD"/>
    <w:rsid w:val="006F3427"/>
    <w:rsid w:val="006F36D6"/>
    <w:rsid w:val="006F5F73"/>
    <w:rsid w:val="006F75B5"/>
    <w:rsid w:val="006F777E"/>
    <w:rsid w:val="00700ACA"/>
    <w:rsid w:val="0070109A"/>
    <w:rsid w:val="00703496"/>
    <w:rsid w:val="0070406E"/>
    <w:rsid w:val="00704FDB"/>
    <w:rsid w:val="00705C56"/>
    <w:rsid w:val="0070652C"/>
    <w:rsid w:val="00711340"/>
    <w:rsid w:val="00711C54"/>
    <w:rsid w:val="00712CC5"/>
    <w:rsid w:val="00713042"/>
    <w:rsid w:val="007144F1"/>
    <w:rsid w:val="00717FC2"/>
    <w:rsid w:val="007202D5"/>
    <w:rsid w:val="0072068C"/>
    <w:rsid w:val="007207BF"/>
    <w:rsid w:val="007214EF"/>
    <w:rsid w:val="0072270B"/>
    <w:rsid w:val="00722E46"/>
    <w:rsid w:val="00724286"/>
    <w:rsid w:val="00725EB0"/>
    <w:rsid w:val="007269D8"/>
    <w:rsid w:val="00726A82"/>
    <w:rsid w:val="00726C30"/>
    <w:rsid w:val="007275CF"/>
    <w:rsid w:val="00727846"/>
    <w:rsid w:val="007304A5"/>
    <w:rsid w:val="007304F9"/>
    <w:rsid w:val="00730E03"/>
    <w:rsid w:val="00732490"/>
    <w:rsid w:val="007328DC"/>
    <w:rsid w:val="00736A66"/>
    <w:rsid w:val="00736BF9"/>
    <w:rsid w:val="00737647"/>
    <w:rsid w:val="00740834"/>
    <w:rsid w:val="00741240"/>
    <w:rsid w:val="00742315"/>
    <w:rsid w:val="007428C6"/>
    <w:rsid w:val="00743328"/>
    <w:rsid w:val="00745111"/>
    <w:rsid w:val="00745545"/>
    <w:rsid w:val="007456E5"/>
    <w:rsid w:val="0074700F"/>
    <w:rsid w:val="00747E09"/>
    <w:rsid w:val="00750600"/>
    <w:rsid w:val="00750D68"/>
    <w:rsid w:val="00751011"/>
    <w:rsid w:val="00751F87"/>
    <w:rsid w:val="00752BA5"/>
    <w:rsid w:val="00756294"/>
    <w:rsid w:val="0075677C"/>
    <w:rsid w:val="00760E88"/>
    <w:rsid w:val="00763768"/>
    <w:rsid w:val="00763C62"/>
    <w:rsid w:val="00763DF9"/>
    <w:rsid w:val="00767BEB"/>
    <w:rsid w:val="00770035"/>
    <w:rsid w:val="0077026D"/>
    <w:rsid w:val="00771D22"/>
    <w:rsid w:val="0077287A"/>
    <w:rsid w:val="00772AC9"/>
    <w:rsid w:val="00773071"/>
    <w:rsid w:val="007741E5"/>
    <w:rsid w:val="00775B27"/>
    <w:rsid w:val="00775BEF"/>
    <w:rsid w:val="00776B00"/>
    <w:rsid w:val="00777B3A"/>
    <w:rsid w:val="00780279"/>
    <w:rsid w:val="007815CC"/>
    <w:rsid w:val="00781C0D"/>
    <w:rsid w:val="00782286"/>
    <w:rsid w:val="00782644"/>
    <w:rsid w:val="00782B70"/>
    <w:rsid w:val="00783201"/>
    <w:rsid w:val="00783243"/>
    <w:rsid w:val="00783275"/>
    <w:rsid w:val="00783B4F"/>
    <w:rsid w:val="00785133"/>
    <w:rsid w:val="0078723E"/>
    <w:rsid w:val="00787744"/>
    <w:rsid w:val="00787B0A"/>
    <w:rsid w:val="007926CF"/>
    <w:rsid w:val="00794396"/>
    <w:rsid w:val="00795250"/>
    <w:rsid w:val="00796D6F"/>
    <w:rsid w:val="007A0F28"/>
    <w:rsid w:val="007A157C"/>
    <w:rsid w:val="007A17AB"/>
    <w:rsid w:val="007A198B"/>
    <w:rsid w:val="007A1B3A"/>
    <w:rsid w:val="007A1BC4"/>
    <w:rsid w:val="007A2068"/>
    <w:rsid w:val="007A293F"/>
    <w:rsid w:val="007A2C63"/>
    <w:rsid w:val="007A3239"/>
    <w:rsid w:val="007A489E"/>
    <w:rsid w:val="007A4FC2"/>
    <w:rsid w:val="007A56B6"/>
    <w:rsid w:val="007A5747"/>
    <w:rsid w:val="007A57A5"/>
    <w:rsid w:val="007A68FA"/>
    <w:rsid w:val="007B038F"/>
    <w:rsid w:val="007B0429"/>
    <w:rsid w:val="007B066D"/>
    <w:rsid w:val="007B093A"/>
    <w:rsid w:val="007B0A6E"/>
    <w:rsid w:val="007B0B2A"/>
    <w:rsid w:val="007B0D0D"/>
    <w:rsid w:val="007B16B4"/>
    <w:rsid w:val="007B27D0"/>
    <w:rsid w:val="007B4541"/>
    <w:rsid w:val="007B58F4"/>
    <w:rsid w:val="007B5F02"/>
    <w:rsid w:val="007B62AC"/>
    <w:rsid w:val="007B6625"/>
    <w:rsid w:val="007B664E"/>
    <w:rsid w:val="007C01F9"/>
    <w:rsid w:val="007C2482"/>
    <w:rsid w:val="007C342A"/>
    <w:rsid w:val="007C376D"/>
    <w:rsid w:val="007C42CD"/>
    <w:rsid w:val="007C490A"/>
    <w:rsid w:val="007C4B7E"/>
    <w:rsid w:val="007C4DA9"/>
    <w:rsid w:val="007C5089"/>
    <w:rsid w:val="007C5558"/>
    <w:rsid w:val="007C5CC4"/>
    <w:rsid w:val="007C69F9"/>
    <w:rsid w:val="007C6F3B"/>
    <w:rsid w:val="007C7104"/>
    <w:rsid w:val="007C7190"/>
    <w:rsid w:val="007D1142"/>
    <w:rsid w:val="007D2F65"/>
    <w:rsid w:val="007D3F75"/>
    <w:rsid w:val="007D56D7"/>
    <w:rsid w:val="007D5B66"/>
    <w:rsid w:val="007D6435"/>
    <w:rsid w:val="007D677F"/>
    <w:rsid w:val="007E02B6"/>
    <w:rsid w:val="007E02D7"/>
    <w:rsid w:val="007E07D0"/>
    <w:rsid w:val="007E0AB1"/>
    <w:rsid w:val="007E1227"/>
    <w:rsid w:val="007E1E40"/>
    <w:rsid w:val="007E4622"/>
    <w:rsid w:val="007E4D41"/>
    <w:rsid w:val="007E4F86"/>
    <w:rsid w:val="007E534C"/>
    <w:rsid w:val="007E5675"/>
    <w:rsid w:val="007E5BE3"/>
    <w:rsid w:val="007E5C4C"/>
    <w:rsid w:val="007E5CB1"/>
    <w:rsid w:val="007E6C2C"/>
    <w:rsid w:val="007E707C"/>
    <w:rsid w:val="007E7852"/>
    <w:rsid w:val="007F070B"/>
    <w:rsid w:val="007F0DD1"/>
    <w:rsid w:val="007F1813"/>
    <w:rsid w:val="007F1BEC"/>
    <w:rsid w:val="007F1DA1"/>
    <w:rsid w:val="007F35AF"/>
    <w:rsid w:val="007F3B8A"/>
    <w:rsid w:val="007F51BC"/>
    <w:rsid w:val="0080052B"/>
    <w:rsid w:val="0080098D"/>
    <w:rsid w:val="00800EDD"/>
    <w:rsid w:val="00801C63"/>
    <w:rsid w:val="00801D13"/>
    <w:rsid w:val="00802366"/>
    <w:rsid w:val="00802E91"/>
    <w:rsid w:val="008054BC"/>
    <w:rsid w:val="008056F8"/>
    <w:rsid w:val="00805B8F"/>
    <w:rsid w:val="00805D02"/>
    <w:rsid w:val="00811307"/>
    <w:rsid w:val="00811A9A"/>
    <w:rsid w:val="00811BEC"/>
    <w:rsid w:val="00812AA8"/>
    <w:rsid w:val="00813C63"/>
    <w:rsid w:val="00814A48"/>
    <w:rsid w:val="00815732"/>
    <w:rsid w:val="00815D82"/>
    <w:rsid w:val="0081678A"/>
    <w:rsid w:val="00817C06"/>
    <w:rsid w:val="00821C86"/>
    <w:rsid w:val="00822D55"/>
    <w:rsid w:val="0082430F"/>
    <w:rsid w:val="00825F56"/>
    <w:rsid w:val="00826E1C"/>
    <w:rsid w:val="008270AD"/>
    <w:rsid w:val="00827330"/>
    <w:rsid w:val="00827411"/>
    <w:rsid w:val="00831933"/>
    <w:rsid w:val="00832681"/>
    <w:rsid w:val="0083385A"/>
    <w:rsid w:val="008368C0"/>
    <w:rsid w:val="00836978"/>
    <w:rsid w:val="0083783A"/>
    <w:rsid w:val="00837F5B"/>
    <w:rsid w:val="00843473"/>
    <w:rsid w:val="00843E24"/>
    <w:rsid w:val="008463C8"/>
    <w:rsid w:val="00847421"/>
    <w:rsid w:val="00847837"/>
    <w:rsid w:val="0084793A"/>
    <w:rsid w:val="00852222"/>
    <w:rsid w:val="00853C5D"/>
    <w:rsid w:val="00854F8B"/>
    <w:rsid w:val="00856018"/>
    <w:rsid w:val="00861B67"/>
    <w:rsid w:val="00861EBF"/>
    <w:rsid w:val="00862FEE"/>
    <w:rsid w:val="00863978"/>
    <w:rsid w:val="00865BA6"/>
    <w:rsid w:val="00865DA1"/>
    <w:rsid w:val="0086704F"/>
    <w:rsid w:val="008673F7"/>
    <w:rsid w:val="008724B5"/>
    <w:rsid w:val="008724F6"/>
    <w:rsid w:val="00873D3B"/>
    <w:rsid w:val="00873F5F"/>
    <w:rsid w:val="008747E4"/>
    <w:rsid w:val="00874A4B"/>
    <w:rsid w:val="00874A59"/>
    <w:rsid w:val="0087545E"/>
    <w:rsid w:val="00876852"/>
    <w:rsid w:val="00876AEA"/>
    <w:rsid w:val="00876EB1"/>
    <w:rsid w:val="00877DBD"/>
    <w:rsid w:val="00880772"/>
    <w:rsid w:val="00880EDC"/>
    <w:rsid w:val="00880F86"/>
    <w:rsid w:val="00880FD2"/>
    <w:rsid w:val="00881774"/>
    <w:rsid w:val="00881A02"/>
    <w:rsid w:val="008825B3"/>
    <w:rsid w:val="00882989"/>
    <w:rsid w:val="00882BA6"/>
    <w:rsid w:val="00884D4F"/>
    <w:rsid w:val="008857E0"/>
    <w:rsid w:val="00885EF6"/>
    <w:rsid w:val="008860CF"/>
    <w:rsid w:val="00886C5D"/>
    <w:rsid w:val="00887F8E"/>
    <w:rsid w:val="00890630"/>
    <w:rsid w:val="0089348A"/>
    <w:rsid w:val="00893C30"/>
    <w:rsid w:val="00893DC5"/>
    <w:rsid w:val="00894F84"/>
    <w:rsid w:val="008951DC"/>
    <w:rsid w:val="00895486"/>
    <w:rsid w:val="008956C8"/>
    <w:rsid w:val="00895B08"/>
    <w:rsid w:val="008976F2"/>
    <w:rsid w:val="008A043A"/>
    <w:rsid w:val="008A08AA"/>
    <w:rsid w:val="008A109B"/>
    <w:rsid w:val="008A179A"/>
    <w:rsid w:val="008A17A2"/>
    <w:rsid w:val="008A1C0F"/>
    <w:rsid w:val="008A30FE"/>
    <w:rsid w:val="008A42E4"/>
    <w:rsid w:val="008A45C5"/>
    <w:rsid w:val="008A4684"/>
    <w:rsid w:val="008A4A2F"/>
    <w:rsid w:val="008A4FAC"/>
    <w:rsid w:val="008A6244"/>
    <w:rsid w:val="008A6E16"/>
    <w:rsid w:val="008A7A26"/>
    <w:rsid w:val="008B14E8"/>
    <w:rsid w:val="008B21A7"/>
    <w:rsid w:val="008B2C8B"/>
    <w:rsid w:val="008B3FEB"/>
    <w:rsid w:val="008B4A0C"/>
    <w:rsid w:val="008B4D4D"/>
    <w:rsid w:val="008B67B3"/>
    <w:rsid w:val="008C05CE"/>
    <w:rsid w:val="008C31F1"/>
    <w:rsid w:val="008C371F"/>
    <w:rsid w:val="008C398B"/>
    <w:rsid w:val="008C48E8"/>
    <w:rsid w:val="008C6760"/>
    <w:rsid w:val="008C6B75"/>
    <w:rsid w:val="008C768B"/>
    <w:rsid w:val="008C77D1"/>
    <w:rsid w:val="008D0A66"/>
    <w:rsid w:val="008D0B7C"/>
    <w:rsid w:val="008D1D17"/>
    <w:rsid w:val="008D2868"/>
    <w:rsid w:val="008D298F"/>
    <w:rsid w:val="008D4CF5"/>
    <w:rsid w:val="008D5D64"/>
    <w:rsid w:val="008D5F69"/>
    <w:rsid w:val="008D69B9"/>
    <w:rsid w:val="008D6F97"/>
    <w:rsid w:val="008D7DD0"/>
    <w:rsid w:val="008E012C"/>
    <w:rsid w:val="008E1915"/>
    <w:rsid w:val="008E2629"/>
    <w:rsid w:val="008E2D8D"/>
    <w:rsid w:val="008E3810"/>
    <w:rsid w:val="008E3D31"/>
    <w:rsid w:val="008E40B4"/>
    <w:rsid w:val="008E4102"/>
    <w:rsid w:val="008E5FA2"/>
    <w:rsid w:val="008E691B"/>
    <w:rsid w:val="008E6B18"/>
    <w:rsid w:val="008F0CA4"/>
    <w:rsid w:val="008F1689"/>
    <w:rsid w:val="008F1807"/>
    <w:rsid w:val="008F1D2D"/>
    <w:rsid w:val="008F1F7E"/>
    <w:rsid w:val="008F2314"/>
    <w:rsid w:val="008F272F"/>
    <w:rsid w:val="008F29A2"/>
    <w:rsid w:val="008F443E"/>
    <w:rsid w:val="008F556C"/>
    <w:rsid w:val="008F5BBD"/>
    <w:rsid w:val="008F5F3D"/>
    <w:rsid w:val="008F7266"/>
    <w:rsid w:val="008F75BA"/>
    <w:rsid w:val="008F7B69"/>
    <w:rsid w:val="009004C6"/>
    <w:rsid w:val="009008ED"/>
    <w:rsid w:val="00900AA6"/>
    <w:rsid w:val="00901A5A"/>
    <w:rsid w:val="009028B7"/>
    <w:rsid w:val="00903597"/>
    <w:rsid w:val="00903A41"/>
    <w:rsid w:val="00904968"/>
    <w:rsid w:val="009055D2"/>
    <w:rsid w:val="00905627"/>
    <w:rsid w:val="009063F5"/>
    <w:rsid w:val="0091140A"/>
    <w:rsid w:val="009114F8"/>
    <w:rsid w:val="00911BC6"/>
    <w:rsid w:val="00912000"/>
    <w:rsid w:val="00912327"/>
    <w:rsid w:val="00912D45"/>
    <w:rsid w:val="009138B6"/>
    <w:rsid w:val="00917C6F"/>
    <w:rsid w:val="0092013A"/>
    <w:rsid w:val="00920173"/>
    <w:rsid w:val="009202D1"/>
    <w:rsid w:val="0092089E"/>
    <w:rsid w:val="00921275"/>
    <w:rsid w:val="009220D9"/>
    <w:rsid w:val="00923087"/>
    <w:rsid w:val="009234B6"/>
    <w:rsid w:val="009240EC"/>
    <w:rsid w:val="00924838"/>
    <w:rsid w:val="00925F90"/>
    <w:rsid w:val="00926A19"/>
    <w:rsid w:val="00926C7C"/>
    <w:rsid w:val="009274FD"/>
    <w:rsid w:val="00927767"/>
    <w:rsid w:val="00927951"/>
    <w:rsid w:val="009309CB"/>
    <w:rsid w:val="00930BBC"/>
    <w:rsid w:val="00930FC6"/>
    <w:rsid w:val="00933433"/>
    <w:rsid w:val="00933A7A"/>
    <w:rsid w:val="00934FB1"/>
    <w:rsid w:val="00935525"/>
    <w:rsid w:val="009357FC"/>
    <w:rsid w:val="00935F1D"/>
    <w:rsid w:val="009369D2"/>
    <w:rsid w:val="00937078"/>
    <w:rsid w:val="00937672"/>
    <w:rsid w:val="00937975"/>
    <w:rsid w:val="00937B3A"/>
    <w:rsid w:val="009404CF"/>
    <w:rsid w:val="0094114A"/>
    <w:rsid w:val="00941324"/>
    <w:rsid w:val="00941495"/>
    <w:rsid w:val="0094165A"/>
    <w:rsid w:val="009416F3"/>
    <w:rsid w:val="00943353"/>
    <w:rsid w:val="0094364B"/>
    <w:rsid w:val="00943E5A"/>
    <w:rsid w:val="00944529"/>
    <w:rsid w:val="00945319"/>
    <w:rsid w:val="00946605"/>
    <w:rsid w:val="00946807"/>
    <w:rsid w:val="00946837"/>
    <w:rsid w:val="00950ACD"/>
    <w:rsid w:val="00950B41"/>
    <w:rsid w:val="00952753"/>
    <w:rsid w:val="009529F6"/>
    <w:rsid w:val="009555EB"/>
    <w:rsid w:val="0095652F"/>
    <w:rsid w:val="009602A1"/>
    <w:rsid w:val="00960A48"/>
    <w:rsid w:val="00960F0C"/>
    <w:rsid w:val="00961E93"/>
    <w:rsid w:val="0096251A"/>
    <w:rsid w:val="00962AF4"/>
    <w:rsid w:val="0096357D"/>
    <w:rsid w:val="009637F0"/>
    <w:rsid w:val="009646A4"/>
    <w:rsid w:val="009650B9"/>
    <w:rsid w:val="0096597A"/>
    <w:rsid w:val="0096668E"/>
    <w:rsid w:val="00966BAF"/>
    <w:rsid w:val="00966D1A"/>
    <w:rsid w:val="009675B3"/>
    <w:rsid w:val="009701C7"/>
    <w:rsid w:val="00970C3F"/>
    <w:rsid w:val="00971B8A"/>
    <w:rsid w:val="00971E04"/>
    <w:rsid w:val="009722A0"/>
    <w:rsid w:val="00972F4B"/>
    <w:rsid w:val="009745FF"/>
    <w:rsid w:val="00974C05"/>
    <w:rsid w:val="00976FF2"/>
    <w:rsid w:val="00980D53"/>
    <w:rsid w:val="00980EB3"/>
    <w:rsid w:val="00981FEB"/>
    <w:rsid w:val="009834D0"/>
    <w:rsid w:val="00983620"/>
    <w:rsid w:val="00984309"/>
    <w:rsid w:val="0098523C"/>
    <w:rsid w:val="00986384"/>
    <w:rsid w:val="00986574"/>
    <w:rsid w:val="00986F6F"/>
    <w:rsid w:val="00987014"/>
    <w:rsid w:val="00987B9A"/>
    <w:rsid w:val="009908C6"/>
    <w:rsid w:val="0099108D"/>
    <w:rsid w:val="00991E0D"/>
    <w:rsid w:val="00993AB3"/>
    <w:rsid w:val="0099475C"/>
    <w:rsid w:val="009948B4"/>
    <w:rsid w:val="0099588B"/>
    <w:rsid w:val="0099748E"/>
    <w:rsid w:val="009A064D"/>
    <w:rsid w:val="009A1546"/>
    <w:rsid w:val="009A18E0"/>
    <w:rsid w:val="009A29FC"/>
    <w:rsid w:val="009A2C89"/>
    <w:rsid w:val="009A52A2"/>
    <w:rsid w:val="009A55ED"/>
    <w:rsid w:val="009A5BAF"/>
    <w:rsid w:val="009A6679"/>
    <w:rsid w:val="009A6C68"/>
    <w:rsid w:val="009A71E3"/>
    <w:rsid w:val="009A7437"/>
    <w:rsid w:val="009A74C5"/>
    <w:rsid w:val="009B0C52"/>
    <w:rsid w:val="009B1EE7"/>
    <w:rsid w:val="009B29A6"/>
    <w:rsid w:val="009B3585"/>
    <w:rsid w:val="009C1A2E"/>
    <w:rsid w:val="009C1AD2"/>
    <w:rsid w:val="009C25AC"/>
    <w:rsid w:val="009C36CB"/>
    <w:rsid w:val="009C56F2"/>
    <w:rsid w:val="009C5DC5"/>
    <w:rsid w:val="009C7CA1"/>
    <w:rsid w:val="009D040E"/>
    <w:rsid w:val="009D1DC0"/>
    <w:rsid w:val="009D3DEC"/>
    <w:rsid w:val="009D4C60"/>
    <w:rsid w:val="009D52EB"/>
    <w:rsid w:val="009D5337"/>
    <w:rsid w:val="009D792F"/>
    <w:rsid w:val="009D7C5D"/>
    <w:rsid w:val="009D7DC6"/>
    <w:rsid w:val="009D7EF8"/>
    <w:rsid w:val="009D7F98"/>
    <w:rsid w:val="009E14AC"/>
    <w:rsid w:val="009E1DD0"/>
    <w:rsid w:val="009E3FF5"/>
    <w:rsid w:val="009E5C58"/>
    <w:rsid w:val="009E7CB8"/>
    <w:rsid w:val="009F07A4"/>
    <w:rsid w:val="009F1522"/>
    <w:rsid w:val="009F1C6A"/>
    <w:rsid w:val="009F21F4"/>
    <w:rsid w:val="009F3342"/>
    <w:rsid w:val="009F33C9"/>
    <w:rsid w:val="009F392C"/>
    <w:rsid w:val="009F4FBC"/>
    <w:rsid w:val="009F5240"/>
    <w:rsid w:val="009F6785"/>
    <w:rsid w:val="00A0012B"/>
    <w:rsid w:val="00A00262"/>
    <w:rsid w:val="00A00F7A"/>
    <w:rsid w:val="00A04399"/>
    <w:rsid w:val="00A05554"/>
    <w:rsid w:val="00A05798"/>
    <w:rsid w:val="00A058D7"/>
    <w:rsid w:val="00A062E1"/>
    <w:rsid w:val="00A06D6C"/>
    <w:rsid w:val="00A06F01"/>
    <w:rsid w:val="00A07A00"/>
    <w:rsid w:val="00A07C0A"/>
    <w:rsid w:val="00A106CC"/>
    <w:rsid w:val="00A10E8D"/>
    <w:rsid w:val="00A11E67"/>
    <w:rsid w:val="00A15492"/>
    <w:rsid w:val="00A155ED"/>
    <w:rsid w:val="00A15970"/>
    <w:rsid w:val="00A15D72"/>
    <w:rsid w:val="00A20ADD"/>
    <w:rsid w:val="00A20DDD"/>
    <w:rsid w:val="00A21066"/>
    <w:rsid w:val="00A214FB"/>
    <w:rsid w:val="00A215F8"/>
    <w:rsid w:val="00A228ED"/>
    <w:rsid w:val="00A22FB2"/>
    <w:rsid w:val="00A24131"/>
    <w:rsid w:val="00A25395"/>
    <w:rsid w:val="00A2619E"/>
    <w:rsid w:val="00A27542"/>
    <w:rsid w:val="00A301C7"/>
    <w:rsid w:val="00A30BE6"/>
    <w:rsid w:val="00A31B33"/>
    <w:rsid w:val="00A320E0"/>
    <w:rsid w:val="00A3385B"/>
    <w:rsid w:val="00A34279"/>
    <w:rsid w:val="00A348BB"/>
    <w:rsid w:val="00A3498A"/>
    <w:rsid w:val="00A34BD7"/>
    <w:rsid w:val="00A369E9"/>
    <w:rsid w:val="00A37755"/>
    <w:rsid w:val="00A37B09"/>
    <w:rsid w:val="00A4018C"/>
    <w:rsid w:val="00A40BF9"/>
    <w:rsid w:val="00A42103"/>
    <w:rsid w:val="00A426AA"/>
    <w:rsid w:val="00A43BD1"/>
    <w:rsid w:val="00A447C0"/>
    <w:rsid w:val="00A44845"/>
    <w:rsid w:val="00A4549D"/>
    <w:rsid w:val="00A4686C"/>
    <w:rsid w:val="00A46D5A"/>
    <w:rsid w:val="00A504E8"/>
    <w:rsid w:val="00A50BD2"/>
    <w:rsid w:val="00A50EA1"/>
    <w:rsid w:val="00A516A9"/>
    <w:rsid w:val="00A51948"/>
    <w:rsid w:val="00A5278F"/>
    <w:rsid w:val="00A52FE0"/>
    <w:rsid w:val="00A53C19"/>
    <w:rsid w:val="00A5487B"/>
    <w:rsid w:val="00A54FFF"/>
    <w:rsid w:val="00A557A3"/>
    <w:rsid w:val="00A56EA4"/>
    <w:rsid w:val="00A56EED"/>
    <w:rsid w:val="00A6067E"/>
    <w:rsid w:val="00A6184D"/>
    <w:rsid w:val="00A6285B"/>
    <w:rsid w:val="00A65953"/>
    <w:rsid w:val="00A671B5"/>
    <w:rsid w:val="00A67367"/>
    <w:rsid w:val="00A703FB"/>
    <w:rsid w:val="00A70807"/>
    <w:rsid w:val="00A70B31"/>
    <w:rsid w:val="00A70CDF"/>
    <w:rsid w:val="00A70E0C"/>
    <w:rsid w:val="00A71568"/>
    <w:rsid w:val="00A715CB"/>
    <w:rsid w:val="00A737BB"/>
    <w:rsid w:val="00A741DC"/>
    <w:rsid w:val="00A74F70"/>
    <w:rsid w:val="00A754FE"/>
    <w:rsid w:val="00A7585A"/>
    <w:rsid w:val="00A75FD2"/>
    <w:rsid w:val="00A76A06"/>
    <w:rsid w:val="00A82A6F"/>
    <w:rsid w:val="00A82C81"/>
    <w:rsid w:val="00A838EA"/>
    <w:rsid w:val="00A840B8"/>
    <w:rsid w:val="00A843D2"/>
    <w:rsid w:val="00A8599D"/>
    <w:rsid w:val="00A85E5A"/>
    <w:rsid w:val="00A8657F"/>
    <w:rsid w:val="00A86AA2"/>
    <w:rsid w:val="00A86D8C"/>
    <w:rsid w:val="00A86DA2"/>
    <w:rsid w:val="00A87B82"/>
    <w:rsid w:val="00A90997"/>
    <w:rsid w:val="00A911D3"/>
    <w:rsid w:val="00A91941"/>
    <w:rsid w:val="00A92565"/>
    <w:rsid w:val="00A9313B"/>
    <w:rsid w:val="00A94E6E"/>
    <w:rsid w:val="00A94F40"/>
    <w:rsid w:val="00A9529B"/>
    <w:rsid w:val="00A952DA"/>
    <w:rsid w:val="00A96252"/>
    <w:rsid w:val="00A96577"/>
    <w:rsid w:val="00A96CBA"/>
    <w:rsid w:val="00AA0576"/>
    <w:rsid w:val="00AA0E74"/>
    <w:rsid w:val="00AA1E22"/>
    <w:rsid w:val="00AA2264"/>
    <w:rsid w:val="00AA3A75"/>
    <w:rsid w:val="00AA5500"/>
    <w:rsid w:val="00AA563C"/>
    <w:rsid w:val="00AA5A80"/>
    <w:rsid w:val="00AA5DFC"/>
    <w:rsid w:val="00AB142D"/>
    <w:rsid w:val="00AB17C2"/>
    <w:rsid w:val="00AB183B"/>
    <w:rsid w:val="00AB2815"/>
    <w:rsid w:val="00AB2EB1"/>
    <w:rsid w:val="00AB3B8E"/>
    <w:rsid w:val="00AB4C3E"/>
    <w:rsid w:val="00AB5832"/>
    <w:rsid w:val="00AB7830"/>
    <w:rsid w:val="00AC0060"/>
    <w:rsid w:val="00AC0E4D"/>
    <w:rsid w:val="00AC178C"/>
    <w:rsid w:val="00AC3547"/>
    <w:rsid w:val="00AC4E89"/>
    <w:rsid w:val="00AC5761"/>
    <w:rsid w:val="00AC58F8"/>
    <w:rsid w:val="00AC5E3D"/>
    <w:rsid w:val="00AC60BD"/>
    <w:rsid w:val="00AC6800"/>
    <w:rsid w:val="00AC6C25"/>
    <w:rsid w:val="00AC75ED"/>
    <w:rsid w:val="00AC7AB9"/>
    <w:rsid w:val="00AC7FA2"/>
    <w:rsid w:val="00AD1E52"/>
    <w:rsid w:val="00AD298F"/>
    <w:rsid w:val="00AD33DE"/>
    <w:rsid w:val="00AD59C8"/>
    <w:rsid w:val="00AD6272"/>
    <w:rsid w:val="00AD64A9"/>
    <w:rsid w:val="00AD6682"/>
    <w:rsid w:val="00AD6E80"/>
    <w:rsid w:val="00AD7707"/>
    <w:rsid w:val="00AE04CB"/>
    <w:rsid w:val="00AE0D87"/>
    <w:rsid w:val="00AE17DC"/>
    <w:rsid w:val="00AE1CCA"/>
    <w:rsid w:val="00AE1FDB"/>
    <w:rsid w:val="00AE22D6"/>
    <w:rsid w:val="00AE569A"/>
    <w:rsid w:val="00AE5CD8"/>
    <w:rsid w:val="00AE7602"/>
    <w:rsid w:val="00AE7F37"/>
    <w:rsid w:val="00AF0996"/>
    <w:rsid w:val="00AF0A7C"/>
    <w:rsid w:val="00AF0E58"/>
    <w:rsid w:val="00AF35B4"/>
    <w:rsid w:val="00AF40F5"/>
    <w:rsid w:val="00AF657C"/>
    <w:rsid w:val="00AF6CB4"/>
    <w:rsid w:val="00AF6CF2"/>
    <w:rsid w:val="00AF7C67"/>
    <w:rsid w:val="00B00BFE"/>
    <w:rsid w:val="00B00E45"/>
    <w:rsid w:val="00B01107"/>
    <w:rsid w:val="00B02C88"/>
    <w:rsid w:val="00B03599"/>
    <w:rsid w:val="00B0429C"/>
    <w:rsid w:val="00B04465"/>
    <w:rsid w:val="00B05224"/>
    <w:rsid w:val="00B05BDF"/>
    <w:rsid w:val="00B05F61"/>
    <w:rsid w:val="00B0663F"/>
    <w:rsid w:val="00B06F8B"/>
    <w:rsid w:val="00B07EB2"/>
    <w:rsid w:val="00B10E81"/>
    <w:rsid w:val="00B1250E"/>
    <w:rsid w:val="00B12A73"/>
    <w:rsid w:val="00B12A82"/>
    <w:rsid w:val="00B12B22"/>
    <w:rsid w:val="00B13118"/>
    <w:rsid w:val="00B20D64"/>
    <w:rsid w:val="00B20DBF"/>
    <w:rsid w:val="00B2123F"/>
    <w:rsid w:val="00B214C3"/>
    <w:rsid w:val="00B214FD"/>
    <w:rsid w:val="00B2184D"/>
    <w:rsid w:val="00B21F84"/>
    <w:rsid w:val="00B234E6"/>
    <w:rsid w:val="00B247E4"/>
    <w:rsid w:val="00B2480B"/>
    <w:rsid w:val="00B25553"/>
    <w:rsid w:val="00B25F7E"/>
    <w:rsid w:val="00B2613F"/>
    <w:rsid w:val="00B26180"/>
    <w:rsid w:val="00B26773"/>
    <w:rsid w:val="00B26AE6"/>
    <w:rsid w:val="00B26B1B"/>
    <w:rsid w:val="00B27083"/>
    <w:rsid w:val="00B271CA"/>
    <w:rsid w:val="00B27863"/>
    <w:rsid w:val="00B30FAC"/>
    <w:rsid w:val="00B3230B"/>
    <w:rsid w:val="00B328AC"/>
    <w:rsid w:val="00B331BA"/>
    <w:rsid w:val="00B343A5"/>
    <w:rsid w:val="00B34A7B"/>
    <w:rsid w:val="00B34C50"/>
    <w:rsid w:val="00B358C0"/>
    <w:rsid w:val="00B35AD5"/>
    <w:rsid w:val="00B36202"/>
    <w:rsid w:val="00B36322"/>
    <w:rsid w:val="00B36E92"/>
    <w:rsid w:val="00B378E6"/>
    <w:rsid w:val="00B37EDF"/>
    <w:rsid w:val="00B42266"/>
    <w:rsid w:val="00B4230D"/>
    <w:rsid w:val="00B425EF"/>
    <w:rsid w:val="00B429FB"/>
    <w:rsid w:val="00B43419"/>
    <w:rsid w:val="00B44640"/>
    <w:rsid w:val="00B44C58"/>
    <w:rsid w:val="00B452A2"/>
    <w:rsid w:val="00B47201"/>
    <w:rsid w:val="00B473F0"/>
    <w:rsid w:val="00B47992"/>
    <w:rsid w:val="00B47D62"/>
    <w:rsid w:val="00B50AA5"/>
    <w:rsid w:val="00B52C73"/>
    <w:rsid w:val="00B52CE6"/>
    <w:rsid w:val="00B53BA3"/>
    <w:rsid w:val="00B5402C"/>
    <w:rsid w:val="00B548BF"/>
    <w:rsid w:val="00B56E9C"/>
    <w:rsid w:val="00B60A49"/>
    <w:rsid w:val="00B6187E"/>
    <w:rsid w:val="00B61C7C"/>
    <w:rsid w:val="00B62069"/>
    <w:rsid w:val="00B6294F"/>
    <w:rsid w:val="00B62994"/>
    <w:rsid w:val="00B6316E"/>
    <w:rsid w:val="00B63D17"/>
    <w:rsid w:val="00B6480D"/>
    <w:rsid w:val="00B65446"/>
    <w:rsid w:val="00B65AFB"/>
    <w:rsid w:val="00B65FAA"/>
    <w:rsid w:val="00B66B92"/>
    <w:rsid w:val="00B67A36"/>
    <w:rsid w:val="00B67E4E"/>
    <w:rsid w:val="00B70759"/>
    <w:rsid w:val="00B71833"/>
    <w:rsid w:val="00B72791"/>
    <w:rsid w:val="00B727F0"/>
    <w:rsid w:val="00B729CE"/>
    <w:rsid w:val="00B73B15"/>
    <w:rsid w:val="00B74437"/>
    <w:rsid w:val="00B75CAB"/>
    <w:rsid w:val="00B76A11"/>
    <w:rsid w:val="00B76CE3"/>
    <w:rsid w:val="00B7755F"/>
    <w:rsid w:val="00B77CE9"/>
    <w:rsid w:val="00B8038B"/>
    <w:rsid w:val="00B8321C"/>
    <w:rsid w:val="00B83235"/>
    <w:rsid w:val="00B83BB4"/>
    <w:rsid w:val="00B848B1"/>
    <w:rsid w:val="00B84E4E"/>
    <w:rsid w:val="00B85BAA"/>
    <w:rsid w:val="00B877CB"/>
    <w:rsid w:val="00B877D7"/>
    <w:rsid w:val="00B87BC8"/>
    <w:rsid w:val="00B916BD"/>
    <w:rsid w:val="00B91C16"/>
    <w:rsid w:val="00B93231"/>
    <w:rsid w:val="00B93C94"/>
    <w:rsid w:val="00B9412D"/>
    <w:rsid w:val="00B95214"/>
    <w:rsid w:val="00B95513"/>
    <w:rsid w:val="00B965DB"/>
    <w:rsid w:val="00B96782"/>
    <w:rsid w:val="00B9687E"/>
    <w:rsid w:val="00B973D7"/>
    <w:rsid w:val="00B97634"/>
    <w:rsid w:val="00B97DC2"/>
    <w:rsid w:val="00BA0CA5"/>
    <w:rsid w:val="00BA1819"/>
    <w:rsid w:val="00BA2B18"/>
    <w:rsid w:val="00BA341B"/>
    <w:rsid w:val="00BA3D5E"/>
    <w:rsid w:val="00BA3E7D"/>
    <w:rsid w:val="00BA4E0B"/>
    <w:rsid w:val="00BA6256"/>
    <w:rsid w:val="00BA6F42"/>
    <w:rsid w:val="00BA72F6"/>
    <w:rsid w:val="00BB2778"/>
    <w:rsid w:val="00BB2B14"/>
    <w:rsid w:val="00BB2E78"/>
    <w:rsid w:val="00BB4715"/>
    <w:rsid w:val="00BB4F3A"/>
    <w:rsid w:val="00BB5C34"/>
    <w:rsid w:val="00BB6462"/>
    <w:rsid w:val="00BB64B8"/>
    <w:rsid w:val="00BB6B70"/>
    <w:rsid w:val="00BB7724"/>
    <w:rsid w:val="00BB79A8"/>
    <w:rsid w:val="00BC0BC0"/>
    <w:rsid w:val="00BC11F0"/>
    <w:rsid w:val="00BC1596"/>
    <w:rsid w:val="00BC2BAD"/>
    <w:rsid w:val="00BC34D4"/>
    <w:rsid w:val="00BC5337"/>
    <w:rsid w:val="00BC539E"/>
    <w:rsid w:val="00BC5628"/>
    <w:rsid w:val="00BC5AC9"/>
    <w:rsid w:val="00BC6AAB"/>
    <w:rsid w:val="00BD0CAF"/>
    <w:rsid w:val="00BD0D0B"/>
    <w:rsid w:val="00BD128B"/>
    <w:rsid w:val="00BD1D5C"/>
    <w:rsid w:val="00BD1E9B"/>
    <w:rsid w:val="00BD3B17"/>
    <w:rsid w:val="00BD4D7A"/>
    <w:rsid w:val="00BD65F4"/>
    <w:rsid w:val="00BE04CE"/>
    <w:rsid w:val="00BE0DC8"/>
    <w:rsid w:val="00BE0F99"/>
    <w:rsid w:val="00BE10A1"/>
    <w:rsid w:val="00BE1812"/>
    <w:rsid w:val="00BE2AAA"/>
    <w:rsid w:val="00BE4C6E"/>
    <w:rsid w:val="00BE62D3"/>
    <w:rsid w:val="00BE6D8D"/>
    <w:rsid w:val="00BF1DD6"/>
    <w:rsid w:val="00BF2006"/>
    <w:rsid w:val="00BF20B2"/>
    <w:rsid w:val="00BF2686"/>
    <w:rsid w:val="00BF2F52"/>
    <w:rsid w:val="00BF3088"/>
    <w:rsid w:val="00BF3586"/>
    <w:rsid w:val="00BF39BF"/>
    <w:rsid w:val="00BF3C82"/>
    <w:rsid w:val="00BF403C"/>
    <w:rsid w:val="00BF4411"/>
    <w:rsid w:val="00BF47F5"/>
    <w:rsid w:val="00BF494F"/>
    <w:rsid w:val="00BF68D2"/>
    <w:rsid w:val="00BF69EB"/>
    <w:rsid w:val="00BF70C2"/>
    <w:rsid w:val="00BF7562"/>
    <w:rsid w:val="00C0015E"/>
    <w:rsid w:val="00C00F68"/>
    <w:rsid w:val="00C02BE2"/>
    <w:rsid w:val="00C02F15"/>
    <w:rsid w:val="00C04EED"/>
    <w:rsid w:val="00C062BD"/>
    <w:rsid w:val="00C074D8"/>
    <w:rsid w:val="00C07F1D"/>
    <w:rsid w:val="00C07F20"/>
    <w:rsid w:val="00C07F92"/>
    <w:rsid w:val="00C107F8"/>
    <w:rsid w:val="00C11F56"/>
    <w:rsid w:val="00C12D8B"/>
    <w:rsid w:val="00C12EC6"/>
    <w:rsid w:val="00C14AF2"/>
    <w:rsid w:val="00C150EA"/>
    <w:rsid w:val="00C1528A"/>
    <w:rsid w:val="00C15DBD"/>
    <w:rsid w:val="00C1611F"/>
    <w:rsid w:val="00C164D7"/>
    <w:rsid w:val="00C17DAE"/>
    <w:rsid w:val="00C17FB7"/>
    <w:rsid w:val="00C2074F"/>
    <w:rsid w:val="00C21E8F"/>
    <w:rsid w:val="00C22016"/>
    <w:rsid w:val="00C23FAC"/>
    <w:rsid w:val="00C244A9"/>
    <w:rsid w:val="00C24804"/>
    <w:rsid w:val="00C2522B"/>
    <w:rsid w:val="00C252D2"/>
    <w:rsid w:val="00C26155"/>
    <w:rsid w:val="00C27731"/>
    <w:rsid w:val="00C27BF7"/>
    <w:rsid w:val="00C32999"/>
    <w:rsid w:val="00C32B16"/>
    <w:rsid w:val="00C34C0D"/>
    <w:rsid w:val="00C36277"/>
    <w:rsid w:val="00C367D3"/>
    <w:rsid w:val="00C373DB"/>
    <w:rsid w:val="00C37916"/>
    <w:rsid w:val="00C37A51"/>
    <w:rsid w:val="00C40942"/>
    <w:rsid w:val="00C40A4A"/>
    <w:rsid w:val="00C4106D"/>
    <w:rsid w:val="00C42976"/>
    <w:rsid w:val="00C42A10"/>
    <w:rsid w:val="00C441A1"/>
    <w:rsid w:val="00C443F2"/>
    <w:rsid w:val="00C44E45"/>
    <w:rsid w:val="00C452A9"/>
    <w:rsid w:val="00C46388"/>
    <w:rsid w:val="00C47B53"/>
    <w:rsid w:val="00C52879"/>
    <w:rsid w:val="00C542D5"/>
    <w:rsid w:val="00C5507B"/>
    <w:rsid w:val="00C5633A"/>
    <w:rsid w:val="00C57AF7"/>
    <w:rsid w:val="00C60923"/>
    <w:rsid w:val="00C60E97"/>
    <w:rsid w:val="00C618E4"/>
    <w:rsid w:val="00C61ABD"/>
    <w:rsid w:val="00C62689"/>
    <w:rsid w:val="00C62B1E"/>
    <w:rsid w:val="00C649A8"/>
    <w:rsid w:val="00C650D5"/>
    <w:rsid w:val="00C66B61"/>
    <w:rsid w:val="00C66CDF"/>
    <w:rsid w:val="00C701D1"/>
    <w:rsid w:val="00C7043C"/>
    <w:rsid w:val="00C704BA"/>
    <w:rsid w:val="00C7105E"/>
    <w:rsid w:val="00C7235F"/>
    <w:rsid w:val="00C72834"/>
    <w:rsid w:val="00C733C6"/>
    <w:rsid w:val="00C742A1"/>
    <w:rsid w:val="00C748A1"/>
    <w:rsid w:val="00C7519D"/>
    <w:rsid w:val="00C756F8"/>
    <w:rsid w:val="00C75D7F"/>
    <w:rsid w:val="00C75F55"/>
    <w:rsid w:val="00C7616F"/>
    <w:rsid w:val="00C77D4F"/>
    <w:rsid w:val="00C8069E"/>
    <w:rsid w:val="00C80998"/>
    <w:rsid w:val="00C8169B"/>
    <w:rsid w:val="00C81708"/>
    <w:rsid w:val="00C81AB4"/>
    <w:rsid w:val="00C81F6A"/>
    <w:rsid w:val="00C83762"/>
    <w:rsid w:val="00C84701"/>
    <w:rsid w:val="00C861AC"/>
    <w:rsid w:val="00C91351"/>
    <w:rsid w:val="00C913A9"/>
    <w:rsid w:val="00C955C4"/>
    <w:rsid w:val="00C958C1"/>
    <w:rsid w:val="00C964A9"/>
    <w:rsid w:val="00C96A94"/>
    <w:rsid w:val="00CA09BF"/>
    <w:rsid w:val="00CA0A78"/>
    <w:rsid w:val="00CA137C"/>
    <w:rsid w:val="00CA1EE2"/>
    <w:rsid w:val="00CA2973"/>
    <w:rsid w:val="00CA2ED0"/>
    <w:rsid w:val="00CA56D0"/>
    <w:rsid w:val="00CA5D84"/>
    <w:rsid w:val="00CA618B"/>
    <w:rsid w:val="00CA6FE7"/>
    <w:rsid w:val="00CA7DCF"/>
    <w:rsid w:val="00CA7F80"/>
    <w:rsid w:val="00CB009C"/>
    <w:rsid w:val="00CB0722"/>
    <w:rsid w:val="00CB0C34"/>
    <w:rsid w:val="00CB0E98"/>
    <w:rsid w:val="00CB0FD6"/>
    <w:rsid w:val="00CB2638"/>
    <w:rsid w:val="00CB28B7"/>
    <w:rsid w:val="00CB2D15"/>
    <w:rsid w:val="00CB33A0"/>
    <w:rsid w:val="00CB4B25"/>
    <w:rsid w:val="00CB4B4B"/>
    <w:rsid w:val="00CB667D"/>
    <w:rsid w:val="00CB76E9"/>
    <w:rsid w:val="00CC00DD"/>
    <w:rsid w:val="00CC0103"/>
    <w:rsid w:val="00CC0A86"/>
    <w:rsid w:val="00CC0E71"/>
    <w:rsid w:val="00CC144D"/>
    <w:rsid w:val="00CC2B1F"/>
    <w:rsid w:val="00CC2BD8"/>
    <w:rsid w:val="00CC354E"/>
    <w:rsid w:val="00CC38F7"/>
    <w:rsid w:val="00CC398F"/>
    <w:rsid w:val="00CC3C40"/>
    <w:rsid w:val="00CC3CC8"/>
    <w:rsid w:val="00CC4414"/>
    <w:rsid w:val="00CC6995"/>
    <w:rsid w:val="00CC7364"/>
    <w:rsid w:val="00CC7B35"/>
    <w:rsid w:val="00CC7C67"/>
    <w:rsid w:val="00CC7DCC"/>
    <w:rsid w:val="00CD052D"/>
    <w:rsid w:val="00CD0D91"/>
    <w:rsid w:val="00CD1242"/>
    <w:rsid w:val="00CD1EE7"/>
    <w:rsid w:val="00CD50A6"/>
    <w:rsid w:val="00CD68FE"/>
    <w:rsid w:val="00CD72EE"/>
    <w:rsid w:val="00CE0181"/>
    <w:rsid w:val="00CE2FAF"/>
    <w:rsid w:val="00CE388D"/>
    <w:rsid w:val="00CE4F58"/>
    <w:rsid w:val="00CE5A8C"/>
    <w:rsid w:val="00CE69E3"/>
    <w:rsid w:val="00CE7638"/>
    <w:rsid w:val="00CE766F"/>
    <w:rsid w:val="00CE7D34"/>
    <w:rsid w:val="00CF13E6"/>
    <w:rsid w:val="00CF2293"/>
    <w:rsid w:val="00CF3208"/>
    <w:rsid w:val="00CF39EF"/>
    <w:rsid w:val="00CF41D5"/>
    <w:rsid w:val="00CF5055"/>
    <w:rsid w:val="00CF52C1"/>
    <w:rsid w:val="00CF6113"/>
    <w:rsid w:val="00CF701C"/>
    <w:rsid w:val="00CF755D"/>
    <w:rsid w:val="00CF756E"/>
    <w:rsid w:val="00CF7CBA"/>
    <w:rsid w:val="00D00C7B"/>
    <w:rsid w:val="00D02B00"/>
    <w:rsid w:val="00D032BD"/>
    <w:rsid w:val="00D04455"/>
    <w:rsid w:val="00D0445A"/>
    <w:rsid w:val="00D04BBC"/>
    <w:rsid w:val="00D0617E"/>
    <w:rsid w:val="00D0659F"/>
    <w:rsid w:val="00D066A6"/>
    <w:rsid w:val="00D06DAD"/>
    <w:rsid w:val="00D06FF6"/>
    <w:rsid w:val="00D07BD3"/>
    <w:rsid w:val="00D10B77"/>
    <w:rsid w:val="00D12F35"/>
    <w:rsid w:val="00D14964"/>
    <w:rsid w:val="00D15673"/>
    <w:rsid w:val="00D15CFA"/>
    <w:rsid w:val="00D15EBE"/>
    <w:rsid w:val="00D15F91"/>
    <w:rsid w:val="00D16A7D"/>
    <w:rsid w:val="00D16AD9"/>
    <w:rsid w:val="00D170B0"/>
    <w:rsid w:val="00D17EE3"/>
    <w:rsid w:val="00D208C5"/>
    <w:rsid w:val="00D21206"/>
    <w:rsid w:val="00D21C51"/>
    <w:rsid w:val="00D22C1E"/>
    <w:rsid w:val="00D230CE"/>
    <w:rsid w:val="00D233E5"/>
    <w:rsid w:val="00D23957"/>
    <w:rsid w:val="00D250BF"/>
    <w:rsid w:val="00D25FBE"/>
    <w:rsid w:val="00D26514"/>
    <w:rsid w:val="00D26CDA"/>
    <w:rsid w:val="00D33C8A"/>
    <w:rsid w:val="00D33F5A"/>
    <w:rsid w:val="00D340F7"/>
    <w:rsid w:val="00D34536"/>
    <w:rsid w:val="00D34C59"/>
    <w:rsid w:val="00D35A5E"/>
    <w:rsid w:val="00D36244"/>
    <w:rsid w:val="00D3685D"/>
    <w:rsid w:val="00D37821"/>
    <w:rsid w:val="00D40833"/>
    <w:rsid w:val="00D40BB6"/>
    <w:rsid w:val="00D40FCB"/>
    <w:rsid w:val="00D41743"/>
    <w:rsid w:val="00D417C1"/>
    <w:rsid w:val="00D43314"/>
    <w:rsid w:val="00D43354"/>
    <w:rsid w:val="00D440EC"/>
    <w:rsid w:val="00D44763"/>
    <w:rsid w:val="00D449F8"/>
    <w:rsid w:val="00D44D84"/>
    <w:rsid w:val="00D47ADE"/>
    <w:rsid w:val="00D515D4"/>
    <w:rsid w:val="00D533DF"/>
    <w:rsid w:val="00D555B7"/>
    <w:rsid w:val="00D55BC0"/>
    <w:rsid w:val="00D55EFF"/>
    <w:rsid w:val="00D568E4"/>
    <w:rsid w:val="00D56DBE"/>
    <w:rsid w:val="00D60167"/>
    <w:rsid w:val="00D6112B"/>
    <w:rsid w:val="00D6314C"/>
    <w:rsid w:val="00D64316"/>
    <w:rsid w:val="00D64693"/>
    <w:rsid w:val="00D65405"/>
    <w:rsid w:val="00D711D5"/>
    <w:rsid w:val="00D73856"/>
    <w:rsid w:val="00D73FC3"/>
    <w:rsid w:val="00D75663"/>
    <w:rsid w:val="00D757BB"/>
    <w:rsid w:val="00D75ED2"/>
    <w:rsid w:val="00D766D8"/>
    <w:rsid w:val="00D76847"/>
    <w:rsid w:val="00D76DB4"/>
    <w:rsid w:val="00D8000A"/>
    <w:rsid w:val="00D8017B"/>
    <w:rsid w:val="00D80A25"/>
    <w:rsid w:val="00D80BA8"/>
    <w:rsid w:val="00D80DAA"/>
    <w:rsid w:val="00D80DD7"/>
    <w:rsid w:val="00D811D0"/>
    <w:rsid w:val="00D814AB"/>
    <w:rsid w:val="00D81B0E"/>
    <w:rsid w:val="00D82078"/>
    <w:rsid w:val="00D84B4A"/>
    <w:rsid w:val="00D8509E"/>
    <w:rsid w:val="00D8641B"/>
    <w:rsid w:val="00D900F9"/>
    <w:rsid w:val="00D9011B"/>
    <w:rsid w:val="00D91415"/>
    <w:rsid w:val="00D91BED"/>
    <w:rsid w:val="00D92FA8"/>
    <w:rsid w:val="00D93F27"/>
    <w:rsid w:val="00D94FF3"/>
    <w:rsid w:val="00D95B8C"/>
    <w:rsid w:val="00D96FB4"/>
    <w:rsid w:val="00D97E99"/>
    <w:rsid w:val="00DA034E"/>
    <w:rsid w:val="00DA06C0"/>
    <w:rsid w:val="00DA0E25"/>
    <w:rsid w:val="00DA0E44"/>
    <w:rsid w:val="00DA2235"/>
    <w:rsid w:val="00DA40AA"/>
    <w:rsid w:val="00DA4694"/>
    <w:rsid w:val="00DA6D56"/>
    <w:rsid w:val="00DA79BA"/>
    <w:rsid w:val="00DA7CD4"/>
    <w:rsid w:val="00DB0F7D"/>
    <w:rsid w:val="00DB1CE5"/>
    <w:rsid w:val="00DB234A"/>
    <w:rsid w:val="00DB26EC"/>
    <w:rsid w:val="00DB2A1E"/>
    <w:rsid w:val="00DB35E8"/>
    <w:rsid w:val="00DB404C"/>
    <w:rsid w:val="00DB4384"/>
    <w:rsid w:val="00DB472C"/>
    <w:rsid w:val="00DB528C"/>
    <w:rsid w:val="00DB60F3"/>
    <w:rsid w:val="00DB6C11"/>
    <w:rsid w:val="00DB6FB8"/>
    <w:rsid w:val="00DC0404"/>
    <w:rsid w:val="00DC0751"/>
    <w:rsid w:val="00DC1D17"/>
    <w:rsid w:val="00DC23F4"/>
    <w:rsid w:val="00DC256D"/>
    <w:rsid w:val="00DC2716"/>
    <w:rsid w:val="00DC33E8"/>
    <w:rsid w:val="00DC3DDE"/>
    <w:rsid w:val="00DC412E"/>
    <w:rsid w:val="00DC4C34"/>
    <w:rsid w:val="00DC4D2B"/>
    <w:rsid w:val="00DC537D"/>
    <w:rsid w:val="00DC6191"/>
    <w:rsid w:val="00DC63BA"/>
    <w:rsid w:val="00DC6472"/>
    <w:rsid w:val="00DC737C"/>
    <w:rsid w:val="00DD164A"/>
    <w:rsid w:val="00DD1F7F"/>
    <w:rsid w:val="00DD21C7"/>
    <w:rsid w:val="00DD26EA"/>
    <w:rsid w:val="00DD3270"/>
    <w:rsid w:val="00DD423E"/>
    <w:rsid w:val="00DD48A2"/>
    <w:rsid w:val="00DD53EA"/>
    <w:rsid w:val="00DD54A4"/>
    <w:rsid w:val="00DD5FD6"/>
    <w:rsid w:val="00DD6544"/>
    <w:rsid w:val="00DD70C8"/>
    <w:rsid w:val="00DD7704"/>
    <w:rsid w:val="00DE0102"/>
    <w:rsid w:val="00DE05B9"/>
    <w:rsid w:val="00DE19AF"/>
    <w:rsid w:val="00DE2A7C"/>
    <w:rsid w:val="00DE3447"/>
    <w:rsid w:val="00DE36B6"/>
    <w:rsid w:val="00DE4698"/>
    <w:rsid w:val="00DE46CB"/>
    <w:rsid w:val="00DE4F13"/>
    <w:rsid w:val="00DE4FB6"/>
    <w:rsid w:val="00DE544F"/>
    <w:rsid w:val="00DE5F06"/>
    <w:rsid w:val="00DF07C9"/>
    <w:rsid w:val="00DF081F"/>
    <w:rsid w:val="00DF104F"/>
    <w:rsid w:val="00DF1401"/>
    <w:rsid w:val="00DF1836"/>
    <w:rsid w:val="00DF1870"/>
    <w:rsid w:val="00DF2C3C"/>
    <w:rsid w:val="00DF376B"/>
    <w:rsid w:val="00DF4BED"/>
    <w:rsid w:val="00DF4D89"/>
    <w:rsid w:val="00DF55AD"/>
    <w:rsid w:val="00DF5626"/>
    <w:rsid w:val="00DF5970"/>
    <w:rsid w:val="00DF6854"/>
    <w:rsid w:val="00DF7424"/>
    <w:rsid w:val="00DF757C"/>
    <w:rsid w:val="00E0054D"/>
    <w:rsid w:val="00E00C5E"/>
    <w:rsid w:val="00E02485"/>
    <w:rsid w:val="00E049E9"/>
    <w:rsid w:val="00E056C7"/>
    <w:rsid w:val="00E069F7"/>
    <w:rsid w:val="00E07DD5"/>
    <w:rsid w:val="00E11094"/>
    <w:rsid w:val="00E12696"/>
    <w:rsid w:val="00E12A72"/>
    <w:rsid w:val="00E13305"/>
    <w:rsid w:val="00E1360A"/>
    <w:rsid w:val="00E15642"/>
    <w:rsid w:val="00E15B67"/>
    <w:rsid w:val="00E1634F"/>
    <w:rsid w:val="00E17577"/>
    <w:rsid w:val="00E2009C"/>
    <w:rsid w:val="00E207A6"/>
    <w:rsid w:val="00E2143C"/>
    <w:rsid w:val="00E21CD3"/>
    <w:rsid w:val="00E241E5"/>
    <w:rsid w:val="00E252BE"/>
    <w:rsid w:val="00E255E8"/>
    <w:rsid w:val="00E25C63"/>
    <w:rsid w:val="00E25D06"/>
    <w:rsid w:val="00E268AD"/>
    <w:rsid w:val="00E26BB3"/>
    <w:rsid w:val="00E26E04"/>
    <w:rsid w:val="00E27513"/>
    <w:rsid w:val="00E27AD9"/>
    <w:rsid w:val="00E27C2A"/>
    <w:rsid w:val="00E3141A"/>
    <w:rsid w:val="00E31DA0"/>
    <w:rsid w:val="00E32663"/>
    <w:rsid w:val="00E355DA"/>
    <w:rsid w:val="00E35C57"/>
    <w:rsid w:val="00E37192"/>
    <w:rsid w:val="00E37646"/>
    <w:rsid w:val="00E402BE"/>
    <w:rsid w:val="00E407B8"/>
    <w:rsid w:val="00E41889"/>
    <w:rsid w:val="00E41EFE"/>
    <w:rsid w:val="00E42A8E"/>
    <w:rsid w:val="00E4457F"/>
    <w:rsid w:val="00E44657"/>
    <w:rsid w:val="00E449F2"/>
    <w:rsid w:val="00E44BF0"/>
    <w:rsid w:val="00E45737"/>
    <w:rsid w:val="00E4604E"/>
    <w:rsid w:val="00E470A7"/>
    <w:rsid w:val="00E47FAC"/>
    <w:rsid w:val="00E502C9"/>
    <w:rsid w:val="00E51599"/>
    <w:rsid w:val="00E51BC1"/>
    <w:rsid w:val="00E522E5"/>
    <w:rsid w:val="00E5410E"/>
    <w:rsid w:val="00E54A19"/>
    <w:rsid w:val="00E54E40"/>
    <w:rsid w:val="00E553F8"/>
    <w:rsid w:val="00E558C6"/>
    <w:rsid w:val="00E55C98"/>
    <w:rsid w:val="00E55CD1"/>
    <w:rsid w:val="00E55D06"/>
    <w:rsid w:val="00E61B20"/>
    <w:rsid w:val="00E63364"/>
    <w:rsid w:val="00E63F13"/>
    <w:rsid w:val="00E6423D"/>
    <w:rsid w:val="00E6448D"/>
    <w:rsid w:val="00E6499E"/>
    <w:rsid w:val="00E64EB4"/>
    <w:rsid w:val="00E66F21"/>
    <w:rsid w:val="00E70025"/>
    <w:rsid w:val="00E70817"/>
    <w:rsid w:val="00E72BFD"/>
    <w:rsid w:val="00E734E9"/>
    <w:rsid w:val="00E741C7"/>
    <w:rsid w:val="00E74714"/>
    <w:rsid w:val="00E748C1"/>
    <w:rsid w:val="00E74D45"/>
    <w:rsid w:val="00E7749E"/>
    <w:rsid w:val="00E8074D"/>
    <w:rsid w:val="00E80D9C"/>
    <w:rsid w:val="00E811B3"/>
    <w:rsid w:val="00E81935"/>
    <w:rsid w:val="00E81B66"/>
    <w:rsid w:val="00E81C97"/>
    <w:rsid w:val="00E820D6"/>
    <w:rsid w:val="00E82677"/>
    <w:rsid w:val="00E82955"/>
    <w:rsid w:val="00E829A4"/>
    <w:rsid w:val="00E838BD"/>
    <w:rsid w:val="00E87FC9"/>
    <w:rsid w:val="00E87FF5"/>
    <w:rsid w:val="00E91D81"/>
    <w:rsid w:val="00E93791"/>
    <w:rsid w:val="00E94AAC"/>
    <w:rsid w:val="00E94D9D"/>
    <w:rsid w:val="00E95B17"/>
    <w:rsid w:val="00E962FF"/>
    <w:rsid w:val="00E97018"/>
    <w:rsid w:val="00E97265"/>
    <w:rsid w:val="00E974E6"/>
    <w:rsid w:val="00EA1134"/>
    <w:rsid w:val="00EA2130"/>
    <w:rsid w:val="00EA25DA"/>
    <w:rsid w:val="00EA3CDF"/>
    <w:rsid w:val="00EA434A"/>
    <w:rsid w:val="00EA4A93"/>
    <w:rsid w:val="00EA6EF6"/>
    <w:rsid w:val="00EB01B7"/>
    <w:rsid w:val="00EB082F"/>
    <w:rsid w:val="00EB0D57"/>
    <w:rsid w:val="00EB1123"/>
    <w:rsid w:val="00EB1524"/>
    <w:rsid w:val="00EB1866"/>
    <w:rsid w:val="00EB1A3A"/>
    <w:rsid w:val="00EB2CBE"/>
    <w:rsid w:val="00EB4EE0"/>
    <w:rsid w:val="00EB529B"/>
    <w:rsid w:val="00EB5E12"/>
    <w:rsid w:val="00EB5FB7"/>
    <w:rsid w:val="00EC0424"/>
    <w:rsid w:val="00EC223B"/>
    <w:rsid w:val="00EC40D0"/>
    <w:rsid w:val="00EC4859"/>
    <w:rsid w:val="00EC538B"/>
    <w:rsid w:val="00EC616B"/>
    <w:rsid w:val="00EC64A8"/>
    <w:rsid w:val="00EC725D"/>
    <w:rsid w:val="00ED0C08"/>
    <w:rsid w:val="00ED1C31"/>
    <w:rsid w:val="00ED274F"/>
    <w:rsid w:val="00ED45A0"/>
    <w:rsid w:val="00ED5839"/>
    <w:rsid w:val="00ED5D41"/>
    <w:rsid w:val="00ED5D49"/>
    <w:rsid w:val="00ED610E"/>
    <w:rsid w:val="00ED7511"/>
    <w:rsid w:val="00EE14FC"/>
    <w:rsid w:val="00EE2C3F"/>
    <w:rsid w:val="00EE3032"/>
    <w:rsid w:val="00EE3336"/>
    <w:rsid w:val="00EE3A95"/>
    <w:rsid w:val="00EE3C9B"/>
    <w:rsid w:val="00EE437F"/>
    <w:rsid w:val="00EE48FE"/>
    <w:rsid w:val="00EE4EB8"/>
    <w:rsid w:val="00EE5123"/>
    <w:rsid w:val="00EE68A6"/>
    <w:rsid w:val="00EE6A25"/>
    <w:rsid w:val="00EF08F2"/>
    <w:rsid w:val="00EF0E37"/>
    <w:rsid w:val="00EF5061"/>
    <w:rsid w:val="00EF5280"/>
    <w:rsid w:val="00EF54FB"/>
    <w:rsid w:val="00EF5506"/>
    <w:rsid w:val="00EF5615"/>
    <w:rsid w:val="00EF56E0"/>
    <w:rsid w:val="00EF6827"/>
    <w:rsid w:val="00EF742F"/>
    <w:rsid w:val="00F002F7"/>
    <w:rsid w:val="00F00E26"/>
    <w:rsid w:val="00F01FA3"/>
    <w:rsid w:val="00F02EC7"/>
    <w:rsid w:val="00F060EB"/>
    <w:rsid w:val="00F064D8"/>
    <w:rsid w:val="00F073A6"/>
    <w:rsid w:val="00F1116A"/>
    <w:rsid w:val="00F15476"/>
    <w:rsid w:val="00F1694D"/>
    <w:rsid w:val="00F169FB"/>
    <w:rsid w:val="00F16B7D"/>
    <w:rsid w:val="00F1702D"/>
    <w:rsid w:val="00F217E2"/>
    <w:rsid w:val="00F226F2"/>
    <w:rsid w:val="00F22B7E"/>
    <w:rsid w:val="00F23379"/>
    <w:rsid w:val="00F27C21"/>
    <w:rsid w:val="00F3037D"/>
    <w:rsid w:val="00F30F67"/>
    <w:rsid w:val="00F3159C"/>
    <w:rsid w:val="00F318A8"/>
    <w:rsid w:val="00F31DDA"/>
    <w:rsid w:val="00F32697"/>
    <w:rsid w:val="00F32809"/>
    <w:rsid w:val="00F32A7E"/>
    <w:rsid w:val="00F32DF8"/>
    <w:rsid w:val="00F334DB"/>
    <w:rsid w:val="00F3427C"/>
    <w:rsid w:val="00F35603"/>
    <w:rsid w:val="00F370FC"/>
    <w:rsid w:val="00F37250"/>
    <w:rsid w:val="00F373D4"/>
    <w:rsid w:val="00F37740"/>
    <w:rsid w:val="00F377B0"/>
    <w:rsid w:val="00F37EEB"/>
    <w:rsid w:val="00F4008D"/>
    <w:rsid w:val="00F4032B"/>
    <w:rsid w:val="00F41CC6"/>
    <w:rsid w:val="00F42A0E"/>
    <w:rsid w:val="00F4422F"/>
    <w:rsid w:val="00F45D4C"/>
    <w:rsid w:val="00F479E8"/>
    <w:rsid w:val="00F51538"/>
    <w:rsid w:val="00F52734"/>
    <w:rsid w:val="00F549C8"/>
    <w:rsid w:val="00F54FD5"/>
    <w:rsid w:val="00F55C70"/>
    <w:rsid w:val="00F56248"/>
    <w:rsid w:val="00F5680A"/>
    <w:rsid w:val="00F57B37"/>
    <w:rsid w:val="00F57C92"/>
    <w:rsid w:val="00F60279"/>
    <w:rsid w:val="00F61DF9"/>
    <w:rsid w:val="00F6279F"/>
    <w:rsid w:val="00F62E6F"/>
    <w:rsid w:val="00F63121"/>
    <w:rsid w:val="00F6385E"/>
    <w:rsid w:val="00F63BB1"/>
    <w:rsid w:val="00F6463F"/>
    <w:rsid w:val="00F665E3"/>
    <w:rsid w:val="00F6685B"/>
    <w:rsid w:val="00F66E79"/>
    <w:rsid w:val="00F66FCF"/>
    <w:rsid w:val="00F67349"/>
    <w:rsid w:val="00F70B34"/>
    <w:rsid w:val="00F71406"/>
    <w:rsid w:val="00F71780"/>
    <w:rsid w:val="00F718A6"/>
    <w:rsid w:val="00F71A1B"/>
    <w:rsid w:val="00F71B9D"/>
    <w:rsid w:val="00F7315A"/>
    <w:rsid w:val="00F73270"/>
    <w:rsid w:val="00F74DC7"/>
    <w:rsid w:val="00F75319"/>
    <w:rsid w:val="00F755CB"/>
    <w:rsid w:val="00F75A86"/>
    <w:rsid w:val="00F75B04"/>
    <w:rsid w:val="00F76A19"/>
    <w:rsid w:val="00F76E04"/>
    <w:rsid w:val="00F7743E"/>
    <w:rsid w:val="00F800BB"/>
    <w:rsid w:val="00F818FD"/>
    <w:rsid w:val="00F828F6"/>
    <w:rsid w:val="00F84230"/>
    <w:rsid w:val="00F84418"/>
    <w:rsid w:val="00F84D08"/>
    <w:rsid w:val="00F856EF"/>
    <w:rsid w:val="00F85E2D"/>
    <w:rsid w:val="00F85FA9"/>
    <w:rsid w:val="00F86465"/>
    <w:rsid w:val="00F8743D"/>
    <w:rsid w:val="00F87D94"/>
    <w:rsid w:val="00F910D6"/>
    <w:rsid w:val="00F91FCE"/>
    <w:rsid w:val="00F93FE9"/>
    <w:rsid w:val="00F9486C"/>
    <w:rsid w:val="00F94974"/>
    <w:rsid w:val="00FA141F"/>
    <w:rsid w:val="00FA1FCE"/>
    <w:rsid w:val="00FA2EA9"/>
    <w:rsid w:val="00FA38A3"/>
    <w:rsid w:val="00FA3DC7"/>
    <w:rsid w:val="00FA5CB3"/>
    <w:rsid w:val="00FA6E03"/>
    <w:rsid w:val="00FA7479"/>
    <w:rsid w:val="00FB13C8"/>
    <w:rsid w:val="00FB1982"/>
    <w:rsid w:val="00FB1B87"/>
    <w:rsid w:val="00FB227A"/>
    <w:rsid w:val="00FB453F"/>
    <w:rsid w:val="00FB4DE0"/>
    <w:rsid w:val="00FB5A31"/>
    <w:rsid w:val="00FB701C"/>
    <w:rsid w:val="00FB78F6"/>
    <w:rsid w:val="00FB7DD2"/>
    <w:rsid w:val="00FC0BAE"/>
    <w:rsid w:val="00FC0FE9"/>
    <w:rsid w:val="00FC1785"/>
    <w:rsid w:val="00FC2335"/>
    <w:rsid w:val="00FC32BD"/>
    <w:rsid w:val="00FC4ACA"/>
    <w:rsid w:val="00FC5166"/>
    <w:rsid w:val="00FC65A7"/>
    <w:rsid w:val="00FC72D6"/>
    <w:rsid w:val="00FC73B7"/>
    <w:rsid w:val="00FD0A83"/>
    <w:rsid w:val="00FD3082"/>
    <w:rsid w:val="00FD3C3B"/>
    <w:rsid w:val="00FD4342"/>
    <w:rsid w:val="00FD4694"/>
    <w:rsid w:val="00FD498A"/>
    <w:rsid w:val="00FD5757"/>
    <w:rsid w:val="00FD7D7B"/>
    <w:rsid w:val="00FE058A"/>
    <w:rsid w:val="00FE0CE2"/>
    <w:rsid w:val="00FE280A"/>
    <w:rsid w:val="00FE58FD"/>
    <w:rsid w:val="00FE5FAC"/>
    <w:rsid w:val="00FE6F26"/>
    <w:rsid w:val="00FE7E5C"/>
    <w:rsid w:val="00FF01B4"/>
    <w:rsid w:val="00FF0562"/>
    <w:rsid w:val="00FF0896"/>
    <w:rsid w:val="00FF2014"/>
    <w:rsid w:val="00FF290B"/>
    <w:rsid w:val="00FF7BEF"/>
    <w:rsid w:val="00FF7DA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5:docId w15:val="{E90CF4A0-15E6-4282-9A10-FDAAF439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286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BB2B1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3D41D7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3D41D7"/>
    <w:pPr>
      <w:keepNext/>
      <w:widowControl/>
      <w:numPr>
        <w:ilvl w:val="4"/>
        <w:numId w:val="9"/>
      </w:numPr>
      <w:tabs>
        <w:tab w:val="num" w:pos="709"/>
      </w:tabs>
      <w:suppressAutoHyphens w:val="0"/>
      <w:spacing w:line="360" w:lineRule="auto"/>
      <w:ind w:left="709"/>
      <w:outlineLvl w:val="2"/>
    </w:pPr>
    <w:rPr>
      <w:rFonts w:eastAsia="Times New Roman" w:cs="Times New Roman"/>
      <w:b/>
      <w:bCs/>
      <w:kern w:val="0"/>
      <w:lang w:val="en-US"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3D41D7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4"/>
    </w:pPr>
    <w:rPr>
      <w:rFonts w:eastAsia="Times New Roman" w:cs="Times New Roman"/>
      <w:b/>
      <w:i/>
      <w:kern w:val="2"/>
      <w:sz w:val="26"/>
      <w:szCs w:val="20"/>
      <w:lang w:val="fr-FR"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kern w:val="2"/>
      <w:sz w:val="22"/>
      <w:szCs w:val="20"/>
      <w:lang w:val="fr-FR" w:eastAsia="pl-PL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EC616B"/>
    <w:pPr>
      <w:keepNext/>
      <w:keepLines/>
      <w:overflowPunct w:val="0"/>
      <w:autoSpaceDE w:val="0"/>
      <w:autoSpaceDN w:val="0"/>
      <w:adjustRightInd w:val="0"/>
      <w:spacing w:before="200"/>
      <w:outlineLvl w:val="6"/>
    </w:pPr>
    <w:rPr>
      <w:rFonts w:ascii="Cambria" w:eastAsia="Times New Roman" w:hAnsi="Cambria" w:cs="Times New Roman"/>
      <w:i/>
      <w:color w:val="808080"/>
      <w:kern w:val="2"/>
      <w:szCs w:val="20"/>
      <w:lang w:val="fr-FR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B2B14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3D41D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D41D7"/>
    <w:rPr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D41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EC616B"/>
    <w:rPr>
      <w:b/>
      <w:i/>
      <w:kern w:val="2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semiHidden/>
    <w:rsid w:val="00EC616B"/>
    <w:rPr>
      <w:b/>
      <w:kern w:val="2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semiHidden/>
    <w:rsid w:val="00EC616B"/>
    <w:rPr>
      <w:rFonts w:ascii="Cambria" w:hAnsi="Cambria"/>
      <w:i/>
      <w:color w:val="808080"/>
      <w:kern w:val="2"/>
      <w:sz w:val="24"/>
      <w:lang w:val="fr-FR"/>
    </w:rPr>
  </w:style>
  <w:style w:type="paragraph" w:customStyle="1" w:styleId="Nagwek10">
    <w:name w:val="Nagłówek1"/>
    <w:basedOn w:val="Normalny"/>
    <w:next w:val="Tekstpodstawowy"/>
    <w:rsid w:val="0078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8228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D41D7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782286"/>
  </w:style>
  <w:style w:type="paragraph" w:customStyle="1" w:styleId="Podpis1">
    <w:name w:val="Podpis1"/>
    <w:basedOn w:val="Normalny"/>
    <w:rsid w:val="0078228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82286"/>
    <w:pPr>
      <w:suppressLineNumbers/>
    </w:pPr>
  </w:style>
  <w:style w:type="paragraph" w:styleId="Nagwek">
    <w:name w:val="header"/>
    <w:basedOn w:val="Normalny"/>
    <w:link w:val="NagwekZnak"/>
    <w:rsid w:val="0078228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locked/>
    <w:rsid w:val="00983620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nhideWhenUsed/>
    <w:rsid w:val="003D41D7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8"/>
      <w:szCs w:val="2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D41D7"/>
    <w:rPr>
      <w:sz w:val="28"/>
      <w:lang w:eastAsia="en-US"/>
    </w:rPr>
  </w:style>
  <w:style w:type="paragraph" w:styleId="Tytu">
    <w:name w:val="Title"/>
    <w:basedOn w:val="Normalny"/>
    <w:link w:val="TytuZnak"/>
    <w:qFormat/>
    <w:rsid w:val="003D41D7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3D41D7"/>
    <w:rPr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1D7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1D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41D7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41D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3D41D7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41D7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D41D7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4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D41D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3D41D7"/>
    <w:rPr>
      <w:sz w:val="24"/>
      <w:szCs w:val="24"/>
    </w:rPr>
  </w:style>
  <w:style w:type="paragraph" w:styleId="NormalnyWeb">
    <w:name w:val="Normal (Web)"/>
    <w:basedOn w:val="Normalny"/>
    <w:uiPriority w:val="99"/>
    <w:rsid w:val="003D4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unhideWhenUsed/>
    <w:rsid w:val="003D41D7"/>
    <w:rPr>
      <w:color w:val="0000FF"/>
      <w:u w:val="single"/>
    </w:rPr>
  </w:style>
  <w:style w:type="paragraph" w:styleId="Bezodstpw">
    <w:name w:val="No Spacing"/>
    <w:uiPriority w:val="1"/>
    <w:qFormat/>
    <w:rsid w:val="003D41D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3D41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D41D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D41D7"/>
  </w:style>
  <w:style w:type="paragraph" w:styleId="Tekstdymka">
    <w:name w:val="Balloon Text"/>
    <w:basedOn w:val="Normalny"/>
    <w:link w:val="TekstdymkaZnak"/>
    <w:semiHidden/>
    <w:rsid w:val="003D41D7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D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D41D7"/>
    <w:rPr>
      <w:b/>
      <w:bCs/>
    </w:rPr>
  </w:style>
  <w:style w:type="paragraph" w:customStyle="1" w:styleId="Standard">
    <w:name w:val="Standard"/>
    <w:link w:val="StandardZnak"/>
    <w:rsid w:val="003D41D7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rsid w:val="00BB2B14"/>
    <w:pPr>
      <w:suppressAutoHyphens w:val="0"/>
    </w:pPr>
    <w:rPr>
      <w:rFonts w:eastAsia="Times New Roman" w:cs="Times New Roman"/>
      <w:b/>
      <w:kern w:val="0"/>
      <w:szCs w:val="22"/>
      <w:lang w:eastAsia="en-GB" w:bidi="ar-SA"/>
    </w:rPr>
  </w:style>
  <w:style w:type="character" w:customStyle="1" w:styleId="NormalBoldChar">
    <w:name w:val="NormalBold Char"/>
    <w:link w:val="NormalBold"/>
    <w:locked/>
    <w:rsid w:val="00BB2B1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BB2B1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2B14"/>
    <w:pPr>
      <w:widowControl/>
      <w:suppressAutoHyphens w:val="0"/>
      <w:ind w:left="720" w:hanging="720"/>
      <w:jc w:val="both"/>
    </w:pPr>
    <w:rPr>
      <w:rFonts w:eastAsia="Calibri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2B14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BB2B1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B2B14"/>
    <w:pPr>
      <w:widowControl/>
      <w:suppressAutoHyphens w:val="0"/>
      <w:spacing w:before="120" w:after="120"/>
      <w:ind w:left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rsid w:val="00BB2B14"/>
    <w:pPr>
      <w:widowControl/>
      <w:suppressAutoHyphens w:val="0"/>
      <w:spacing w:before="120" w:after="120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rsid w:val="00BB2B14"/>
    <w:pPr>
      <w:widowControl/>
      <w:tabs>
        <w:tab w:val="num" w:pos="1417"/>
      </w:tabs>
      <w:suppressAutoHyphens w:val="0"/>
      <w:spacing w:before="120" w:after="120"/>
      <w:ind w:left="1417" w:hanging="567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BB2B14"/>
    <w:pPr>
      <w:widowControl/>
      <w:suppressAutoHyphens w:val="0"/>
      <w:spacing w:before="120" w:after="120"/>
      <w:jc w:val="center"/>
    </w:pPr>
    <w:rPr>
      <w:rFonts w:eastAsia="Calibri" w:cs="Times New Roman"/>
      <w:b/>
      <w:kern w:val="0"/>
      <w:szCs w:val="22"/>
      <w:u w:val="single"/>
      <w:lang w:eastAsia="en-GB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63F"/>
    <w:pPr>
      <w:widowControl w:val="0"/>
      <w:suppressAutoHyphens/>
    </w:pPr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63F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TableContents">
    <w:name w:val="Table Contents"/>
    <w:basedOn w:val="Standard"/>
    <w:rsid w:val="00950B41"/>
    <w:pPr>
      <w:widowControl w:val="0"/>
      <w:suppressLineNumber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ista2">
    <w:name w:val="List 2"/>
    <w:basedOn w:val="Normalny"/>
    <w:uiPriority w:val="99"/>
    <w:unhideWhenUsed/>
    <w:rsid w:val="000956E5"/>
    <w:pPr>
      <w:ind w:left="566" w:hanging="283"/>
      <w:contextualSpacing/>
    </w:pPr>
    <w:rPr>
      <w:rFonts w:cs="Mangal"/>
      <w:szCs w:val="21"/>
    </w:rPr>
  </w:style>
  <w:style w:type="table" w:styleId="Tabela-Siatka">
    <w:name w:val="Table Grid"/>
    <w:basedOn w:val="Standardowy"/>
    <w:rsid w:val="000956E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4C62F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B4F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nhideWhenUsed/>
    <w:qFormat/>
    <w:rsid w:val="00EC616B"/>
    <w:pPr>
      <w:overflowPunct w:val="0"/>
      <w:autoSpaceDE w:val="0"/>
      <w:autoSpaceDN w:val="0"/>
      <w:adjustRightInd w:val="0"/>
    </w:pPr>
    <w:rPr>
      <w:rFonts w:eastAsia="Times New Roman" w:cs="Times New Roman"/>
      <w:b/>
      <w:kern w:val="2"/>
      <w:sz w:val="20"/>
      <w:szCs w:val="20"/>
      <w:lang w:val="fr-FR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9836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nhideWhenUsed/>
    <w:rsid w:val="00983620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3620"/>
  </w:style>
  <w:style w:type="paragraph" w:styleId="Tekstprzypisukocowego">
    <w:name w:val="endnote text"/>
    <w:basedOn w:val="Normalny"/>
    <w:link w:val="TekstprzypisukocowegoZnak"/>
    <w:unhideWhenUsed/>
    <w:rsid w:val="0098362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Heading21">
    <w:name w:val="Heading 2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paragraph" w:customStyle="1" w:styleId="Heading11">
    <w:name w:val="Heading 1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 w:eastAsia="pl-PL"/>
    </w:rPr>
  </w:style>
  <w:style w:type="paragraph" w:customStyle="1" w:styleId="Nagwek21">
    <w:name w:val="Nagłówek 21"/>
    <w:basedOn w:val="Standard"/>
    <w:next w:val="Standard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character" w:customStyle="1" w:styleId="fontstyle01">
    <w:name w:val="fontstyle01"/>
    <w:basedOn w:val="Domylnaczcionkaakapitu"/>
    <w:rsid w:val="00246F4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46F43"/>
    <w:rPr>
      <w:rFonts w:ascii="TimesNewRoman" w:eastAsia="TimesNewRoman" w:hAnsi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246F43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StopkaZnak1">
    <w:name w:val="Stopka Znak1"/>
    <w:basedOn w:val="Domylnaczcionkaakapitu"/>
    <w:semiHidden/>
    <w:locked/>
    <w:rsid w:val="005F4A8A"/>
    <w:rPr>
      <w:kern w:val="1"/>
      <w:sz w:val="24"/>
      <w:lang w:val="fr-FR"/>
    </w:rPr>
  </w:style>
  <w:style w:type="character" w:customStyle="1" w:styleId="StandardZnak">
    <w:name w:val="Standard Znak"/>
    <w:basedOn w:val="Domylnaczcionkaakapitu"/>
    <w:link w:val="Standard"/>
    <w:rsid w:val="00293B26"/>
    <w:rPr>
      <w:rFonts w:ascii="Calibri" w:eastAsia="Calibri" w:hAnsi="Calibri" w:cs="Calibri"/>
      <w:kern w:val="2"/>
      <w:sz w:val="22"/>
      <w:szCs w:val="22"/>
      <w:lang w:val="en-US" w:eastAsia="ar-SA"/>
    </w:rPr>
  </w:style>
  <w:style w:type="character" w:customStyle="1" w:styleId="WW8Num6z2">
    <w:name w:val="WW8Num6z2"/>
    <w:rsid w:val="007B0429"/>
    <w:rPr>
      <w:rFonts w:ascii="Wingdings" w:hAnsi="Wingdings"/>
    </w:rPr>
  </w:style>
  <w:style w:type="character" w:styleId="Numerwiersza">
    <w:name w:val="line number"/>
    <w:basedOn w:val="Domylnaczcionkaakapitu"/>
    <w:uiPriority w:val="99"/>
    <w:semiHidden/>
    <w:unhideWhenUsed/>
    <w:rsid w:val="00D900F9"/>
  </w:style>
  <w:style w:type="paragraph" w:customStyle="1" w:styleId="Bezodstpw0">
    <w:name w:val="Bez odst?pów"/>
    <w:rsid w:val="00074E2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Default">
    <w:name w:val="Default"/>
    <w:rsid w:val="008D7D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Jasnecieniowanie1">
    <w:name w:val="Jasne cieniowanie1"/>
    <w:basedOn w:val="Standardowy"/>
    <w:uiPriority w:val="60"/>
    <w:rsid w:val="00DB6FB8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ny12">
    <w:name w:val="Normalny +12"/>
    <w:basedOn w:val="Normalny"/>
    <w:link w:val="Normalny12Znak"/>
    <w:rsid w:val="00B473F0"/>
    <w:pPr>
      <w:widowControl/>
      <w:suppressAutoHyphens w:val="0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Normalny12Znak">
    <w:name w:val="Normalny +12 Znak"/>
    <w:link w:val="Normalny12"/>
    <w:rsid w:val="00B473F0"/>
    <w:rPr>
      <w:b/>
      <w:sz w:val="22"/>
      <w:szCs w:val="22"/>
    </w:rPr>
  </w:style>
  <w:style w:type="character" w:styleId="Numerstrony">
    <w:name w:val="page number"/>
    <w:basedOn w:val="Domylnaczcionkaakapitu"/>
    <w:rsid w:val="008A45C5"/>
  </w:style>
  <w:style w:type="character" w:styleId="Odwoanieprzypisukocowego">
    <w:name w:val="endnote reference"/>
    <w:rsid w:val="008A45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AE2FC-E832-4A6A-82C2-95246687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32</Pages>
  <Words>9367</Words>
  <Characters>56207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piotrowski</dc:creator>
  <cp:lastModifiedBy>Dorota Piekarz</cp:lastModifiedBy>
  <cp:revision>402</cp:revision>
  <cp:lastPrinted>2019-10-01T05:29:00Z</cp:lastPrinted>
  <dcterms:created xsi:type="dcterms:W3CDTF">2019-09-18T18:36:00Z</dcterms:created>
  <dcterms:modified xsi:type="dcterms:W3CDTF">2020-01-07T05:50:00Z</dcterms:modified>
</cp:coreProperties>
</file>