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6" w:rsidRPr="00EF619B" w:rsidRDefault="001859F6" w:rsidP="001859F6">
      <w:pPr>
        <w:pStyle w:val="Nagwek2"/>
        <w:jc w:val="both"/>
        <w:rPr>
          <w:rFonts w:ascii="Times New Roman" w:hAnsi="Times New Roman"/>
          <w:szCs w:val="24"/>
        </w:rPr>
      </w:pPr>
      <w:r w:rsidRPr="00EF619B">
        <w:rPr>
          <w:rFonts w:ascii="Times New Roman" w:hAnsi="Times New Roman"/>
          <w:szCs w:val="24"/>
        </w:rPr>
        <w:t xml:space="preserve">Załącznik nr </w:t>
      </w:r>
      <w:r w:rsidR="006A3F45" w:rsidRPr="00EF619B">
        <w:rPr>
          <w:rFonts w:ascii="Times New Roman" w:hAnsi="Times New Roman"/>
          <w:szCs w:val="24"/>
        </w:rPr>
        <w:t xml:space="preserve">1 </w:t>
      </w:r>
      <w:r w:rsidRPr="00EF619B">
        <w:rPr>
          <w:rFonts w:ascii="Times New Roman" w:hAnsi="Times New Roman"/>
          <w:szCs w:val="24"/>
        </w:rPr>
        <w:t xml:space="preserve">do </w:t>
      </w:r>
      <w:r w:rsidR="006A3F45" w:rsidRPr="00EF619B">
        <w:rPr>
          <w:rFonts w:ascii="Times New Roman" w:hAnsi="Times New Roman"/>
          <w:szCs w:val="24"/>
        </w:rPr>
        <w:t>Zapytania ofertowego</w:t>
      </w:r>
    </w:p>
    <w:p w:rsidR="006A3F45" w:rsidRPr="00EF619B" w:rsidRDefault="006A3F45" w:rsidP="006A3F45">
      <w:pPr>
        <w:jc w:val="right"/>
        <w:rPr>
          <w:b/>
          <w:sz w:val="24"/>
          <w:szCs w:val="24"/>
        </w:rPr>
      </w:pPr>
      <w:r w:rsidRPr="00EF619B">
        <w:rPr>
          <w:b/>
          <w:sz w:val="24"/>
          <w:szCs w:val="24"/>
        </w:rPr>
        <w:t>12/2021</w:t>
      </w:r>
    </w:p>
    <w:p w:rsidR="001859F6" w:rsidRPr="00EF619B" w:rsidRDefault="001859F6" w:rsidP="001859F6">
      <w:pPr>
        <w:pStyle w:val="Standard"/>
        <w:jc w:val="center"/>
        <w:rPr>
          <w:rFonts w:cs="Times New Roman"/>
          <w:b/>
          <w:bCs/>
        </w:rPr>
      </w:pPr>
    </w:p>
    <w:p w:rsidR="006A3F45" w:rsidRPr="00EF619B" w:rsidRDefault="006A3F45" w:rsidP="006A3F45">
      <w:pPr>
        <w:jc w:val="center"/>
        <w:rPr>
          <w:b/>
          <w:sz w:val="24"/>
          <w:szCs w:val="24"/>
        </w:rPr>
      </w:pPr>
    </w:p>
    <w:p w:rsidR="006A3F45" w:rsidRPr="00EF619B" w:rsidRDefault="006A3F45" w:rsidP="006A3F45">
      <w:pPr>
        <w:jc w:val="center"/>
        <w:rPr>
          <w:b/>
          <w:sz w:val="24"/>
          <w:szCs w:val="24"/>
        </w:rPr>
      </w:pPr>
      <w:r w:rsidRPr="00EF619B">
        <w:rPr>
          <w:b/>
          <w:sz w:val="24"/>
          <w:szCs w:val="24"/>
        </w:rPr>
        <w:t>OPIS PRZEDMIOTU ZAMÓWIENIA</w:t>
      </w:r>
    </w:p>
    <w:p w:rsidR="006A3F45" w:rsidRPr="00EF619B" w:rsidRDefault="006A3F45" w:rsidP="001859F6">
      <w:pPr>
        <w:pStyle w:val="Nagwek2"/>
        <w:rPr>
          <w:rFonts w:ascii="Times New Roman" w:hAnsi="Times New Roman"/>
          <w:szCs w:val="24"/>
        </w:rPr>
      </w:pPr>
    </w:p>
    <w:p w:rsidR="001859F6" w:rsidRPr="00EF619B" w:rsidRDefault="006A3F45" w:rsidP="00EF619B">
      <w:pPr>
        <w:pStyle w:val="Nagwek6"/>
        <w:jc w:val="both"/>
        <w:rPr>
          <w:rFonts w:ascii="Times New Roman" w:hAnsi="Times New Roman"/>
          <w:color w:val="000000"/>
          <w:sz w:val="24"/>
          <w:szCs w:val="24"/>
        </w:rPr>
      </w:pPr>
      <w:r w:rsidRPr="00EF619B">
        <w:rPr>
          <w:rFonts w:ascii="Times New Roman" w:hAnsi="Times New Roman"/>
          <w:color w:val="000000"/>
          <w:sz w:val="24"/>
          <w:szCs w:val="24"/>
        </w:rPr>
        <w:t>Cyfrowy system radiograficznego obrazowania</w:t>
      </w:r>
    </w:p>
    <w:p w:rsidR="00205ABD" w:rsidRDefault="00205ABD" w:rsidP="00EF619B">
      <w:pPr>
        <w:rPr>
          <w:sz w:val="24"/>
          <w:szCs w:val="24"/>
          <w:lang w:val="en-US"/>
        </w:rPr>
      </w:pPr>
    </w:p>
    <w:p w:rsidR="00EF619B" w:rsidRPr="00362899" w:rsidRDefault="00EF619B" w:rsidP="00EF619B">
      <w:pPr>
        <w:rPr>
          <w:lang w:val="en-US"/>
        </w:rPr>
      </w:pPr>
      <w:proofErr w:type="spellStart"/>
      <w:r w:rsidRPr="00362899">
        <w:rPr>
          <w:lang w:val="en-US"/>
        </w:rPr>
        <w:t>Fabrycznie</w:t>
      </w:r>
      <w:proofErr w:type="spellEnd"/>
      <w:r w:rsidRPr="00362899">
        <w:rPr>
          <w:lang w:val="en-US"/>
        </w:rPr>
        <w:t xml:space="preserve"> </w:t>
      </w:r>
      <w:proofErr w:type="spellStart"/>
      <w:r w:rsidRPr="00362899">
        <w:rPr>
          <w:lang w:val="en-US"/>
        </w:rPr>
        <w:t>nowy</w:t>
      </w:r>
      <w:proofErr w:type="spellEnd"/>
      <w:r w:rsidRPr="00362899">
        <w:rPr>
          <w:lang w:val="en-US"/>
        </w:rPr>
        <w:t xml:space="preserve">, </w:t>
      </w:r>
      <w:proofErr w:type="spellStart"/>
      <w:r w:rsidRPr="00362899">
        <w:rPr>
          <w:lang w:val="en-US"/>
        </w:rPr>
        <w:t>rok</w:t>
      </w:r>
      <w:proofErr w:type="spellEnd"/>
      <w:r w:rsidRPr="00362899">
        <w:rPr>
          <w:lang w:val="en-US"/>
        </w:rPr>
        <w:t xml:space="preserve"> prod</w:t>
      </w:r>
      <w:r w:rsidR="00205ABD" w:rsidRPr="00362899">
        <w:rPr>
          <w:lang w:val="en-US"/>
        </w:rPr>
        <w:t>.</w:t>
      </w:r>
      <w:r w:rsidRPr="00362899">
        <w:rPr>
          <w:lang w:val="en-US"/>
        </w:rPr>
        <w:t>2021</w:t>
      </w:r>
    </w:p>
    <w:p w:rsidR="00205ABD" w:rsidRPr="00362899" w:rsidRDefault="00205ABD" w:rsidP="00EF619B"/>
    <w:p w:rsidR="00EF619B" w:rsidRPr="00362899" w:rsidRDefault="00EF619B" w:rsidP="00EF619B">
      <w:r w:rsidRPr="00362899">
        <w:t>Producent/kraj:</w:t>
      </w:r>
      <w:r w:rsidR="00205ABD" w:rsidRPr="00362899">
        <w:t>………………………………………………………..</w:t>
      </w:r>
    </w:p>
    <w:p w:rsidR="00205ABD" w:rsidRPr="00362899" w:rsidRDefault="00205ABD" w:rsidP="00EF619B">
      <w:pPr>
        <w:rPr>
          <w:lang w:val="en-US"/>
        </w:rPr>
      </w:pPr>
    </w:p>
    <w:p w:rsidR="00EF619B" w:rsidRPr="00362899" w:rsidRDefault="00EF619B" w:rsidP="00EF619B">
      <w:pPr>
        <w:rPr>
          <w:lang w:val="en-US"/>
        </w:rPr>
      </w:pPr>
      <w:r w:rsidRPr="00362899">
        <w:rPr>
          <w:lang w:val="en-US"/>
        </w:rPr>
        <w:t>Model/</w:t>
      </w:r>
      <w:proofErr w:type="spellStart"/>
      <w:r w:rsidRPr="00362899">
        <w:rPr>
          <w:lang w:val="en-US"/>
        </w:rPr>
        <w:t>typ</w:t>
      </w:r>
      <w:proofErr w:type="spellEnd"/>
      <w:r w:rsidRPr="00362899">
        <w:rPr>
          <w:lang w:val="en-US"/>
        </w:rPr>
        <w:t>:</w:t>
      </w:r>
      <w:r w:rsidR="00205ABD" w:rsidRPr="00362899">
        <w:rPr>
          <w:lang w:val="en-US"/>
        </w:rPr>
        <w:t>…………………………………………………………….</w:t>
      </w:r>
    </w:p>
    <w:p w:rsidR="00EF619B" w:rsidRPr="00EF619B" w:rsidRDefault="00EF619B" w:rsidP="00EF619B"/>
    <w:tbl>
      <w:tblPr>
        <w:tblW w:w="94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66"/>
        <w:gridCol w:w="1426"/>
        <w:gridCol w:w="2701"/>
      </w:tblGrid>
      <w:tr w:rsidR="001859F6" w:rsidRPr="00EF619B" w:rsidTr="00E5540F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45" w:rsidRPr="00EF619B" w:rsidRDefault="006A3F45" w:rsidP="006A3F4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 xml:space="preserve">PARAMETRY </w:t>
            </w:r>
          </w:p>
          <w:p w:rsidR="001859F6" w:rsidRPr="00EF619B" w:rsidRDefault="006A3F45" w:rsidP="006A3F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TECHNICZNO – UŻYTKOWE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Wartość wymagana</w:t>
            </w:r>
          </w:p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5ABD" w:rsidRDefault="001859F6" w:rsidP="004126B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Wartość oferowana</w:t>
            </w:r>
            <w:r w:rsidR="004126B4" w:rsidRPr="00EF619B">
              <w:rPr>
                <w:rFonts w:cs="Times New Roman"/>
                <w:b/>
                <w:sz w:val="20"/>
                <w:szCs w:val="20"/>
              </w:rPr>
              <w:t>/ p</w:t>
            </w:r>
            <w:r w:rsidRPr="00EF619B">
              <w:rPr>
                <w:rFonts w:cs="Times New Roman"/>
                <w:b/>
                <w:sz w:val="20"/>
                <w:szCs w:val="20"/>
              </w:rPr>
              <w:t>otwierdzenie parametru</w:t>
            </w:r>
            <w:r w:rsidR="004126B4" w:rsidRPr="00EF619B">
              <w:rPr>
                <w:rFonts w:cs="Times New Roman"/>
                <w:b/>
                <w:sz w:val="20"/>
                <w:szCs w:val="20"/>
              </w:rPr>
              <w:t>/  numer katalogowy</w:t>
            </w:r>
            <w:r w:rsidR="00F14E18" w:rsidRPr="00EF619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859F6" w:rsidRPr="00EF619B" w:rsidRDefault="00F14E18" w:rsidP="004126B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– uzupełnia Wykonawca</w:t>
            </w: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pStyle w:val="Nagwek4"/>
              <w:rPr>
                <w:color w:val="FF0000"/>
                <w:sz w:val="20"/>
              </w:rPr>
            </w:pPr>
            <w:r w:rsidRPr="00EF619B">
              <w:rPr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F619B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ind w:left="57"/>
              <w:jc w:val="center"/>
            </w:pPr>
            <w:r w:rsidRPr="00EF619B">
              <w:t>I</w:t>
            </w:r>
          </w:p>
        </w:tc>
        <w:tc>
          <w:tcPr>
            <w:tcW w:w="87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F45" w:rsidRPr="00EF619B" w:rsidRDefault="001859F6" w:rsidP="00E5540F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 xml:space="preserve">Detektor cyfrowy typu </w:t>
            </w:r>
            <w:proofErr w:type="spellStart"/>
            <w:r w:rsidRPr="00EF619B">
              <w:rPr>
                <w:rFonts w:cs="Times New Roman"/>
                <w:b/>
                <w:sz w:val="20"/>
                <w:szCs w:val="20"/>
              </w:rPr>
              <w:t>WiFi</w:t>
            </w:r>
            <w:proofErr w:type="spellEnd"/>
            <w:r w:rsidRPr="00EF619B">
              <w:rPr>
                <w:rFonts w:cs="Times New Roman"/>
                <w:b/>
                <w:sz w:val="20"/>
                <w:szCs w:val="20"/>
              </w:rPr>
              <w:t xml:space="preserve"> 43x43 </w:t>
            </w:r>
            <w:r w:rsidR="006A3F45" w:rsidRPr="00EF619B">
              <w:rPr>
                <w:rFonts w:cs="Times New Roman"/>
                <w:b/>
                <w:sz w:val="20"/>
                <w:szCs w:val="20"/>
              </w:rPr>
              <w:t xml:space="preserve">  (</w:t>
            </w:r>
            <w:r w:rsidRPr="00EF619B">
              <w:rPr>
                <w:rFonts w:cs="Times New Roman"/>
                <w:b/>
                <w:sz w:val="20"/>
                <w:szCs w:val="20"/>
              </w:rPr>
              <w:t>1 szt</w:t>
            </w:r>
            <w:r w:rsidR="006A3F45" w:rsidRPr="00EF619B">
              <w:rPr>
                <w:rFonts w:cs="Times New Roman"/>
                <w:b/>
                <w:sz w:val="20"/>
                <w:szCs w:val="20"/>
              </w:rPr>
              <w:t>.)</w:t>
            </w:r>
          </w:p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bCs/>
                <w:lang w:eastAsia="en-US"/>
              </w:rPr>
              <w:t>Konfiguracja detektora z aparatem RTG Zamawiającego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 xml:space="preserve">Przenośny, płaski detektor wykonany w technologii </w:t>
            </w:r>
            <w:proofErr w:type="spellStart"/>
            <w:r w:rsidRPr="00EF619B">
              <w:rPr>
                <w:spacing w:val="-1"/>
              </w:rPr>
              <w:t>aSi</w:t>
            </w:r>
            <w:proofErr w:type="spellEnd"/>
            <w:r w:rsidRPr="00EF619B">
              <w:t xml:space="preserve"> (amorficzny krzem)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>Wymiary detektora</w:t>
            </w:r>
            <w:r w:rsidRPr="00EF619B">
              <w:t>≥ 42 x 42 cm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rPr>
                <w:spacing w:val="-1"/>
              </w:rPr>
              <w:t>Grubość detektora</w:t>
            </w:r>
            <w:r w:rsidRPr="00EF619B">
              <w:t>≤ 15 mm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rPr>
                <w:spacing w:val="-1"/>
              </w:rPr>
              <w:t xml:space="preserve">Detektor ze scyntylatorem </w:t>
            </w:r>
            <w:proofErr w:type="spellStart"/>
            <w:r w:rsidRPr="00EF619B">
              <w:rPr>
                <w:spacing w:val="-1"/>
              </w:rPr>
              <w:t>CsI</w:t>
            </w:r>
            <w:proofErr w:type="spellEnd"/>
            <w:r w:rsidRPr="00EF619B">
              <w:rPr>
                <w:spacing w:val="-1"/>
              </w:rPr>
              <w:t xml:space="preserve"> (jodek cezu)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 xml:space="preserve">Detektor typu bezprzewodowego – </w:t>
            </w:r>
            <w:proofErr w:type="spellStart"/>
            <w:r w:rsidRPr="00EF619B">
              <w:t>WiFi</w:t>
            </w:r>
            <w:proofErr w:type="spellEnd"/>
            <w:r w:rsidRPr="00EF619B">
              <w:t xml:space="preserve"> z możliwością pracy przewodowej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>Wielkość piksela≤ 140 µm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Rozdzielczość detektora≥ 3000x3000pixel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Rozmiar matrycy detektora DR – obszar aktywny detektora≥ 42 x 42 cm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Współczynnik DQE≥ 65%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Akwizycja obrazu A/D≥ 16 bit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 xml:space="preserve">Standardowa graniczna rozdzielczość≥ 3,5 </w:t>
            </w:r>
            <w:proofErr w:type="spellStart"/>
            <w:r w:rsidRPr="00EF619B">
              <w:t>pl</w:t>
            </w:r>
            <w:proofErr w:type="spellEnd"/>
            <w:r w:rsidRPr="00EF619B">
              <w:t>/mm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Czas wyświetlenia zdjęcia po ekspozycji – podgląd na konsoli technika≤ 2 s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Czas wyświetlenia zdjęcia w pełnej rozdzielczości na konsoli technika≤  6 s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Waga detektora≤ 3,5 kg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>Ładowarka baterii i dodatkowa bateria, (w komplecie dwie baterie)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  <w:rPr>
                <w:b/>
              </w:rPr>
            </w:pPr>
            <w:r w:rsidRPr="00EF619B">
              <w:t>Czas pełnego ładowania akumulatora≤ 3h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Stopień ochrony min. IP54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  <w:rPr>
                <w:bCs/>
              </w:rPr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 xml:space="preserve">Pojemność jednej baterii minimum ≥ 3000 </w:t>
            </w:r>
            <w:proofErr w:type="spellStart"/>
            <w:r w:rsidRPr="00EF619B">
              <w:t>mAh</w:t>
            </w:r>
            <w:proofErr w:type="spellEnd"/>
          </w:p>
          <w:p w:rsidR="001859F6" w:rsidRPr="00EF619B" w:rsidRDefault="001859F6" w:rsidP="00E5540F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:rsidR="001859F6" w:rsidRPr="00EF619B" w:rsidRDefault="00B10402" w:rsidP="00E5540F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859F6" w:rsidRPr="00EF619B">
              <w:rPr>
                <w:rFonts w:cs="Times New Roman"/>
                <w:sz w:val="20"/>
                <w:szCs w:val="20"/>
              </w:rPr>
              <w:t xml:space="preserve">- ≥ 4000 </w:t>
            </w:r>
            <w:proofErr w:type="spellStart"/>
            <w:r w:rsidR="001859F6" w:rsidRPr="00EF619B">
              <w:rPr>
                <w:rFonts w:cs="Times New Roman"/>
                <w:sz w:val="20"/>
                <w:szCs w:val="20"/>
              </w:rPr>
              <w:t>mAh</w:t>
            </w:r>
            <w:proofErr w:type="spellEnd"/>
            <w:r w:rsidR="001859F6" w:rsidRPr="00EF619B">
              <w:rPr>
                <w:rFonts w:cs="Times New Roman"/>
                <w:sz w:val="20"/>
                <w:szCs w:val="20"/>
              </w:rPr>
              <w:t xml:space="preserve"> – 10 pkt</w:t>
            </w:r>
          </w:p>
          <w:p w:rsidR="001859F6" w:rsidRPr="00EF619B" w:rsidRDefault="001859F6" w:rsidP="00B10402">
            <w:pPr>
              <w:spacing w:before="40" w:afterLines="40" w:after="96"/>
            </w:pPr>
            <w:r w:rsidRPr="00EF619B">
              <w:t xml:space="preserve">- od ≥ 3000 </w:t>
            </w:r>
            <w:proofErr w:type="spellStart"/>
            <w:r w:rsidRPr="00EF619B">
              <w:t>mAh</w:t>
            </w:r>
            <w:proofErr w:type="spellEnd"/>
            <w:r w:rsidRPr="00EF619B">
              <w:t xml:space="preserve">  do 4000 </w:t>
            </w:r>
            <w:proofErr w:type="spellStart"/>
            <w:r w:rsidRPr="00EF619B">
              <w:t>mAh</w:t>
            </w:r>
            <w:proofErr w:type="spellEnd"/>
            <w:r w:rsidRPr="00EF619B">
              <w:t xml:space="preserve"> – </w:t>
            </w:r>
            <w:r w:rsidR="00B10402">
              <w:t>1</w:t>
            </w:r>
            <w:r w:rsidRPr="00EF619B">
              <w:t xml:space="preserve">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Wyświetlacz OLED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Możliwość bezprzewodowego ładowania detektora</w:t>
            </w:r>
          </w:p>
          <w:p w:rsidR="001859F6" w:rsidRPr="00EF619B" w:rsidRDefault="001859F6" w:rsidP="00E5540F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:rsidR="001859F6" w:rsidRPr="00EF619B" w:rsidRDefault="00B10402" w:rsidP="00E5540F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859F6" w:rsidRPr="00EF619B">
              <w:rPr>
                <w:rFonts w:cs="Times New Roman"/>
                <w:sz w:val="20"/>
                <w:szCs w:val="20"/>
              </w:rPr>
              <w:t xml:space="preserve">- TAK –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="001859F6" w:rsidRPr="00EF619B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1859F6" w:rsidRPr="00EF619B" w:rsidRDefault="001859F6" w:rsidP="00E5540F">
            <w:pPr>
              <w:spacing w:before="40" w:afterLines="40" w:after="96"/>
            </w:pPr>
            <w:r w:rsidRPr="00EF619B">
              <w:t>- NIE – 0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NIE/Podać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spacing w:before="40" w:afterLines="40" w:after="96"/>
            </w:pPr>
            <w:r w:rsidRPr="00EF619B">
              <w:t>Złącze USB typu C</w:t>
            </w:r>
          </w:p>
          <w:p w:rsidR="001859F6" w:rsidRPr="00EF619B" w:rsidRDefault="001859F6" w:rsidP="00E5540F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:rsidR="001859F6" w:rsidRPr="00EF619B" w:rsidRDefault="00B10402" w:rsidP="00E5540F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859F6" w:rsidRPr="00EF619B">
              <w:rPr>
                <w:rFonts w:cs="Times New Roman"/>
                <w:sz w:val="20"/>
                <w:szCs w:val="20"/>
              </w:rPr>
              <w:t xml:space="preserve">- TAK – </w:t>
            </w:r>
            <w:r>
              <w:rPr>
                <w:rFonts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1859F6" w:rsidRPr="00EF619B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1859F6" w:rsidRPr="00EF619B" w:rsidRDefault="001859F6" w:rsidP="00E5540F">
            <w:pPr>
              <w:spacing w:before="40" w:afterLines="40" w:after="96"/>
              <w:rPr>
                <w:b/>
                <w:bCs/>
              </w:rPr>
            </w:pPr>
            <w:r w:rsidRPr="00EF619B">
              <w:t>- NIE – 0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NIE/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line="360" w:lineRule="auto"/>
            </w:pPr>
            <w:r w:rsidRPr="00EF619B">
              <w:t>Możliwość podłączenia zasilania przewodowego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Wbudowany w detektor uchwyt, służący do jego przenoszenia</w:t>
            </w:r>
          </w:p>
          <w:p w:rsidR="001859F6" w:rsidRPr="00EF619B" w:rsidRDefault="001859F6" w:rsidP="00E5540F">
            <w:pPr>
              <w:rPr>
                <w:u w:val="single"/>
              </w:rPr>
            </w:pPr>
            <w:r w:rsidRPr="00EF619B">
              <w:rPr>
                <w:u w:val="single"/>
              </w:rPr>
              <w:t>Zasady oceny punktowej:</w:t>
            </w:r>
          </w:p>
          <w:p w:rsidR="001859F6" w:rsidRPr="00EF619B" w:rsidRDefault="00B10402" w:rsidP="00E5540F">
            <w:pPr>
              <w:pStyle w:val="Teksttreci21"/>
              <w:shd w:val="clear" w:color="auto" w:fill="auto"/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859F6" w:rsidRPr="00EF619B">
              <w:rPr>
                <w:rFonts w:cs="Times New Roman"/>
                <w:sz w:val="20"/>
                <w:szCs w:val="20"/>
              </w:rPr>
              <w:t>- TAK – 5 pkt</w:t>
            </w:r>
          </w:p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- NIE – 0 pkt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NIE/Podać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ind w:left="57"/>
              <w:jc w:val="center"/>
            </w:pPr>
            <w:r w:rsidRPr="00EF619B">
              <w:t>II</w:t>
            </w:r>
          </w:p>
        </w:tc>
        <w:tc>
          <w:tcPr>
            <w:tcW w:w="87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6A3F45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Stacja technika wraz z oprogramowaniem</w:t>
            </w:r>
            <w:r w:rsidR="006A3F45" w:rsidRPr="00EF619B">
              <w:rPr>
                <w:rFonts w:cs="Times New Roman"/>
                <w:b/>
                <w:sz w:val="20"/>
                <w:szCs w:val="20"/>
              </w:rPr>
              <w:t xml:space="preserve">  (1 szt.)</w:t>
            </w: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Konsola technika wyposażona w mysz i klawiaturę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ind w:right="-2"/>
            </w:pPr>
            <w:r w:rsidRPr="00EF619B">
              <w:t xml:space="preserve">Komputer o parametrach minimalnych: </w:t>
            </w:r>
          </w:p>
          <w:p w:rsidR="001859F6" w:rsidRPr="00EF619B" w:rsidRDefault="001859F6" w:rsidP="001859F6">
            <w:pPr>
              <w:pStyle w:val="Akapitzlist"/>
              <w:numPr>
                <w:ilvl w:val="0"/>
                <w:numId w:val="2"/>
              </w:numPr>
              <w:ind w:righ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procesor osiągający co najmniej 8000 punktów w testach </w:t>
            </w:r>
            <w:proofErr w:type="spellStart"/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Passmark</w:t>
            </w:r>
            <w:proofErr w:type="spellEnd"/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opublikowanych na stronie cpubenchmark.net, </w:t>
            </w:r>
          </w:p>
          <w:p w:rsidR="001859F6" w:rsidRPr="00EF619B" w:rsidRDefault="001859F6" w:rsidP="001859F6">
            <w:pPr>
              <w:pStyle w:val="Akapitzlist"/>
              <w:numPr>
                <w:ilvl w:val="0"/>
                <w:numId w:val="2"/>
              </w:numPr>
              <w:ind w:righ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minimum 8GB pamięci RAM, </w:t>
            </w:r>
          </w:p>
          <w:p w:rsidR="001859F6" w:rsidRPr="00EF619B" w:rsidRDefault="001859F6" w:rsidP="001859F6">
            <w:pPr>
              <w:pStyle w:val="Akapitzlist"/>
              <w:numPr>
                <w:ilvl w:val="0"/>
                <w:numId w:val="2"/>
              </w:numPr>
              <w:ind w:righ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minimum 1 dysk twardy o pojemności nie mniejszej niż 256GB w technologii SSD z przeznaczaniem na system operacyjnym</w:t>
            </w:r>
          </w:p>
          <w:p w:rsidR="001859F6" w:rsidRPr="00EF619B" w:rsidRDefault="001859F6" w:rsidP="001859F6">
            <w:pPr>
              <w:pStyle w:val="Akapitzlist"/>
              <w:numPr>
                <w:ilvl w:val="0"/>
                <w:numId w:val="2"/>
              </w:numPr>
              <w:ind w:righ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minimum 1 dysk twardy o pojemności nie mniejszej niż 500GB z przeznaczaniem dla oprogramowania i danych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ind w:left="720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 xml:space="preserve">Monitor konsoli technika </w:t>
            </w:r>
            <w:r w:rsidRPr="00EF6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wielkości nie mniejszej niż 21cali i o parametrach technicznych niezbędnych do oceny obrazów przez technika.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Zarządzania bazą danych informatycznych i obrazowych pacjentów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Wpisywanie danych pacjentów bezpośrednio na stanowisku i czerpanie z listy z roboczej badań RIS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rPr>
                <w:spacing w:val="-2"/>
              </w:rPr>
              <w:t xml:space="preserve">Prezentacja przeglądowego i </w:t>
            </w:r>
            <w:r w:rsidRPr="00EF619B">
              <w:t>w pełnej rozdzielczości</w:t>
            </w:r>
            <w:r w:rsidRPr="00EF619B">
              <w:rPr>
                <w:spacing w:val="-2"/>
              </w:rPr>
              <w:t xml:space="preserve"> obrazu radiografii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rPr>
                <w:spacing w:val="-2"/>
              </w:rPr>
              <w:t>Archiwizacja na CD-R i/ lub DVD-R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r w:rsidRPr="00EF619B">
              <w:t>Procesy i procedury przetwarzania obrazu po badaniu:</w:t>
            </w:r>
          </w:p>
          <w:p w:rsidR="001859F6" w:rsidRPr="00EF619B" w:rsidRDefault="001859F6" w:rsidP="00E5540F">
            <w:r w:rsidRPr="00EF619B">
              <w:t>Pojedyncze wyświetlanego obrazu.</w:t>
            </w:r>
          </w:p>
          <w:p w:rsidR="001859F6" w:rsidRPr="00EF619B" w:rsidRDefault="001859F6" w:rsidP="00E5540F">
            <w:r w:rsidRPr="00EF619B">
              <w:t xml:space="preserve">Prezentacja  kilku obrazów radiografii </w:t>
            </w:r>
          </w:p>
          <w:p w:rsidR="001859F6" w:rsidRPr="00EF619B" w:rsidRDefault="001859F6" w:rsidP="00E5540F">
            <w:r w:rsidRPr="00EF619B">
              <w:t xml:space="preserve">Bieżące automatyczne przetwarzanie z lokalnie optymalizowanym kontrastem i ostrością obrazu </w:t>
            </w:r>
          </w:p>
          <w:p w:rsidR="001859F6" w:rsidRPr="00EF619B" w:rsidRDefault="001859F6" w:rsidP="00E5540F">
            <w:r w:rsidRPr="00EF619B">
              <w:t>Powiększenie obrazu</w:t>
            </w:r>
          </w:p>
          <w:p w:rsidR="001859F6" w:rsidRPr="00EF619B" w:rsidRDefault="001859F6" w:rsidP="00E5540F">
            <w:r w:rsidRPr="00EF619B">
              <w:t>Regulacja parametrów okna</w:t>
            </w:r>
          </w:p>
          <w:p w:rsidR="001859F6" w:rsidRPr="00EF619B" w:rsidRDefault="001859F6" w:rsidP="00E5540F">
            <w:r w:rsidRPr="00EF619B">
              <w:t xml:space="preserve">Obrót obrazu </w:t>
            </w:r>
          </w:p>
          <w:p w:rsidR="001859F6" w:rsidRPr="00EF619B" w:rsidRDefault="001859F6" w:rsidP="00E5540F">
            <w:r w:rsidRPr="00EF619B">
              <w:t>Dodawanie komentarzy tekstowych bezpośrednio na obrazie</w:t>
            </w:r>
          </w:p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Drukowanie obrazów na zewnątrz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ind w:left="57"/>
              <w:jc w:val="center"/>
              <w:rPr>
                <w:b/>
              </w:rPr>
            </w:pPr>
            <w:r w:rsidRPr="00EF619B">
              <w:rPr>
                <w:b/>
              </w:rPr>
              <w:t>III</w:t>
            </w:r>
          </w:p>
        </w:tc>
        <w:tc>
          <w:tcPr>
            <w:tcW w:w="87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EF619B">
              <w:rPr>
                <w:rFonts w:cs="Times New Roman"/>
                <w:b/>
                <w:sz w:val="20"/>
                <w:szCs w:val="20"/>
              </w:rPr>
              <w:t>Inne</w:t>
            </w: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Obrazy przesyłane w standardzie DICOM 3.0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Podłączenie do systemu PACS/RIS Zamawiającego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 xml:space="preserve">Wraz ze specyfikowanym sprzętem Dostawca dostarcza także wszelkiego rodzaju komponenty, okablowanie, urządzenia, anteny, nadajniki i in. niezbędne celem w pełni </w:t>
            </w:r>
            <w:r w:rsidR="00E457CA">
              <w:t>funkcjonalnego uruchomienia urzą</w:t>
            </w:r>
            <w:r w:rsidRPr="00EF619B">
              <w:t>dzeń.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rPr>
                <w:bCs/>
              </w:rPr>
              <w:t>TAK/ Podać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E5540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F6" w:rsidRPr="00EF619B" w:rsidRDefault="001859F6" w:rsidP="00E5540F">
            <w:pPr>
              <w:spacing w:before="40" w:afterLines="40" w:after="96"/>
              <w:contextualSpacing/>
            </w:pPr>
            <w:r w:rsidRPr="00EF619B">
              <w:t>Zdalna diagnostyka systemu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F6" w:rsidRPr="00EF619B" w:rsidRDefault="001859F6" w:rsidP="00E5540F">
            <w:pPr>
              <w:pStyle w:val="TableContents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1859F6" w:rsidRPr="00EF619B" w:rsidTr="0036289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F6" w:rsidRPr="00EF619B" w:rsidRDefault="001859F6" w:rsidP="00E5540F">
            <w:pPr>
              <w:rPr>
                <w:b/>
              </w:rPr>
            </w:pPr>
            <w:r w:rsidRPr="00EF619B">
              <w:rPr>
                <w:b/>
              </w:rPr>
              <w:t>TERMIN DOSTAWY</w:t>
            </w:r>
          </w:p>
          <w:p w:rsidR="001859F6" w:rsidRPr="00EF619B" w:rsidRDefault="001859F6" w:rsidP="00E5540F">
            <w:r w:rsidRPr="00EF619B">
              <w:t>Max. do 30 dni od dnia podpisania umowy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TAK/Podać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362899" w:rsidRPr="00EF619B" w:rsidTr="0036289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899" w:rsidRPr="00362899" w:rsidRDefault="00362899" w:rsidP="0036289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899" w:rsidRPr="00362899" w:rsidRDefault="00362899" w:rsidP="00362899">
            <w:pPr>
              <w:rPr>
                <w:b/>
              </w:rPr>
            </w:pPr>
            <w:r w:rsidRPr="00362899">
              <w:rPr>
                <w:b/>
              </w:rPr>
              <w:t>Pozostałe</w:t>
            </w:r>
          </w:p>
        </w:tc>
      </w:tr>
      <w:tr w:rsidR="00362899" w:rsidRPr="00362899" w:rsidTr="0036289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899" w:rsidRPr="00362899" w:rsidRDefault="00362899" w:rsidP="001859F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899" w:rsidRPr="00362899" w:rsidRDefault="00362899" w:rsidP="00E5540F">
            <w:r w:rsidRPr="00362899">
              <w:t>Certyfikat CE, deklaracja zgodności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899" w:rsidRPr="00362899" w:rsidRDefault="00362899" w:rsidP="00E5540F">
            <w:pPr>
              <w:jc w:val="center"/>
            </w:pPr>
            <w:r>
              <w:t>TAK/Podać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62899" w:rsidRPr="00362899" w:rsidRDefault="00362899" w:rsidP="00E5540F">
            <w:pPr>
              <w:jc w:val="center"/>
            </w:pPr>
          </w:p>
        </w:tc>
      </w:tr>
    </w:tbl>
    <w:p w:rsidR="001859F6" w:rsidRDefault="001859F6" w:rsidP="001859F6">
      <w:pPr>
        <w:pStyle w:val="Standard"/>
        <w:rPr>
          <w:rFonts w:cs="Times New Roman"/>
          <w:b/>
          <w:bCs/>
          <w:color w:val="FF0000"/>
          <w:sz w:val="20"/>
          <w:szCs w:val="20"/>
        </w:rPr>
      </w:pPr>
    </w:p>
    <w:p w:rsidR="00362899" w:rsidRPr="00362899" w:rsidRDefault="00362899" w:rsidP="001859F6">
      <w:pPr>
        <w:pStyle w:val="Standard"/>
        <w:rPr>
          <w:rFonts w:cs="Times New Roman"/>
          <w:b/>
          <w:bCs/>
          <w:color w:val="FF0000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7"/>
        <w:gridCol w:w="2693"/>
      </w:tblGrid>
      <w:tr w:rsidR="001859F6" w:rsidRPr="00EF619B" w:rsidTr="00E5540F">
        <w:trPr>
          <w:trHeight w:val="284"/>
        </w:trPr>
        <w:tc>
          <w:tcPr>
            <w:tcW w:w="94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59F6" w:rsidRPr="00EF619B" w:rsidRDefault="001859F6" w:rsidP="00E5540F">
            <w:pPr>
              <w:rPr>
                <w:b/>
                <w:color w:val="FF0000"/>
              </w:rPr>
            </w:pPr>
          </w:p>
          <w:p w:rsidR="001859F6" w:rsidRPr="00EF619B" w:rsidRDefault="001859F6" w:rsidP="00E5540F">
            <w:pPr>
              <w:jc w:val="center"/>
              <w:rPr>
                <w:b/>
              </w:rPr>
            </w:pPr>
            <w:r w:rsidRPr="00EF619B">
              <w:rPr>
                <w:b/>
              </w:rPr>
              <w:t>WARUNK</w:t>
            </w:r>
            <w:r w:rsidR="006A3F45" w:rsidRPr="00EF619B">
              <w:rPr>
                <w:b/>
              </w:rPr>
              <w:t>I</w:t>
            </w:r>
            <w:r w:rsidRPr="00EF619B">
              <w:rPr>
                <w:b/>
              </w:rPr>
              <w:t xml:space="preserve"> GWARANCJI I SERWISU ORAZ SZKOLENIE</w:t>
            </w:r>
          </w:p>
          <w:p w:rsidR="001859F6" w:rsidRPr="00EF619B" w:rsidRDefault="001859F6" w:rsidP="00E5540F">
            <w:pPr>
              <w:jc w:val="center"/>
              <w:rPr>
                <w:b/>
                <w:color w:val="FF0000"/>
              </w:rPr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1.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</w:pPr>
            <w:r w:rsidRPr="00EF619B">
              <w:t>Gwarancja min. 36 m-</w:t>
            </w:r>
            <w:proofErr w:type="spellStart"/>
            <w:r w:rsidRPr="00EF619B">
              <w:t>cy</w:t>
            </w:r>
            <w:proofErr w:type="spellEnd"/>
            <w:r w:rsidRPr="00EF619B">
              <w:t xml:space="preserve"> (bezpłatne – wliczone w cenę oferty przeglądy w okresie gwarancji, min. 1x/rok lub częściej, zgodnie z zaleceniami producenta) wraz z wystawieniem certyfikatu sprawności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362899">
            <w:pPr>
              <w:jc w:val="center"/>
            </w:pPr>
            <w:r w:rsidRPr="00EF619B">
              <w:t>TAK</w:t>
            </w:r>
            <w:r w:rsidR="00362899">
              <w:t xml:space="preserve"> /</w:t>
            </w:r>
            <w:r w:rsidR="00362899" w:rsidRPr="00EF619B">
              <w:t>Podać</w:t>
            </w:r>
            <w:r w:rsidR="00362899">
              <w:t xml:space="preserve"> liczbę miesięcy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ind w:right="451"/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2.</w:t>
            </w:r>
          </w:p>
        </w:tc>
        <w:tc>
          <w:tcPr>
            <w:tcW w:w="4678" w:type="dxa"/>
            <w:vAlign w:val="center"/>
          </w:tcPr>
          <w:p w:rsidR="00362899" w:rsidRDefault="001859F6" w:rsidP="00E5540F">
            <w:pPr>
              <w:snapToGrid w:val="0"/>
            </w:pPr>
            <w:r w:rsidRPr="00EF619B">
              <w:t xml:space="preserve"> Czas reakcji liczony od przyjęcia zgłoszenia do momentu</w:t>
            </w:r>
            <w:r w:rsidR="006A3F45" w:rsidRPr="00EF619B">
              <w:t xml:space="preserve"> </w:t>
            </w:r>
            <w:r w:rsidR="00362899">
              <w:t xml:space="preserve">  </w:t>
            </w:r>
          </w:p>
          <w:p w:rsidR="001859F6" w:rsidRPr="00EF619B" w:rsidRDefault="00362899" w:rsidP="00E5540F">
            <w:pPr>
              <w:snapToGrid w:val="0"/>
            </w:pPr>
            <w:r>
              <w:t xml:space="preserve"> </w:t>
            </w:r>
            <w:r w:rsidR="001859F6" w:rsidRPr="00EF619B">
              <w:t>podjęcia naprawy</w:t>
            </w:r>
          </w:p>
          <w:p w:rsidR="001859F6" w:rsidRPr="00EF619B" w:rsidRDefault="001859F6" w:rsidP="00E5540F">
            <w:r w:rsidRPr="00EF619B">
              <w:t xml:space="preserve"> - w okresie gwarancji – 24 godziny</w:t>
            </w:r>
          </w:p>
          <w:p w:rsidR="001859F6" w:rsidRPr="00EF619B" w:rsidRDefault="001859F6" w:rsidP="00E5540F">
            <w:r w:rsidRPr="00EF619B">
              <w:t xml:space="preserve"> - po okresie gwarancji – 48 godzin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ind w:right="451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3.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  <w:ind w:left="69" w:hanging="69"/>
            </w:pPr>
            <w:r w:rsidRPr="00EF619B">
              <w:t xml:space="preserve"> Maksymalny czas niezbędny na usunięcie awarii od czasu zdiagnozowania awarii: </w:t>
            </w:r>
          </w:p>
          <w:p w:rsidR="001859F6" w:rsidRPr="00EF619B" w:rsidRDefault="00362899" w:rsidP="00E5540F">
            <w:r>
              <w:t xml:space="preserve"> </w:t>
            </w:r>
            <w:r w:rsidR="001859F6" w:rsidRPr="00EF619B">
              <w:t>- w okresie gwarancji - 3 dni</w:t>
            </w:r>
          </w:p>
          <w:p w:rsidR="001859F6" w:rsidRPr="00EF619B" w:rsidRDefault="001859F6" w:rsidP="00E5540F">
            <w:r w:rsidRPr="00EF619B">
              <w:t xml:space="preserve"> - po okresie gwarancji – 5 dni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snapToGrid w:val="0"/>
              <w:jc w:val="center"/>
            </w:pPr>
          </w:p>
          <w:p w:rsidR="001859F6" w:rsidRPr="00EF619B" w:rsidRDefault="001859F6" w:rsidP="00E5540F">
            <w:pPr>
              <w:jc w:val="center"/>
            </w:pPr>
          </w:p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/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4.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ind w:left="69" w:hanging="69"/>
            </w:pPr>
            <w:r w:rsidRPr="00EF619B">
              <w:t xml:space="preserve"> Jeżeli czas usunięcia awarii będzie trwał dłużej niż 72 godziny, Zamawiający wymaga dostarczenia aparatu zastępczego o parametrach nie</w:t>
            </w:r>
            <w:r w:rsidR="00E457CA">
              <w:t xml:space="preserve"> </w:t>
            </w:r>
            <w:r w:rsidRPr="00EF619B">
              <w:t>gorszych niż oferowany.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snapToGrid w:val="0"/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5.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ind w:left="69" w:hanging="69"/>
            </w:pPr>
            <w:r w:rsidRPr="00EF619B">
              <w:t xml:space="preserve"> Przedłużenie okresu gwarancji o każdy dzień trwania  naprawy gwarancyjnej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 xml:space="preserve"> 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6.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  <w:ind w:left="69" w:hanging="69"/>
            </w:pPr>
            <w:r w:rsidRPr="00EF619B">
              <w:t xml:space="preserve"> Liczba napraw powodująca wymianę podzespołu na nowy  w okresie gwarancji – 3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7.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  <w:ind w:left="69"/>
            </w:pPr>
            <w:r w:rsidRPr="00EF619B">
              <w:t>Serwis gwarancyjny autoryzowany przez producenta aparatu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8.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  <w:ind w:left="69"/>
            </w:pPr>
            <w:r w:rsidRPr="00EF619B">
              <w:t>W przypadku awarii w okresie gwarancji koszt przyjazdu, dostawy pokrywa Wykonawca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9.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snapToGrid w:val="0"/>
              <w:ind w:left="69"/>
            </w:pPr>
            <w:r w:rsidRPr="00EF619B">
              <w:t xml:space="preserve">Okres zagwarantowania dostępności części zamiennych </w:t>
            </w:r>
            <w:r w:rsidRPr="00EF619B">
              <w:lastRenderedPageBreak/>
              <w:t>od daty podpisania protokołu odbioru - 10 lat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lastRenderedPageBreak/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lastRenderedPageBreak/>
              <w:t>10.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ind w:left="69"/>
            </w:pPr>
            <w:r w:rsidRPr="00EF619B">
              <w:t>Serwis pogwarancyjny przez okres, co najmniej 8 lat od daty podpisania protokołu odbioru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ind w:left="429" w:hanging="429"/>
              <w:jc w:val="center"/>
            </w:pPr>
            <w:r w:rsidRPr="00EF619B">
              <w:t xml:space="preserve">11. 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ind w:left="69"/>
            </w:pPr>
            <w:r w:rsidRPr="00EF619B">
              <w:t>Paszport techniczny, instrukcje obsługi</w:t>
            </w:r>
            <w:r w:rsidR="006A3F45" w:rsidRPr="00EF619B">
              <w:t xml:space="preserve"> </w:t>
            </w:r>
            <w:r w:rsidRPr="00EF619B">
              <w:t>w języku polskim dostarczona w wersji papierowej.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  <w:tr w:rsidR="001859F6" w:rsidRPr="00EF619B" w:rsidTr="00E5540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709" w:type="dxa"/>
            <w:noWrap/>
            <w:vAlign w:val="center"/>
          </w:tcPr>
          <w:p w:rsidR="001859F6" w:rsidRPr="00EF619B" w:rsidRDefault="001859F6" w:rsidP="00E5540F">
            <w:pPr>
              <w:ind w:left="429" w:hanging="429"/>
              <w:jc w:val="center"/>
            </w:pPr>
            <w:r w:rsidRPr="00EF619B">
              <w:t>12.</w:t>
            </w:r>
          </w:p>
        </w:tc>
        <w:tc>
          <w:tcPr>
            <w:tcW w:w="4678" w:type="dxa"/>
            <w:vAlign w:val="center"/>
          </w:tcPr>
          <w:p w:rsidR="001859F6" w:rsidRPr="00EF619B" w:rsidRDefault="001859F6" w:rsidP="00E5540F">
            <w:pPr>
              <w:ind w:left="69"/>
            </w:pPr>
            <w:r w:rsidRPr="00EF619B">
              <w:t>Przeprowadzenie szkolenia z obsługi sprzętu</w:t>
            </w:r>
          </w:p>
        </w:tc>
        <w:tc>
          <w:tcPr>
            <w:tcW w:w="1417" w:type="dxa"/>
            <w:vAlign w:val="center"/>
          </w:tcPr>
          <w:p w:rsidR="001859F6" w:rsidRPr="00EF619B" w:rsidRDefault="001859F6" w:rsidP="00E5540F">
            <w:pPr>
              <w:jc w:val="center"/>
            </w:pPr>
            <w:r w:rsidRPr="00EF619B">
              <w:t>TAK</w:t>
            </w:r>
          </w:p>
        </w:tc>
        <w:tc>
          <w:tcPr>
            <w:tcW w:w="2693" w:type="dxa"/>
            <w:vAlign w:val="center"/>
          </w:tcPr>
          <w:p w:rsidR="001859F6" w:rsidRPr="00EF619B" w:rsidRDefault="001859F6" w:rsidP="00E5540F">
            <w:pPr>
              <w:jc w:val="center"/>
            </w:pPr>
          </w:p>
        </w:tc>
      </w:tr>
    </w:tbl>
    <w:p w:rsidR="001859F6" w:rsidRPr="00EF619B" w:rsidRDefault="001859F6" w:rsidP="001859F6">
      <w:pPr>
        <w:pStyle w:val="Nagwek"/>
        <w:tabs>
          <w:tab w:val="left" w:pos="708"/>
        </w:tabs>
        <w:rPr>
          <w:b/>
        </w:rPr>
      </w:pPr>
    </w:p>
    <w:p w:rsidR="001859F6" w:rsidRPr="00EF619B" w:rsidRDefault="001859F6" w:rsidP="001859F6">
      <w:pPr>
        <w:pStyle w:val="Nagwek"/>
        <w:tabs>
          <w:tab w:val="left" w:pos="708"/>
        </w:tabs>
      </w:pPr>
      <w:r w:rsidRPr="00EF619B">
        <w:rPr>
          <w:b/>
        </w:rPr>
        <w:t>Uwagi</w:t>
      </w:r>
      <w:r w:rsidRPr="00EF619B">
        <w:t xml:space="preserve"> :</w:t>
      </w:r>
    </w:p>
    <w:p w:rsidR="001859F6" w:rsidRPr="00EF619B" w:rsidRDefault="001859F6" w:rsidP="001859F6">
      <w:pPr>
        <w:pStyle w:val="Nagwek"/>
        <w:numPr>
          <w:ilvl w:val="0"/>
          <w:numId w:val="1"/>
        </w:numPr>
        <w:jc w:val="both"/>
      </w:pPr>
      <w:r w:rsidRPr="00EF619B">
        <w:rPr>
          <w:bCs/>
        </w:rPr>
        <w:t xml:space="preserve">Zapis w kolumnie 3 „TAK” należy traktować jako wymóg graniczny (wymagany), którego </w:t>
      </w:r>
      <w:r w:rsidRPr="00EF619B">
        <w:t>niespełnienie skutkować będzie odrzuceniem oferty</w:t>
      </w:r>
      <w:r w:rsidR="006A3F45" w:rsidRPr="00EF619B">
        <w:t xml:space="preserve"> </w:t>
      </w:r>
      <w:r w:rsidRPr="00EF619B">
        <w:rPr>
          <w:bCs/>
        </w:rPr>
        <w:t>jako</w:t>
      </w:r>
      <w:r w:rsidR="006A3F45" w:rsidRPr="00EF619B">
        <w:rPr>
          <w:bCs/>
        </w:rPr>
        <w:t xml:space="preserve"> niezgodnej z wymogami Zamawiającego</w:t>
      </w:r>
      <w:r w:rsidRPr="00EF619B">
        <w:t>.</w:t>
      </w:r>
    </w:p>
    <w:p w:rsidR="001859F6" w:rsidRPr="00EF619B" w:rsidRDefault="001859F6" w:rsidP="001859F6">
      <w:pPr>
        <w:pStyle w:val="Nagwek"/>
        <w:numPr>
          <w:ilvl w:val="0"/>
          <w:numId w:val="1"/>
        </w:numPr>
        <w:jc w:val="both"/>
      </w:pPr>
      <w:r w:rsidRPr="00EF619B">
        <w:t>Zamawiający zastrzega sobie prawo sprawdzenia podanych przez wykonawcę parametrów w dostępnych materiałach technicznych lub u producenta w przypadku powstania wątpliwości co do ich prawdziwości.</w:t>
      </w:r>
    </w:p>
    <w:p w:rsidR="001859F6" w:rsidRPr="00EF619B" w:rsidRDefault="001859F6" w:rsidP="001859F6">
      <w:pPr>
        <w:jc w:val="both"/>
        <w:rPr>
          <w:b/>
        </w:rPr>
      </w:pPr>
    </w:p>
    <w:p w:rsidR="001859F6" w:rsidRPr="00EF619B" w:rsidRDefault="001859F6" w:rsidP="001859F6">
      <w:pPr>
        <w:jc w:val="both"/>
      </w:pPr>
      <w:r w:rsidRPr="00EF619B">
        <w:t>Niniejszym oświadczam/y</w:t>
      </w:r>
      <w:r w:rsidRPr="00EF619B">
        <w:rPr>
          <w:bCs/>
        </w:rPr>
        <w:t>, że przedstawione powyżej dane są prawdziwe oraz zobowiązuję/</w:t>
      </w:r>
      <w:proofErr w:type="spellStart"/>
      <w:r w:rsidRPr="00EF619B">
        <w:rPr>
          <w:bCs/>
        </w:rPr>
        <w:t>emy</w:t>
      </w:r>
      <w:proofErr w:type="spellEnd"/>
      <w:r w:rsidRPr="00EF619B">
        <w:rPr>
          <w:bCs/>
        </w:rPr>
        <w:t xml:space="preserve"> się</w:t>
      </w:r>
      <w:r w:rsidR="00362899">
        <w:rPr>
          <w:bCs/>
        </w:rPr>
        <w:t xml:space="preserve"> </w:t>
      </w:r>
      <w:r w:rsidRPr="00EF619B">
        <w:rPr>
          <w:bCs/>
        </w:rPr>
        <w:t>w przypadku</w:t>
      </w:r>
      <w:r w:rsidR="00362899">
        <w:rPr>
          <w:bCs/>
        </w:rPr>
        <w:t xml:space="preserve"> wyboru </w:t>
      </w:r>
      <w:r w:rsidR="00362899">
        <w:rPr>
          <w:bCs/>
        </w:rPr>
        <w:t>przez Zamawiającego</w:t>
      </w:r>
      <w:r w:rsidR="00362899" w:rsidRPr="00EF619B">
        <w:rPr>
          <w:bCs/>
        </w:rPr>
        <w:t xml:space="preserve"> </w:t>
      </w:r>
      <w:r w:rsidR="00362899">
        <w:rPr>
          <w:bCs/>
        </w:rPr>
        <w:t xml:space="preserve">Naszej oferty </w:t>
      </w:r>
      <w:r w:rsidRPr="00EF619B">
        <w:rPr>
          <w:bCs/>
        </w:rPr>
        <w:t>do dostarczenia sprzętu spełniającego wyspecyfikowane parametry.</w:t>
      </w:r>
    </w:p>
    <w:p w:rsidR="001859F6" w:rsidRPr="00EF619B" w:rsidRDefault="001859F6" w:rsidP="001859F6">
      <w:pPr>
        <w:jc w:val="both"/>
      </w:pPr>
      <w:r w:rsidRPr="00EF619B">
        <w:t>Oświadczam/y, iż wyspecyfikowane powyżej urządzenia są kompletne i będą, po montażu i zainstalowaniu, gotowe do podjęcia prawidłowej pracy bez żadnych dodatkowych zakupów.</w:t>
      </w:r>
    </w:p>
    <w:p w:rsidR="001859F6" w:rsidRPr="00EF619B" w:rsidRDefault="001859F6" w:rsidP="001859F6"/>
    <w:p w:rsidR="001859F6" w:rsidRPr="00EF619B" w:rsidRDefault="001859F6" w:rsidP="001859F6"/>
    <w:p w:rsidR="001859F6" w:rsidRPr="00EF619B" w:rsidRDefault="001859F6" w:rsidP="00EF619B">
      <w:r w:rsidRPr="00EF619B">
        <w:t xml:space="preserve">   ……………….data………………….   </w:t>
      </w:r>
      <w:r w:rsidR="00EF619B" w:rsidRPr="00EF619B">
        <w:tab/>
      </w:r>
      <w:r w:rsidR="00EF619B" w:rsidRPr="00EF619B">
        <w:tab/>
      </w:r>
      <w:r w:rsidR="00EF619B" w:rsidRPr="00EF619B">
        <w:tab/>
      </w:r>
      <w:r w:rsidR="00EF619B" w:rsidRPr="00EF619B">
        <w:tab/>
      </w:r>
      <w:r w:rsidRPr="00EF619B">
        <w:tab/>
        <w:t xml:space="preserve"> ………………………………..</w:t>
      </w:r>
    </w:p>
    <w:p w:rsidR="00EF619B" w:rsidRPr="00EF619B" w:rsidRDefault="00EF619B" w:rsidP="00EF619B">
      <w:pPr>
        <w:pStyle w:val="Tekstpodstawowy"/>
        <w:ind w:left="4956" w:firstLine="708"/>
        <w:jc w:val="center"/>
        <w:rPr>
          <w:rFonts w:ascii="Times New Roman" w:hAnsi="Times New Roman"/>
          <w:sz w:val="20"/>
        </w:rPr>
      </w:pPr>
      <w:r w:rsidRPr="00EF619B">
        <w:rPr>
          <w:rFonts w:ascii="Times New Roman" w:hAnsi="Times New Roman"/>
          <w:sz w:val="20"/>
        </w:rPr>
        <w:t>Podpis osoby/osób upoważnionej</w:t>
      </w:r>
    </w:p>
    <w:p w:rsidR="001859F6" w:rsidRPr="00EF619B" w:rsidRDefault="00EF619B" w:rsidP="00EF619B">
      <w:pPr>
        <w:pStyle w:val="Tekstpodstawowy"/>
        <w:ind w:left="1416" w:firstLine="708"/>
        <w:jc w:val="center"/>
        <w:rPr>
          <w:rFonts w:ascii="Times New Roman" w:hAnsi="Times New Roman"/>
          <w:sz w:val="20"/>
        </w:rPr>
      </w:pPr>
      <w:r w:rsidRPr="00EF619B">
        <w:rPr>
          <w:rFonts w:ascii="Times New Roman" w:hAnsi="Times New Roman"/>
          <w:sz w:val="20"/>
        </w:rPr>
        <w:t xml:space="preserve">                </w:t>
      </w:r>
      <w:r w:rsidR="001859F6" w:rsidRPr="00EF619B">
        <w:rPr>
          <w:rFonts w:ascii="Times New Roman" w:hAnsi="Times New Roman"/>
          <w:sz w:val="20"/>
        </w:rPr>
        <w:t xml:space="preserve">                      </w:t>
      </w:r>
    </w:p>
    <w:p w:rsidR="001859F6" w:rsidRPr="00EF619B" w:rsidRDefault="001859F6" w:rsidP="001859F6"/>
    <w:p w:rsidR="00D57CBF" w:rsidRPr="00EF619B" w:rsidRDefault="00D57CBF"/>
    <w:sectPr w:rsidR="00D57CBF" w:rsidRPr="00EF619B" w:rsidSect="00000CB3">
      <w:headerReference w:type="even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68" w:rsidRDefault="00775868">
      <w:r>
        <w:separator/>
      </w:r>
    </w:p>
  </w:endnote>
  <w:endnote w:type="continuationSeparator" w:id="0">
    <w:p w:rsidR="00775868" w:rsidRDefault="007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E8" w:rsidRDefault="001859F6" w:rsidP="00000CB3">
    <w:pPr>
      <w:pStyle w:val="Stopka"/>
      <w:jc w:val="center"/>
    </w:pPr>
    <w:r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C2729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C2729">
      <w:rPr>
        <w:noProof/>
      </w:rPr>
      <w:t>4</w:t>
    </w:r>
    <w:r>
      <w:rPr>
        <w:noProof/>
      </w:rPr>
      <w:fldChar w:fldCharType="end"/>
    </w:r>
  </w:p>
  <w:p w:rsidR="005356E8" w:rsidRDefault="00775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68" w:rsidRDefault="00775868">
      <w:r>
        <w:separator/>
      </w:r>
    </w:p>
  </w:footnote>
  <w:footnote w:type="continuationSeparator" w:id="0">
    <w:p w:rsidR="00775868" w:rsidRDefault="0077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E8" w:rsidRDefault="001859F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6E8" w:rsidRDefault="0077586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4E6"/>
    <w:multiLevelType w:val="hybridMultilevel"/>
    <w:tmpl w:val="240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6E6E"/>
    <w:multiLevelType w:val="hybridMultilevel"/>
    <w:tmpl w:val="63D8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62D0"/>
    <w:multiLevelType w:val="hybridMultilevel"/>
    <w:tmpl w:val="1D6E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F6"/>
    <w:rsid w:val="00002EB5"/>
    <w:rsid w:val="00051410"/>
    <w:rsid w:val="001859F6"/>
    <w:rsid w:val="001A4E4B"/>
    <w:rsid w:val="00205ABD"/>
    <w:rsid w:val="00281054"/>
    <w:rsid w:val="002E616A"/>
    <w:rsid w:val="00362899"/>
    <w:rsid w:val="004126B4"/>
    <w:rsid w:val="006A3F45"/>
    <w:rsid w:val="007569DF"/>
    <w:rsid w:val="00775868"/>
    <w:rsid w:val="0096412F"/>
    <w:rsid w:val="00B10402"/>
    <w:rsid w:val="00BC2729"/>
    <w:rsid w:val="00C37715"/>
    <w:rsid w:val="00CF044F"/>
    <w:rsid w:val="00D57CBF"/>
    <w:rsid w:val="00E170F0"/>
    <w:rsid w:val="00E457CA"/>
    <w:rsid w:val="00EF619B"/>
    <w:rsid w:val="00F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F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59F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9F6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59F6"/>
    <w:pPr>
      <w:keepNext/>
      <w:outlineLvl w:val="5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9"/>
    <w:rsid w:val="001859F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5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859F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59F6"/>
    <w:pPr>
      <w:jc w:val="right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6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859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859F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859F6"/>
    <w:pPr>
      <w:suppressLineNumbers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859F6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859F6"/>
    <w:pPr>
      <w:widowControl w:val="0"/>
      <w:shd w:val="clear" w:color="auto" w:fill="FFFFFF"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859F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aliases w:val="Tekst treści (2) + Calibri,9 pt"/>
    <w:basedOn w:val="Teksttreci2"/>
    <w:uiPriority w:val="99"/>
    <w:qFormat/>
    <w:rsid w:val="001859F6"/>
    <w:rPr>
      <w:rFonts w:ascii="Calibri" w:hAnsi="Calibri" w:cs="Calibri"/>
      <w:sz w:val="18"/>
      <w:szCs w:val="18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F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59F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9F6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59F6"/>
    <w:pPr>
      <w:keepNext/>
      <w:outlineLvl w:val="5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9"/>
    <w:rsid w:val="001859F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59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859F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59F6"/>
    <w:pPr>
      <w:jc w:val="right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6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859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85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859F6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859F6"/>
    <w:pPr>
      <w:suppressLineNumbers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859F6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859F6"/>
    <w:pPr>
      <w:widowControl w:val="0"/>
      <w:shd w:val="clear" w:color="auto" w:fill="FFFFFF"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859F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aliases w:val="Tekst treści (2) + Calibri,9 pt"/>
    <w:basedOn w:val="Teksttreci2"/>
    <w:uiPriority w:val="99"/>
    <w:qFormat/>
    <w:rsid w:val="001859F6"/>
    <w:rPr>
      <w:rFonts w:ascii="Calibri" w:hAnsi="Calibri" w:cs="Calibri"/>
      <w:sz w:val="18"/>
      <w:szCs w:val="18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2021-10-19T10:21:00Z</cp:lastPrinted>
  <dcterms:created xsi:type="dcterms:W3CDTF">2021-10-18T10:42:00Z</dcterms:created>
  <dcterms:modified xsi:type="dcterms:W3CDTF">2021-10-19T10:22:00Z</dcterms:modified>
</cp:coreProperties>
</file>