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07EB8" w14:textId="5913296A" w:rsidR="00EE2EE4" w:rsidRDefault="009D07D3" w:rsidP="001506B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</w:pPr>
      <w:r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  <w:t xml:space="preserve"> </w:t>
      </w:r>
    </w:p>
    <w:p w14:paraId="62BBCC8C" w14:textId="6B20343A" w:rsidR="001506BF" w:rsidRPr="00AD1D6A" w:rsidRDefault="001506BF" w:rsidP="001506B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</w:pPr>
      <w:r w:rsidRPr="00AD1D6A"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  <w:t>SPECYFIKACJA TECHNICZNA WYKONANIA</w:t>
      </w:r>
    </w:p>
    <w:p w14:paraId="59A305FA" w14:textId="77777777" w:rsidR="001506BF" w:rsidRPr="00AD1D6A" w:rsidRDefault="001506BF" w:rsidP="001506B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</w:pPr>
      <w:r w:rsidRPr="00AD1D6A"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  <w:t>I ODBIORU ROBÓT</w:t>
      </w:r>
    </w:p>
    <w:p w14:paraId="7A0C9660" w14:textId="77777777" w:rsidR="00E4249F" w:rsidRPr="00AD1D6A" w:rsidRDefault="00E4249F" w:rsidP="001506BF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0D5D2DB4" w14:textId="77777777" w:rsidR="00E4249F" w:rsidRPr="00AD1D6A" w:rsidRDefault="00E4249F" w:rsidP="001506BF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6D22295D" w14:textId="636A4570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Spis treści: </w:t>
      </w:r>
    </w:p>
    <w:p w14:paraId="5299C0AE" w14:textId="77777777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 Wstęp </w:t>
      </w:r>
    </w:p>
    <w:p w14:paraId="6F81C2A0" w14:textId="77777777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2. Materiały </w:t>
      </w:r>
    </w:p>
    <w:p w14:paraId="60147826" w14:textId="77777777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3. Sprzęt </w:t>
      </w:r>
    </w:p>
    <w:p w14:paraId="0C5225BF" w14:textId="77777777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4. Wykonanie robót </w:t>
      </w:r>
    </w:p>
    <w:p w14:paraId="467EBEFE" w14:textId="77777777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5. Kontrola jakości robót </w:t>
      </w:r>
    </w:p>
    <w:p w14:paraId="0771EF5E" w14:textId="77777777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6. Obmiar robót </w:t>
      </w:r>
    </w:p>
    <w:p w14:paraId="38F89B80" w14:textId="77777777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7. Odbiór robót </w:t>
      </w:r>
    </w:p>
    <w:p w14:paraId="347259BD" w14:textId="77777777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8. Podstawa płatności </w:t>
      </w:r>
    </w:p>
    <w:p w14:paraId="21E97224" w14:textId="77777777" w:rsidR="001506BF" w:rsidRPr="00AD1D6A" w:rsidRDefault="001506BF" w:rsidP="001506BF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13CC97B0" w14:textId="5CB34CC9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2AE3EECA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1.WSTĘP </w:t>
      </w:r>
    </w:p>
    <w:p w14:paraId="054C8989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1.1. Przedmiot Specyfikacji Technicznej </w:t>
      </w:r>
    </w:p>
    <w:p w14:paraId="6445118D" w14:textId="5F65A81F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Przedmiotem niniejszej Specyfikacji Technicznej są wymagania techniczne dotyczące wykonania i odbioru robót związanych z naprawą dróg nieutwardzonych. </w:t>
      </w:r>
    </w:p>
    <w:p w14:paraId="48BF44AF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1.2. Zakres stosowania Specyfikacji Technicznej </w:t>
      </w:r>
    </w:p>
    <w:p w14:paraId="6CBACE14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Niniejsza Specyfikacja Techniczna jest stosowana jako dokument przetargowy przy realizacji robót wymienionych w opisie przedmiotu i warunków wykonania zamówienia. </w:t>
      </w:r>
    </w:p>
    <w:p w14:paraId="5580D3AB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1.3. Zakres robót objętych Specyfikacją Techniczną </w:t>
      </w:r>
    </w:p>
    <w:p w14:paraId="4A453172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Ustalenia zawarte w niniejszej Specyfikacji obejmują zadania wymienione w opisie przedmiotu i warunków wykonania zamówienia i obejmują : </w:t>
      </w:r>
    </w:p>
    <w:p w14:paraId="5B86B296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a) równanie dróg gruntowych  (bez użycia kruszywa kamiennego), </w:t>
      </w:r>
    </w:p>
    <w:p w14:paraId="597E0BF8" w14:textId="22EA4B43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b) 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zagęszczanie 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dróg, </w:t>
      </w:r>
    </w:p>
    <w:p w14:paraId="6F0046B6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1.4. Ogólne wymagania dotyczące robót </w:t>
      </w:r>
    </w:p>
    <w:p w14:paraId="78A5A029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Wykonawca robót jest odpowiedzialny za jakość wykonanych robót oraz ich zgodność ze Specyfikacją Techniczną i poleceniami przedstawiciela Zamawiającego. Wykonawca zobowiązany jest do oznakowania miejsca wykonywania robót drogowych i kierowania ruchem pojazdów w miejscu prowadzenia robót. </w:t>
      </w:r>
    </w:p>
    <w:p w14:paraId="04FE4267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2946267C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2. MATERIAŁY </w:t>
      </w:r>
    </w:p>
    <w:p w14:paraId="033F3E50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Materiałem do wykorzystania przy realizacji robót jest pozyskany w trakcie robót grunt rodzimy. Przewiduje się uzupełnianie gruntu na nawierzchniach dróg gruntowych kruszywem kamiennym lub innym materiałem obcym, który zapewni Zamawiający. </w:t>
      </w:r>
    </w:p>
    <w:p w14:paraId="1E05CE08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5FBDCEE3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3. SPRZĘT </w:t>
      </w:r>
    </w:p>
    <w:p w14:paraId="0FB6CD55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zależności od potrzeb Wykonawca powinien zapewnić użycie odpowiedniego sprzętu takiego jak: </w:t>
      </w:r>
    </w:p>
    <w:p w14:paraId="72EFFACF" w14:textId="673FB669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a) równiarka drogowa samojezdna z urządzeniem pomiarowym GPS,</w:t>
      </w:r>
      <w:r w:rsidRPr="00AD1D6A">
        <w:rPr>
          <w:rFonts w:ascii="Arial" w:eastAsia="Arial" w:hAnsi="Arial" w:cs="Arial"/>
          <w:bCs/>
          <w:sz w:val="24"/>
          <w:szCs w:val="24"/>
          <w:lang w:eastAsia="zh-CN"/>
        </w:rPr>
        <w:t xml:space="preserve"> o trzech osiach,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ze zrywakiem i lemieszem środkowym o szerokości min 3,5 m i </w:t>
      </w:r>
      <w:r w:rsidRPr="00AD1D6A">
        <w:rPr>
          <w:rFonts w:ascii="Arial" w:eastAsia="Arial" w:hAnsi="Arial" w:cs="Arial"/>
          <w:bCs/>
          <w:sz w:val="24"/>
          <w:szCs w:val="24"/>
          <w:lang w:eastAsia="zh-CN"/>
        </w:rPr>
        <w:t>o mocy min. 115 KM</w:t>
      </w:r>
      <w:r w:rsidR="00E4249F" w:rsidRPr="00AD1D6A">
        <w:rPr>
          <w:rFonts w:ascii="Arial" w:eastAsia="Arial" w:hAnsi="Arial" w:cs="Arial"/>
          <w:bCs/>
          <w:sz w:val="24"/>
          <w:szCs w:val="24"/>
          <w:lang w:eastAsia="zh-CN"/>
        </w:rPr>
        <w:t>;</w:t>
      </w:r>
    </w:p>
    <w:p w14:paraId="7B75DB98" w14:textId="3E39ECD2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b) walec drogowy wibracyjny </w:t>
      </w:r>
      <w:r w:rsidRPr="00AD1D6A">
        <w:rPr>
          <w:rFonts w:ascii="Arial" w:eastAsia="Arial" w:hAnsi="Arial" w:cs="Arial"/>
          <w:bCs/>
          <w:sz w:val="24"/>
          <w:szCs w:val="24"/>
          <w:lang w:eastAsia="zh-CN"/>
        </w:rPr>
        <w:t>samojezdny o masie min. 16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ton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;</w:t>
      </w:r>
    </w:p>
    <w:p w14:paraId="4F3F1685" w14:textId="00F31D6B" w:rsidR="00EA5A19" w:rsidRPr="00AD1D6A" w:rsidRDefault="00EA5A19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c) walec drogowy guma-guma </w:t>
      </w:r>
      <w:r w:rsidRPr="00AD1D6A">
        <w:rPr>
          <w:rFonts w:ascii="Arial" w:eastAsia="Arial" w:hAnsi="Arial" w:cs="Arial"/>
          <w:bCs/>
          <w:sz w:val="24"/>
          <w:szCs w:val="24"/>
          <w:lang w:eastAsia="zh-CN"/>
        </w:rPr>
        <w:t>o masie 10 - 16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ton;</w:t>
      </w:r>
    </w:p>
    <w:p w14:paraId="2AB11106" w14:textId="17C5AD1C" w:rsidR="00E4249F" w:rsidRPr="00AD1D6A" w:rsidRDefault="00EA5A19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d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) koparko-ładowarka.</w:t>
      </w:r>
    </w:p>
    <w:p w14:paraId="387BB56E" w14:textId="77777777" w:rsidR="00242955" w:rsidRDefault="00242955" w:rsidP="001506BF">
      <w:pPr>
        <w:suppressAutoHyphens/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636970EA" w14:textId="77777777" w:rsidR="00EE2EE4" w:rsidRPr="00AD1D6A" w:rsidRDefault="00EE2EE4" w:rsidP="001506BF">
      <w:pPr>
        <w:suppressAutoHyphens/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1DA4C192" w14:textId="5BA030EC" w:rsidR="001506BF" w:rsidRPr="00AD1D6A" w:rsidRDefault="001506BF" w:rsidP="001506BF">
      <w:pPr>
        <w:suppressAutoHyphens/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lastRenderedPageBreak/>
        <w:t xml:space="preserve">4. WYKONANIE ROBÓT </w:t>
      </w:r>
    </w:p>
    <w:p w14:paraId="54A2BDCD" w14:textId="5F4E1C66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Równanie i profilowanie dróg gminnych polega na skorygowaniu przekroju drogi i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 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wyrównaniu jej nierówności w celu poprawy komfortu ruchu kołowego i lepszego odwodnienia powierzchni drogi Profilowanie przekroju drogi powinno być po uprzednim uzgodnieniu z Zamawiającym poprzedzone skruszeniem (wzruszeniem) górnej warstwy nawierzchni na głębokość do 10cm. Profilowanie powinno zapewnić pochylenie poprzeczne umożliwiające odpływ wody z nawierzchni równanej drogi na pobocze i wynosić nie mniej niż 4%. Kierunek i rodzaj pochylenia (daszkowy lub poprzeczny) uzależnić należy od naturalnych warunków w terenie. Grunt lub kruszywo pozyskane w czasie profilowania należy w miarę możliwości wykorzystać do wywołania pochylenia nawierzchni drogi lub uzupełnienia ubytków drogi w innych miejscach. </w:t>
      </w:r>
    </w:p>
    <w:p w14:paraId="0258516B" w14:textId="7CBB1AA6" w:rsidR="001506BF" w:rsidRPr="00AD1D6A" w:rsidRDefault="001506BF" w:rsidP="00AE5813">
      <w:pPr>
        <w:pStyle w:val="NormalnyWeb"/>
        <w:jc w:val="both"/>
        <w:rPr>
          <w:rFonts w:ascii="Arial" w:hAnsi="Arial" w:cs="Arial"/>
        </w:rPr>
      </w:pPr>
      <w:r w:rsidRPr="00AD1D6A">
        <w:rPr>
          <w:rFonts w:ascii="Arial" w:hAnsi="Arial" w:cs="Arial"/>
          <w:bCs/>
          <w:lang w:eastAsia="zh-CN"/>
        </w:rPr>
        <w:t xml:space="preserve">Równanie drogi należy wykonywać równiarkami samobieżnymi. Równanie dróg zaleca się wykonywać po średnim deszczu, gdy grunt jest wilgotny, co ułatwia zarówno ścinanie gruntu na wygórowaniach, jak i jego zagęszczenie. </w:t>
      </w:r>
      <w:r w:rsidR="00AE5813" w:rsidRPr="00AD1D6A">
        <w:rPr>
          <w:rFonts w:ascii="Arial" w:hAnsi="Arial" w:cs="Arial"/>
        </w:rPr>
        <w:t>Liczba przejazdów równiarek do uzyskania należytego profilu jest różna i zależna od stopnia zniszczenia nawierzchni, rodzaju podłoża i sposobu równania.</w:t>
      </w:r>
    </w:p>
    <w:p w14:paraId="11383796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czasie równania równiarka powinna: </w:t>
      </w:r>
    </w:p>
    <w:p w14:paraId="34B9346F" w14:textId="22955747" w:rsidR="001506BF" w:rsidRPr="00AD1D6A" w:rsidRDefault="001506BF" w:rsidP="001506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wyrównywać wyboje materiałem otrzymanym przez ścięcie wygórowań, powstałych z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 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materiału wyniesionego z wybojów przez koła pojazdów lub będących wynikiem nierównomiernego zagęszczenia 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drogi;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</w:p>
    <w:p w14:paraId="401D66FB" w14:textId="4585E30C" w:rsidR="001506BF" w:rsidRPr="00AD1D6A" w:rsidRDefault="001506BF" w:rsidP="001506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uformować profil drogi przez przesunięcie otrzymanego po ścięciu nawierzchni materiału ku środkowi drogi z jednoczesnym wyrównaniem kolein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;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</w:p>
    <w:p w14:paraId="43049129" w14:textId="77777777" w:rsidR="001506BF" w:rsidRPr="00AD1D6A" w:rsidRDefault="001506BF" w:rsidP="001506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przemieścić skruszone (wzruszone) górne warstwy nawierzchni drogi gruntowej w celu uformowania profilu drogi i przygotowania nawierzchni do wałowania. </w:t>
      </w:r>
    </w:p>
    <w:p w14:paraId="2141B3E7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709F6EDF" w14:textId="082E8134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Wykonawca zobowiązany jest do usunięcia korzeni, kamieni, gruzu itp. które mogą zostać wyrwane z nawierzchni profilowanych dróg</w:t>
      </w:r>
      <w:r w:rsidR="000E3735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i stanowią zagrożenie w ruchu drogowym. 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Zagęszczenie mechaniczne należy przeprowadzić za pomocą walca drogowego wibracyjnego o masie min. 16 ton</w:t>
      </w:r>
      <w:r w:rsidR="00D3751A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, na wybranych drogach walca guma-guma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. Zagęszczenie obejmuje kilkakrotny przejazd walcem w celu uzyskania właściwego zagęszczenia nawierzchni. </w:t>
      </w:r>
    </w:p>
    <w:p w14:paraId="2F6D4591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0E129C87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5. KONTROLA JAKOŚCI ROBÓT </w:t>
      </w:r>
    </w:p>
    <w:p w14:paraId="7B0B9A24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Przed rozpoczęciem robót należy: </w:t>
      </w:r>
    </w:p>
    <w:p w14:paraId="072552A4" w14:textId="1457B429" w:rsidR="001506BF" w:rsidRPr="00AD1D6A" w:rsidRDefault="001506BF" w:rsidP="001506B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określić zakres uszkodzeń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;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</w:p>
    <w:p w14:paraId="3DDFFEEC" w14:textId="77777777" w:rsidR="001506BF" w:rsidRPr="00AD1D6A" w:rsidRDefault="001506BF" w:rsidP="001506B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uzgodnić z przedstawicielem Zamawiającego sposób realizacji zadania. </w:t>
      </w:r>
    </w:p>
    <w:p w14:paraId="5543770E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183B2D54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W trakcie wykonywania robót należy kontrolować: </w:t>
      </w:r>
    </w:p>
    <w:p w14:paraId="3146AFCE" w14:textId="03A7509B" w:rsidR="001506BF" w:rsidRPr="00AD1D6A" w:rsidRDefault="001506BF" w:rsidP="001506B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przygotowanie naprawianych powierzchni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;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</w:p>
    <w:p w14:paraId="7FD345D4" w14:textId="44CBF744" w:rsidR="001506BF" w:rsidRPr="00AD1D6A" w:rsidRDefault="001506BF" w:rsidP="001506B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równość naprawianych fragmentów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;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</w:p>
    <w:p w14:paraId="672AC79B" w14:textId="40653834" w:rsidR="001506BF" w:rsidRPr="00AD1D6A" w:rsidRDefault="001506BF" w:rsidP="001506B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pochylenie poprzeczne (spadek) po zagęszczeniu powinien być zgodny ze spadkiem istniejącej nawierzchni lub wcześniejszymi ustaleniami z Zamawiającym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.</w:t>
      </w:r>
    </w:p>
    <w:p w14:paraId="6F386D3B" w14:textId="77777777" w:rsidR="001506BF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128A31CD" w14:textId="77777777" w:rsidR="00EE2EE4" w:rsidRDefault="00EE2EE4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12AE4F9D" w14:textId="77777777" w:rsidR="00EE2EE4" w:rsidRPr="00AD1D6A" w:rsidRDefault="00EE2EE4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62C36E29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lastRenderedPageBreak/>
        <w:t xml:space="preserve">6. OBMIAR ROBÓT </w:t>
      </w:r>
    </w:p>
    <w:p w14:paraId="7E66134D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Obmiar musi być potwierdzony przez przedstawiciela Zamawiającego. Obmiar nie powinien obejmować jakichkolwiek dodatkowo wykonanych robót nie uzgodnionych z Zamawiającym. </w:t>
      </w:r>
    </w:p>
    <w:p w14:paraId="2CFF6D35" w14:textId="5F01D24B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Jednostką obmiaru robót jest: 1 mb wyrównanej powierzchni z uwzględnieniem sposobu profilowania nawierzchni</w:t>
      </w:r>
      <w:r w:rsidR="00D72FA4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.</w:t>
      </w:r>
    </w:p>
    <w:p w14:paraId="5E0D4406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3ED4D949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7. ODBIÓR ROBÓT </w:t>
      </w:r>
    </w:p>
    <w:p w14:paraId="06A09C5E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Do odbioru Wykonawca przedstawia wszystkie wyniki pomiarów naprawionej nawierzchni dróg gruntowych wykonanych równiarką i walcem. </w:t>
      </w:r>
    </w:p>
    <w:p w14:paraId="5A9B6344" w14:textId="4218EDBE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Odbioru dokonuje przedstawiciel Zamawiającego na podstawie pomiarów oraz oględzin zleconych zadań. W przypadku stwierdzenia wad ustali zakres wykonania robót poprawkowych. </w:t>
      </w:r>
    </w:p>
    <w:p w14:paraId="163C0C7C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</w:p>
    <w:p w14:paraId="18B7B04A" w14:textId="77777777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8. PODSTAWA PŁATNOŚCI </w:t>
      </w:r>
    </w:p>
    <w:p w14:paraId="59F2C60C" w14:textId="4D3CABF1" w:rsidR="001506BF" w:rsidRPr="00AD1D6A" w:rsidRDefault="001506BF" w:rsidP="001506BF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Cena jednostki obmiarowej obejmuje: wartość robocizny, wartość pracy sprzętu z jego dowozem na budowę i odwozem, koszty oznakowania robót, uprzątnięcia terenu z odpadów powstałych w związku z wykonywaniem robót, koszty pośrednie, zysk kalkulacyjny i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 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obligatoryjne podatki. Płatność za wykonane roboty należy przyjmować zgodnie z obmiarem i oceną jakości robót na podstawie wyników pomiarów</w:t>
      </w:r>
      <w:r w:rsidR="00E4249F"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>.</w:t>
      </w:r>
      <w:r w:rsidRPr="00AD1D6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</w:t>
      </w:r>
    </w:p>
    <w:p w14:paraId="51A498EB" w14:textId="77777777" w:rsidR="001506BF" w:rsidRPr="00AD1D6A" w:rsidRDefault="001506BF" w:rsidP="001506BF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8B520E" w14:textId="77777777" w:rsidR="001506BF" w:rsidRPr="00AD1D6A" w:rsidRDefault="001506BF" w:rsidP="001506BF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D79F08" w14:textId="77777777" w:rsidR="001506BF" w:rsidRPr="00AD1D6A" w:rsidRDefault="001506BF" w:rsidP="001506BF">
      <w:pPr>
        <w:tabs>
          <w:tab w:val="left" w:pos="7797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4B624A4" w14:textId="77777777" w:rsidR="00880D87" w:rsidRPr="00AD1D6A" w:rsidRDefault="00880D87">
      <w:pPr>
        <w:rPr>
          <w:rFonts w:ascii="Arial" w:hAnsi="Arial" w:cs="Arial"/>
        </w:rPr>
      </w:pPr>
    </w:p>
    <w:sectPr w:rsidR="00880D87" w:rsidRPr="00AD1D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0526C" w14:textId="77777777" w:rsidR="00B25861" w:rsidRDefault="00B25861" w:rsidP="009804A6">
      <w:pPr>
        <w:spacing w:after="0" w:line="240" w:lineRule="auto"/>
      </w:pPr>
      <w:r>
        <w:separator/>
      </w:r>
    </w:p>
  </w:endnote>
  <w:endnote w:type="continuationSeparator" w:id="0">
    <w:p w14:paraId="3CD739B9" w14:textId="77777777" w:rsidR="00B25861" w:rsidRDefault="00B25861" w:rsidP="0098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1806247"/>
      <w:docPartObj>
        <w:docPartGallery w:val="Page Numbers (Bottom of Page)"/>
        <w:docPartUnique/>
      </w:docPartObj>
    </w:sdtPr>
    <w:sdtContent>
      <w:p w14:paraId="450004AA" w14:textId="7D6FECC0" w:rsidR="009836E0" w:rsidRDefault="009836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8E38D" w14:textId="77777777" w:rsidR="009836E0" w:rsidRDefault="00983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09C1" w14:textId="77777777" w:rsidR="00B25861" w:rsidRDefault="00B25861" w:rsidP="009804A6">
      <w:pPr>
        <w:spacing w:after="0" w:line="240" w:lineRule="auto"/>
      </w:pPr>
      <w:r>
        <w:separator/>
      </w:r>
    </w:p>
  </w:footnote>
  <w:footnote w:type="continuationSeparator" w:id="0">
    <w:p w14:paraId="169C45AA" w14:textId="77777777" w:rsidR="00B25861" w:rsidRDefault="00B25861" w:rsidP="0098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1EDDB" w14:textId="77777777" w:rsidR="00EE2EE4" w:rsidRDefault="00EE2EE4" w:rsidP="00EE2EE4">
    <w:pPr>
      <w:pStyle w:val="Nagwek2"/>
      <w:jc w:val="center"/>
      <w:rPr>
        <w:b/>
        <w:bCs/>
        <w:i/>
        <w:iCs/>
        <w:sz w:val="20"/>
        <w:szCs w:val="20"/>
      </w:rPr>
    </w:pPr>
    <w:bookmarkStart w:id="0" w:name="_Hlk64489316"/>
    <w:r>
      <w:rPr>
        <w:b/>
        <w:bCs/>
        <w:i/>
        <w:iCs/>
        <w:sz w:val="20"/>
        <w:szCs w:val="20"/>
      </w:rPr>
      <w:t xml:space="preserve">Postępowanie  </w:t>
    </w:r>
    <w:r w:rsidRPr="003E1AED">
      <w:rPr>
        <w:b/>
        <w:bCs/>
        <w:i/>
        <w:iCs/>
        <w:sz w:val="20"/>
        <w:szCs w:val="20"/>
      </w:rPr>
      <w:t xml:space="preserve">nr  </w:t>
    </w:r>
    <w:bookmarkEnd w:id="0"/>
    <w:r w:rsidRPr="003E1AED">
      <w:rPr>
        <w:b/>
        <w:bCs/>
        <w:i/>
        <w:iCs/>
        <w:sz w:val="20"/>
        <w:szCs w:val="20"/>
      </w:rPr>
      <w:t>ZP.271</w:t>
    </w:r>
    <w:r>
      <w:rPr>
        <w:b/>
        <w:bCs/>
        <w:i/>
        <w:iCs/>
        <w:sz w:val="20"/>
        <w:szCs w:val="20"/>
      </w:rPr>
      <w:t>.13</w:t>
    </w:r>
    <w:r w:rsidRPr="003E1AED">
      <w:rPr>
        <w:b/>
        <w:bCs/>
        <w:i/>
        <w:iCs/>
        <w:sz w:val="20"/>
        <w:szCs w:val="20"/>
      </w:rPr>
      <w:t>.202</w:t>
    </w:r>
    <w:r>
      <w:rPr>
        <w:b/>
        <w:bCs/>
        <w:i/>
        <w:iCs/>
        <w:sz w:val="20"/>
        <w:szCs w:val="20"/>
      </w:rPr>
      <w:t>4</w:t>
    </w:r>
  </w:p>
  <w:p w14:paraId="3998BD2F" w14:textId="77777777" w:rsidR="00EE2EE4" w:rsidRDefault="00EE2E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70951"/>
    <w:multiLevelType w:val="hybridMultilevel"/>
    <w:tmpl w:val="47286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E17D3"/>
    <w:multiLevelType w:val="hybridMultilevel"/>
    <w:tmpl w:val="7C820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004D7"/>
    <w:multiLevelType w:val="hybridMultilevel"/>
    <w:tmpl w:val="9A229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719201">
    <w:abstractNumId w:val="0"/>
  </w:num>
  <w:num w:numId="2" w16cid:durableId="702246233">
    <w:abstractNumId w:val="2"/>
  </w:num>
  <w:num w:numId="3" w16cid:durableId="818616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6BF"/>
    <w:rsid w:val="000E3735"/>
    <w:rsid w:val="00101D14"/>
    <w:rsid w:val="001506BF"/>
    <w:rsid w:val="00155AE8"/>
    <w:rsid w:val="00242955"/>
    <w:rsid w:val="006A1765"/>
    <w:rsid w:val="00740A00"/>
    <w:rsid w:val="007A172D"/>
    <w:rsid w:val="00880D87"/>
    <w:rsid w:val="008D3A2A"/>
    <w:rsid w:val="009804A6"/>
    <w:rsid w:val="009836E0"/>
    <w:rsid w:val="009D07D3"/>
    <w:rsid w:val="00A32291"/>
    <w:rsid w:val="00AA191C"/>
    <w:rsid w:val="00AD1D6A"/>
    <w:rsid w:val="00AE5813"/>
    <w:rsid w:val="00B25861"/>
    <w:rsid w:val="00CC79C2"/>
    <w:rsid w:val="00D27BB1"/>
    <w:rsid w:val="00D354AF"/>
    <w:rsid w:val="00D3751A"/>
    <w:rsid w:val="00D72FA4"/>
    <w:rsid w:val="00E025B6"/>
    <w:rsid w:val="00E4249F"/>
    <w:rsid w:val="00EA5A19"/>
    <w:rsid w:val="00EE2EE4"/>
    <w:rsid w:val="00F00321"/>
    <w:rsid w:val="00F3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31CC"/>
  <w15:chartTrackingRefBased/>
  <w15:docId w15:val="{A4EA99C2-196D-48CE-97B5-2C88CCA7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6B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4A6"/>
  </w:style>
  <w:style w:type="paragraph" w:styleId="Stopka">
    <w:name w:val="footer"/>
    <w:basedOn w:val="Normalny"/>
    <w:link w:val="StopkaZnak"/>
    <w:uiPriority w:val="99"/>
    <w:unhideWhenUsed/>
    <w:rsid w:val="00980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4A6"/>
  </w:style>
  <w:style w:type="paragraph" w:customStyle="1" w:styleId="Nagwek2">
    <w:name w:val="Nagłówek2"/>
    <w:basedOn w:val="Normalny"/>
    <w:next w:val="Tekstpodstawowy"/>
    <w:rsid w:val="009804A6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04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04A6"/>
  </w:style>
  <w:style w:type="paragraph" w:styleId="NormalnyWeb">
    <w:name w:val="Normal (Web)"/>
    <w:basedOn w:val="Normalny"/>
    <w:uiPriority w:val="99"/>
    <w:unhideWhenUsed/>
    <w:rsid w:val="00AE5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Thrun</dc:creator>
  <cp:keywords/>
  <dc:description/>
  <cp:lastModifiedBy>Bernadeta Mathea</cp:lastModifiedBy>
  <cp:revision>9</cp:revision>
  <cp:lastPrinted>2022-09-21T07:51:00Z</cp:lastPrinted>
  <dcterms:created xsi:type="dcterms:W3CDTF">2022-11-22T13:10:00Z</dcterms:created>
  <dcterms:modified xsi:type="dcterms:W3CDTF">2024-02-19T07:22:00Z</dcterms:modified>
</cp:coreProperties>
</file>