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20F4" w14:textId="3FA21026" w:rsidR="00711774" w:rsidRPr="002D4566" w:rsidRDefault="00711774" w:rsidP="00CC4291">
      <w:pPr>
        <w:spacing w:after="0" w:line="240" w:lineRule="auto"/>
        <w:jc w:val="right"/>
        <w:rPr>
          <w:rFonts w:ascii="Arial" w:eastAsia="Calibri" w:hAnsi="Arial" w:cs="Arial"/>
          <w:b/>
          <w:bCs/>
          <w:sz w:val="24"/>
          <w:szCs w:val="24"/>
          <w:lang w:eastAsia="pl-PL"/>
        </w:rPr>
      </w:pPr>
      <w:r w:rsidRPr="002D4566">
        <w:rPr>
          <w:rFonts w:ascii="Arial" w:eastAsia="Calibri" w:hAnsi="Arial" w:cs="Arial"/>
          <w:b/>
          <w:bCs/>
          <w:sz w:val="24"/>
          <w:szCs w:val="24"/>
          <w:lang w:eastAsia="pl-PL"/>
        </w:rPr>
        <w:t>Załącznik nr 1 do SWZ</w:t>
      </w:r>
      <w:r w:rsidR="00B50C43" w:rsidRPr="002D4566">
        <w:rPr>
          <w:rFonts w:ascii="Arial" w:eastAsia="Calibri" w:hAnsi="Arial" w:cs="Arial"/>
          <w:b/>
          <w:bCs/>
          <w:sz w:val="24"/>
          <w:szCs w:val="24"/>
          <w:lang w:eastAsia="pl-PL"/>
        </w:rPr>
        <w:t>/nr 1 do umowy</w:t>
      </w:r>
    </w:p>
    <w:p w14:paraId="0AECF334" w14:textId="77777777" w:rsidR="00C545F7" w:rsidRPr="00224621" w:rsidRDefault="00711774" w:rsidP="00CC4291">
      <w:pPr>
        <w:spacing w:after="0" w:line="240" w:lineRule="auto"/>
        <w:jc w:val="center"/>
        <w:rPr>
          <w:rFonts w:ascii="Arial" w:eastAsia="Calibri" w:hAnsi="Arial" w:cs="Arial"/>
          <w:b/>
          <w:sz w:val="24"/>
          <w:szCs w:val="24"/>
          <w:lang w:eastAsia="pl-PL"/>
        </w:rPr>
      </w:pPr>
      <w:r w:rsidRPr="002D4566">
        <w:rPr>
          <w:rFonts w:ascii="Arial" w:eastAsia="Calibri" w:hAnsi="Arial" w:cs="Arial"/>
          <w:b/>
          <w:bCs/>
          <w:sz w:val="24"/>
          <w:szCs w:val="24"/>
          <w:lang w:eastAsia="pl-PL"/>
        </w:rPr>
        <w:t>OPIS PRZEDMIOTU ZAMÓWIENIA</w:t>
      </w:r>
    </w:p>
    <w:p w14:paraId="272AED1C" w14:textId="7F623935" w:rsidR="00711774" w:rsidRPr="00224621" w:rsidRDefault="00711774" w:rsidP="00CC4291">
      <w:pPr>
        <w:spacing w:after="0" w:line="240" w:lineRule="auto"/>
        <w:jc w:val="center"/>
        <w:rPr>
          <w:rFonts w:ascii="Arial" w:eastAsia="Calibri" w:hAnsi="Arial" w:cs="Arial"/>
          <w:b/>
          <w:bCs/>
          <w:sz w:val="24"/>
          <w:szCs w:val="24"/>
          <w:lang w:eastAsia="pl-PL"/>
        </w:rPr>
      </w:pPr>
      <w:r w:rsidRPr="00224621">
        <w:rPr>
          <w:rFonts w:ascii="Arial" w:eastAsia="Calibri" w:hAnsi="Arial" w:cs="Arial"/>
          <w:b/>
          <w:sz w:val="24"/>
          <w:szCs w:val="24"/>
          <w:lang w:eastAsia="pl-PL"/>
        </w:rPr>
        <w:t xml:space="preserve">DLA </w:t>
      </w:r>
      <w:r w:rsidR="0063376C" w:rsidRPr="00224621">
        <w:rPr>
          <w:rFonts w:ascii="Arial" w:eastAsia="Calibri" w:hAnsi="Arial" w:cs="Arial"/>
          <w:b/>
          <w:sz w:val="24"/>
          <w:szCs w:val="24"/>
          <w:lang w:eastAsia="pl-PL"/>
        </w:rPr>
        <w:t xml:space="preserve">CIĘŻKIEGO </w:t>
      </w:r>
      <w:r w:rsidRPr="00224621">
        <w:rPr>
          <w:rFonts w:ascii="Arial" w:eastAsia="Calibri" w:hAnsi="Arial" w:cs="Arial"/>
          <w:b/>
          <w:sz w:val="24"/>
          <w:szCs w:val="24"/>
          <w:lang w:eastAsia="pl-PL"/>
        </w:rPr>
        <w:t>SAMOCHOD</w:t>
      </w:r>
      <w:r w:rsidR="00C545F7" w:rsidRPr="00224621">
        <w:rPr>
          <w:rFonts w:ascii="Arial" w:eastAsia="Calibri" w:hAnsi="Arial" w:cs="Arial"/>
          <w:b/>
          <w:sz w:val="24"/>
          <w:szCs w:val="24"/>
          <w:lang w:eastAsia="pl-PL"/>
        </w:rPr>
        <w:t>U SPECJALNEGO</w:t>
      </w:r>
      <w:r w:rsidRPr="00224621">
        <w:rPr>
          <w:rFonts w:ascii="Arial" w:eastAsia="Calibri" w:hAnsi="Arial" w:cs="Arial"/>
          <w:b/>
          <w:sz w:val="24"/>
          <w:szCs w:val="24"/>
          <w:lang w:eastAsia="pl-PL"/>
        </w:rPr>
        <w:t xml:space="preserve"> Z DRABINĄ MECHANICZNĄ O WYSOKOŚCI RATOWNICZEJ MIN. </w:t>
      </w:r>
      <w:r w:rsidR="00402169" w:rsidRPr="00224621">
        <w:rPr>
          <w:rFonts w:ascii="Arial" w:eastAsia="Calibri" w:hAnsi="Arial" w:cs="Arial"/>
          <w:b/>
          <w:sz w:val="24"/>
          <w:szCs w:val="24"/>
          <w:lang w:eastAsia="pl-PL"/>
        </w:rPr>
        <w:t>40</w:t>
      </w:r>
      <w:r w:rsidR="00B50C43" w:rsidRPr="00224621">
        <w:rPr>
          <w:rFonts w:ascii="Arial" w:eastAsia="Calibri" w:hAnsi="Arial" w:cs="Arial"/>
          <w:b/>
          <w:sz w:val="24"/>
          <w:szCs w:val="24"/>
          <w:lang w:eastAsia="pl-PL"/>
        </w:rPr>
        <w:t xml:space="preserve"> </w:t>
      </w:r>
      <w:r w:rsidRPr="00224621">
        <w:rPr>
          <w:rFonts w:ascii="Arial" w:eastAsia="Calibri" w:hAnsi="Arial" w:cs="Arial"/>
          <w:b/>
          <w:sz w:val="24"/>
          <w:szCs w:val="24"/>
          <w:lang w:eastAsia="pl-PL"/>
        </w:rPr>
        <w:t>M</w:t>
      </w:r>
      <w:r w:rsidR="00C545F7" w:rsidRPr="00224621">
        <w:rPr>
          <w:rFonts w:ascii="Arial" w:eastAsia="Calibri" w:hAnsi="Arial" w:cs="Arial"/>
          <w:b/>
          <w:sz w:val="24"/>
          <w:szCs w:val="24"/>
          <w:lang w:eastAsia="pl-PL"/>
        </w:rPr>
        <w:t xml:space="preserve"> – 2 szt.</w:t>
      </w:r>
    </w:p>
    <w:p w14:paraId="34D7150D" w14:textId="77777777" w:rsidR="00711774" w:rsidRPr="00224621" w:rsidRDefault="00711774" w:rsidP="00CC4291">
      <w:pPr>
        <w:spacing w:after="0" w:line="240" w:lineRule="auto"/>
        <w:jc w:val="center"/>
        <w:rPr>
          <w:rFonts w:ascii="Arial" w:eastAsia="Calibri" w:hAnsi="Arial" w:cs="Arial"/>
          <w:sz w:val="20"/>
          <w:szCs w:val="20"/>
          <w:lang w:eastAsia="pl-PL"/>
        </w:rPr>
      </w:pPr>
    </w:p>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3538"/>
      </w:tblGrid>
      <w:tr w:rsidR="00224621" w:rsidRPr="00224621" w14:paraId="75ABC1B5" w14:textId="77777777" w:rsidTr="002D4566">
        <w:trPr>
          <w:jc w:val="center"/>
        </w:trPr>
        <w:tc>
          <w:tcPr>
            <w:tcW w:w="704" w:type="dxa"/>
            <w:vAlign w:val="center"/>
          </w:tcPr>
          <w:p w14:paraId="3A4F714F" w14:textId="77777777" w:rsidR="00DC3887" w:rsidRPr="00224621" w:rsidRDefault="00DC3887" w:rsidP="00F862FB">
            <w:pPr>
              <w:spacing w:after="0" w:line="240" w:lineRule="auto"/>
              <w:jc w:val="center"/>
              <w:rPr>
                <w:rFonts w:ascii="Arial" w:eastAsia="Calibri" w:hAnsi="Arial" w:cs="Arial"/>
                <w:b/>
                <w:sz w:val="20"/>
                <w:szCs w:val="20"/>
                <w:lang w:eastAsia="pl-PL"/>
              </w:rPr>
            </w:pPr>
            <w:r w:rsidRPr="00224621">
              <w:rPr>
                <w:rFonts w:ascii="Arial" w:eastAsia="Calibri" w:hAnsi="Arial" w:cs="Arial"/>
                <w:b/>
                <w:sz w:val="20"/>
                <w:szCs w:val="20"/>
                <w:lang w:eastAsia="pl-PL"/>
              </w:rPr>
              <w:t>Lp.</w:t>
            </w:r>
          </w:p>
        </w:tc>
        <w:tc>
          <w:tcPr>
            <w:tcW w:w="13533" w:type="dxa"/>
            <w:vAlign w:val="center"/>
          </w:tcPr>
          <w:p w14:paraId="14BAB885" w14:textId="77777777" w:rsidR="00DC3887" w:rsidRPr="00224621" w:rsidRDefault="00DC3887" w:rsidP="00CC4291">
            <w:pPr>
              <w:spacing w:after="0" w:line="240" w:lineRule="auto"/>
              <w:jc w:val="center"/>
              <w:rPr>
                <w:rFonts w:ascii="Arial" w:eastAsia="Calibri" w:hAnsi="Arial" w:cs="Arial"/>
                <w:b/>
                <w:bCs/>
                <w:sz w:val="20"/>
                <w:szCs w:val="20"/>
                <w:lang w:eastAsia="pl-PL"/>
              </w:rPr>
            </w:pPr>
            <w:r w:rsidRPr="00224621">
              <w:rPr>
                <w:rFonts w:ascii="Arial" w:eastAsia="Calibri" w:hAnsi="Arial" w:cs="Arial"/>
                <w:b/>
                <w:bCs/>
                <w:sz w:val="20"/>
                <w:szCs w:val="20"/>
                <w:lang w:eastAsia="pl-PL"/>
              </w:rPr>
              <w:t xml:space="preserve">Minimalne parametry </w:t>
            </w:r>
            <w:proofErr w:type="spellStart"/>
            <w:r w:rsidRPr="00224621">
              <w:rPr>
                <w:rFonts w:ascii="Arial" w:eastAsia="Calibri" w:hAnsi="Arial" w:cs="Arial"/>
                <w:b/>
                <w:bCs/>
                <w:sz w:val="20"/>
                <w:szCs w:val="20"/>
                <w:lang w:eastAsia="pl-PL"/>
              </w:rPr>
              <w:t>techniczno</w:t>
            </w:r>
            <w:proofErr w:type="spellEnd"/>
            <w:r w:rsidRPr="00224621">
              <w:rPr>
                <w:rFonts w:ascii="Arial" w:eastAsia="Calibri" w:hAnsi="Arial" w:cs="Arial"/>
                <w:b/>
                <w:bCs/>
                <w:sz w:val="20"/>
                <w:szCs w:val="20"/>
                <w:lang w:eastAsia="pl-PL"/>
              </w:rPr>
              <w:t>–użytkowe</w:t>
            </w:r>
          </w:p>
        </w:tc>
      </w:tr>
      <w:tr w:rsidR="00224621" w:rsidRPr="00224621" w14:paraId="26A7CE0A" w14:textId="77777777" w:rsidTr="002D4566">
        <w:trPr>
          <w:jc w:val="center"/>
        </w:trPr>
        <w:tc>
          <w:tcPr>
            <w:tcW w:w="14242" w:type="dxa"/>
            <w:gridSpan w:val="2"/>
            <w:shd w:val="clear" w:color="auto" w:fill="C0C0C0"/>
            <w:vAlign w:val="center"/>
          </w:tcPr>
          <w:p w14:paraId="51BE4D35" w14:textId="354FA7CD" w:rsidR="00F862FB" w:rsidRPr="00224621" w:rsidRDefault="00F862FB" w:rsidP="00F862FB">
            <w:pPr>
              <w:pStyle w:val="Akapitzlist"/>
              <w:numPr>
                <w:ilvl w:val="0"/>
                <w:numId w:val="35"/>
              </w:numPr>
              <w:jc w:val="center"/>
              <w:rPr>
                <w:rFonts w:ascii="Arial" w:eastAsia="Liberation Sans Narrow" w:hAnsi="Arial" w:cs="Arial"/>
                <w:sz w:val="20"/>
                <w:szCs w:val="20"/>
                <w:lang w:val="pl-PL"/>
              </w:rPr>
            </w:pPr>
            <w:r w:rsidRPr="00224621">
              <w:rPr>
                <w:rFonts w:ascii="Arial" w:eastAsia="Liberation Sans Narrow" w:hAnsi="Arial" w:cs="Arial"/>
                <w:b/>
                <w:sz w:val="20"/>
                <w:szCs w:val="20"/>
                <w:lang w:val="pl-PL"/>
              </w:rPr>
              <w:t>Warunki ogólne</w:t>
            </w:r>
          </w:p>
        </w:tc>
      </w:tr>
      <w:tr w:rsidR="00DC3887" w:rsidRPr="002D4566" w14:paraId="021BC377" w14:textId="77777777" w:rsidTr="002D4566">
        <w:trPr>
          <w:jc w:val="center"/>
        </w:trPr>
        <w:tc>
          <w:tcPr>
            <w:tcW w:w="704" w:type="dxa"/>
            <w:vAlign w:val="center"/>
          </w:tcPr>
          <w:p w14:paraId="0E982EF3" w14:textId="77777777" w:rsidR="00DC3887" w:rsidRPr="002D4566" w:rsidRDefault="00DC3887" w:rsidP="00F862FB">
            <w:pPr>
              <w:numPr>
                <w:ilvl w:val="1"/>
                <w:numId w:val="35"/>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tcPr>
          <w:p w14:paraId="0C8BAC48" w14:textId="77777777" w:rsidR="00DC3887" w:rsidRPr="002D4566" w:rsidRDefault="00DC3887" w:rsidP="00CC4291">
            <w:pPr>
              <w:widowControl w:val="0"/>
              <w:autoSpaceDE w:val="0"/>
              <w:autoSpaceDN w:val="0"/>
              <w:spacing w:after="0" w:line="240" w:lineRule="auto"/>
              <w:ind w:right="156" w:hanging="125"/>
              <w:jc w:val="both"/>
              <w:rPr>
                <w:rFonts w:ascii="Arial" w:eastAsia="Avenir-Light" w:hAnsi="Arial" w:cs="Arial"/>
                <w:sz w:val="20"/>
                <w:szCs w:val="20"/>
              </w:rPr>
            </w:pPr>
            <w:r w:rsidRPr="002D4566">
              <w:rPr>
                <w:rFonts w:ascii="Arial" w:eastAsia="Avenir-Light" w:hAnsi="Arial" w:cs="Arial"/>
                <w:sz w:val="20"/>
                <w:szCs w:val="20"/>
              </w:rPr>
              <w:t xml:space="preserve">  Pojazd musi spełniać wymagania polskich przepisów o ruchu drogowym, z uwzględnieniem wymagań dotyczących pojazdów uprzywilejowanych, zgodnie z ustawą z dnia 20 czerwca 1997 r. „Prawo o ruchu drogowym” (Dz. U. z 2022 r. poz. 988 ze zm.),wraz z przepisami wykonawczymi do ustawy oraz wymagania zawarte w:</w:t>
            </w:r>
          </w:p>
          <w:p w14:paraId="6150AC1F" w14:textId="77777777" w:rsidR="00DC3887" w:rsidRPr="002D4566" w:rsidRDefault="00DC3887" w:rsidP="00A54999">
            <w:pPr>
              <w:pStyle w:val="Akapitzlist"/>
              <w:numPr>
                <w:ilvl w:val="0"/>
                <w:numId w:val="47"/>
              </w:numPr>
              <w:ind w:left="381" w:right="156"/>
              <w:jc w:val="both"/>
              <w:rPr>
                <w:rFonts w:ascii="Arial" w:hAnsi="Arial" w:cs="Arial"/>
                <w:sz w:val="20"/>
                <w:szCs w:val="20"/>
                <w:lang w:val="pl-PL"/>
              </w:rPr>
            </w:pPr>
            <w:r w:rsidRPr="002D4566">
              <w:rPr>
                <w:rFonts w:ascii="Arial" w:hAnsi="Arial" w:cs="Arial"/>
                <w:sz w:val="20"/>
                <w:szCs w:val="20"/>
                <w:lang w:val="pl-PL"/>
              </w:rPr>
              <w:t>Rozporządzeniu Ministra Infrastruktury z dnia 31 grudnia 2002 r. w sprawie warunków technicznych pojazdów oraz zakresu ich niezbędnego wyposażenia (</w:t>
            </w:r>
            <w:proofErr w:type="spellStart"/>
            <w:r w:rsidRPr="002D4566">
              <w:rPr>
                <w:rFonts w:ascii="Arial" w:hAnsi="Arial" w:cs="Arial"/>
                <w:sz w:val="20"/>
                <w:szCs w:val="20"/>
                <w:lang w:val="pl-PL"/>
              </w:rPr>
              <w:t>t.j</w:t>
            </w:r>
            <w:proofErr w:type="spellEnd"/>
            <w:r w:rsidRPr="002D4566">
              <w:rPr>
                <w:rFonts w:ascii="Arial" w:hAnsi="Arial" w:cs="Arial"/>
                <w:sz w:val="20"/>
                <w:szCs w:val="20"/>
                <w:lang w:val="pl-PL"/>
              </w:rPr>
              <w:t>. Dz. U. z 2016 r. poz. 2022 ze zm.).</w:t>
            </w:r>
          </w:p>
          <w:p w14:paraId="7F4DE788" w14:textId="2ACEEA77" w:rsidR="00DC3887" w:rsidRPr="002D4566" w:rsidRDefault="00DC3887" w:rsidP="00A54999">
            <w:pPr>
              <w:pStyle w:val="Akapitzlist"/>
              <w:numPr>
                <w:ilvl w:val="0"/>
                <w:numId w:val="47"/>
              </w:numPr>
              <w:ind w:left="381" w:right="156"/>
              <w:jc w:val="both"/>
              <w:rPr>
                <w:rFonts w:ascii="Arial" w:hAnsi="Arial" w:cs="Arial"/>
                <w:sz w:val="20"/>
                <w:szCs w:val="20"/>
                <w:lang w:val="pl-PL"/>
              </w:rPr>
            </w:pPr>
            <w:r w:rsidRPr="002D4566">
              <w:rPr>
                <w:rFonts w:ascii="Arial" w:hAnsi="Arial" w:cs="Arial"/>
                <w:sz w:val="20"/>
                <w:szCs w:val="20"/>
                <w:lang w:val="pl-PL"/>
              </w:rPr>
              <w:t>Rozporządzeniu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r>
      <w:tr w:rsidR="00DC3887" w:rsidRPr="002D4566" w14:paraId="530C31B1" w14:textId="77777777" w:rsidTr="002D4566">
        <w:trPr>
          <w:jc w:val="center"/>
        </w:trPr>
        <w:tc>
          <w:tcPr>
            <w:tcW w:w="704" w:type="dxa"/>
            <w:vAlign w:val="center"/>
          </w:tcPr>
          <w:p w14:paraId="7E265A62" w14:textId="77777777" w:rsidR="00DC3887" w:rsidRPr="002D4566" w:rsidRDefault="00DC3887" w:rsidP="00F862FB">
            <w:pPr>
              <w:numPr>
                <w:ilvl w:val="1"/>
                <w:numId w:val="35"/>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tcPr>
          <w:p w14:paraId="20665D9D" w14:textId="77777777" w:rsidR="00DC3887" w:rsidRPr="002D4566" w:rsidRDefault="00DC3887" w:rsidP="00CC4291">
            <w:pPr>
              <w:widowControl w:val="0"/>
              <w:autoSpaceDE w:val="0"/>
              <w:autoSpaceDN w:val="0"/>
              <w:spacing w:after="0" w:line="240" w:lineRule="auto"/>
              <w:ind w:left="32" w:right="52"/>
              <w:jc w:val="both"/>
              <w:rPr>
                <w:rFonts w:ascii="Arial" w:eastAsia="Liberation Sans Narrow" w:hAnsi="Arial" w:cs="Arial"/>
                <w:bCs/>
                <w:sz w:val="20"/>
                <w:szCs w:val="20"/>
              </w:rPr>
            </w:pPr>
            <w:r w:rsidRPr="002D4566">
              <w:rPr>
                <w:rFonts w:ascii="Arial" w:eastAsia="Liberation Sans Narrow" w:hAnsi="Arial" w:cs="Arial"/>
                <w:sz w:val="20"/>
                <w:szCs w:val="20"/>
              </w:rPr>
              <w:t xml:space="preserve">Pojazd musi spełniać wymagania Rozporządzenia Ministra Spraw Wewnętrznych i Administracji z dnia </w:t>
            </w:r>
            <w:r w:rsidRPr="002D4566">
              <w:rPr>
                <w:rFonts w:ascii="Arial" w:eastAsia="Liberation Sans Narrow" w:hAnsi="Arial" w:cs="Arial"/>
                <w:bCs/>
                <w:sz w:val="20"/>
                <w:szCs w:val="20"/>
              </w:rPr>
              <w:t>20 czerwca 2007 r.</w:t>
            </w:r>
            <w:r w:rsidRPr="002D4566">
              <w:rPr>
                <w:rFonts w:ascii="Arial" w:eastAsia="Liberation Sans Narrow" w:hAnsi="Arial" w:cs="Arial"/>
                <w:sz w:val="20"/>
                <w:szCs w:val="20"/>
              </w:rPr>
              <w:t xml:space="preserve"> w sprawie wykazu wyrobów służących zapewnieniu bezpieczeństwa publicznego lub ochronie zdrowia i życia oraz mienia, a także zasad wydawania dopuszczenia tych wyrobów do użytkowania </w:t>
            </w:r>
            <w:r w:rsidRPr="002D4566">
              <w:rPr>
                <w:rFonts w:ascii="Arial" w:eastAsia="Liberation Sans Narrow" w:hAnsi="Arial" w:cs="Arial"/>
                <w:bCs/>
                <w:sz w:val="20"/>
                <w:szCs w:val="20"/>
              </w:rPr>
              <w:t xml:space="preserve">(Dz. U. z 2007 r. Nr 143, poz. 1002, z </w:t>
            </w:r>
            <w:proofErr w:type="spellStart"/>
            <w:r w:rsidRPr="002D4566">
              <w:rPr>
                <w:rFonts w:ascii="Arial" w:eastAsia="Liberation Sans Narrow" w:hAnsi="Arial" w:cs="Arial"/>
                <w:bCs/>
                <w:sz w:val="20"/>
                <w:szCs w:val="20"/>
              </w:rPr>
              <w:t>późn</w:t>
            </w:r>
            <w:proofErr w:type="spellEnd"/>
            <w:r w:rsidRPr="002D4566">
              <w:rPr>
                <w:rFonts w:ascii="Arial" w:eastAsia="Liberation Sans Narrow" w:hAnsi="Arial" w:cs="Arial"/>
                <w:bCs/>
                <w:sz w:val="20"/>
                <w:szCs w:val="20"/>
              </w:rPr>
              <w:t xml:space="preserve">. </w:t>
            </w:r>
            <w:proofErr w:type="spellStart"/>
            <w:r w:rsidRPr="002D4566">
              <w:rPr>
                <w:rFonts w:ascii="Arial" w:eastAsia="Liberation Sans Narrow" w:hAnsi="Arial" w:cs="Arial"/>
                <w:bCs/>
                <w:sz w:val="20"/>
                <w:szCs w:val="20"/>
              </w:rPr>
              <w:t>zm</w:t>
            </w:r>
            <w:proofErr w:type="spellEnd"/>
            <w:r w:rsidRPr="002D4566">
              <w:rPr>
                <w:rFonts w:ascii="Arial" w:eastAsia="Liberation Sans Narrow" w:hAnsi="Arial" w:cs="Arial"/>
                <w:bCs/>
                <w:sz w:val="20"/>
                <w:szCs w:val="20"/>
              </w:rPr>
              <w:t>).</w:t>
            </w:r>
          </w:p>
          <w:p w14:paraId="12220BC2" w14:textId="516E9BC0" w:rsidR="00DC3887" w:rsidRPr="002D4566" w:rsidRDefault="00DC3887" w:rsidP="00CC4291">
            <w:pPr>
              <w:widowControl w:val="0"/>
              <w:autoSpaceDE w:val="0"/>
              <w:autoSpaceDN w:val="0"/>
              <w:spacing w:after="0" w:line="240" w:lineRule="auto"/>
              <w:ind w:left="32" w:right="52"/>
              <w:jc w:val="both"/>
              <w:rPr>
                <w:rFonts w:ascii="Arial" w:eastAsia="Liberation Sans Narrow" w:hAnsi="Arial" w:cs="Arial"/>
                <w:sz w:val="20"/>
                <w:szCs w:val="20"/>
              </w:rPr>
            </w:pPr>
            <w:r w:rsidRPr="002D4566">
              <w:rPr>
                <w:rFonts w:ascii="Arial" w:eastAsia="Liberation Sans Narrow" w:hAnsi="Arial" w:cs="Arial"/>
                <w:sz w:val="20"/>
                <w:szCs w:val="20"/>
              </w:rPr>
              <w:t>Aktualne świadectwo dopuszczenia wraz ze sprawozdaniem z badań należy dostarczyć najpóźniej w dniu odbioru techniczno-jakościowego przedmiotu zamówienia. Dopuszcza się kopię aktualnego świadectwa dopuszczenia potwierdzoną za zgodność z oryginałem.</w:t>
            </w:r>
          </w:p>
          <w:p w14:paraId="3F29BC09" w14:textId="1E189121" w:rsidR="00DC3887" w:rsidRPr="002D4566" w:rsidRDefault="00DC3887" w:rsidP="00CC4291">
            <w:pPr>
              <w:widowControl w:val="0"/>
              <w:autoSpaceDE w:val="0"/>
              <w:autoSpaceDN w:val="0"/>
              <w:spacing w:after="0" w:line="240" w:lineRule="auto"/>
              <w:ind w:left="32" w:right="156"/>
              <w:jc w:val="both"/>
              <w:rPr>
                <w:rFonts w:ascii="Arial" w:eastAsia="Liberation Sans Narrow" w:hAnsi="Arial" w:cs="Arial"/>
                <w:sz w:val="20"/>
                <w:szCs w:val="20"/>
              </w:rPr>
            </w:pPr>
            <w:r w:rsidRPr="002D4566">
              <w:rPr>
                <w:rFonts w:ascii="Arial" w:eastAsia="Liberation Sans Narrow" w:hAnsi="Arial" w:cs="Arial"/>
                <w:sz w:val="20"/>
                <w:szCs w:val="20"/>
              </w:rPr>
              <w:t>Świadectwo dopuszczenia pojazdu powinno zawierać zapis potwierdzający spełnienie standardu wyposażenia, zgodnie z wymaganiami załącznika  nr 6 do „Wytycznych standaryzacji wyposażenia pojazdów pożarniczych i innych środków transportu Państwowej Straży Pożarnej” z dnia 14.04.2011 r. Standard wyposażenia samochodu specjalnego, samochód z drabiną mechaniczną typoszeregu SD edycja II z 30 marca 2015 roku.</w:t>
            </w:r>
          </w:p>
        </w:tc>
      </w:tr>
      <w:tr w:rsidR="00DC3887" w:rsidRPr="002D4566" w14:paraId="4C8C56C2" w14:textId="77777777" w:rsidTr="002D4566">
        <w:trPr>
          <w:jc w:val="center"/>
        </w:trPr>
        <w:tc>
          <w:tcPr>
            <w:tcW w:w="704" w:type="dxa"/>
            <w:vAlign w:val="center"/>
          </w:tcPr>
          <w:p w14:paraId="15DB3F93" w14:textId="77777777" w:rsidR="00DC3887" w:rsidRPr="002D4566" w:rsidRDefault="00DC3887" w:rsidP="00F862FB">
            <w:pPr>
              <w:numPr>
                <w:ilvl w:val="1"/>
                <w:numId w:val="35"/>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tcPr>
          <w:p w14:paraId="1722AFF0" w14:textId="6E28381A" w:rsidR="00DC3887" w:rsidRPr="002D4566" w:rsidRDefault="00DC3887" w:rsidP="00CC4291">
            <w:pPr>
              <w:widowControl w:val="0"/>
              <w:autoSpaceDE w:val="0"/>
              <w:autoSpaceDN w:val="0"/>
              <w:spacing w:after="0" w:line="240" w:lineRule="auto"/>
              <w:ind w:right="156" w:hanging="125"/>
              <w:jc w:val="both"/>
              <w:rPr>
                <w:rFonts w:ascii="Arial" w:eastAsia="Avenir-Light" w:hAnsi="Arial" w:cs="Arial"/>
                <w:sz w:val="20"/>
                <w:szCs w:val="20"/>
              </w:rPr>
            </w:pPr>
            <w:r w:rsidRPr="002D4566">
              <w:rPr>
                <w:rFonts w:ascii="Arial" w:eastAsia="Avenir-Light" w:hAnsi="Arial" w:cs="Arial"/>
                <w:sz w:val="20"/>
                <w:szCs w:val="20"/>
              </w:rPr>
              <w:t xml:space="preserve">  Wyposażenie ratownicze dostarczone z pojazdem, dla którego jest wymagane świadectwo dopuszczenia, musi spełniać wymagania rozporządzenia Ministra Spraw Wewnętrznych i Administracji z dnia </w:t>
            </w:r>
            <w:r w:rsidRPr="002D4566">
              <w:rPr>
                <w:rFonts w:ascii="Arial" w:eastAsia="Avenir-Light" w:hAnsi="Arial" w:cs="Arial"/>
                <w:bCs/>
                <w:sz w:val="20"/>
                <w:szCs w:val="20"/>
              </w:rPr>
              <w:t xml:space="preserve">20 czerwca 2007 r. </w:t>
            </w:r>
            <w:r w:rsidRPr="002D4566">
              <w:rPr>
                <w:rFonts w:ascii="Arial" w:eastAsia="Avenir-Light" w:hAnsi="Arial" w:cs="Arial"/>
                <w:sz w:val="20"/>
                <w:szCs w:val="20"/>
              </w:rPr>
              <w:t xml:space="preserve">w sprawie wykazu wyrobów służących zapewnieniu bezpieczeństwa publicznego lub ochronie zdrowia i życia oraz mienia, a także zasad wydawania dopuszczenia tych wyrobów do użytkowania </w:t>
            </w:r>
            <w:r w:rsidRPr="002D4566">
              <w:rPr>
                <w:rFonts w:ascii="Arial" w:eastAsia="Avenir-Light" w:hAnsi="Arial" w:cs="Arial"/>
                <w:bCs/>
                <w:sz w:val="20"/>
                <w:szCs w:val="20"/>
              </w:rPr>
              <w:t xml:space="preserve">(Dz. U. z 2007 r. Nr 143, poz. 1002, z </w:t>
            </w:r>
            <w:proofErr w:type="spellStart"/>
            <w:r w:rsidRPr="002D4566">
              <w:rPr>
                <w:rFonts w:ascii="Arial" w:eastAsia="Avenir-Light" w:hAnsi="Arial" w:cs="Arial"/>
                <w:bCs/>
                <w:sz w:val="20"/>
                <w:szCs w:val="20"/>
              </w:rPr>
              <w:t>późn</w:t>
            </w:r>
            <w:proofErr w:type="spellEnd"/>
            <w:r w:rsidRPr="002D4566">
              <w:rPr>
                <w:rFonts w:ascii="Arial" w:eastAsia="Avenir-Light" w:hAnsi="Arial" w:cs="Arial"/>
                <w:bCs/>
                <w:sz w:val="20"/>
                <w:szCs w:val="20"/>
              </w:rPr>
              <w:t>. zm.). Ś</w:t>
            </w:r>
            <w:r w:rsidRPr="002D4566">
              <w:rPr>
                <w:rFonts w:ascii="Arial" w:eastAsia="Avenir-Light" w:hAnsi="Arial" w:cs="Arial"/>
                <w:sz w:val="20"/>
                <w:szCs w:val="20"/>
              </w:rPr>
              <w:t>wiadectwa dopuszczenia lub (kopia potwierdzona za zgodność z oryginałem) na wyposażenie należy dostarczyć najpóźniej w dniu odbioru techniczno-jakościowego przedmiotu zamówienia.</w:t>
            </w:r>
          </w:p>
        </w:tc>
      </w:tr>
      <w:tr w:rsidR="00DC3887" w:rsidRPr="002D4566" w14:paraId="503F042F" w14:textId="77777777" w:rsidTr="002D4566">
        <w:trPr>
          <w:jc w:val="center"/>
        </w:trPr>
        <w:tc>
          <w:tcPr>
            <w:tcW w:w="704" w:type="dxa"/>
            <w:vAlign w:val="center"/>
          </w:tcPr>
          <w:p w14:paraId="3EE92885" w14:textId="77777777" w:rsidR="00DC3887" w:rsidRPr="002D4566" w:rsidRDefault="00DC3887" w:rsidP="00F862FB">
            <w:pPr>
              <w:numPr>
                <w:ilvl w:val="1"/>
                <w:numId w:val="35"/>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tcPr>
          <w:p w14:paraId="11C43A34" w14:textId="62655C92" w:rsidR="00DC3887" w:rsidRPr="002D4566" w:rsidRDefault="00DC3887" w:rsidP="00CC4291">
            <w:pPr>
              <w:widowControl w:val="0"/>
              <w:autoSpaceDE w:val="0"/>
              <w:autoSpaceDN w:val="0"/>
              <w:spacing w:after="0" w:line="240" w:lineRule="auto"/>
              <w:ind w:right="134" w:hanging="13"/>
              <w:jc w:val="both"/>
              <w:rPr>
                <w:rFonts w:ascii="Arial" w:eastAsia="Avenir-Light" w:hAnsi="Arial" w:cs="Arial"/>
                <w:sz w:val="20"/>
                <w:szCs w:val="20"/>
              </w:rPr>
            </w:pPr>
            <w:r w:rsidRPr="002D4566">
              <w:rPr>
                <w:rFonts w:ascii="Arial" w:eastAsia="Avenir-Light" w:hAnsi="Arial" w:cs="Arial"/>
                <w:sz w:val="20"/>
                <w:szCs w:val="20"/>
              </w:rPr>
              <w:t>Podwozie pojazdu, zabudowa oraz wyposażenie fabrycznie nowe. Rok produkcji podwozia nie wcześniej niż 2022.</w:t>
            </w:r>
          </w:p>
          <w:p w14:paraId="2FF9A619" w14:textId="7461747A" w:rsidR="00DC3887" w:rsidRPr="002D4566" w:rsidRDefault="00DC3887" w:rsidP="00CC4291">
            <w:pPr>
              <w:widowControl w:val="0"/>
              <w:autoSpaceDE w:val="0"/>
              <w:autoSpaceDN w:val="0"/>
              <w:spacing w:after="0" w:line="240" w:lineRule="auto"/>
              <w:ind w:firstLine="32"/>
              <w:jc w:val="both"/>
              <w:rPr>
                <w:rFonts w:ascii="Arial" w:eastAsia="Avenir-Light" w:hAnsi="Arial" w:cs="Arial"/>
                <w:sz w:val="20"/>
                <w:szCs w:val="20"/>
              </w:rPr>
            </w:pPr>
            <w:r w:rsidRPr="002D4566">
              <w:rPr>
                <w:rFonts w:ascii="Arial" w:eastAsia="Times New Roman" w:hAnsi="Arial" w:cs="Arial"/>
                <w:sz w:val="20"/>
                <w:szCs w:val="20"/>
                <w:lang w:eastAsia="pl-PL"/>
              </w:rPr>
              <w:t xml:space="preserve">Pojazd musi spełniać przepisy norm: PN-EN 14043 lub równoważnej oraz </w:t>
            </w:r>
            <w:r w:rsidR="00290CCE" w:rsidRPr="00290CCE">
              <w:rPr>
                <w:rFonts w:ascii="Arial" w:eastAsia="Times New Roman" w:hAnsi="Arial" w:cs="Arial"/>
                <w:sz w:val="20"/>
                <w:szCs w:val="20"/>
                <w:lang w:eastAsia="pl-PL"/>
              </w:rPr>
              <w:t xml:space="preserve">PN-EN 1846-1 i PN-EN 1846-2 </w:t>
            </w:r>
            <w:r w:rsidRPr="002D4566">
              <w:rPr>
                <w:rFonts w:ascii="Arial" w:eastAsia="Avenir-Light" w:hAnsi="Arial" w:cs="Arial"/>
                <w:sz w:val="20"/>
                <w:szCs w:val="20"/>
              </w:rPr>
              <w:t>lub równoważn</w:t>
            </w:r>
            <w:r w:rsidR="00290CCE">
              <w:rPr>
                <w:rFonts w:ascii="Arial" w:eastAsia="Avenir-Light" w:hAnsi="Arial" w:cs="Arial"/>
                <w:sz w:val="20"/>
                <w:szCs w:val="20"/>
              </w:rPr>
              <w:t>ych</w:t>
            </w:r>
            <w:r w:rsidRPr="002D4566">
              <w:rPr>
                <w:rFonts w:ascii="Arial" w:eastAsia="Avenir-Light" w:hAnsi="Arial" w:cs="Arial"/>
                <w:sz w:val="20"/>
                <w:szCs w:val="20"/>
              </w:rPr>
              <w:t>.</w:t>
            </w:r>
          </w:p>
        </w:tc>
      </w:tr>
      <w:tr w:rsidR="00DC3887" w:rsidRPr="002D4566" w14:paraId="0EE2E2D8" w14:textId="77777777" w:rsidTr="002D4566">
        <w:trPr>
          <w:jc w:val="center"/>
        </w:trPr>
        <w:tc>
          <w:tcPr>
            <w:tcW w:w="704" w:type="dxa"/>
            <w:vAlign w:val="center"/>
          </w:tcPr>
          <w:p w14:paraId="1C9062F5" w14:textId="77777777" w:rsidR="00DC3887" w:rsidRPr="002D4566" w:rsidRDefault="00DC3887" w:rsidP="00F862FB">
            <w:pPr>
              <w:numPr>
                <w:ilvl w:val="1"/>
                <w:numId w:val="35"/>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shd w:val="clear" w:color="auto" w:fill="auto"/>
          </w:tcPr>
          <w:p w14:paraId="6A310959" w14:textId="235DA5E5" w:rsidR="00DC3887" w:rsidRPr="002D4566" w:rsidRDefault="00DC3887" w:rsidP="00CC4291">
            <w:pPr>
              <w:widowControl w:val="0"/>
              <w:autoSpaceDE w:val="0"/>
              <w:autoSpaceDN w:val="0"/>
              <w:spacing w:after="0" w:line="240" w:lineRule="auto"/>
              <w:ind w:right="156" w:firstLine="32"/>
              <w:jc w:val="both"/>
              <w:rPr>
                <w:rFonts w:ascii="Arial" w:eastAsia="Avenir-Light" w:hAnsi="Arial" w:cs="Arial"/>
                <w:sz w:val="20"/>
                <w:szCs w:val="20"/>
              </w:rPr>
            </w:pPr>
            <w:r w:rsidRPr="002D4566">
              <w:rPr>
                <w:rFonts w:ascii="Arial" w:eastAsia="Avenir-Light" w:hAnsi="Arial" w:cs="Arial"/>
                <w:sz w:val="20"/>
                <w:szCs w:val="20"/>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poz. 3 ze zm.). Dane dotyczące oznakowania zostaną podane przez Zamawiającego w trakcie realizacji zamówienia na wniosek Wykonawcy.</w:t>
            </w:r>
          </w:p>
        </w:tc>
      </w:tr>
      <w:tr w:rsidR="00DC3887" w:rsidRPr="002D4566" w14:paraId="69FC3A96" w14:textId="77777777" w:rsidTr="002D4566">
        <w:trPr>
          <w:jc w:val="center"/>
        </w:trPr>
        <w:tc>
          <w:tcPr>
            <w:tcW w:w="704" w:type="dxa"/>
            <w:vAlign w:val="center"/>
          </w:tcPr>
          <w:p w14:paraId="31253F94" w14:textId="77777777" w:rsidR="00DC3887" w:rsidRPr="002D4566" w:rsidRDefault="00DC3887" w:rsidP="00F862FB">
            <w:pPr>
              <w:numPr>
                <w:ilvl w:val="1"/>
                <w:numId w:val="35"/>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tcPr>
          <w:p w14:paraId="7D04E111" w14:textId="613D5F7A"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Pojazd musi posiadać oznakowanie odblaskowe konturowe (OOK) pełne zgodnie z zapisami Rozporządzenia Ministra Infrastruktury z dnia 31 grudnia 2002 r. w sprawie warunków technicznych pojazdów oraz zakresu ich niezbędnego wyposażenia (Dz. U. z 2016 r., poz. 2022, ze zm.) oraz wytycznymi regulaminu nr 48 EKG ONZ. Oznakowanie wykonane z taśmy klasy C (tzn. z materiału odblaskowego do oznakowania konturów i pasów) zgodnie z wymaganiami cytowanych powyżej przepisów o szerokości min. 50 mm w kolorze czerwonym (boczne żółtym) oznakowanej znakiem homologacji międzynarodowej. Oznakowanie powinno znajdować się możliwie najbliżej poziomych i pionowych krawędzi pojazdu.</w:t>
            </w:r>
          </w:p>
        </w:tc>
      </w:tr>
      <w:tr w:rsidR="00DC3887" w:rsidRPr="002D4566" w14:paraId="14119A80" w14:textId="77777777" w:rsidTr="002D4566">
        <w:trPr>
          <w:jc w:val="center"/>
        </w:trPr>
        <w:tc>
          <w:tcPr>
            <w:tcW w:w="704" w:type="dxa"/>
            <w:vAlign w:val="center"/>
          </w:tcPr>
          <w:p w14:paraId="0C606E80" w14:textId="77777777" w:rsidR="00DC3887" w:rsidRPr="002D4566" w:rsidRDefault="00DC3887" w:rsidP="00F862FB">
            <w:pPr>
              <w:numPr>
                <w:ilvl w:val="1"/>
                <w:numId w:val="35"/>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tcPr>
          <w:p w14:paraId="6A7BEE74" w14:textId="092CE6FB"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Wyrób musi spełniać odpowiednie zasadnicze wymagania w zakresie ochrony zdrowia i bezpieczeństwa zgodnie </w:t>
            </w:r>
            <w:r w:rsidRPr="002D4566">
              <w:rPr>
                <w:rFonts w:ascii="Arial" w:eastAsia="Calibri" w:hAnsi="Arial" w:cs="Arial"/>
                <w:sz w:val="20"/>
                <w:szCs w:val="20"/>
                <w:lang w:eastAsia="pl-PL"/>
              </w:rPr>
              <w:br/>
              <w:t xml:space="preserve">z wymaganiami określonymi w: Rozporządzeniu Ministra Gospodarki z dnia 21 października 2008 r. w sprawie zasadniczych wymagań dla maszyn (Dz. U nr 199, poz. 1228), dyrektywie 2006/42/WE Parlamentu Europejskiego i Rady z dnia 17 maja 2006 r. w sprawie ujednolicenia przepisów </w:t>
            </w:r>
            <w:r w:rsidRPr="002D4566">
              <w:rPr>
                <w:rFonts w:ascii="Arial" w:eastAsia="Calibri" w:hAnsi="Arial" w:cs="Arial"/>
                <w:sz w:val="20"/>
                <w:szCs w:val="20"/>
                <w:lang w:eastAsia="pl-PL"/>
              </w:rPr>
              <w:lastRenderedPageBreak/>
              <w:t>dotyczących maszyn, zmieniającą dyrektywę 95/16/WE. OJ L 157, 26, 9.06.2006 i innych odnoszących się do niej dyrektyw nowego podejścia. Wyrób musi posiadać także instrukcję obsługi, pełne oznakowanie (w tym CE), a także podstawowe wyposażenie specjalne i osprzęt, które umożliwią regulację,</w:t>
            </w:r>
            <w:r w:rsidR="00F862FB" w:rsidRPr="002D4566">
              <w:rPr>
                <w:rFonts w:ascii="Arial" w:eastAsia="Calibri" w:hAnsi="Arial" w:cs="Arial"/>
                <w:sz w:val="20"/>
                <w:szCs w:val="20"/>
                <w:lang w:eastAsia="pl-PL"/>
              </w:rPr>
              <w:t xml:space="preserve"> </w:t>
            </w:r>
            <w:r w:rsidRPr="002D4566">
              <w:rPr>
                <w:rFonts w:ascii="Arial" w:eastAsia="Calibri" w:hAnsi="Arial" w:cs="Arial"/>
                <w:sz w:val="20"/>
                <w:szCs w:val="20"/>
                <w:lang w:eastAsia="pl-PL"/>
              </w:rPr>
              <w:t>konserwację i użytkowanie bez stwarzania zagrożeń. Podczas odbioru faktycznego należy przekazać deklarację zgodności WE.</w:t>
            </w:r>
          </w:p>
        </w:tc>
      </w:tr>
      <w:tr w:rsidR="00DC3887" w:rsidRPr="002D4566" w14:paraId="387E78A7" w14:textId="77777777" w:rsidTr="002D4566">
        <w:trPr>
          <w:jc w:val="center"/>
        </w:trPr>
        <w:tc>
          <w:tcPr>
            <w:tcW w:w="704" w:type="dxa"/>
            <w:vAlign w:val="center"/>
          </w:tcPr>
          <w:p w14:paraId="0260E763" w14:textId="77777777" w:rsidR="00DC3887" w:rsidRPr="002D4566" w:rsidRDefault="00DC3887" w:rsidP="00F862FB">
            <w:pPr>
              <w:numPr>
                <w:ilvl w:val="1"/>
                <w:numId w:val="35"/>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tcPr>
          <w:p w14:paraId="509B7443" w14:textId="77777777"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Pojazd musi być oznakowany zgodnie z zasadami oznakowania przedsięwzięć finansowanych lub dofinansowywanych </w:t>
            </w:r>
            <w:r w:rsidRPr="002D4566">
              <w:rPr>
                <w:rFonts w:ascii="Arial" w:eastAsia="Calibri" w:hAnsi="Arial" w:cs="Arial"/>
                <w:sz w:val="20"/>
                <w:szCs w:val="20"/>
                <w:lang w:eastAsia="pl-PL"/>
              </w:rPr>
              <w:br/>
              <w:t>z budżetu państwa.</w:t>
            </w:r>
          </w:p>
          <w:p w14:paraId="5A996DFF" w14:textId="2F9785DF"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Na pojeździe należy zamieścić dwie tabliczki/naklejki informacyjne formatu A4. Dokładne ich umiejscowienie zostanie wskazane przez Zamawiającego po podpisaniu umowy. Tabliczki należy wykonać na folii samoprzylepnej, odpornej na niekorzystne działanie warunków atmosferycznych. Wzór tabliczek stanowią </w:t>
            </w:r>
            <w:r w:rsidRPr="00AC04AA">
              <w:rPr>
                <w:rFonts w:ascii="Arial" w:eastAsia="Calibri" w:hAnsi="Arial" w:cs="Arial"/>
                <w:sz w:val="20"/>
                <w:szCs w:val="20"/>
                <w:lang w:eastAsia="pl-PL"/>
              </w:rPr>
              <w:t xml:space="preserve">załączniki nr </w:t>
            </w:r>
            <w:r w:rsidR="00B301E1" w:rsidRPr="00AC04AA">
              <w:rPr>
                <w:rFonts w:ascii="Arial" w:eastAsia="Calibri" w:hAnsi="Arial" w:cs="Arial"/>
                <w:sz w:val="20"/>
                <w:szCs w:val="20"/>
                <w:lang w:eastAsia="pl-PL"/>
              </w:rPr>
              <w:t>9</w:t>
            </w:r>
            <w:r w:rsidRPr="00AC04AA">
              <w:rPr>
                <w:rFonts w:ascii="Arial" w:eastAsia="Calibri" w:hAnsi="Arial" w:cs="Arial"/>
                <w:sz w:val="20"/>
                <w:szCs w:val="20"/>
                <w:lang w:eastAsia="pl-PL"/>
              </w:rPr>
              <w:t xml:space="preserve"> i </w:t>
            </w:r>
            <w:r w:rsidR="00B301E1" w:rsidRPr="00AC04AA">
              <w:rPr>
                <w:rFonts w:ascii="Arial" w:eastAsia="Calibri" w:hAnsi="Arial" w:cs="Arial"/>
                <w:sz w:val="20"/>
                <w:szCs w:val="20"/>
                <w:lang w:eastAsia="pl-PL"/>
              </w:rPr>
              <w:t>10</w:t>
            </w:r>
            <w:r w:rsidRPr="00AC04AA">
              <w:rPr>
                <w:rFonts w:ascii="Arial" w:eastAsia="Calibri" w:hAnsi="Arial" w:cs="Arial"/>
                <w:sz w:val="20"/>
                <w:szCs w:val="20"/>
                <w:lang w:eastAsia="pl-PL"/>
              </w:rPr>
              <w:t xml:space="preserve"> do </w:t>
            </w:r>
            <w:r w:rsidR="0068231C">
              <w:rPr>
                <w:rFonts w:ascii="Arial" w:eastAsia="Calibri" w:hAnsi="Arial" w:cs="Arial"/>
                <w:sz w:val="20"/>
                <w:szCs w:val="20"/>
                <w:lang w:eastAsia="pl-PL"/>
              </w:rPr>
              <w:t>SWZ</w:t>
            </w:r>
            <w:r w:rsidRPr="00AC04AA">
              <w:rPr>
                <w:rFonts w:ascii="Arial" w:eastAsia="Calibri" w:hAnsi="Arial" w:cs="Arial"/>
                <w:sz w:val="20"/>
                <w:szCs w:val="20"/>
                <w:lang w:eastAsia="pl-PL"/>
              </w:rPr>
              <w:t xml:space="preserve">. Dodatkowo </w:t>
            </w:r>
            <w:r w:rsidRPr="002D4566">
              <w:rPr>
                <w:rFonts w:ascii="Arial" w:eastAsia="Calibri" w:hAnsi="Arial" w:cs="Arial"/>
                <w:sz w:val="20"/>
                <w:szCs w:val="20"/>
                <w:lang w:eastAsia="pl-PL"/>
              </w:rPr>
              <w:t>Wykonawca przekaże po 5 szt. tabliczek każdego rodzaju umożliwiających samodzielne ich naklejanie.</w:t>
            </w:r>
          </w:p>
        </w:tc>
      </w:tr>
      <w:tr w:rsidR="00F862FB" w:rsidRPr="002D4566" w14:paraId="77C2944B" w14:textId="77777777" w:rsidTr="002D4566">
        <w:trPr>
          <w:jc w:val="center"/>
        </w:trPr>
        <w:tc>
          <w:tcPr>
            <w:tcW w:w="14242" w:type="dxa"/>
            <w:gridSpan w:val="2"/>
            <w:shd w:val="clear" w:color="auto" w:fill="A6A6A6"/>
            <w:vAlign w:val="center"/>
          </w:tcPr>
          <w:p w14:paraId="5809F047" w14:textId="083D2510" w:rsidR="00F862FB" w:rsidRPr="002D4566" w:rsidRDefault="00F862FB" w:rsidP="00F862FB">
            <w:pPr>
              <w:pStyle w:val="Akapitzlist"/>
              <w:numPr>
                <w:ilvl w:val="0"/>
                <w:numId w:val="35"/>
              </w:numPr>
              <w:jc w:val="center"/>
              <w:rPr>
                <w:rFonts w:ascii="Arial" w:eastAsia="Calibri" w:hAnsi="Arial" w:cs="Arial"/>
                <w:b/>
                <w:bCs/>
                <w:sz w:val="20"/>
                <w:szCs w:val="20"/>
                <w:lang w:val="pl-PL" w:eastAsia="pl-PL"/>
              </w:rPr>
            </w:pPr>
            <w:r w:rsidRPr="002D4566">
              <w:rPr>
                <w:rFonts w:ascii="Arial" w:eastAsia="Calibri" w:hAnsi="Arial" w:cs="Arial"/>
                <w:b/>
                <w:bCs/>
                <w:sz w:val="20"/>
                <w:szCs w:val="20"/>
                <w:lang w:val="pl-PL" w:eastAsia="pl-PL"/>
              </w:rPr>
              <w:t>Podwozie pojazdu</w:t>
            </w:r>
          </w:p>
        </w:tc>
      </w:tr>
      <w:tr w:rsidR="00DC3887" w:rsidRPr="002D4566" w14:paraId="02E785B6" w14:textId="77777777" w:rsidTr="002D4566">
        <w:trPr>
          <w:jc w:val="center"/>
        </w:trPr>
        <w:tc>
          <w:tcPr>
            <w:tcW w:w="704" w:type="dxa"/>
            <w:vAlign w:val="center"/>
          </w:tcPr>
          <w:p w14:paraId="7EBFF65B" w14:textId="77777777"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2.1</w:t>
            </w:r>
          </w:p>
        </w:tc>
        <w:tc>
          <w:tcPr>
            <w:tcW w:w="13533" w:type="dxa"/>
          </w:tcPr>
          <w:p w14:paraId="2EC23F4C" w14:textId="1AA5DD77" w:rsidR="00DC3887" w:rsidRPr="002D4566" w:rsidRDefault="00DC3887" w:rsidP="00F862FB">
            <w:pPr>
              <w:widowControl w:val="0"/>
              <w:autoSpaceDE w:val="0"/>
              <w:autoSpaceDN w:val="0"/>
              <w:spacing w:after="0" w:line="240" w:lineRule="auto"/>
              <w:ind w:left="129" w:right="52"/>
              <w:jc w:val="both"/>
              <w:rPr>
                <w:rFonts w:ascii="Arial" w:eastAsia="Liberation Sans Narrow" w:hAnsi="Arial" w:cs="Arial"/>
                <w:sz w:val="20"/>
                <w:szCs w:val="20"/>
              </w:rPr>
            </w:pPr>
            <w:r w:rsidRPr="002D4566">
              <w:rPr>
                <w:rFonts w:ascii="Arial" w:eastAsia="Liberation Sans Narrow" w:hAnsi="Arial" w:cs="Arial"/>
                <w:sz w:val="20"/>
                <w:szCs w:val="20"/>
              </w:rPr>
              <w:t>Podwozie samochodu wyposażone w silnik o zapłonie samoczynnym i mocy min. 210 kW z turbodoładowaniem, spełniający obecnie obowiązujące normy emisji spalin</w:t>
            </w:r>
            <w:r w:rsidRPr="002D4566">
              <w:rPr>
                <w:rFonts w:ascii="Arial" w:eastAsia="Liberation Sans Narrow" w:hAnsi="Arial" w:cs="Arial"/>
                <w:iCs/>
                <w:sz w:val="20"/>
                <w:szCs w:val="20"/>
              </w:rPr>
              <w:t>. W przypadku stosowania</w:t>
            </w:r>
            <w:r w:rsidRPr="002D4566">
              <w:rPr>
                <w:rFonts w:ascii="Arial" w:eastAsia="Liberation Sans Narrow" w:hAnsi="Arial" w:cs="Arial"/>
                <w:sz w:val="20"/>
                <w:szCs w:val="20"/>
              </w:rPr>
              <w:t xml:space="preserve"> dodatkowego środka w celu redukcji emisji spalin (np. </w:t>
            </w:r>
            <w:proofErr w:type="spellStart"/>
            <w:r w:rsidRPr="002D4566">
              <w:rPr>
                <w:rFonts w:ascii="Arial" w:eastAsia="Liberation Sans Narrow" w:hAnsi="Arial" w:cs="Arial"/>
                <w:sz w:val="20"/>
                <w:szCs w:val="20"/>
              </w:rPr>
              <w:t>AdBlue</w:t>
            </w:r>
            <w:proofErr w:type="spellEnd"/>
            <w:r w:rsidRPr="002D4566">
              <w:rPr>
                <w:rFonts w:ascii="Arial" w:eastAsia="Liberation Sans Narrow" w:hAnsi="Arial" w:cs="Arial"/>
                <w:sz w:val="20"/>
                <w:szCs w:val="20"/>
              </w:rPr>
              <w:t>), nie może nastąpić redukcja momentu obrotowego silnika w przypadku braku tego środka.</w:t>
            </w:r>
          </w:p>
        </w:tc>
      </w:tr>
      <w:tr w:rsidR="00DC3887" w:rsidRPr="002D4566" w14:paraId="71FCD775" w14:textId="77777777" w:rsidTr="002D4566">
        <w:trPr>
          <w:jc w:val="center"/>
        </w:trPr>
        <w:tc>
          <w:tcPr>
            <w:tcW w:w="704" w:type="dxa"/>
            <w:vAlign w:val="center"/>
          </w:tcPr>
          <w:p w14:paraId="07014C05" w14:textId="77777777"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2.2</w:t>
            </w:r>
          </w:p>
        </w:tc>
        <w:tc>
          <w:tcPr>
            <w:tcW w:w="13533" w:type="dxa"/>
          </w:tcPr>
          <w:p w14:paraId="57CE186F" w14:textId="77777777"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Podstawowa obsługa silnika możliwa bez podnoszenia kabiny.</w:t>
            </w:r>
          </w:p>
        </w:tc>
      </w:tr>
      <w:tr w:rsidR="00DC3887" w:rsidRPr="002D4566" w14:paraId="0244E9F0" w14:textId="77777777" w:rsidTr="002D4566">
        <w:trPr>
          <w:jc w:val="center"/>
        </w:trPr>
        <w:tc>
          <w:tcPr>
            <w:tcW w:w="704" w:type="dxa"/>
            <w:vAlign w:val="center"/>
          </w:tcPr>
          <w:p w14:paraId="0BE2A150" w14:textId="77777777"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2.3</w:t>
            </w:r>
          </w:p>
        </w:tc>
        <w:tc>
          <w:tcPr>
            <w:tcW w:w="13533" w:type="dxa"/>
          </w:tcPr>
          <w:p w14:paraId="10532CA4" w14:textId="77777777" w:rsidR="00DC3887" w:rsidRPr="002D4566" w:rsidRDefault="00DC3887" w:rsidP="00CC4291">
            <w:pPr>
              <w:widowControl w:val="0"/>
              <w:autoSpaceDE w:val="0"/>
              <w:autoSpaceDN w:val="0"/>
              <w:spacing w:after="0" w:line="240" w:lineRule="auto"/>
              <w:ind w:right="1040"/>
              <w:jc w:val="both"/>
              <w:rPr>
                <w:rFonts w:ascii="Arial" w:eastAsia="Liberation Sans Narrow" w:hAnsi="Arial" w:cs="Arial"/>
                <w:sz w:val="20"/>
                <w:szCs w:val="20"/>
              </w:rPr>
            </w:pPr>
            <w:r w:rsidRPr="002D4566">
              <w:rPr>
                <w:rFonts w:ascii="Arial" w:eastAsia="Liberation Sans Narrow" w:hAnsi="Arial" w:cs="Arial"/>
                <w:sz w:val="20"/>
                <w:szCs w:val="20"/>
              </w:rPr>
              <w:t>Uruchamianie silnika spoza miejsca kierowcy tak skonstruowane, aby zabezpieczyć pojazd przed przypadkowym ruszeniem.</w:t>
            </w:r>
          </w:p>
        </w:tc>
      </w:tr>
      <w:tr w:rsidR="00DC3887" w:rsidRPr="002D4566" w14:paraId="196D3B86" w14:textId="77777777" w:rsidTr="002D4566">
        <w:trPr>
          <w:jc w:val="center"/>
        </w:trPr>
        <w:tc>
          <w:tcPr>
            <w:tcW w:w="704" w:type="dxa"/>
            <w:vAlign w:val="center"/>
          </w:tcPr>
          <w:p w14:paraId="28CF52F6" w14:textId="77777777"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2.4</w:t>
            </w:r>
          </w:p>
        </w:tc>
        <w:tc>
          <w:tcPr>
            <w:tcW w:w="13533" w:type="dxa"/>
          </w:tcPr>
          <w:p w14:paraId="34AE78BE" w14:textId="77777777"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Podwozie pojazdu powinno posiadać wzmocnione zawieszenie ze względu na zakładane stałe eksploatacyjne obciążenie pojazdu, dostosowane do masy rzeczywistej pojazdu.</w:t>
            </w:r>
          </w:p>
        </w:tc>
      </w:tr>
      <w:tr w:rsidR="00DC3887" w:rsidRPr="002D4566" w14:paraId="7BCC70AC" w14:textId="77777777" w:rsidTr="002D4566">
        <w:trPr>
          <w:jc w:val="center"/>
        </w:trPr>
        <w:tc>
          <w:tcPr>
            <w:tcW w:w="704" w:type="dxa"/>
            <w:vAlign w:val="center"/>
          </w:tcPr>
          <w:p w14:paraId="2038C768" w14:textId="23539B1C"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2.</w:t>
            </w:r>
            <w:r w:rsidR="00F862FB" w:rsidRPr="002D4566">
              <w:rPr>
                <w:rFonts w:ascii="Arial" w:eastAsia="Calibri" w:hAnsi="Arial" w:cs="Arial"/>
                <w:sz w:val="20"/>
                <w:szCs w:val="20"/>
                <w:lang w:eastAsia="pl-PL"/>
              </w:rPr>
              <w:t>5</w:t>
            </w:r>
          </w:p>
        </w:tc>
        <w:tc>
          <w:tcPr>
            <w:tcW w:w="13533" w:type="dxa"/>
          </w:tcPr>
          <w:p w14:paraId="3D46930F" w14:textId="0E3A3FF5" w:rsidR="00DC3887" w:rsidRPr="00131821"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Skrzynia biegów</w:t>
            </w:r>
            <w:bookmarkStart w:id="0" w:name="_Hlk127873179"/>
            <w:r w:rsidRPr="002D4566">
              <w:rPr>
                <w:rFonts w:ascii="Arial" w:eastAsia="Calibri" w:hAnsi="Arial" w:cs="Arial"/>
                <w:sz w:val="20"/>
                <w:szCs w:val="20"/>
                <w:lang w:eastAsia="pl-PL"/>
              </w:rPr>
              <w:t xml:space="preserve"> półautomatyczna (mechaniczna z automatycznym sterowaniem zmianą biegów, bez pedału sprzęgła) </w:t>
            </w:r>
            <w:r w:rsidR="00B301E1">
              <w:rPr>
                <w:rFonts w:ascii="Arial" w:eastAsia="Calibri" w:hAnsi="Arial" w:cs="Arial"/>
                <w:sz w:val="20"/>
                <w:szCs w:val="20"/>
                <w:lang w:eastAsia="pl-PL"/>
              </w:rPr>
              <w:t>l</w:t>
            </w:r>
            <w:r w:rsidRPr="002D4566">
              <w:rPr>
                <w:rFonts w:ascii="Arial" w:eastAsia="Calibri" w:hAnsi="Arial" w:cs="Arial"/>
                <w:sz w:val="20"/>
                <w:szCs w:val="20"/>
                <w:lang w:eastAsia="pl-PL"/>
              </w:rPr>
              <w:t>ub automatyczna</w:t>
            </w:r>
            <w:bookmarkEnd w:id="0"/>
            <w:r w:rsidRPr="002D4566">
              <w:rPr>
                <w:rFonts w:ascii="Arial" w:eastAsia="Calibri" w:hAnsi="Arial" w:cs="Arial"/>
                <w:sz w:val="20"/>
                <w:szCs w:val="20"/>
                <w:lang w:eastAsia="pl-PL"/>
              </w:rPr>
              <w:t xml:space="preserve">. </w:t>
            </w:r>
          </w:p>
        </w:tc>
      </w:tr>
      <w:tr w:rsidR="00DC3887" w:rsidRPr="002D4566" w14:paraId="3E1F98A4" w14:textId="77777777" w:rsidTr="002D4566">
        <w:trPr>
          <w:jc w:val="center"/>
        </w:trPr>
        <w:tc>
          <w:tcPr>
            <w:tcW w:w="704" w:type="dxa"/>
            <w:vAlign w:val="center"/>
          </w:tcPr>
          <w:p w14:paraId="6D0B7F9A" w14:textId="0FB35AF3"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2.</w:t>
            </w:r>
            <w:r w:rsidR="00F862FB" w:rsidRPr="002D4566">
              <w:rPr>
                <w:rFonts w:ascii="Arial" w:eastAsia="Calibri" w:hAnsi="Arial" w:cs="Arial"/>
                <w:sz w:val="20"/>
                <w:szCs w:val="20"/>
                <w:lang w:eastAsia="pl-PL"/>
              </w:rPr>
              <w:t>6</w:t>
            </w:r>
          </w:p>
        </w:tc>
        <w:tc>
          <w:tcPr>
            <w:tcW w:w="13533" w:type="dxa"/>
          </w:tcPr>
          <w:p w14:paraId="6D2B205E" w14:textId="77777777" w:rsidR="00DC3887" w:rsidRPr="002D4566" w:rsidRDefault="00DC3887" w:rsidP="00CC4291">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Pojazd wyposażony w układ napędowy 4x2, most napędowy wyposażony w blokadę mechanizmu różnicowego. </w:t>
            </w:r>
          </w:p>
        </w:tc>
      </w:tr>
      <w:tr w:rsidR="00DC3887" w:rsidRPr="002D4566" w14:paraId="08EB3EBD" w14:textId="77777777" w:rsidTr="002D4566">
        <w:trPr>
          <w:jc w:val="center"/>
        </w:trPr>
        <w:tc>
          <w:tcPr>
            <w:tcW w:w="704" w:type="dxa"/>
            <w:vAlign w:val="center"/>
          </w:tcPr>
          <w:p w14:paraId="5D2F9F46" w14:textId="2CA96D39"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w:t>
            </w:r>
            <w:r w:rsidR="00F862FB" w:rsidRPr="002D4566">
              <w:rPr>
                <w:rFonts w:ascii="Arial" w:eastAsia="Calibri" w:hAnsi="Arial" w:cs="Arial"/>
                <w:sz w:val="20"/>
                <w:szCs w:val="20"/>
                <w:lang w:eastAsia="pl-PL"/>
              </w:rPr>
              <w:t>7</w:t>
            </w:r>
          </w:p>
        </w:tc>
        <w:tc>
          <w:tcPr>
            <w:tcW w:w="13533" w:type="dxa"/>
          </w:tcPr>
          <w:p w14:paraId="06FE1627" w14:textId="5043FAD1" w:rsidR="00DC3887" w:rsidRPr="002D4566" w:rsidRDefault="00DC3887" w:rsidP="00CC4291">
            <w:pPr>
              <w:spacing w:after="0" w:line="240" w:lineRule="auto"/>
              <w:jc w:val="both"/>
              <w:rPr>
                <w:rFonts w:ascii="Arial" w:eastAsia="Calibri" w:hAnsi="Arial" w:cs="Arial"/>
                <w:sz w:val="20"/>
                <w:szCs w:val="20"/>
                <w:highlight w:val="yellow"/>
                <w:lang w:eastAsia="pl-PL"/>
              </w:rPr>
            </w:pPr>
            <w:r w:rsidRPr="002D4566">
              <w:rPr>
                <w:rFonts w:ascii="Arial" w:eastAsia="Calibri" w:hAnsi="Arial" w:cs="Arial"/>
                <w:sz w:val="20"/>
                <w:szCs w:val="20"/>
                <w:lang w:eastAsia="pl-PL"/>
              </w:rPr>
              <w:t>Maksymalna prędkość ograniczona do 100 km/h.</w:t>
            </w:r>
          </w:p>
        </w:tc>
      </w:tr>
      <w:tr w:rsidR="00DC3887" w:rsidRPr="002D4566" w14:paraId="6FE3580B" w14:textId="77777777" w:rsidTr="002D4566">
        <w:trPr>
          <w:jc w:val="center"/>
        </w:trPr>
        <w:tc>
          <w:tcPr>
            <w:tcW w:w="704" w:type="dxa"/>
            <w:vAlign w:val="center"/>
          </w:tcPr>
          <w:p w14:paraId="43D29308" w14:textId="15141A01"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w:t>
            </w:r>
            <w:r w:rsidR="00F862FB" w:rsidRPr="002D4566">
              <w:rPr>
                <w:rFonts w:ascii="Arial" w:eastAsia="Calibri" w:hAnsi="Arial" w:cs="Arial"/>
                <w:sz w:val="20"/>
                <w:szCs w:val="20"/>
                <w:lang w:eastAsia="pl-PL"/>
              </w:rPr>
              <w:t>8</w:t>
            </w:r>
          </w:p>
        </w:tc>
        <w:tc>
          <w:tcPr>
            <w:tcW w:w="13533" w:type="dxa"/>
          </w:tcPr>
          <w:p w14:paraId="005F607E" w14:textId="77777777" w:rsidR="00DC3887" w:rsidRPr="002D4566" w:rsidRDefault="00DC3887" w:rsidP="00CC4291">
            <w:pPr>
              <w:spacing w:after="0" w:line="240" w:lineRule="auto"/>
              <w:ind w:right="156"/>
              <w:jc w:val="both"/>
              <w:rPr>
                <w:rFonts w:ascii="Arial" w:eastAsia="Calibri" w:hAnsi="Arial" w:cs="Arial"/>
                <w:bCs/>
                <w:sz w:val="20"/>
                <w:szCs w:val="20"/>
                <w:lang w:eastAsia="pl-PL"/>
              </w:rPr>
            </w:pPr>
            <w:r w:rsidRPr="002D4566">
              <w:rPr>
                <w:rFonts w:ascii="Arial" w:eastAsia="Calibri" w:hAnsi="Arial" w:cs="Arial"/>
                <w:bCs/>
                <w:sz w:val="20"/>
                <w:szCs w:val="20"/>
                <w:lang w:eastAsia="pl-PL"/>
              </w:rPr>
              <w:t>Pojazd wyposażony w dwuobwodowe hamulce pneumatyczne ze wspomaganiem, układ zapobiegający blokowaniu kół podczas hamowania (ABS) oraz ASR i ESP.</w:t>
            </w:r>
          </w:p>
        </w:tc>
      </w:tr>
      <w:tr w:rsidR="00DC3887" w:rsidRPr="002D4566" w14:paraId="0DF3FC5C" w14:textId="77777777" w:rsidTr="002D4566">
        <w:trPr>
          <w:jc w:val="center"/>
        </w:trPr>
        <w:tc>
          <w:tcPr>
            <w:tcW w:w="704" w:type="dxa"/>
            <w:vAlign w:val="center"/>
          </w:tcPr>
          <w:p w14:paraId="7FB580D3" w14:textId="5D7863F0"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w:t>
            </w:r>
            <w:r w:rsidR="00F862FB" w:rsidRPr="002D4566">
              <w:rPr>
                <w:rFonts w:ascii="Arial" w:eastAsia="Calibri" w:hAnsi="Arial" w:cs="Arial"/>
                <w:sz w:val="20"/>
                <w:szCs w:val="20"/>
                <w:lang w:eastAsia="pl-PL"/>
              </w:rPr>
              <w:t>9</w:t>
            </w:r>
          </w:p>
        </w:tc>
        <w:tc>
          <w:tcPr>
            <w:tcW w:w="13533" w:type="dxa"/>
          </w:tcPr>
          <w:p w14:paraId="711C0EF8" w14:textId="104C6B6E" w:rsidR="00DC3887" w:rsidRPr="002D4566" w:rsidRDefault="00DC3887" w:rsidP="00CC4291">
            <w:pPr>
              <w:spacing w:after="0" w:line="240" w:lineRule="auto"/>
              <w:ind w:right="156"/>
              <w:jc w:val="both"/>
              <w:rPr>
                <w:rFonts w:ascii="Arial" w:eastAsia="Calibri" w:hAnsi="Arial" w:cs="Arial"/>
                <w:bCs/>
                <w:sz w:val="20"/>
                <w:szCs w:val="20"/>
                <w:lang w:eastAsia="pl-PL"/>
              </w:rPr>
            </w:pPr>
            <w:r w:rsidRPr="002D4566">
              <w:rPr>
                <w:rFonts w:ascii="Arial" w:eastAsia="Calibri" w:hAnsi="Arial" w:cs="Arial"/>
                <w:bCs/>
                <w:sz w:val="20"/>
                <w:szCs w:val="20"/>
                <w:lang w:eastAsia="pl-PL"/>
              </w:rPr>
              <w:t>Instalacja pneumatyczna pojazdu powinna zapewnić możliwość wyjazdu w ciągu 60 s od chwili uruchomienia silnika samochodu przy równoczesnym prawidłowym funkcjonowaniu hamulców</w:t>
            </w:r>
            <w:r w:rsidR="00AC04AA">
              <w:rPr>
                <w:rFonts w:ascii="Arial" w:eastAsia="Calibri" w:hAnsi="Arial" w:cs="Arial"/>
                <w:bCs/>
                <w:sz w:val="20"/>
                <w:szCs w:val="20"/>
                <w:lang w:eastAsia="pl-PL"/>
              </w:rPr>
              <w:t>.</w:t>
            </w:r>
            <w:r w:rsidRPr="002D4566">
              <w:rPr>
                <w:rFonts w:ascii="Arial" w:eastAsia="Calibri" w:hAnsi="Arial" w:cs="Arial"/>
                <w:bCs/>
                <w:sz w:val="20"/>
                <w:szCs w:val="20"/>
                <w:lang w:eastAsia="pl-PL"/>
              </w:rPr>
              <w:t xml:space="preserve"> </w:t>
            </w:r>
            <w:r w:rsidR="00AC04AA">
              <w:rPr>
                <w:rFonts w:ascii="Arial" w:eastAsia="Calibri" w:hAnsi="Arial" w:cs="Arial"/>
                <w:bCs/>
                <w:sz w:val="20"/>
                <w:szCs w:val="20"/>
                <w:lang w:eastAsia="pl-PL"/>
              </w:rPr>
              <w:t>Instalacja pneumatyczna</w:t>
            </w:r>
            <w:r w:rsidRPr="002D4566">
              <w:rPr>
                <w:rFonts w:ascii="Arial" w:eastAsia="Calibri" w:hAnsi="Arial" w:cs="Arial"/>
                <w:bCs/>
                <w:sz w:val="20"/>
                <w:szCs w:val="20"/>
                <w:lang w:eastAsia="pl-PL"/>
              </w:rPr>
              <w:t xml:space="preserve"> z przyłączem (szybkozłącze) umożliwiającym uzupełnianie układu ze źródła zewnętrznego.</w:t>
            </w:r>
          </w:p>
        </w:tc>
      </w:tr>
      <w:tr w:rsidR="00DC3887" w:rsidRPr="002D4566" w14:paraId="73BDA469" w14:textId="77777777" w:rsidTr="002D4566">
        <w:trPr>
          <w:jc w:val="center"/>
        </w:trPr>
        <w:tc>
          <w:tcPr>
            <w:tcW w:w="704" w:type="dxa"/>
            <w:vAlign w:val="center"/>
          </w:tcPr>
          <w:p w14:paraId="64251928" w14:textId="5D04DF5C"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2.1</w:t>
            </w:r>
            <w:r w:rsidR="00F862FB" w:rsidRPr="002D4566">
              <w:rPr>
                <w:rFonts w:ascii="Arial" w:eastAsia="Calibri" w:hAnsi="Arial" w:cs="Arial"/>
                <w:sz w:val="20"/>
                <w:szCs w:val="20"/>
                <w:lang w:eastAsia="pl-PL"/>
              </w:rPr>
              <w:t>0</w:t>
            </w:r>
          </w:p>
        </w:tc>
        <w:tc>
          <w:tcPr>
            <w:tcW w:w="13533" w:type="dxa"/>
          </w:tcPr>
          <w:p w14:paraId="41451C5A" w14:textId="77777777"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Pojazd wyposażony w szekle do mocowania lin do wyciągania pojazdu, zamontowane po dwie z przodu i tyłu pojazdu. Szekle przednie z możliwością wkręcania, przewożone w skrytce. Otwory na szekle z zaślepką. </w:t>
            </w:r>
          </w:p>
          <w:p w14:paraId="7E42F529" w14:textId="7B8D1A79"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Pojazd wyposażony w linę stalową o długości 10 m z szeklami lub równoważną linę syntetyczną – umieszczoną w zabudowie pojazdu</w:t>
            </w:r>
            <w:r w:rsidR="00AC04AA">
              <w:rPr>
                <w:rFonts w:ascii="Arial" w:eastAsia="Calibri" w:hAnsi="Arial" w:cs="Arial"/>
                <w:sz w:val="20"/>
                <w:szCs w:val="20"/>
                <w:lang w:eastAsia="pl-PL"/>
              </w:rPr>
              <w:t>. Wytrzymałość liny dostosowana do MMR pojazdu.</w:t>
            </w:r>
          </w:p>
        </w:tc>
      </w:tr>
      <w:tr w:rsidR="00DC3887" w:rsidRPr="002D4566" w14:paraId="00F29BD2" w14:textId="77777777" w:rsidTr="002D4566">
        <w:trPr>
          <w:jc w:val="center"/>
        </w:trPr>
        <w:tc>
          <w:tcPr>
            <w:tcW w:w="704" w:type="dxa"/>
            <w:vAlign w:val="center"/>
          </w:tcPr>
          <w:p w14:paraId="4D5948A1" w14:textId="6C21165A"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2.1</w:t>
            </w:r>
            <w:r w:rsidR="00F862FB" w:rsidRPr="002D4566">
              <w:rPr>
                <w:rFonts w:ascii="Arial" w:eastAsia="Calibri" w:hAnsi="Arial" w:cs="Arial"/>
                <w:sz w:val="20"/>
                <w:szCs w:val="20"/>
                <w:lang w:eastAsia="pl-PL"/>
              </w:rPr>
              <w:t>1</w:t>
            </w:r>
          </w:p>
        </w:tc>
        <w:tc>
          <w:tcPr>
            <w:tcW w:w="13533" w:type="dxa"/>
          </w:tcPr>
          <w:p w14:paraId="75442552" w14:textId="0C11210A"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Pojazd wyposażony w reflektory przeciwmgielne i światła do jazdy dziennej. Światła mijania uruchamiane automatycznie po włączeniu sygnałów alarmowych pojazdu uprzywilejowanego.</w:t>
            </w:r>
          </w:p>
        </w:tc>
      </w:tr>
      <w:tr w:rsidR="00DC3887" w:rsidRPr="002D4566" w14:paraId="23A26FC6" w14:textId="77777777" w:rsidTr="002D4566">
        <w:trPr>
          <w:jc w:val="center"/>
        </w:trPr>
        <w:tc>
          <w:tcPr>
            <w:tcW w:w="704" w:type="dxa"/>
            <w:vAlign w:val="center"/>
          </w:tcPr>
          <w:p w14:paraId="7650816E" w14:textId="1D7A71CE"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2.1</w:t>
            </w:r>
            <w:r w:rsidR="00F862FB" w:rsidRPr="002D4566">
              <w:rPr>
                <w:rFonts w:ascii="Arial" w:eastAsia="Calibri" w:hAnsi="Arial" w:cs="Arial"/>
                <w:sz w:val="20"/>
                <w:szCs w:val="20"/>
                <w:lang w:eastAsia="pl-PL"/>
              </w:rPr>
              <w:t>2</w:t>
            </w:r>
          </w:p>
        </w:tc>
        <w:tc>
          <w:tcPr>
            <w:tcW w:w="13533" w:type="dxa"/>
          </w:tcPr>
          <w:p w14:paraId="0982575F" w14:textId="77777777"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 xml:space="preserve"> Kolor:</w:t>
            </w:r>
          </w:p>
          <w:p w14:paraId="685E80A5" w14:textId="77777777" w:rsidR="00DC3887" w:rsidRPr="002D4566" w:rsidRDefault="00DC3887" w:rsidP="00CC4291">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5" w:right="52" w:hanging="215"/>
              <w:jc w:val="both"/>
              <w:rPr>
                <w:rFonts w:ascii="Arial" w:eastAsia="Liberation Sans Narrow" w:hAnsi="Arial" w:cs="Arial"/>
                <w:sz w:val="20"/>
                <w:szCs w:val="20"/>
              </w:rPr>
            </w:pPr>
            <w:r w:rsidRPr="002D4566">
              <w:rPr>
                <w:rFonts w:ascii="Arial" w:eastAsia="Liberation Sans Narrow" w:hAnsi="Arial" w:cs="Arial"/>
                <w:sz w:val="20"/>
                <w:szCs w:val="20"/>
              </w:rPr>
              <w:t>błotniki i zderzaki: białe RAL 9010,</w:t>
            </w:r>
          </w:p>
          <w:p w14:paraId="0C7A2F6F" w14:textId="77777777" w:rsidR="00DC3887" w:rsidRPr="002D4566" w:rsidRDefault="00DC3887" w:rsidP="00CC4291">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5" w:right="52" w:hanging="215"/>
              <w:jc w:val="both"/>
              <w:rPr>
                <w:rFonts w:ascii="Arial" w:eastAsia="Liberation Sans Narrow" w:hAnsi="Arial" w:cs="Arial"/>
                <w:sz w:val="20"/>
                <w:szCs w:val="20"/>
              </w:rPr>
            </w:pPr>
            <w:r w:rsidRPr="002D4566">
              <w:rPr>
                <w:rFonts w:ascii="Arial" w:eastAsia="Liberation Sans Narrow" w:hAnsi="Arial" w:cs="Arial"/>
                <w:sz w:val="20"/>
                <w:szCs w:val="20"/>
              </w:rPr>
              <w:t>kabina i zabudowa pożarnicza: RAL 3000,</w:t>
            </w:r>
          </w:p>
          <w:p w14:paraId="467A619B" w14:textId="37C6E46E" w:rsidR="00DC3887" w:rsidRPr="002D4566" w:rsidRDefault="00DC3887" w:rsidP="00CC4291">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5" w:hanging="215"/>
              <w:jc w:val="both"/>
              <w:rPr>
                <w:rFonts w:ascii="Arial" w:eastAsia="Avenir-Light" w:hAnsi="Arial" w:cs="Arial"/>
                <w:sz w:val="20"/>
                <w:szCs w:val="20"/>
              </w:rPr>
            </w:pPr>
            <w:r w:rsidRPr="002D4566">
              <w:rPr>
                <w:rFonts w:ascii="Arial" w:eastAsia="Avenir-Light" w:hAnsi="Arial" w:cs="Arial"/>
                <w:sz w:val="20"/>
                <w:szCs w:val="20"/>
              </w:rPr>
              <w:t>elementy podwozia: czarne lub szare,</w:t>
            </w:r>
          </w:p>
          <w:p w14:paraId="5FFF5E8F" w14:textId="40CC54ED" w:rsidR="00DC3887" w:rsidRPr="002D4566" w:rsidRDefault="00DC3887" w:rsidP="00CC4291">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5" w:hanging="215"/>
              <w:jc w:val="both"/>
              <w:rPr>
                <w:rFonts w:ascii="Arial" w:eastAsia="Avenir-Light" w:hAnsi="Arial" w:cs="Arial"/>
                <w:sz w:val="20"/>
                <w:szCs w:val="20"/>
              </w:rPr>
            </w:pPr>
            <w:r w:rsidRPr="002D4566">
              <w:rPr>
                <w:rFonts w:ascii="Arial" w:eastAsia="Avenir-Light" w:hAnsi="Arial" w:cs="Arial"/>
                <w:sz w:val="20"/>
                <w:szCs w:val="20"/>
              </w:rPr>
              <w:t>żaluzje: naturalne aluminium.</w:t>
            </w:r>
          </w:p>
        </w:tc>
      </w:tr>
      <w:tr w:rsidR="00DC3887" w:rsidRPr="002D4566" w14:paraId="2C281F3F" w14:textId="77777777" w:rsidTr="002D4566">
        <w:trPr>
          <w:jc w:val="center"/>
        </w:trPr>
        <w:tc>
          <w:tcPr>
            <w:tcW w:w="704" w:type="dxa"/>
            <w:vAlign w:val="center"/>
          </w:tcPr>
          <w:p w14:paraId="29A6C570" w14:textId="632BE174" w:rsidR="00DC3887" w:rsidRPr="002D4566" w:rsidRDefault="00F862FB"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2.13</w:t>
            </w:r>
          </w:p>
        </w:tc>
        <w:tc>
          <w:tcPr>
            <w:tcW w:w="13533" w:type="dxa"/>
          </w:tcPr>
          <w:p w14:paraId="7DF1309A" w14:textId="77777777" w:rsidR="00DC3887" w:rsidRPr="002D4566" w:rsidRDefault="00DC3887" w:rsidP="00937708">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Wymiary pojazdu w pozycji transportowej:</w:t>
            </w:r>
          </w:p>
          <w:p w14:paraId="28E278C3" w14:textId="723C0903" w:rsidR="00DC3887" w:rsidRPr="002D4566" w:rsidRDefault="00DC3887" w:rsidP="00CC4291">
            <w:pPr>
              <w:numPr>
                <w:ilvl w:val="0"/>
                <w:numId w:val="4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55" w:right="52" w:hanging="455"/>
              <w:jc w:val="both"/>
              <w:rPr>
                <w:rFonts w:ascii="Arial" w:eastAsia="Liberation Sans Narrow" w:hAnsi="Arial" w:cs="Arial"/>
                <w:sz w:val="20"/>
                <w:szCs w:val="20"/>
              </w:rPr>
            </w:pPr>
            <w:r w:rsidRPr="002D4566">
              <w:rPr>
                <w:rFonts w:ascii="Arial" w:eastAsia="Liberation Sans Narrow" w:hAnsi="Arial" w:cs="Arial"/>
                <w:sz w:val="20"/>
                <w:szCs w:val="20"/>
              </w:rPr>
              <w:t>maksymalna wysokość całkowita pojazdu gotowego do jazdy: do 3800 mm</w:t>
            </w:r>
          </w:p>
          <w:p w14:paraId="133F8B36" w14:textId="71D44B37" w:rsidR="00DC3887" w:rsidRPr="002D4566" w:rsidRDefault="00DC3887" w:rsidP="00CC4291">
            <w:pPr>
              <w:numPr>
                <w:ilvl w:val="0"/>
                <w:numId w:val="4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55" w:right="52" w:hanging="455"/>
              <w:jc w:val="both"/>
              <w:rPr>
                <w:rFonts w:ascii="Arial" w:eastAsia="Liberation Sans Narrow" w:hAnsi="Arial" w:cs="Arial"/>
                <w:sz w:val="20"/>
                <w:szCs w:val="20"/>
              </w:rPr>
            </w:pPr>
            <w:r w:rsidRPr="002D4566">
              <w:rPr>
                <w:rFonts w:ascii="Arial" w:eastAsia="Liberation Sans Narrow" w:hAnsi="Arial" w:cs="Arial"/>
                <w:sz w:val="20"/>
                <w:szCs w:val="20"/>
              </w:rPr>
              <w:t xml:space="preserve">maksymalna długość pojazdu do 11700 mm </w:t>
            </w:r>
          </w:p>
          <w:p w14:paraId="46204B6A" w14:textId="77777777" w:rsidR="00DC3887" w:rsidRPr="002D4566" w:rsidRDefault="00DC3887" w:rsidP="00937708">
            <w:pPr>
              <w:widowControl w:val="0"/>
              <w:autoSpaceDE w:val="0"/>
              <w:autoSpaceDN w:val="0"/>
              <w:spacing w:after="0" w:line="240" w:lineRule="auto"/>
              <w:ind w:left="-40" w:right="156"/>
              <w:jc w:val="both"/>
              <w:rPr>
                <w:rFonts w:ascii="Arial" w:eastAsia="Liberation Sans Narrow" w:hAnsi="Arial" w:cs="Arial"/>
                <w:sz w:val="20"/>
                <w:szCs w:val="20"/>
              </w:rPr>
            </w:pPr>
            <w:r w:rsidRPr="002D4566">
              <w:rPr>
                <w:rFonts w:ascii="Arial" w:eastAsia="Liberation Sans Narrow" w:hAnsi="Arial" w:cs="Arial"/>
                <w:sz w:val="20"/>
                <w:szCs w:val="20"/>
              </w:rPr>
              <w:t xml:space="preserve">Maksymalna wysokość górnej krawędzi najwyższej półki lub szuflady w położeniu roboczym (po wysunięcie lub rozłożeniu) nie wyżej niż 1850 mm poziomu terenu. Jeżeli wysokość półki lub szuflady od poziomu gruntu przekracza 1850 mm, konieczne jest zainstalowanie podestów umożliwiających łatwy dostęp do sprzętu, przy czym otwarcie lub wysunięcie podestów musi być sygnalizowane w kabinie kierowcy. Sprzęt powinien być rozmieszczony </w:t>
            </w:r>
            <w:r w:rsidRPr="002D4566">
              <w:rPr>
                <w:rFonts w:ascii="Arial" w:eastAsia="Liberation Sans Narrow" w:hAnsi="Arial" w:cs="Arial"/>
                <w:sz w:val="20"/>
                <w:szCs w:val="20"/>
              </w:rPr>
              <w:lastRenderedPageBreak/>
              <w:t>grupowo w zależności od przeznaczenia z zachowaniem ergonomii.</w:t>
            </w:r>
          </w:p>
        </w:tc>
      </w:tr>
      <w:tr w:rsidR="00DC3887" w:rsidRPr="002D4566" w14:paraId="34730597" w14:textId="77777777" w:rsidTr="002D4566">
        <w:trPr>
          <w:jc w:val="center"/>
        </w:trPr>
        <w:tc>
          <w:tcPr>
            <w:tcW w:w="704" w:type="dxa"/>
            <w:vAlign w:val="center"/>
          </w:tcPr>
          <w:p w14:paraId="1A4390BA" w14:textId="77777777"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lastRenderedPageBreak/>
              <w:t>2.14</w:t>
            </w:r>
          </w:p>
        </w:tc>
        <w:tc>
          <w:tcPr>
            <w:tcW w:w="13533" w:type="dxa"/>
          </w:tcPr>
          <w:p w14:paraId="2D13E512" w14:textId="515BD2B7"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Wszelkie funkcje wszystkich układów i urządzeń pojazdu muszą zachować swoje właściwości pracy w temperaturze od –25 </w:t>
            </w:r>
            <w:r w:rsidRPr="002D4566">
              <w:rPr>
                <w:rFonts w:ascii="Arial" w:eastAsia="Calibri" w:hAnsi="Arial" w:cs="Arial"/>
                <w:sz w:val="20"/>
                <w:szCs w:val="20"/>
                <w:vertAlign w:val="superscript"/>
                <w:lang w:eastAsia="pl-PL"/>
              </w:rPr>
              <w:t>0</w:t>
            </w:r>
            <w:r w:rsidRPr="002D4566">
              <w:rPr>
                <w:rFonts w:ascii="Arial" w:eastAsia="Calibri" w:hAnsi="Arial" w:cs="Arial"/>
                <w:sz w:val="20"/>
                <w:szCs w:val="20"/>
                <w:lang w:eastAsia="pl-PL"/>
              </w:rPr>
              <w:t xml:space="preserve">C do + 35 </w:t>
            </w:r>
            <w:r w:rsidRPr="002D4566">
              <w:rPr>
                <w:rFonts w:ascii="Arial" w:eastAsia="Calibri" w:hAnsi="Arial" w:cs="Arial"/>
                <w:sz w:val="20"/>
                <w:szCs w:val="20"/>
                <w:vertAlign w:val="superscript"/>
                <w:lang w:eastAsia="pl-PL"/>
              </w:rPr>
              <w:t>0</w:t>
            </w:r>
            <w:r w:rsidRPr="002D4566">
              <w:rPr>
                <w:rFonts w:ascii="Arial" w:eastAsia="Calibri" w:hAnsi="Arial" w:cs="Arial"/>
                <w:sz w:val="20"/>
                <w:szCs w:val="20"/>
                <w:lang w:eastAsia="pl-PL"/>
              </w:rPr>
              <w:t>C.</w:t>
            </w:r>
          </w:p>
        </w:tc>
      </w:tr>
      <w:tr w:rsidR="00DC3887" w:rsidRPr="002D4566" w14:paraId="3E5BA900" w14:textId="77777777" w:rsidTr="002D4566">
        <w:trPr>
          <w:jc w:val="center"/>
        </w:trPr>
        <w:tc>
          <w:tcPr>
            <w:tcW w:w="704" w:type="dxa"/>
            <w:vAlign w:val="center"/>
          </w:tcPr>
          <w:p w14:paraId="3BAA3897" w14:textId="77777777"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2.15</w:t>
            </w:r>
          </w:p>
        </w:tc>
        <w:tc>
          <w:tcPr>
            <w:tcW w:w="13533" w:type="dxa"/>
          </w:tcPr>
          <w:p w14:paraId="0C49BE51" w14:textId="77777777"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Pojazd </w:t>
            </w:r>
            <w:r w:rsidRPr="002D4566">
              <w:rPr>
                <w:rFonts w:ascii="Arial" w:eastAsia="Calibri" w:hAnsi="Arial" w:cs="Arial"/>
                <w:bCs/>
                <w:sz w:val="20"/>
                <w:szCs w:val="20"/>
                <w:lang w:eastAsia="pl-PL"/>
              </w:rPr>
              <w:t>dwuosiowy</w:t>
            </w:r>
            <w:r w:rsidRPr="002D4566">
              <w:rPr>
                <w:rFonts w:ascii="Arial" w:eastAsia="Calibri" w:hAnsi="Arial" w:cs="Arial"/>
                <w:sz w:val="20"/>
                <w:szCs w:val="20"/>
                <w:lang w:eastAsia="pl-PL"/>
              </w:rPr>
              <w:t>. Koła osi przedniej i tylnej tego samego rozmiaru.</w:t>
            </w:r>
          </w:p>
          <w:p w14:paraId="0416EB84" w14:textId="76A1D4B6"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Ogumienie pneumatyczne, fabrycznie nowe, z bieżnikiem dostosowanym do różnych warunków terenowych i atmosferycznych o nośności dostosowanej do nacisku koła (przy pełnym obciążeniu pojazdu) oraz dostosowane do maksymalnej prędkości pojazdu z pełnym wyposażeniem.</w:t>
            </w:r>
          </w:p>
          <w:p w14:paraId="1DE1622D" w14:textId="77777777"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Koło zapasowe – pełnowymiarowe, dostarczone wraz z pojazdem </w:t>
            </w:r>
            <w:r w:rsidRPr="002D4566">
              <w:rPr>
                <w:rFonts w:ascii="Arial" w:hAnsi="Arial" w:cs="Arial"/>
                <w:sz w:val="20"/>
                <w:szCs w:val="20"/>
              </w:rPr>
              <w:t xml:space="preserve">bez mocowania i miejsca do stałego przewożenia w pojeździe. </w:t>
            </w:r>
            <w:r w:rsidRPr="002D4566">
              <w:rPr>
                <w:rFonts w:ascii="Arial" w:eastAsia="Calibri" w:hAnsi="Arial" w:cs="Arial"/>
                <w:sz w:val="20"/>
                <w:szCs w:val="20"/>
                <w:lang w:eastAsia="pl-PL"/>
              </w:rPr>
              <w:t>Opona musi posiadać ten sam bieżnik co opony założone w pojeździe.</w:t>
            </w:r>
          </w:p>
          <w:p w14:paraId="7E55E25E" w14:textId="30E66FBC"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Wartość nominalna ciśnienia w ogumieniu trwale oznakowana na nadkolach.</w:t>
            </w:r>
          </w:p>
        </w:tc>
      </w:tr>
      <w:tr w:rsidR="00DC3887" w:rsidRPr="002D4566" w14:paraId="2C6576F3" w14:textId="77777777" w:rsidTr="002D4566">
        <w:trPr>
          <w:jc w:val="center"/>
        </w:trPr>
        <w:tc>
          <w:tcPr>
            <w:tcW w:w="704" w:type="dxa"/>
            <w:vAlign w:val="center"/>
          </w:tcPr>
          <w:p w14:paraId="5D6F2D3B" w14:textId="77777777"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2.16</w:t>
            </w:r>
          </w:p>
        </w:tc>
        <w:tc>
          <w:tcPr>
            <w:tcW w:w="13533" w:type="dxa"/>
          </w:tcPr>
          <w:p w14:paraId="0D270E2C" w14:textId="6BF9BF5D" w:rsidR="00DC3887" w:rsidRPr="002D4566" w:rsidRDefault="00DC3887" w:rsidP="00CC4291">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Wylot spalin nie może być skierowany na stanowiska obsługi poszczególnych urządzeń pojazdu ani pionowo do góry. </w:t>
            </w:r>
          </w:p>
        </w:tc>
      </w:tr>
      <w:tr w:rsidR="00DC3887" w:rsidRPr="002D4566" w14:paraId="452D4794" w14:textId="77777777" w:rsidTr="002D4566">
        <w:trPr>
          <w:jc w:val="center"/>
        </w:trPr>
        <w:tc>
          <w:tcPr>
            <w:tcW w:w="704" w:type="dxa"/>
            <w:vAlign w:val="center"/>
          </w:tcPr>
          <w:p w14:paraId="4B91081E" w14:textId="77777777"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2.17</w:t>
            </w:r>
          </w:p>
        </w:tc>
        <w:tc>
          <w:tcPr>
            <w:tcW w:w="13533" w:type="dxa"/>
          </w:tcPr>
          <w:p w14:paraId="15F13773" w14:textId="3F04914C"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Pojazd powinien być wyposażony w integralny układ prostowniczy do ładowania akumulatorów 24V z zewnętrznego źródła 230 V, przystosowany do pracy z zamontowanymi akumulatorami o max. prądzie ładowania dostosowanym do pojemności akumulatorów (stopień wykonania min. IP 44, oznakowanie CE) oraz zintegrowane złącze (gniazdo z wtyczką) elektryczne o napięciu ~ 230 V oraz sprężonego powietrza do uzupełniania układu pneumatycznego samochodu z sieci stacjonarnej, automatycznie odłączające się w momencie uruchamiania pojazdu, umiejscowienie gniazd zostanie ustalone na etapie produkcji pojazdu. W kabinie kierowcy świetlna i dźwiękowa sygnalizacja podłączenia do zewnętrznego źródła. Wtyczka z przewodem elektrycznym i pneumatycznym o długości min. 10 m.</w:t>
            </w:r>
          </w:p>
        </w:tc>
      </w:tr>
      <w:tr w:rsidR="00DC3887" w:rsidRPr="002D4566" w14:paraId="20ED1394" w14:textId="77777777" w:rsidTr="002D4566">
        <w:trPr>
          <w:jc w:val="center"/>
        </w:trPr>
        <w:tc>
          <w:tcPr>
            <w:tcW w:w="704" w:type="dxa"/>
            <w:vAlign w:val="center"/>
          </w:tcPr>
          <w:p w14:paraId="751FD78C" w14:textId="77777777"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2.18</w:t>
            </w:r>
          </w:p>
        </w:tc>
        <w:tc>
          <w:tcPr>
            <w:tcW w:w="13533" w:type="dxa"/>
          </w:tcPr>
          <w:p w14:paraId="619D0D71" w14:textId="77777777"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Instalacja elektryczna jednoprzewodowa 24 V, z biegunem ujemnym na masie. Moc alternatora i pojemność akumulatorów musi zapewniać pełne zapotrzebowanie na energię elektryczną przy jej maksymalnym obciążeniu. Przedział akumulatorów wentylowany, zabezpieczony przed oddziaływaniem warunków atmosferycznych. Konstrukcja przedziału zapewnia łatwy dostęp do akumulatorów podczas codziennej obsługi.</w:t>
            </w:r>
          </w:p>
        </w:tc>
      </w:tr>
      <w:tr w:rsidR="00DC3887" w:rsidRPr="002D4566" w14:paraId="5B596352" w14:textId="77777777" w:rsidTr="002D4566">
        <w:trPr>
          <w:jc w:val="center"/>
        </w:trPr>
        <w:tc>
          <w:tcPr>
            <w:tcW w:w="704" w:type="dxa"/>
            <w:vAlign w:val="center"/>
          </w:tcPr>
          <w:p w14:paraId="4214DE0C" w14:textId="77777777"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2.19</w:t>
            </w:r>
          </w:p>
        </w:tc>
        <w:tc>
          <w:tcPr>
            <w:tcW w:w="13533" w:type="dxa"/>
            <w:vAlign w:val="center"/>
          </w:tcPr>
          <w:p w14:paraId="35973E90" w14:textId="5C6F21FE"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Instalację elektryczną pojazdu należy wyposażyć dodatkowo w przetwornicę napięcia 24/12 V o dopuszczalnym ciągłym prądzie obciążenia min. 20 A, umożliwiającą zasilanie urządzeń o znamionowym napięciu pracy 12 V.</w:t>
            </w:r>
          </w:p>
        </w:tc>
      </w:tr>
      <w:tr w:rsidR="00DC3887" w:rsidRPr="002D4566" w14:paraId="66B22377" w14:textId="77777777" w:rsidTr="002D4566">
        <w:trPr>
          <w:jc w:val="center"/>
        </w:trPr>
        <w:tc>
          <w:tcPr>
            <w:tcW w:w="704" w:type="dxa"/>
            <w:vAlign w:val="center"/>
          </w:tcPr>
          <w:p w14:paraId="0F442D10" w14:textId="77777777"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2.20</w:t>
            </w:r>
          </w:p>
        </w:tc>
        <w:tc>
          <w:tcPr>
            <w:tcW w:w="13533" w:type="dxa"/>
          </w:tcPr>
          <w:p w14:paraId="45818459" w14:textId="6F004463" w:rsidR="00DC3887" w:rsidRPr="002D4566" w:rsidRDefault="00DC3887" w:rsidP="00CC4291">
            <w:pPr>
              <w:tabs>
                <w:tab w:val="left" w:pos="48"/>
                <w:tab w:val="left" w:pos="921"/>
                <w:tab w:val="left" w:pos="6513"/>
                <w:tab w:val="left" w:pos="10395"/>
                <w:tab w:val="left" w:pos="14730"/>
              </w:tabs>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Instalacja elektryczna wyposażona w główny wyłącznik prądu, niepowodujący odłączenia urządzeń, które wymagają stałego zasilania (np. ładowarki latarek, radiotelefonów) – wykaz sprzętu do uzgodnienia na etapie produkcji. Wyzwalacz głównego wyłącznika prądu dodatkowo zamontowany w kabinie w zasięgu kierowcy. Zabezpieczenie wraz z ostrzeganiem poprzez sygnał dźwiękowy przed nadmiernym rozładowaniem akumulatorów.</w:t>
            </w:r>
          </w:p>
        </w:tc>
      </w:tr>
      <w:tr w:rsidR="00DC3887" w:rsidRPr="002D4566" w14:paraId="46F378E3" w14:textId="77777777" w:rsidTr="002D4566">
        <w:trPr>
          <w:jc w:val="center"/>
        </w:trPr>
        <w:tc>
          <w:tcPr>
            <w:tcW w:w="704" w:type="dxa"/>
            <w:vAlign w:val="center"/>
          </w:tcPr>
          <w:p w14:paraId="5B0772D8" w14:textId="77777777"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2.21</w:t>
            </w:r>
          </w:p>
        </w:tc>
        <w:tc>
          <w:tcPr>
            <w:tcW w:w="13533" w:type="dxa"/>
          </w:tcPr>
          <w:p w14:paraId="47CDAC20" w14:textId="56F32BF6" w:rsidR="00DC3887" w:rsidRPr="002D4566" w:rsidRDefault="00DC3887" w:rsidP="00297ED9">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Pojazd wyposażony w sygnalizację świetlną i dźwiękową włączonego biegu wstecznego. </w:t>
            </w:r>
          </w:p>
        </w:tc>
      </w:tr>
      <w:tr w:rsidR="00DC3887" w:rsidRPr="002D4566" w14:paraId="241F94A8" w14:textId="77777777" w:rsidTr="002D4566">
        <w:trPr>
          <w:jc w:val="center"/>
        </w:trPr>
        <w:tc>
          <w:tcPr>
            <w:tcW w:w="704" w:type="dxa"/>
            <w:vAlign w:val="center"/>
          </w:tcPr>
          <w:p w14:paraId="05716633" w14:textId="77777777"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2.22</w:t>
            </w:r>
          </w:p>
        </w:tc>
        <w:tc>
          <w:tcPr>
            <w:tcW w:w="13533" w:type="dxa"/>
          </w:tcPr>
          <w:p w14:paraId="6A6A5BD0" w14:textId="45BA81BA"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Pojazd powinien być wyposażony w kamerę monitorującą strefę „martwą” (niewidoczną dla kierowcy) z tyłu pojazdu. Kamera powinna być przystosowana do pracy w każdych warunkach atmosferycznych mogących wystąpić na terenie Polski, zamontowana w sposób minimalizujący możliwość uszkodzeń mechanicznych. Obraz z kamery wyświetlany na wyświetlaczu terminala mobilnego lub na wyświetlaczu panelu </w:t>
            </w:r>
            <w:proofErr w:type="spellStart"/>
            <w:r w:rsidRPr="002D4566">
              <w:rPr>
                <w:rFonts w:ascii="Arial" w:eastAsia="Calibri" w:hAnsi="Arial" w:cs="Arial"/>
                <w:sz w:val="20"/>
                <w:szCs w:val="20"/>
                <w:lang w:eastAsia="pl-PL"/>
              </w:rPr>
              <w:t>kontrolno</w:t>
            </w:r>
            <w:proofErr w:type="spellEnd"/>
            <w:r w:rsidRPr="002D4566">
              <w:rPr>
                <w:rFonts w:ascii="Arial" w:eastAsia="Calibri" w:hAnsi="Arial" w:cs="Arial"/>
                <w:sz w:val="20"/>
                <w:szCs w:val="20"/>
                <w:lang w:eastAsia="pl-PL"/>
              </w:rPr>
              <w:t xml:space="preserve"> – sterującego pojazdu.  Kamera włączająca się automatycznie podczas włączenia biegu wstecznego; dodatkowo musi istnieć możliwość włączenia kamery przez kierowcę w dowolnym momencie.</w:t>
            </w:r>
          </w:p>
        </w:tc>
      </w:tr>
      <w:tr w:rsidR="00DC3887" w:rsidRPr="002D4566" w14:paraId="324563E2" w14:textId="77777777" w:rsidTr="002D4566">
        <w:trPr>
          <w:jc w:val="center"/>
        </w:trPr>
        <w:tc>
          <w:tcPr>
            <w:tcW w:w="704" w:type="dxa"/>
            <w:vAlign w:val="center"/>
          </w:tcPr>
          <w:p w14:paraId="6A96B956" w14:textId="77777777"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2.23</w:t>
            </w:r>
          </w:p>
        </w:tc>
        <w:tc>
          <w:tcPr>
            <w:tcW w:w="13533" w:type="dxa"/>
            <w:vAlign w:val="center"/>
          </w:tcPr>
          <w:p w14:paraId="3350FCF2" w14:textId="5AC58849" w:rsidR="00DC3887" w:rsidRPr="002D4566" w:rsidRDefault="00DC3887" w:rsidP="00CC4291">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Zbiornik paliwa o pojemności min. 120 litrów oraz zapewniający przejazd min. 400 km lub min. 4 godzinną pracę autodrabiny.</w:t>
            </w:r>
          </w:p>
        </w:tc>
      </w:tr>
      <w:tr w:rsidR="00DC3887" w:rsidRPr="002D4566" w14:paraId="00E34960" w14:textId="77777777" w:rsidTr="002D4566">
        <w:trPr>
          <w:jc w:val="center"/>
        </w:trPr>
        <w:tc>
          <w:tcPr>
            <w:tcW w:w="704" w:type="dxa"/>
            <w:vAlign w:val="center"/>
          </w:tcPr>
          <w:p w14:paraId="2B1592B2" w14:textId="77777777"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2.24</w:t>
            </w:r>
          </w:p>
        </w:tc>
        <w:tc>
          <w:tcPr>
            <w:tcW w:w="13533" w:type="dxa"/>
            <w:vAlign w:val="center"/>
          </w:tcPr>
          <w:p w14:paraId="75A975FA" w14:textId="77777777"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Urządzenia </w:t>
            </w:r>
            <w:proofErr w:type="spellStart"/>
            <w:r w:rsidRPr="002D4566">
              <w:rPr>
                <w:rFonts w:ascii="Arial" w:eastAsia="Calibri" w:hAnsi="Arial" w:cs="Arial"/>
                <w:sz w:val="20"/>
                <w:szCs w:val="20"/>
                <w:lang w:eastAsia="pl-PL"/>
              </w:rPr>
              <w:t>sygnalizacyjno</w:t>
            </w:r>
            <w:proofErr w:type="spellEnd"/>
            <w:r w:rsidRPr="002D4566">
              <w:rPr>
                <w:rFonts w:ascii="Arial" w:eastAsia="Calibri" w:hAnsi="Arial" w:cs="Arial"/>
                <w:sz w:val="20"/>
                <w:szCs w:val="20"/>
                <w:lang w:eastAsia="pl-PL"/>
              </w:rPr>
              <w:t xml:space="preserve"> – ostrzegawcze świetlne i dźwiękowe pojazdu uprzywilejowanego:</w:t>
            </w:r>
          </w:p>
          <w:p w14:paraId="011FE452" w14:textId="77777777" w:rsidR="00DC3887" w:rsidRPr="002D4566" w:rsidRDefault="00DC3887" w:rsidP="00CC4291">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right="156" w:hanging="218"/>
              <w:jc w:val="both"/>
              <w:rPr>
                <w:rFonts w:ascii="Arial" w:eastAsia="Avenir-Light" w:hAnsi="Arial" w:cs="Arial"/>
                <w:sz w:val="20"/>
                <w:szCs w:val="20"/>
              </w:rPr>
            </w:pPr>
            <w:r w:rsidRPr="002D4566">
              <w:rPr>
                <w:rFonts w:ascii="Arial" w:eastAsia="Avenir-Light" w:hAnsi="Arial" w:cs="Arial"/>
                <w:sz w:val="20"/>
                <w:szCs w:val="20"/>
              </w:rPr>
              <w:t>trzy lampy błyskowe 360</w:t>
            </w:r>
            <w:r w:rsidRPr="002D4566">
              <w:rPr>
                <w:rFonts w:ascii="Arial" w:eastAsia="Avenir-Light" w:hAnsi="Arial" w:cs="Arial"/>
                <w:sz w:val="20"/>
                <w:szCs w:val="20"/>
                <w:vertAlign w:val="superscript"/>
              </w:rPr>
              <w:t>o</w:t>
            </w:r>
            <w:r w:rsidRPr="002D4566">
              <w:rPr>
                <w:rFonts w:ascii="Arial" w:eastAsia="Avenir-Light" w:hAnsi="Arial" w:cs="Arial"/>
                <w:sz w:val="20"/>
                <w:szCs w:val="20"/>
              </w:rPr>
              <w:t xml:space="preserve"> – LED niebieskie, dwie na kabinie pojazdu i jedna z tyłu pojazdu, tylna lampa z możliwością wyłączenia w przypadku jazdy w kolumnie,</w:t>
            </w:r>
          </w:p>
          <w:p w14:paraId="3F86D1DD" w14:textId="77777777" w:rsidR="00DC3887" w:rsidRPr="002D4566" w:rsidRDefault="00DC3887" w:rsidP="00CC4291">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right="156" w:hanging="218"/>
              <w:jc w:val="both"/>
              <w:rPr>
                <w:rFonts w:ascii="Arial" w:eastAsia="Avenir-Light" w:hAnsi="Arial" w:cs="Arial"/>
                <w:sz w:val="20"/>
                <w:szCs w:val="20"/>
              </w:rPr>
            </w:pPr>
            <w:r w:rsidRPr="002D4566">
              <w:rPr>
                <w:rFonts w:ascii="Arial" w:eastAsia="Avenir-Light" w:hAnsi="Arial" w:cs="Arial"/>
                <w:sz w:val="20"/>
                <w:szCs w:val="20"/>
              </w:rPr>
              <w:t>dwie dodatkowe lampy sygnalizacyjne kierunkowe niebieskie w technologii LED, wysyłające sygnał błyskowy z przodu pojazdu, zamontowane w masce pojazdu,</w:t>
            </w:r>
          </w:p>
          <w:p w14:paraId="322DEE58" w14:textId="77777777" w:rsidR="00DC3887" w:rsidRPr="002D4566" w:rsidRDefault="00DC3887" w:rsidP="00CC4291">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right="156" w:hanging="218"/>
              <w:jc w:val="both"/>
              <w:rPr>
                <w:rFonts w:ascii="Arial" w:eastAsia="Avenir-Light" w:hAnsi="Arial" w:cs="Arial"/>
                <w:sz w:val="20"/>
                <w:szCs w:val="20"/>
              </w:rPr>
            </w:pPr>
            <w:r w:rsidRPr="002D4566">
              <w:rPr>
                <w:rFonts w:ascii="Arial" w:eastAsia="Avenir-Light" w:hAnsi="Arial" w:cs="Arial"/>
                <w:sz w:val="20"/>
                <w:szCs w:val="20"/>
              </w:rPr>
              <w:t>dodatkowe lampy sygnalizacyjne niebieskie w technologii LED zamontowane po dwie na każdym boku pojazdu,</w:t>
            </w:r>
          </w:p>
          <w:p w14:paraId="271D69DB" w14:textId="4C3AA439" w:rsidR="00DC3887" w:rsidRPr="002D4566" w:rsidRDefault="00DC3887" w:rsidP="00CC4291">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right="156" w:hanging="218"/>
              <w:jc w:val="both"/>
              <w:rPr>
                <w:rFonts w:ascii="Arial" w:eastAsia="Avenir-Light" w:hAnsi="Arial" w:cs="Arial"/>
                <w:sz w:val="20"/>
                <w:szCs w:val="20"/>
              </w:rPr>
            </w:pPr>
            <w:r w:rsidRPr="002D4566">
              <w:rPr>
                <w:rFonts w:ascii="Arial" w:eastAsia="Avenir-Light" w:hAnsi="Arial" w:cs="Arial"/>
                <w:sz w:val="20"/>
                <w:szCs w:val="20"/>
              </w:rPr>
              <w:t>urządzenie dźwiękowe (min. 4 modulowane tony zmieniane manipulatorem urządzenia i włącznikiem sygnału dźwiękowego pojazdu), wyposażone w funkcję megafonu z możliwością nadawania komunikatów w czasie jazdy jak i podczas pracy drabiny, dwa neodymowe głośniki kompaktowe o mocy min. 100W każdy, przystosowane fabrycznie do montażu zewnętrznego, dopasowane impedancyjnie do wzmacniacza celem uzyskania maksymalnej efektywności i bezpieczeństwa; instalacja głośników zabezpieczona przed uszkodzeniem i czynnikami atmosferycznymi,</w:t>
            </w:r>
          </w:p>
          <w:p w14:paraId="2E72BFC4" w14:textId="77777777" w:rsidR="00DC3887" w:rsidRPr="002D4566" w:rsidRDefault="00DC3887" w:rsidP="00CC4291">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right="156" w:hanging="218"/>
              <w:jc w:val="both"/>
              <w:rPr>
                <w:rFonts w:ascii="Arial" w:eastAsia="Avenir-Light" w:hAnsi="Arial" w:cs="Arial"/>
                <w:sz w:val="20"/>
                <w:szCs w:val="20"/>
              </w:rPr>
            </w:pPr>
            <w:r w:rsidRPr="002D4566">
              <w:rPr>
                <w:rFonts w:ascii="Arial" w:eastAsia="Avenir-Light" w:hAnsi="Arial" w:cs="Arial"/>
                <w:sz w:val="20"/>
                <w:szCs w:val="20"/>
              </w:rPr>
              <w:t>dodatkowy sygnał typu „AIR-HORN”, pneumatyczny włączany włącznikiem łatwo dostępnym dla kierowcy i oddzielnym dla dowódcy oraz w głównym stanowisku sterowania celem nadania ratownikom sygnału o zagrożeniu.</w:t>
            </w:r>
          </w:p>
          <w:p w14:paraId="03338771" w14:textId="33017D60" w:rsidR="00DC3887" w:rsidRPr="002D4566" w:rsidRDefault="00DC3887" w:rsidP="00CC4291">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right="297" w:hanging="218"/>
              <w:jc w:val="both"/>
              <w:rPr>
                <w:rFonts w:ascii="Arial" w:eastAsia="Avenir-Light" w:hAnsi="Arial" w:cs="Arial"/>
                <w:sz w:val="20"/>
                <w:szCs w:val="20"/>
              </w:rPr>
            </w:pPr>
            <w:r w:rsidRPr="002D4566">
              <w:rPr>
                <w:rFonts w:ascii="Arial" w:eastAsia="Avenir-Light" w:hAnsi="Arial" w:cs="Arial"/>
                <w:sz w:val="20"/>
                <w:szCs w:val="20"/>
              </w:rPr>
              <w:lastRenderedPageBreak/>
              <w:t xml:space="preserve">całość oświetlenia pojazdu uprzywilejowanego zgodna z ECE R65 </w:t>
            </w:r>
            <w:proofErr w:type="spellStart"/>
            <w:r w:rsidRPr="002D4566">
              <w:rPr>
                <w:rFonts w:ascii="Arial" w:eastAsia="Avenir-Light" w:hAnsi="Arial" w:cs="Arial"/>
                <w:sz w:val="20"/>
                <w:szCs w:val="20"/>
              </w:rPr>
              <w:t>class</w:t>
            </w:r>
            <w:proofErr w:type="spellEnd"/>
            <w:r w:rsidRPr="002D4566">
              <w:rPr>
                <w:rFonts w:ascii="Arial" w:eastAsia="Avenir-Light" w:hAnsi="Arial" w:cs="Arial"/>
                <w:sz w:val="20"/>
                <w:szCs w:val="20"/>
              </w:rPr>
              <w:t xml:space="preserve"> 2 lub równoważną,</w:t>
            </w:r>
          </w:p>
          <w:p w14:paraId="6ADFA73B" w14:textId="4F3D1765"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Wszystkie lampy ostrzegawcze zabezpieczone osłonami chroniącymi przed ewentualnymi uszkodzeniami mechanicznymi wykonanymi z materiałów antykorozyjnych lub zastosowanie odpowiednio wytrzymałych na uderzenia kloszy/obudów lamp – np. z poliwęglanu. Klosze lamp w kolorze transparentnym białym lub transparentnym niebieskim.</w:t>
            </w:r>
          </w:p>
        </w:tc>
      </w:tr>
      <w:tr w:rsidR="00DC3887" w:rsidRPr="002D4566" w14:paraId="309FEEF0" w14:textId="77777777" w:rsidTr="002D4566">
        <w:trPr>
          <w:jc w:val="center"/>
        </w:trPr>
        <w:tc>
          <w:tcPr>
            <w:tcW w:w="704" w:type="dxa"/>
            <w:vAlign w:val="center"/>
          </w:tcPr>
          <w:p w14:paraId="2A829B0D" w14:textId="77777777"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lastRenderedPageBreak/>
              <w:t>2.25</w:t>
            </w:r>
          </w:p>
        </w:tc>
        <w:tc>
          <w:tcPr>
            <w:tcW w:w="13533" w:type="dxa"/>
            <w:vAlign w:val="center"/>
          </w:tcPr>
          <w:p w14:paraId="6F831DE2" w14:textId="6E7B0AD2"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Dodatkowe oświetlenie w postaci 4 szt. reflektorów dalekosiężnych, zamontowanych na orurowaniu ze stali nierdzewnej z przodu pojazdu, uruchamianych oddzielnym włącznikiem. Wszystkie lampy (klosze) pojazdu muszą być zabezpieczone przed przypadkowym uszkodzeniem lub wytworzone z materiałów odpornych na pęknięcia i zarysowania.</w:t>
            </w:r>
          </w:p>
        </w:tc>
      </w:tr>
      <w:tr w:rsidR="00DC3887" w:rsidRPr="002D4566" w14:paraId="13BA50FC" w14:textId="77777777" w:rsidTr="002D4566">
        <w:trPr>
          <w:jc w:val="center"/>
        </w:trPr>
        <w:tc>
          <w:tcPr>
            <w:tcW w:w="704" w:type="dxa"/>
            <w:vAlign w:val="center"/>
          </w:tcPr>
          <w:p w14:paraId="029E3F2A" w14:textId="77777777"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2.26</w:t>
            </w:r>
          </w:p>
        </w:tc>
        <w:tc>
          <w:tcPr>
            <w:tcW w:w="13533" w:type="dxa"/>
            <w:vAlign w:val="center"/>
          </w:tcPr>
          <w:p w14:paraId="0BE9D6CC" w14:textId="77777777" w:rsidR="00DC3887" w:rsidRPr="002D4566" w:rsidRDefault="00DC3887" w:rsidP="00CC4291">
            <w:pPr>
              <w:spacing w:after="0" w:line="240" w:lineRule="auto"/>
              <w:rPr>
                <w:rFonts w:ascii="Arial" w:eastAsia="Calibri" w:hAnsi="Arial" w:cs="Arial"/>
                <w:sz w:val="20"/>
                <w:szCs w:val="20"/>
                <w:lang w:eastAsia="pl-PL"/>
              </w:rPr>
            </w:pPr>
            <w:r w:rsidRPr="002D4566">
              <w:rPr>
                <w:rFonts w:ascii="Arial" w:eastAsia="Calibri" w:hAnsi="Arial" w:cs="Arial"/>
                <w:sz w:val="20"/>
                <w:szCs w:val="20"/>
                <w:lang w:eastAsia="pl-PL"/>
              </w:rPr>
              <w:t xml:space="preserve">Wyposażenie podwozia: </w:t>
            </w:r>
          </w:p>
          <w:p w14:paraId="24E20DDB" w14:textId="201420CE" w:rsidR="00DC3887" w:rsidRPr="002D4566" w:rsidRDefault="00DC3887" w:rsidP="00CC4291">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rPr>
                <w:rFonts w:ascii="Arial" w:eastAsia="Avenir-Light" w:hAnsi="Arial" w:cs="Arial"/>
                <w:sz w:val="20"/>
                <w:szCs w:val="20"/>
              </w:rPr>
            </w:pPr>
            <w:r w:rsidRPr="002D4566">
              <w:rPr>
                <w:rFonts w:ascii="Arial" w:eastAsia="Avenir-Light" w:hAnsi="Arial" w:cs="Arial"/>
                <w:sz w:val="20"/>
                <w:szCs w:val="20"/>
              </w:rPr>
              <w:t>zestaw narzędzi standardowych dla podwozia, to jest: zestaw kluczy płasko – oczkowych 10-36 mm, szczypce płaskie, wkrętak płaski i krzyżak, młotek,</w:t>
            </w:r>
          </w:p>
          <w:p w14:paraId="0F3A4871" w14:textId="77777777" w:rsidR="00DC3887" w:rsidRPr="002D4566" w:rsidRDefault="00DC3887" w:rsidP="00CC4291">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rPr>
                <w:rFonts w:ascii="Arial" w:eastAsia="Avenir-Light" w:hAnsi="Arial" w:cs="Arial"/>
                <w:sz w:val="20"/>
                <w:szCs w:val="20"/>
              </w:rPr>
            </w:pPr>
            <w:r w:rsidRPr="002D4566">
              <w:rPr>
                <w:rFonts w:ascii="Arial" w:eastAsia="Avenir-Light" w:hAnsi="Arial" w:cs="Arial"/>
                <w:sz w:val="20"/>
                <w:szCs w:val="20"/>
              </w:rPr>
              <w:t>klin pod koło – 2 szt.,</w:t>
            </w:r>
          </w:p>
          <w:p w14:paraId="49F9E2FE" w14:textId="77777777" w:rsidR="00DC3887" w:rsidRPr="002D4566" w:rsidRDefault="00DC3887" w:rsidP="00CC4291">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rPr>
                <w:rFonts w:ascii="Arial" w:eastAsia="Avenir-Light" w:hAnsi="Arial" w:cs="Arial"/>
                <w:sz w:val="20"/>
                <w:szCs w:val="20"/>
              </w:rPr>
            </w:pPr>
            <w:r w:rsidRPr="002D4566">
              <w:rPr>
                <w:rFonts w:ascii="Arial" w:eastAsia="Avenir-Light" w:hAnsi="Arial" w:cs="Arial"/>
                <w:sz w:val="20"/>
                <w:szCs w:val="20"/>
              </w:rPr>
              <w:t>klucz do kół ze „wspomaganiem” (z wewnętrzną przekładnią planetarną),</w:t>
            </w:r>
          </w:p>
          <w:p w14:paraId="1285F47E" w14:textId="77777777" w:rsidR="00DC3887" w:rsidRPr="002D4566" w:rsidRDefault="00DC3887" w:rsidP="00CC4291">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rPr>
                <w:rFonts w:ascii="Arial" w:eastAsia="Avenir-Light" w:hAnsi="Arial" w:cs="Arial"/>
                <w:sz w:val="20"/>
                <w:szCs w:val="20"/>
              </w:rPr>
            </w:pPr>
            <w:r w:rsidRPr="002D4566">
              <w:rPr>
                <w:rFonts w:ascii="Arial" w:eastAsia="Avenir-Light" w:hAnsi="Arial" w:cs="Arial"/>
                <w:sz w:val="20"/>
                <w:szCs w:val="20"/>
              </w:rPr>
              <w:t>podnośnik hydrauliczny o nośności dostosowanej do MMR pojazdu,</w:t>
            </w:r>
          </w:p>
          <w:p w14:paraId="38014936" w14:textId="27B77A15" w:rsidR="00DC3887" w:rsidRPr="002D4566" w:rsidRDefault="00DC3887" w:rsidP="00CC4291">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rPr>
                <w:rFonts w:ascii="Arial" w:eastAsia="Avenir-Light" w:hAnsi="Arial" w:cs="Arial"/>
                <w:sz w:val="20"/>
                <w:szCs w:val="20"/>
              </w:rPr>
            </w:pPr>
            <w:r w:rsidRPr="002D4566">
              <w:rPr>
                <w:rFonts w:ascii="Arial" w:eastAsia="Avenir-Light" w:hAnsi="Arial" w:cs="Arial"/>
                <w:sz w:val="20"/>
                <w:szCs w:val="20"/>
              </w:rPr>
              <w:t>przewód z manometrem przystosowany do pompowania kół z instalacji pneumatycznej pojazdu. Przewód zamontowany w górnej części skrytki za kabiną. Poprowadzona instalacja pneumatyczna do w/w skrytki. Długość przewodu 15 metrów. Zamontowany zawór odcinający.</w:t>
            </w:r>
          </w:p>
          <w:p w14:paraId="24626261" w14:textId="77777777" w:rsidR="00DC3887" w:rsidRPr="002D4566" w:rsidRDefault="00DC3887" w:rsidP="00CC4291">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rPr>
                <w:rFonts w:ascii="Arial" w:eastAsia="Avenir-Light" w:hAnsi="Arial" w:cs="Arial"/>
                <w:sz w:val="20"/>
                <w:szCs w:val="20"/>
              </w:rPr>
            </w:pPr>
            <w:r w:rsidRPr="002D4566">
              <w:rPr>
                <w:rFonts w:ascii="Arial" w:eastAsia="Avenir-Light" w:hAnsi="Arial" w:cs="Arial"/>
                <w:sz w:val="20"/>
                <w:szCs w:val="20"/>
              </w:rPr>
              <w:t>trójkąt ostrzegawczy,</w:t>
            </w:r>
          </w:p>
          <w:p w14:paraId="6D64DAD5" w14:textId="77777777" w:rsidR="00DC3887" w:rsidRPr="002D4566" w:rsidRDefault="00DC3887" w:rsidP="00CC4291">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rPr>
                <w:rFonts w:ascii="Arial" w:eastAsia="Avenir-Light" w:hAnsi="Arial" w:cs="Arial"/>
                <w:sz w:val="20"/>
                <w:szCs w:val="20"/>
              </w:rPr>
            </w:pPr>
            <w:r w:rsidRPr="002D4566">
              <w:rPr>
                <w:rFonts w:ascii="Arial" w:eastAsia="Avenir-Light" w:hAnsi="Arial" w:cs="Arial"/>
                <w:sz w:val="20"/>
                <w:szCs w:val="20"/>
              </w:rPr>
              <w:t>apteczka,</w:t>
            </w:r>
          </w:p>
          <w:p w14:paraId="512C150A" w14:textId="77777777" w:rsidR="00DC3887" w:rsidRPr="002D4566" w:rsidRDefault="00DC3887" w:rsidP="00CC4291">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rPr>
                <w:rFonts w:ascii="Arial" w:eastAsia="Avenir-Light" w:hAnsi="Arial" w:cs="Arial"/>
                <w:sz w:val="20"/>
                <w:szCs w:val="20"/>
              </w:rPr>
            </w:pPr>
            <w:r w:rsidRPr="002D4566">
              <w:rPr>
                <w:rFonts w:ascii="Arial" w:eastAsia="Avenir-Light" w:hAnsi="Arial" w:cs="Arial"/>
                <w:sz w:val="20"/>
                <w:szCs w:val="20"/>
              </w:rPr>
              <w:t>koc gaśniczy,</w:t>
            </w:r>
          </w:p>
          <w:p w14:paraId="70BBAA38" w14:textId="77777777" w:rsidR="00DC3887" w:rsidRPr="002D4566" w:rsidRDefault="00DC3887" w:rsidP="004F0A9C">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rPr>
                <w:rFonts w:ascii="Arial" w:eastAsia="Avenir-Light" w:hAnsi="Arial" w:cs="Arial"/>
                <w:sz w:val="20"/>
                <w:szCs w:val="20"/>
              </w:rPr>
            </w:pPr>
            <w:r w:rsidRPr="002D4566">
              <w:rPr>
                <w:rFonts w:ascii="Arial" w:eastAsia="Avenir-Light" w:hAnsi="Arial" w:cs="Arial"/>
                <w:sz w:val="20"/>
                <w:szCs w:val="20"/>
              </w:rPr>
              <w:t>gaśnica proszkowa 4 kg (zamontowana w kabinie kierowcy),</w:t>
            </w:r>
          </w:p>
          <w:p w14:paraId="03218034" w14:textId="4B362DC0" w:rsidR="00DC3887" w:rsidRPr="002D4566" w:rsidRDefault="00DC3887" w:rsidP="004F0A9C">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rPr>
                <w:rFonts w:ascii="Arial" w:eastAsia="Avenir-Light" w:hAnsi="Arial" w:cs="Arial"/>
                <w:sz w:val="20"/>
                <w:szCs w:val="20"/>
              </w:rPr>
            </w:pPr>
            <w:r w:rsidRPr="002D4566">
              <w:rPr>
                <w:rFonts w:ascii="Arial" w:hAnsi="Arial" w:cs="Arial"/>
                <w:sz w:val="20"/>
                <w:szCs w:val="20"/>
              </w:rPr>
              <w:t>cztery płyty podkładowe pod podpory o minimalnej powierzchni 0,16 m</w:t>
            </w:r>
            <w:r w:rsidRPr="002D4566">
              <w:rPr>
                <w:rFonts w:ascii="Arial" w:hAnsi="Arial" w:cs="Arial"/>
                <w:sz w:val="20"/>
                <w:szCs w:val="20"/>
                <w:vertAlign w:val="superscript"/>
              </w:rPr>
              <w:t xml:space="preserve">2 </w:t>
            </w:r>
            <w:r w:rsidRPr="002D4566">
              <w:rPr>
                <w:rFonts w:ascii="Arial" w:hAnsi="Arial" w:cs="Arial"/>
                <w:sz w:val="20"/>
                <w:szCs w:val="20"/>
              </w:rPr>
              <w:t>każda, wykonane z wytrzymałego materiału odpornego na korozję, umożliwiające redukcję nacisku podpór na podłoże,</w:t>
            </w:r>
          </w:p>
        </w:tc>
      </w:tr>
      <w:tr w:rsidR="00F862FB" w:rsidRPr="002D4566" w14:paraId="1538EB25" w14:textId="77777777" w:rsidTr="002D4566">
        <w:trPr>
          <w:jc w:val="center"/>
        </w:trPr>
        <w:tc>
          <w:tcPr>
            <w:tcW w:w="14242" w:type="dxa"/>
            <w:gridSpan w:val="2"/>
            <w:shd w:val="clear" w:color="auto" w:fill="A6A6A6"/>
            <w:vAlign w:val="center"/>
          </w:tcPr>
          <w:p w14:paraId="37BE5C50" w14:textId="09AA036E" w:rsidR="00F862FB" w:rsidRPr="002D4566" w:rsidRDefault="00F862FB" w:rsidP="00F862FB">
            <w:pPr>
              <w:pStyle w:val="Akapitzlist"/>
              <w:numPr>
                <w:ilvl w:val="0"/>
                <w:numId w:val="35"/>
              </w:numPr>
              <w:jc w:val="center"/>
              <w:rPr>
                <w:rFonts w:ascii="Arial" w:eastAsia="Calibri" w:hAnsi="Arial" w:cs="Arial"/>
                <w:b/>
                <w:bCs/>
                <w:sz w:val="20"/>
                <w:szCs w:val="20"/>
                <w:lang w:val="pl-PL" w:eastAsia="pl-PL"/>
              </w:rPr>
            </w:pPr>
            <w:r w:rsidRPr="002D4566">
              <w:rPr>
                <w:rFonts w:ascii="Arial" w:eastAsia="Calibri" w:hAnsi="Arial" w:cs="Arial"/>
                <w:b/>
                <w:bCs/>
                <w:sz w:val="20"/>
                <w:szCs w:val="20"/>
                <w:lang w:val="pl-PL" w:eastAsia="pl-PL"/>
              </w:rPr>
              <w:t>Kabina</w:t>
            </w:r>
          </w:p>
        </w:tc>
      </w:tr>
      <w:tr w:rsidR="00DC3887" w:rsidRPr="002D4566" w14:paraId="2B86DA00" w14:textId="77777777" w:rsidTr="002D4566">
        <w:trPr>
          <w:jc w:val="center"/>
        </w:trPr>
        <w:tc>
          <w:tcPr>
            <w:tcW w:w="704" w:type="dxa"/>
            <w:vAlign w:val="center"/>
          </w:tcPr>
          <w:p w14:paraId="43A1A88F" w14:textId="77777777" w:rsidR="00DC3887" w:rsidRPr="002D4566" w:rsidRDefault="00DC3887" w:rsidP="00F862FB">
            <w:pPr>
              <w:numPr>
                <w:ilvl w:val="1"/>
                <w:numId w:val="3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vAlign w:val="center"/>
          </w:tcPr>
          <w:p w14:paraId="2BCC3FAE" w14:textId="076B89C2" w:rsidR="00DC3887" w:rsidRPr="002D4566" w:rsidRDefault="00DC3887" w:rsidP="00CC4291">
            <w:pPr>
              <w:spacing w:after="0" w:line="240" w:lineRule="auto"/>
              <w:rPr>
                <w:rFonts w:ascii="Arial" w:eastAsia="Calibri" w:hAnsi="Arial" w:cs="Arial"/>
                <w:sz w:val="20"/>
                <w:szCs w:val="20"/>
                <w:lang w:eastAsia="pl-PL"/>
              </w:rPr>
            </w:pPr>
            <w:r w:rsidRPr="002D4566">
              <w:rPr>
                <w:rFonts w:ascii="Arial" w:eastAsia="Calibri" w:hAnsi="Arial" w:cs="Arial"/>
                <w:sz w:val="20"/>
                <w:szCs w:val="20"/>
                <w:lang w:eastAsia="pl-PL"/>
              </w:rPr>
              <w:t>Kabina dwudrzwiowa, jednomodułowa, w układzie miejsc 1 + 2 lub 1 + 1 + 1 z siedzeniami skierowanymi przodem do kierunku jazdy z kierownicą po lewej stronie.</w:t>
            </w:r>
          </w:p>
        </w:tc>
      </w:tr>
      <w:tr w:rsidR="00DC3887" w:rsidRPr="002D4566" w14:paraId="4C862DB0" w14:textId="77777777" w:rsidTr="002D4566">
        <w:trPr>
          <w:jc w:val="center"/>
        </w:trPr>
        <w:tc>
          <w:tcPr>
            <w:tcW w:w="704" w:type="dxa"/>
            <w:vAlign w:val="center"/>
          </w:tcPr>
          <w:p w14:paraId="6F65FBA7" w14:textId="77777777" w:rsidR="00DC3887" w:rsidRPr="002D4566" w:rsidRDefault="00DC3887" w:rsidP="00F862FB">
            <w:pPr>
              <w:numPr>
                <w:ilvl w:val="1"/>
                <w:numId w:val="3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vAlign w:val="center"/>
          </w:tcPr>
          <w:p w14:paraId="367424B6" w14:textId="77777777" w:rsidR="00DC3887" w:rsidRPr="002D4566" w:rsidRDefault="00DC3887" w:rsidP="00CC4291">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Kabina wyposażona w:</w:t>
            </w:r>
          </w:p>
          <w:p w14:paraId="20B13B74" w14:textId="77777777"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klimatyzację,</w:t>
            </w:r>
          </w:p>
          <w:p w14:paraId="4A4282BE" w14:textId="77777777"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niezależny układ ogrzewania i wentylacji umożliwiający ogrzewanie kabiny przy wyłączonym silniku,</w:t>
            </w:r>
          </w:p>
          <w:p w14:paraId="749E964D" w14:textId="77777777"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fotel kierowcy z zawieszeniem pneumatycznym i regulacją obciążenia, wysokości, odległości i pochylenia oparcia,</w:t>
            </w:r>
          </w:p>
          <w:p w14:paraId="02F8FBAA" w14:textId="77777777"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fotele wyposażone w bezwładnościowe pasy bezpieczeństwa i zagłówki,</w:t>
            </w:r>
          </w:p>
          <w:p w14:paraId="24DB6D9E" w14:textId="5BF429FB"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right="156" w:hanging="218"/>
              <w:jc w:val="both"/>
              <w:rPr>
                <w:rFonts w:ascii="Arial" w:eastAsia="Avenir-Light" w:hAnsi="Arial" w:cs="Arial"/>
                <w:sz w:val="20"/>
                <w:szCs w:val="20"/>
              </w:rPr>
            </w:pPr>
            <w:r w:rsidRPr="002D4566">
              <w:rPr>
                <w:rFonts w:ascii="Arial" w:eastAsia="Avenir-Light" w:hAnsi="Arial" w:cs="Arial"/>
                <w:sz w:val="20"/>
                <w:szCs w:val="20"/>
              </w:rPr>
              <w:t xml:space="preserve">siedzenia pokryte dopasowanym pokrowcem wykonanym z materiału </w:t>
            </w:r>
            <w:proofErr w:type="spellStart"/>
            <w:r w:rsidRPr="002D4566">
              <w:rPr>
                <w:rFonts w:ascii="Arial" w:eastAsia="Avenir-Light" w:hAnsi="Arial" w:cs="Arial"/>
                <w:sz w:val="20"/>
                <w:szCs w:val="20"/>
              </w:rPr>
              <w:t>łatwozmywalnego</w:t>
            </w:r>
            <w:proofErr w:type="spellEnd"/>
            <w:r w:rsidRPr="002D4566">
              <w:rPr>
                <w:rFonts w:ascii="Arial" w:eastAsia="Avenir-Light" w:hAnsi="Arial" w:cs="Arial"/>
                <w:sz w:val="20"/>
                <w:szCs w:val="20"/>
              </w:rPr>
              <w:t>, o zwiększonej odporności na rozdarcie i ścieranie,</w:t>
            </w:r>
          </w:p>
          <w:p w14:paraId="11091D78" w14:textId="1E623D2B"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reflektor ręczny (szperacz) do oświetlenia numerów budynków (LED) zasilany z gniazda typu „zapalniczka” lub USB, gniazdo zamontowane na zewnątrz (odpowiednio zabezpieczone przed wilgocią) i wewnątrz kabiny</w:t>
            </w:r>
          </w:p>
          <w:p w14:paraId="25BC519F" w14:textId="77777777"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podgrzewane i elektryczne sterowane lusterka,</w:t>
            </w:r>
          </w:p>
          <w:p w14:paraId="4494101C" w14:textId="77777777"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elektrycznie sterowane szyby boczne,</w:t>
            </w:r>
          </w:p>
          <w:p w14:paraId="7F3AE9B8" w14:textId="0274499A"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włącznik i sygnalizację włączonej przystawki dodatkowego odbioru mocy,</w:t>
            </w:r>
          </w:p>
          <w:p w14:paraId="12253919" w14:textId="77777777"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wskaźnik wysunięcia podpór,</w:t>
            </w:r>
          </w:p>
          <w:p w14:paraId="390C344C" w14:textId="70C142C3"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 xml:space="preserve">radio samochodowe z RDS, </w:t>
            </w:r>
          </w:p>
          <w:p w14:paraId="243F14A3" w14:textId="4EBD8A92"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3 dodatkowe i oznaczone gniazda typu „zapalniczka” 12V o obciążalności min.10A każde,</w:t>
            </w:r>
          </w:p>
          <w:p w14:paraId="23078091" w14:textId="32D97BCC"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2 gniazda USB,</w:t>
            </w:r>
            <w:r w:rsidRPr="002D4566">
              <w:rPr>
                <w:rFonts w:ascii="Arial" w:eastAsia="Avenir-Light" w:hAnsi="Arial" w:cs="Arial"/>
                <w:color w:val="FF0000"/>
                <w:sz w:val="20"/>
                <w:szCs w:val="20"/>
              </w:rPr>
              <w:t xml:space="preserve"> </w:t>
            </w:r>
            <w:r w:rsidRPr="002D4566">
              <w:rPr>
                <w:rFonts w:ascii="Arial" w:eastAsia="Avenir-Light" w:hAnsi="Arial" w:cs="Arial"/>
                <w:sz w:val="20"/>
                <w:szCs w:val="20"/>
              </w:rPr>
              <w:t>z mocą min. 2,1A każde,</w:t>
            </w:r>
          </w:p>
          <w:p w14:paraId="71DBFBDC" w14:textId="77777777"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indywidualne oświetlenie (LED) nad siedzeniem dowódcy,</w:t>
            </w:r>
          </w:p>
          <w:p w14:paraId="4EAE2F75" w14:textId="77777777"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centralny zamek aktywowany z drzwi kierowcy i kluczyka/pilota.</w:t>
            </w:r>
          </w:p>
          <w:p w14:paraId="70D3B10D" w14:textId="77777777"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lastRenderedPageBreak/>
              <w:t>2 uchwyty (regulowane) na telefon</w:t>
            </w:r>
          </w:p>
          <w:p w14:paraId="1F5A282D" w14:textId="24668053" w:rsidR="00DC3887" w:rsidRPr="002D4566" w:rsidRDefault="00DC3887" w:rsidP="00CC4291">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7" w:hanging="218"/>
              <w:jc w:val="both"/>
              <w:rPr>
                <w:rFonts w:ascii="Arial" w:eastAsia="Avenir-Light" w:hAnsi="Arial" w:cs="Arial"/>
                <w:sz w:val="20"/>
                <w:szCs w:val="20"/>
              </w:rPr>
            </w:pPr>
            <w:r w:rsidRPr="002D4566">
              <w:rPr>
                <w:rFonts w:ascii="Arial" w:eastAsia="Avenir-Light" w:hAnsi="Arial" w:cs="Arial"/>
                <w:sz w:val="20"/>
                <w:szCs w:val="20"/>
              </w:rPr>
              <w:t>2 uchwyty na kubek</w:t>
            </w:r>
          </w:p>
        </w:tc>
      </w:tr>
      <w:tr w:rsidR="00DC3887" w:rsidRPr="002D4566" w14:paraId="0624249A" w14:textId="77777777" w:rsidTr="002D4566">
        <w:trPr>
          <w:jc w:val="center"/>
        </w:trPr>
        <w:tc>
          <w:tcPr>
            <w:tcW w:w="704" w:type="dxa"/>
            <w:vAlign w:val="center"/>
          </w:tcPr>
          <w:p w14:paraId="52939F70" w14:textId="77777777" w:rsidR="00DC3887" w:rsidRPr="002D4566" w:rsidRDefault="00DC3887" w:rsidP="00F862FB">
            <w:pPr>
              <w:numPr>
                <w:ilvl w:val="1"/>
                <w:numId w:val="3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vAlign w:val="center"/>
          </w:tcPr>
          <w:p w14:paraId="0458781D" w14:textId="77777777" w:rsidR="00DC3887" w:rsidRPr="002D4566" w:rsidRDefault="00DC3887" w:rsidP="00CC4291">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Dodatkowe urządzenia sterowania i kontroli w kabinie kierowcy, dostępne i widoczne z miejsca kierowcy, opisane w j. polskim: </w:t>
            </w:r>
          </w:p>
          <w:p w14:paraId="51049DA4" w14:textId="72B60BAF" w:rsidR="00DC3887" w:rsidRPr="002D4566" w:rsidRDefault="00DC3887" w:rsidP="00CC4291">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jc w:val="both"/>
              <w:rPr>
                <w:rFonts w:ascii="Arial" w:eastAsia="Avenir-Light" w:hAnsi="Arial" w:cs="Arial"/>
                <w:sz w:val="20"/>
                <w:szCs w:val="20"/>
              </w:rPr>
            </w:pPr>
            <w:r w:rsidRPr="002D4566">
              <w:rPr>
                <w:rFonts w:ascii="Arial" w:eastAsia="Avenir-Light" w:hAnsi="Arial" w:cs="Arial"/>
                <w:sz w:val="20"/>
                <w:szCs w:val="20"/>
              </w:rPr>
              <w:t>tablet,</w:t>
            </w:r>
          </w:p>
          <w:p w14:paraId="392083C1" w14:textId="7F22E857" w:rsidR="00DC3887" w:rsidRPr="002D4566" w:rsidRDefault="00DC3887" w:rsidP="00CC4291">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jc w:val="both"/>
              <w:rPr>
                <w:rFonts w:ascii="Arial" w:eastAsia="Avenir-Light" w:hAnsi="Arial" w:cs="Arial"/>
                <w:sz w:val="20"/>
                <w:szCs w:val="20"/>
              </w:rPr>
            </w:pPr>
            <w:r w:rsidRPr="002D4566">
              <w:rPr>
                <w:rFonts w:ascii="Arial" w:eastAsia="Avenir-Light" w:hAnsi="Arial" w:cs="Arial"/>
                <w:sz w:val="20"/>
                <w:szCs w:val="20"/>
              </w:rPr>
              <w:t>wskaźniki otwarcia skrytek,</w:t>
            </w:r>
          </w:p>
          <w:p w14:paraId="2F6B6186" w14:textId="77777777" w:rsidR="00DC3887" w:rsidRPr="002D4566" w:rsidRDefault="00DC3887" w:rsidP="00CC4291">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jc w:val="both"/>
              <w:rPr>
                <w:rFonts w:ascii="Arial" w:eastAsia="Avenir-Light" w:hAnsi="Arial" w:cs="Arial"/>
                <w:sz w:val="20"/>
                <w:szCs w:val="20"/>
              </w:rPr>
            </w:pPr>
            <w:r w:rsidRPr="002D4566">
              <w:rPr>
                <w:rFonts w:ascii="Arial" w:eastAsia="Avenir-Light" w:hAnsi="Arial" w:cs="Arial"/>
                <w:sz w:val="20"/>
                <w:szCs w:val="20"/>
              </w:rPr>
              <w:t>włącznik i sygnalizacja włączenia przystawki dodatkowego odbioru mocy,</w:t>
            </w:r>
          </w:p>
          <w:p w14:paraId="4589266C" w14:textId="77777777" w:rsidR="00DC3887" w:rsidRPr="002D4566" w:rsidRDefault="00DC3887" w:rsidP="00CC4291">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jc w:val="both"/>
              <w:rPr>
                <w:rFonts w:ascii="Arial" w:eastAsia="Avenir-Light" w:hAnsi="Arial" w:cs="Arial"/>
                <w:sz w:val="20"/>
                <w:szCs w:val="20"/>
              </w:rPr>
            </w:pPr>
            <w:r w:rsidRPr="002D4566">
              <w:rPr>
                <w:rFonts w:ascii="Arial" w:eastAsia="Avenir-Light" w:hAnsi="Arial" w:cs="Arial"/>
                <w:sz w:val="20"/>
                <w:szCs w:val="20"/>
              </w:rPr>
              <w:t>wskaźnik wysunięcia podpór,</w:t>
            </w:r>
          </w:p>
          <w:p w14:paraId="3993E7C8" w14:textId="77777777" w:rsidR="00DC3887" w:rsidRPr="002D4566" w:rsidRDefault="00DC3887" w:rsidP="00CC4291">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jc w:val="both"/>
              <w:rPr>
                <w:rFonts w:ascii="Arial" w:eastAsia="Avenir-Light" w:hAnsi="Arial" w:cs="Arial"/>
                <w:sz w:val="20"/>
                <w:szCs w:val="20"/>
              </w:rPr>
            </w:pPr>
            <w:r w:rsidRPr="002D4566">
              <w:rPr>
                <w:rFonts w:ascii="Arial" w:eastAsia="Avenir-Light" w:hAnsi="Arial" w:cs="Arial"/>
                <w:sz w:val="20"/>
                <w:szCs w:val="20"/>
              </w:rPr>
              <w:t>licznik motogodzin pracy przystawki dodatkowego odbioru mocy,</w:t>
            </w:r>
          </w:p>
          <w:p w14:paraId="7A2FC8BB" w14:textId="77777777" w:rsidR="00DC3887" w:rsidRPr="002D4566" w:rsidRDefault="00DC3887" w:rsidP="00CC4291">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jc w:val="both"/>
              <w:rPr>
                <w:rFonts w:ascii="Arial" w:eastAsia="Avenir-Light" w:hAnsi="Arial" w:cs="Arial"/>
                <w:sz w:val="20"/>
                <w:szCs w:val="20"/>
              </w:rPr>
            </w:pPr>
            <w:r w:rsidRPr="002D4566">
              <w:rPr>
                <w:rFonts w:ascii="Arial" w:eastAsia="Avenir-Light" w:hAnsi="Arial" w:cs="Arial"/>
                <w:sz w:val="20"/>
                <w:szCs w:val="20"/>
              </w:rPr>
              <w:t>wskaźnik temperatury zewnętrznej,</w:t>
            </w:r>
          </w:p>
          <w:p w14:paraId="1634AF6A" w14:textId="09810172" w:rsidR="00DC3887" w:rsidRPr="002D4566" w:rsidRDefault="00DC3887" w:rsidP="00CC4291">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jc w:val="both"/>
              <w:rPr>
                <w:rFonts w:ascii="Arial" w:eastAsia="Avenir-Light" w:hAnsi="Arial" w:cs="Arial"/>
                <w:sz w:val="20"/>
                <w:szCs w:val="20"/>
              </w:rPr>
            </w:pPr>
            <w:r w:rsidRPr="002D4566">
              <w:rPr>
                <w:rFonts w:ascii="Arial" w:eastAsia="Avenir-Light" w:hAnsi="Arial" w:cs="Arial"/>
                <w:sz w:val="20"/>
                <w:szCs w:val="20"/>
              </w:rPr>
              <w:t>poziomicę umożliwiającą wstępną ocenę pochylenia pojazdu po zatrzymaniu.</w:t>
            </w:r>
          </w:p>
        </w:tc>
      </w:tr>
      <w:tr w:rsidR="00DC3887" w:rsidRPr="002D4566" w14:paraId="2575BC33" w14:textId="77777777" w:rsidTr="002D4566">
        <w:trPr>
          <w:jc w:val="center"/>
        </w:trPr>
        <w:tc>
          <w:tcPr>
            <w:tcW w:w="704" w:type="dxa"/>
            <w:vAlign w:val="center"/>
          </w:tcPr>
          <w:p w14:paraId="339CDCB3" w14:textId="77777777" w:rsidR="00DC3887" w:rsidRPr="002D4566" w:rsidRDefault="00DC3887" w:rsidP="00F862FB">
            <w:pPr>
              <w:numPr>
                <w:ilvl w:val="1"/>
                <w:numId w:val="3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vAlign w:val="center"/>
          </w:tcPr>
          <w:p w14:paraId="23CB84B4" w14:textId="77777777" w:rsidR="00DC3887" w:rsidRPr="002D4566" w:rsidRDefault="00DC3887" w:rsidP="00CC4291">
            <w:pPr>
              <w:spacing w:after="0" w:line="240" w:lineRule="auto"/>
              <w:ind w:right="156"/>
              <w:jc w:val="both"/>
              <w:rPr>
                <w:rFonts w:ascii="Arial" w:eastAsia="Calibri" w:hAnsi="Arial" w:cs="Arial"/>
                <w:sz w:val="20"/>
                <w:szCs w:val="20"/>
                <w:lang w:eastAsia="pl-PL"/>
              </w:rPr>
            </w:pPr>
            <w:r w:rsidRPr="002D4566">
              <w:rPr>
                <w:rFonts w:ascii="Arial" w:eastAsia="Calibri" w:hAnsi="Arial" w:cs="Arial"/>
                <w:sz w:val="20"/>
                <w:szCs w:val="20"/>
                <w:lang w:eastAsia="pl-PL"/>
              </w:rPr>
              <w:t>W kabinie należy wykonać mocowania do przewożenia wyposażenia osobistego dla 3 osób załogi (kurtki ubrania specjalnego strażaka, hełmy). W przypadku braku miejsca w kabinie, dopuszcza się przewożenie całości lub części wyposażenia osobistego w wysokiej skrytce sprzętowej za kabiną.</w:t>
            </w:r>
          </w:p>
        </w:tc>
      </w:tr>
      <w:tr w:rsidR="00DC3887" w:rsidRPr="002D4566" w14:paraId="0AA6C4D2" w14:textId="77777777" w:rsidTr="002D4566">
        <w:trPr>
          <w:jc w:val="center"/>
        </w:trPr>
        <w:tc>
          <w:tcPr>
            <w:tcW w:w="704" w:type="dxa"/>
            <w:vAlign w:val="center"/>
          </w:tcPr>
          <w:p w14:paraId="30C1C4D3" w14:textId="77777777" w:rsidR="00DC3887" w:rsidRPr="002D4566" w:rsidRDefault="00DC3887" w:rsidP="00F862FB">
            <w:pPr>
              <w:numPr>
                <w:ilvl w:val="1"/>
                <w:numId w:val="3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tcPr>
          <w:p w14:paraId="14A89365" w14:textId="5B614227" w:rsidR="00DC3887" w:rsidRPr="002D4566" w:rsidRDefault="00DC3887" w:rsidP="005136B2">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W kabinie kierowcy należy zamontować tablet o minimalnych parametrach:</w:t>
            </w:r>
          </w:p>
          <w:p w14:paraId="71275F5D" w14:textId="60C38DB9" w:rsidR="00DC3887" w:rsidRPr="00CC5270"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Procesor:</w:t>
            </w:r>
            <w:r w:rsidRPr="002D4566">
              <w:rPr>
                <w:lang w:val="pl-PL"/>
              </w:rPr>
              <w:t xml:space="preserve"> o</w:t>
            </w:r>
            <w:r w:rsidRPr="002D4566">
              <w:rPr>
                <w:rFonts w:ascii="Arial" w:eastAsia="Calibri" w:hAnsi="Arial" w:cs="Arial"/>
                <w:sz w:val="20"/>
                <w:szCs w:val="20"/>
                <w:lang w:val="pl-PL" w:eastAsia="pl-PL"/>
              </w:rPr>
              <w:t xml:space="preserve"> minimalnej wartości </w:t>
            </w:r>
            <w:r w:rsidRPr="00CC5270">
              <w:rPr>
                <w:rFonts w:ascii="Arial" w:eastAsia="Calibri" w:hAnsi="Arial" w:cs="Arial"/>
                <w:sz w:val="20"/>
                <w:szCs w:val="20"/>
                <w:lang w:val="pl-PL" w:eastAsia="pl-PL"/>
              </w:rPr>
              <w:t xml:space="preserve">87000 punktów w teście </w:t>
            </w:r>
            <w:proofErr w:type="spellStart"/>
            <w:r w:rsidRPr="00CC5270">
              <w:rPr>
                <w:rFonts w:ascii="Arial" w:eastAsia="Calibri" w:hAnsi="Arial" w:cs="Arial"/>
                <w:sz w:val="20"/>
                <w:szCs w:val="20"/>
                <w:lang w:val="pl-PL" w:eastAsia="pl-PL"/>
              </w:rPr>
              <w:t>Antutu</w:t>
            </w:r>
            <w:proofErr w:type="spellEnd"/>
            <w:r w:rsidRPr="00CC5270">
              <w:rPr>
                <w:rFonts w:ascii="Arial" w:eastAsia="Calibri" w:hAnsi="Arial" w:cs="Arial"/>
                <w:sz w:val="20"/>
                <w:szCs w:val="20"/>
                <w:lang w:val="pl-PL" w:eastAsia="pl-PL"/>
              </w:rPr>
              <w:t xml:space="preserve"> Benchmark </w:t>
            </w:r>
            <w:proofErr w:type="spellStart"/>
            <w:r w:rsidRPr="00CC5270">
              <w:rPr>
                <w:rFonts w:ascii="Arial" w:eastAsia="Calibri" w:hAnsi="Arial" w:cs="Arial"/>
                <w:sz w:val="20"/>
                <w:szCs w:val="20"/>
                <w:lang w:val="pl-PL" w:eastAsia="pl-PL"/>
              </w:rPr>
              <w:t>score</w:t>
            </w:r>
            <w:proofErr w:type="spellEnd"/>
            <w:r w:rsidRPr="00CC5270">
              <w:rPr>
                <w:rFonts w:ascii="Arial" w:eastAsia="Calibri" w:hAnsi="Arial" w:cs="Arial"/>
                <w:sz w:val="20"/>
                <w:szCs w:val="20"/>
                <w:lang w:val="pl-PL" w:eastAsia="pl-PL"/>
              </w:rPr>
              <w:t xml:space="preserve"> np. </w:t>
            </w:r>
            <w:proofErr w:type="spellStart"/>
            <w:r w:rsidRPr="00CC5270">
              <w:rPr>
                <w:rFonts w:ascii="Arial" w:eastAsia="Calibri" w:hAnsi="Arial" w:cs="Arial"/>
                <w:sz w:val="20"/>
                <w:szCs w:val="20"/>
                <w:lang w:val="pl-PL" w:eastAsia="pl-PL"/>
              </w:rPr>
              <w:t>Qualcomm</w:t>
            </w:r>
            <w:proofErr w:type="spellEnd"/>
            <w:r w:rsidRPr="00CC5270">
              <w:rPr>
                <w:rFonts w:ascii="Arial" w:eastAsia="Calibri" w:hAnsi="Arial" w:cs="Arial"/>
                <w:sz w:val="20"/>
                <w:szCs w:val="20"/>
                <w:lang w:val="pl-PL" w:eastAsia="pl-PL"/>
              </w:rPr>
              <w:t xml:space="preserve"> </w:t>
            </w:r>
            <w:proofErr w:type="spellStart"/>
            <w:r w:rsidRPr="00CC5270">
              <w:rPr>
                <w:rFonts w:ascii="Arial" w:eastAsia="Calibri" w:hAnsi="Arial" w:cs="Arial"/>
                <w:sz w:val="20"/>
                <w:szCs w:val="20"/>
                <w:lang w:val="pl-PL" w:eastAsia="pl-PL"/>
              </w:rPr>
              <w:t>Snapdragon</w:t>
            </w:r>
            <w:proofErr w:type="spellEnd"/>
            <w:r w:rsidRPr="00CC5270">
              <w:rPr>
                <w:rFonts w:ascii="Arial" w:eastAsia="Calibri" w:hAnsi="Arial" w:cs="Arial"/>
                <w:sz w:val="20"/>
                <w:szCs w:val="20"/>
                <w:lang w:val="pl-PL" w:eastAsia="pl-PL"/>
              </w:rPr>
              <w:t xml:space="preserve"> 625 (8x 2GHz)</w:t>
            </w:r>
          </w:p>
          <w:p w14:paraId="7A91D545" w14:textId="5646B5A4" w:rsidR="00DC3887" w:rsidRPr="00CC5270"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r w:rsidRPr="00CC5270">
              <w:rPr>
                <w:rFonts w:ascii="Arial" w:eastAsia="Calibri" w:hAnsi="Arial" w:cs="Arial"/>
                <w:sz w:val="20"/>
                <w:szCs w:val="20"/>
                <w:lang w:val="pl-PL" w:eastAsia="pl-PL"/>
              </w:rPr>
              <w:t xml:space="preserve">System operacyjny: Android </w:t>
            </w:r>
            <w:r w:rsidR="00AC5F2B" w:rsidRPr="00CC5270">
              <w:rPr>
                <w:rFonts w:ascii="Arial" w:eastAsia="Calibri" w:hAnsi="Arial" w:cs="Arial"/>
                <w:sz w:val="20"/>
                <w:szCs w:val="20"/>
                <w:lang w:val="pl-PL" w:eastAsia="pl-PL"/>
              </w:rPr>
              <w:t xml:space="preserve">wersja nie starsza niż </w:t>
            </w:r>
            <w:r w:rsidRPr="00CC5270">
              <w:rPr>
                <w:rFonts w:ascii="Arial" w:eastAsia="Calibri" w:hAnsi="Arial" w:cs="Arial"/>
                <w:sz w:val="20"/>
                <w:szCs w:val="20"/>
                <w:lang w:val="pl-PL" w:eastAsia="pl-PL"/>
              </w:rPr>
              <w:t>9.0</w:t>
            </w:r>
          </w:p>
          <w:p w14:paraId="47AFBD37" w14:textId="4EBF7526" w:rsidR="00DC3887" w:rsidRPr="00CC5270"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proofErr w:type="spellStart"/>
            <w:r w:rsidRPr="00CC5270">
              <w:rPr>
                <w:rFonts w:ascii="Arial" w:eastAsia="Calibri" w:hAnsi="Arial" w:cs="Arial"/>
                <w:sz w:val="20"/>
                <w:szCs w:val="20"/>
                <w:lang w:val="pl-PL" w:eastAsia="pl-PL"/>
              </w:rPr>
              <w:t>Pamieć</w:t>
            </w:r>
            <w:proofErr w:type="spellEnd"/>
            <w:r w:rsidRPr="00CC5270">
              <w:rPr>
                <w:rFonts w:ascii="Arial" w:eastAsia="Calibri" w:hAnsi="Arial" w:cs="Arial"/>
                <w:sz w:val="20"/>
                <w:szCs w:val="20"/>
                <w:lang w:val="pl-PL" w:eastAsia="pl-PL"/>
              </w:rPr>
              <w:t xml:space="preserve"> RAM: min. 4GB</w:t>
            </w:r>
          </w:p>
          <w:p w14:paraId="3BFAB847" w14:textId="7657DF9D" w:rsidR="00DC3887" w:rsidRPr="00CC5270"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proofErr w:type="spellStart"/>
            <w:r w:rsidRPr="00CC5270">
              <w:rPr>
                <w:rFonts w:ascii="Arial" w:eastAsia="Calibri" w:hAnsi="Arial" w:cs="Arial"/>
                <w:sz w:val="20"/>
                <w:szCs w:val="20"/>
                <w:lang w:val="pl-PL" w:eastAsia="pl-PL"/>
              </w:rPr>
              <w:t>Pamieć</w:t>
            </w:r>
            <w:proofErr w:type="spellEnd"/>
            <w:r w:rsidRPr="00CC5270">
              <w:rPr>
                <w:rFonts w:ascii="Arial" w:eastAsia="Calibri" w:hAnsi="Arial" w:cs="Arial"/>
                <w:sz w:val="20"/>
                <w:szCs w:val="20"/>
                <w:lang w:val="pl-PL" w:eastAsia="pl-PL"/>
              </w:rPr>
              <w:t xml:space="preserve"> ROM: min. 64GB</w:t>
            </w:r>
          </w:p>
          <w:p w14:paraId="1C7C58B5" w14:textId="6BAAD69D" w:rsidR="00DC3887" w:rsidRPr="002D4566"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Ekran: min. 8", rozdzielczość: 1200 x 1920</w:t>
            </w:r>
          </w:p>
          <w:p w14:paraId="6963D438" w14:textId="0E82F8A5" w:rsidR="00DC3887" w:rsidRPr="002D4566"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Dotyk: Pojemnościowy</w:t>
            </w:r>
          </w:p>
          <w:p w14:paraId="35D15896" w14:textId="2212E0BA" w:rsidR="00DC3887" w:rsidRPr="000D33C3"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Bateria: min. </w:t>
            </w:r>
            <w:r w:rsidRPr="000D33C3">
              <w:rPr>
                <w:rFonts w:ascii="Arial" w:eastAsia="Calibri" w:hAnsi="Arial" w:cs="Arial"/>
                <w:sz w:val="20"/>
                <w:szCs w:val="20"/>
                <w:lang w:val="pl-PL" w:eastAsia="pl-PL"/>
              </w:rPr>
              <w:t>10000mAh</w:t>
            </w:r>
          </w:p>
          <w:p w14:paraId="3B405014" w14:textId="3A43D137" w:rsidR="00DC3887" w:rsidRPr="000D33C3"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r w:rsidRPr="000D33C3">
              <w:rPr>
                <w:rFonts w:ascii="Arial" w:eastAsia="Calibri" w:hAnsi="Arial" w:cs="Arial"/>
                <w:sz w:val="20"/>
                <w:szCs w:val="20"/>
                <w:lang w:val="pl-PL" w:eastAsia="pl-PL"/>
              </w:rPr>
              <w:t xml:space="preserve">Aparat: </w:t>
            </w:r>
            <w:r w:rsidRPr="000D33C3">
              <w:rPr>
                <w:rFonts w:ascii="Arial" w:eastAsia="Calibri" w:hAnsi="Arial" w:cs="Arial"/>
                <w:sz w:val="20"/>
                <w:szCs w:val="20"/>
                <w:lang w:val="pl-PL" w:eastAsia="pl-PL"/>
              </w:rPr>
              <w:tab/>
              <w:t>min. 5Mpx Przód, min. 13Mpx Tył</w:t>
            </w:r>
          </w:p>
          <w:p w14:paraId="2D4CE416" w14:textId="62CDC16B" w:rsidR="00DC3887" w:rsidRPr="000D33C3"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r w:rsidRPr="000D33C3">
              <w:rPr>
                <w:rFonts w:ascii="Arial" w:eastAsia="Calibri" w:hAnsi="Arial" w:cs="Arial"/>
                <w:sz w:val="20"/>
                <w:szCs w:val="20"/>
                <w:lang w:val="pl-PL" w:eastAsia="pl-PL"/>
              </w:rPr>
              <w:t>Stopień ochrony: IP67 oraz MIL-STD 810</w:t>
            </w:r>
          </w:p>
          <w:p w14:paraId="79D6EB24" w14:textId="4B88CAA1" w:rsidR="00DC3887" w:rsidRPr="000D33C3"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r w:rsidRPr="000D33C3">
              <w:rPr>
                <w:rFonts w:ascii="Arial" w:eastAsia="Calibri" w:hAnsi="Arial" w:cs="Arial"/>
                <w:sz w:val="20"/>
                <w:szCs w:val="20"/>
                <w:lang w:val="pl-PL" w:eastAsia="pl-PL"/>
              </w:rPr>
              <w:t>Łączność: 2G/3G/4G, Bluetooth, NFC, Wi-Fi, GPS</w:t>
            </w:r>
          </w:p>
          <w:p w14:paraId="4507CB66" w14:textId="7E5DD7CC" w:rsidR="00DC3887" w:rsidRPr="000D33C3"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r w:rsidRPr="000D33C3">
              <w:rPr>
                <w:rFonts w:ascii="Arial" w:eastAsia="Calibri" w:hAnsi="Arial" w:cs="Arial"/>
                <w:sz w:val="20"/>
                <w:szCs w:val="20"/>
                <w:lang w:val="pl-PL" w:eastAsia="pl-PL"/>
              </w:rPr>
              <w:t>Moduł GPS UBLOX M8P (1,5 m ) lub równoważny</w:t>
            </w:r>
          </w:p>
          <w:p w14:paraId="15D60E83" w14:textId="4FF4AFE7" w:rsidR="00DC3887" w:rsidRPr="000D33C3"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r w:rsidRPr="000D33C3">
              <w:rPr>
                <w:rFonts w:ascii="Arial" w:eastAsia="Calibri" w:hAnsi="Arial" w:cs="Arial"/>
                <w:sz w:val="20"/>
                <w:szCs w:val="20"/>
                <w:lang w:val="pl-PL" w:eastAsia="pl-PL"/>
              </w:rPr>
              <w:t>Złącze zasilania: Micro USB (OTG - obsługa RS232/422 i RJ-45)</w:t>
            </w:r>
          </w:p>
          <w:p w14:paraId="4FF787C3" w14:textId="4B62C496" w:rsidR="00DC3887" w:rsidRPr="000D33C3"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r w:rsidRPr="000D33C3">
              <w:rPr>
                <w:rFonts w:ascii="Arial" w:eastAsia="Calibri" w:hAnsi="Arial" w:cs="Arial"/>
                <w:sz w:val="20"/>
                <w:szCs w:val="20"/>
                <w:lang w:val="pl-PL" w:eastAsia="pl-PL"/>
              </w:rPr>
              <w:t>Gniazdo karty pamięci: Micro SD (min. 128GB)</w:t>
            </w:r>
          </w:p>
          <w:p w14:paraId="66202B50" w14:textId="1949764E" w:rsidR="00DC3887" w:rsidRPr="002D4566"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r w:rsidRPr="000D33C3">
              <w:rPr>
                <w:rFonts w:ascii="Arial" w:eastAsia="Calibri" w:hAnsi="Arial" w:cs="Arial"/>
                <w:sz w:val="20"/>
                <w:szCs w:val="20"/>
                <w:lang w:val="pl-PL" w:eastAsia="pl-PL"/>
              </w:rPr>
              <w:t>Gniazdo karty SIM: Micro SIM</w:t>
            </w:r>
          </w:p>
          <w:p w14:paraId="38B7D208" w14:textId="17CB1680" w:rsidR="00DC3887" w:rsidRPr="002D4566" w:rsidRDefault="00DC3887" w:rsidP="00F862FB">
            <w:pPr>
              <w:pStyle w:val="Akapitzlist"/>
              <w:numPr>
                <w:ilvl w:val="0"/>
                <w:numId w:val="49"/>
              </w:numPr>
              <w:shd w:val="clear" w:color="auto" w:fill="FFFFFF"/>
              <w:ind w:left="460"/>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Wbudowane głośniki, mikrofon z redukcją szumów</w:t>
            </w:r>
          </w:p>
        </w:tc>
      </w:tr>
      <w:tr w:rsidR="00DC3887" w:rsidRPr="002D4566" w14:paraId="0F64624A" w14:textId="77777777" w:rsidTr="002D4566">
        <w:trPr>
          <w:jc w:val="center"/>
        </w:trPr>
        <w:tc>
          <w:tcPr>
            <w:tcW w:w="704" w:type="dxa"/>
            <w:vAlign w:val="center"/>
          </w:tcPr>
          <w:p w14:paraId="3AD96C04" w14:textId="77777777" w:rsidR="00DC3887" w:rsidRPr="002D4566" w:rsidRDefault="00DC3887" w:rsidP="00F862FB">
            <w:pPr>
              <w:numPr>
                <w:ilvl w:val="1"/>
                <w:numId w:val="3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bookmarkStart w:id="1" w:name="_Hlk34043786"/>
          </w:p>
        </w:tc>
        <w:tc>
          <w:tcPr>
            <w:tcW w:w="13533" w:type="dxa"/>
          </w:tcPr>
          <w:p w14:paraId="158B44B5" w14:textId="77777777" w:rsidR="00DC3887" w:rsidRPr="002D4566" w:rsidRDefault="00DC3887" w:rsidP="00891B0C">
            <w:pPr>
              <w:shd w:val="clear" w:color="auto" w:fill="FFFFFF"/>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W kabinie kierowcy zamontowany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z 2019 r. poz. 7), dopuszczony do stosowania w sieci PSP w zakresie częstotliwości VHF 136-174 MHz. Parametry szczególne:</w:t>
            </w:r>
          </w:p>
          <w:p w14:paraId="1AD78595" w14:textId="77777777" w:rsidR="00DC3887" w:rsidRPr="002D4566" w:rsidRDefault="00DC3887" w:rsidP="00891B0C">
            <w:pPr>
              <w:shd w:val="clear" w:color="auto" w:fill="FFFFFF"/>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Zamawiający wymaga dostawy radiotelefonów zgodnych z ETSI TS 102 361-2. Zamawiający wymaga zaoferowania i dostarczania radiotelefonów zgodnych z normą EN62368-1 lub EN60950-1 albo EN60065. </w:t>
            </w:r>
          </w:p>
          <w:p w14:paraId="592C76F3" w14:textId="2DFD417A" w:rsidR="00DC3887" w:rsidRPr="002D4566" w:rsidRDefault="00DC3887" w:rsidP="00891B0C">
            <w:pPr>
              <w:shd w:val="clear" w:color="auto" w:fill="FFFFFF"/>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Dodatkowo radiotelefon musi mieć możliwość maskowania korespondencji w trybie cyfrowym DMR </w:t>
            </w:r>
            <w:proofErr w:type="spellStart"/>
            <w:r w:rsidRPr="002D4566">
              <w:rPr>
                <w:rFonts w:ascii="Arial" w:eastAsia="Calibri" w:hAnsi="Arial" w:cs="Arial"/>
                <w:sz w:val="20"/>
                <w:szCs w:val="20"/>
                <w:lang w:eastAsia="pl-PL"/>
              </w:rPr>
              <w:t>Tier</w:t>
            </w:r>
            <w:proofErr w:type="spellEnd"/>
            <w:r w:rsidRPr="002D4566">
              <w:rPr>
                <w:rFonts w:ascii="Arial" w:eastAsia="Calibri" w:hAnsi="Arial" w:cs="Arial"/>
                <w:sz w:val="20"/>
                <w:szCs w:val="20"/>
                <w:lang w:eastAsia="pl-PL"/>
              </w:rPr>
              <w:t xml:space="preserve"> II, algorytmem ARC4 o długości klucza 40 bitów. Przy głównym stanowisku sterowania drabiną</w:t>
            </w:r>
            <w:r w:rsidRPr="002D4566">
              <w:rPr>
                <w:rFonts w:ascii="Arial" w:eastAsia="Calibri" w:hAnsi="Arial" w:cs="Arial"/>
                <w:color w:val="FF0000"/>
                <w:sz w:val="20"/>
                <w:szCs w:val="20"/>
                <w:lang w:eastAsia="pl-PL"/>
              </w:rPr>
              <w:t xml:space="preserve"> </w:t>
            </w:r>
            <w:r w:rsidRPr="002D4566">
              <w:rPr>
                <w:rFonts w:ascii="Arial" w:eastAsia="Calibri" w:hAnsi="Arial" w:cs="Arial"/>
                <w:sz w:val="20"/>
                <w:szCs w:val="20"/>
                <w:lang w:eastAsia="pl-PL"/>
              </w:rPr>
              <w:t xml:space="preserve">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(najlepiej na środku dachu pojazdu z zachowaniem 500 mm odległości </w:t>
            </w:r>
            <w:r w:rsidRPr="002D4566">
              <w:rPr>
                <w:rFonts w:ascii="Arial" w:eastAsia="Calibri" w:hAnsi="Arial" w:cs="Arial"/>
                <w:sz w:val="20"/>
                <w:szCs w:val="20"/>
                <w:lang w:eastAsia="pl-PL"/>
              </w:rPr>
              <w:lastRenderedPageBreak/>
              <w:t xml:space="preserve">we wszystkich stronach zarysowując promień tej odległości ), zysk anteny min. 2,15 </w:t>
            </w:r>
            <w:proofErr w:type="spellStart"/>
            <w:r w:rsidRPr="002D4566">
              <w:rPr>
                <w:rFonts w:ascii="Arial" w:eastAsia="Calibri" w:hAnsi="Arial" w:cs="Arial"/>
                <w:sz w:val="20"/>
                <w:szCs w:val="20"/>
                <w:lang w:eastAsia="pl-PL"/>
              </w:rPr>
              <w:t>dBi</w:t>
            </w:r>
            <w:proofErr w:type="spellEnd"/>
            <w:r w:rsidRPr="002D4566">
              <w:rPr>
                <w:rFonts w:ascii="Arial" w:eastAsia="Calibri" w:hAnsi="Arial" w:cs="Arial"/>
                <w:sz w:val="20"/>
                <w:szCs w:val="20"/>
                <w:lang w:eastAsia="pl-PL"/>
              </w:rPr>
              <w:t xml:space="preserve">, przystosowana i dostrojona do pracy w paśmie 149 MHz, wykres z pomiaru współczynnika fali stojącej (WFS) wykonanego po montażu anteny. Współczynnik fali stojącej kanału ogólnopolskiego PSP (B028) dla wykonanej instalacji antenowej nie większy niż 1,5. </w:t>
            </w:r>
            <w:r w:rsidR="00AC5F2B">
              <w:rPr>
                <w:rFonts w:ascii="Arial" w:eastAsia="Calibri" w:hAnsi="Arial" w:cs="Arial"/>
                <w:sz w:val="20"/>
                <w:szCs w:val="20"/>
                <w:lang w:eastAsia="pl-PL"/>
              </w:rPr>
              <w:t>I</w:t>
            </w:r>
            <w:r w:rsidRPr="002D4566">
              <w:rPr>
                <w:rFonts w:ascii="Arial" w:eastAsia="Calibri" w:hAnsi="Arial" w:cs="Arial"/>
                <w:sz w:val="20"/>
                <w:szCs w:val="20"/>
                <w:lang w:eastAsia="pl-PL"/>
              </w:rPr>
              <w:t>nstalacja antenowa musi posiadać wydruk z pomiaru potwierdzający w/w współczynnik</w:t>
            </w:r>
            <w:r w:rsidR="00AC5F2B">
              <w:rPr>
                <w:rFonts w:ascii="Arial" w:eastAsia="Calibri" w:hAnsi="Arial" w:cs="Arial"/>
                <w:sz w:val="20"/>
                <w:szCs w:val="20"/>
                <w:lang w:eastAsia="pl-PL"/>
              </w:rPr>
              <w:t>i</w:t>
            </w:r>
            <w:r w:rsidRPr="002D4566">
              <w:rPr>
                <w:rFonts w:ascii="Arial" w:eastAsia="Calibri" w:hAnsi="Arial" w:cs="Arial"/>
                <w:sz w:val="20"/>
                <w:szCs w:val="20"/>
                <w:lang w:eastAsia="pl-PL"/>
              </w:rPr>
              <w:t>. Zamawiający zastrzega sobie możliwość wybiórczej weryfikacji parametrów wykonanej instalacji na etapie odbioru. Radiotelefon zasilany oddzielną przetwornicą napięcia. Zasilanie radiotelefonu zabezpieczone oddzielnym bezpiecznikiem umieszczonym w miejscu łatwo dostępnym. Sposób montażu radiotelefonu musi zapewniać swobodny dostęp do złącza antenowego, w celu umożliwienia prowadzenia późniejszych pomiarów instalacji antenowej.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na głównym stanowisku sterowania drabiną.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19DC2F9B" w14:textId="77777777" w:rsidR="00DC3887" w:rsidRPr="002D4566" w:rsidRDefault="00DC3887" w:rsidP="00891B0C">
            <w:pPr>
              <w:shd w:val="clear" w:color="auto" w:fill="FFFFFF"/>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Ukompletowanie zestawu:</w:t>
            </w:r>
          </w:p>
          <w:p w14:paraId="2F1B134B" w14:textId="37AA2466" w:rsidR="00DC3887" w:rsidRPr="002D4566" w:rsidRDefault="00DC3887" w:rsidP="00937708">
            <w:pPr>
              <w:pStyle w:val="Akapitzlist"/>
              <w:numPr>
                <w:ilvl w:val="0"/>
                <w:numId w:val="48"/>
              </w:numPr>
              <w:shd w:val="clear" w:color="auto" w:fill="FFFFFF"/>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zespół N/O,</w:t>
            </w:r>
          </w:p>
          <w:p w14:paraId="3CBFF0C0" w14:textId="4BEBDFE7" w:rsidR="00DC3887" w:rsidRPr="002D4566" w:rsidRDefault="00DC3887" w:rsidP="00937708">
            <w:pPr>
              <w:pStyle w:val="Akapitzlist"/>
              <w:numPr>
                <w:ilvl w:val="0"/>
                <w:numId w:val="48"/>
              </w:numPr>
              <w:shd w:val="clear" w:color="auto" w:fill="FFFFFF"/>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podstawa montażowa,</w:t>
            </w:r>
          </w:p>
          <w:p w14:paraId="2A83BAB0" w14:textId="26940569" w:rsidR="00DC3887" w:rsidRPr="002D4566" w:rsidRDefault="00DC3887" w:rsidP="00937708">
            <w:pPr>
              <w:pStyle w:val="Akapitzlist"/>
              <w:numPr>
                <w:ilvl w:val="0"/>
                <w:numId w:val="48"/>
              </w:numPr>
              <w:shd w:val="clear" w:color="auto" w:fill="FFFFFF"/>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mikrofon z klawiaturą DTMF,</w:t>
            </w:r>
          </w:p>
          <w:p w14:paraId="1097DB2E" w14:textId="7DAD3976" w:rsidR="00DC3887" w:rsidRPr="002D4566" w:rsidRDefault="00DC3887" w:rsidP="00937708">
            <w:pPr>
              <w:pStyle w:val="Akapitzlist"/>
              <w:numPr>
                <w:ilvl w:val="0"/>
                <w:numId w:val="48"/>
              </w:numPr>
              <w:shd w:val="clear" w:color="auto" w:fill="FFFFFF"/>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antena 1/4 fali,</w:t>
            </w:r>
          </w:p>
          <w:p w14:paraId="2CC026E3" w14:textId="17323BB9" w:rsidR="00DC3887" w:rsidRPr="002D4566" w:rsidRDefault="00DC3887" w:rsidP="00937708">
            <w:pPr>
              <w:pStyle w:val="Akapitzlist"/>
              <w:numPr>
                <w:ilvl w:val="0"/>
                <w:numId w:val="48"/>
              </w:numPr>
              <w:shd w:val="clear" w:color="auto" w:fill="FFFFFF"/>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odbiornik GPS dedykowany do zespołu N/O,</w:t>
            </w:r>
          </w:p>
          <w:p w14:paraId="62A0AEA0" w14:textId="4D58B228" w:rsidR="00DC3887" w:rsidRPr="002D4566" w:rsidRDefault="00DC3887" w:rsidP="00937708">
            <w:pPr>
              <w:pStyle w:val="Akapitzlist"/>
              <w:numPr>
                <w:ilvl w:val="0"/>
                <w:numId w:val="48"/>
              </w:numPr>
              <w:shd w:val="clear" w:color="auto" w:fill="FFFFFF"/>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zestaw do zdalnego sterowania radiotelefonu z panelu przedniego z odległości min. 5 m,</w:t>
            </w:r>
          </w:p>
          <w:p w14:paraId="49581A00" w14:textId="3F455CE0" w:rsidR="00DC3887" w:rsidRPr="002D4566" w:rsidRDefault="00DC3887" w:rsidP="00937708">
            <w:pPr>
              <w:pStyle w:val="Akapitzlist"/>
              <w:numPr>
                <w:ilvl w:val="0"/>
                <w:numId w:val="48"/>
              </w:numPr>
              <w:shd w:val="clear" w:color="auto" w:fill="FFFFFF"/>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moduł łączności do głównego stanowiska sterowania drabiną,</w:t>
            </w:r>
          </w:p>
          <w:p w14:paraId="53EA3EBA" w14:textId="6637DF03" w:rsidR="00DC3887" w:rsidRPr="002D4566" w:rsidRDefault="00DC3887" w:rsidP="00937708">
            <w:pPr>
              <w:pStyle w:val="Akapitzlist"/>
              <w:numPr>
                <w:ilvl w:val="0"/>
                <w:numId w:val="48"/>
              </w:numPr>
              <w:shd w:val="clear" w:color="auto" w:fill="FFFFFF"/>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wykres z pomiaru współczynnika fali stojącej zainstalowanej anteny dostarczony w dniu odbioru techniczno-jakościowego pojazdu,</w:t>
            </w:r>
          </w:p>
          <w:p w14:paraId="5C753F68" w14:textId="4CA599EC" w:rsidR="00DC3887" w:rsidRPr="002D4566" w:rsidRDefault="00DC3887" w:rsidP="00937708">
            <w:pPr>
              <w:pStyle w:val="Akapitzlist"/>
              <w:numPr>
                <w:ilvl w:val="0"/>
                <w:numId w:val="48"/>
              </w:numPr>
              <w:shd w:val="clear" w:color="auto" w:fill="FFFFFF"/>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komplet dokumentacji montażowej i obsługowej w języku polskim dla użytkownika radiotelefonu,</w:t>
            </w:r>
          </w:p>
          <w:p w14:paraId="190E70D2" w14:textId="79DC74B9" w:rsidR="00DC3887" w:rsidRPr="002D4566" w:rsidRDefault="00DC3887" w:rsidP="00937708">
            <w:pPr>
              <w:pStyle w:val="Akapitzlist"/>
              <w:numPr>
                <w:ilvl w:val="0"/>
                <w:numId w:val="48"/>
              </w:numPr>
              <w:shd w:val="clear" w:color="auto" w:fill="FFFFFF"/>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zestaw do programowania radiotelefonu – odpowiedni przewód i oprogramowanie z licencją przezn</w:t>
            </w:r>
            <w:r w:rsidR="003E7DD0">
              <w:rPr>
                <w:rFonts w:ascii="Arial" w:eastAsia="Calibri" w:hAnsi="Arial" w:cs="Arial"/>
                <w:sz w:val="20"/>
                <w:szCs w:val="20"/>
                <w:lang w:val="pl-PL" w:eastAsia="pl-PL"/>
              </w:rPr>
              <w:t>a</w:t>
            </w:r>
            <w:r w:rsidRPr="002D4566">
              <w:rPr>
                <w:rFonts w:ascii="Arial" w:eastAsia="Calibri" w:hAnsi="Arial" w:cs="Arial"/>
                <w:sz w:val="20"/>
                <w:szCs w:val="20"/>
                <w:lang w:val="pl-PL" w:eastAsia="pl-PL"/>
              </w:rPr>
              <w:t>czone do danego zaoferowanego typu radiotelefonu,</w:t>
            </w:r>
          </w:p>
          <w:p w14:paraId="462BDCAD" w14:textId="7B6D8DFF" w:rsidR="00DC3887" w:rsidRPr="002D4566" w:rsidRDefault="00DC3887" w:rsidP="00937708">
            <w:pPr>
              <w:pStyle w:val="Akapitzlist"/>
              <w:numPr>
                <w:ilvl w:val="0"/>
                <w:numId w:val="48"/>
              </w:numPr>
              <w:shd w:val="clear" w:color="auto" w:fill="FFFFFF"/>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sprawozdanie z wynikami pomiarów czynników szkodliwych dla zdrowia w środowisku pracy wykonanych przez akredytowane ośrodki badawcze (PEM). Badanie czynników szkodliwych dla zdrowia w środowisku pracy ma być wykonane po zakończeniu instalacji radiotelefonu, odpowiednim dostrojeniu anteny.</w:t>
            </w:r>
          </w:p>
          <w:p w14:paraId="5A403B17" w14:textId="5D179E71" w:rsidR="00DC3887" w:rsidRPr="002D4566" w:rsidRDefault="00DC3887" w:rsidP="00937708">
            <w:pPr>
              <w:shd w:val="clear" w:color="auto" w:fill="FFFFFF"/>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p>
        </w:tc>
        <w:bookmarkEnd w:id="1"/>
      </w:tr>
      <w:tr w:rsidR="00DC3887" w:rsidRPr="002D4566" w14:paraId="1B444007" w14:textId="77777777" w:rsidTr="002D4566">
        <w:trPr>
          <w:jc w:val="center"/>
        </w:trPr>
        <w:tc>
          <w:tcPr>
            <w:tcW w:w="704" w:type="dxa"/>
            <w:vAlign w:val="center"/>
          </w:tcPr>
          <w:p w14:paraId="191B694E" w14:textId="77777777" w:rsidR="00DC3887" w:rsidRPr="002D4566" w:rsidRDefault="00DC3887" w:rsidP="00F862FB">
            <w:pPr>
              <w:numPr>
                <w:ilvl w:val="1"/>
                <w:numId w:val="3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tcPr>
          <w:p w14:paraId="411FE42E" w14:textId="0F998C0E" w:rsidR="00DC3887" w:rsidRPr="002D4566" w:rsidRDefault="00DC3887" w:rsidP="008D4A8E">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W kabinie kierowcy 3 </w:t>
            </w:r>
            <w:proofErr w:type="spellStart"/>
            <w:r w:rsidRPr="002D4566">
              <w:rPr>
                <w:rFonts w:ascii="Arial" w:eastAsia="Calibri" w:hAnsi="Arial" w:cs="Arial"/>
                <w:sz w:val="20"/>
                <w:szCs w:val="20"/>
                <w:lang w:eastAsia="pl-PL"/>
              </w:rPr>
              <w:t>kpl</w:t>
            </w:r>
            <w:proofErr w:type="spellEnd"/>
            <w:r w:rsidRPr="002D4566">
              <w:rPr>
                <w:rFonts w:ascii="Arial" w:eastAsia="Calibri" w:hAnsi="Arial" w:cs="Arial"/>
                <w:sz w:val="20"/>
                <w:szCs w:val="20"/>
                <w:lang w:eastAsia="pl-PL"/>
              </w:rPr>
              <w:t xml:space="preserve">. radiotelefonów noszonych spełniających minimalne wymagania techniczno-funkcjonalne określone w załączniku nr 4 do instrukcji stanowiącej załącznik do rozkazu nr 8 Komendanta Głównego PSP z dnia 5 kwietnia 2019 r. w sprawie wprowadzenia nowych zasad organizacji łączności radiowej, dopuszczony do stosowania w sieci PSP w zakresie częstotliwości VHF 136-174 MHz. Parametry szczególne: </w:t>
            </w:r>
          </w:p>
          <w:p w14:paraId="7F819804" w14:textId="77777777" w:rsidR="00DC3887" w:rsidRPr="002D4566" w:rsidRDefault="00DC3887" w:rsidP="008D4A8E">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Zamawiający wymaga dostawy radiotelefonów zgodnych z ETSI TS 102 361-2. Zamawiający wymaga zaoferowania i dostarczania radiotelefonów zgodnych z normą EN62368-1 lub EN60950-1 albo EN60065. </w:t>
            </w:r>
          </w:p>
          <w:p w14:paraId="29B1D375" w14:textId="4A51CD75" w:rsidR="00DC3887" w:rsidRPr="002D4566" w:rsidRDefault="00DC3887" w:rsidP="008D4A8E">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Modulacje 11K0F3E, 7K60FXD, 7K60FXE, moc 1-5 W, odstęp międzykanałowy minimum 12,5 kHz, nie mniej niż 512 kanałów. Dodatkowo radiotelefony muszą mieć możliwość maskowania korespondencji w trybie cyfrowym DMR </w:t>
            </w:r>
            <w:proofErr w:type="spellStart"/>
            <w:r w:rsidRPr="002D4566">
              <w:rPr>
                <w:rFonts w:ascii="Arial" w:eastAsia="Calibri" w:hAnsi="Arial" w:cs="Arial"/>
                <w:sz w:val="20"/>
                <w:szCs w:val="20"/>
                <w:lang w:eastAsia="pl-PL"/>
              </w:rPr>
              <w:t>Tier</w:t>
            </w:r>
            <w:proofErr w:type="spellEnd"/>
            <w:r w:rsidRPr="002D4566">
              <w:rPr>
                <w:rFonts w:ascii="Arial" w:eastAsia="Calibri" w:hAnsi="Arial" w:cs="Arial"/>
                <w:sz w:val="20"/>
                <w:szCs w:val="20"/>
                <w:lang w:eastAsia="pl-PL"/>
              </w:rPr>
              <w:t xml:space="preserve"> II, algorytmem ARC4 o długości klucza 40 bitów.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w:t>
            </w:r>
            <w:proofErr w:type="spellStart"/>
            <w:r w:rsidRPr="002D4566">
              <w:rPr>
                <w:rFonts w:ascii="Arial" w:eastAsia="Calibri" w:hAnsi="Arial" w:cs="Arial"/>
                <w:sz w:val="20"/>
                <w:szCs w:val="20"/>
                <w:lang w:eastAsia="pl-PL"/>
              </w:rPr>
              <w:t>Mikrofonogłośnik</w:t>
            </w:r>
            <w:proofErr w:type="spellEnd"/>
            <w:r w:rsidRPr="002D4566">
              <w:rPr>
                <w:rFonts w:ascii="Arial" w:eastAsia="Calibri" w:hAnsi="Arial" w:cs="Arial"/>
                <w:sz w:val="20"/>
                <w:szCs w:val="20"/>
                <w:lang w:eastAsia="pl-PL"/>
              </w:rPr>
              <w:t xml:space="preserve"> w wykonaniu minimum IP-57. Akumulator Li-</w:t>
            </w:r>
            <w:proofErr w:type="spellStart"/>
            <w:r w:rsidRPr="002D4566">
              <w:rPr>
                <w:rFonts w:ascii="Arial" w:eastAsia="Calibri" w:hAnsi="Arial" w:cs="Arial"/>
                <w:sz w:val="20"/>
                <w:szCs w:val="20"/>
                <w:lang w:eastAsia="pl-PL"/>
              </w:rPr>
              <w:t>Ion</w:t>
            </w:r>
            <w:proofErr w:type="spellEnd"/>
            <w:r w:rsidRPr="002D4566">
              <w:rPr>
                <w:rFonts w:ascii="Arial" w:eastAsia="Calibri" w:hAnsi="Arial" w:cs="Arial"/>
                <w:sz w:val="20"/>
                <w:szCs w:val="20"/>
                <w:lang w:eastAsia="pl-PL"/>
              </w:rPr>
              <w:t xml:space="preserve"> min. 1950 </w:t>
            </w:r>
            <w:proofErr w:type="spellStart"/>
            <w:r w:rsidRPr="002D4566">
              <w:rPr>
                <w:rFonts w:ascii="Arial" w:eastAsia="Calibri" w:hAnsi="Arial" w:cs="Arial"/>
                <w:sz w:val="20"/>
                <w:szCs w:val="20"/>
                <w:lang w:eastAsia="pl-PL"/>
              </w:rPr>
              <w:t>mAh</w:t>
            </w:r>
            <w:proofErr w:type="spellEnd"/>
            <w:r w:rsidRPr="002D4566">
              <w:rPr>
                <w:rFonts w:ascii="Arial" w:eastAsia="Calibri" w:hAnsi="Arial" w:cs="Arial"/>
                <w:sz w:val="20"/>
                <w:szCs w:val="20"/>
                <w:lang w:eastAsia="pl-PL"/>
              </w:rPr>
              <w:t xml:space="preserve">. Dedykowana samochodowa ładowarka jednopozycyjna, zasilana z instalacji elektrycznej pojazdu o napięciu zasilania minimum 12 V prądu stałego, zapewniająca: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Ładowarka/ ładowarki umożliwiające jednoczesne ładowanie wszystkich radiotelefonów. Wszystkie podzespoły zestawu jednego producenta lub równoważne zaakceptowane przez producenta </w:t>
            </w:r>
            <w:r w:rsidRPr="002D4566">
              <w:rPr>
                <w:rFonts w:ascii="Arial" w:eastAsia="Calibri" w:hAnsi="Arial" w:cs="Arial"/>
                <w:sz w:val="20"/>
                <w:szCs w:val="20"/>
                <w:lang w:eastAsia="pl-PL"/>
              </w:rPr>
              <w:lastRenderedPageBreak/>
              <w:t>oferowanego radiotelefonu z wyjątkiem ładowarek samochodowych.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2609E8AD" w14:textId="77777777" w:rsidR="00DC3887" w:rsidRPr="002D4566" w:rsidRDefault="00DC3887" w:rsidP="008D4A8E">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Ukompletowanie zestawu:</w:t>
            </w:r>
          </w:p>
          <w:p w14:paraId="652FFF06" w14:textId="77777777" w:rsidR="00DC3887" w:rsidRPr="002D4566" w:rsidRDefault="00DC3887" w:rsidP="008D4A8E">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zespół N/O – 1 szt.,</w:t>
            </w:r>
          </w:p>
          <w:p w14:paraId="7D5782A3" w14:textId="77777777" w:rsidR="00DC3887" w:rsidRPr="002D4566" w:rsidRDefault="00DC3887" w:rsidP="008D4A8E">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 akumulator </w:t>
            </w:r>
            <w:proofErr w:type="spellStart"/>
            <w:r w:rsidRPr="002D4566">
              <w:rPr>
                <w:rFonts w:ascii="Arial" w:eastAsia="Calibri" w:hAnsi="Arial" w:cs="Arial"/>
                <w:sz w:val="20"/>
                <w:szCs w:val="20"/>
                <w:lang w:eastAsia="pl-PL"/>
              </w:rPr>
              <w:t>Litowo</w:t>
            </w:r>
            <w:proofErr w:type="spellEnd"/>
            <w:r w:rsidRPr="002D4566">
              <w:rPr>
                <w:rFonts w:ascii="Arial" w:eastAsia="Calibri" w:hAnsi="Arial" w:cs="Arial"/>
                <w:sz w:val="20"/>
                <w:szCs w:val="20"/>
                <w:lang w:eastAsia="pl-PL"/>
              </w:rPr>
              <w:t xml:space="preserve">-Jonowy minimum 1950 </w:t>
            </w:r>
            <w:proofErr w:type="spellStart"/>
            <w:r w:rsidRPr="002D4566">
              <w:rPr>
                <w:rFonts w:ascii="Arial" w:eastAsia="Calibri" w:hAnsi="Arial" w:cs="Arial"/>
                <w:sz w:val="20"/>
                <w:szCs w:val="20"/>
                <w:lang w:eastAsia="pl-PL"/>
              </w:rPr>
              <w:t>mAh</w:t>
            </w:r>
            <w:proofErr w:type="spellEnd"/>
            <w:r w:rsidRPr="002D4566">
              <w:rPr>
                <w:rFonts w:ascii="Arial" w:eastAsia="Calibri" w:hAnsi="Arial" w:cs="Arial"/>
                <w:sz w:val="20"/>
                <w:szCs w:val="20"/>
                <w:lang w:eastAsia="pl-PL"/>
              </w:rPr>
              <w:t xml:space="preserve"> (dedykowane przez producenta zespołu N/O) – 2 szt.,</w:t>
            </w:r>
          </w:p>
          <w:p w14:paraId="213B91EA" w14:textId="61BFA561" w:rsidR="00DC3887" w:rsidRDefault="00DC3887" w:rsidP="008D4A8E">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antena – zakres częstotliwości pracy 147 - 160 MHz, długość min. 15 cm – 1 szt.,</w:t>
            </w:r>
          </w:p>
          <w:p w14:paraId="71AB331D" w14:textId="77777777" w:rsidR="00F35E0B" w:rsidRDefault="00DC3887" w:rsidP="00F35E0B">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 </w:t>
            </w:r>
            <w:proofErr w:type="spellStart"/>
            <w:r w:rsidRPr="002D4566">
              <w:rPr>
                <w:rFonts w:ascii="Arial" w:eastAsia="Calibri" w:hAnsi="Arial" w:cs="Arial"/>
                <w:sz w:val="20"/>
                <w:szCs w:val="20"/>
                <w:lang w:eastAsia="pl-PL"/>
              </w:rPr>
              <w:t>mikrofonogłośnik</w:t>
            </w:r>
            <w:proofErr w:type="spellEnd"/>
            <w:r w:rsidRPr="002D4566">
              <w:rPr>
                <w:rFonts w:ascii="Arial" w:eastAsia="Calibri" w:hAnsi="Arial" w:cs="Arial"/>
                <w:sz w:val="20"/>
                <w:szCs w:val="20"/>
                <w:lang w:eastAsia="pl-PL"/>
              </w:rPr>
              <w:t xml:space="preserve"> w wykonaniu minimum IP-57 – 1 szt.,</w:t>
            </w:r>
          </w:p>
          <w:p w14:paraId="4AEB8583" w14:textId="3411F7DE" w:rsidR="00F35E0B" w:rsidRPr="002D4566" w:rsidRDefault="00F35E0B" w:rsidP="00CC4291">
            <w:pPr>
              <w:spacing w:after="0" w:line="240" w:lineRule="auto"/>
              <w:ind w:right="222"/>
              <w:jc w:val="both"/>
              <w:rPr>
                <w:rFonts w:ascii="Arial" w:eastAsia="Calibri" w:hAnsi="Arial" w:cs="Arial"/>
                <w:sz w:val="20"/>
                <w:szCs w:val="20"/>
                <w:lang w:eastAsia="pl-PL"/>
              </w:rPr>
            </w:pPr>
            <w:r>
              <w:rPr>
                <w:rFonts w:ascii="Arial" w:eastAsia="Calibri" w:hAnsi="Arial" w:cs="Arial"/>
                <w:sz w:val="20"/>
                <w:szCs w:val="20"/>
                <w:lang w:eastAsia="pl-PL"/>
              </w:rPr>
              <w:t xml:space="preserve">Wraz z pojazdem Wykonawca dostarczy </w:t>
            </w:r>
            <w:r w:rsidRPr="00F35E0B">
              <w:rPr>
                <w:rFonts w:ascii="Arial" w:eastAsia="Calibri" w:hAnsi="Arial" w:cs="Arial"/>
                <w:sz w:val="20"/>
                <w:szCs w:val="20"/>
                <w:lang w:eastAsia="pl-PL"/>
              </w:rPr>
              <w:t>zestaw do programowania</w:t>
            </w:r>
            <w:r>
              <w:rPr>
                <w:rFonts w:ascii="Arial" w:eastAsia="Calibri" w:hAnsi="Arial" w:cs="Arial"/>
                <w:sz w:val="20"/>
                <w:szCs w:val="20"/>
                <w:lang w:eastAsia="pl-PL"/>
              </w:rPr>
              <w:t xml:space="preserve"> </w:t>
            </w:r>
            <w:r w:rsidRPr="00F35E0B">
              <w:rPr>
                <w:rFonts w:ascii="Arial" w:eastAsia="Calibri" w:hAnsi="Arial" w:cs="Arial"/>
                <w:sz w:val="20"/>
                <w:szCs w:val="20"/>
                <w:lang w:eastAsia="pl-PL"/>
              </w:rPr>
              <w:t>radiotelefon</w:t>
            </w:r>
            <w:r>
              <w:rPr>
                <w:rFonts w:ascii="Arial" w:eastAsia="Calibri" w:hAnsi="Arial" w:cs="Arial"/>
                <w:sz w:val="20"/>
                <w:szCs w:val="20"/>
                <w:lang w:eastAsia="pl-PL"/>
              </w:rPr>
              <w:t>ów noszonych</w:t>
            </w:r>
            <w:r w:rsidRPr="00F35E0B">
              <w:rPr>
                <w:rFonts w:ascii="Arial" w:eastAsia="Calibri" w:hAnsi="Arial" w:cs="Arial"/>
                <w:sz w:val="20"/>
                <w:szCs w:val="20"/>
                <w:lang w:eastAsia="pl-PL"/>
              </w:rPr>
              <w:t xml:space="preserve"> – odpowiedni przewód i oprogramowanie z licencją przeznaczone do danego zaoferowanego typu radiotelefonu</w:t>
            </w:r>
            <w:r w:rsidR="00AD0A4F">
              <w:rPr>
                <w:rFonts w:ascii="Arial" w:eastAsia="Calibri" w:hAnsi="Arial" w:cs="Arial"/>
                <w:sz w:val="20"/>
                <w:szCs w:val="20"/>
                <w:lang w:eastAsia="pl-PL"/>
              </w:rPr>
              <w:t>.</w:t>
            </w:r>
          </w:p>
        </w:tc>
      </w:tr>
      <w:tr w:rsidR="00DC3887" w:rsidRPr="002D4566" w14:paraId="2E627633" w14:textId="77777777" w:rsidTr="002D4566">
        <w:trPr>
          <w:jc w:val="center"/>
        </w:trPr>
        <w:tc>
          <w:tcPr>
            <w:tcW w:w="704" w:type="dxa"/>
            <w:shd w:val="clear" w:color="auto" w:fill="auto"/>
            <w:vAlign w:val="center"/>
          </w:tcPr>
          <w:p w14:paraId="24591932" w14:textId="77777777" w:rsidR="00DC3887" w:rsidRPr="002D4566" w:rsidRDefault="00DC3887" w:rsidP="00F862FB">
            <w:pPr>
              <w:numPr>
                <w:ilvl w:val="1"/>
                <w:numId w:val="3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tcPr>
          <w:p w14:paraId="0928660A" w14:textId="57AE435B" w:rsidR="00DC3887" w:rsidRPr="002D4566" w:rsidRDefault="00DC3887" w:rsidP="00CC4291">
            <w:pPr>
              <w:autoSpaceDE w:val="0"/>
              <w:autoSpaceDN w:val="0"/>
              <w:adjustRightInd w:val="0"/>
              <w:spacing w:after="0" w:line="240" w:lineRule="auto"/>
              <w:ind w:right="222"/>
              <w:jc w:val="both"/>
              <w:rPr>
                <w:rFonts w:ascii="Arial" w:eastAsia="Times New Roman" w:hAnsi="Arial" w:cs="Arial"/>
                <w:sz w:val="20"/>
                <w:szCs w:val="20"/>
              </w:rPr>
            </w:pPr>
            <w:r w:rsidRPr="002D4566">
              <w:rPr>
                <w:rFonts w:ascii="Arial" w:eastAsia="Times New Roman" w:hAnsi="Arial" w:cs="Arial"/>
                <w:bCs/>
                <w:iCs/>
                <w:sz w:val="20"/>
                <w:szCs w:val="20"/>
              </w:rPr>
              <w:t xml:space="preserve">W kabinie kierowcy trzy komplety latarek akumulatorowych wraz z zamontowanymi na stałe dedykowanymi samochodowymi ładowarkami, po jednej sztuce do każdej latarki o napięciu zasilania dostosowanym do instalacji pojazdu. Latarki w wykonaniu </w:t>
            </w:r>
            <w:proofErr w:type="spellStart"/>
            <w:r w:rsidRPr="002D4566">
              <w:rPr>
                <w:rFonts w:ascii="Arial" w:eastAsia="Times New Roman" w:hAnsi="Arial" w:cs="Arial"/>
                <w:bCs/>
                <w:iCs/>
                <w:sz w:val="20"/>
                <w:szCs w:val="20"/>
              </w:rPr>
              <w:t>udaroodpornym</w:t>
            </w:r>
            <w:proofErr w:type="spellEnd"/>
            <w:r w:rsidRPr="002D4566">
              <w:rPr>
                <w:rFonts w:ascii="Arial" w:eastAsia="Times New Roman" w:hAnsi="Arial" w:cs="Arial"/>
                <w:bCs/>
                <w:iCs/>
                <w:sz w:val="20"/>
                <w:szCs w:val="20"/>
              </w:rPr>
              <w:t>, przeznaczone do pracy w strefie zagrożonej wybuchem strefa I, min IP 65, źródło światła LED o mocy min. 170 lumenów. Latarki kątowe z możliwością łatwego przymocowania do ubrania specjalnego. Latarki powinny posiadać 3 tryby pracy: 100% mocy, 30% mocy i tryb pulsujący, czas pracy przy pełnej mocy diody – min. 3 godz., w trybie niskiej mocy – min. 10 godz.</w:t>
            </w:r>
          </w:p>
        </w:tc>
      </w:tr>
      <w:tr w:rsidR="00DC3887" w:rsidRPr="002D4566" w14:paraId="2FA65D7E" w14:textId="77777777" w:rsidTr="002D4566">
        <w:trPr>
          <w:jc w:val="center"/>
        </w:trPr>
        <w:tc>
          <w:tcPr>
            <w:tcW w:w="704" w:type="dxa"/>
            <w:vAlign w:val="center"/>
          </w:tcPr>
          <w:p w14:paraId="125D4CA2" w14:textId="77777777" w:rsidR="00DC3887" w:rsidRPr="002D4566" w:rsidRDefault="00DC3887" w:rsidP="00F862FB">
            <w:pPr>
              <w:numPr>
                <w:ilvl w:val="1"/>
                <w:numId w:val="3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tcPr>
          <w:p w14:paraId="38C8A97D" w14:textId="703D768E"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Samochodowy rejestrator wideo zamontowany w taki sposób, aby swoim zasięgiem obejmował drogę przed pojazdem (dokładne umiejscowienie zostanie ustalone na etapie inspekcji produkcyjnej), przewód zasilania podłączony na stałe do instalacji elektrycznej. Parametry i funkcje rejestratora: </w:t>
            </w:r>
          </w:p>
          <w:p w14:paraId="051AE187" w14:textId="77777777" w:rsidR="00DC3887" w:rsidRPr="002D4566" w:rsidRDefault="00DC3887" w:rsidP="00CC4291">
            <w:pPr>
              <w:pStyle w:val="Akapitzlist"/>
              <w:numPr>
                <w:ilvl w:val="0"/>
                <w:numId w:val="44"/>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wyświetlacz LCD o przekątnej minimum 2,7 cale, </w:t>
            </w:r>
          </w:p>
          <w:p w14:paraId="734AA599" w14:textId="77777777" w:rsidR="00DC3887" w:rsidRPr="002D4566" w:rsidRDefault="00DC3887" w:rsidP="00CC4291">
            <w:pPr>
              <w:pStyle w:val="Akapitzlist"/>
              <w:numPr>
                <w:ilvl w:val="0"/>
                <w:numId w:val="44"/>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rozdzielczość nagrywania – minimum Full HD 1080p/30fps, </w:t>
            </w:r>
          </w:p>
          <w:p w14:paraId="11BFC935" w14:textId="77777777" w:rsidR="00DC3887" w:rsidRPr="002D4566" w:rsidRDefault="00DC3887" w:rsidP="00CC4291">
            <w:pPr>
              <w:pStyle w:val="Akapitzlist"/>
              <w:numPr>
                <w:ilvl w:val="0"/>
                <w:numId w:val="44"/>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3 osiowy sensor przeciążeń , </w:t>
            </w:r>
          </w:p>
          <w:p w14:paraId="0596BC04" w14:textId="77777777" w:rsidR="00DC3887" w:rsidRPr="002D4566" w:rsidRDefault="00DC3887" w:rsidP="00CC4291">
            <w:pPr>
              <w:pStyle w:val="Akapitzlist"/>
              <w:numPr>
                <w:ilvl w:val="0"/>
                <w:numId w:val="44"/>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odbiornik GPS, </w:t>
            </w:r>
          </w:p>
          <w:p w14:paraId="02B79D0E" w14:textId="77777777" w:rsidR="00DC3887" w:rsidRPr="002D4566" w:rsidRDefault="00DC3887" w:rsidP="00CC4291">
            <w:pPr>
              <w:pStyle w:val="Akapitzlist"/>
              <w:numPr>
                <w:ilvl w:val="0"/>
                <w:numId w:val="44"/>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automatyczne ustawienie czasu w urządzeniu z pomocą systemu GPS, </w:t>
            </w:r>
          </w:p>
          <w:p w14:paraId="5910CD05" w14:textId="77777777" w:rsidR="00DC3887" w:rsidRPr="002D4566" w:rsidRDefault="00DC3887" w:rsidP="00CC4291">
            <w:pPr>
              <w:pStyle w:val="Akapitzlist"/>
              <w:numPr>
                <w:ilvl w:val="0"/>
                <w:numId w:val="44"/>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obsługa kart pamięci micro SD, micro SDHC o pojemności minimum 64 GB,</w:t>
            </w:r>
          </w:p>
          <w:p w14:paraId="749615BA" w14:textId="77777777" w:rsidR="00DC3887" w:rsidRPr="002D4566" w:rsidRDefault="00DC3887" w:rsidP="00CC4291">
            <w:pPr>
              <w:pStyle w:val="Akapitzlist"/>
              <w:numPr>
                <w:ilvl w:val="0"/>
                <w:numId w:val="44"/>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kąt widzenia kamery minimum 150°, </w:t>
            </w:r>
          </w:p>
          <w:p w14:paraId="3CCC7A67" w14:textId="77777777" w:rsidR="00DC3887" w:rsidRPr="002D4566" w:rsidRDefault="00DC3887" w:rsidP="00CC4291">
            <w:pPr>
              <w:pStyle w:val="Akapitzlist"/>
              <w:numPr>
                <w:ilvl w:val="0"/>
                <w:numId w:val="44"/>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nagrywanie w pętli, </w:t>
            </w:r>
          </w:p>
          <w:p w14:paraId="0B80A8BF" w14:textId="77777777" w:rsidR="00DC3887" w:rsidRPr="002D4566" w:rsidRDefault="00DC3887" w:rsidP="00CC4291">
            <w:pPr>
              <w:pStyle w:val="Akapitzlist"/>
              <w:numPr>
                <w:ilvl w:val="0"/>
                <w:numId w:val="44"/>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możliwość robienia zdjęć, </w:t>
            </w:r>
          </w:p>
          <w:p w14:paraId="61D66D5E" w14:textId="77777777" w:rsidR="00DC3887" w:rsidRPr="002D4566" w:rsidRDefault="00DC3887" w:rsidP="00CC4291">
            <w:pPr>
              <w:pStyle w:val="Akapitzlist"/>
              <w:numPr>
                <w:ilvl w:val="0"/>
                <w:numId w:val="44"/>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automatyczne rozpoczęcie nagrywania wraz z uruchomieniem silnika, </w:t>
            </w:r>
          </w:p>
          <w:p w14:paraId="7A2EA203" w14:textId="77777777" w:rsidR="00DC3887" w:rsidRPr="002D4566" w:rsidRDefault="00DC3887" w:rsidP="00CC4291">
            <w:pPr>
              <w:pStyle w:val="Akapitzlist"/>
              <w:numPr>
                <w:ilvl w:val="0"/>
                <w:numId w:val="44"/>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wbudowany akumulator, </w:t>
            </w:r>
          </w:p>
          <w:p w14:paraId="6A0A3863" w14:textId="77777777" w:rsidR="00DC3887" w:rsidRPr="002D4566" w:rsidRDefault="00DC3887" w:rsidP="00CC4291">
            <w:pPr>
              <w:pStyle w:val="Akapitzlist"/>
              <w:numPr>
                <w:ilvl w:val="0"/>
                <w:numId w:val="44"/>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wbudowany głośnik i mikrofon z możliwością wyłączenia  </w:t>
            </w:r>
          </w:p>
          <w:p w14:paraId="25220C00" w14:textId="77777777"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Ukompletowanie: </w:t>
            </w:r>
          </w:p>
          <w:p w14:paraId="26333444" w14:textId="77777777" w:rsidR="00DC3887" w:rsidRPr="002D4566" w:rsidRDefault="00DC3887" w:rsidP="00CC4291">
            <w:pPr>
              <w:pStyle w:val="Akapitzlist"/>
              <w:numPr>
                <w:ilvl w:val="0"/>
                <w:numId w:val="45"/>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karta micro SD Class 10 o pojemności minimum 64 GB, </w:t>
            </w:r>
          </w:p>
          <w:p w14:paraId="1568ED7F" w14:textId="77777777" w:rsidR="00DC3887" w:rsidRPr="002D4566" w:rsidRDefault="00DC3887" w:rsidP="00CC4291">
            <w:pPr>
              <w:pStyle w:val="Akapitzlist"/>
              <w:numPr>
                <w:ilvl w:val="0"/>
                <w:numId w:val="45"/>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uchwyt montażowy z przyssawką do szyby,  </w:t>
            </w:r>
          </w:p>
          <w:p w14:paraId="2051AEFB" w14:textId="1D690C22" w:rsidR="00DC3887" w:rsidRPr="002D4566" w:rsidRDefault="00DC3887" w:rsidP="00CC4291">
            <w:pPr>
              <w:pStyle w:val="Akapitzlist"/>
              <w:numPr>
                <w:ilvl w:val="0"/>
                <w:numId w:val="45"/>
              </w:numPr>
              <w:ind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przewód zasilający z ładowarką samochodową dostosowaną do napięcia zasilania pojazdu. </w:t>
            </w:r>
          </w:p>
        </w:tc>
      </w:tr>
      <w:tr w:rsidR="00DC3887" w:rsidRPr="002D4566" w14:paraId="5A8DF1E3" w14:textId="77777777" w:rsidTr="002D4566">
        <w:trPr>
          <w:jc w:val="center"/>
        </w:trPr>
        <w:tc>
          <w:tcPr>
            <w:tcW w:w="704" w:type="dxa"/>
            <w:vAlign w:val="center"/>
          </w:tcPr>
          <w:p w14:paraId="108EC0F4" w14:textId="77777777" w:rsidR="00DC3887" w:rsidRPr="002D4566" w:rsidRDefault="00DC3887" w:rsidP="00F862FB">
            <w:pPr>
              <w:numPr>
                <w:ilvl w:val="1"/>
                <w:numId w:val="36"/>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47"/>
              <w:jc w:val="center"/>
              <w:rPr>
                <w:rFonts w:ascii="Arial" w:eastAsia="Avenir-Light" w:hAnsi="Arial" w:cs="Arial"/>
                <w:sz w:val="20"/>
                <w:szCs w:val="20"/>
              </w:rPr>
            </w:pPr>
          </w:p>
        </w:tc>
        <w:tc>
          <w:tcPr>
            <w:tcW w:w="13533" w:type="dxa"/>
          </w:tcPr>
          <w:p w14:paraId="4F8D0E15" w14:textId="22F84C48"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Zamawiający wymaga, aby żadne z urządzeń nie zakłócało pracy innego z urządzeń zamontowanych w pojeździe (np. rejestrator wideo-radiotelefon.</w:t>
            </w:r>
          </w:p>
        </w:tc>
      </w:tr>
      <w:tr w:rsidR="00F862FB" w:rsidRPr="002D4566" w14:paraId="6E35DFEB" w14:textId="77777777" w:rsidTr="002D4566">
        <w:trPr>
          <w:jc w:val="center"/>
        </w:trPr>
        <w:tc>
          <w:tcPr>
            <w:tcW w:w="14242" w:type="dxa"/>
            <w:gridSpan w:val="2"/>
            <w:shd w:val="clear" w:color="auto" w:fill="BFBFBF"/>
            <w:vAlign w:val="center"/>
          </w:tcPr>
          <w:p w14:paraId="4A1CF390" w14:textId="2DE47174" w:rsidR="00F862FB" w:rsidRPr="002D4566" w:rsidRDefault="00F862FB" w:rsidP="00F862FB">
            <w:pPr>
              <w:pStyle w:val="Akapitzlist"/>
              <w:numPr>
                <w:ilvl w:val="0"/>
                <w:numId w:val="35"/>
              </w:numPr>
              <w:jc w:val="center"/>
              <w:rPr>
                <w:rFonts w:ascii="Arial" w:eastAsia="Liberation Sans Narrow" w:hAnsi="Arial" w:cs="Arial"/>
                <w:b/>
                <w:bCs/>
                <w:sz w:val="20"/>
                <w:szCs w:val="20"/>
                <w:lang w:val="pl-PL"/>
              </w:rPr>
            </w:pPr>
            <w:r w:rsidRPr="002D4566">
              <w:rPr>
                <w:rFonts w:ascii="Arial" w:eastAsia="Liberation Sans Narrow" w:hAnsi="Arial" w:cs="Arial"/>
                <w:b/>
                <w:bCs/>
                <w:sz w:val="20"/>
                <w:szCs w:val="20"/>
                <w:lang w:val="pl-PL"/>
              </w:rPr>
              <w:t>Zabudowa pożarnicza</w:t>
            </w:r>
          </w:p>
        </w:tc>
      </w:tr>
      <w:tr w:rsidR="00DC3887" w:rsidRPr="002D4566" w14:paraId="77C280DD" w14:textId="77777777" w:rsidTr="002D4566">
        <w:trPr>
          <w:jc w:val="center"/>
        </w:trPr>
        <w:tc>
          <w:tcPr>
            <w:tcW w:w="704" w:type="dxa"/>
            <w:vAlign w:val="center"/>
          </w:tcPr>
          <w:p w14:paraId="23DC2752"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4.1</w:t>
            </w:r>
          </w:p>
        </w:tc>
        <w:tc>
          <w:tcPr>
            <w:tcW w:w="13533" w:type="dxa"/>
          </w:tcPr>
          <w:p w14:paraId="4FDD2C76" w14:textId="77777777"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Zabudowa wykonana z materiałów odpornych na korozję.</w:t>
            </w:r>
          </w:p>
        </w:tc>
      </w:tr>
      <w:tr w:rsidR="00DC3887" w:rsidRPr="002D4566" w14:paraId="5328154A" w14:textId="77777777" w:rsidTr="002D4566">
        <w:trPr>
          <w:jc w:val="center"/>
        </w:trPr>
        <w:tc>
          <w:tcPr>
            <w:tcW w:w="704" w:type="dxa"/>
            <w:vAlign w:val="center"/>
          </w:tcPr>
          <w:p w14:paraId="7BD6A42E"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4.2</w:t>
            </w:r>
          </w:p>
        </w:tc>
        <w:tc>
          <w:tcPr>
            <w:tcW w:w="13533" w:type="dxa"/>
          </w:tcPr>
          <w:p w14:paraId="74656953" w14:textId="77777777"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Platforma zabudowy wykonana w formie podestu roboczego. Wejście na podest roboczy musi być możliwe z obydwu stron pojazdu. Przy każdym wejściu na platformę zamontowane uchwyty asekuracyjne. Wejścia na podest z oświetleniem wykonanym w technologii LED.</w:t>
            </w:r>
          </w:p>
        </w:tc>
      </w:tr>
      <w:tr w:rsidR="00DC3887" w:rsidRPr="002D4566" w14:paraId="72F2A906" w14:textId="77777777" w:rsidTr="002D4566">
        <w:trPr>
          <w:jc w:val="center"/>
        </w:trPr>
        <w:tc>
          <w:tcPr>
            <w:tcW w:w="704" w:type="dxa"/>
            <w:vAlign w:val="center"/>
          </w:tcPr>
          <w:p w14:paraId="43C587D5"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4.3</w:t>
            </w:r>
          </w:p>
        </w:tc>
        <w:tc>
          <w:tcPr>
            <w:tcW w:w="13533" w:type="dxa"/>
          </w:tcPr>
          <w:p w14:paraId="0BF8C8F4" w14:textId="77777777"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 xml:space="preserve">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 </w:t>
            </w:r>
          </w:p>
          <w:p w14:paraId="6241F28F" w14:textId="77777777"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Wykonanie zabudowy skrytki oraz rozmieszczenie wyposażenia należy uzgodnić z Zamawiającym na etapie realizacji umowy.</w:t>
            </w:r>
          </w:p>
        </w:tc>
      </w:tr>
      <w:tr w:rsidR="00DC3887" w:rsidRPr="002D4566" w14:paraId="1D36D864" w14:textId="77777777" w:rsidTr="002D4566">
        <w:trPr>
          <w:jc w:val="center"/>
        </w:trPr>
        <w:tc>
          <w:tcPr>
            <w:tcW w:w="704" w:type="dxa"/>
            <w:vAlign w:val="center"/>
          </w:tcPr>
          <w:p w14:paraId="624B399F"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lastRenderedPageBreak/>
              <w:t>4.4</w:t>
            </w:r>
          </w:p>
        </w:tc>
        <w:tc>
          <w:tcPr>
            <w:tcW w:w="13533" w:type="dxa"/>
          </w:tcPr>
          <w:p w14:paraId="7AEE7F12" w14:textId="77777777"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Skrytki na sprzęt zamykane żaluzjami wodo- i pyłoszczelnymi, z uchwytem rurkowym, wykonane z materiałów odpornych na korozję, z zamkami na klucz; jeden klucz pasujący do wszystkich skrytek. Zamki skrytek zabezpieczone przed wpływem czynników atmosferycznych, szczególnie deszcz, śnieg, błoto.</w:t>
            </w:r>
          </w:p>
        </w:tc>
      </w:tr>
      <w:tr w:rsidR="00DC3887" w:rsidRPr="002D4566" w14:paraId="0F48B2B8" w14:textId="77777777" w:rsidTr="002D4566">
        <w:trPr>
          <w:jc w:val="center"/>
        </w:trPr>
        <w:tc>
          <w:tcPr>
            <w:tcW w:w="704" w:type="dxa"/>
            <w:vAlign w:val="center"/>
          </w:tcPr>
          <w:p w14:paraId="5C184566"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4.5</w:t>
            </w:r>
          </w:p>
        </w:tc>
        <w:tc>
          <w:tcPr>
            <w:tcW w:w="13533" w:type="dxa"/>
          </w:tcPr>
          <w:p w14:paraId="2A2B486D" w14:textId="13CDD6A9"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Uchwyty i klamki wszystkich urządzeń samochodu, drzwi żaluzjowych, szuflad, tac, muszą być tak skonstruowane, aby umożliwiały ich obsługę w rękawicach strażackich.</w:t>
            </w:r>
          </w:p>
        </w:tc>
      </w:tr>
      <w:tr w:rsidR="00DC3887" w:rsidRPr="002D4566" w14:paraId="1266B3E1" w14:textId="77777777" w:rsidTr="002D4566">
        <w:trPr>
          <w:jc w:val="center"/>
        </w:trPr>
        <w:tc>
          <w:tcPr>
            <w:tcW w:w="704" w:type="dxa"/>
            <w:vAlign w:val="center"/>
          </w:tcPr>
          <w:p w14:paraId="72FCFEA1"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4.6</w:t>
            </w:r>
          </w:p>
        </w:tc>
        <w:tc>
          <w:tcPr>
            <w:tcW w:w="13533" w:type="dxa"/>
          </w:tcPr>
          <w:p w14:paraId="6EC152C2" w14:textId="77777777"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Konstrukcja skrytek zapewniająca odprowadzenie wody z ich wnętrza. Skrytki, w których ma być przewożony sprzęt ratowniczy napędzany silnikiem spalinowym lub kanistry z paliwem do tego sprzętu, muszą być wentylowane. Półki skrytek wykonane ze spadkiem w kierunku otworów odwadniających.</w:t>
            </w:r>
          </w:p>
        </w:tc>
      </w:tr>
      <w:tr w:rsidR="00DC3887" w:rsidRPr="002D4566" w14:paraId="719250B8" w14:textId="77777777" w:rsidTr="002D4566">
        <w:trPr>
          <w:jc w:val="center"/>
        </w:trPr>
        <w:tc>
          <w:tcPr>
            <w:tcW w:w="704" w:type="dxa"/>
            <w:vAlign w:val="center"/>
          </w:tcPr>
          <w:p w14:paraId="090F78E3"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4.7</w:t>
            </w:r>
          </w:p>
        </w:tc>
        <w:tc>
          <w:tcPr>
            <w:tcW w:w="13533" w:type="dxa"/>
          </w:tcPr>
          <w:p w14:paraId="319D4E25" w14:textId="77777777"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Powierzchnie platform, stopni wejściowych i podestu roboczego w wykonaniu antypoślizgowym.</w:t>
            </w:r>
          </w:p>
        </w:tc>
      </w:tr>
      <w:tr w:rsidR="00DC3887" w:rsidRPr="002D4566" w14:paraId="50F95D2B" w14:textId="77777777" w:rsidTr="002D4566">
        <w:trPr>
          <w:jc w:val="center"/>
        </w:trPr>
        <w:tc>
          <w:tcPr>
            <w:tcW w:w="704" w:type="dxa"/>
            <w:vAlign w:val="center"/>
          </w:tcPr>
          <w:p w14:paraId="152F8E85"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4.8</w:t>
            </w:r>
          </w:p>
        </w:tc>
        <w:tc>
          <w:tcPr>
            <w:tcW w:w="13533" w:type="dxa"/>
          </w:tcPr>
          <w:p w14:paraId="5C7B388A" w14:textId="77777777"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 xml:space="preserve">Skrytki na sprzęt wyposażone w oświetlenie włączane automatycznie po otwarciu drzwi skrytki, wykonane w technologii LED; </w:t>
            </w:r>
            <w:r w:rsidRPr="002D4566">
              <w:rPr>
                <w:rFonts w:ascii="Arial" w:eastAsia="Liberation Sans Narrow" w:hAnsi="Arial" w:cs="Arial"/>
                <w:sz w:val="20"/>
                <w:szCs w:val="20"/>
              </w:rPr>
              <w:br/>
              <w:t>w kabinie sygnalizacja otwarcia skrytek. Główny wyłącznik oświetlenia skrytek zamontowany w kabinie kierowcy.</w:t>
            </w:r>
          </w:p>
        </w:tc>
      </w:tr>
      <w:tr w:rsidR="00DC3887" w:rsidRPr="002D4566" w14:paraId="63C33CD1" w14:textId="77777777" w:rsidTr="002D4566">
        <w:trPr>
          <w:jc w:val="center"/>
        </w:trPr>
        <w:tc>
          <w:tcPr>
            <w:tcW w:w="704" w:type="dxa"/>
            <w:vAlign w:val="center"/>
          </w:tcPr>
          <w:p w14:paraId="09780CAC"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4.9</w:t>
            </w:r>
          </w:p>
        </w:tc>
        <w:tc>
          <w:tcPr>
            <w:tcW w:w="13533" w:type="dxa"/>
          </w:tcPr>
          <w:p w14:paraId="5D8AD1FD" w14:textId="77777777"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Szuflady, podesty i tace oraz inne elementy wystające w pozycji otwartej powyżej 250 mm poza obrys pojazdu posiadają oznakowanie ostrzegawcze.</w:t>
            </w:r>
          </w:p>
        </w:tc>
      </w:tr>
      <w:tr w:rsidR="00DC3887" w:rsidRPr="002D4566" w14:paraId="51BC0515" w14:textId="77777777" w:rsidTr="002D4566">
        <w:trPr>
          <w:jc w:val="center"/>
        </w:trPr>
        <w:tc>
          <w:tcPr>
            <w:tcW w:w="704" w:type="dxa"/>
            <w:vAlign w:val="center"/>
          </w:tcPr>
          <w:p w14:paraId="5400FEA8" w14:textId="77777777"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4.10</w:t>
            </w:r>
          </w:p>
        </w:tc>
        <w:tc>
          <w:tcPr>
            <w:tcW w:w="13533" w:type="dxa"/>
          </w:tcPr>
          <w:p w14:paraId="364F755F" w14:textId="77777777"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 xml:space="preserve">Oświetlenie pola pracy wokół zabudowy wykonane w technologii LED. Zasięg oświetlenia min. 5 metrów. </w:t>
            </w:r>
          </w:p>
          <w:p w14:paraId="45365FFA" w14:textId="1C925EE7"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Zamontowany dodatkowy reflektor cofania LED o strumieniu świetlnym minimum 800 lumenów z osobnym wyłącznikiem. Możliwość włączenia oświetlenia podczas jazdy do tyłu.</w:t>
            </w:r>
          </w:p>
        </w:tc>
      </w:tr>
      <w:tr w:rsidR="00DC3887" w:rsidRPr="002D4566" w14:paraId="4A1C2169" w14:textId="77777777" w:rsidTr="002D4566">
        <w:trPr>
          <w:jc w:val="center"/>
        </w:trPr>
        <w:tc>
          <w:tcPr>
            <w:tcW w:w="704" w:type="dxa"/>
            <w:vAlign w:val="center"/>
          </w:tcPr>
          <w:p w14:paraId="351BD7A9" w14:textId="77777777"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4.11</w:t>
            </w:r>
          </w:p>
        </w:tc>
        <w:tc>
          <w:tcPr>
            <w:tcW w:w="13533" w:type="dxa"/>
          </w:tcPr>
          <w:p w14:paraId="082D50DB" w14:textId="77777777" w:rsidR="00DC3887" w:rsidRPr="002D4566" w:rsidRDefault="00DC3887" w:rsidP="00CC4291">
            <w:pPr>
              <w:widowControl w:val="0"/>
              <w:autoSpaceDE w:val="0"/>
              <w:autoSpaceDN w:val="0"/>
              <w:spacing w:after="0" w:line="240" w:lineRule="auto"/>
              <w:ind w:right="52"/>
              <w:jc w:val="both"/>
              <w:rPr>
                <w:rFonts w:ascii="Arial" w:eastAsia="Liberation Sans Narrow" w:hAnsi="Arial" w:cs="Arial"/>
                <w:sz w:val="20"/>
                <w:szCs w:val="20"/>
              </w:rPr>
            </w:pPr>
            <w:r w:rsidRPr="002D4566">
              <w:rPr>
                <w:rFonts w:ascii="Arial" w:eastAsia="Liberation Sans Narrow" w:hAnsi="Arial" w:cs="Arial"/>
                <w:sz w:val="20"/>
                <w:szCs w:val="20"/>
              </w:rPr>
              <w:t>Wszystkie napisy ostrzegawcze, informacyjne i instrukcje obsługi umieszczone na zabudowie wykonane w języku polskim.</w:t>
            </w:r>
          </w:p>
        </w:tc>
      </w:tr>
      <w:tr w:rsidR="00F862FB" w:rsidRPr="002D4566" w14:paraId="646E27DE" w14:textId="77777777" w:rsidTr="002D4566">
        <w:trPr>
          <w:jc w:val="center"/>
        </w:trPr>
        <w:tc>
          <w:tcPr>
            <w:tcW w:w="14242" w:type="dxa"/>
            <w:gridSpan w:val="2"/>
            <w:shd w:val="clear" w:color="auto" w:fill="BFBFBF"/>
            <w:vAlign w:val="center"/>
          </w:tcPr>
          <w:p w14:paraId="451D2B1E" w14:textId="34C5D5E5" w:rsidR="00F862FB" w:rsidRPr="002D4566" w:rsidRDefault="00F862FB" w:rsidP="00F862FB">
            <w:pPr>
              <w:pStyle w:val="Akapitzlist"/>
              <w:numPr>
                <w:ilvl w:val="0"/>
                <w:numId w:val="35"/>
              </w:numPr>
              <w:jc w:val="center"/>
              <w:rPr>
                <w:rFonts w:ascii="Arial" w:eastAsia="Calibri" w:hAnsi="Arial" w:cs="Arial"/>
                <w:b/>
                <w:sz w:val="20"/>
                <w:szCs w:val="20"/>
                <w:lang w:val="pl-PL" w:eastAsia="pl-PL"/>
              </w:rPr>
            </w:pPr>
            <w:r w:rsidRPr="002D4566">
              <w:rPr>
                <w:rFonts w:ascii="Arial" w:eastAsia="Calibri" w:hAnsi="Arial" w:cs="Arial"/>
                <w:b/>
                <w:sz w:val="20"/>
                <w:szCs w:val="20"/>
                <w:lang w:val="pl-PL" w:eastAsia="pl-PL"/>
              </w:rPr>
              <w:t>Zespół drabiny ratowniczej</w:t>
            </w:r>
          </w:p>
        </w:tc>
      </w:tr>
      <w:tr w:rsidR="00DC3887" w:rsidRPr="002D4566" w14:paraId="080F5267" w14:textId="77777777" w:rsidTr="002D4566">
        <w:trPr>
          <w:jc w:val="center"/>
        </w:trPr>
        <w:tc>
          <w:tcPr>
            <w:tcW w:w="704" w:type="dxa"/>
            <w:vAlign w:val="center"/>
          </w:tcPr>
          <w:p w14:paraId="70FC4C7B"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5.1</w:t>
            </w:r>
          </w:p>
        </w:tc>
        <w:tc>
          <w:tcPr>
            <w:tcW w:w="13533" w:type="dxa"/>
          </w:tcPr>
          <w:p w14:paraId="1A0F0CE9" w14:textId="55B71D54" w:rsidR="00DC3887" w:rsidRPr="002D4566" w:rsidRDefault="00DC3887" w:rsidP="00CC4291">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Drabina ratownicza o wysokości ratowniczej min. 40 metrów, mierzonej – zgodnie z normą PN-EN 14043 w pionie między poziomym podłożem, na którym ustawiono drabinę, a dolną płaszczyzną kosza ratowniczego bez obciążenia.</w:t>
            </w:r>
          </w:p>
        </w:tc>
      </w:tr>
      <w:tr w:rsidR="00DC3887" w:rsidRPr="002D4566" w14:paraId="7868B59D" w14:textId="77777777" w:rsidTr="002D4566">
        <w:trPr>
          <w:jc w:val="center"/>
        </w:trPr>
        <w:tc>
          <w:tcPr>
            <w:tcW w:w="704" w:type="dxa"/>
            <w:vAlign w:val="center"/>
          </w:tcPr>
          <w:p w14:paraId="4ED8DC42"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5.2</w:t>
            </w:r>
          </w:p>
        </w:tc>
        <w:tc>
          <w:tcPr>
            <w:tcW w:w="13533" w:type="dxa"/>
            <w:shd w:val="clear" w:color="auto" w:fill="auto"/>
          </w:tcPr>
          <w:p w14:paraId="7086BB92" w14:textId="77777777" w:rsidR="00DC3887" w:rsidRPr="002D4566" w:rsidRDefault="00DC3887" w:rsidP="00CC4291">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Praca w zakresie kątów: minimum (15º poniżej poziomu gruntu do 75º podnoszenia). Zakres kątów mierzony przy ustawieniu na poziomym podłożu, w pozycji poziomej (nie dopuszcza się pomiaru zakresu kątów przy innym ustawieniu np. zastosowaniu podkładów pod podporami). Obrót drabiny nieograniczony również przy kącie ujemnym za wyjątkiem strefy kabiny. Napęd drabiny hydrauliczny.</w:t>
            </w:r>
          </w:p>
        </w:tc>
      </w:tr>
      <w:tr w:rsidR="00DC3887" w:rsidRPr="002D4566" w14:paraId="4874BCA1" w14:textId="77777777" w:rsidTr="002D4566">
        <w:trPr>
          <w:jc w:val="center"/>
        </w:trPr>
        <w:tc>
          <w:tcPr>
            <w:tcW w:w="704" w:type="dxa"/>
            <w:vAlign w:val="center"/>
          </w:tcPr>
          <w:p w14:paraId="640C3248"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5.3</w:t>
            </w:r>
          </w:p>
        </w:tc>
        <w:tc>
          <w:tcPr>
            <w:tcW w:w="13533" w:type="dxa"/>
          </w:tcPr>
          <w:p w14:paraId="42F1E3E0" w14:textId="0337AFC9"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Zespół drabiny wyposażony w przegubowe (łamane) ostatnie najwyższe przęsło z możliwością oddzielnego wysuwania. Wysięgnik przegubowy o długości mierzonej do zewnętrznej krawędzi kosza nie mniejszej niż 4000 mm, z możliwością pochylania do 75°. Musi być zapewnione swobodne przejście od pierwszego do ostatniego przęsła. Zespół drabiny wyposażony w boczne bariery ochronne. Szczeble drabiny w wykonaniu antypoślizgowym. Zespół drabiny zabezpieczony przed korozją.</w:t>
            </w:r>
          </w:p>
        </w:tc>
      </w:tr>
      <w:tr w:rsidR="00DC3887" w:rsidRPr="002D4566" w14:paraId="3CFDEB1C" w14:textId="77777777" w:rsidTr="002D4566">
        <w:trPr>
          <w:jc w:val="center"/>
        </w:trPr>
        <w:tc>
          <w:tcPr>
            <w:tcW w:w="704" w:type="dxa"/>
            <w:vAlign w:val="center"/>
          </w:tcPr>
          <w:p w14:paraId="41753EC3"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5.4</w:t>
            </w:r>
          </w:p>
        </w:tc>
        <w:tc>
          <w:tcPr>
            <w:tcW w:w="13533" w:type="dxa"/>
          </w:tcPr>
          <w:p w14:paraId="49F58340" w14:textId="77777777" w:rsidR="00DC3887" w:rsidRPr="008E1230"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Cztery boczne </w:t>
            </w:r>
            <w:r w:rsidRPr="008E1230">
              <w:rPr>
                <w:rFonts w:ascii="Arial" w:eastAsia="Calibri" w:hAnsi="Arial" w:cs="Arial"/>
                <w:sz w:val="20"/>
                <w:szCs w:val="20"/>
                <w:lang w:eastAsia="pl-PL"/>
              </w:rPr>
              <w:t>podpory stabilizacyjne wysuwane hydraulicznie:</w:t>
            </w:r>
          </w:p>
          <w:p w14:paraId="6AB901DE" w14:textId="77777777" w:rsidR="00DC3887" w:rsidRPr="00034C1A" w:rsidRDefault="00DC3887" w:rsidP="00CC4291">
            <w:pPr>
              <w:numPr>
                <w:ilvl w:val="0"/>
                <w:numId w:val="25"/>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left="319" w:right="222"/>
              <w:jc w:val="both"/>
              <w:rPr>
                <w:rFonts w:ascii="Arial" w:eastAsia="Avenir-Light" w:hAnsi="Arial" w:cs="Arial"/>
                <w:sz w:val="20"/>
                <w:szCs w:val="20"/>
              </w:rPr>
            </w:pPr>
            <w:r w:rsidRPr="003D5255">
              <w:rPr>
                <w:rFonts w:ascii="Arial" w:eastAsia="Avenir-Light" w:hAnsi="Arial" w:cs="Arial"/>
                <w:sz w:val="20"/>
                <w:szCs w:val="20"/>
              </w:rPr>
              <w:t xml:space="preserve">szerokość </w:t>
            </w:r>
            <w:r w:rsidRPr="00034C1A">
              <w:rPr>
                <w:rFonts w:ascii="Arial" w:eastAsia="Avenir-Light" w:hAnsi="Arial" w:cs="Arial"/>
                <w:sz w:val="20"/>
                <w:szCs w:val="20"/>
              </w:rPr>
              <w:t>podparcia (mierzona wg PN-EN 14043, p. 3.24) – max. 5400 mm,</w:t>
            </w:r>
          </w:p>
          <w:p w14:paraId="568996C3" w14:textId="784F3101" w:rsidR="00DC3887" w:rsidRPr="00034C1A" w:rsidRDefault="000D33C3" w:rsidP="000D33C3">
            <w:pPr>
              <w:numPr>
                <w:ilvl w:val="0"/>
                <w:numId w:val="25"/>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left="319" w:right="222"/>
              <w:jc w:val="both"/>
              <w:rPr>
                <w:rFonts w:ascii="Arial" w:eastAsia="Avenir-Light" w:hAnsi="Arial" w:cs="Arial"/>
                <w:b/>
                <w:bCs/>
                <w:sz w:val="20"/>
                <w:szCs w:val="20"/>
                <w:u w:val="single"/>
              </w:rPr>
            </w:pPr>
            <w:r w:rsidRPr="00034C1A">
              <w:rPr>
                <w:rFonts w:ascii="Arial" w:eastAsia="Avenir-Light" w:hAnsi="Arial" w:cs="Arial"/>
                <w:sz w:val="20"/>
                <w:szCs w:val="20"/>
              </w:rPr>
              <w:t>preferowany będzie taki sposób</w:t>
            </w:r>
            <w:r w:rsidR="00DC3887" w:rsidRPr="00034C1A">
              <w:rPr>
                <w:rFonts w:ascii="Arial" w:eastAsia="Avenir-Light" w:hAnsi="Arial" w:cs="Arial"/>
                <w:sz w:val="20"/>
                <w:szCs w:val="20"/>
              </w:rPr>
              <w:t xml:space="preserve"> </w:t>
            </w:r>
            <w:r w:rsidR="00034C1A" w:rsidRPr="00034C1A">
              <w:rPr>
                <w:rFonts w:ascii="Arial" w:eastAsia="Avenir-Light" w:hAnsi="Arial" w:cs="Arial"/>
                <w:sz w:val="20"/>
                <w:szCs w:val="20"/>
              </w:rPr>
              <w:t>konstrukcji</w:t>
            </w:r>
            <w:r w:rsidR="00DC3887" w:rsidRPr="00034C1A">
              <w:rPr>
                <w:rFonts w:ascii="Arial" w:eastAsia="Avenir-Light" w:hAnsi="Arial" w:cs="Arial"/>
                <w:sz w:val="20"/>
                <w:szCs w:val="20"/>
              </w:rPr>
              <w:t xml:space="preserve"> podpór </w:t>
            </w:r>
            <w:r w:rsidRPr="00034C1A">
              <w:rPr>
                <w:rFonts w:ascii="Arial" w:eastAsia="Avenir-Light" w:hAnsi="Arial" w:cs="Arial"/>
                <w:sz w:val="20"/>
                <w:szCs w:val="20"/>
              </w:rPr>
              <w:t xml:space="preserve">aby możliwe było rozstawienie ich </w:t>
            </w:r>
            <w:r w:rsidR="00DC3887" w:rsidRPr="00034C1A">
              <w:rPr>
                <w:rFonts w:ascii="Arial" w:eastAsia="Avenir-Light" w:hAnsi="Arial" w:cs="Arial"/>
                <w:sz w:val="20"/>
                <w:szCs w:val="20"/>
              </w:rPr>
              <w:t>pod przeszkodami (</w:t>
            </w:r>
            <w:r w:rsidRPr="00034C1A">
              <w:rPr>
                <w:rFonts w:ascii="Arial" w:eastAsia="Avenir-Light" w:hAnsi="Arial" w:cs="Arial"/>
                <w:sz w:val="20"/>
                <w:szCs w:val="20"/>
              </w:rPr>
              <w:t>np.</w:t>
            </w:r>
            <w:r w:rsidR="00DC3887" w:rsidRPr="00034C1A">
              <w:rPr>
                <w:rFonts w:ascii="Arial" w:eastAsia="Avenir-Light" w:hAnsi="Arial" w:cs="Arial"/>
                <w:sz w:val="20"/>
                <w:szCs w:val="20"/>
              </w:rPr>
              <w:t xml:space="preserve"> balustrady</w:t>
            </w:r>
            <w:r w:rsidR="00034C1A" w:rsidRPr="00034C1A">
              <w:rPr>
                <w:rFonts w:ascii="Arial" w:eastAsia="Avenir-Light" w:hAnsi="Arial" w:cs="Arial"/>
                <w:sz w:val="20"/>
                <w:szCs w:val="20"/>
              </w:rPr>
              <w:t>, bariery energochłonne, itp.</w:t>
            </w:r>
            <w:r w:rsidR="00DC3887" w:rsidRPr="00034C1A">
              <w:rPr>
                <w:rFonts w:ascii="Arial" w:eastAsia="Avenir-Light" w:hAnsi="Arial" w:cs="Arial"/>
                <w:sz w:val="20"/>
                <w:szCs w:val="20"/>
              </w:rPr>
              <w:t>)</w:t>
            </w:r>
            <w:r w:rsidRPr="00034C1A">
              <w:rPr>
                <w:rFonts w:ascii="Arial" w:eastAsia="Avenir-Light" w:hAnsi="Arial" w:cs="Arial"/>
                <w:sz w:val="20"/>
                <w:szCs w:val="20"/>
              </w:rPr>
              <w:t xml:space="preserve"> i aby</w:t>
            </w:r>
            <w:r w:rsidR="00DC3887" w:rsidRPr="00034C1A">
              <w:rPr>
                <w:rFonts w:ascii="Arial" w:eastAsia="Avenir-Light" w:hAnsi="Arial" w:cs="Arial"/>
                <w:sz w:val="20"/>
                <w:szCs w:val="20"/>
              </w:rPr>
              <w:t xml:space="preserve"> </w:t>
            </w:r>
            <w:r w:rsidRPr="00034C1A">
              <w:rPr>
                <w:rFonts w:ascii="Arial" w:eastAsia="Avenir-Light" w:hAnsi="Arial" w:cs="Arial"/>
                <w:sz w:val="20"/>
                <w:szCs w:val="20"/>
              </w:rPr>
              <w:t xml:space="preserve">możliwe było </w:t>
            </w:r>
            <w:r w:rsidR="00DC3887" w:rsidRPr="00034C1A">
              <w:rPr>
                <w:rFonts w:ascii="Arial" w:eastAsia="Avenir-Light" w:hAnsi="Arial" w:cs="Arial"/>
                <w:sz w:val="20"/>
                <w:szCs w:val="20"/>
              </w:rPr>
              <w:t>swobodne poruszanie się ratowników wokół pojazdu (np. dostęp do zabudowy pojazdu) w tym przechodzenie nad podporami</w:t>
            </w:r>
            <w:r w:rsidR="003D5255" w:rsidRPr="00034C1A">
              <w:rPr>
                <w:rFonts w:ascii="Arial" w:eastAsia="Avenir-Light" w:hAnsi="Arial" w:cs="Arial"/>
                <w:sz w:val="20"/>
                <w:szCs w:val="20"/>
              </w:rPr>
              <w:t xml:space="preserve">. Kryterium będzie spełnione jeśli wysokość </w:t>
            </w:r>
            <w:r w:rsidR="00EF2E60" w:rsidRPr="00034C1A">
              <w:rPr>
                <w:rFonts w:ascii="Arial" w:eastAsia="Avenir-Light" w:hAnsi="Arial" w:cs="Arial"/>
                <w:sz w:val="20"/>
                <w:szCs w:val="20"/>
              </w:rPr>
              <w:t xml:space="preserve">maksymalnie </w:t>
            </w:r>
            <w:r w:rsidR="003D5255" w:rsidRPr="00034C1A">
              <w:rPr>
                <w:rFonts w:ascii="Arial" w:eastAsia="Avenir-Light" w:hAnsi="Arial" w:cs="Arial"/>
                <w:sz w:val="20"/>
                <w:szCs w:val="20"/>
              </w:rPr>
              <w:t xml:space="preserve">rozłożonej podpory w odległości </w:t>
            </w:r>
            <w:r w:rsidR="00EF2E60" w:rsidRPr="00034C1A">
              <w:rPr>
                <w:rFonts w:ascii="Arial" w:eastAsia="Avenir-Light" w:hAnsi="Arial" w:cs="Arial"/>
                <w:sz w:val="20"/>
                <w:szCs w:val="20"/>
              </w:rPr>
              <w:t>70 cm</w:t>
            </w:r>
            <w:r w:rsidR="003D5255" w:rsidRPr="00034C1A">
              <w:rPr>
                <w:rFonts w:ascii="Arial" w:eastAsia="Avenir-Light" w:hAnsi="Arial" w:cs="Arial"/>
                <w:sz w:val="20"/>
                <w:szCs w:val="20"/>
              </w:rPr>
              <w:t xml:space="preserve"> od </w:t>
            </w:r>
            <w:r w:rsidR="00034C1A">
              <w:rPr>
                <w:rFonts w:ascii="Arial" w:eastAsia="Avenir-Light" w:hAnsi="Arial" w:cs="Arial"/>
                <w:sz w:val="20"/>
                <w:szCs w:val="20"/>
              </w:rPr>
              <w:t xml:space="preserve">obrysu </w:t>
            </w:r>
            <w:r w:rsidR="003D5255" w:rsidRPr="00034C1A">
              <w:rPr>
                <w:rFonts w:ascii="Arial" w:eastAsia="Avenir-Light" w:hAnsi="Arial" w:cs="Arial"/>
                <w:sz w:val="20"/>
                <w:szCs w:val="20"/>
              </w:rPr>
              <w:t>pojazdu nie przekroczy 50</w:t>
            </w:r>
            <w:r w:rsidR="00EF2E60" w:rsidRPr="00034C1A">
              <w:rPr>
                <w:rFonts w:ascii="Arial" w:eastAsia="Avenir-Light" w:hAnsi="Arial" w:cs="Arial"/>
                <w:sz w:val="20"/>
                <w:szCs w:val="20"/>
              </w:rPr>
              <w:t>c</w:t>
            </w:r>
            <w:r w:rsidR="003D5255" w:rsidRPr="00034C1A">
              <w:rPr>
                <w:rFonts w:ascii="Arial" w:eastAsia="Avenir-Light" w:hAnsi="Arial" w:cs="Arial"/>
                <w:sz w:val="20"/>
                <w:szCs w:val="20"/>
              </w:rPr>
              <w:t xml:space="preserve">m </w:t>
            </w:r>
            <w:r w:rsidRPr="00034C1A">
              <w:rPr>
                <w:rFonts w:ascii="Arial" w:eastAsia="Avenir-Light" w:hAnsi="Arial" w:cs="Arial"/>
                <w:b/>
                <w:bCs/>
                <w:sz w:val="20"/>
                <w:szCs w:val="20"/>
              </w:rPr>
              <w:t>(PARAMETR OCENIANY)</w:t>
            </w:r>
            <w:r w:rsidR="00034C1A" w:rsidRPr="00034C1A">
              <w:rPr>
                <w:rFonts w:ascii="Arial" w:eastAsia="Avenir-Light" w:hAnsi="Arial" w:cs="Arial"/>
                <w:b/>
                <w:bCs/>
                <w:sz w:val="20"/>
                <w:szCs w:val="20"/>
              </w:rPr>
              <w:t xml:space="preserve">. </w:t>
            </w:r>
            <w:r w:rsidR="00034C1A" w:rsidRPr="00034C1A">
              <w:rPr>
                <w:rFonts w:ascii="Arial" w:eastAsia="Avenir-Light" w:hAnsi="Arial" w:cs="Arial"/>
                <w:b/>
                <w:bCs/>
                <w:sz w:val="20"/>
                <w:szCs w:val="20"/>
                <w:u w:val="single"/>
              </w:rPr>
              <w:t>W celu poświadczenia spełnienia powyższego kryterium WYKONAWCA wraz z ofertą złoży rysunek techniczny lub schemat z zaznaczoną wysokością górnej krawędzi maksymalnie rozłożonej podpory w odległości 70 cm od obrysu pojazdu.</w:t>
            </w:r>
          </w:p>
          <w:p w14:paraId="77698D01" w14:textId="77777777" w:rsidR="00DC3887" w:rsidRPr="003D5255" w:rsidRDefault="00DC3887" w:rsidP="00CC4291">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034C1A">
              <w:rPr>
                <w:rFonts w:ascii="Arial" w:eastAsia="Times New Roman" w:hAnsi="Arial" w:cs="Arial"/>
                <w:sz w:val="20"/>
                <w:szCs w:val="20"/>
                <w:lang w:eastAsia="pl-PL"/>
              </w:rPr>
              <w:t>s</w:t>
            </w:r>
            <w:r w:rsidRPr="00034C1A">
              <w:rPr>
                <w:rFonts w:ascii="Arial" w:eastAsia="Avenir-Light" w:hAnsi="Arial" w:cs="Arial"/>
                <w:sz w:val="20"/>
                <w:szCs w:val="20"/>
              </w:rPr>
              <w:t>tanowiska sterowania podporami umieszczone</w:t>
            </w:r>
            <w:r w:rsidRPr="003D5255">
              <w:rPr>
                <w:rFonts w:ascii="Arial" w:eastAsia="Avenir-Light" w:hAnsi="Arial" w:cs="Arial"/>
                <w:sz w:val="20"/>
                <w:szCs w:val="20"/>
              </w:rPr>
              <w:t xml:space="preserve"> z tyłu pojazdu, po jego lewej i prawej stronie. Stanowiska wyposażone w instrumenty sterownicze i kontrolne pozwalające na sprawne i bezpieczne obsługiwanie podpór zarówno podczas normalnej pracy jak i podczas pracy w trybie awaryjnym. Sterowanie podporami umożliwiające obserwację sprawianych podpór,</w:t>
            </w:r>
          </w:p>
          <w:p w14:paraId="27535B39" w14:textId="77777777" w:rsidR="00DC3887" w:rsidRPr="003D5255" w:rsidRDefault="00DC3887" w:rsidP="00CC4291">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3D5255">
              <w:rPr>
                <w:rFonts w:ascii="Arial" w:eastAsia="Avenir-Light" w:hAnsi="Arial" w:cs="Arial"/>
                <w:sz w:val="20"/>
                <w:szCs w:val="20"/>
              </w:rPr>
              <w:t>musi być zapewniona możliwość wysuwania podpór pojedynczo i parami,</w:t>
            </w:r>
          </w:p>
          <w:p w14:paraId="43DF56EC" w14:textId="77777777" w:rsidR="00DC3887" w:rsidRPr="002D4566" w:rsidRDefault="00DC3887" w:rsidP="00CC4291">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3D5255">
              <w:rPr>
                <w:rFonts w:ascii="Arial" w:eastAsia="Avenir-Light" w:hAnsi="Arial" w:cs="Arial"/>
                <w:sz w:val="20"/>
                <w:szCs w:val="20"/>
              </w:rPr>
              <w:t>drabina musi mieć możliwość</w:t>
            </w:r>
            <w:r w:rsidRPr="002D4566">
              <w:rPr>
                <w:rFonts w:ascii="Arial" w:eastAsia="Avenir-Light" w:hAnsi="Arial" w:cs="Arial"/>
                <w:sz w:val="20"/>
                <w:szCs w:val="20"/>
              </w:rPr>
              <w:t xml:space="preserve"> pracy w przypadku wysuwu i podparcia podpór tylko z jednej strony, </w:t>
            </w:r>
          </w:p>
          <w:p w14:paraId="6A1684EE" w14:textId="77777777" w:rsidR="00DC3887" w:rsidRPr="002D4566" w:rsidRDefault="00DC3887" w:rsidP="00CC4291">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2D4566">
              <w:rPr>
                <w:rFonts w:ascii="Arial" w:eastAsia="Avenir-Light" w:hAnsi="Arial" w:cs="Arial"/>
                <w:sz w:val="20"/>
                <w:szCs w:val="20"/>
              </w:rPr>
              <w:t>możliwość pracy drabiny w przypadku, gdy nie jest możliwe maksymalne rozstawienie podpór,</w:t>
            </w:r>
          </w:p>
          <w:p w14:paraId="7CF69F8F" w14:textId="77777777" w:rsidR="00DC3887" w:rsidRPr="002D4566" w:rsidRDefault="00DC3887" w:rsidP="00CC4291">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2D4566">
              <w:rPr>
                <w:rFonts w:ascii="Arial" w:eastAsia="Avenir-Light" w:hAnsi="Arial" w:cs="Arial"/>
                <w:sz w:val="20"/>
                <w:szCs w:val="20"/>
              </w:rPr>
              <w:t>regulacja prędkości wysuwania podpór za pomocą dźwigni sterowniczych,</w:t>
            </w:r>
          </w:p>
          <w:p w14:paraId="1C542FE1" w14:textId="77777777" w:rsidR="00DC3887" w:rsidRPr="002D4566" w:rsidRDefault="00DC3887" w:rsidP="00CC4291">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2D4566">
              <w:rPr>
                <w:rFonts w:ascii="Arial" w:eastAsia="Avenir-Light" w:hAnsi="Arial" w:cs="Arial"/>
                <w:sz w:val="20"/>
                <w:szCs w:val="20"/>
              </w:rPr>
              <w:t>zapewniona stała kontrola stanu podparcia (nacisku na podłoże) przez system mikroprocesorowy i informacja dla operatora o wszelkich nieprawidłowościach w tym zakresie,</w:t>
            </w:r>
          </w:p>
          <w:p w14:paraId="64BD9930" w14:textId="77777777" w:rsidR="00DC3887" w:rsidRPr="002D4566" w:rsidRDefault="00DC3887" w:rsidP="00CC4291">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2D4566">
              <w:rPr>
                <w:rFonts w:ascii="Arial" w:eastAsia="Avenir-Light" w:hAnsi="Arial" w:cs="Arial"/>
                <w:sz w:val="20"/>
                <w:szCs w:val="20"/>
              </w:rPr>
              <w:lastRenderedPageBreak/>
              <w:t>automatyczne poziomowanie drabiny na podporach lub na wieńcu obrotowym,</w:t>
            </w:r>
          </w:p>
          <w:p w14:paraId="58AAA718" w14:textId="266A9384" w:rsidR="00DC3887" w:rsidRPr="002D4566" w:rsidRDefault="00DC3887" w:rsidP="00CC4291">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2D4566">
              <w:rPr>
                <w:rFonts w:ascii="Arial" w:eastAsia="Avenir-Light" w:hAnsi="Arial" w:cs="Arial"/>
                <w:sz w:val="20"/>
                <w:szCs w:val="20"/>
              </w:rPr>
              <w:t>sygnalizacja optyczną prawidłowego sprawienia podpór,</w:t>
            </w:r>
          </w:p>
          <w:p w14:paraId="172173AC" w14:textId="77777777" w:rsidR="00DC3887" w:rsidRPr="002D4566" w:rsidRDefault="00DC3887" w:rsidP="00CC4291">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2D4566">
              <w:rPr>
                <w:rFonts w:ascii="Arial" w:eastAsia="Avenir-Light" w:hAnsi="Arial" w:cs="Arial"/>
                <w:sz w:val="20"/>
                <w:szCs w:val="20"/>
              </w:rPr>
              <w:t>podpory oznakowane i wyposażone w lampy sygnalizacyjne (żółte migające), włączane automatycznie w momencie wysunięcia podpór,</w:t>
            </w:r>
          </w:p>
          <w:p w14:paraId="795F576F" w14:textId="77777777" w:rsidR="00DC3887" w:rsidRPr="002D4566" w:rsidRDefault="00DC3887" w:rsidP="00CC4291">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Times New Roman" w:hAnsi="Arial" w:cs="Arial"/>
                <w:sz w:val="20"/>
                <w:szCs w:val="20"/>
                <w:lang w:eastAsia="pl-PL"/>
              </w:rPr>
            </w:pPr>
            <w:r w:rsidRPr="002D4566">
              <w:rPr>
                <w:rFonts w:ascii="Arial" w:eastAsia="Avenir-Light" w:hAnsi="Arial" w:cs="Arial"/>
                <w:sz w:val="20"/>
                <w:szCs w:val="20"/>
              </w:rPr>
              <w:t>stanowiska sterowania podporami wyposażone w wyłącznik bezpieczeństwa STOP.</w:t>
            </w:r>
          </w:p>
          <w:p w14:paraId="59AA483D" w14:textId="4A8F4572" w:rsidR="008E1230"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Zamawiający nie wymaga uzyskania pełnej oferowanej wysokości ratowniczej oraz nieograniczonego obrotu zespołu drabiny dla każdej szerokości wysuwu podpór. W takim wypadku musi być zapewniona możliwość pracy w ograniczonym zakresie.</w:t>
            </w:r>
          </w:p>
        </w:tc>
      </w:tr>
      <w:tr w:rsidR="00DC3887" w:rsidRPr="002D4566" w14:paraId="62D5C243" w14:textId="77777777" w:rsidTr="002D4566">
        <w:trPr>
          <w:jc w:val="center"/>
        </w:trPr>
        <w:tc>
          <w:tcPr>
            <w:tcW w:w="704" w:type="dxa"/>
            <w:vAlign w:val="center"/>
          </w:tcPr>
          <w:p w14:paraId="74316AC9"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lastRenderedPageBreak/>
              <w:t>5.5</w:t>
            </w:r>
          </w:p>
        </w:tc>
        <w:tc>
          <w:tcPr>
            <w:tcW w:w="13533" w:type="dxa"/>
          </w:tcPr>
          <w:p w14:paraId="26DA8427" w14:textId="77777777" w:rsidR="00DC3887" w:rsidRPr="002D4566" w:rsidRDefault="00DC3887" w:rsidP="00CC4291">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Podczas pracy drabiny musi być zapewniona możliwość jednoczesnego wysuwania/wsuwania, pochylania/podnoszenia i obracania przęseł. Bezstopniowe generowanie wszystkich ruchów.</w:t>
            </w:r>
          </w:p>
        </w:tc>
      </w:tr>
      <w:tr w:rsidR="00DC3887" w:rsidRPr="002D4566" w14:paraId="06396C50" w14:textId="77777777" w:rsidTr="002D4566">
        <w:trPr>
          <w:jc w:val="center"/>
        </w:trPr>
        <w:tc>
          <w:tcPr>
            <w:tcW w:w="704" w:type="dxa"/>
            <w:vAlign w:val="center"/>
          </w:tcPr>
          <w:p w14:paraId="3D8A8272"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5.6</w:t>
            </w:r>
          </w:p>
        </w:tc>
        <w:tc>
          <w:tcPr>
            <w:tcW w:w="13533" w:type="dxa"/>
          </w:tcPr>
          <w:p w14:paraId="05BB1DCB" w14:textId="77777777" w:rsidR="00DC3887" w:rsidRPr="002D4566" w:rsidRDefault="00DC3887" w:rsidP="00CC4291">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Zapewnione korygowanie nierówności terenu we wszystkich kierunkach w zakresie min. 10°.</w:t>
            </w:r>
          </w:p>
        </w:tc>
      </w:tr>
      <w:tr w:rsidR="00DC3887" w:rsidRPr="002D4566" w14:paraId="708D8352" w14:textId="77777777" w:rsidTr="002D4566">
        <w:trPr>
          <w:jc w:val="center"/>
        </w:trPr>
        <w:tc>
          <w:tcPr>
            <w:tcW w:w="704" w:type="dxa"/>
            <w:vAlign w:val="center"/>
          </w:tcPr>
          <w:p w14:paraId="63FCE57E"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5.7</w:t>
            </w:r>
          </w:p>
        </w:tc>
        <w:tc>
          <w:tcPr>
            <w:tcW w:w="13533" w:type="dxa"/>
          </w:tcPr>
          <w:p w14:paraId="77FD07F5" w14:textId="554F8EC4" w:rsidR="00DC3887" w:rsidRPr="002D4566" w:rsidRDefault="00DC3887" w:rsidP="00CC4291">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Drabina wyposażona w dwa stanowiska sterownicze:</w:t>
            </w:r>
          </w:p>
          <w:p w14:paraId="41274581" w14:textId="77777777" w:rsidR="00DC3887" w:rsidRPr="002D4566" w:rsidRDefault="00DC3887" w:rsidP="00CC4291">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jc w:val="both"/>
              <w:rPr>
                <w:rFonts w:ascii="Arial" w:eastAsia="Avenir-Light" w:hAnsi="Arial" w:cs="Arial"/>
                <w:sz w:val="20"/>
                <w:szCs w:val="20"/>
              </w:rPr>
            </w:pPr>
            <w:r w:rsidRPr="002D4566">
              <w:rPr>
                <w:rFonts w:ascii="Arial" w:eastAsia="Avenir-Light" w:hAnsi="Arial" w:cs="Arial"/>
                <w:sz w:val="20"/>
                <w:szCs w:val="20"/>
              </w:rPr>
              <w:t>na dole przy wieńcu obrotowym (główne),</w:t>
            </w:r>
          </w:p>
          <w:p w14:paraId="1AA23750" w14:textId="2629479F" w:rsidR="00DC3887" w:rsidRPr="002D4566" w:rsidRDefault="00DC3887" w:rsidP="006C39D7">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jc w:val="both"/>
              <w:rPr>
                <w:rFonts w:ascii="Arial" w:eastAsia="Avenir-Light" w:hAnsi="Arial" w:cs="Arial"/>
                <w:sz w:val="20"/>
                <w:szCs w:val="20"/>
              </w:rPr>
            </w:pPr>
            <w:r w:rsidRPr="002D4566">
              <w:rPr>
                <w:rFonts w:ascii="Arial" w:eastAsia="Avenir-Light" w:hAnsi="Arial" w:cs="Arial"/>
                <w:sz w:val="20"/>
                <w:szCs w:val="20"/>
              </w:rPr>
              <w:t>w koszu ratowniczym (górne), usytuowane tak aby operator stał przodem do kierunku wysuwu drabiny.</w:t>
            </w:r>
          </w:p>
        </w:tc>
      </w:tr>
      <w:tr w:rsidR="00DC3887" w:rsidRPr="002D4566" w14:paraId="34A415A9" w14:textId="77777777" w:rsidTr="002D4566">
        <w:trPr>
          <w:jc w:val="center"/>
        </w:trPr>
        <w:tc>
          <w:tcPr>
            <w:tcW w:w="704" w:type="dxa"/>
            <w:vAlign w:val="center"/>
          </w:tcPr>
          <w:p w14:paraId="7FF3D91F"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5.8</w:t>
            </w:r>
          </w:p>
        </w:tc>
        <w:tc>
          <w:tcPr>
            <w:tcW w:w="13533" w:type="dxa"/>
          </w:tcPr>
          <w:p w14:paraId="48DD6FAD" w14:textId="57C436C4"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Stanowiska sterownicze wyposażone we wszelkie instrumenty sterownicze i kontrolne pozwalające na sprawne </w:t>
            </w:r>
            <w:r w:rsidRPr="002D4566">
              <w:rPr>
                <w:rFonts w:ascii="Arial" w:eastAsia="Calibri" w:hAnsi="Arial" w:cs="Arial"/>
                <w:sz w:val="20"/>
                <w:szCs w:val="20"/>
                <w:lang w:eastAsia="pl-PL"/>
              </w:rPr>
              <w:br/>
              <w:t>i bezpieczne obsługiwanie drabiny zarówno podczas normalnej pracy, jak i podczas pracy w trybie awaryjnym.</w:t>
            </w:r>
          </w:p>
        </w:tc>
      </w:tr>
      <w:tr w:rsidR="00DC3887" w:rsidRPr="002D4566" w14:paraId="6F7A9014" w14:textId="77777777" w:rsidTr="002D4566">
        <w:trPr>
          <w:jc w:val="center"/>
        </w:trPr>
        <w:tc>
          <w:tcPr>
            <w:tcW w:w="704" w:type="dxa"/>
            <w:vAlign w:val="center"/>
          </w:tcPr>
          <w:p w14:paraId="15DFC1CC"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5.9</w:t>
            </w:r>
          </w:p>
        </w:tc>
        <w:tc>
          <w:tcPr>
            <w:tcW w:w="13533" w:type="dxa"/>
          </w:tcPr>
          <w:p w14:paraId="441A7AF0" w14:textId="77777777"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System komputerowy musi rozpoznawać błędy w obsłudze i zakłócenia w pracy oraz informować o nich operatora za pomocą tekstu lub czytelnych symboli. W przypadku wykrycia nieprawidłowości system  powinien uniemożliwić wykonanie manewru zagrażającego bezpieczeństwu.</w:t>
            </w:r>
          </w:p>
        </w:tc>
      </w:tr>
      <w:tr w:rsidR="00DC3887" w:rsidRPr="002D4566" w14:paraId="64EAF2B9" w14:textId="77777777" w:rsidTr="002D4566">
        <w:trPr>
          <w:jc w:val="center"/>
        </w:trPr>
        <w:tc>
          <w:tcPr>
            <w:tcW w:w="704" w:type="dxa"/>
            <w:vAlign w:val="center"/>
          </w:tcPr>
          <w:p w14:paraId="4BF65277" w14:textId="77777777"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5.10</w:t>
            </w:r>
          </w:p>
        </w:tc>
        <w:tc>
          <w:tcPr>
            <w:tcW w:w="13533" w:type="dxa"/>
          </w:tcPr>
          <w:p w14:paraId="43C67B2B" w14:textId="77777777" w:rsidR="00DC3887" w:rsidRPr="002D4566" w:rsidRDefault="00DC3887" w:rsidP="00CC4291">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Zespół drabiny z koszem wyposażony w system automatycznego zatrzymania ruchu w przypadku uderzenia o przeszkodę.</w:t>
            </w:r>
          </w:p>
        </w:tc>
      </w:tr>
      <w:tr w:rsidR="00DC3887" w:rsidRPr="002D4566" w14:paraId="1844C58B" w14:textId="77777777" w:rsidTr="002D4566">
        <w:trPr>
          <w:jc w:val="center"/>
        </w:trPr>
        <w:tc>
          <w:tcPr>
            <w:tcW w:w="704" w:type="dxa"/>
            <w:vAlign w:val="center"/>
          </w:tcPr>
          <w:p w14:paraId="246E940D" w14:textId="77777777"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5.11</w:t>
            </w:r>
          </w:p>
        </w:tc>
        <w:tc>
          <w:tcPr>
            <w:tcW w:w="13533" w:type="dxa"/>
          </w:tcPr>
          <w:p w14:paraId="41327F54" w14:textId="77777777" w:rsidR="00DC3887" w:rsidRPr="002D4566" w:rsidRDefault="00DC3887" w:rsidP="00CC4291">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Układ sterowniczy zapewniający możliwość dopasowania prędkości ruchów zespołu przęseł do aktualnego ich położenia.</w:t>
            </w:r>
          </w:p>
        </w:tc>
      </w:tr>
      <w:tr w:rsidR="00DC3887" w:rsidRPr="002D4566" w14:paraId="1D20CEF3" w14:textId="77777777" w:rsidTr="002D4566">
        <w:trPr>
          <w:jc w:val="center"/>
        </w:trPr>
        <w:tc>
          <w:tcPr>
            <w:tcW w:w="704" w:type="dxa"/>
            <w:vAlign w:val="center"/>
          </w:tcPr>
          <w:p w14:paraId="215B2D94" w14:textId="77777777"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5.12</w:t>
            </w:r>
          </w:p>
        </w:tc>
        <w:tc>
          <w:tcPr>
            <w:tcW w:w="13533" w:type="dxa"/>
          </w:tcPr>
          <w:p w14:paraId="41F05691" w14:textId="77777777"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Komputerowy system sterowania ruchami drabiny w zależności od szerokości wysunięcia podpór. Wyposażony w automatyczny system kontroli i doboru parametrów pola pracy, w zależności od obciążenia kosza oraz konfiguracji rozstawu podpór.</w:t>
            </w:r>
          </w:p>
        </w:tc>
      </w:tr>
      <w:tr w:rsidR="00DC3887" w:rsidRPr="002D4566" w14:paraId="2E3EF4E6" w14:textId="77777777" w:rsidTr="002D4566">
        <w:trPr>
          <w:jc w:val="center"/>
        </w:trPr>
        <w:tc>
          <w:tcPr>
            <w:tcW w:w="704" w:type="dxa"/>
            <w:vAlign w:val="center"/>
          </w:tcPr>
          <w:p w14:paraId="0EAFF2C8" w14:textId="77777777"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5.13</w:t>
            </w:r>
          </w:p>
        </w:tc>
        <w:tc>
          <w:tcPr>
            <w:tcW w:w="13533" w:type="dxa"/>
          </w:tcPr>
          <w:p w14:paraId="5BFF4C2A" w14:textId="77777777"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Główne stanowisko sterownicze wyposażone w:</w:t>
            </w:r>
          </w:p>
          <w:p w14:paraId="1632CE00" w14:textId="5B5A117B" w:rsidR="00DC3887" w:rsidRPr="002D4566" w:rsidRDefault="00DC3887" w:rsidP="00C725BF">
            <w:pPr>
              <w:pStyle w:val="Akapitzlist"/>
              <w:numPr>
                <w:ilvl w:val="0"/>
                <w:numId w:val="46"/>
              </w:numPr>
              <w:ind w:left="385"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kolorowy ciekłokrystaliczny wyświetlacz pracujący we wszystkich warunkach atmosferycznych (deszcz, śnieg) i dostosowujący obraz do panującego oświetlenia oraz pokazujący aktualne parametry pracy drabiny (z opisami w języku polskim) spełniające wymagania minimalne określone w pkt 5.1.5.5.3 normy PN-EN 14043</w:t>
            </w:r>
          </w:p>
          <w:p w14:paraId="6896ADE7" w14:textId="5196737C" w:rsidR="00DC3887" w:rsidRPr="002D4566" w:rsidRDefault="00DC3887" w:rsidP="00C725BF">
            <w:pPr>
              <w:pStyle w:val="Akapitzlist"/>
              <w:numPr>
                <w:ilvl w:val="0"/>
                <w:numId w:val="46"/>
              </w:numPr>
              <w:ind w:left="385"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zestaw łączności radiowej złożony z </w:t>
            </w:r>
            <w:proofErr w:type="spellStart"/>
            <w:r w:rsidRPr="002D4566">
              <w:rPr>
                <w:rFonts w:ascii="Arial" w:eastAsia="Calibri" w:hAnsi="Arial" w:cs="Arial"/>
                <w:sz w:val="20"/>
                <w:szCs w:val="20"/>
                <w:lang w:val="pl-PL" w:eastAsia="pl-PL"/>
              </w:rPr>
              <w:t>mikrofonogłośnika</w:t>
            </w:r>
            <w:proofErr w:type="spellEnd"/>
            <w:r w:rsidRPr="002D4566">
              <w:rPr>
                <w:rFonts w:ascii="Arial" w:eastAsia="Calibri" w:hAnsi="Arial" w:cs="Arial"/>
                <w:sz w:val="20"/>
                <w:szCs w:val="20"/>
                <w:lang w:val="pl-PL" w:eastAsia="pl-PL"/>
              </w:rPr>
              <w:t xml:space="preserve"> z regulacją głośności sprzężonego z radiostacją przewoźną zamontowaną w kabinie, umożliwiający odbieranie i podawanie komunikatów słownych. Zestaw umożliwia nadawanie i odbiór korespondencji na kanale radiowym ustawionym na radiotelefonie zainstalowanym w kabinie kierowcy. Zestaw w wykonaniu IP 67</w:t>
            </w:r>
          </w:p>
          <w:p w14:paraId="7F37E8C8" w14:textId="77777777" w:rsidR="00DC3887" w:rsidRPr="002D4566" w:rsidRDefault="00DC3887" w:rsidP="00C725BF">
            <w:pPr>
              <w:pStyle w:val="Akapitzlist"/>
              <w:numPr>
                <w:ilvl w:val="0"/>
                <w:numId w:val="46"/>
              </w:numPr>
              <w:ind w:left="385"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 xml:space="preserve">podgrzewany fotel dla operatora, przechylany wraz z manipulatorami zgodnie z pochylaniem zespołu drabiny (lub  rozwiązanie równoważne). </w:t>
            </w:r>
          </w:p>
          <w:p w14:paraId="0F01A678" w14:textId="18E16B0A" w:rsidR="00DC3887" w:rsidRPr="002D4566" w:rsidRDefault="00DC3887" w:rsidP="00C725BF">
            <w:pPr>
              <w:pStyle w:val="Akapitzlist"/>
              <w:numPr>
                <w:ilvl w:val="0"/>
                <w:numId w:val="46"/>
              </w:numPr>
              <w:ind w:left="385" w:right="222"/>
              <w:jc w:val="both"/>
              <w:rPr>
                <w:rFonts w:ascii="Arial" w:eastAsia="Calibri" w:hAnsi="Arial" w:cs="Arial"/>
                <w:sz w:val="20"/>
                <w:szCs w:val="20"/>
                <w:lang w:val="pl-PL" w:eastAsia="pl-PL"/>
              </w:rPr>
            </w:pPr>
            <w:r w:rsidRPr="002D4566">
              <w:rPr>
                <w:rFonts w:ascii="Arial" w:eastAsia="Calibri" w:hAnsi="Arial" w:cs="Arial"/>
                <w:sz w:val="20"/>
                <w:szCs w:val="20"/>
                <w:lang w:val="pl-PL" w:eastAsia="pl-PL"/>
              </w:rPr>
              <w:t>fotel dla operatora oraz konsole operatorskie, zabezpieczone poprzez pokrowce ochronne w kolorze czerwonym. Dopuszcza się, aby konsole operatorskie nie były zabezpieczone pokrowcami, jeżeli konstrukcja konsoli jest taka iż są one zabezpieczone przed działaniem czynników atmosferycznych.</w:t>
            </w:r>
          </w:p>
        </w:tc>
      </w:tr>
      <w:tr w:rsidR="00DC3887" w:rsidRPr="002D4566" w14:paraId="3D2A314B" w14:textId="77777777" w:rsidTr="002D4566">
        <w:trPr>
          <w:jc w:val="center"/>
        </w:trPr>
        <w:tc>
          <w:tcPr>
            <w:tcW w:w="704" w:type="dxa"/>
            <w:vAlign w:val="center"/>
          </w:tcPr>
          <w:p w14:paraId="358177A5" w14:textId="46F57B86"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5.1</w:t>
            </w:r>
            <w:r w:rsidR="00F862FB" w:rsidRPr="002D4566">
              <w:rPr>
                <w:rFonts w:ascii="Arial" w:eastAsia="Liberation Sans Narrow" w:hAnsi="Arial" w:cs="Arial"/>
                <w:sz w:val="20"/>
                <w:szCs w:val="20"/>
              </w:rPr>
              <w:t>4</w:t>
            </w:r>
          </w:p>
        </w:tc>
        <w:tc>
          <w:tcPr>
            <w:tcW w:w="13533" w:type="dxa"/>
          </w:tcPr>
          <w:p w14:paraId="42D7B9BA" w14:textId="77777777"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Główne stanowisko (dolne) sterownicze powinno zapewnić możliwość przejęcia w każdym momencie kontroli nad drabiną (funkcja nadrzędna nad stanowiskiem górnym).</w:t>
            </w:r>
          </w:p>
        </w:tc>
      </w:tr>
      <w:tr w:rsidR="00DC3887" w:rsidRPr="002D4566" w14:paraId="689EC607" w14:textId="77777777" w:rsidTr="002D4566">
        <w:trPr>
          <w:jc w:val="center"/>
        </w:trPr>
        <w:tc>
          <w:tcPr>
            <w:tcW w:w="704" w:type="dxa"/>
            <w:vAlign w:val="center"/>
          </w:tcPr>
          <w:p w14:paraId="16B1D39B" w14:textId="0FB02333"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5.1</w:t>
            </w:r>
            <w:r w:rsidR="00F862FB" w:rsidRPr="002D4566">
              <w:rPr>
                <w:rFonts w:ascii="Arial" w:eastAsia="Liberation Sans Narrow" w:hAnsi="Arial" w:cs="Arial"/>
                <w:sz w:val="20"/>
                <w:szCs w:val="20"/>
              </w:rPr>
              <w:t>5</w:t>
            </w:r>
          </w:p>
        </w:tc>
        <w:tc>
          <w:tcPr>
            <w:tcW w:w="13533" w:type="dxa"/>
          </w:tcPr>
          <w:p w14:paraId="3F0F8E1E" w14:textId="77777777"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Wszystkie stanowiska sterowania wyposażone w awaryjny wyłącznik ruchów drabiny z sygnalizacją świetlną i dźwiękową uruchomienia włącznika.</w:t>
            </w:r>
          </w:p>
        </w:tc>
      </w:tr>
      <w:tr w:rsidR="00DC3887" w:rsidRPr="002D4566" w14:paraId="64D4EAE2" w14:textId="77777777" w:rsidTr="002D4566">
        <w:trPr>
          <w:jc w:val="center"/>
        </w:trPr>
        <w:tc>
          <w:tcPr>
            <w:tcW w:w="704" w:type="dxa"/>
            <w:vAlign w:val="center"/>
          </w:tcPr>
          <w:p w14:paraId="2E1FEC49" w14:textId="6EC8C95A"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5.1</w:t>
            </w:r>
            <w:r w:rsidR="00F862FB" w:rsidRPr="002D4566">
              <w:rPr>
                <w:rFonts w:ascii="Arial" w:eastAsia="Liberation Sans Narrow" w:hAnsi="Arial" w:cs="Arial"/>
                <w:sz w:val="20"/>
                <w:szCs w:val="20"/>
              </w:rPr>
              <w:t>6</w:t>
            </w:r>
          </w:p>
        </w:tc>
        <w:tc>
          <w:tcPr>
            <w:tcW w:w="13533" w:type="dxa"/>
          </w:tcPr>
          <w:p w14:paraId="19B87C05" w14:textId="548B8221"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Stanowiska sterowania wyposażone w wykresy pola pracy (diagram), skróconą instrukcję obsługi (w języku polskim) oraz informację o dopuszczalnych siłach wiatru. Za skróconą instrukcję uważa się opis kolejności wykonywania koniecznych czynności w celu prawidłowego operowania drabiną oraz ostrzeżenia i zasady bezpieczeństwa obsługi dla operatora i osób znajdujących się w koszu i na drabinie.</w:t>
            </w:r>
          </w:p>
        </w:tc>
      </w:tr>
      <w:tr w:rsidR="00DC3887" w:rsidRPr="002D4566" w14:paraId="79CDBFB8" w14:textId="77777777" w:rsidTr="002D4566">
        <w:trPr>
          <w:jc w:val="center"/>
        </w:trPr>
        <w:tc>
          <w:tcPr>
            <w:tcW w:w="704" w:type="dxa"/>
            <w:vAlign w:val="center"/>
          </w:tcPr>
          <w:p w14:paraId="5743D716" w14:textId="0EEB4134"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5.1</w:t>
            </w:r>
            <w:r w:rsidR="00F862FB" w:rsidRPr="002D4566">
              <w:rPr>
                <w:rFonts w:ascii="Arial" w:eastAsia="Liberation Sans Narrow" w:hAnsi="Arial" w:cs="Arial"/>
                <w:sz w:val="20"/>
                <w:szCs w:val="20"/>
              </w:rPr>
              <w:t>7</w:t>
            </w:r>
          </w:p>
        </w:tc>
        <w:tc>
          <w:tcPr>
            <w:tcW w:w="13533" w:type="dxa"/>
          </w:tcPr>
          <w:p w14:paraId="609F51EA" w14:textId="77777777"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Poszczególne wskaźniki oraz elementy sterownicze trwale oznakowane za pomocą piktogramów i/lub opisów (w języku polskim) pełnionej funkcji.</w:t>
            </w:r>
          </w:p>
        </w:tc>
      </w:tr>
      <w:tr w:rsidR="00DC3887" w:rsidRPr="002D4566" w14:paraId="734562DF" w14:textId="77777777" w:rsidTr="002D4566">
        <w:trPr>
          <w:jc w:val="center"/>
        </w:trPr>
        <w:tc>
          <w:tcPr>
            <w:tcW w:w="704" w:type="dxa"/>
            <w:vAlign w:val="center"/>
          </w:tcPr>
          <w:p w14:paraId="6540FCF0" w14:textId="63E7B4CE"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5.1</w:t>
            </w:r>
            <w:r w:rsidR="00F862FB" w:rsidRPr="002D4566">
              <w:rPr>
                <w:rFonts w:ascii="Arial" w:eastAsia="Liberation Sans Narrow" w:hAnsi="Arial" w:cs="Arial"/>
                <w:sz w:val="20"/>
                <w:szCs w:val="20"/>
              </w:rPr>
              <w:t>8</w:t>
            </w:r>
          </w:p>
        </w:tc>
        <w:tc>
          <w:tcPr>
            <w:tcW w:w="13533" w:type="dxa"/>
          </w:tcPr>
          <w:p w14:paraId="09347036" w14:textId="77777777"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System kontroli sterowania musi zapewniać minimum:</w:t>
            </w:r>
          </w:p>
          <w:p w14:paraId="3BC1861C" w14:textId="77777777" w:rsidR="00DC3887" w:rsidRPr="002D4566" w:rsidRDefault="00DC3887" w:rsidP="00CC4291">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2D4566">
              <w:rPr>
                <w:rFonts w:ascii="Arial" w:eastAsia="Avenir-Light" w:hAnsi="Arial" w:cs="Arial"/>
                <w:sz w:val="20"/>
                <w:szCs w:val="20"/>
              </w:rPr>
              <w:t>możliwość automatycznego wyrównywania (pokrycia) szczebli drabiny,</w:t>
            </w:r>
          </w:p>
          <w:p w14:paraId="0A42A662" w14:textId="77777777" w:rsidR="00DC3887" w:rsidRPr="002D4566" w:rsidRDefault="00DC3887" w:rsidP="00CC4291">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2D4566">
              <w:rPr>
                <w:rFonts w:ascii="Arial" w:eastAsia="Avenir-Light" w:hAnsi="Arial" w:cs="Arial"/>
                <w:sz w:val="20"/>
                <w:szCs w:val="20"/>
              </w:rPr>
              <w:t>zwolnienie ruchów drabiny przy konieczności wykonywania precyzyjnych manewrów,</w:t>
            </w:r>
          </w:p>
          <w:p w14:paraId="39F5B8A5" w14:textId="77777777" w:rsidR="00DC3887" w:rsidRPr="002D4566" w:rsidRDefault="00DC3887" w:rsidP="00CC4291">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2D4566">
              <w:rPr>
                <w:rFonts w:ascii="Arial" w:eastAsia="Avenir-Light" w:hAnsi="Arial" w:cs="Arial"/>
                <w:sz w:val="20"/>
                <w:szCs w:val="20"/>
              </w:rPr>
              <w:t>samoczynny układ pionowania drabiny,</w:t>
            </w:r>
          </w:p>
          <w:p w14:paraId="22B970E1" w14:textId="6BBA65C2" w:rsidR="00DC3887" w:rsidRPr="002D4566" w:rsidRDefault="00DC3887" w:rsidP="00CC4291">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2D4566">
              <w:rPr>
                <w:rFonts w:ascii="Arial" w:eastAsia="Avenir-Light" w:hAnsi="Arial" w:cs="Arial"/>
                <w:sz w:val="20"/>
                <w:szCs w:val="20"/>
              </w:rPr>
              <w:lastRenderedPageBreak/>
              <w:t>samoczynny układ poziomowania kosza,</w:t>
            </w:r>
          </w:p>
          <w:p w14:paraId="3F2C2089" w14:textId="77777777" w:rsidR="00DC3887" w:rsidRPr="002D4566" w:rsidRDefault="00DC3887" w:rsidP="00CC4291">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2D4566">
              <w:rPr>
                <w:rFonts w:ascii="Arial" w:eastAsia="Avenir-Light" w:hAnsi="Arial" w:cs="Arial"/>
                <w:sz w:val="20"/>
                <w:szCs w:val="20"/>
              </w:rPr>
              <w:t>automatyczne składanie przęseł do pozycji transportowej, funkcję automatycznego powrotu, funkcję pamięci celu – funkcjonalności zapewnione z możliwością zapamiętania celu pośredniego (funkcją ominięcia przeszkody).</w:t>
            </w:r>
          </w:p>
        </w:tc>
      </w:tr>
      <w:tr w:rsidR="00DC3887" w:rsidRPr="002D4566" w14:paraId="4B6864CF" w14:textId="77777777" w:rsidTr="002D4566">
        <w:trPr>
          <w:jc w:val="center"/>
        </w:trPr>
        <w:tc>
          <w:tcPr>
            <w:tcW w:w="704" w:type="dxa"/>
            <w:vAlign w:val="center"/>
          </w:tcPr>
          <w:p w14:paraId="47EEF93A" w14:textId="012A5FA1"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lastRenderedPageBreak/>
              <w:t>5.</w:t>
            </w:r>
            <w:r w:rsidR="00F862FB" w:rsidRPr="002D4566">
              <w:rPr>
                <w:rFonts w:ascii="Arial" w:eastAsia="Liberation Sans Narrow" w:hAnsi="Arial" w:cs="Arial"/>
                <w:sz w:val="20"/>
                <w:szCs w:val="20"/>
              </w:rPr>
              <w:t>19</w:t>
            </w:r>
          </w:p>
        </w:tc>
        <w:tc>
          <w:tcPr>
            <w:tcW w:w="13533" w:type="dxa"/>
          </w:tcPr>
          <w:p w14:paraId="35DBF56C" w14:textId="77777777"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Drabina wyposażona w wiatromierz, przekazujący wyniki pomiarów do obydwu stanowisk </w:t>
            </w:r>
            <w:proofErr w:type="spellStart"/>
            <w:r w:rsidRPr="002D4566">
              <w:rPr>
                <w:rFonts w:ascii="Arial" w:eastAsia="Calibri" w:hAnsi="Arial" w:cs="Arial"/>
                <w:sz w:val="20"/>
                <w:szCs w:val="20"/>
                <w:lang w:eastAsia="pl-PL"/>
              </w:rPr>
              <w:t>kontrolno</w:t>
            </w:r>
            <w:proofErr w:type="spellEnd"/>
            <w:r w:rsidRPr="002D4566">
              <w:rPr>
                <w:rFonts w:ascii="Arial" w:eastAsia="Calibri" w:hAnsi="Arial" w:cs="Arial"/>
                <w:sz w:val="20"/>
                <w:szCs w:val="20"/>
                <w:lang w:eastAsia="pl-PL"/>
              </w:rPr>
              <w:t>–sterowniczych. Wiatromierz zamontowany w koszu drabiny z możliwością montażu na ostatnim (górnym) przęśle drabiny, przy zdemontowanym koszu w sposób zabezpieczający go przed uszkodzeniem podczas normalnego użytkowania.</w:t>
            </w:r>
          </w:p>
          <w:p w14:paraId="5262F16C" w14:textId="77777777"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Zamawiający dopuszcza rozwiązanie, montażu wiatromierza na szczycie ostatniego przęsła.</w:t>
            </w:r>
          </w:p>
        </w:tc>
      </w:tr>
      <w:tr w:rsidR="00DC3887" w:rsidRPr="002D4566" w14:paraId="591D129C" w14:textId="77777777" w:rsidTr="002D4566">
        <w:trPr>
          <w:jc w:val="center"/>
        </w:trPr>
        <w:tc>
          <w:tcPr>
            <w:tcW w:w="704" w:type="dxa"/>
            <w:vAlign w:val="center"/>
          </w:tcPr>
          <w:p w14:paraId="7EF0405F" w14:textId="01EA57CE"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5.2</w:t>
            </w:r>
            <w:r w:rsidR="00F862FB" w:rsidRPr="002D4566">
              <w:rPr>
                <w:rFonts w:ascii="Arial" w:eastAsia="Liberation Sans Narrow" w:hAnsi="Arial" w:cs="Arial"/>
                <w:sz w:val="20"/>
                <w:szCs w:val="20"/>
              </w:rPr>
              <w:t>0</w:t>
            </w:r>
          </w:p>
        </w:tc>
        <w:tc>
          <w:tcPr>
            <w:tcW w:w="13533" w:type="dxa"/>
          </w:tcPr>
          <w:p w14:paraId="61E28148" w14:textId="070C186A"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Drabina wyposażona w uchwyty dające możliwość użycia drabiny jako żurawia. Podnoszenie, obrót i opuszczanie ładunków o masie min. 4000 kg w pozycji w pełni złożonej w całym zakresie pracy drabiny oraz automatyczny system bezpieczeństwa, zapobiegający uszkodzeniom drabiny spowodowany przeciążeniem.</w:t>
            </w:r>
          </w:p>
        </w:tc>
      </w:tr>
      <w:tr w:rsidR="00DC3887" w:rsidRPr="002D4566" w14:paraId="33CE5C45" w14:textId="77777777" w:rsidTr="002D4566">
        <w:trPr>
          <w:jc w:val="center"/>
        </w:trPr>
        <w:tc>
          <w:tcPr>
            <w:tcW w:w="704" w:type="dxa"/>
            <w:vAlign w:val="center"/>
          </w:tcPr>
          <w:p w14:paraId="4B5FBFB7" w14:textId="5D790BBF"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5.2</w:t>
            </w:r>
            <w:r w:rsidR="00F862FB" w:rsidRPr="002D4566">
              <w:rPr>
                <w:rFonts w:ascii="Arial" w:eastAsia="Liberation Sans Narrow" w:hAnsi="Arial" w:cs="Arial"/>
                <w:sz w:val="20"/>
                <w:szCs w:val="20"/>
              </w:rPr>
              <w:t>1</w:t>
            </w:r>
          </w:p>
        </w:tc>
        <w:tc>
          <w:tcPr>
            <w:tcW w:w="13533" w:type="dxa"/>
          </w:tcPr>
          <w:p w14:paraId="334AAF8A" w14:textId="3F897018"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Drabina wyposażona, w co najmniej jeden elektro-hydrauliczny system pracy awaryjnej, umożliwiający sprowadzenie drabiny i podpór do pozycji transportowej (czas sprowadzenia drabiny i podpór do pozycji transportowej w systemie awaryjnym – max 30 min).</w:t>
            </w:r>
          </w:p>
        </w:tc>
      </w:tr>
      <w:tr w:rsidR="00DC3887" w:rsidRPr="002D4566" w14:paraId="4C1B5F89" w14:textId="77777777" w:rsidTr="002D4566">
        <w:trPr>
          <w:jc w:val="center"/>
        </w:trPr>
        <w:tc>
          <w:tcPr>
            <w:tcW w:w="704" w:type="dxa"/>
            <w:vAlign w:val="center"/>
          </w:tcPr>
          <w:p w14:paraId="0EB69F28" w14:textId="16CC602D"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5.2</w:t>
            </w:r>
            <w:r w:rsidR="00F862FB" w:rsidRPr="002D4566">
              <w:rPr>
                <w:rFonts w:ascii="Arial" w:eastAsia="Liberation Sans Narrow" w:hAnsi="Arial" w:cs="Arial"/>
                <w:sz w:val="20"/>
                <w:szCs w:val="20"/>
              </w:rPr>
              <w:t>2</w:t>
            </w:r>
          </w:p>
        </w:tc>
        <w:tc>
          <w:tcPr>
            <w:tcW w:w="13533" w:type="dxa"/>
          </w:tcPr>
          <w:p w14:paraId="0F047E14" w14:textId="700BB8C6"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Drabina wyposażona w automatyczny, komputerowy </w:t>
            </w:r>
            <w:proofErr w:type="spellStart"/>
            <w:r w:rsidRPr="002D4566">
              <w:rPr>
                <w:rFonts w:ascii="Arial" w:eastAsia="Calibri" w:hAnsi="Arial" w:cs="Arial"/>
                <w:sz w:val="20"/>
                <w:szCs w:val="20"/>
                <w:lang w:eastAsia="pl-PL"/>
              </w:rPr>
              <w:t>elektroniczno</w:t>
            </w:r>
            <w:proofErr w:type="spellEnd"/>
            <w:r w:rsidRPr="002D4566">
              <w:rPr>
                <w:rFonts w:ascii="Arial" w:eastAsia="Calibri" w:hAnsi="Arial" w:cs="Arial"/>
                <w:sz w:val="20"/>
                <w:szCs w:val="20"/>
                <w:lang w:eastAsia="pl-PL"/>
              </w:rPr>
              <w:t xml:space="preserve"> – hydrauliczny system tłumienia wahań przęseł reagujący na wszelkie zmiany przy gwałtownych zmianach obciążenia kosza drabiny oraz nagłych podmuchach wiatru. System musi tłumić drgania zarówno w płaszczyźnie pionowej jak i poziomej.</w:t>
            </w:r>
          </w:p>
        </w:tc>
      </w:tr>
      <w:tr w:rsidR="00DC3887" w:rsidRPr="002D4566" w14:paraId="33745B08" w14:textId="77777777" w:rsidTr="002D4566">
        <w:trPr>
          <w:jc w:val="center"/>
        </w:trPr>
        <w:tc>
          <w:tcPr>
            <w:tcW w:w="704" w:type="dxa"/>
            <w:vAlign w:val="center"/>
          </w:tcPr>
          <w:p w14:paraId="512CE821" w14:textId="4039BC38"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5.2</w:t>
            </w:r>
            <w:r w:rsidR="00F862FB" w:rsidRPr="002D4566">
              <w:rPr>
                <w:rFonts w:ascii="Arial" w:eastAsia="Liberation Sans Narrow" w:hAnsi="Arial" w:cs="Arial"/>
                <w:sz w:val="20"/>
                <w:szCs w:val="20"/>
              </w:rPr>
              <w:t>3</w:t>
            </w:r>
          </w:p>
        </w:tc>
        <w:tc>
          <w:tcPr>
            <w:tcW w:w="13533" w:type="dxa"/>
          </w:tcPr>
          <w:p w14:paraId="42D22044" w14:textId="77777777"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Oświetlenie zestawu drabinowego o zasięgu oświetlenia większym niż maksymalna długość wysuwu przęseł, włączane </w:t>
            </w:r>
            <w:r w:rsidRPr="002D4566">
              <w:rPr>
                <w:rFonts w:ascii="Arial" w:eastAsia="Calibri" w:hAnsi="Arial" w:cs="Arial"/>
                <w:sz w:val="20"/>
                <w:szCs w:val="20"/>
                <w:lang w:eastAsia="pl-PL"/>
              </w:rPr>
              <w:br/>
              <w:t>z głównego stanowiska sterowniczego:</w:t>
            </w:r>
          </w:p>
          <w:p w14:paraId="122CA839" w14:textId="77777777" w:rsidR="00DC3887" w:rsidRPr="002D4566" w:rsidRDefault="00DC3887" w:rsidP="00CC4291">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2D4566">
              <w:rPr>
                <w:rFonts w:ascii="Arial" w:eastAsia="Avenir-Light" w:hAnsi="Arial" w:cs="Arial"/>
                <w:sz w:val="20"/>
                <w:szCs w:val="20"/>
              </w:rPr>
              <w:t>dwa reflektory wykonane w technologii LED o strumieniu świetlnym min. 4000 lm każdy, zasilane z instalacji elektrycznej pojazdu, zamontowane po lewej i prawej stronie na szczycie najniższego przęsła, posiadające możliwość obrotu wokół osi poziomej, realizowaną z głównego stanowiska sterowniczego,</w:t>
            </w:r>
          </w:p>
          <w:p w14:paraId="563E4C2D" w14:textId="77777777" w:rsidR="00DC3887" w:rsidRPr="002D4566" w:rsidRDefault="00DC3887" w:rsidP="00CC4291">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19" w:right="222"/>
              <w:jc w:val="both"/>
              <w:rPr>
                <w:rFonts w:ascii="Arial" w:eastAsia="Avenir-Light" w:hAnsi="Arial" w:cs="Arial"/>
                <w:sz w:val="20"/>
                <w:szCs w:val="20"/>
              </w:rPr>
            </w:pPr>
            <w:r w:rsidRPr="002D4566">
              <w:rPr>
                <w:rFonts w:ascii="Arial" w:eastAsia="Avenir-Light" w:hAnsi="Arial" w:cs="Arial"/>
                <w:sz w:val="20"/>
                <w:szCs w:val="20"/>
              </w:rPr>
              <w:t>dwa jednakowe reflektory wykonane w technologii LED o łącznym strumieniu świetlnym min. 8500 lm zasilane z instalacji elektrycznej pojazdu zamontowane pod parkiem drabinowym, oświetlające przęsła oraz podporę przęseł przy składaniu drabiny.</w:t>
            </w:r>
          </w:p>
          <w:p w14:paraId="2EFD4067" w14:textId="77777777"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Wymagany stopień ochrony min. IP67.</w:t>
            </w:r>
          </w:p>
        </w:tc>
      </w:tr>
      <w:tr w:rsidR="00DC3887" w:rsidRPr="002D4566" w14:paraId="32EA402A" w14:textId="77777777" w:rsidTr="002D4566">
        <w:trPr>
          <w:jc w:val="center"/>
        </w:trPr>
        <w:tc>
          <w:tcPr>
            <w:tcW w:w="704" w:type="dxa"/>
            <w:vAlign w:val="center"/>
          </w:tcPr>
          <w:p w14:paraId="11D51F58" w14:textId="672EE0A1"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5.2</w:t>
            </w:r>
            <w:r w:rsidR="00F862FB" w:rsidRPr="002D4566">
              <w:rPr>
                <w:rFonts w:ascii="Arial" w:eastAsia="Liberation Sans Narrow" w:hAnsi="Arial" w:cs="Arial"/>
                <w:sz w:val="20"/>
                <w:szCs w:val="20"/>
              </w:rPr>
              <w:t>4</w:t>
            </w:r>
          </w:p>
        </w:tc>
        <w:tc>
          <w:tcPr>
            <w:tcW w:w="13533" w:type="dxa"/>
          </w:tcPr>
          <w:p w14:paraId="10933FFF" w14:textId="1F39D753"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Drabina wyposażona w układ wodno-pianowy wyposażony w:</w:t>
            </w:r>
          </w:p>
          <w:p w14:paraId="357046E6" w14:textId="346B0690" w:rsidR="00DC3887" w:rsidRPr="00034C1A"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 </w:t>
            </w:r>
            <w:r w:rsidR="00B97E8F" w:rsidRPr="00B97E8F">
              <w:rPr>
                <w:rFonts w:ascii="Arial" w:eastAsia="Calibri" w:hAnsi="Arial" w:cs="Arial"/>
                <w:sz w:val="20"/>
                <w:szCs w:val="20"/>
                <w:lang w:eastAsia="pl-PL"/>
              </w:rPr>
              <w:t xml:space="preserve">działko </w:t>
            </w:r>
            <w:r w:rsidR="00B97E8F" w:rsidRPr="00034C1A">
              <w:rPr>
                <w:rFonts w:ascii="Arial" w:eastAsia="Calibri" w:hAnsi="Arial" w:cs="Arial"/>
                <w:sz w:val="20"/>
                <w:szCs w:val="20"/>
                <w:lang w:eastAsia="pl-PL"/>
              </w:rPr>
              <w:t xml:space="preserve">wodno-pianowe. Preferowane będzie rozwiązanie, w którym działko wodno-pianowe będzie </w:t>
            </w:r>
            <w:r w:rsidRPr="00034C1A">
              <w:rPr>
                <w:rFonts w:ascii="Arial" w:eastAsia="Calibri" w:hAnsi="Arial" w:cs="Arial"/>
                <w:sz w:val="20"/>
                <w:szCs w:val="20"/>
                <w:lang w:eastAsia="pl-PL"/>
              </w:rPr>
              <w:t>zamontowane na stałe</w:t>
            </w:r>
            <w:r w:rsidR="00E77B4E" w:rsidRPr="00034C1A">
              <w:rPr>
                <w:rFonts w:ascii="Arial" w:eastAsia="Calibri" w:hAnsi="Arial" w:cs="Arial"/>
                <w:sz w:val="20"/>
                <w:szCs w:val="20"/>
                <w:lang w:eastAsia="pl-PL"/>
              </w:rPr>
              <w:t xml:space="preserve"> (także w pozycji transportowej) w </w:t>
            </w:r>
            <w:r w:rsidR="00407682" w:rsidRPr="00034C1A">
              <w:rPr>
                <w:rFonts w:ascii="Arial" w:eastAsia="Calibri" w:hAnsi="Arial" w:cs="Arial"/>
                <w:sz w:val="20"/>
                <w:szCs w:val="20"/>
                <w:lang w:eastAsia="pl-PL"/>
              </w:rPr>
              <w:t>przedniej ścianie kosza</w:t>
            </w:r>
            <w:r w:rsidRPr="00034C1A">
              <w:rPr>
                <w:rFonts w:ascii="Arial" w:eastAsia="Calibri" w:hAnsi="Arial" w:cs="Arial"/>
                <w:sz w:val="20"/>
                <w:szCs w:val="20"/>
                <w:lang w:eastAsia="pl-PL"/>
              </w:rPr>
              <w:t xml:space="preserve"> </w:t>
            </w:r>
            <w:r w:rsidR="00B97E8F" w:rsidRPr="00034C1A">
              <w:rPr>
                <w:rFonts w:ascii="Arial" w:eastAsia="Calibri" w:hAnsi="Arial" w:cs="Arial"/>
                <w:sz w:val="20"/>
                <w:szCs w:val="20"/>
                <w:lang w:eastAsia="pl-PL"/>
              </w:rPr>
              <w:t>w sposób</w:t>
            </w:r>
            <w:r w:rsidR="00E77B4E" w:rsidRPr="00034C1A">
              <w:rPr>
                <w:rFonts w:ascii="Arial" w:eastAsia="Calibri" w:hAnsi="Arial" w:cs="Arial"/>
                <w:sz w:val="20"/>
                <w:szCs w:val="20"/>
                <w:lang w:eastAsia="pl-PL"/>
              </w:rPr>
              <w:t xml:space="preserve"> umożliwiając</w:t>
            </w:r>
            <w:r w:rsidR="00B97E8F" w:rsidRPr="00034C1A">
              <w:rPr>
                <w:rFonts w:ascii="Arial" w:eastAsia="Calibri" w:hAnsi="Arial" w:cs="Arial"/>
                <w:sz w:val="20"/>
                <w:szCs w:val="20"/>
                <w:lang w:eastAsia="pl-PL"/>
              </w:rPr>
              <w:t>y</w:t>
            </w:r>
            <w:r w:rsidR="00E77B4E" w:rsidRPr="00034C1A">
              <w:rPr>
                <w:rFonts w:ascii="Arial" w:eastAsia="Calibri" w:hAnsi="Arial" w:cs="Arial"/>
                <w:sz w:val="20"/>
                <w:szCs w:val="20"/>
                <w:lang w:eastAsia="pl-PL"/>
              </w:rPr>
              <w:t xml:space="preserve"> jego użycie bezpośrednio po dojeździe do miejsca działań bez konieczności wykonywania dodatkowych czynności związanych z jego przenoszeniem lub montażem </w:t>
            </w:r>
            <w:r w:rsidR="00E77B4E" w:rsidRPr="00034C1A">
              <w:rPr>
                <w:rFonts w:ascii="Arial" w:eastAsia="Calibri" w:hAnsi="Arial" w:cs="Arial"/>
                <w:b/>
                <w:bCs/>
                <w:sz w:val="20"/>
                <w:szCs w:val="20"/>
                <w:lang w:eastAsia="pl-PL"/>
              </w:rPr>
              <w:t>(PARAMETR OCENIANY)</w:t>
            </w:r>
            <w:r w:rsidR="00034C1A" w:rsidRPr="00034C1A">
              <w:rPr>
                <w:rFonts w:ascii="Arial" w:eastAsia="Calibri" w:hAnsi="Arial" w:cs="Arial"/>
                <w:b/>
                <w:bCs/>
                <w:sz w:val="20"/>
                <w:szCs w:val="20"/>
                <w:lang w:eastAsia="pl-PL"/>
              </w:rPr>
              <w:t xml:space="preserve">. </w:t>
            </w:r>
          </w:p>
          <w:p w14:paraId="6EB32689" w14:textId="6B6A235A" w:rsidR="00DC3887" w:rsidRPr="00034C1A" w:rsidRDefault="00DC3887" w:rsidP="00CC4291">
            <w:pPr>
              <w:spacing w:after="0" w:line="240" w:lineRule="auto"/>
              <w:ind w:right="222"/>
              <w:jc w:val="both"/>
              <w:rPr>
                <w:rFonts w:ascii="Arial" w:eastAsia="Calibri" w:hAnsi="Arial" w:cs="Arial"/>
                <w:sz w:val="20"/>
                <w:szCs w:val="20"/>
                <w:lang w:eastAsia="pl-PL"/>
              </w:rPr>
            </w:pPr>
            <w:r w:rsidRPr="00034C1A">
              <w:rPr>
                <w:rFonts w:ascii="Arial" w:eastAsia="Calibri" w:hAnsi="Arial" w:cs="Arial"/>
                <w:sz w:val="20"/>
                <w:szCs w:val="20"/>
                <w:lang w:eastAsia="pl-PL"/>
              </w:rPr>
              <w:t>- suchy pion zamontowany na ostatnim przęśle drabiny, zakończony nasadą pożarniczą wielkości 75,</w:t>
            </w:r>
          </w:p>
          <w:p w14:paraId="3F117690" w14:textId="3DDAB3C6" w:rsidR="00DC3887" w:rsidRPr="00034C1A" w:rsidRDefault="00DC3887" w:rsidP="00CC4291">
            <w:pPr>
              <w:spacing w:after="0" w:line="240" w:lineRule="auto"/>
              <w:rPr>
                <w:rFonts w:ascii="Arial" w:eastAsia="Calibri" w:hAnsi="Arial" w:cs="Arial"/>
                <w:sz w:val="20"/>
                <w:szCs w:val="20"/>
                <w:lang w:eastAsia="pl-PL"/>
              </w:rPr>
            </w:pPr>
            <w:r w:rsidRPr="00034C1A">
              <w:rPr>
                <w:rFonts w:ascii="Arial" w:eastAsia="Calibri" w:hAnsi="Arial" w:cs="Arial"/>
                <w:sz w:val="20"/>
                <w:szCs w:val="20"/>
                <w:lang w:eastAsia="pl-PL"/>
              </w:rPr>
              <w:t>- system umożliwiający odwodnienie układu,</w:t>
            </w:r>
          </w:p>
          <w:p w14:paraId="1DC00811" w14:textId="4A6DA0F2" w:rsidR="00DC3887" w:rsidRPr="002D4566" w:rsidRDefault="00DC3887" w:rsidP="00CC4291">
            <w:pPr>
              <w:spacing w:after="0" w:line="240" w:lineRule="auto"/>
              <w:rPr>
                <w:rFonts w:ascii="Arial" w:eastAsia="Calibri" w:hAnsi="Arial" w:cs="Arial"/>
                <w:sz w:val="20"/>
                <w:szCs w:val="20"/>
                <w:lang w:eastAsia="pl-PL"/>
              </w:rPr>
            </w:pPr>
            <w:r w:rsidRPr="00034C1A">
              <w:rPr>
                <w:rFonts w:ascii="Arial" w:eastAsia="Avenir-Light" w:hAnsi="Arial" w:cs="Arial"/>
                <w:sz w:val="20"/>
                <w:szCs w:val="20"/>
              </w:rPr>
              <w:t>- w koszu drabiny w instalacji wodno-pianowej zamontowane przyłącza typu 1xStorzB/75 i 1xStorz C/52</w:t>
            </w:r>
            <w:r w:rsidR="00407682" w:rsidRPr="00034C1A">
              <w:rPr>
                <w:rFonts w:ascii="Arial" w:eastAsia="Avenir-Light" w:hAnsi="Arial" w:cs="Arial"/>
                <w:sz w:val="20"/>
                <w:szCs w:val="20"/>
              </w:rPr>
              <w:t xml:space="preserve"> (w przypadku zaoferowania działka wodno-pianowego zamontowanego na stałe w koszu, wymagane jest jedynie przyłącze typu 1xStorz C/52) </w:t>
            </w:r>
            <w:r w:rsidRPr="00034C1A">
              <w:rPr>
                <w:rFonts w:ascii="Arial" w:eastAsia="Avenir-Light" w:hAnsi="Arial" w:cs="Arial"/>
                <w:sz w:val="20"/>
                <w:szCs w:val="20"/>
              </w:rPr>
              <w:t>oraz przy</w:t>
            </w:r>
            <w:r w:rsidRPr="002D4566">
              <w:rPr>
                <w:rFonts w:ascii="Arial" w:eastAsia="Avenir-Light" w:hAnsi="Arial" w:cs="Arial"/>
                <w:sz w:val="20"/>
                <w:szCs w:val="20"/>
              </w:rPr>
              <w:t>łącza do szybkiego natarcia.</w:t>
            </w:r>
          </w:p>
          <w:p w14:paraId="4E057456" w14:textId="3CB2D379" w:rsidR="00DC3887" w:rsidRPr="002D4566" w:rsidRDefault="00DC3887" w:rsidP="00CC429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222"/>
              <w:jc w:val="both"/>
              <w:rPr>
                <w:rFonts w:ascii="Arial" w:eastAsia="Avenir-Light" w:hAnsi="Arial" w:cs="Arial"/>
                <w:sz w:val="20"/>
                <w:szCs w:val="20"/>
              </w:rPr>
            </w:pPr>
            <w:r w:rsidRPr="002D4566">
              <w:rPr>
                <w:rFonts w:ascii="Arial" w:eastAsia="Avenir-Light" w:hAnsi="Arial" w:cs="Arial"/>
                <w:sz w:val="20"/>
                <w:szCs w:val="20"/>
              </w:rPr>
              <w:t>Ciśnienie testowe dla suchego pionu i węża 12 bar, cały układ zapewniający wydajność dostoswaną do wydajności nominalnej działka. Układ kompletny gotowy do pracy bez dokonywania innych czynności niż podłączenie zasilania do nasad 75.</w:t>
            </w:r>
          </w:p>
        </w:tc>
      </w:tr>
      <w:tr w:rsidR="00DC3887" w:rsidRPr="002D4566" w14:paraId="2C521383" w14:textId="77777777" w:rsidTr="002D4566">
        <w:trPr>
          <w:jc w:val="center"/>
        </w:trPr>
        <w:tc>
          <w:tcPr>
            <w:tcW w:w="704" w:type="dxa"/>
            <w:vAlign w:val="center"/>
          </w:tcPr>
          <w:p w14:paraId="5FAC5835" w14:textId="3495A866"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5.2</w:t>
            </w:r>
            <w:r w:rsidR="00F862FB" w:rsidRPr="002D4566">
              <w:rPr>
                <w:rFonts w:ascii="Arial" w:eastAsia="Liberation Sans Narrow" w:hAnsi="Arial" w:cs="Arial"/>
                <w:sz w:val="20"/>
                <w:szCs w:val="20"/>
              </w:rPr>
              <w:t>5</w:t>
            </w:r>
          </w:p>
        </w:tc>
        <w:tc>
          <w:tcPr>
            <w:tcW w:w="13533" w:type="dxa"/>
          </w:tcPr>
          <w:p w14:paraId="71C0D7FF" w14:textId="602E8DBA" w:rsidR="00DC3887" w:rsidRPr="002D4566" w:rsidRDefault="00DC3887" w:rsidP="00CC4291">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Wysięg boczny (poziomy) przy maksymalnym rozstawie podpór i obciążeniu 1 osobą w koszu ratowniczym – minimum 17,0 m, mierzony zgodnie z pkt 3.14 normy PN-EN 14043 podczas próby „stateczności statycznej” wg pkt 5.1.2.2.1 normy PN-EN 14043.</w:t>
            </w:r>
          </w:p>
        </w:tc>
      </w:tr>
      <w:tr w:rsidR="00DC3887" w:rsidRPr="002D4566" w14:paraId="18B75CF6" w14:textId="77777777" w:rsidTr="002D4566">
        <w:trPr>
          <w:jc w:val="center"/>
        </w:trPr>
        <w:tc>
          <w:tcPr>
            <w:tcW w:w="704" w:type="dxa"/>
            <w:vAlign w:val="center"/>
          </w:tcPr>
          <w:p w14:paraId="63C35F21" w14:textId="3CCEE977" w:rsidR="00DC3887" w:rsidRPr="002D4566" w:rsidRDefault="00DC3887" w:rsidP="00F862FB">
            <w:pPr>
              <w:widowControl w:val="0"/>
              <w:autoSpaceDE w:val="0"/>
              <w:autoSpaceDN w:val="0"/>
              <w:spacing w:after="0" w:line="240" w:lineRule="auto"/>
              <w:ind w:left="-113"/>
              <w:jc w:val="center"/>
              <w:rPr>
                <w:rFonts w:ascii="Arial" w:eastAsia="Liberation Sans Narrow" w:hAnsi="Arial" w:cs="Arial"/>
                <w:sz w:val="20"/>
                <w:szCs w:val="20"/>
              </w:rPr>
            </w:pPr>
            <w:r w:rsidRPr="002D4566">
              <w:rPr>
                <w:rFonts w:ascii="Arial" w:eastAsia="Liberation Sans Narrow" w:hAnsi="Arial" w:cs="Arial"/>
                <w:sz w:val="20"/>
                <w:szCs w:val="20"/>
              </w:rPr>
              <w:t>5.2</w:t>
            </w:r>
            <w:r w:rsidR="00F862FB" w:rsidRPr="002D4566">
              <w:rPr>
                <w:rFonts w:ascii="Arial" w:eastAsia="Liberation Sans Narrow" w:hAnsi="Arial" w:cs="Arial"/>
                <w:sz w:val="20"/>
                <w:szCs w:val="20"/>
              </w:rPr>
              <w:t>6</w:t>
            </w:r>
          </w:p>
        </w:tc>
        <w:tc>
          <w:tcPr>
            <w:tcW w:w="13533" w:type="dxa"/>
          </w:tcPr>
          <w:p w14:paraId="59256D52" w14:textId="06137C7A"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Czas pełnego sprawienia drabiny (maksymalna szerokość podparcia, kąt podniesienia drabiny 75º, maksymalna długość drabiny, obrót o 90º) max 85 s (zgodnie z PN-EN 14043 Załącznik B). Czas sprawiania definiowany zgodnie z pkt 3.25 normy PN-EN 14043.</w:t>
            </w:r>
          </w:p>
        </w:tc>
      </w:tr>
      <w:tr w:rsidR="00F862FB" w:rsidRPr="002D4566" w14:paraId="48698F78" w14:textId="77777777" w:rsidTr="002D4566">
        <w:trPr>
          <w:jc w:val="center"/>
        </w:trPr>
        <w:tc>
          <w:tcPr>
            <w:tcW w:w="14242" w:type="dxa"/>
            <w:gridSpan w:val="2"/>
            <w:shd w:val="clear" w:color="auto" w:fill="BFBFBF"/>
            <w:vAlign w:val="center"/>
          </w:tcPr>
          <w:p w14:paraId="42A579D0" w14:textId="50CB33FB" w:rsidR="00F862FB" w:rsidRPr="002D4566" w:rsidRDefault="00F862FB" w:rsidP="00F862FB">
            <w:pPr>
              <w:pStyle w:val="Akapitzlist"/>
              <w:numPr>
                <w:ilvl w:val="0"/>
                <w:numId w:val="35"/>
              </w:numPr>
              <w:jc w:val="center"/>
              <w:rPr>
                <w:rFonts w:ascii="Arial" w:eastAsia="Calibri" w:hAnsi="Arial" w:cs="Arial"/>
                <w:b/>
                <w:bCs/>
                <w:sz w:val="20"/>
                <w:szCs w:val="20"/>
                <w:lang w:val="pl-PL" w:eastAsia="pl-PL"/>
              </w:rPr>
            </w:pPr>
            <w:r w:rsidRPr="002D4566">
              <w:rPr>
                <w:rFonts w:ascii="Arial" w:eastAsia="Calibri" w:hAnsi="Arial" w:cs="Arial"/>
                <w:b/>
                <w:bCs/>
                <w:sz w:val="20"/>
                <w:szCs w:val="20"/>
                <w:lang w:val="pl-PL" w:eastAsia="pl-PL"/>
              </w:rPr>
              <w:t>Parametry kosza ratowniczego</w:t>
            </w:r>
          </w:p>
        </w:tc>
      </w:tr>
      <w:tr w:rsidR="00DC3887" w:rsidRPr="002D4566" w14:paraId="2F09E300" w14:textId="77777777" w:rsidTr="002D4566">
        <w:trPr>
          <w:jc w:val="center"/>
        </w:trPr>
        <w:tc>
          <w:tcPr>
            <w:tcW w:w="704" w:type="dxa"/>
            <w:vAlign w:val="center"/>
          </w:tcPr>
          <w:p w14:paraId="14B1C7B0"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6.1</w:t>
            </w:r>
          </w:p>
        </w:tc>
        <w:tc>
          <w:tcPr>
            <w:tcW w:w="13533" w:type="dxa"/>
          </w:tcPr>
          <w:p w14:paraId="03465D4B" w14:textId="0287FAE7"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Pojazd wyposażony w kosz ratowniczy min. 5 osobowy, o udźwigu min. 500 kg, zamontowany do szczytu ostatniego przęsła drabiny, przewożony w tej pozycji. Kosz powinien posiadać możliwość odłączenia go od przęseł drabiny. </w:t>
            </w:r>
          </w:p>
          <w:p w14:paraId="3D75BC1F" w14:textId="67894937" w:rsidR="00DC3887" w:rsidRPr="002D4566" w:rsidRDefault="00DC3887" w:rsidP="00CC4291">
            <w:pPr>
              <w:spacing w:after="0" w:line="240" w:lineRule="auto"/>
              <w:ind w:right="222"/>
              <w:jc w:val="both"/>
              <w:rPr>
                <w:rFonts w:ascii="Arial" w:eastAsia="Calibri" w:hAnsi="Arial" w:cs="Arial"/>
                <w:sz w:val="20"/>
                <w:szCs w:val="20"/>
                <w:lang w:eastAsia="pl-PL"/>
              </w:rPr>
            </w:pPr>
            <w:r w:rsidRPr="002D4566">
              <w:rPr>
                <w:rFonts w:ascii="Arial" w:eastAsia="Calibri" w:hAnsi="Arial" w:cs="Arial"/>
                <w:sz w:val="20"/>
                <w:szCs w:val="20"/>
                <w:lang w:eastAsia="pl-PL"/>
              </w:rPr>
              <w:t>Przez udźwig kosza należy rozumieć – maksymalne obciążenie użytkowe P</w:t>
            </w:r>
            <w:r w:rsidRPr="002D4566">
              <w:rPr>
                <w:rFonts w:ascii="Arial" w:eastAsia="Calibri" w:hAnsi="Arial" w:cs="Arial"/>
                <w:sz w:val="20"/>
                <w:szCs w:val="20"/>
                <w:vertAlign w:val="subscript"/>
                <w:lang w:eastAsia="pl-PL"/>
              </w:rPr>
              <w:t>L</w:t>
            </w:r>
            <w:r w:rsidRPr="002D4566">
              <w:rPr>
                <w:rFonts w:ascii="Arial" w:eastAsia="Calibri" w:hAnsi="Arial" w:cs="Arial"/>
                <w:sz w:val="20"/>
                <w:szCs w:val="20"/>
                <w:lang w:eastAsia="pl-PL"/>
              </w:rPr>
              <w:t xml:space="preserve"> definiowane zgodnie z pkt 3.20 normy PN-EN 14043 określone na podstawie obliczeń i potwierdzone podczas badań drabiny prowadzonych zgodnie z normą PN-EN 14043, w tym prób sprawdzeń stateczności.</w:t>
            </w:r>
          </w:p>
        </w:tc>
      </w:tr>
      <w:tr w:rsidR="00DC3887" w:rsidRPr="002D4566" w14:paraId="43858533" w14:textId="77777777" w:rsidTr="002D4566">
        <w:trPr>
          <w:jc w:val="center"/>
        </w:trPr>
        <w:tc>
          <w:tcPr>
            <w:tcW w:w="704" w:type="dxa"/>
            <w:vAlign w:val="center"/>
          </w:tcPr>
          <w:p w14:paraId="2956460D"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lastRenderedPageBreak/>
              <w:t>6.2</w:t>
            </w:r>
          </w:p>
        </w:tc>
        <w:tc>
          <w:tcPr>
            <w:tcW w:w="13533" w:type="dxa"/>
          </w:tcPr>
          <w:p w14:paraId="6DCA2C66" w14:textId="77777777"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Układ poziomowania kosza niezależny od systemu hydraulicznego drabiny. W przypadku awarii układu elektrycznego musi być zapewniona możliwość wypoziomowania kosza w trybie awaryjnym z wnętrza kosza jak i/lub głównego stanowiska sterowniczego.</w:t>
            </w:r>
          </w:p>
        </w:tc>
      </w:tr>
      <w:tr w:rsidR="00DC3887" w:rsidRPr="002D4566" w14:paraId="31569C29" w14:textId="77777777" w:rsidTr="002D4566">
        <w:trPr>
          <w:jc w:val="center"/>
        </w:trPr>
        <w:tc>
          <w:tcPr>
            <w:tcW w:w="704" w:type="dxa"/>
            <w:vAlign w:val="center"/>
          </w:tcPr>
          <w:p w14:paraId="7453BF67"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6.3</w:t>
            </w:r>
          </w:p>
        </w:tc>
        <w:tc>
          <w:tcPr>
            <w:tcW w:w="13533" w:type="dxa"/>
          </w:tcPr>
          <w:p w14:paraId="4BE2D65E" w14:textId="77777777" w:rsidR="00DC3887" w:rsidRPr="002D4566" w:rsidRDefault="00DC3887" w:rsidP="00CC4291">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Konstrukcja kosza musi zapewniać swobodne wejście do niego z zewnątrz i z zespołu przęseł. Podłoga w koszu w wykonaniu antypoślizgowym. Zamawiający nie wymaga dodatkowej drabinki dostępowej ułatwiającej dostęp do kosza ratowniczego.</w:t>
            </w:r>
          </w:p>
        </w:tc>
      </w:tr>
      <w:tr w:rsidR="00DC3887" w:rsidRPr="002D4566" w14:paraId="12562D4E" w14:textId="77777777" w:rsidTr="002D4566">
        <w:trPr>
          <w:jc w:val="center"/>
        </w:trPr>
        <w:tc>
          <w:tcPr>
            <w:tcW w:w="704" w:type="dxa"/>
            <w:vAlign w:val="center"/>
          </w:tcPr>
          <w:p w14:paraId="62B19EE5"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6.4</w:t>
            </w:r>
          </w:p>
        </w:tc>
        <w:tc>
          <w:tcPr>
            <w:tcW w:w="13533" w:type="dxa"/>
          </w:tcPr>
          <w:p w14:paraId="53299467" w14:textId="77777777"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Kosz ratowniczy wyposażony minimum w:</w:t>
            </w:r>
          </w:p>
          <w:p w14:paraId="7D2F0BC1" w14:textId="77777777"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right="81"/>
              <w:jc w:val="both"/>
              <w:rPr>
                <w:rFonts w:ascii="Arial" w:eastAsia="Avenir-Light" w:hAnsi="Arial" w:cs="Arial"/>
                <w:sz w:val="20"/>
                <w:szCs w:val="20"/>
              </w:rPr>
            </w:pPr>
            <w:r w:rsidRPr="002D4566">
              <w:rPr>
                <w:rFonts w:ascii="Arial" w:eastAsia="Avenir-Light" w:hAnsi="Arial" w:cs="Arial"/>
                <w:sz w:val="20"/>
                <w:szCs w:val="20"/>
              </w:rPr>
              <w:t>oświetlany pulpit sterowniczy z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w:t>
            </w:r>
          </w:p>
          <w:p w14:paraId="10E2F13D" w14:textId="77777777"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right="81"/>
              <w:jc w:val="both"/>
              <w:rPr>
                <w:rFonts w:ascii="Arial" w:eastAsia="Avenir-Light" w:hAnsi="Arial" w:cs="Arial"/>
                <w:sz w:val="20"/>
                <w:szCs w:val="20"/>
              </w:rPr>
            </w:pPr>
            <w:r w:rsidRPr="002D4566">
              <w:rPr>
                <w:rFonts w:ascii="Arial" w:eastAsia="Avenir-Light" w:hAnsi="Arial" w:cs="Arial"/>
                <w:sz w:val="20"/>
                <w:szCs w:val="20"/>
              </w:rPr>
              <w:t>oświetlenie stanowiska operatora, wykonane w technologii LED,</w:t>
            </w:r>
          </w:p>
          <w:p w14:paraId="6D4D6A07" w14:textId="4FAE6894"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right="81"/>
              <w:jc w:val="both"/>
              <w:rPr>
                <w:rFonts w:ascii="Arial" w:eastAsia="Avenir-Light" w:hAnsi="Arial" w:cs="Arial"/>
                <w:sz w:val="20"/>
                <w:szCs w:val="20"/>
              </w:rPr>
            </w:pPr>
            <w:r w:rsidRPr="002D4566">
              <w:rPr>
                <w:rFonts w:ascii="Arial" w:eastAsia="Avenir-Light" w:hAnsi="Arial" w:cs="Arial"/>
                <w:sz w:val="20"/>
                <w:szCs w:val="20"/>
              </w:rPr>
              <w:t>dwa reflektory LED o jasności min. 5000 lm (stopień ochrony min. IP 67 ) zamontowane po obu stronach kosza w sposób nie ograniczający pracę ratowników w koszu, zasilane z instalacji elektrycznej pojazdu, załączane z głównego stanowiska sterowniczego oraz z kosza spełniające wymagania jak dla oświetlenia roboczego zgodnie z pkt 5.1.5.4.12 normy PN-EN 14043,</w:t>
            </w:r>
          </w:p>
          <w:p w14:paraId="4DE98993" w14:textId="77777777"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right="81"/>
              <w:jc w:val="both"/>
              <w:rPr>
                <w:rFonts w:ascii="Arial" w:eastAsia="Avenir-Light" w:hAnsi="Arial" w:cs="Arial"/>
                <w:sz w:val="20"/>
                <w:szCs w:val="20"/>
              </w:rPr>
            </w:pPr>
            <w:r w:rsidRPr="002D4566">
              <w:rPr>
                <w:rFonts w:ascii="Arial" w:eastAsia="Avenir-Light" w:hAnsi="Arial" w:cs="Arial"/>
                <w:sz w:val="20"/>
                <w:szCs w:val="20"/>
              </w:rPr>
              <w:t xml:space="preserve">dwa gniazda (uchwyty) wielofunkcyjne z blokadą umiejscowione po obu stronach kosza służące m.in. do mocowania noszy (lub platformy do noszy ratowniczych), </w:t>
            </w:r>
            <w:proofErr w:type="spellStart"/>
            <w:r w:rsidRPr="002D4566">
              <w:rPr>
                <w:rFonts w:ascii="Arial" w:eastAsia="Avenir-Light" w:hAnsi="Arial" w:cs="Arial"/>
                <w:sz w:val="20"/>
                <w:szCs w:val="20"/>
              </w:rPr>
              <w:t>najaśnic</w:t>
            </w:r>
            <w:proofErr w:type="spellEnd"/>
            <w:r w:rsidRPr="002D4566">
              <w:rPr>
                <w:rFonts w:ascii="Arial" w:eastAsia="Avenir-Light" w:hAnsi="Arial" w:cs="Arial"/>
                <w:sz w:val="20"/>
                <w:szCs w:val="20"/>
              </w:rPr>
              <w:t>, platformy pod wentylator, wysięgnika do zawieszania liny i innego sprzętu,</w:t>
            </w:r>
          </w:p>
          <w:p w14:paraId="134FB023" w14:textId="77777777"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right="81"/>
              <w:jc w:val="both"/>
              <w:rPr>
                <w:rFonts w:ascii="Arial" w:eastAsia="Avenir-Light" w:hAnsi="Arial" w:cs="Arial"/>
                <w:sz w:val="20"/>
                <w:szCs w:val="20"/>
              </w:rPr>
            </w:pPr>
            <w:r w:rsidRPr="002D4566">
              <w:rPr>
                <w:rFonts w:ascii="Arial" w:eastAsia="Avenir-Light" w:hAnsi="Arial" w:cs="Arial"/>
                <w:sz w:val="20"/>
                <w:szCs w:val="20"/>
              </w:rPr>
              <w:t>ucho z zamkiem w podłodze kosza (do min. 150 kg),</w:t>
            </w:r>
          </w:p>
          <w:p w14:paraId="7324D91F" w14:textId="77777777"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right="81"/>
              <w:jc w:val="both"/>
              <w:rPr>
                <w:rFonts w:ascii="Arial" w:eastAsia="Avenir-Light" w:hAnsi="Arial" w:cs="Arial"/>
                <w:sz w:val="20"/>
                <w:szCs w:val="20"/>
              </w:rPr>
            </w:pPr>
            <w:r w:rsidRPr="002D4566">
              <w:rPr>
                <w:rFonts w:ascii="Arial" w:eastAsia="Avenir-Light" w:hAnsi="Arial" w:cs="Arial"/>
                <w:sz w:val="20"/>
                <w:szCs w:val="20"/>
              </w:rPr>
              <w:t>min. 5 punktów zaczepowych do mocowania wyposażenia chroniącego przed upadkiem,</w:t>
            </w:r>
          </w:p>
          <w:p w14:paraId="67AA731E" w14:textId="184AEC5E"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right="81"/>
              <w:jc w:val="both"/>
              <w:rPr>
                <w:rFonts w:ascii="Arial" w:eastAsia="Avenir-Light" w:hAnsi="Arial" w:cs="Arial"/>
                <w:sz w:val="20"/>
                <w:szCs w:val="20"/>
              </w:rPr>
            </w:pPr>
            <w:r w:rsidRPr="002D4566">
              <w:rPr>
                <w:rFonts w:ascii="Arial" w:eastAsia="Avenir-Light" w:hAnsi="Arial" w:cs="Arial"/>
                <w:sz w:val="20"/>
                <w:szCs w:val="20"/>
              </w:rPr>
              <w:t>gniazda elektryczne 230 V/16 A (2P+E), stopień ochrony min. IP 6</w:t>
            </w:r>
            <w:r w:rsidR="005845F4">
              <w:rPr>
                <w:rFonts w:ascii="Arial" w:eastAsia="Avenir-Light" w:hAnsi="Arial" w:cs="Arial"/>
                <w:sz w:val="20"/>
                <w:szCs w:val="20"/>
              </w:rPr>
              <w:t>7</w:t>
            </w:r>
            <w:r w:rsidRPr="002D4566">
              <w:rPr>
                <w:rFonts w:ascii="Arial" w:eastAsia="Avenir-Light" w:hAnsi="Arial" w:cs="Arial"/>
                <w:sz w:val="20"/>
                <w:szCs w:val="20"/>
              </w:rPr>
              <w:t xml:space="preserve"> – min. 2 szt.,</w:t>
            </w:r>
          </w:p>
          <w:p w14:paraId="110F45A8" w14:textId="2C72D4C5"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right="81"/>
              <w:jc w:val="both"/>
              <w:rPr>
                <w:rFonts w:ascii="Arial" w:eastAsia="Avenir-Light" w:hAnsi="Arial" w:cs="Arial"/>
                <w:sz w:val="20"/>
                <w:szCs w:val="20"/>
              </w:rPr>
            </w:pPr>
            <w:r w:rsidRPr="002D4566">
              <w:rPr>
                <w:rFonts w:ascii="Arial" w:eastAsia="Avenir-Light" w:hAnsi="Arial" w:cs="Arial"/>
                <w:sz w:val="20"/>
                <w:szCs w:val="20"/>
              </w:rPr>
              <w:t>gniazda elektryczne 400 V/16 A (3P+N+E), stopień ochrony min IP 67 – min. 1 szt.,</w:t>
            </w:r>
          </w:p>
          <w:p w14:paraId="11EFE5E5" w14:textId="77777777"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right="81"/>
              <w:jc w:val="both"/>
              <w:rPr>
                <w:rFonts w:ascii="Arial" w:eastAsia="Avenir-Light" w:hAnsi="Arial" w:cs="Arial"/>
                <w:sz w:val="20"/>
                <w:szCs w:val="20"/>
              </w:rPr>
            </w:pPr>
            <w:r w:rsidRPr="002D4566">
              <w:rPr>
                <w:rFonts w:ascii="Arial" w:eastAsia="Avenir-Light" w:hAnsi="Arial" w:cs="Arial"/>
                <w:sz w:val="20"/>
                <w:szCs w:val="20"/>
              </w:rPr>
              <w:t xml:space="preserve">działko </w:t>
            </w:r>
            <w:proofErr w:type="spellStart"/>
            <w:r w:rsidRPr="002D4566">
              <w:rPr>
                <w:rFonts w:ascii="Arial" w:eastAsia="Avenir-Light" w:hAnsi="Arial" w:cs="Arial"/>
                <w:sz w:val="20"/>
                <w:szCs w:val="20"/>
              </w:rPr>
              <w:t>wodno</w:t>
            </w:r>
            <w:proofErr w:type="spellEnd"/>
            <w:r w:rsidRPr="002D4566">
              <w:rPr>
                <w:rFonts w:ascii="Arial" w:eastAsia="Avenir-Light" w:hAnsi="Arial" w:cs="Arial"/>
                <w:sz w:val="20"/>
                <w:szCs w:val="20"/>
              </w:rPr>
              <w:t xml:space="preserve">–pianowe podłączone do układu wodno-pianowego o wydajności nominalnej min. 1600 l/min, z regulacją wydajności i strumienia (zwarty/rozproszony) zdalnie sterowane z kosza ratowniczego i głównego stanowiska operatora, </w:t>
            </w:r>
          </w:p>
          <w:p w14:paraId="3B534DF2" w14:textId="70EEC6AF"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right="81"/>
              <w:jc w:val="both"/>
              <w:rPr>
                <w:rFonts w:ascii="Arial" w:eastAsia="Avenir-Light" w:hAnsi="Arial" w:cs="Arial"/>
                <w:sz w:val="20"/>
                <w:szCs w:val="20"/>
              </w:rPr>
            </w:pPr>
            <w:r w:rsidRPr="002D4566">
              <w:rPr>
                <w:rFonts w:ascii="Arial" w:eastAsia="Avenir-Light" w:hAnsi="Arial" w:cs="Arial"/>
                <w:sz w:val="20"/>
                <w:szCs w:val="20"/>
              </w:rPr>
              <w:t>w pobliżu każdego gniazda elektrycznego umieszczona dioda sygnalizacyjna – włączająca się w momencie gdy gniazdo znajduje się pod napięciem. Dioda sygnalizująca napięcie także bez podłączonych odbiorników,</w:t>
            </w:r>
          </w:p>
          <w:p w14:paraId="05E208E5" w14:textId="77777777"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right="81"/>
              <w:jc w:val="both"/>
              <w:rPr>
                <w:rFonts w:ascii="Arial" w:eastAsia="Avenir-Light" w:hAnsi="Arial" w:cs="Arial"/>
                <w:sz w:val="20"/>
                <w:szCs w:val="20"/>
              </w:rPr>
            </w:pPr>
            <w:r w:rsidRPr="002D4566">
              <w:rPr>
                <w:rFonts w:ascii="Arial" w:eastAsia="Avenir-Light" w:hAnsi="Arial" w:cs="Arial"/>
                <w:sz w:val="20"/>
                <w:szCs w:val="20"/>
              </w:rPr>
              <w:t>czujniki kontaktu z przeszkodą. W przypadku kontaktu powinno następować wyłączenie danych ruchów i możliwość wykonania ruchów przeciwnych,</w:t>
            </w:r>
          </w:p>
          <w:p w14:paraId="4B7BF3B6" w14:textId="77777777"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right="81"/>
              <w:jc w:val="both"/>
              <w:rPr>
                <w:rFonts w:ascii="Arial" w:eastAsia="Avenir-Light" w:hAnsi="Arial" w:cs="Arial"/>
                <w:sz w:val="20"/>
                <w:szCs w:val="20"/>
              </w:rPr>
            </w:pPr>
            <w:r w:rsidRPr="002D4566">
              <w:rPr>
                <w:rFonts w:ascii="Arial" w:eastAsia="Avenir-Light" w:hAnsi="Arial" w:cs="Arial"/>
                <w:sz w:val="20"/>
                <w:szCs w:val="20"/>
              </w:rPr>
              <w:t>zwijadło wężowe o długości min. 20 m podłączone do układu wodno-pianowego zakończone prądownicą typu turbo-</w:t>
            </w:r>
            <w:proofErr w:type="spellStart"/>
            <w:r w:rsidRPr="002D4566">
              <w:rPr>
                <w:rFonts w:ascii="Arial" w:eastAsia="Avenir-Light" w:hAnsi="Arial" w:cs="Arial"/>
                <w:sz w:val="20"/>
                <w:szCs w:val="20"/>
              </w:rPr>
              <w:t>jet</w:t>
            </w:r>
            <w:proofErr w:type="spellEnd"/>
            <w:r w:rsidRPr="002D4566">
              <w:rPr>
                <w:rFonts w:ascii="Arial" w:eastAsia="Avenir-Light" w:hAnsi="Arial" w:cs="Arial"/>
                <w:sz w:val="20"/>
                <w:szCs w:val="20"/>
              </w:rPr>
              <w:t xml:space="preserve">., możliwość zamontowana zwijadła na zewnętrznej ścianie kosza, możliwość demontażu i przewożenie zwijadła w pozycji transportowej w zabudowie pojazdu. </w:t>
            </w:r>
          </w:p>
        </w:tc>
      </w:tr>
      <w:tr w:rsidR="00DC3887" w:rsidRPr="002D4566" w14:paraId="6D56E7E2" w14:textId="77777777" w:rsidTr="002D4566">
        <w:trPr>
          <w:jc w:val="center"/>
        </w:trPr>
        <w:tc>
          <w:tcPr>
            <w:tcW w:w="704" w:type="dxa"/>
            <w:vAlign w:val="center"/>
          </w:tcPr>
          <w:p w14:paraId="0F14B805"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6.5</w:t>
            </w:r>
          </w:p>
        </w:tc>
        <w:tc>
          <w:tcPr>
            <w:tcW w:w="13533" w:type="dxa"/>
          </w:tcPr>
          <w:p w14:paraId="28E45183" w14:textId="77777777" w:rsidR="00DC3887" w:rsidRPr="002D4566" w:rsidRDefault="00DC3887" w:rsidP="00CC4291">
            <w:pPr>
              <w:widowControl w:val="0"/>
              <w:tabs>
                <w:tab w:val="left" w:pos="342"/>
              </w:tabs>
              <w:autoSpaceDE w:val="0"/>
              <w:autoSpaceDN w:val="0"/>
              <w:spacing w:after="0" w:line="240" w:lineRule="auto"/>
              <w:ind w:right="52"/>
              <w:jc w:val="both"/>
              <w:rPr>
                <w:rFonts w:ascii="Arial" w:eastAsia="Liberation Sans Narrow" w:hAnsi="Arial" w:cs="Arial"/>
                <w:strike/>
                <w:sz w:val="20"/>
                <w:szCs w:val="20"/>
              </w:rPr>
            </w:pPr>
            <w:r w:rsidRPr="002D4566">
              <w:rPr>
                <w:rFonts w:ascii="Arial" w:eastAsia="Liberation Sans Narrow" w:hAnsi="Arial" w:cs="Arial"/>
                <w:sz w:val="20"/>
                <w:szCs w:val="20"/>
              </w:rPr>
              <w:t xml:space="preserve"> Wyposażenie dodatkowe przewożone w zabudowie pojazdu przystosowane do zamontowania w koszu:</w:t>
            </w:r>
          </w:p>
          <w:p w14:paraId="5A17E32F" w14:textId="7984C3A8"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left="319" w:right="52"/>
              <w:jc w:val="both"/>
              <w:rPr>
                <w:rFonts w:ascii="Arial" w:eastAsia="Liberation Sans Narrow" w:hAnsi="Arial" w:cs="Arial"/>
                <w:sz w:val="20"/>
                <w:szCs w:val="20"/>
              </w:rPr>
            </w:pPr>
            <w:r w:rsidRPr="002D4566">
              <w:rPr>
                <w:rFonts w:ascii="Arial" w:eastAsia="Liberation Sans Narrow" w:hAnsi="Arial" w:cs="Arial"/>
                <w:sz w:val="20"/>
                <w:szCs w:val="20"/>
              </w:rPr>
              <w:t xml:space="preserve">dwie </w:t>
            </w:r>
            <w:proofErr w:type="spellStart"/>
            <w:r w:rsidRPr="002D4566">
              <w:rPr>
                <w:rFonts w:ascii="Arial" w:eastAsia="Liberation Sans Narrow" w:hAnsi="Arial" w:cs="Arial"/>
                <w:sz w:val="20"/>
                <w:szCs w:val="20"/>
              </w:rPr>
              <w:t>najaśnice</w:t>
            </w:r>
            <w:proofErr w:type="spellEnd"/>
            <w:r w:rsidRPr="002D4566">
              <w:rPr>
                <w:rFonts w:ascii="Arial" w:eastAsia="Liberation Sans Narrow" w:hAnsi="Arial" w:cs="Arial"/>
                <w:sz w:val="20"/>
                <w:szCs w:val="20"/>
              </w:rPr>
              <w:t xml:space="preserve"> wraz z  uchwytami, dostosowane do umieszczenia z obydwu stron kosza po zewnętrznej stronie (umożliwiające obrót </w:t>
            </w:r>
            <w:proofErr w:type="spellStart"/>
            <w:r w:rsidRPr="002D4566">
              <w:rPr>
                <w:rFonts w:ascii="Arial" w:eastAsia="Liberation Sans Narrow" w:hAnsi="Arial" w:cs="Arial"/>
                <w:sz w:val="20"/>
                <w:szCs w:val="20"/>
              </w:rPr>
              <w:t>najaśnic</w:t>
            </w:r>
            <w:proofErr w:type="spellEnd"/>
            <w:r w:rsidRPr="002D4566">
              <w:rPr>
                <w:rFonts w:ascii="Arial" w:eastAsia="Liberation Sans Narrow" w:hAnsi="Arial" w:cs="Arial"/>
                <w:sz w:val="20"/>
                <w:szCs w:val="20"/>
              </w:rPr>
              <w:t xml:space="preserve"> w płaszczyźnie pionowej i poziomej). </w:t>
            </w:r>
            <w:proofErr w:type="spellStart"/>
            <w:r w:rsidRPr="002D4566">
              <w:rPr>
                <w:rFonts w:ascii="Arial" w:eastAsia="Liberation Sans Narrow" w:hAnsi="Arial" w:cs="Arial"/>
                <w:sz w:val="20"/>
                <w:szCs w:val="20"/>
              </w:rPr>
              <w:t>Najaśnice</w:t>
            </w:r>
            <w:proofErr w:type="spellEnd"/>
            <w:r w:rsidRPr="002D4566">
              <w:rPr>
                <w:rFonts w:ascii="Arial" w:eastAsia="Liberation Sans Narrow" w:hAnsi="Arial" w:cs="Arial"/>
                <w:sz w:val="20"/>
                <w:szCs w:val="20"/>
              </w:rPr>
              <w:t xml:space="preserve"> wyposażone w stałe źródła światła w technologii LED zasilane napięciem 230 V z agregatu prądotwórczego poprzez gniazda elektryczne zamontowane w koszu pojazdu (jeden uchwyt z </w:t>
            </w:r>
            <w:proofErr w:type="spellStart"/>
            <w:r w:rsidRPr="002D4566">
              <w:rPr>
                <w:rFonts w:ascii="Arial" w:eastAsia="Liberation Sans Narrow" w:hAnsi="Arial" w:cs="Arial"/>
                <w:sz w:val="20"/>
                <w:szCs w:val="20"/>
              </w:rPr>
              <w:t>najaśnicami</w:t>
            </w:r>
            <w:proofErr w:type="spellEnd"/>
            <w:r w:rsidRPr="002D4566">
              <w:rPr>
                <w:rFonts w:ascii="Arial" w:eastAsia="Liberation Sans Narrow" w:hAnsi="Arial" w:cs="Arial"/>
                <w:sz w:val="20"/>
                <w:szCs w:val="20"/>
              </w:rPr>
              <w:t xml:space="preserve"> zasilany przez pojedyncze gniazdo. </w:t>
            </w:r>
            <w:proofErr w:type="spellStart"/>
            <w:r w:rsidRPr="002D4566">
              <w:rPr>
                <w:rFonts w:ascii="Arial" w:eastAsia="Liberation Sans Narrow" w:hAnsi="Arial" w:cs="Arial"/>
                <w:sz w:val="20"/>
                <w:szCs w:val="20"/>
              </w:rPr>
              <w:t>Najaśnice</w:t>
            </w:r>
            <w:proofErr w:type="spellEnd"/>
            <w:r w:rsidRPr="002D4566">
              <w:rPr>
                <w:rFonts w:ascii="Arial" w:eastAsia="Liberation Sans Narrow" w:hAnsi="Arial" w:cs="Arial"/>
                <w:sz w:val="20"/>
                <w:szCs w:val="20"/>
              </w:rPr>
              <w:t xml:space="preserve"> o łącznym strumieniu  świetlnym - min. 2x20000 lm, stopień ochrony min. IP 67. </w:t>
            </w:r>
            <w:proofErr w:type="spellStart"/>
            <w:r w:rsidRPr="002D4566">
              <w:rPr>
                <w:rFonts w:ascii="Arial" w:eastAsia="Liberation Sans Narrow" w:hAnsi="Arial" w:cs="Arial"/>
                <w:sz w:val="20"/>
                <w:szCs w:val="20"/>
              </w:rPr>
              <w:t>Najaśnica</w:t>
            </w:r>
            <w:proofErr w:type="spellEnd"/>
            <w:r w:rsidRPr="002D4566">
              <w:rPr>
                <w:rFonts w:ascii="Arial" w:eastAsia="Liberation Sans Narrow" w:hAnsi="Arial" w:cs="Arial"/>
                <w:sz w:val="20"/>
                <w:szCs w:val="20"/>
              </w:rPr>
              <w:t xml:space="preserve"> lub konstrukcja mocująca </w:t>
            </w:r>
            <w:proofErr w:type="spellStart"/>
            <w:r w:rsidRPr="002D4566">
              <w:rPr>
                <w:rFonts w:ascii="Arial" w:eastAsia="Liberation Sans Narrow" w:hAnsi="Arial" w:cs="Arial"/>
                <w:sz w:val="20"/>
                <w:szCs w:val="20"/>
              </w:rPr>
              <w:t>najaśnic</w:t>
            </w:r>
            <w:proofErr w:type="spellEnd"/>
            <w:r w:rsidRPr="002D4566">
              <w:rPr>
                <w:rFonts w:ascii="Arial" w:eastAsia="Liberation Sans Narrow" w:hAnsi="Arial" w:cs="Arial"/>
                <w:sz w:val="20"/>
                <w:szCs w:val="20"/>
              </w:rPr>
              <w:t xml:space="preserve"> musi być wyposażona w uchwyt transportowy z możliwością łatwego uchwytu w rękawicy strażackiej oraz pokrowiec zabezpieczający do celów transportowych. Dodatkowy statyw do </w:t>
            </w:r>
            <w:proofErr w:type="spellStart"/>
            <w:r w:rsidRPr="002D4566">
              <w:rPr>
                <w:rFonts w:ascii="Arial" w:eastAsia="Liberation Sans Narrow" w:hAnsi="Arial" w:cs="Arial"/>
                <w:sz w:val="20"/>
                <w:szCs w:val="20"/>
              </w:rPr>
              <w:t>najaśnic</w:t>
            </w:r>
            <w:proofErr w:type="spellEnd"/>
            <w:r w:rsidRPr="002D4566">
              <w:rPr>
                <w:rFonts w:ascii="Arial" w:eastAsia="Liberation Sans Narrow" w:hAnsi="Arial" w:cs="Arial"/>
                <w:sz w:val="20"/>
                <w:szCs w:val="20"/>
              </w:rPr>
              <w:t xml:space="preserve"> o wysokości min. 2m,</w:t>
            </w:r>
          </w:p>
          <w:p w14:paraId="61735EAF" w14:textId="77777777"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left="319"/>
              <w:jc w:val="both"/>
              <w:rPr>
                <w:rFonts w:ascii="Arial" w:eastAsia="Avenir-Light" w:hAnsi="Arial" w:cs="Arial"/>
                <w:sz w:val="20"/>
                <w:szCs w:val="20"/>
              </w:rPr>
            </w:pPr>
            <w:r w:rsidRPr="002D4566">
              <w:rPr>
                <w:rFonts w:ascii="Arial" w:eastAsia="Avenir-Light" w:hAnsi="Arial" w:cs="Arial"/>
                <w:sz w:val="20"/>
                <w:szCs w:val="20"/>
              </w:rPr>
              <w:t xml:space="preserve">platforma przystosowana do montażu noszy ratowniczych oraz deski ratowniczej – przewożona w skrytce lub na zewnątrz zabudowy; konstrukcja zapewniająca bezpieczną pracę przy obciążeniu min. 150 kg; wykonanie platformy musi umożliwić także montaż noszy, </w:t>
            </w:r>
          </w:p>
          <w:p w14:paraId="22044CE6" w14:textId="77777777" w:rsidR="00DC3887" w:rsidRPr="002D4566" w:rsidRDefault="00DC3887" w:rsidP="00CC4291">
            <w:pPr>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342"/>
              </w:tabs>
              <w:spacing w:after="0" w:line="240" w:lineRule="auto"/>
              <w:ind w:left="319"/>
              <w:jc w:val="both"/>
              <w:rPr>
                <w:rFonts w:ascii="Arial" w:eastAsia="Avenir-Light" w:hAnsi="Arial" w:cs="Arial"/>
                <w:sz w:val="20"/>
                <w:szCs w:val="20"/>
              </w:rPr>
            </w:pPr>
            <w:r w:rsidRPr="002D4566">
              <w:rPr>
                <w:rFonts w:ascii="Arial" w:eastAsia="Avenir-Light" w:hAnsi="Arial" w:cs="Arial"/>
                <w:sz w:val="20"/>
                <w:szCs w:val="20"/>
              </w:rPr>
              <w:t>uchwyt z wysięgnikiem do zawieszenia liny lub linkowego urządzenia do opuszczania i podnoszenia.</w:t>
            </w:r>
          </w:p>
        </w:tc>
      </w:tr>
      <w:tr w:rsidR="00DC3887" w:rsidRPr="002D4566" w14:paraId="3E8C455B" w14:textId="77777777" w:rsidTr="002D4566">
        <w:trPr>
          <w:jc w:val="center"/>
        </w:trPr>
        <w:tc>
          <w:tcPr>
            <w:tcW w:w="704" w:type="dxa"/>
            <w:vAlign w:val="center"/>
          </w:tcPr>
          <w:p w14:paraId="3A0ACBA1"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6.6</w:t>
            </w:r>
          </w:p>
        </w:tc>
        <w:tc>
          <w:tcPr>
            <w:tcW w:w="13533" w:type="dxa"/>
          </w:tcPr>
          <w:p w14:paraId="4B32A326" w14:textId="123DEACC"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Instalacja elektryczna wzdłuż przęseł drabiny od agregatu prądotwórczego do szczytu przęseł i kosza ratowniczego, kompatybilna z agregatem prądotwórczym, stopień ochronny min. IP5</w:t>
            </w:r>
            <w:r w:rsidR="008E1230">
              <w:rPr>
                <w:rFonts w:ascii="Arial" w:eastAsia="Calibri" w:hAnsi="Arial" w:cs="Arial"/>
                <w:sz w:val="20"/>
                <w:szCs w:val="20"/>
                <w:lang w:eastAsia="pl-PL"/>
              </w:rPr>
              <w:t>6</w:t>
            </w:r>
            <w:r w:rsidRPr="002D4566">
              <w:rPr>
                <w:rFonts w:ascii="Arial" w:eastAsia="Calibri" w:hAnsi="Arial" w:cs="Arial"/>
                <w:sz w:val="20"/>
                <w:szCs w:val="20"/>
                <w:lang w:eastAsia="pl-PL"/>
              </w:rPr>
              <w:t>, przystosowana do pracy z elektronarzędziami o mocy min. 3000 W.</w:t>
            </w:r>
          </w:p>
        </w:tc>
      </w:tr>
      <w:tr w:rsidR="00DC3887" w:rsidRPr="002D4566" w14:paraId="767BAF77" w14:textId="77777777" w:rsidTr="002D4566">
        <w:trPr>
          <w:jc w:val="center"/>
        </w:trPr>
        <w:tc>
          <w:tcPr>
            <w:tcW w:w="704" w:type="dxa"/>
            <w:vAlign w:val="center"/>
          </w:tcPr>
          <w:p w14:paraId="264D8402" w14:textId="77777777"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6.7</w:t>
            </w:r>
          </w:p>
        </w:tc>
        <w:tc>
          <w:tcPr>
            <w:tcW w:w="13533" w:type="dxa"/>
          </w:tcPr>
          <w:p w14:paraId="06CE134D" w14:textId="51359F0B" w:rsidR="00DC3887" w:rsidRPr="002D4566" w:rsidRDefault="00DC3887" w:rsidP="00CC4291">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Urządzenie łączności wewnętrznej pomiędzy operatorem pracującym przy głównym pulpicie sterowniczym a koszem drabiny oraz/lub wierzchołkiem drabiny z pełnym zakresem regulacji głosu, włączenia i wyłączenia. Urządzenie zamontowane w sposób który nie ogranicza ratownikowi pracy w koszu.</w:t>
            </w:r>
          </w:p>
        </w:tc>
      </w:tr>
      <w:tr w:rsidR="00F862FB" w:rsidRPr="002D4566" w14:paraId="122A1C4C" w14:textId="77777777" w:rsidTr="002D4566">
        <w:trPr>
          <w:jc w:val="center"/>
        </w:trPr>
        <w:tc>
          <w:tcPr>
            <w:tcW w:w="14242" w:type="dxa"/>
            <w:gridSpan w:val="2"/>
            <w:shd w:val="clear" w:color="auto" w:fill="D0CECE" w:themeFill="background2" w:themeFillShade="E6"/>
            <w:vAlign w:val="center"/>
          </w:tcPr>
          <w:p w14:paraId="5070CB0A" w14:textId="3D31A1FC" w:rsidR="00F862FB" w:rsidRPr="002D4566" w:rsidRDefault="00F862FB" w:rsidP="00F862FB">
            <w:pPr>
              <w:pStyle w:val="Akapitzlist"/>
              <w:numPr>
                <w:ilvl w:val="0"/>
                <w:numId w:val="35"/>
              </w:numPr>
              <w:jc w:val="center"/>
              <w:rPr>
                <w:rFonts w:ascii="Arial" w:eastAsia="Calibri" w:hAnsi="Arial" w:cs="Arial"/>
                <w:sz w:val="20"/>
                <w:szCs w:val="20"/>
                <w:lang w:val="pl-PL" w:eastAsia="pl-PL"/>
              </w:rPr>
            </w:pPr>
            <w:r w:rsidRPr="002D4566">
              <w:rPr>
                <w:rFonts w:ascii="Arial" w:eastAsia="Calibri" w:hAnsi="Arial" w:cs="Arial"/>
                <w:b/>
                <w:bCs/>
                <w:sz w:val="20"/>
                <w:szCs w:val="20"/>
                <w:lang w:val="pl-PL" w:eastAsia="pl-PL"/>
              </w:rPr>
              <w:t>Dodatkowe wyposażenie</w:t>
            </w:r>
          </w:p>
        </w:tc>
      </w:tr>
      <w:tr w:rsidR="00DC3887" w:rsidRPr="002D4566" w14:paraId="5862E803" w14:textId="77777777" w:rsidTr="002D4566">
        <w:trPr>
          <w:jc w:val="center"/>
        </w:trPr>
        <w:tc>
          <w:tcPr>
            <w:tcW w:w="704" w:type="dxa"/>
            <w:vAlign w:val="center"/>
          </w:tcPr>
          <w:p w14:paraId="0D793B95" w14:textId="1556A035"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lastRenderedPageBreak/>
              <w:t>7.1</w:t>
            </w:r>
          </w:p>
        </w:tc>
        <w:tc>
          <w:tcPr>
            <w:tcW w:w="13533" w:type="dxa"/>
          </w:tcPr>
          <w:p w14:paraId="7EEF8164" w14:textId="1D9292DE" w:rsidR="00DC3887" w:rsidRPr="002D4566" w:rsidRDefault="00DC3887" w:rsidP="00CE13CD">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Agregat prądotwórczy w wykonaniu ratowniczym o mocy min. 9 kVA, 230/400 V, stopień ochrony IP</w:t>
            </w:r>
            <w:r w:rsidRPr="005845F4">
              <w:rPr>
                <w:rFonts w:ascii="Arial" w:eastAsia="Calibri" w:hAnsi="Arial" w:cs="Arial"/>
                <w:sz w:val="20"/>
                <w:szCs w:val="20"/>
                <w:lang w:eastAsia="pl-PL"/>
              </w:rPr>
              <w:t xml:space="preserve"> 54</w:t>
            </w:r>
            <w:r w:rsidRPr="002D4566">
              <w:rPr>
                <w:rFonts w:ascii="Arial" w:eastAsia="Calibri" w:hAnsi="Arial" w:cs="Arial"/>
                <w:sz w:val="20"/>
                <w:szCs w:val="20"/>
                <w:lang w:eastAsia="pl-PL"/>
              </w:rPr>
              <w:t>,</w:t>
            </w:r>
            <w:r w:rsidR="005845F4">
              <w:rPr>
                <w:rFonts w:ascii="Arial" w:eastAsia="Calibri" w:hAnsi="Arial" w:cs="Arial"/>
                <w:sz w:val="20"/>
                <w:szCs w:val="20"/>
                <w:lang w:eastAsia="pl-PL"/>
              </w:rPr>
              <w:t xml:space="preserve"> </w:t>
            </w:r>
            <w:r w:rsidRPr="002D4566">
              <w:rPr>
                <w:rFonts w:ascii="Arial" w:eastAsia="Calibri" w:hAnsi="Arial" w:cs="Arial"/>
                <w:sz w:val="20"/>
                <w:szCs w:val="20"/>
                <w:lang w:eastAsia="pl-PL"/>
              </w:rPr>
              <w:t xml:space="preserve">z zabezpieczeniem przeciwporażeniowym, napędzany 4-suwowym silnikiem spalinowym, głośność agregatu max 96 </w:t>
            </w:r>
            <w:proofErr w:type="spellStart"/>
            <w:r w:rsidRPr="002D4566">
              <w:rPr>
                <w:rFonts w:ascii="Arial" w:eastAsia="Calibri" w:hAnsi="Arial" w:cs="Arial"/>
                <w:sz w:val="20"/>
                <w:szCs w:val="20"/>
                <w:lang w:eastAsia="pl-PL"/>
              </w:rPr>
              <w:t>dB</w:t>
            </w:r>
            <w:proofErr w:type="spellEnd"/>
            <w:r w:rsidRPr="002D4566">
              <w:rPr>
                <w:rFonts w:ascii="Arial" w:eastAsia="Calibri" w:hAnsi="Arial" w:cs="Arial"/>
                <w:sz w:val="20"/>
                <w:szCs w:val="20"/>
                <w:lang w:eastAsia="pl-PL"/>
              </w:rPr>
              <w:t xml:space="preserve">(A) wg danych producenta. Elektryczny rozruch silnika agregatu ze sterowaniem z dolnego i górnego stanowiska kontrolno-sterowniczego. Agregat umieszczony na wieńcu obrotowym, w celu umożliwienia obrotu wysięgnika o n x 360 stopni.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konieczności podłączania go do instalacji elektrycznej drabiny przed użyciem. Agregat wyposażony w stabilizację napięcia (inwerter lub AVR). Na wyposażeniu agregatu uziemienie, z możliwością szybkiego demontażu bez użycia narzędzi, przystosowany do pracy w ramach układu w pojeździe jak i poza pojazdem, jako odrębne źródło zasilania. </w:t>
            </w:r>
          </w:p>
        </w:tc>
      </w:tr>
      <w:tr w:rsidR="00DC3887" w:rsidRPr="002D4566" w14:paraId="1ADD4B79" w14:textId="77777777" w:rsidTr="002D4566">
        <w:trPr>
          <w:jc w:val="center"/>
        </w:trPr>
        <w:tc>
          <w:tcPr>
            <w:tcW w:w="704" w:type="dxa"/>
            <w:vAlign w:val="center"/>
          </w:tcPr>
          <w:p w14:paraId="6C682D98" w14:textId="77CC5452"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7.2</w:t>
            </w:r>
          </w:p>
        </w:tc>
        <w:tc>
          <w:tcPr>
            <w:tcW w:w="13533" w:type="dxa"/>
          </w:tcPr>
          <w:p w14:paraId="73AA1AF3" w14:textId="6D7E1EF1" w:rsidR="00DC3887" w:rsidRPr="002D4566" w:rsidRDefault="00DC3887" w:rsidP="00CE13CD">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Linki odciągowe do drabiny – 2 szt.</w:t>
            </w:r>
          </w:p>
        </w:tc>
      </w:tr>
      <w:tr w:rsidR="00DC3887" w:rsidRPr="002D4566" w14:paraId="2F30733A" w14:textId="77777777" w:rsidTr="002D4566">
        <w:trPr>
          <w:jc w:val="center"/>
        </w:trPr>
        <w:tc>
          <w:tcPr>
            <w:tcW w:w="704" w:type="dxa"/>
            <w:vAlign w:val="center"/>
          </w:tcPr>
          <w:p w14:paraId="186684B4" w14:textId="74C86284"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7.3</w:t>
            </w:r>
          </w:p>
        </w:tc>
        <w:tc>
          <w:tcPr>
            <w:tcW w:w="13533" w:type="dxa"/>
          </w:tcPr>
          <w:p w14:paraId="2FFD9E18" w14:textId="7124C21F" w:rsidR="00DC3887" w:rsidRPr="002D4566" w:rsidRDefault="00DC3887" w:rsidP="00CE13CD">
            <w:pPr>
              <w:spacing w:after="0" w:line="240" w:lineRule="auto"/>
              <w:ind w:right="81"/>
              <w:jc w:val="both"/>
              <w:rPr>
                <w:rFonts w:ascii="Arial" w:eastAsia="Calibri" w:hAnsi="Arial" w:cs="Arial"/>
                <w:sz w:val="20"/>
                <w:szCs w:val="20"/>
                <w:lang w:eastAsia="pl-PL"/>
              </w:rPr>
            </w:pPr>
            <w:r w:rsidRPr="002D4566">
              <w:rPr>
                <w:rFonts w:ascii="Arial" w:eastAsia="SimSun" w:hAnsi="Arial" w:cs="Arial"/>
                <w:kern w:val="3"/>
                <w:sz w:val="20"/>
                <w:szCs w:val="20"/>
                <w:lang w:eastAsia="zh-CN" w:bidi="hi-IN"/>
              </w:rPr>
              <w:t xml:space="preserve">Pożarniczy wzmocniony wąż tłoczny do zasilania działka o długości min.40 m, z </w:t>
            </w:r>
            <w:proofErr w:type="spellStart"/>
            <w:r w:rsidRPr="002D4566">
              <w:rPr>
                <w:rFonts w:ascii="Arial" w:eastAsia="SimSun" w:hAnsi="Arial" w:cs="Arial"/>
                <w:kern w:val="3"/>
                <w:sz w:val="20"/>
                <w:szCs w:val="20"/>
                <w:lang w:eastAsia="zh-CN" w:bidi="hi-IN"/>
              </w:rPr>
              <w:t>noszakiem</w:t>
            </w:r>
            <w:proofErr w:type="spellEnd"/>
            <w:r w:rsidRPr="002D4566">
              <w:rPr>
                <w:rFonts w:ascii="Arial" w:eastAsia="SimSun" w:hAnsi="Arial" w:cs="Arial"/>
                <w:kern w:val="3"/>
                <w:sz w:val="20"/>
                <w:szCs w:val="20"/>
                <w:lang w:eastAsia="zh-CN" w:bidi="hi-IN"/>
              </w:rPr>
              <w:t xml:space="preserve">, zamocowany w skrytce (W-75-xx-ŁA) – 2 </w:t>
            </w:r>
            <w:proofErr w:type="spellStart"/>
            <w:r w:rsidRPr="002D4566">
              <w:rPr>
                <w:rFonts w:ascii="Arial" w:eastAsia="SimSun" w:hAnsi="Arial" w:cs="Arial"/>
                <w:kern w:val="3"/>
                <w:sz w:val="20"/>
                <w:szCs w:val="20"/>
                <w:lang w:eastAsia="zh-CN" w:bidi="hi-IN"/>
              </w:rPr>
              <w:t>kpl</w:t>
            </w:r>
            <w:proofErr w:type="spellEnd"/>
            <w:r w:rsidRPr="002D4566">
              <w:rPr>
                <w:rFonts w:ascii="Arial" w:eastAsia="SimSun" w:hAnsi="Arial" w:cs="Arial"/>
                <w:kern w:val="3"/>
                <w:sz w:val="20"/>
                <w:szCs w:val="20"/>
                <w:lang w:eastAsia="zh-CN" w:bidi="hi-IN"/>
              </w:rPr>
              <w:t>.</w:t>
            </w:r>
          </w:p>
        </w:tc>
      </w:tr>
      <w:tr w:rsidR="00DC3887" w:rsidRPr="002D4566" w14:paraId="1100D23A" w14:textId="77777777" w:rsidTr="002D4566">
        <w:trPr>
          <w:jc w:val="center"/>
        </w:trPr>
        <w:tc>
          <w:tcPr>
            <w:tcW w:w="704" w:type="dxa"/>
            <w:vAlign w:val="center"/>
          </w:tcPr>
          <w:p w14:paraId="1FA817F4" w14:textId="51A2997B" w:rsidR="00DC3887" w:rsidRPr="002D4566" w:rsidRDefault="00DC3887" w:rsidP="00F862FB">
            <w:pPr>
              <w:widowControl w:val="0"/>
              <w:autoSpaceDE w:val="0"/>
              <w:autoSpaceDN w:val="0"/>
              <w:spacing w:after="0" w:line="240" w:lineRule="auto"/>
              <w:ind w:left="15"/>
              <w:jc w:val="center"/>
              <w:rPr>
                <w:rFonts w:ascii="Arial" w:eastAsia="Liberation Sans Narrow" w:hAnsi="Arial" w:cs="Arial"/>
                <w:sz w:val="20"/>
                <w:szCs w:val="20"/>
              </w:rPr>
            </w:pPr>
            <w:r w:rsidRPr="002D4566">
              <w:rPr>
                <w:rFonts w:ascii="Arial" w:eastAsia="Liberation Sans Narrow" w:hAnsi="Arial" w:cs="Arial"/>
                <w:sz w:val="20"/>
                <w:szCs w:val="20"/>
              </w:rPr>
              <w:t>7.4</w:t>
            </w:r>
          </w:p>
        </w:tc>
        <w:tc>
          <w:tcPr>
            <w:tcW w:w="13533" w:type="dxa"/>
          </w:tcPr>
          <w:p w14:paraId="0EABB73F" w14:textId="63BE7861" w:rsidR="00DC3887" w:rsidRPr="002D4566" w:rsidRDefault="00DC3887" w:rsidP="00CE13CD">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Komplet mocowań do wyposażenia przewożonego w skrytkach i szufladach zgodnie z wykazem dostarczonym przez Zamawiającego na etapie  produkcji. Mocowania  powinny  umożliwiać  bezpieczne i ergonomiczne  przewożenie wyposażania przewidzianego w standardzie wyposażenia tego typu pojazdu oraz opisanego w niniejszym Opisie przedmiotu zamówienia. </w:t>
            </w:r>
          </w:p>
        </w:tc>
      </w:tr>
      <w:tr w:rsidR="00F862FB" w:rsidRPr="002D4566" w14:paraId="793C6EE3" w14:textId="77777777" w:rsidTr="002D4566">
        <w:trPr>
          <w:jc w:val="center"/>
        </w:trPr>
        <w:tc>
          <w:tcPr>
            <w:tcW w:w="14242" w:type="dxa"/>
            <w:gridSpan w:val="2"/>
            <w:shd w:val="clear" w:color="auto" w:fill="BFBFBF"/>
            <w:vAlign w:val="center"/>
          </w:tcPr>
          <w:p w14:paraId="3CC09D04" w14:textId="0F286572" w:rsidR="00F862FB" w:rsidRPr="002D4566" w:rsidRDefault="00F862FB" w:rsidP="00F862FB">
            <w:pPr>
              <w:pStyle w:val="Akapitzlist"/>
              <w:numPr>
                <w:ilvl w:val="0"/>
                <w:numId w:val="35"/>
              </w:numPr>
              <w:jc w:val="center"/>
              <w:rPr>
                <w:rFonts w:ascii="Arial" w:eastAsia="Calibri" w:hAnsi="Arial" w:cs="Arial"/>
                <w:b/>
                <w:sz w:val="20"/>
                <w:szCs w:val="20"/>
                <w:lang w:val="pl-PL" w:eastAsia="pl-PL"/>
              </w:rPr>
            </w:pPr>
            <w:r w:rsidRPr="002D4566">
              <w:rPr>
                <w:rFonts w:ascii="Arial" w:eastAsia="Calibri" w:hAnsi="Arial" w:cs="Arial"/>
                <w:b/>
                <w:sz w:val="20"/>
                <w:szCs w:val="20"/>
                <w:lang w:val="pl-PL" w:eastAsia="pl-PL"/>
              </w:rPr>
              <w:t>Pozostałe wymagania</w:t>
            </w:r>
          </w:p>
        </w:tc>
      </w:tr>
      <w:tr w:rsidR="00DC3887" w:rsidRPr="002D4566" w14:paraId="65AB389A" w14:textId="77777777" w:rsidTr="002D4566">
        <w:trPr>
          <w:jc w:val="center"/>
        </w:trPr>
        <w:tc>
          <w:tcPr>
            <w:tcW w:w="704" w:type="dxa"/>
            <w:vAlign w:val="center"/>
          </w:tcPr>
          <w:p w14:paraId="1E76FA98" w14:textId="77777777"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8.1</w:t>
            </w:r>
          </w:p>
        </w:tc>
        <w:tc>
          <w:tcPr>
            <w:tcW w:w="13533" w:type="dxa"/>
          </w:tcPr>
          <w:p w14:paraId="55786412" w14:textId="2B75AFB5" w:rsidR="00DC3887" w:rsidRPr="002D4566" w:rsidRDefault="00DC3887" w:rsidP="00CE13CD">
            <w:pPr>
              <w:spacing w:after="0" w:line="240" w:lineRule="auto"/>
              <w:jc w:val="both"/>
              <w:rPr>
                <w:rFonts w:ascii="Arial" w:eastAsia="Calibri" w:hAnsi="Arial" w:cs="Arial"/>
                <w:sz w:val="20"/>
                <w:szCs w:val="20"/>
                <w:lang w:eastAsia="pl-PL"/>
              </w:rPr>
            </w:pPr>
            <w:r w:rsidRPr="002D4566">
              <w:rPr>
                <w:rFonts w:ascii="Arial" w:eastAsia="Calibri" w:hAnsi="Arial" w:cs="Arial"/>
                <w:sz w:val="20"/>
                <w:szCs w:val="20"/>
                <w:lang w:eastAsia="pl-PL"/>
              </w:rPr>
              <w:t xml:space="preserve">Świadectwo dopuszczenia CNBOP–PIB z dołączonym sprawozdaniem z badań, dostarczone najpóźniej w dniu odbioru techniczno-jakościowego, potwierdzające parametry techniczne pojazdu zadeklarowane w ofercie. </w:t>
            </w:r>
          </w:p>
        </w:tc>
      </w:tr>
      <w:tr w:rsidR="00DC3887" w:rsidRPr="002D4566" w14:paraId="08D1EE6B" w14:textId="77777777" w:rsidTr="002D4566">
        <w:trPr>
          <w:jc w:val="center"/>
        </w:trPr>
        <w:tc>
          <w:tcPr>
            <w:tcW w:w="704" w:type="dxa"/>
            <w:vAlign w:val="center"/>
          </w:tcPr>
          <w:p w14:paraId="74A755D2" w14:textId="431A9C22"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8.</w:t>
            </w:r>
            <w:r w:rsidR="00F862FB" w:rsidRPr="002D4566">
              <w:rPr>
                <w:rFonts w:ascii="Arial" w:eastAsia="Calibri" w:hAnsi="Arial" w:cs="Arial"/>
                <w:sz w:val="20"/>
                <w:szCs w:val="20"/>
                <w:lang w:eastAsia="pl-PL"/>
              </w:rPr>
              <w:t>2</w:t>
            </w:r>
          </w:p>
        </w:tc>
        <w:tc>
          <w:tcPr>
            <w:tcW w:w="13533" w:type="dxa"/>
          </w:tcPr>
          <w:p w14:paraId="52943D05" w14:textId="61485B9B" w:rsidR="00DC3887" w:rsidRPr="002D4566" w:rsidRDefault="00DC3887" w:rsidP="00CE13CD">
            <w:pPr>
              <w:spacing w:after="0" w:line="240" w:lineRule="auto"/>
              <w:ind w:right="81"/>
              <w:jc w:val="both"/>
              <w:rPr>
                <w:rFonts w:ascii="Arial" w:eastAsia="Calibri" w:hAnsi="Arial" w:cs="Arial"/>
                <w:sz w:val="20"/>
                <w:szCs w:val="20"/>
                <w:lang w:eastAsia="pl-PL"/>
              </w:rPr>
            </w:pPr>
            <w:r w:rsidRPr="002D4566">
              <w:rPr>
                <w:rFonts w:ascii="Arial" w:eastAsia="Calibri" w:hAnsi="Arial" w:cs="Arial"/>
                <w:sz w:val="20"/>
                <w:szCs w:val="20"/>
                <w:lang w:eastAsia="pl-PL"/>
              </w:rPr>
              <w:t>Gwarancja na przedmiot zamówienia minimum 36 miesięcy.</w:t>
            </w:r>
          </w:p>
          <w:p w14:paraId="1BF5B9AB" w14:textId="5E4929A5" w:rsidR="00DC3887" w:rsidRPr="002D4566" w:rsidRDefault="00DC3887" w:rsidP="00CE13CD">
            <w:pPr>
              <w:spacing w:after="0" w:line="240" w:lineRule="auto"/>
              <w:ind w:right="81"/>
              <w:jc w:val="both"/>
              <w:rPr>
                <w:rFonts w:ascii="Arial" w:eastAsia="Calibri" w:hAnsi="Arial" w:cs="Arial"/>
                <w:bCs/>
                <w:sz w:val="20"/>
                <w:szCs w:val="20"/>
                <w:lang w:eastAsia="pl-PL"/>
              </w:rPr>
            </w:pPr>
            <w:r w:rsidRPr="002D4566">
              <w:rPr>
                <w:rFonts w:ascii="Arial" w:eastAsia="Calibri" w:hAnsi="Arial" w:cs="Arial"/>
                <w:sz w:val="20"/>
                <w:szCs w:val="20"/>
                <w:lang w:eastAsia="pl-PL"/>
              </w:rPr>
              <w:t>W okresie gwarancji wszystkie płatne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tc>
      </w:tr>
      <w:tr w:rsidR="00DC3887" w:rsidRPr="002D4566" w14:paraId="764EFE07" w14:textId="77777777" w:rsidTr="002D4566">
        <w:trPr>
          <w:jc w:val="center"/>
        </w:trPr>
        <w:tc>
          <w:tcPr>
            <w:tcW w:w="704" w:type="dxa"/>
            <w:vAlign w:val="center"/>
          </w:tcPr>
          <w:p w14:paraId="78B43857" w14:textId="55673A85"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8.</w:t>
            </w:r>
            <w:r w:rsidR="00F862FB" w:rsidRPr="002D4566">
              <w:rPr>
                <w:rFonts w:ascii="Arial" w:eastAsia="Calibri" w:hAnsi="Arial" w:cs="Arial"/>
                <w:sz w:val="20"/>
                <w:szCs w:val="20"/>
                <w:lang w:eastAsia="pl-PL"/>
              </w:rPr>
              <w:t>3</w:t>
            </w:r>
          </w:p>
        </w:tc>
        <w:tc>
          <w:tcPr>
            <w:tcW w:w="13533" w:type="dxa"/>
          </w:tcPr>
          <w:p w14:paraId="34E247A9" w14:textId="1311D7F9" w:rsidR="00DC3887" w:rsidRPr="00B9316C" w:rsidRDefault="00DC3887" w:rsidP="00CE13CD">
            <w:pPr>
              <w:spacing w:after="0" w:line="240" w:lineRule="auto"/>
              <w:jc w:val="both"/>
              <w:rPr>
                <w:rFonts w:ascii="Arial" w:eastAsia="Calibri" w:hAnsi="Arial" w:cs="Arial"/>
                <w:sz w:val="20"/>
                <w:szCs w:val="20"/>
                <w:lang w:eastAsia="pl-PL"/>
              </w:rPr>
            </w:pPr>
            <w:r w:rsidRPr="00B9316C">
              <w:rPr>
                <w:rFonts w:ascii="Arial" w:eastAsia="Calibri" w:hAnsi="Arial" w:cs="Arial"/>
                <w:sz w:val="20"/>
                <w:szCs w:val="20"/>
                <w:lang w:eastAsia="pl-PL"/>
              </w:rPr>
              <w:t xml:space="preserve">Gwarancja na zabezpieczenie antykorozyjne ramy pojazdu min. 10 lat. </w:t>
            </w:r>
          </w:p>
        </w:tc>
      </w:tr>
      <w:tr w:rsidR="00DC3887" w:rsidRPr="002D4566" w14:paraId="0748181F" w14:textId="77777777" w:rsidTr="002D4566">
        <w:trPr>
          <w:jc w:val="center"/>
        </w:trPr>
        <w:tc>
          <w:tcPr>
            <w:tcW w:w="704" w:type="dxa"/>
            <w:vAlign w:val="center"/>
          </w:tcPr>
          <w:p w14:paraId="4F74555E" w14:textId="60E85B67"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8.</w:t>
            </w:r>
            <w:r w:rsidR="00F862FB" w:rsidRPr="002D4566">
              <w:rPr>
                <w:rFonts w:ascii="Arial" w:eastAsia="Calibri" w:hAnsi="Arial" w:cs="Arial"/>
                <w:sz w:val="20"/>
                <w:szCs w:val="20"/>
                <w:lang w:eastAsia="pl-PL"/>
              </w:rPr>
              <w:t>4</w:t>
            </w:r>
          </w:p>
        </w:tc>
        <w:tc>
          <w:tcPr>
            <w:tcW w:w="13533" w:type="dxa"/>
          </w:tcPr>
          <w:p w14:paraId="3CFBD6AF" w14:textId="7FC612D3" w:rsidR="00DC3887" w:rsidRPr="00B9316C" w:rsidRDefault="005845F4" w:rsidP="00CE13CD">
            <w:pPr>
              <w:spacing w:after="0" w:line="240" w:lineRule="auto"/>
              <w:ind w:right="222"/>
              <w:jc w:val="both"/>
              <w:rPr>
                <w:rFonts w:ascii="Arial" w:eastAsia="Calibri" w:hAnsi="Arial" w:cs="Arial"/>
                <w:sz w:val="20"/>
                <w:szCs w:val="20"/>
                <w:lang w:eastAsia="pl-PL"/>
              </w:rPr>
            </w:pPr>
            <w:r w:rsidRPr="00B9316C">
              <w:rPr>
                <w:rFonts w:ascii="Arial" w:eastAsia="Calibri" w:hAnsi="Arial" w:cs="Arial"/>
                <w:sz w:val="20"/>
                <w:szCs w:val="20"/>
                <w:lang w:eastAsia="pl-PL"/>
              </w:rPr>
              <w:t>Warunki obsługi gwarancyjnej zgodnie ze wzorem umowy stanowiącym załącznik do SWZ</w:t>
            </w:r>
          </w:p>
        </w:tc>
      </w:tr>
      <w:tr w:rsidR="00DC3887" w:rsidRPr="002D4566" w14:paraId="00C0B25E" w14:textId="77777777" w:rsidTr="002D4566">
        <w:trPr>
          <w:jc w:val="center"/>
        </w:trPr>
        <w:tc>
          <w:tcPr>
            <w:tcW w:w="704" w:type="dxa"/>
            <w:vAlign w:val="center"/>
          </w:tcPr>
          <w:p w14:paraId="73D20CB0" w14:textId="32387AF4"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8.</w:t>
            </w:r>
            <w:r w:rsidR="00F862FB" w:rsidRPr="002D4566">
              <w:rPr>
                <w:rFonts w:ascii="Arial" w:eastAsia="Calibri" w:hAnsi="Arial" w:cs="Arial"/>
                <w:sz w:val="20"/>
                <w:szCs w:val="20"/>
                <w:lang w:eastAsia="pl-PL"/>
              </w:rPr>
              <w:t>5</w:t>
            </w:r>
          </w:p>
        </w:tc>
        <w:tc>
          <w:tcPr>
            <w:tcW w:w="13533" w:type="dxa"/>
          </w:tcPr>
          <w:p w14:paraId="5C3DBB50" w14:textId="14138A39" w:rsidR="00DC3887" w:rsidRPr="00B9316C" w:rsidRDefault="00DC3887" w:rsidP="00CE13CD">
            <w:pPr>
              <w:spacing w:after="0" w:line="240" w:lineRule="auto"/>
              <w:ind w:right="81"/>
              <w:jc w:val="both"/>
              <w:rPr>
                <w:rFonts w:ascii="Arial" w:eastAsia="Calibri" w:hAnsi="Arial" w:cs="Arial"/>
                <w:sz w:val="20"/>
                <w:szCs w:val="20"/>
                <w:lang w:eastAsia="pl-PL"/>
              </w:rPr>
            </w:pPr>
            <w:r w:rsidRPr="00B9316C">
              <w:rPr>
                <w:rFonts w:ascii="Arial" w:eastAsia="Calibri" w:hAnsi="Arial" w:cs="Arial"/>
                <w:sz w:val="20"/>
                <w:szCs w:val="20"/>
                <w:lang w:eastAsia="pl-PL"/>
              </w:rPr>
              <w:t xml:space="preserve">Dokumentacja niezbędna do zarejestrowania pojazdu jako samochód specjalny pożarniczy w wydziale komunikacji właściwym dla siedziby Zamawiającego. </w:t>
            </w:r>
          </w:p>
        </w:tc>
      </w:tr>
      <w:tr w:rsidR="00DC3887" w:rsidRPr="002D4566" w14:paraId="4E49C5E5" w14:textId="77777777" w:rsidTr="002D4566">
        <w:trPr>
          <w:jc w:val="center"/>
        </w:trPr>
        <w:tc>
          <w:tcPr>
            <w:tcW w:w="704" w:type="dxa"/>
            <w:vAlign w:val="center"/>
          </w:tcPr>
          <w:p w14:paraId="7B876622" w14:textId="7786545F"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8.</w:t>
            </w:r>
            <w:r w:rsidR="00F862FB" w:rsidRPr="002D4566">
              <w:rPr>
                <w:rFonts w:ascii="Arial" w:eastAsia="Calibri" w:hAnsi="Arial" w:cs="Arial"/>
                <w:sz w:val="20"/>
                <w:szCs w:val="20"/>
                <w:lang w:eastAsia="pl-PL"/>
              </w:rPr>
              <w:t>6</w:t>
            </w:r>
          </w:p>
        </w:tc>
        <w:tc>
          <w:tcPr>
            <w:tcW w:w="13533" w:type="dxa"/>
          </w:tcPr>
          <w:p w14:paraId="14662A14" w14:textId="77777777" w:rsidR="00DC3887" w:rsidRPr="002D4566" w:rsidRDefault="00DC3887" w:rsidP="00CE13CD">
            <w:pPr>
              <w:spacing w:after="0" w:line="240" w:lineRule="auto"/>
              <w:rPr>
                <w:rFonts w:ascii="Arial" w:eastAsia="Calibri" w:hAnsi="Arial" w:cs="Arial"/>
                <w:sz w:val="20"/>
                <w:szCs w:val="20"/>
                <w:lang w:eastAsia="pl-PL"/>
              </w:rPr>
            </w:pPr>
            <w:r w:rsidRPr="002D4566">
              <w:rPr>
                <w:rFonts w:ascii="Arial" w:eastAsia="Calibri" w:hAnsi="Arial" w:cs="Arial"/>
                <w:sz w:val="20"/>
                <w:szCs w:val="20"/>
                <w:lang w:eastAsia="pl-PL"/>
              </w:rPr>
              <w:t>Instrukcja obsługi pojazdu oraz zabudowy (przedmiot umowy) w formie papierowej i elektronicznej.</w:t>
            </w:r>
          </w:p>
        </w:tc>
      </w:tr>
      <w:tr w:rsidR="00DC3887" w:rsidRPr="002D4566" w14:paraId="6CEC813A" w14:textId="77777777" w:rsidTr="002D4566">
        <w:trPr>
          <w:jc w:val="center"/>
        </w:trPr>
        <w:tc>
          <w:tcPr>
            <w:tcW w:w="704" w:type="dxa"/>
            <w:vAlign w:val="center"/>
          </w:tcPr>
          <w:p w14:paraId="7F39B309" w14:textId="2D6B9582"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8.</w:t>
            </w:r>
            <w:r w:rsidR="00F862FB" w:rsidRPr="002D4566">
              <w:rPr>
                <w:rFonts w:ascii="Arial" w:eastAsia="Calibri" w:hAnsi="Arial" w:cs="Arial"/>
                <w:sz w:val="20"/>
                <w:szCs w:val="20"/>
                <w:lang w:eastAsia="pl-PL"/>
              </w:rPr>
              <w:t>7</w:t>
            </w:r>
          </w:p>
        </w:tc>
        <w:tc>
          <w:tcPr>
            <w:tcW w:w="13533" w:type="dxa"/>
          </w:tcPr>
          <w:p w14:paraId="63966018" w14:textId="77777777" w:rsidR="00DC3887" w:rsidRPr="002D4566" w:rsidRDefault="00DC3887" w:rsidP="00CE13CD">
            <w:pPr>
              <w:spacing w:after="0" w:line="240" w:lineRule="auto"/>
              <w:rPr>
                <w:rFonts w:ascii="Arial" w:eastAsia="Calibri" w:hAnsi="Arial" w:cs="Arial"/>
                <w:sz w:val="20"/>
                <w:szCs w:val="20"/>
                <w:lang w:eastAsia="pl-PL"/>
              </w:rPr>
            </w:pPr>
            <w:r w:rsidRPr="002D4566">
              <w:rPr>
                <w:rFonts w:ascii="Arial" w:eastAsia="Calibri" w:hAnsi="Arial" w:cs="Arial"/>
                <w:sz w:val="20"/>
                <w:szCs w:val="20"/>
                <w:lang w:eastAsia="pl-PL"/>
              </w:rPr>
              <w:t>Książka serwisowa pojazdu.</w:t>
            </w:r>
          </w:p>
        </w:tc>
      </w:tr>
      <w:tr w:rsidR="00DC3887" w:rsidRPr="002D4566" w14:paraId="5471057C" w14:textId="77777777" w:rsidTr="002D4566">
        <w:trPr>
          <w:jc w:val="center"/>
        </w:trPr>
        <w:tc>
          <w:tcPr>
            <w:tcW w:w="704" w:type="dxa"/>
            <w:vAlign w:val="center"/>
          </w:tcPr>
          <w:p w14:paraId="4826892D" w14:textId="0110DC71"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8.</w:t>
            </w:r>
            <w:r w:rsidR="00F862FB" w:rsidRPr="002D4566">
              <w:rPr>
                <w:rFonts w:ascii="Arial" w:eastAsia="Calibri" w:hAnsi="Arial" w:cs="Arial"/>
                <w:sz w:val="20"/>
                <w:szCs w:val="20"/>
                <w:lang w:eastAsia="pl-PL"/>
              </w:rPr>
              <w:t>8</w:t>
            </w:r>
          </w:p>
        </w:tc>
        <w:tc>
          <w:tcPr>
            <w:tcW w:w="13533" w:type="dxa"/>
          </w:tcPr>
          <w:p w14:paraId="09696DF9" w14:textId="77777777" w:rsidR="00DC3887" w:rsidRPr="002D4566" w:rsidRDefault="00DC3887" w:rsidP="00CE13CD">
            <w:pPr>
              <w:spacing w:after="0" w:line="240" w:lineRule="auto"/>
              <w:rPr>
                <w:rFonts w:ascii="Arial" w:eastAsia="Calibri" w:hAnsi="Arial" w:cs="Arial"/>
                <w:sz w:val="20"/>
                <w:szCs w:val="20"/>
                <w:lang w:eastAsia="pl-PL"/>
              </w:rPr>
            </w:pPr>
            <w:r w:rsidRPr="002D4566">
              <w:rPr>
                <w:rFonts w:ascii="Arial" w:eastAsia="Calibri" w:hAnsi="Arial" w:cs="Arial"/>
                <w:sz w:val="20"/>
                <w:szCs w:val="20"/>
                <w:lang w:eastAsia="pl-PL"/>
              </w:rPr>
              <w:t>Wykaz ilościowy sprzętu z uwzględnieniem jego rozmieszczenia w poszczególnych skrytkach pojazdu i w kabinie. Forma papierowa oraz elektroniczna.</w:t>
            </w:r>
          </w:p>
        </w:tc>
      </w:tr>
      <w:tr w:rsidR="00DC3887" w:rsidRPr="002D4566" w14:paraId="78C33EFD" w14:textId="77777777" w:rsidTr="002D4566">
        <w:trPr>
          <w:jc w:val="center"/>
        </w:trPr>
        <w:tc>
          <w:tcPr>
            <w:tcW w:w="704" w:type="dxa"/>
            <w:vAlign w:val="center"/>
          </w:tcPr>
          <w:p w14:paraId="0EEC4489" w14:textId="58449421"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8.</w:t>
            </w:r>
            <w:r w:rsidR="00F862FB" w:rsidRPr="002D4566">
              <w:rPr>
                <w:rFonts w:ascii="Arial" w:eastAsia="Calibri" w:hAnsi="Arial" w:cs="Arial"/>
                <w:sz w:val="20"/>
                <w:szCs w:val="20"/>
                <w:lang w:eastAsia="pl-PL"/>
              </w:rPr>
              <w:t>9</w:t>
            </w:r>
          </w:p>
        </w:tc>
        <w:tc>
          <w:tcPr>
            <w:tcW w:w="13533" w:type="dxa"/>
          </w:tcPr>
          <w:p w14:paraId="190DF11F" w14:textId="77777777" w:rsidR="00DC3887" w:rsidRPr="002D4566" w:rsidRDefault="00DC3887" w:rsidP="00CE13CD">
            <w:pPr>
              <w:spacing w:after="0" w:line="240" w:lineRule="auto"/>
              <w:rPr>
                <w:rFonts w:ascii="Arial" w:eastAsia="Calibri" w:hAnsi="Arial" w:cs="Arial"/>
                <w:sz w:val="20"/>
                <w:szCs w:val="20"/>
                <w:lang w:eastAsia="pl-PL"/>
              </w:rPr>
            </w:pPr>
            <w:r w:rsidRPr="002D4566">
              <w:rPr>
                <w:rFonts w:ascii="Arial" w:eastAsia="Calibri" w:hAnsi="Arial" w:cs="Arial"/>
                <w:sz w:val="20"/>
                <w:szCs w:val="20"/>
                <w:lang w:eastAsia="pl-PL"/>
              </w:rPr>
              <w:t>Wykaz ilościowo–wartościowy (wartość brutto) wyposażenia pojazdu. Forma papierowa i elektroniczna.</w:t>
            </w:r>
          </w:p>
        </w:tc>
      </w:tr>
      <w:tr w:rsidR="00DC3887" w:rsidRPr="002D4566" w14:paraId="0AEEF927" w14:textId="77777777" w:rsidTr="002D4566">
        <w:trPr>
          <w:jc w:val="center"/>
        </w:trPr>
        <w:tc>
          <w:tcPr>
            <w:tcW w:w="704" w:type="dxa"/>
            <w:vAlign w:val="center"/>
          </w:tcPr>
          <w:p w14:paraId="75545942" w14:textId="6FAAEC24" w:rsidR="00DC3887" w:rsidRPr="002D4566" w:rsidRDefault="00DC3887" w:rsidP="00F862FB">
            <w:pPr>
              <w:shd w:val="clear" w:color="auto" w:fill="FFFFFF"/>
              <w:spacing w:after="0" w:line="240" w:lineRule="auto"/>
              <w:ind w:left="15"/>
              <w:jc w:val="center"/>
              <w:rPr>
                <w:rFonts w:ascii="Arial" w:eastAsia="Calibri" w:hAnsi="Arial" w:cs="Arial"/>
                <w:sz w:val="20"/>
                <w:szCs w:val="20"/>
                <w:lang w:eastAsia="pl-PL"/>
              </w:rPr>
            </w:pPr>
            <w:r w:rsidRPr="002D4566">
              <w:rPr>
                <w:rFonts w:ascii="Arial" w:eastAsia="Calibri" w:hAnsi="Arial" w:cs="Arial"/>
                <w:sz w:val="20"/>
                <w:szCs w:val="20"/>
                <w:lang w:eastAsia="pl-PL"/>
              </w:rPr>
              <w:t>8.1</w:t>
            </w:r>
            <w:r w:rsidR="00F862FB" w:rsidRPr="002D4566">
              <w:rPr>
                <w:rFonts w:ascii="Arial" w:eastAsia="Calibri" w:hAnsi="Arial" w:cs="Arial"/>
                <w:sz w:val="20"/>
                <w:szCs w:val="20"/>
                <w:lang w:eastAsia="pl-PL"/>
              </w:rPr>
              <w:t>0</w:t>
            </w:r>
          </w:p>
        </w:tc>
        <w:tc>
          <w:tcPr>
            <w:tcW w:w="13533" w:type="dxa"/>
          </w:tcPr>
          <w:p w14:paraId="3FF121CD" w14:textId="77777777" w:rsidR="00DC3887" w:rsidRPr="002D4566" w:rsidRDefault="00DC3887" w:rsidP="00CE13CD">
            <w:pPr>
              <w:spacing w:after="0" w:line="240" w:lineRule="auto"/>
              <w:rPr>
                <w:rFonts w:ascii="Arial" w:eastAsia="Calibri" w:hAnsi="Arial" w:cs="Arial"/>
                <w:sz w:val="20"/>
                <w:szCs w:val="20"/>
                <w:lang w:eastAsia="pl-PL"/>
              </w:rPr>
            </w:pPr>
            <w:r w:rsidRPr="002D4566">
              <w:rPr>
                <w:rFonts w:ascii="Arial" w:eastAsia="Calibri" w:hAnsi="Arial" w:cs="Arial"/>
                <w:sz w:val="20"/>
                <w:szCs w:val="20"/>
                <w:lang w:eastAsia="pl-PL"/>
              </w:rPr>
              <w:t>Wykaz sprzętu stanowiącego wyposażenie pojazdu dla którego wymagane jest świadectwo CNBOP–PIB.</w:t>
            </w:r>
          </w:p>
        </w:tc>
      </w:tr>
      <w:tr w:rsidR="00DC3887" w:rsidRPr="002D4566" w14:paraId="015D88F4" w14:textId="77777777" w:rsidTr="002D4566">
        <w:trPr>
          <w:jc w:val="center"/>
        </w:trPr>
        <w:tc>
          <w:tcPr>
            <w:tcW w:w="704" w:type="dxa"/>
            <w:vAlign w:val="center"/>
          </w:tcPr>
          <w:p w14:paraId="0CD91075" w14:textId="1D5EB70A"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8.1</w:t>
            </w:r>
            <w:r w:rsidR="00F862FB" w:rsidRPr="002D4566">
              <w:rPr>
                <w:rFonts w:ascii="Arial" w:eastAsia="Calibri" w:hAnsi="Arial" w:cs="Arial"/>
                <w:sz w:val="20"/>
                <w:szCs w:val="20"/>
                <w:lang w:eastAsia="pl-PL"/>
              </w:rPr>
              <w:t>1</w:t>
            </w:r>
          </w:p>
        </w:tc>
        <w:tc>
          <w:tcPr>
            <w:tcW w:w="13533" w:type="dxa"/>
          </w:tcPr>
          <w:p w14:paraId="7E591052" w14:textId="77777777" w:rsidR="00DC3887" w:rsidRPr="002D4566" w:rsidRDefault="00DC3887" w:rsidP="00CE13CD">
            <w:pPr>
              <w:spacing w:after="0" w:line="240" w:lineRule="auto"/>
              <w:ind w:right="81"/>
              <w:jc w:val="both"/>
              <w:rPr>
                <w:rFonts w:ascii="Arial" w:eastAsia="Calibri" w:hAnsi="Arial" w:cs="Arial"/>
                <w:bCs/>
                <w:sz w:val="20"/>
                <w:szCs w:val="20"/>
                <w:lang w:eastAsia="pl-PL"/>
              </w:rPr>
            </w:pPr>
            <w:r w:rsidRPr="002D4566">
              <w:rPr>
                <w:rFonts w:ascii="Arial" w:eastAsia="Calibri" w:hAnsi="Arial" w:cs="Arial"/>
                <w:bCs/>
                <w:sz w:val="20"/>
                <w:szCs w:val="20"/>
                <w:lang w:eastAsia="pl-PL"/>
              </w:rPr>
              <w:t xml:space="preserve">Podczas inspekcji produkcyjnej Wykonawca jest zobowiązany uwzględnić uwagi Zamawiającego dotyczące montażu </w:t>
            </w:r>
            <w:r w:rsidRPr="002D4566">
              <w:rPr>
                <w:rFonts w:ascii="Arial" w:eastAsia="Calibri" w:hAnsi="Arial" w:cs="Arial"/>
                <w:bCs/>
                <w:sz w:val="20"/>
                <w:szCs w:val="20"/>
                <w:lang w:eastAsia="pl-PL"/>
              </w:rPr>
              <w:br/>
              <w:t>i rozmieszczenia dostarczonego przez Zamawiającego wyposażenia oraz sprzętu, w zakresie dozwolonym przez świadectwa dopuszczenia, technikę wykonania i homologację pojazdu.</w:t>
            </w:r>
          </w:p>
        </w:tc>
      </w:tr>
      <w:tr w:rsidR="00DC3887" w:rsidRPr="002D4566" w14:paraId="759CC73C" w14:textId="77777777" w:rsidTr="002D4566">
        <w:trPr>
          <w:jc w:val="center"/>
        </w:trPr>
        <w:tc>
          <w:tcPr>
            <w:tcW w:w="704" w:type="dxa"/>
            <w:vAlign w:val="center"/>
          </w:tcPr>
          <w:p w14:paraId="7C5BACB6" w14:textId="2010FB6F"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8.1</w:t>
            </w:r>
            <w:r w:rsidR="002D4566" w:rsidRPr="002D4566">
              <w:rPr>
                <w:rFonts w:ascii="Arial" w:eastAsia="Calibri" w:hAnsi="Arial" w:cs="Arial"/>
                <w:sz w:val="20"/>
                <w:szCs w:val="20"/>
                <w:lang w:eastAsia="pl-PL"/>
              </w:rPr>
              <w:t>2</w:t>
            </w:r>
          </w:p>
        </w:tc>
        <w:tc>
          <w:tcPr>
            <w:tcW w:w="13533" w:type="dxa"/>
          </w:tcPr>
          <w:p w14:paraId="785CDB73" w14:textId="54015A25" w:rsidR="00DC3887" w:rsidRPr="002D4566" w:rsidRDefault="00DC3887" w:rsidP="00CE13CD">
            <w:pPr>
              <w:spacing w:after="0" w:line="240" w:lineRule="auto"/>
              <w:jc w:val="both"/>
              <w:rPr>
                <w:rFonts w:ascii="Arial" w:eastAsia="Calibri" w:hAnsi="Arial" w:cs="Arial"/>
                <w:bCs/>
                <w:sz w:val="20"/>
                <w:szCs w:val="20"/>
                <w:lang w:eastAsia="pl-PL"/>
              </w:rPr>
            </w:pPr>
            <w:r w:rsidRPr="002D4566">
              <w:rPr>
                <w:rFonts w:ascii="Arial" w:eastAsia="Calibri" w:hAnsi="Arial" w:cs="Arial"/>
                <w:bCs/>
                <w:sz w:val="20"/>
                <w:szCs w:val="20"/>
                <w:lang w:eastAsia="pl-PL"/>
              </w:rPr>
              <w:t>Wykonawca przeprowadzi szkolenie z obsługi drabiny mechanicznej dla co najmniej 40 słuchaczy.</w:t>
            </w:r>
          </w:p>
          <w:p w14:paraId="63FDCB89" w14:textId="524ABA06" w:rsidR="00DC3887" w:rsidRPr="002D4566" w:rsidRDefault="00DC3887" w:rsidP="00CE13CD">
            <w:pPr>
              <w:spacing w:after="0" w:line="240" w:lineRule="auto"/>
              <w:jc w:val="both"/>
              <w:rPr>
                <w:rFonts w:ascii="Arial" w:eastAsia="Calibri" w:hAnsi="Arial" w:cs="Arial"/>
                <w:bCs/>
                <w:sz w:val="20"/>
                <w:szCs w:val="20"/>
                <w:lang w:eastAsia="pl-PL"/>
              </w:rPr>
            </w:pPr>
            <w:r w:rsidRPr="002D4566">
              <w:rPr>
                <w:rFonts w:ascii="Arial" w:eastAsia="Calibri" w:hAnsi="Arial" w:cs="Arial"/>
                <w:bCs/>
                <w:sz w:val="20"/>
                <w:szCs w:val="20"/>
                <w:lang w:eastAsia="pl-PL"/>
              </w:rPr>
              <w:t>Wykonawca przeprowadzi szkolenie specjalistyczne kierowców-operatorów samochodów z drabiną mechaniczną dla co najmniej 40 osób.</w:t>
            </w:r>
          </w:p>
        </w:tc>
      </w:tr>
      <w:tr w:rsidR="00DC3887" w:rsidRPr="002D4566" w14:paraId="689CC582" w14:textId="77777777" w:rsidTr="002D4566">
        <w:trPr>
          <w:jc w:val="center"/>
        </w:trPr>
        <w:tc>
          <w:tcPr>
            <w:tcW w:w="704" w:type="dxa"/>
            <w:vAlign w:val="center"/>
          </w:tcPr>
          <w:p w14:paraId="1A9434D9" w14:textId="4ADC00BB" w:rsidR="00DC3887" w:rsidRPr="002D4566" w:rsidRDefault="00DC3887" w:rsidP="00F862FB">
            <w:pPr>
              <w:shd w:val="clear" w:color="auto" w:fill="FFFFFF"/>
              <w:spacing w:after="0" w:line="240" w:lineRule="auto"/>
              <w:ind w:left="-113"/>
              <w:jc w:val="center"/>
              <w:rPr>
                <w:rFonts w:ascii="Arial" w:eastAsia="Calibri" w:hAnsi="Arial" w:cs="Arial"/>
                <w:sz w:val="20"/>
                <w:szCs w:val="20"/>
                <w:lang w:eastAsia="pl-PL"/>
              </w:rPr>
            </w:pPr>
            <w:r w:rsidRPr="002D4566">
              <w:rPr>
                <w:rFonts w:ascii="Arial" w:eastAsia="Calibri" w:hAnsi="Arial" w:cs="Arial"/>
                <w:sz w:val="20"/>
                <w:szCs w:val="20"/>
                <w:lang w:eastAsia="pl-PL"/>
              </w:rPr>
              <w:t>8.1</w:t>
            </w:r>
            <w:r w:rsidR="002D4566" w:rsidRPr="002D4566">
              <w:rPr>
                <w:rFonts w:ascii="Arial" w:eastAsia="Calibri" w:hAnsi="Arial" w:cs="Arial"/>
                <w:sz w:val="20"/>
                <w:szCs w:val="20"/>
                <w:lang w:eastAsia="pl-PL"/>
              </w:rPr>
              <w:t>3</w:t>
            </w:r>
          </w:p>
        </w:tc>
        <w:tc>
          <w:tcPr>
            <w:tcW w:w="13533" w:type="dxa"/>
          </w:tcPr>
          <w:p w14:paraId="42BC199C" w14:textId="14FDE960" w:rsidR="00DC3887" w:rsidRPr="002D4566" w:rsidRDefault="00DC3887" w:rsidP="00CE13CD">
            <w:pPr>
              <w:spacing w:after="0" w:line="240" w:lineRule="auto"/>
              <w:ind w:right="81"/>
              <w:jc w:val="both"/>
              <w:rPr>
                <w:rFonts w:ascii="Arial" w:eastAsia="Calibri" w:hAnsi="Arial" w:cs="Arial"/>
                <w:bCs/>
                <w:sz w:val="20"/>
                <w:szCs w:val="20"/>
                <w:lang w:eastAsia="pl-PL"/>
              </w:rPr>
            </w:pPr>
            <w:r w:rsidRPr="002D4566">
              <w:rPr>
                <w:rFonts w:ascii="Arial" w:eastAsia="Calibri" w:hAnsi="Arial" w:cs="Arial"/>
                <w:bCs/>
                <w:sz w:val="20"/>
                <w:szCs w:val="20"/>
                <w:lang w:eastAsia="pl-PL"/>
              </w:rPr>
              <w:t>Urządzenia podlegające dozorowi technicznemu muszą posiadać dopuszczenie UDT, stosowne dokumenty należy dostarczyć najpóźniej w dniu odbioru faktycznego.</w:t>
            </w:r>
          </w:p>
        </w:tc>
      </w:tr>
    </w:tbl>
    <w:p w14:paraId="206C4F66" w14:textId="2D49DB6D" w:rsidR="00711774" w:rsidRDefault="00711774" w:rsidP="00CC4291">
      <w:pPr>
        <w:spacing w:after="0" w:line="240" w:lineRule="auto"/>
        <w:ind w:left="10915"/>
        <w:rPr>
          <w:rFonts w:ascii="Arial" w:eastAsia="Calibri" w:hAnsi="Arial" w:cs="Times New Roman"/>
        </w:rPr>
      </w:pPr>
    </w:p>
    <w:p w14:paraId="0573B680" w14:textId="77777777" w:rsidR="009B35C9" w:rsidRPr="002D4566" w:rsidRDefault="009B35C9" w:rsidP="00CC4291">
      <w:pPr>
        <w:spacing w:after="0" w:line="240" w:lineRule="auto"/>
        <w:ind w:left="10915"/>
        <w:rPr>
          <w:rFonts w:ascii="Arial" w:eastAsia="Calibri" w:hAnsi="Arial" w:cs="Times New Roman"/>
        </w:rPr>
      </w:pPr>
    </w:p>
    <w:p w14:paraId="762EBD2A" w14:textId="77777777" w:rsidR="00711774" w:rsidRPr="002D4566" w:rsidRDefault="00711774" w:rsidP="009B35C9">
      <w:pPr>
        <w:spacing w:after="0" w:line="240" w:lineRule="auto"/>
        <w:rPr>
          <w:rFonts w:ascii="Arial" w:eastAsia="Calibri" w:hAnsi="Arial" w:cs="Times New Roman"/>
        </w:rPr>
      </w:pPr>
    </w:p>
    <w:p w14:paraId="7A1BEE8A" w14:textId="129248A7" w:rsidR="00711774" w:rsidRPr="002D4566" w:rsidRDefault="00711774" w:rsidP="00CC4291">
      <w:pPr>
        <w:spacing w:after="0" w:line="240" w:lineRule="auto"/>
        <w:jc w:val="right"/>
        <w:rPr>
          <w:rFonts w:ascii="Arial" w:eastAsia="Arial" w:hAnsi="Arial" w:cs="Arial"/>
          <w:b/>
          <w:sz w:val="24"/>
          <w:szCs w:val="20"/>
          <w:lang w:eastAsia="pl-PL"/>
        </w:rPr>
      </w:pPr>
      <w:r w:rsidRPr="002D4566">
        <w:rPr>
          <w:rFonts w:ascii="Arial" w:eastAsia="Arial" w:hAnsi="Arial" w:cs="Arial"/>
          <w:b/>
          <w:sz w:val="24"/>
          <w:szCs w:val="20"/>
          <w:lang w:eastAsia="pl-PL"/>
        </w:rPr>
        <w:t>…………..……………………………………………..</w:t>
      </w:r>
    </w:p>
    <w:p w14:paraId="106D51C3" w14:textId="5CE0A7FC" w:rsidR="00711774" w:rsidRPr="009B35C9" w:rsidRDefault="00711774" w:rsidP="009B35C9">
      <w:pPr>
        <w:spacing w:after="0" w:line="240" w:lineRule="auto"/>
        <w:jc w:val="right"/>
        <w:rPr>
          <w:rFonts w:ascii="Arial" w:eastAsia="Arial" w:hAnsi="Arial" w:cs="Arial"/>
          <w:b/>
          <w:sz w:val="24"/>
          <w:szCs w:val="20"/>
          <w:lang w:eastAsia="pl-PL"/>
        </w:rPr>
        <w:sectPr w:rsidR="00711774" w:rsidRPr="009B35C9" w:rsidSect="00E1633E">
          <w:footerReference w:type="default" r:id="rId8"/>
          <w:pgSz w:w="16838" w:h="11906" w:orient="landscape" w:code="9"/>
          <w:pgMar w:top="720" w:right="567" w:bottom="720" w:left="284" w:header="425" w:footer="442" w:gutter="0"/>
          <w:cols w:space="708"/>
          <w:docGrid w:linePitch="360"/>
        </w:sectPr>
      </w:pPr>
      <w:r w:rsidRPr="002D4566">
        <w:rPr>
          <w:rFonts w:ascii="Arial" w:eastAsia="Arial" w:hAnsi="Arial" w:cs="Arial"/>
          <w:b/>
          <w:color w:val="FF0000"/>
          <w:sz w:val="24"/>
          <w:szCs w:val="20"/>
          <w:lang w:eastAsia="pl-PL"/>
        </w:rPr>
        <w:t>Miejsce na kwalifikowany podpis elektroniczny</w:t>
      </w:r>
    </w:p>
    <w:p w14:paraId="45C884CF" w14:textId="17D6A527" w:rsidR="00F961EC" w:rsidRPr="002D4566" w:rsidRDefault="00F961EC" w:rsidP="00C725BF">
      <w:pPr>
        <w:spacing w:after="0" w:line="240" w:lineRule="auto"/>
        <w:rPr>
          <w:rFonts w:ascii="Arial" w:eastAsia="Calibri" w:hAnsi="Arial" w:cs="Arial"/>
          <w:sz w:val="20"/>
          <w:szCs w:val="20"/>
          <w:lang w:eastAsia="pl-PL"/>
        </w:rPr>
      </w:pPr>
    </w:p>
    <w:sectPr w:rsidR="00F961EC" w:rsidRPr="002D4566" w:rsidSect="00711774">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97B4" w14:textId="77777777" w:rsidR="004F640C" w:rsidRDefault="004F640C">
      <w:pPr>
        <w:spacing w:after="0" w:line="240" w:lineRule="auto"/>
      </w:pPr>
      <w:r>
        <w:separator/>
      </w:r>
    </w:p>
  </w:endnote>
  <w:endnote w:type="continuationSeparator" w:id="0">
    <w:p w14:paraId="7A6B383F" w14:textId="77777777" w:rsidR="004F640C" w:rsidRDefault="004F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Sans Narrow">
    <w:panose1 w:val="020B0606020202030204"/>
    <w:charset w:val="EE"/>
    <w:family w:val="swiss"/>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EDEB" w14:textId="77777777" w:rsidR="002223F5" w:rsidRDefault="009B35C9" w:rsidP="00646147">
    <w:pPr>
      <w:pStyle w:val="Nagwekspisutrec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D4EE" w14:textId="77777777" w:rsidR="004F640C" w:rsidRDefault="004F640C">
      <w:pPr>
        <w:spacing w:after="0" w:line="240" w:lineRule="auto"/>
      </w:pPr>
      <w:r>
        <w:separator/>
      </w:r>
    </w:p>
  </w:footnote>
  <w:footnote w:type="continuationSeparator" w:id="0">
    <w:p w14:paraId="30997E45" w14:textId="77777777" w:rsidR="004F640C" w:rsidRDefault="004F6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2"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5E563EA"/>
    <w:multiLevelType w:val="hybridMultilevel"/>
    <w:tmpl w:val="BDD41C44"/>
    <w:lvl w:ilvl="0" w:tplc="E7DC81EE">
      <w:start w:val="1"/>
      <w:numFmt w:val="bullet"/>
      <w:lvlText w:val=""/>
      <w:lvlJc w:val="left"/>
      <w:pPr>
        <w:ind w:left="720" w:hanging="360"/>
      </w:pPr>
      <w:rPr>
        <w:rFonts w:ascii="Symbol" w:hAnsi="Symbol" w:hint="default"/>
      </w:rPr>
    </w:lvl>
    <w:lvl w:ilvl="1" w:tplc="F48E7E94">
      <w:start w:val="1"/>
      <w:numFmt w:val="bullet"/>
      <w:lvlText w:val="o"/>
      <w:lvlJc w:val="left"/>
      <w:pPr>
        <w:ind w:left="1440" w:hanging="360"/>
      </w:pPr>
      <w:rPr>
        <w:rFonts w:ascii="Courier New" w:hAnsi="Courier New" w:cs="Courier New" w:hint="default"/>
      </w:rPr>
    </w:lvl>
    <w:lvl w:ilvl="2" w:tplc="89284728">
      <w:start w:val="1"/>
      <w:numFmt w:val="bullet"/>
      <w:lvlText w:val=""/>
      <w:lvlJc w:val="left"/>
      <w:pPr>
        <w:ind w:left="2160" w:hanging="360"/>
      </w:pPr>
      <w:rPr>
        <w:rFonts w:ascii="Wingdings" w:hAnsi="Wingdings" w:hint="default"/>
      </w:rPr>
    </w:lvl>
    <w:lvl w:ilvl="3" w:tplc="1EA0621A">
      <w:start w:val="1"/>
      <w:numFmt w:val="bullet"/>
      <w:lvlText w:val=""/>
      <w:lvlJc w:val="left"/>
      <w:pPr>
        <w:ind w:left="2880" w:hanging="360"/>
      </w:pPr>
      <w:rPr>
        <w:rFonts w:ascii="Symbol" w:hAnsi="Symbol" w:hint="default"/>
      </w:rPr>
    </w:lvl>
    <w:lvl w:ilvl="4" w:tplc="0C6E4138">
      <w:start w:val="1"/>
      <w:numFmt w:val="bullet"/>
      <w:lvlText w:val="o"/>
      <w:lvlJc w:val="left"/>
      <w:pPr>
        <w:ind w:left="3600" w:hanging="360"/>
      </w:pPr>
      <w:rPr>
        <w:rFonts w:ascii="Courier New" w:hAnsi="Courier New" w:cs="Courier New" w:hint="default"/>
      </w:rPr>
    </w:lvl>
    <w:lvl w:ilvl="5" w:tplc="6AB2C600">
      <w:start w:val="1"/>
      <w:numFmt w:val="bullet"/>
      <w:lvlText w:val=""/>
      <w:lvlJc w:val="left"/>
      <w:pPr>
        <w:ind w:left="4320" w:hanging="360"/>
      </w:pPr>
      <w:rPr>
        <w:rFonts w:ascii="Wingdings" w:hAnsi="Wingdings" w:hint="default"/>
      </w:rPr>
    </w:lvl>
    <w:lvl w:ilvl="6" w:tplc="A2622BD2">
      <w:start w:val="1"/>
      <w:numFmt w:val="bullet"/>
      <w:lvlText w:val=""/>
      <w:lvlJc w:val="left"/>
      <w:pPr>
        <w:ind w:left="5040" w:hanging="360"/>
      </w:pPr>
      <w:rPr>
        <w:rFonts w:ascii="Symbol" w:hAnsi="Symbol" w:hint="default"/>
      </w:rPr>
    </w:lvl>
    <w:lvl w:ilvl="7" w:tplc="82801134">
      <w:start w:val="1"/>
      <w:numFmt w:val="bullet"/>
      <w:lvlText w:val="o"/>
      <w:lvlJc w:val="left"/>
      <w:pPr>
        <w:ind w:left="5760" w:hanging="360"/>
      </w:pPr>
      <w:rPr>
        <w:rFonts w:ascii="Courier New" w:hAnsi="Courier New" w:cs="Courier New" w:hint="default"/>
      </w:rPr>
    </w:lvl>
    <w:lvl w:ilvl="8" w:tplc="784C8D14">
      <w:start w:val="1"/>
      <w:numFmt w:val="bullet"/>
      <w:lvlText w:val=""/>
      <w:lvlJc w:val="left"/>
      <w:pPr>
        <w:ind w:left="6480" w:hanging="360"/>
      </w:pPr>
      <w:rPr>
        <w:rFonts w:ascii="Wingdings" w:hAnsi="Wingdings" w:hint="default"/>
      </w:rPr>
    </w:lvl>
  </w:abstractNum>
  <w:abstractNum w:abstractNumId="4" w15:restartNumberingAfterBreak="0">
    <w:nsid w:val="0CDB721A"/>
    <w:multiLevelType w:val="hybridMultilevel"/>
    <w:tmpl w:val="35F42726"/>
    <w:lvl w:ilvl="0" w:tplc="48EAB3E6">
      <w:start w:val="1"/>
      <w:numFmt w:val="bullet"/>
      <w:lvlText w:val=""/>
      <w:lvlJc w:val="left"/>
      <w:pPr>
        <w:ind w:left="720" w:hanging="360"/>
      </w:pPr>
      <w:rPr>
        <w:rFonts w:ascii="Symbol" w:hAnsi="Symbol" w:hint="default"/>
      </w:rPr>
    </w:lvl>
    <w:lvl w:ilvl="1" w:tplc="F886D1CE">
      <w:start w:val="1"/>
      <w:numFmt w:val="bullet"/>
      <w:lvlText w:val="o"/>
      <w:lvlJc w:val="left"/>
      <w:pPr>
        <w:ind w:left="1440" w:hanging="360"/>
      </w:pPr>
      <w:rPr>
        <w:rFonts w:ascii="Courier New" w:hAnsi="Courier New" w:cs="Courier New" w:hint="default"/>
      </w:rPr>
    </w:lvl>
    <w:lvl w:ilvl="2" w:tplc="89A4D6DC">
      <w:start w:val="1"/>
      <w:numFmt w:val="bullet"/>
      <w:lvlText w:val=""/>
      <w:lvlJc w:val="left"/>
      <w:pPr>
        <w:ind w:left="2160" w:hanging="360"/>
      </w:pPr>
      <w:rPr>
        <w:rFonts w:ascii="Wingdings" w:hAnsi="Wingdings" w:hint="default"/>
      </w:rPr>
    </w:lvl>
    <w:lvl w:ilvl="3" w:tplc="5B4ABCF4">
      <w:start w:val="1"/>
      <w:numFmt w:val="bullet"/>
      <w:lvlText w:val=""/>
      <w:lvlJc w:val="left"/>
      <w:pPr>
        <w:ind w:left="2880" w:hanging="360"/>
      </w:pPr>
      <w:rPr>
        <w:rFonts w:ascii="Symbol" w:hAnsi="Symbol" w:hint="default"/>
      </w:rPr>
    </w:lvl>
    <w:lvl w:ilvl="4" w:tplc="8A241356">
      <w:start w:val="1"/>
      <w:numFmt w:val="bullet"/>
      <w:lvlText w:val="o"/>
      <w:lvlJc w:val="left"/>
      <w:pPr>
        <w:ind w:left="3600" w:hanging="360"/>
      </w:pPr>
      <w:rPr>
        <w:rFonts w:ascii="Courier New" w:hAnsi="Courier New" w:cs="Courier New" w:hint="default"/>
      </w:rPr>
    </w:lvl>
    <w:lvl w:ilvl="5" w:tplc="0CE027AA">
      <w:start w:val="1"/>
      <w:numFmt w:val="bullet"/>
      <w:lvlText w:val=""/>
      <w:lvlJc w:val="left"/>
      <w:pPr>
        <w:ind w:left="4320" w:hanging="360"/>
      </w:pPr>
      <w:rPr>
        <w:rFonts w:ascii="Wingdings" w:hAnsi="Wingdings" w:hint="default"/>
      </w:rPr>
    </w:lvl>
    <w:lvl w:ilvl="6" w:tplc="0C8215F6">
      <w:start w:val="1"/>
      <w:numFmt w:val="bullet"/>
      <w:lvlText w:val=""/>
      <w:lvlJc w:val="left"/>
      <w:pPr>
        <w:ind w:left="5040" w:hanging="360"/>
      </w:pPr>
      <w:rPr>
        <w:rFonts w:ascii="Symbol" w:hAnsi="Symbol" w:hint="default"/>
      </w:rPr>
    </w:lvl>
    <w:lvl w:ilvl="7" w:tplc="BBA0A3B6">
      <w:start w:val="1"/>
      <w:numFmt w:val="bullet"/>
      <w:lvlText w:val="o"/>
      <w:lvlJc w:val="left"/>
      <w:pPr>
        <w:ind w:left="5760" w:hanging="360"/>
      </w:pPr>
      <w:rPr>
        <w:rFonts w:ascii="Courier New" w:hAnsi="Courier New" w:cs="Courier New" w:hint="default"/>
      </w:rPr>
    </w:lvl>
    <w:lvl w:ilvl="8" w:tplc="EC6EC612">
      <w:start w:val="1"/>
      <w:numFmt w:val="bullet"/>
      <w:lvlText w:val=""/>
      <w:lvlJc w:val="left"/>
      <w:pPr>
        <w:ind w:left="6480" w:hanging="360"/>
      </w:pPr>
      <w:rPr>
        <w:rFonts w:ascii="Wingdings" w:hAnsi="Wingdings" w:hint="default"/>
      </w:rPr>
    </w:lvl>
  </w:abstractNum>
  <w:abstractNum w:abstractNumId="5" w15:restartNumberingAfterBreak="0">
    <w:nsid w:val="0F6A0587"/>
    <w:multiLevelType w:val="hybridMultilevel"/>
    <w:tmpl w:val="62C0E320"/>
    <w:lvl w:ilvl="0" w:tplc="F996A3BC">
      <w:start w:val="1"/>
      <w:numFmt w:val="bullet"/>
      <w:lvlText w:val=""/>
      <w:lvlJc w:val="left"/>
      <w:pPr>
        <w:ind w:left="720" w:hanging="360"/>
      </w:pPr>
      <w:rPr>
        <w:rFonts w:ascii="Symbol" w:hAnsi="Symbol" w:hint="default"/>
      </w:rPr>
    </w:lvl>
    <w:lvl w:ilvl="1" w:tplc="12E074C4">
      <w:start w:val="1"/>
      <w:numFmt w:val="bullet"/>
      <w:lvlText w:val="o"/>
      <w:lvlJc w:val="left"/>
      <w:pPr>
        <w:ind w:left="1440" w:hanging="360"/>
      </w:pPr>
      <w:rPr>
        <w:rFonts w:ascii="Courier New" w:hAnsi="Courier New" w:cs="Courier New" w:hint="default"/>
      </w:rPr>
    </w:lvl>
    <w:lvl w:ilvl="2" w:tplc="1E669678">
      <w:start w:val="1"/>
      <w:numFmt w:val="bullet"/>
      <w:lvlText w:val=""/>
      <w:lvlJc w:val="left"/>
      <w:pPr>
        <w:ind w:left="2160" w:hanging="360"/>
      </w:pPr>
      <w:rPr>
        <w:rFonts w:ascii="Wingdings" w:hAnsi="Wingdings" w:hint="default"/>
      </w:rPr>
    </w:lvl>
    <w:lvl w:ilvl="3" w:tplc="F2C03254">
      <w:start w:val="1"/>
      <w:numFmt w:val="bullet"/>
      <w:lvlText w:val=""/>
      <w:lvlJc w:val="left"/>
      <w:pPr>
        <w:ind w:left="2880" w:hanging="360"/>
      </w:pPr>
      <w:rPr>
        <w:rFonts w:ascii="Symbol" w:hAnsi="Symbol" w:hint="default"/>
      </w:rPr>
    </w:lvl>
    <w:lvl w:ilvl="4" w:tplc="50BA6E06">
      <w:start w:val="1"/>
      <w:numFmt w:val="bullet"/>
      <w:lvlText w:val="o"/>
      <w:lvlJc w:val="left"/>
      <w:pPr>
        <w:ind w:left="3600" w:hanging="360"/>
      </w:pPr>
      <w:rPr>
        <w:rFonts w:ascii="Courier New" w:hAnsi="Courier New" w:cs="Courier New" w:hint="default"/>
      </w:rPr>
    </w:lvl>
    <w:lvl w:ilvl="5" w:tplc="7A3E425C">
      <w:start w:val="1"/>
      <w:numFmt w:val="bullet"/>
      <w:lvlText w:val=""/>
      <w:lvlJc w:val="left"/>
      <w:pPr>
        <w:ind w:left="4320" w:hanging="360"/>
      </w:pPr>
      <w:rPr>
        <w:rFonts w:ascii="Wingdings" w:hAnsi="Wingdings" w:hint="default"/>
      </w:rPr>
    </w:lvl>
    <w:lvl w:ilvl="6" w:tplc="4882280A">
      <w:start w:val="1"/>
      <w:numFmt w:val="bullet"/>
      <w:lvlText w:val=""/>
      <w:lvlJc w:val="left"/>
      <w:pPr>
        <w:ind w:left="5040" w:hanging="360"/>
      </w:pPr>
      <w:rPr>
        <w:rFonts w:ascii="Symbol" w:hAnsi="Symbol" w:hint="default"/>
      </w:rPr>
    </w:lvl>
    <w:lvl w:ilvl="7" w:tplc="665C2DD4">
      <w:start w:val="1"/>
      <w:numFmt w:val="bullet"/>
      <w:lvlText w:val="o"/>
      <w:lvlJc w:val="left"/>
      <w:pPr>
        <w:ind w:left="5760" w:hanging="360"/>
      </w:pPr>
      <w:rPr>
        <w:rFonts w:ascii="Courier New" w:hAnsi="Courier New" w:cs="Courier New" w:hint="default"/>
      </w:rPr>
    </w:lvl>
    <w:lvl w:ilvl="8" w:tplc="9DCC11A2">
      <w:start w:val="1"/>
      <w:numFmt w:val="bullet"/>
      <w:lvlText w:val=""/>
      <w:lvlJc w:val="left"/>
      <w:pPr>
        <w:ind w:left="6480" w:hanging="360"/>
      </w:pPr>
      <w:rPr>
        <w:rFonts w:ascii="Wingdings" w:hAnsi="Wingdings" w:hint="default"/>
      </w:rPr>
    </w:lvl>
  </w:abstractNum>
  <w:abstractNum w:abstractNumId="6" w15:restartNumberingAfterBreak="0">
    <w:nsid w:val="102D325B"/>
    <w:multiLevelType w:val="hybridMultilevel"/>
    <w:tmpl w:val="1ADCEAEE"/>
    <w:lvl w:ilvl="0" w:tplc="3A4A75B6">
      <w:start w:val="1"/>
      <w:numFmt w:val="bullet"/>
      <w:lvlText w:val=""/>
      <w:lvlJc w:val="left"/>
      <w:pPr>
        <w:ind w:left="360" w:hanging="360"/>
      </w:pPr>
      <w:rPr>
        <w:rFonts w:ascii="Symbol" w:hAnsi="Symbol" w:hint="default"/>
      </w:rPr>
    </w:lvl>
    <w:lvl w:ilvl="1" w:tplc="4BE88022">
      <w:start w:val="1"/>
      <w:numFmt w:val="bullet"/>
      <w:lvlText w:val="o"/>
      <w:lvlJc w:val="left"/>
      <w:pPr>
        <w:ind w:left="1080" w:hanging="360"/>
      </w:pPr>
      <w:rPr>
        <w:rFonts w:ascii="Courier New" w:hAnsi="Courier New" w:cs="Courier New" w:hint="default"/>
      </w:rPr>
    </w:lvl>
    <w:lvl w:ilvl="2" w:tplc="3B80EA52">
      <w:start w:val="1"/>
      <w:numFmt w:val="bullet"/>
      <w:lvlText w:val=""/>
      <w:lvlJc w:val="left"/>
      <w:pPr>
        <w:ind w:left="1800" w:hanging="360"/>
      </w:pPr>
      <w:rPr>
        <w:rFonts w:ascii="Wingdings" w:hAnsi="Wingdings" w:hint="default"/>
      </w:rPr>
    </w:lvl>
    <w:lvl w:ilvl="3" w:tplc="D138DE6E">
      <w:start w:val="1"/>
      <w:numFmt w:val="bullet"/>
      <w:lvlText w:val=""/>
      <w:lvlJc w:val="left"/>
      <w:pPr>
        <w:ind w:left="2520" w:hanging="360"/>
      </w:pPr>
      <w:rPr>
        <w:rFonts w:ascii="Symbol" w:hAnsi="Symbol" w:hint="default"/>
      </w:rPr>
    </w:lvl>
    <w:lvl w:ilvl="4" w:tplc="A6B4F924">
      <w:start w:val="1"/>
      <w:numFmt w:val="bullet"/>
      <w:lvlText w:val="o"/>
      <w:lvlJc w:val="left"/>
      <w:pPr>
        <w:ind w:left="3240" w:hanging="360"/>
      </w:pPr>
      <w:rPr>
        <w:rFonts w:ascii="Courier New" w:hAnsi="Courier New" w:cs="Courier New" w:hint="default"/>
      </w:rPr>
    </w:lvl>
    <w:lvl w:ilvl="5" w:tplc="8A00A83A">
      <w:start w:val="1"/>
      <w:numFmt w:val="bullet"/>
      <w:lvlText w:val=""/>
      <w:lvlJc w:val="left"/>
      <w:pPr>
        <w:ind w:left="3960" w:hanging="360"/>
      </w:pPr>
      <w:rPr>
        <w:rFonts w:ascii="Wingdings" w:hAnsi="Wingdings" w:hint="default"/>
      </w:rPr>
    </w:lvl>
    <w:lvl w:ilvl="6" w:tplc="618CCC76">
      <w:start w:val="1"/>
      <w:numFmt w:val="bullet"/>
      <w:lvlText w:val=""/>
      <w:lvlJc w:val="left"/>
      <w:pPr>
        <w:ind w:left="4680" w:hanging="360"/>
      </w:pPr>
      <w:rPr>
        <w:rFonts w:ascii="Symbol" w:hAnsi="Symbol" w:hint="default"/>
      </w:rPr>
    </w:lvl>
    <w:lvl w:ilvl="7" w:tplc="7726749A">
      <w:start w:val="1"/>
      <w:numFmt w:val="bullet"/>
      <w:lvlText w:val="o"/>
      <w:lvlJc w:val="left"/>
      <w:pPr>
        <w:ind w:left="5400" w:hanging="360"/>
      </w:pPr>
      <w:rPr>
        <w:rFonts w:ascii="Courier New" w:hAnsi="Courier New" w:cs="Courier New" w:hint="default"/>
      </w:rPr>
    </w:lvl>
    <w:lvl w:ilvl="8" w:tplc="BC34C964">
      <w:start w:val="1"/>
      <w:numFmt w:val="bullet"/>
      <w:lvlText w:val=""/>
      <w:lvlJc w:val="left"/>
      <w:pPr>
        <w:ind w:left="6120" w:hanging="360"/>
      </w:pPr>
      <w:rPr>
        <w:rFonts w:ascii="Wingdings" w:hAnsi="Wingdings" w:hint="default"/>
      </w:rPr>
    </w:lvl>
  </w:abstractNum>
  <w:abstractNum w:abstractNumId="7" w15:restartNumberingAfterBreak="0">
    <w:nsid w:val="109426A1"/>
    <w:multiLevelType w:val="multilevel"/>
    <w:tmpl w:val="5B0A2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24573C"/>
    <w:multiLevelType w:val="multilevel"/>
    <w:tmpl w:val="FD460B52"/>
    <w:lvl w:ilvl="0">
      <w:start w:val="1"/>
      <w:numFmt w:val="decimal"/>
      <w:lvlText w:val="%1."/>
      <w:lvlJc w:val="left"/>
      <w:pPr>
        <w:ind w:left="360" w:hanging="360"/>
      </w:pPr>
      <w:rPr>
        <w:rFonts w:hint="default"/>
      </w:rPr>
    </w:lvl>
    <w:lvl w:ilvl="1">
      <w:start w:val="1"/>
      <w:numFmt w:val="decimal"/>
      <w:lvlText w:val="3.%2."/>
      <w:lvlJc w:val="left"/>
      <w:pPr>
        <w:ind w:left="716" w:hanging="432"/>
      </w:pPr>
      <w:rPr>
        <w:rFonts w:ascii="Arial"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611D74"/>
    <w:multiLevelType w:val="hybridMultilevel"/>
    <w:tmpl w:val="697C2ADA"/>
    <w:lvl w:ilvl="0" w:tplc="64F8F7D4">
      <w:start w:val="1"/>
      <w:numFmt w:val="decimal"/>
      <w:lvlText w:val="%1)"/>
      <w:lvlJc w:val="left"/>
      <w:pPr>
        <w:ind w:left="720" w:hanging="360"/>
      </w:pPr>
      <w:rPr>
        <w:rFonts w:hint="default"/>
      </w:rPr>
    </w:lvl>
    <w:lvl w:ilvl="1" w:tplc="1F94EDBE">
      <w:start w:val="1"/>
      <w:numFmt w:val="decimal"/>
      <w:lvlText w:val="%2."/>
      <w:lvlJc w:val="left"/>
      <w:pPr>
        <w:ind w:left="1785" w:hanging="705"/>
      </w:pPr>
      <w:rPr>
        <w:rFonts w:hint="default"/>
      </w:rPr>
    </w:lvl>
    <w:lvl w:ilvl="2" w:tplc="3FA4F526">
      <w:start w:val="1"/>
      <w:numFmt w:val="lowerRoman"/>
      <w:lvlText w:val="%3."/>
      <w:lvlJc w:val="right"/>
      <w:pPr>
        <w:ind w:left="2160" w:hanging="180"/>
      </w:pPr>
    </w:lvl>
    <w:lvl w:ilvl="3" w:tplc="62361206">
      <w:start w:val="1"/>
      <w:numFmt w:val="decimal"/>
      <w:lvlText w:val="%4."/>
      <w:lvlJc w:val="left"/>
      <w:pPr>
        <w:ind w:left="2880" w:hanging="360"/>
      </w:pPr>
    </w:lvl>
    <w:lvl w:ilvl="4" w:tplc="E062BBEE">
      <w:start w:val="1"/>
      <w:numFmt w:val="lowerLetter"/>
      <w:lvlText w:val="%5."/>
      <w:lvlJc w:val="left"/>
      <w:pPr>
        <w:ind w:left="3600" w:hanging="360"/>
      </w:pPr>
    </w:lvl>
    <w:lvl w:ilvl="5" w:tplc="10DAF6E4">
      <w:start w:val="1"/>
      <w:numFmt w:val="lowerRoman"/>
      <w:lvlText w:val="%6."/>
      <w:lvlJc w:val="right"/>
      <w:pPr>
        <w:ind w:left="4320" w:hanging="180"/>
      </w:pPr>
    </w:lvl>
    <w:lvl w:ilvl="6" w:tplc="3DD807B8">
      <w:start w:val="1"/>
      <w:numFmt w:val="decimal"/>
      <w:lvlText w:val="%7."/>
      <w:lvlJc w:val="left"/>
      <w:pPr>
        <w:ind w:left="5040" w:hanging="360"/>
      </w:pPr>
    </w:lvl>
    <w:lvl w:ilvl="7" w:tplc="85E6508E">
      <w:start w:val="1"/>
      <w:numFmt w:val="lowerLetter"/>
      <w:lvlText w:val="%8."/>
      <w:lvlJc w:val="left"/>
      <w:pPr>
        <w:ind w:left="5760" w:hanging="360"/>
      </w:pPr>
    </w:lvl>
    <w:lvl w:ilvl="8" w:tplc="AAF29012">
      <w:start w:val="1"/>
      <w:numFmt w:val="lowerRoman"/>
      <w:lvlText w:val="%9."/>
      <w:lvlJc w:val="right"/>
      <w:pPr>
        <w:ind w:left="6480" w:hanging="180"/>
      </w:pPr>
    </w:lvl>
  </w:abstractNum>
  <w:abstractNum w:abstractNumId="10" w15:restartNumberingAfterBreak="0">
    <w:nsid w:val="16002870"/>
    <w:multiLevelType w:val="hybridMultilevel"/>
    <w:tmpl w:val="85404E6C"/>
    <w:lvl w:ilvl="0" w:tplc="DB46BCE6">
      <w:start w:val="1"/>
      <w:numFmt w:val="decimal"/>
      <w:lvlText w:val="%1."/>
      <w:lvlJc w:val="left"/>
      <w:pPr>
        <w:ind w:left="235" w:hanging="360"/>
      </w:pPr>
      <w:rPr>
        <w:rFonts w:hint="default"/>
        <w:color w:val="auto"/>
      </w:rPr>
    </w:lvl>
    <w:lvl w:ilvl="1" w:tplc="04150019" w:tentative="1">
      <w:start w:val="1"/>
      <w:numFmt w:val="lowerLetter"/>
      <w:lvlText w:val="%2."/>
      <w:lvlJc w:val="left"/>
      <w:pPr>
        <w:ind w:left="955" w:hanging="360"/>
      </w:pPr>
    </w:lvl>
    <w:lvl w:ilvl="2" w:tplc="0415001B" w:tentative="1">
      <w:start w:val="1"/>
      <w:numFmt w:val="lowerRoman"/>
      <w:lvlText w:val="%3."/>
      <w:lvlJc w:val="right"/>
      <w:pPr>
        <w:ind w:left="1675" w:hanging="180"/>
      </w:pPr>
    </w:lvl>
    <w:lvl w:ilvl="3" w:tplc="0415000F" w:tentative="1">
      <w:start w:val="1"/>
      <w:numFmt w:val="decimal"/>
      <w:lvlText w:val="%4."/>
      <w:lvlJc w:val="left"/>
      <w:pPr>
        <w:ind w:left="2395" w:hanging="360"/>
      </w:pPr>
    </w:lvl>
    <w:lvl w:ilvl="4" w:tplc="04150019" w:tentative="1">
      <w:start w:val="1"/>
      <w:numFmt w:val="lowerLetter"/>
      <w:lvlText w:val="%5."/>
      <w:lvlJc w:val="left"/>
      <w:pPr>
        <w:ind w:left="3115" w:hanging="360"/>
      </w:pPr>
    </w:lvl>
    <w:lvl w:ilvl="5" w:tplc="0415001B" w:tentative="1">
      <w:start w:val="1"/>
      <w:numFmt w:val="lowerRoman"/>
      <w:lvlText w:val="%6."/>
      <w:lvlJc w:val="right"/>
      <w:pPr>
        <w:ind w:left="3835" w:hanging="180"/>
      </w:pPr>
    </w:lvl>
    <w:lvl w:ilvl="6" w:tplc="0415000F" w:tentative="1">
      <w:start w:val="1"/>
      <w:numFmt w:val="decimal"/>
      <w:lvlText w:val="%7."/>
      <w:lvlJc w:val="left"/>
      <w:pPr>
        <w:ind w:left="4555" w:hanging="360"/>
      </w:pPr>
    </w:lvl>
    <w:lvl w:ilvl="7" w:tplc="04150019" w:tentative="1">
      <w:start w:val="1"/>
      <w:numFmt w:val="lowerLetter"/>
      <w:lvlText w:val="%8."/>
      <w:lvlJc w:val="left"/>
      <w:pPr>
        <w:ind w:left="5275" w:hanging="360"/>
      </w:pPr>
    </w:lvl>
    <w:lvl w:ilvl="8" w:tplc="0415001B" w:tentative="1">
      <w:start w:val="1"/>
      <w:numFmt w:val="lowerRoman"/>
      <w:lvlText w:val="%9."/>
      <w:lvlJc w:val="right"/>
      <w:pPr>
        <w:ind w:left="5995" w:hanging="180"/>
      </w:pPr>
    </w:lvl>
  </w:abstractNum>
  <w:abstractNum w:abstractNumId="11" w15:restartNumberingAfterBreak="0">
    <w:nsid w:val="1B11149A"/>
    <w:multiLevelType w:val="hybridMultilevel"/>
    <w:tmpl w:val="197862B6"/>
    <w:lvl w:ilvl="0" w:tplc="77FC80EC">
      <w:start w:val="1"/>
      <w:numFmt w:val="bullet"/>
      <w:lvlText w:val=""/>
      <w:lvlJc w:val="left"/>
      <w:pPr>
        <w:ind w:left="720" w:hanging="360"/>
      </w:pPr>
      <w:rPr>
        <w:rFonts w:ascii="Symbol" w:hAnsi="Symbol" w:hint="default"/>
      </w:rPr>
    </w:lvl>
    <w:lvl w:ilvl="1" w:tplc="80828008">
      <w:start w:val="1"/>
      <w:numFmt w:val="bullet"/>
      <w:lvlText w:val="o"/>
      <w:lvlJc w:val="left"/>
      <w:pPr>
        <w:ind w:left="1440" w:hanging="360"/>
      </w:pPr>
      <w:rPr>
        <w:rFonts w:ascii="Courier New" w:hAnsi="Courier New" w:cs="Courier New" w:hint="default"/>
      </w:rPr>
    </w:lvl>
    <w:lvl w:ilvl="2" w:tplc="18C4690C">
      <w:start w:val="1"/>
      <w:numFmt w:val="bullet"/>
      <w:lvlText w:val=""/>
      <w:lvlJc w:val="left"/>
      <w:pPr>
        <w:ind w:left="2160" w:hanging="360"/>
      </w:pPr>
      <w:rPr>
        <w:rFonts w:ascii="Wingdings" w:hAnsi="Wingdings" w:hint="default"/>
      </w:rPr>
    </w:lvl>
    <w:lvl w:ilvl="3" w:tplc="7C2E6F82">
      <w:start w:val="1"/>
      <w:numFmt w:val="bullet"/>
      <w:lvlText w:val=""/>
      <w:lvlJc w:val="left"/>
      <w:pPr>
        <w:ind w:left="2880" w:hanging="360"/>
      </w:pPr>
      <w:rPr>
        <w:rFonts w:ascii="Symbol" w:hAnsi="Symbol" w:hint="default"/>
      </w:rPr>
    </w:lvl>
    <w:lvl w:ilvl="4" w:tplc="5D42411E">
      <w:start w:val="1"/>
      <w:numFmt w:val="bullet"/>
      <w:lvlText w:val="o"/>
      <w:lvlJc w:val="left"/>
      <w:pPr>
        <w:ind w:left="3600" w:hanging="360"/>
      </w:pPr>
      <w:rPr>
        <w:rFonts w:ascii="Courier New" w:hAnsi="Courier New" w:cs="Courier New" w:hint="default"/>
      </w:rPr>
    </w:lvl>
    <w:lvl w:ilvl="5" w:tplc="A7BC8A54">
      <w:start w:val="1"/>
      <w:numFmt w:val="bullet"/>
      <w:lvlText w:val=""/>
      <w:lvlJc w:val="left"/>
      <w:pPr>
        <w:ind w:left="4320" w:hanging="360"/>
      </w:pPr>
      <w:rPr>
        <w:rFonts w:ascii="Wingdings" w:hAnsi="Wingdings" w:hint="default"/>
      </w:rPr>
    </w:lvl>
    <w:lvl w:ilvl="6" w:tplc="43602E80">
      <w:start w:val="1"/>
      <w:numFmt w:val="bullet"/>
      <w:lvlText w:val=""/>
      <w:lvlJc w:val="left"/>
      <w:pPr>
        <w:ind w:left="5040" w:hanging="360"/>
      </w:pPr>
      <w:rPr>
        <w:rFonts w:ascii="Symbol" w:hAnsi="Symbol" w:hint="default"/>
      </w:rPr>
    </w:lvl>
    <w:lvl w:ilvl="7" w:tplc="67F0E3AA">
      <w:start w:val="1"/>
      <w:numFmt w:val="bullet"/>
      <w:lvlText w:val="o"/>
      <w:lvlJc w:val="left"/>
      <w:pPr>
        <w:ind w:left="5760" w:hanging="360"/>
      </w:pPr>
      <w:rPr>
        <w:rFonts w:ascii="Courier New" w:hAnsi="Courier New" w:cs="Courier New" w:hint="default"/>
      </w:rPr>
    </w:lvl>
    <w:lvl w:ilvl="8" w:tplc="80329058">
      <w:start w:val="1"/>
      <w:numFmt w:val="bullet"/>
      <w:lvlText w:val=""/>
      <w:lvlJc w:val="left"/>
      <w:pPr>
        <w:ind w:left="6480" w:hanging="360"/>
      </w:pPr>
      <w:rPr>
        <w:rFonts w:ascii="Wingdings" w:hAnsi="Wingdings" w:hint="default"/>
      </w:rPr>
    </w:lvl>
  </w:abstractNum>
  <w:abstractNum w:abstractNumId="12" w15:restartNumberingAfterBreak="0">
    <w:nsid w:val="1BFC4BDD"/>
    <w:multiLevelType w:val="hybridMultilevel"/>
    <w:tmpl w:val="6AB8B2F0"/>
    <w:lvl w:ilvl="0" w:tplc="1C4E3F70">
      <w:start w:val="1"/>
      <w:numFmt w:val="bullet"/>
      <w:lvlText w:val=""/>
      <w:lvlJc w:val="left"/>
      <w:pPr>
        <w:ind w:left="720" w:hanging="360"/>
      </w:pPr>
      <w:rPr>
        <w:rFonts w:ascii="Symbol" w:hAnsi="Symbol" w:hint="default"/>
      </w:rPr>
    </w:lvl>
    <w:lvl w:ilvl="1" w:tplc="31063D78">
      <w:start w:val="1"/>
      <w:numFmt w:val="bullet"/>
      <w:lvlText w:val="o"/>
      <w:lvlJc w:val="left"/>
      <w:pPr>
        <w:ind w:left="1440" w:hanging="360"/>
      </w:pPr>
      <w:rPr>
        <w:rFonts w:ascii="Courier New" w:hAnsi="Courier New" w:cs="Courier New" w:hint="default"/>
      </w:rPr>
    </w:lvl>
    <w:lvl w:ilvl="2" w:tplc="71AC3182">
      <w:start w:val="1"/>
      <w:numFmt w:val="bullet"/>
      <w:lvlText w:val=""/>
      <w:lvlJc w:val="left"/>
      <w:pPr>
        <w:ind w:left="2160" w:hanging="360"/>
      </w:pPr>
      <w:rPr>
        <w:rFonts w:ascii="Wingdings" w:hAnsi="Wingdings" w:hint="default"/>
      </w:rPr>
    </w:lvl>
    <w:lvl w:ilvl="3" w:tplc="C63EEDE4">
      <w:start w:val="1"/>
      <w:numFmt w:val="bullet"/>
      <w:lvlText w:val=""/>
      <w:lvlJc w:val="left"/>
      <w:pPr>
        <w:ind w:left="2880" w:hanging="360"/>
      </w:pPr>
      <w:rPr>
        <w:rFonts w:ascii="Symbol" w:hAnsi="Symbol" w:hint="default"/>
      </w:rPr>
    </w:lvl>
    <w:lvl w:ilvl="4" w:tplc="CD642028">
      <w:start w:val="1"/>
      <w:numFmt w:val="bullet"/>
      <w:lvlText w:val="o"/>
      <w:lvlJc w:val="left"/>
      <w:pPr>
        <w:ind w:left="3600" w:hanging="360"/>
      </w:pPr>
      <w:rPr>
        <w:rFonts w:ascii="Courier New" w:hAnsi="Courier New" w:cs="Courier New" w:hint="default"/>
      </w:rPr>
    </w:lvl>
    <w:lvl w:ilvl="5" w:tplc="257EBE68">
      <w:start w:val="1"/>
      <w:numFmt w:val="bullet"/>
      <w:lvlText w:val=""/>
      <w:lvlJc w:val="left"/>
      <w:pPr>
        <w:ind w:left="4320" w:hanging="360"/>
      </w:pPr>
      <w:rPr>
        <w:rFonts w:ascii="Wingdings" w:hAnsi="Wingdings" w:hint="default"/>
      </w:rPr>
    </w:lvl>
    <w:lvl w:ilvl="6" w:tplc="1D3A7B86">
      <w:start w:val="1"/>
      <w:numFmt w:val="bullet"/>
      <w:lvlText w:val=""/>
      <w:lvlJc w:val="left"/>
      <w:pPr>
        <w:ind w:left="5040" w:hanging="360"/>
      </w:pPr>
      <w:rPr>
        <w:rFonts w:ascii="Symbol" w:hAnsi="Symbol" w:hint="default"/>
      </w:rPr>
    </w:lvl>
    <w:lvl w:ilvl="7" w:tplc="586A65FA">
      <w:start w:val="1"/>
      <w:numFmt w:val="bullet"/>
      <w:lvlText w:val="o"/>
      <w:lvlJc w:val="left"/>
      <w:pPr>
        <w:ind w:left="5760" w:hanging="360"/>
      </w:pPr>
      <w:rPr>
        <w:rFonts w:ascii="Courier New" w:hAnsi="Courier New" w:cs="Courier New" w:hint="default"/>
      </w:rPr>
    </w:lvl>
    <w:lvl w:ilvl="8" w:tplc="9E10729E">
      <w:start w:val="1"/>
      <w:numFmt w:val="bullet"/>
      <w:lvlText w:val=""/>
      <w:lvlJc w:val="left"/>
      <w:pPr>
        <w:ind w:left="6480" w:hanging="360"/>
      </w:pPr>
      <w:rPr>
        <w:rFonts w:ascii="Wingdings" w:hAnsi="Wingdings" w:hint="default"/>
      </w:rPr>
    </w:lvl>
  </w:abstractNum>
  <w:abstractNum w:abstractNumId="13" w15:restartNumberingAfterBreak="0">
    <w:nsid w:val="1C134D76"/>
    <w:multiLevelType w:val="hybridMultilevel"/>
    <w:tmpl w:val="C3D8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37E0E"/>
    <w:multiLevelType w:val="hybridMultilevel"/>
    <w:tmpl w:val="89DEB316"/>
    <w:lvl w:ilvl="0" w:tplc="D87CB2FE">
      <w:start w:val="1"/>
      <w:numFmt w:val="bullet"/>
      <w:lvlText w:val=""/>
      <w:lvlJc w:val="left"/>
      <w:pPr>
        <w:ind w:left="1080" w:hanging="360"/>
      </w:pPr>
      <w:rPr>
        <w:rFonts w:ascii="Symbol" w:hAnsi="Symbol" w:hint="default"/>
      </w:rPr>
    </w:lvl>
    <w:lvl w:ilvl="1" w:tplc="6F86CFF0">
      <w:start w:val="1"/>
      <w:numFmt w:val="bullet"/>
      <w:lvlText w:val="o"/>
      <w:lvlJc w:val="left"/>
      <w:pPr>
        <w:ind w:left="1800" w:hanging="360"/>
      </w:pPr>
      <w:rPr>
        <w:rFonts w:ascii="Courier New" w:hAnsi="Courier New" w:cs="Courier New" w:hint="default"/>
      </w:rPr>
    </w:lvl>
    <w:lvl w:ilvl="2" w:tplc="DFB0F78C">
      <w:start w:val="1"/>
      <w:numFmt w:val="bullet"/>
      <w:lvlText w:val=""/>
      <w:lvlJc w:val="left"/>
      <w:pPr>
        <w:ind w:left="2520" w:hanging="360"/>
      </w:pPr>
      <w:rPr>
        <w:rFonts w:ascii="Wingdings" w:hAnsi="Wingdings" w:hint="default"/>
      </w:rPr>
    </w:lvl>
    <w:lvl w:ilvl="3" w:tplc="4694EB88">
      <w:start w:val="1"/>
      <w:numFmt w:val="bullet"/>
      <w:lvlText w:val=""/>
      <w:lvlJc w:val="left"/>
      <w:pPr>
        <w:ind w:left="3240" w:hanging="360"/>
      </w:pPr>
      <w:rPr>
        <w:rFonts w:ascii="Symbol" w:hAnsi="Symbol" w:hint="default"/>
      </w:rPr>
    </w:lvl>
    <w:lvl w:ilvl="4" w:tplc="53CC451A">
      <w:start w:val="1"/>
      <w:numFmt w:val="bullet"/>
      <w:lvlText w:val="o"/>
      <w:lvlJc w:val="left"/>
      <w:pPr>
        <w:ind w:left="3960" w:hanging="360"/>
      </w:pPr>
      <w:rPr>
        <w:rFonts w:ascii="Courier New" w:hAnsi="Courier New" w:cs="Courier New" w:hint="default"/>
      </w:rPr>
    </w:lvl>
    <w:lvl w:ilvl="5" w:tplc="61F44290">
      <w:start w:val="1"/>
      <w:numFmt w:val="bullet"/>
      <w:lvlText w:val=""/>
      <w:lvlJc w:val="left"/>
      <w:pPr>
        <w:ind w:left="4680" w:hanging="360"/>
      </w:pPr>
      <w:rPr>
        <w:rFonts w:ascii="Wingdings" w:hAnsi="Wingdings" w:hint="default"/>
      </w:rPr>
    </w:lvl>
    <w:lvl w:ilvl="6" w:tplc="0B0C04F6">
      <w:start w:val="1"/>
      <w:numFmt w:val="bullet"/>
      <w:lvlText w:val=""/>
      <w:lvlJc w:val="left"/>
      <w:pPr>
        <w:ind w:left="5400" w:hanging="360"/>
      </w:pPr>
      <w:rPr>
        <w:rFonts w:ascii="Symbol" w:hAnsi="Symbol" w:hint="default"/>
      </w:rPr>
    </w:lvl>
    <w:lvl w:ilvl="7" w:tplc="95B02DB8">
      <w:start w:val="1"/>
      <w:numFmt w:val="bullet"/>
      <w:lvlText w:val="o"/>
      <w:lvlJc w:val="left"/>
      <w:pPr>
        <w:ind w:left="6120" w:hanging="360"/>
      </w:pPr>
      <w:rPr>
        <w:rFonts w:ascii="Courier New" w:hAnsi="Courier New" w:cs="Courier New" w:hint="default"/>
      </w:rPr>
    </w:lvl>
    <w:lvl w:ilvl="8" w:tplc="5BFC595E">
      <w:start w:val="1"/>
      <w:numFmt w:val="bullet"/>
      <w:lvlText w:val=""/>
      <w:lvlJc w:val="left"/>
      <w:pPr>
        <w:ind w:left="6840" w:hanging="360"/>
      </w:pPr>
      <w:rPr>
        <w:rFonts w:ascii="Wingdings" w:hAnsi="Wingdings" w:hint="default"/>
      </w:rPr>
    </w:lvl>
  </w:abstractNum>
  <w:abstractNum w:abstractNumId="15" w15:restartNumberingAfterBreak="0">
    <w:nsid w:val="1F886815"/>
    <w:multiLevelType w:val="hybridMultilevel"/>
    <w:tmpl w:val="622ED6D4"/>
    <w:lvl w:ilvl="0" w:tplc="09C06C38">
      <w:start w:val="1"/>
      <w:numFmt w:val="bullet"/>
      <w:lvlText w:val=""/>
      <w:lvlJc w:val="left"/>
      <w:pPr>
        <w:ind w:left="720" w:hanging="360"/>
      </w:pPr>
      <w:rPr>
        <w:rFonts w:ascii="Symbol" w:hAnsi="Symbol" w:hint="default"/>
      </w:rPr>
    </w:lvl>
    <w:lvl w:ilvl="1" w:tplc="24483004">
      <w:start w:val="1"/>
      <w:numFmt w:val="bullet"/>
      <w:lvlText w:val="o"/>
      <w:lvlJc w:val="left"/>
      <w:pPr>
        <w:ind w:left="1440" w:hanging="360"/>
      </w:pPr>
      <w:rPr>
        <w:rFonts w:ascii="Courier New" w:hAnsi="Courier New" w:cs="Courier New" w:hint="default"/>
      </w:rPr>
    </w:lvl>
    <w:lvl w:ilvl="2" w:tplc="8DF67D62">
      <w:start w:val="1"/>
      <w:numFmt w:val="bullet"/>
      <w:lvlText w:val=""/>
      <w:lvlJc w:val="left"/>
      <w:pPr>
        <w:ind w:left="2160" w:hanging="360"/>
      </w:pPr>
      <w:rPr>
        <w:rFonts w:ascii="Wingdings" w:hAnsi="Wingdings" w:hint="default"/>
      </w:rPr>
    </w:lvl>
    <w:lvl w:ilvl="3" w:tplc="B2502364">
      <w:start w:val="1"/>
      <w:numFmt w:val="bullet"/>
      <w:lvlText w:val=""/>
      <w:lvlJc w:val="left"/>
      <w:pPr>
        <w:ind w:left="2880" w:hanging="360"/>
      </w:pPr>
      <w:rPr>
        <w:rFonts w:ascii="Symbol" w:hAnsi="Symbol" w:hint="default"/>
      </w:rPr>
    </w:lvl>
    <w:lvl w:ilvl="4" w:tplc="FA226E54">
      <w:start w:val="1"/>
      <w:numFmt w:val="bullet"/>
      <w:lvlText w:val="o"/>
      <w:lvlJc w:val="left"/>
      <w:pPr>
        <w:ind w:left="3600" w:hanging="360"/>
      </w:pPr>
      <w:rPr>
        <w:rFonts w:ascii="Courier New" w:hAnsi="Courier New" w:cs="Courier New" w:hint="default"/>
      </w:rPr>
    </w:lvl>
    <w:lvl w:ilvl="5" w:tplc="13C8412E">
      <w:start w:val="1"/>
      <w:numFmt w:val="bullet"/>
      <w:lvlText w:val=""/>
      <w:lvlJc w:val="left"/>
      <w:pPr>
        <w:ind w:left="4320" w:hanging="360"/>
      </w:pPr>
      <w:rPr>
        <w:rFonts w:ascii="Wingdings" w:hAnsi="Wingdings" w:hint="default"/>
      </w:rPr>
    </w:lvl>
    <w:lvl w:ilvl="6" w:tplc="CC92B4B2">
      <w:start w:val="1"/>
      <w:numFmt w:val="bullet"/>
      <w:lvlText w:val=""/>
      <w:lvlJc w:val="left"/>
      <w:pPr>
        <w:ind w:left="5040" w:hanging="360"/>
      </w:pPr>
      <w:rPr>
        <w:rFonts w:ascii="Symbol" w:hAnsi="Symbol" w:hint="default"/>
      </w:rPr>
    </w:lvl>
    <w:lvl w:ilvl="7" w:tplc="B8368608">
      <w:start w:val="1"/>
      <w:numFmt w:val="bullet"/>
      <w:lvlText w:val="o"/>
      <w:lvlJc w:val="left"/>
      <w:pPr>
        <w:ind w:left="5760" w:hanging="360"/>
      </w:pPr>
      <w:rPr>
        <w:rFonts w:ascii="Courier New" w:hAnsi="Courier New" w:cs="Courier New" w:hint="default"/>
      </w:rPr>
    </w:lvl>
    <w:lvl w:ilvl="8" w:tplc="51F2013C">
      <w:start w:val="1"/>
      <w:numFmt w:val="bullet"/>
      <w:lvlText w:val=""/>
      <w:lvlJc w:val="left"/>
      <w:pPr>
        <w:ind w:left="6480" w:hanging="360"/>
      </w:pPr>
      <w:rPr>
        <w:rFonts w:ascii="Wingdings" w:hAnsi="Wingdings" w:hint="default"/>
      </w:rPr>
    </w:lvl>
  </w:abstractNum>
  <w:abstractNum w:abstractNumId="16" w15:restartNumberingAfterBreak="0">
    <w:nsid w:val="20FB792F"/>
    <w:multiLevelType w:val="multilevel"/>
    <w:tmpl w:val="0415001F"/>
    <w:styleLink w:val="Styl3"/>
    <w:lvl w:ilvl="0">
      <w:start w:val="6"/>
      <w:numFmt w:val="decimal"/>
      <w:pStyle w:val="Sty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12064"/>
    <w:multiLevelType w:val="multilevel"/>
    <w:tmpl w:val="0415001F"/>
    <w:styleLink w:val="Styl6"/>
    <w:lvl w:ilvl="0">
      <w:start w:val="8"/>
      <w:numFmt w:val="decimal"/>
      <w:pStyle w:val="Styl6"/>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DE18F1"/>
    <w:multiLevelType w:val="multilevel"/>
    <w:tmpl w:val="F4086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E20D83"/>
    <w:multiLevelType w:val="multilevel"/>
    <w:tmpl w:val="0415001F"/>
    <w:styleLink w:val="Styl4"/>
    <w:lvl w:ilvl="0">
      <w:start w:val="7"/>
      <w:numFmt w:val="decimal"/>
      <w:pStyle w:val="Styl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C669DE"/>
    <w:multiLevelType w:val="hybridMultilevel"/>
    <w:tmpl w:val="5FEC642A"/>
    <w:lvl w:ilvl="0" w:tplc="335837A2">
      <w:start w:val="1"/>
      <w:numFmt w:val="bullet"/>
      <w:lvlText w:val=""/>
      <w:lvlJc w:val="left"/>
      <w:pPr>
        <w:ind w:left="720" w:hanging="360"/>
      </w:pPr>
      <w:rPr>
        <w:rFonts w:ascii="Symbol" w:hAnsi="Symbol" w:hint="default"/>
      </w:rPr>
    </w:lvl>
    <w:lvl w:ilvl="1" w:tplc="AE8E2F36">
      <w:start w:val="1"/>
      <w:numFmt w:val="bullet"/>
      <w:lvlText w:val="o"/>
      <w:lvlJc w:val="left"/>
      <w:pPr>
        <w:ind w:left="1440" w:hanging="360"/>
      </w:pPr>
      <w:rPr>
        <w:rFonts w:ascii="Courier New" w:hAnsi="Courier New" w:cs="Courier New" w:hint="default"/>
      </w:rPr>
    </w:lvl>
    <w:lvl w:ilvl="2" w:tplc="B55283D6">
      <w:start w:val="1"/>
      <w:numFmt w:val="bullet"/>
      <w:lvlText w:val=""/>
      <w:lvlJc w:val="left"/>
      <w:pPr>
        <w:ind w:left="2160" w:hanging="360"/>
      </w:pPr>
      <w:rPr>
        <w:rFonts w:ascii="Wingdings" w:hAnsi="Wingdings" w:hint="default"/>
      </w:rPr>
    </w:lvl>
    <w:lvl w:ilvl="3" w:tplc="42D8D640">
      <w:start w:val="1"/>
      <w:numFmt w:val="bullet"/>
      <w:lvlText w:val=""/>
      <w:lvlJc w:val="left"/>
      <w:pPr>
        <w:ind w:left="2880" w:hanging="360"/>
      </w:pPr>
      <w:rPr>
        <w:rFonts w:ascii="Symbol" w:hAnsi="Symbol" w:hint="default"/>
      </w:rPr>
    </w:lvl>
    <w:lvl w:ilvl="4" w:tplc="D8DAB838">
      <w:start w:val="1"/>
      <w:numFmt w:val="bullet"/>
      <w:lvlText w:val="o"/>
      <w:lvlJc w:val="left"/>
      <w:pPr>
        <w:ind w:left="3600" w:hanging="360"/>
      </w:pPr>
      <w:rPr>
        <w:rFonts w:ascii="Courier New" w:hAnsi="Courier New" w:cs="Courier New" w:hint="default"/>
      </w:rPr>
    </w:lvl>
    <w:lvl w:ilvl="5" w:tplc="C728C1F0">
      <w:start w:val="1"/>
      <w:numFmt w:val="bullet"/>
      <w:lvlText w:val=""/>
      <w:lvlJc w:val="left"/>
      <w:pPr>
        <w:ind w:left="4320" w:hanging="360"/>
      </w:pPr>
      <w:rPr>
        <w:rFonts w:ascii="Wingdings" w:hAnsi="Wingdings" w:hint="default"/>
      </w:rPr>
    </w:lvl>
    <w:lvl w:ilvl="6" w:tplc="C92C3B84">
      <w:start w:val="1"/>
      <w:numFmt w:val="bullet"/>
      <w:lvlText w:val=""/>
      <w:lvlJc w:val="left"/>
      <w:pPr>
        <w:ind w:left="5040" w:hanging="360"/>
      </w:pPr>
      <w:rPr>
        <w:rFonts w:ascii="Symbol" w:hAnsi="Symbol" w:hint="default"/>
      </w:rPr>
    </w:lvl>
    <w:lvl w:ilvl="7" w:tplc="9CE6A8D6">
      <w:start w:val="1"/>
      <w:numFmt w:val="bullet"/>
      <w:lvlText w:val="o"/>
      <w:lvlJc w:val="left"/>
      <w:pPr>
        <w:ind w:left="5760" w:hanging="360"/>
      </w:pPr>
      <w:rPr>
        <w:rFonts w:ascii="Courier New" w:hAnsi="Courier New" w:cs="Courier New" w:hint="default"/>
      </w:rPr>
    </w:lvl>
    <w:lvl w:ilvl="8" w:tplc="9000C5EE">
      <w:start w:val="1"/>
      <w:numFmt w:val="bullet"/>
      <w:lvlText w:val=""/>
      <w:lvlJc w:val="left"/>
      <w:pPr>
        <w:ind w:left="6480" w:hanging="360"/>
      </w:pPr>
      <w:rPr>
        <w:rFonts w:ascii="Wingdings" w:hAnsi="Wingdings" w:hint="default"/>
      </w:rPr>
    </w:lvl>
  </w:abstractNum>
  <w:abstractNum w:abstractNumId="21" w15:restartNumberingAfterBreak="0">
    <w:nsid w:val="2D240816"/>
    <w:multiLevelType w:val="hybridMultilevel"/>
    <w:tmpl w:val="C3726264"/>
    <w:lvl w:ilvl="0" w:tplc="2D4C2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CE29E2"/>
    <w:multiLevelType w:val="multilevel"/>
    <w:tmpl w:val="19621EAC"/>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BA05A2"/>
    <w:multiLevelType w:val="hybridMultilevel"/>
    <w:tmpl w:val="8B188770"/>
    <w:lvl w:ilvl="0" w:tplc="7E16AA60">
      <w:start w:val="1"/>
      <w:numFmt w:val="bullet"/>
      <w:lvlText w:val=""/>
      <w:lvlJc w:val="left"/>
      <w:pPr>
        <w:ind w:left="360" w:hanging="360"/>
      </w:pPr>
      <w:rPr>
        <w:rFonts w:ascii="Symbol" w:hAnsi="Symbol" w:hint="default"/>
      </w:rPr>
    </w:lvl>
    <w:lvl w:ilvl="1" w:tplc="C35AFC62">
      <w:start w:val="1"/>
      <w:numFmt w:val="bullet"/>
      <w:lvlText w:val="o"/>
      <w:lvlJc w:val="left"/>
      <w:pPr>
        <w:ind w:left="1080" w:hanging="360"/>
      </w:pPr>
      <w:rPr>
        <w:rFonts w:ascii="Courier New" w:hAnsi="Courier New" w:cs="Courier New" w:hint="default"/>
      </w:rPr>
    </w:lvl>
    <w:lvl w:ilvl="2" w:tplc="ED6AB0B0">
      <w:start w:val="1"/>
      <w:numFmt w:val="bullet"/>
      <w:lvlText w:val=""/>
      <w:lvlJc w:val="left"/>
      <w:pPr>
        <w:ind w:left="1800" w:hanging="360"/>
      </w:pPr>
      <w:rPr>
        <w:rFonts w:ascii="Wingdings" w:hAnsi="Wingdings" w:hint="default"/>
      </w:rPr>
    </w:lvl>
    <w:lvl w:ilvl="3" w:tplc="E5765D10">
      <w:start w:val="1"/>
      <w:numFmt w:val="bullet"/>
      <w:lvlText w:val=""/>
      <w:lvlJc w:val="left"/>
      <w:pPr>
        <w:ind w:left="2520" w:hanging="360"/>
      </w:pPr>
      <w:rPr>
        <w:rFonts w:ascii="Symbol" w:hAnsi="Symbol" w:hint="default"/>
      </w:rPr>
    </w:lvl>
    <w:lvl w:ilvl="4" w:tplc="9B20C0D8">
      <w:start w:val="1"/>
      <w:numFmt w:val="bullet"/>
      <w:lvlText w:val="o"/>
      <w:lvlJc w:val="left"/>
      <w:pPr>
        <w:ind w:left="3240" w:hanging="360"/>
      </w:pPr>
      <w:rPr>
        <w:rFonts w:ascii="Courier New" w:hAnsi="Courier New" w:cs="Courier New" w:hint="default"/>
      </w:rPr>
    </w:lvl>
    <w:lvl w:ilvl="5" w:tplc="9A509156">
      <w:start w:val="1"/>
      <w:numFmt w:val="bullet"/>
      <w:lvlText w:val=""/>
      <w:lvlJc w:val="left"/>
      <w:pPr>
        <w:ind w:left="3960" w:hanging="360"/>
      </w:pPr>
      <w:rPr>
        <w:rFonts w:ascii="Wingdings" w:hAnsi="Wingdings" w:hint="default"/>
      </w:rPr>
    </w:lvl>
    <w:lvl w:ilvl="6" w:tplc="370E892E">
      <w:start w:val="1"/>
      <w:numFmt w:val="bullet"/>
      <w:lvlText w:val=""/>
      <w:lvlJc w:val="left"/>
      <w:pPr>
        <w:ind w:left="4680" w:hanging="360"/>
      </w:pPr>
      <w:rPr>
        <w:rFonts w:ascii="Symbol" w:hAnsi="Symbol" w:hint="default"/>
      </w:rPr>
    </w:lvl>
    <w:lvl w:ilvl="7" w:tplc="4094BF8A">
      <w:start w:val="1"/>
      <w:numFmt w:val="bullet"/>
      <w:lvlText w:val="o"/>
      <w:lvlJc w:val="left"/>
      <w:pPr>
        <w:ind w:left="5400" w:hanging="360"/>
      </w:pPr>
      <w:rPr>
        <w:rFonts w:ascii="Courier New" w:hAnsi="Courier New" w:cs="Courier New" w:hint="default"/>
      </w:rPr>
    </w:lvl>
    <w:lvl w:ilvl="8" w:tplc="BF1623B8">
      <w:start w:val="1"/>
      <w:numFmt w:val="bullet"/>
      <w:lvlText w:val=""/>
      <w:lvlJc w:val="left"/>
      <w:pPr>
        <w:ind w:left="6120" w:hanging="360"/>
      </w:pPr>
      <w:rPr>
        <w:rFonts w:ascii="Wingdings" w:hAnsi="Wingdings" w:hint="default"/>
      </w:rPr>
    </w:lvl>
  </w:abstractNum>
  <w:abstractNum w:abstractNumId="24" w15:restartNumberingAfterBreak="0">
    <w:nsid w:val="3D720F6A"/>
    <w:multiLevelType w:val="hybridMultilevel"/>
    <w:tmpl w:val="09E633CC"/>
    <w:lvl w:ilvl="0" w:tplc="71E02990">
      <w:start w:val="1"/>
      <w:numFmt w:val="bullet"/>
      <w:lvlText w:val=""/>
      <w:lvlJc w:val="left"/>
      <w:pPr>
        <w:ind w:left="1080" w:hanging="360"/>
      </w:pPr>
      <w:rPr>
        <w:rFonts w:ascii="Symbol" w:hAnsi="Symbol" w:hint="default"/>
      </w:rPr>
    </w:lvl>
    <w:lvl w:ilvl="1" w:tplc="BF56BAD6">
      <w:start w:val="1"/>
      <w:numFmt w:val="bullet"/>
      <w:lvlText w:val="o"/>
      <w:lvlJc w:val="left"/>
      <w:pPr>
        <w:ind w:left="1800" w:hanging="360"/>
      </w:pPr>
      <w:rPr>
        <w:rFonts w:ascii="Courier New" w:hAnsi="Courier New" w:cs="Courier New" w:hint="default"/>
      </w:rPr>
    </w:lvl>
    <w:lvl w:ilvl="2" w:tplc="306CFFCE">
      <w:start w:val="1"/>
      <w:numFmt w:val="bullet"/>
      <w:lvlText w:val=""/>
      <w:lvlJc w:val="left"/>
      <w:pPr>
        <w:ind w:left="2520" w:hanging="360"/>
      </w:pPr>
      <w:rPr>
        <w:rFonts w:ascii="Wingdings" w:hAnsi="Wingdings" w:hint="default"/>
      </w:rPr>
    </w:lvl>
    <w:lvl w:ilvl="3" w:tplc="25709738">
      <w:start w:val="1"/>
      <w:numFmt w:val="bullet"/>
      <w:lvlText w:val=""/>
      <w:lvlJc w:val="left"/>
      <w:pPr>
        <w:ind w:left="3240" w:hanging="360"/>
      </w:pPr>
      <w:rPr>
        <w:rFonts w:ascii="Symbol" w:hAnsi="Symbol" w:hint="default"/>
      </w:rPr>
    </w:lvl>
    <w:lvl w:ilvl="4" w:tplc="CFA44848">
      <w:start w:val="1"/>
      <w:numFmt w:val="bullet"/>
      <w:lvlText w:val="o"/>
      <w:lvlJc w:val="left"/>
      <w:pPr>
        <w:ind w:left="3960" w:hanging="360"/>
      </w:pPr>
      <w:rPr>
        <w:rFonts w:ascii="Courier New" w:hAnsi="Courier New" w:cs="Courier New" w:hint="default"/>
      </w:rPr>
    </w:lvl>
    <w:lvl w:ilvl="5" w:tplc="48927340">
      <w:start w:val="1"/>
      <w:numFmt w:val="bullet"/>
      <w:lvlText w:val=""/>
      <w:lvlJc w:val="left"/>
      <w:pPr>
        <w:ind w:left="4680" w:hanging="360"/>
      </w:pPr>
      <w:rPr>
        <w:rFonts w:ascii="Wingdings" w:hAnsi="Wingdings" w:hint="default"/>
      </w:rPr>
    </w:lvl>
    <w:lvl w:ilvl="6" w:tplc="C24C6F0A">
      <w:start w:val="1"/>
      <w:numFmt w:val="bullet"/>
      <w:lvlText w:val=""/>
      <w:lvlJc w:val="left"/>
      <w:pPr>
        <w:ind w:left="5400" w:hanging="360"/>
      </w:pPr>
      <w:rPr>
        <w:rFonts w:ascii="Symbol" w:hAnsi="Symbol" w:hint="default"/>
      </w:rPr>
    </w:lvl>
    <w:lvl w:ilvl="7" w:tplc="3724B772">
      <w:start w:val="1"/>
      <w:numFmt w:val="bullet"/>
      <w:lvlText w:val="o"/>
      <w:lvlJc w:val="left"/>
      <w:pPr>
        <w:ind w:left="6120" w:hanging="360"/>
      </w:pPr>
      <w:rPr>
        <w:rFonts w:ascii="Courier New" w:hAnsi="Courier New" w:cs="Courier New" w:hint="default"/>
      </w:rPr>
    </w:lvl>
    <w:lvl w:ilvl="8" w:tplc="05FCE91A">
      <w:start w:val="1"/>
      <w:numFmt w:val="bullet"/>
      <w:lvlText w:val=""/>
      <w:lvlJc w:val="left"/>
      <w:pPr>
        <w:ind w:left="6840" w:hanging="360"/>
      </w:pPr>
      <w:rPr>
        <w:rFonts w:ascii="Wingdings" w:hAnsi="Wingdings" w:hint="default"/>
      </w:rPr>
    </w:lvl>
  </w:abstractNum>
  <w:abstractNum w:abstractNumId="25" w15:restartNumberingAfterBreak="0">
    <w:nsid w:val="40966D41"/>
    <w:multiLevelType w:val="hybridMultilevel"/>
    <w:tmpl w:val="5B58B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AE50FE"/>
    <w:multiLevelType w:val="hybridMultilevel"/>
    <w:tmpl w:val="C57A6604"/>
    <w:lvl w:ilvl="0" w:tplc="2D4C2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0647CE"/>
    <w:multiLevelType w:val="hybridMultilevel"/>
    <w:tmpl w:val="E6AA8D18"/>
    <w:lvl w:ilvl="0" w:tplc="410E31B8">
      <w:start w:val="1"/>
      <w:numFmt w:val="bullet"/>
      <w:lvlText w:val=""/>
      <w:lvlJc w:val="left"/>
      <w:pPr>
        <w:ind w:left="360" w:hanging="360"/>
      </w:pPr>
      <w:rPr>
        <w:rFonts w:ascii="Symbol" w:hAnsi="Symbol" w:hint="default"/>
      </w:rPr>
    </w:lvl>
    <w:lvl w:ilvl="1" w:tplc="DB841840">
      <w:start w:val="1"/>
      <w:numFmt w:val="bullet"/>
      <w:lvlText w:val=""/>
      <w:lvlJc w:val="left"/>
      <w:pPr>
        <w:ind w:left="1080" w:hanging="360"/>
      </w:pPr>
      <w:rPr>
        <w:rFonts w:ascii="Symbol" w:hAnsi="Symbol" w:hint="default"/>
      </w:rPr>
    </w:lvl>
    <w:lvl w:ilvl="2" w:tplc="BE5EAA36">
      <w:start w:val="1"/>
      <w:numFmt w:val="bullet"/>
      <w:lvlText w:val=""/>
      <w:lvlJc w:val="left"/>
      <w:pPr>
        <w:ind w:left="1800" w:hanging="360"/>
      </w:pPr>
      <w:rPr>
        <w:rFonts w:ascii="Wingdings" w:hAnsi="Wingdings" w:hint="default"/>
      </w:rPr>
    </w:lvl>
    <w:lvl w:ilvl="3" w:tplc="75000224">
      <w:start w:val="1"/>
      <w:numFmt w:val="bullet"/>
      <w:lvlText w:val=""/>
      <w:lvlJc w:val="left"/>
      <w:pPr>
        <w:ind w:left="2520" w:hanging="360"/>
      </w:pPr>
      <w:rPr>
        <w:rFonts w:ascii="Symbol" w:hAnsi="Symbol" w:hint="default"/>
      </w:rPr>
    </w:lvl>
    <w:lvl w:ilvl="4" w:tplc="980804A8">
      <w:start w:val="1"/>
      <w:numFmt w:val="bullet"/>
      <w:lvlText w:val="o"/>
      <w:lvlJc w:val="left"/>
      <w:pPr>
        <w:ind w:left="3240" w:hanging="360"/>
      </w:pPr>
      <w:rPr>
        <w:rFonts w:ascii="Courier New" w:hAnsi="Courier New" w:cs="Courier New" w:hint="default"/>
      </w:rPr>
    </w:lvl>
    <w:lvl w:ilvl="5" w:tplc="FFBA42B2">
      <w:start w:val="1"/>
      <w:numFmt w:val="bullet"/>
      <w:lvlText w:val=""/>
      <w:lvlJc w:val="left"/>
      <w:pPr>
        <w:ind w:left="3960" w:hanging="360"/>
      </w:pPr>
      <w:rPr>
        <w:rFonts w:ascii="Wingdings" w:hAnsi="Wingdings" w:hint="default"/>
      </w:rPr>
    </w:lvl>
    <w:lvl w:ilvl="6" w:tplc="F87AF02E">
      <w:start w:val="1"/>
      <w:numFmt w:val="bullet"/>
      <w:lvlText w:val=""/>
      <w:lvlJc w:val="left"/>
      <w:pPr>
        <w:ind w:left="4680" w:hanging="360"/>
      </w:pPr>
      <w:rPr>
        <w:rFonts w:ascii="Symbol" w:hAnsi="Symbol" w:hint="default"/>
      </w:rPr>
    </w:lvl>
    <w:lvl w:ilvl="7" w:tplc="96A00086">
      <w:start w:val="1"/>
      <w:numFmt w:val="bullet"/>
      <w:lvlText w:val="o"/>
      <w:lvlJc w:val="left"/>
      <w:pPr>
        <w:ind w:left="5400" w:hanging="360"/>
      </w:pPr>
      <w:rPr>
        <w:rFonts w:ascii="Courier New" w:hAnsi="Courier New" w:cs="Courier New" w:hint="default"/>
      </w:rPr>
    </w:lvl>
    <w:lvl w:ilvl="8" w:tplc="80BAF6AE">
      <w:start w:val="1"/>
      <w:numFmt w:val="bullet"/>
      <w:lvlText w:val=""/>
      <w:lvlJc w:val="left"/>
      <w:pPr>
        <w:ind w:left="6120" w:hanging="360"/>
      </w:pPr>
      <w:rPr>
        <w:rFonts w:ascii="Wingdings" w:hAnsi="Wingdings" w:hint="default"/>
      </w:rPr>
    </w:lvl>
  </w:abstractNum>
  <w:abstractNum w:abstractNumId="28" w15:restartNumberingAfterBreak="0">
    <w:nsid w:val="4AF029C5"/>
    <w:multiLevelType w:val="hybridMultilevel"/>
    <w:tmpl w:val="655CED8E"/>
    <w:lvl w:ilvl="0" w:tplc="2D4C2EE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4D410843"/>
    <w:multiLevelType w:val="multilevel"/>
    <w:tmpl w:val="35102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797305"/>
    <w:multiLevelType w:val="hybridMultilevel"/>
    <w:tmpl w:val="1346CE04"/>
    <w:lvl w:ilvl="0" w:tplc="0AD25BF2">
      <w:start w:val="1"/>
      <w:numFmt w:val="lowerLetter"/>
      <w:pStyle w:val="rozdzia"/>
      <w:lvlText w:val="%1)"/>
      <w:lvlJc w:val="left"/>
      <w:pPr>
        <w:tabs>
          <w:tab w:val="num" w:pos="357"/>
        </w:tabs>
        <w:ind w:left="357" w:hanging="357"/>
      </w:pPr>
      <w:rPr>
        <w:rFonts w:cs="Times New Roman" w:hint="default"/>
      </w:rPr>
    </w:lvl>
    <w:lvl w:ilvl="1" w:tplc="04150019">
      <w:start w:val="1"/>
      <w:numFmt w:val="lowerLetter"/>
      <w:lvlText w:val="%2."/>
      <w:lvlJc w:val="left"/>
      <w:pPr>
        <w:tabs>
          <w:tab w:val="num" w:pos="731"/>
        </w:tabs>
        <w:ind w:left="731" w:hanging="360"/>
      </w:pPr>
      <w:rPr>
        <w:rFonts w:cs="Times New Roman"/>
      </w:rPr>
    </w:lvl>
    <w:lvl w:ilvl="2" w:tplc="0415001B" w:tentative="1">
      <w:start w:val="1"/>
      <w:numFmt w:val="lowerRoman"/>
      <w:lvlText w:val="%3."/>
      <w:lvlJc w:val="right"/>
      <w:pPr>
        <w:tabs>
          <w:tab w:val="num" w:pos="1451"/>
        </w:tabs>
        <w:ind w:left="1451" w:hanging="180"/>
      </w:pPr>
      <w:rPr>
        <w:rFonts w:cs="Times New Roman"/>
      </w:rPr>
    </w:lvl>
    <w:lvl w:ilvl="3" w:tplc="0415000F" w:tentative="1">
      <w:start w:val="1"/>
      <w:numFmt w:val="decimal"/>
      <w:lvlText w:val="%4."/>
      <w:lvlJc w:val="left"/>
      <w:pPr>
        <w:tabs>
          <w:tab w:val="num" w:pos="2171"/>
        </w:tabs>
        <w:ind w:left="2171" w:hanging="360"/>
      </w:pPr>
      <w:rPr>
        <w:rFonts w:cs="Times New Roman"/>
      </w:rPr>
    </w:lvl>
    <w:lvl w:ilvl="4" w:tplc="04150019" w:tentative="1">
      <w:start w:val="1"/>
      <w:numFmt w:val="lowerLetter"/>
      <w:lvlText w:val="%5."/>
      <w:lvlJc w:val="left"/>
      <w:pPr>
        <w:tabs>
          <w:tab w:val="num" w:pos="2891"/>
        </w:tabs>
        <w:ind w:left="2891" w:hanging="360"/>
      </w:pPr>
      <w:rPr>
        <w:rFonts w:cs="Times New Roman"/>
      </w:rPr>
    </w:lvl>
    <w:lvl w:ilvl="5" w:tplc="0415001B" w:tentative="1">
      <w:start w:val="1"/>
      <w:numFmt w:val="lowerRoman"/>
      <w:lvlText w:val="%6."/>
      <w:lvlJc w:val="right"/>
      <w:pPr>
        <w:tabs>
          <w:tab w:val="num" w:pos="3611"/>
        </w:tabs>
        <w:ind w:left="3611" w:hanging="180"/>
      </w:pPr>
      <w:rPr>
        <w:rFonts w:cs="Times New Roman"/>
      </w:rPr>
    </w:lvl>
    <w:lvl w:ilvl="6" w:tplc="0415000F" w:tentative="1">
      <w:start w:val="1"/>
      <w:numFmt w:val="decimal"/>
      <w:lvlText w:val="%7."/>
      <w:lvlJc w:val="left"/>
      <w:pPr>
        <w:tabs>
          <w:tab w:val="num" w:pos="4331"/>
        </w:tabs>
        <w:ind w:left="4331" w:hanging="360"/>
      </w:pPr>
      <w:rPr>
        <w:rFonts w:cs="Times New Roman"/>
      </w:rPr>
    </w:lvl>
    <w:lvl w:ilvl="7" w:tplc="04150019" w:tentative="1">
      <w:start w:val="1"/>
      <w:numFmt w:val="lowerLetter"/>
      <w:lvlText w:val="%8."/>
      <w:lvlJc w:val="left"/>
      <w:pPr>
        <w:tabs>
          <w:tab w:val="num" w:pos="5051"/>
        </w:tabs>
        <w:ind w:left="5051" w:hanging="360"/>
      </w:pPr>
      <w:rPr>
        <w:rFonts w:cs="Times New Roman"/>
      </w:rPr>
    </w:lvl>
    <w:lvl w:ilvl="8" w:tplc="0415001B" w:tentative="1">
      <w:start w:val="1"/>
      <w:numFmt w:val="lowerRoman"/>
      <w:lvlText w:val="%9."/>
      <w:lvlJc w:val="right"/>
      <w:pPr>
        <w:tabs>
          <w:tab w:val="num" w:pos="5771"/>
        </w:tabs>
        <w:ind w:left="5771" w:hanging="180"/>
      </w:pPr>
      <w:rPr>
        <w:rFonts w:cs="Times New Roman"/>
      </w:rPr>
    </w:lvl>
  </w:abstractNum>
  <w:abstractNum w:abstractNumId="31" w15:restartNumberingAfterBreak="0">
    <w:nsid w:val="4F095E42"/>
    <w:multiLevelType w:val="hybridMultilevel"/>
    <w:tmpl w:val="FFDAF1BA"/>
    <w:lvl w:ilvl="0" w:tplc="1AA0C0C8">
      <w:start w:val="1"/>
      <w:numFmt w:val="lowerLetter"/>
      <w:lvlText w:val="%1)"/>
      <w:lvlJc w:val="left"/>
      <w:pPr>
        <w:ind w:left="720" w:hanging="360"/>
      </w:pPr>
      <w:rPr>
        <w:b w:val="0"/>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04705B7"/>
    <w:multiLevelType w:val="multilevel"/>
    <w:tmpl w:val="0415001F"/>
    <w:styleLink w:val="Styl2"/>
    <w:lvl w:ilvl="0">
      <w:start w:val="5"/>
      <w:numFmt w:val="decimal"/>
      <w:pStyle w:val="Sty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972BE7"/>
    <w:multiLevelType w:val="hybridMultilevel"/>
    <w:tmpl w:val="DDD4C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D02E74"/>
    <w:multiLevelType w:val="hybridMultilevel"/>
    <w:tmpl w:val="9702ABC0"/>
    <w:lvl w:ilvl="0" w:tplc="558C2C0E">
      <w:start w:val="1"/>
      <w:numFmt w:val="bullet"/>
      <w:lvlText w:val=""/>
      <w:lvlJc w:val="left"/>
      <w:pPr>
        <w:ind w:left="720" w:hanging="360"/>
      </w:pPr>
      <w:rPr>
        <w:rFonts w:ascii="Symbol" w:hAnsi="Symbol" w:hint="default"/>
      </w:rPr>
    </w:lvl>
    <w:lvl w:ilvl="1" w:tplc="8E282364">
      <w:start w:val="1"/>
      <w:numFmt w:val="bullet"/>
      <w:lvlText w:val="o"/>
      <w:lvlJc w:val="left"/>
      <w:pPr>
        <w:ind w:left="1440" w:hanging="360"/>
      </w:pPr>
      <w:rPr>
        <w:rFonts w:ascii="Courier New" w:hAnsi="Courier New" w:cs="Courier New" w:hint="default"/>
      </w:rPr>
    </w:lvl>
    <w:lvl w:ilvl="2" w:tplc="06EA9EAA">
      <w:start w:val="1"/>
      <w:numFmt w:val="bullet"/>
      <w:lvlText w:val=""/>
      <w:lvlJc w:val="left"/>
      <w:pPr>
        <w:ind w:left="2160" w:hanging="360"/>
      </w:pPr>
      <w:rPr>
        <w:rFonts w:ascii="Wingdings" w:hAnsi="Wingdings" w:hint="default"/>
      </w:rPr>
    </w:lvl>
    <w:lvl w:ilvl="3" w:tplc="8A985C22">
      <w:start w:val="1"/>
      <w:numFmt w:val="bullet"/>
      <w:lvlText w:val=""/>
      <w:lvlJc w:val="left"/>
      <w:pPr>
        <w:ind w:left="2880" w:hanging="360"/>
      </w:pPr>
      <w:rPr>
        <w:rFonts w:ascii="Symbol" w:hAnsi="Symbol" w:hint="default"/>
      </w:rPr>
    </w:lvl>
    <w:lvl w:ilvl="4" w:tplc="013E2A2C">
      <w:start w:val="1"/>
      <w:numFmt w:val="bullet"/>
      <w:lvlText w:val="o"/>
      <w:lvlJc w:val="left"/>
      <w:pPr>
        <w:ind w:left="3600" w:hanging="360"/>
      </w:pPr>
      <w:rPr>
        <w:rFonts w:ascii="Courier New" w:hAnsi="Courier New" w:cs="Courier New" w:hint="default"/>
      </w:rPr>
    </w:lvl>
    <w:lvl w:ilvl="5" w:tplc="54EC48B8">
      <w:start w:val="1"/>
      <w:numFmt w:val="bullet"/>
      <w:lvlText w:val=""/>
      <w:lvlJc w:val="left"/>
      <w:pPr>
        <w:ind w:left="4320" w:hanging="360"/>
      </w:pPr>
      <w:rPr>
        <w:rFonts w:ascii="Wingdings" w:hAnsi="Wingdings" w:hint="default"/>
      </w:rPr>
    </w:lvl>
    <w:lvl w:ilvl="6" w:tplc="2F58A6A2">
      <w:start w:val="1"/>
      <w:numFmt w:val="bullet"/>
      <w:lvlText w:val=""/>
      <w:lvlJc w:val="left"/>
      <w:pPr>
        <w:ind w:left="5040" w:hanging="360"/>
      </w:pPr>
      <w:rPr>
        <w:rFonts w:ascii="Symbol" w:hAnsi="Symbol" w:hint="default"/>
      </w:rPr>
    </w:lvl>
    <w:lvl w:ilvl="7" w:tplc="0E24C6FA">
      <w:start w:val="1"/>
      <w:numFmt w:val="bullet"/>
      <w:lvlText w:val="o"/>
      <w:lvlJc w:val="left"/>
      <w:pPr>
        <w:ind w:left="5760" w:hanging="360"/>
      </w:pPr>
      <w:rPr>
        <w:rFonts w:ascii="Courier New" w:hAnsi="Courier New" w:cs="Courier New" w:hint="default"/>
      </w:rPr>
    </w:lvl>
    <w:lvl w:ilvl="8" w:tplc="179E4A74">
      <w:start w:val="1"/>
      <w:numFmt w:val="bullet"/>
      <w:lvlText w:val=""/>
      <w:lvlJc w:val="left"/>
      <w:pPr>
        <w:ind w:left="6480" w:hanging="360"/>
      </w:pPr>
      <w:rPr>
        <w:rFonts w:ascii="Wingdings" w:hAnsi="Wingdings" w:hint="default"/>
      </w:rPr>
    </w:lvl>
  </w:abstractNum>
  <w:abstractNum w:abstractNumId="35" w15:restartNumberingAfterBreak="0">
    <w:nsid w:val="566C3EB5"/>
    <w:multiLevelType w:val="hybridMultilevel"/>
    <w:tmpl w:val="E3BA0068"/>
    <w:styleLink w:val="WW8Num12"/>
    <w:lvl w:ilvl="0" w:tplc="0DCA801E">
      <w:start w:val="1"/>
      <w:numFmt w:val="decimal"/>
      <w:pStyle w:val="WW8Num12"/>
      <w:lvlText w:val="%1)"/>
      <w:lvlJc w:val="left"/>
      <w:pPr>
        <w:ind w:left="720" w:hanging="360"/>
      </w:pPr>
      <w:rPr>
        <w:rFonts w:cs="Times New Roman"/>
        <w:sz w:val="20"/>
        <w:szCs w:val="20"/>
      </w:rPr>
    </w:lvl>
    <w:lvl w:ilvl="1" w:tplc="68029A4A">
      <w:start w:val="1"/>
      <w:numFmt w:val="lowerLetter"/>
      <w:lvlText w:val="%2."/>
      <w:lvlJc w:val="left"/>
      <w:pPr>
        <w:ind w:left="1440" w:hanging="360"/>
      </w:pPr>
      <w:rPr>
        <w:color w:val="000000"/>
      </w:rPr>
    </w:lvl>
    <w:lvl w:ilvl="2" w:tplc="ADA2AE32">
      <w:start w:val="1"/>
      <w:numFmt w:val="lowerRoman"/>
      <w:lvlText w:val="%3."/>
      <w:lvlJc w:val="right"/>
      <w:pPr>
        <w:ind w:left="2160" w:hanging="180"/>
      </w:pPr>
    </w:lvl>
    <w:lvl w:ilvl="3" w:tplc="657A5D60">
      <w:start w:val="1"/>
      <w:numFmt w:val="decimal"/>
      <w:lvlText w:val="%4."/>
      <w:lvlJc w:val="left"/>
      <w:pPr>
        <w:ind w:left="2880" w:hanging="360"/>
      </w:pPr>
    </w:lvl>
    <w:lvl w:ilvl="4" w:tplc="A78C44EE">
      <w:start w:val="1"/>
      <w:numFmt w:val="lowerLetter"/>
      <w:lvlText w:val="%5."/>
      <w:lvlJc w:val="left"/>
      <w:pPr>
        <w:ind w:left="3600" w:hanging="360"/>
      </w:pPr>
    </w:lvl>
    <w:lvl w:ilvl="5" w:tplc="E248A1C4">
      <w:start w:val="1"/>
      <w:numFmt w:val="lowerRoman"/>
      <w:lvlText w:val="%6."/>
      <w:lvlJc w:val="right"/>
      <w:pPr>
        <w:ind w:left="4320" w:hanging="180"/>
      </w:pPr>
    </w:lvl>
    <w:lvl w:ilvl="6" w:tplc="5484C40A">
      <w:start w:val="1"/>
      <w:numFmt w:val="decimal"/>
      <w:lvlText w:val="%7."/>
      <w:lvlJc w:val="left"/>
      <w:pPr>
        <w:ind w:left="5040" w:hanging="360"/>
      </w:pPr>
    </w:lvl>
    <w:lvl w:ilvl="7" w:tplc="4EDA93DE">
      <w:start w:val="1"/>
      <w:numFmt w:val="lowerLetter"/>
      <w:lvlText w:val="%8."/>
      <w:lvlJc w:val="left"/>
      <w:pPr>
        <w:ind w:left="5760" w:hanging="360"/>
      </w:pPr>
    </w:lvl>
    <w:lvl w:ilvl="8" w:tplc="1938CFC8">
      <w:start w:val="1"/>
      <w:numFmt w:val="lowerRoman"/>
      <w:lvlText w:val="%9."/>
      <w:lvlJc w:val="right"/>
      <w:pPr>
        <w:ind w:left="6480" w:hanging="180"/>
      </w:pPr>
    </w:lvl>
  </w:abstractNum>
  <w:abstractNum w:abstractNumId="36"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560E17"/>
    <w:multiLevelType w:val="hybridMultilevel"/>
    <w:tmpl w:val="6D0019E8"/>
    <w:lvl w:ilvl="0" w:tplc="2D4C2EEA">
      <w:start w:val="1"/>
      <w:numFmt w:val="bullet"/>
      <w:lvlText w:val=""/>
      <w:lvlJc w:val="left"/>
      <w:pPr>
        <w:ind w:left="720" w:hanging="360"/>
      </w:pPr>
      <w:rPr>
        <w:rFonts w:ascii="Symbol" w:hAnsi="Symbol" w:hint="default"/>
      </w:rPr>
    </w:lvl>
    <w:lvl w:ilvl="1" w:tplc="13EEF404">
      <w:start w:val="1"/>
      <w:numFmt w:val="bullet"/>
      <w:lvlText w:val="o"/>
      <w:lvlJc w:val="left"/>
      <w:pPr>
        <w:ind w:left="1440" w:hanging="360"/>
      </w:pPr>
      <w:rPr>
        <w:rFonts w:ascii="Courier New" w:hAnsi="Courier New" w:cs="Courier New" w:hint="default"/>
      </w:rPr>
    </w:lvl>
    <w:lvl w:ilvl="2" w:tplc="EEB67306">
      <w:start w:val="1"/>
      <w:numFmt w:val="bullet"/>
      <w:lvlText w:val=""/>
      <w:lvlJc w:val="left"/>
      <w:pPr>
        <w:ind w:left="2160" w:hanging="360"/>
      </w:pPr>
      <w:rPr>
        <w:rFonts w:ascii="Wingdings" w:hAnsi="Wingdings" w:hint="default"/>
      </w:rPr>
    </w:lvl>
    <w:lvl w:ilvl="3" w:tplc="09A6961C">
      <w:start w:val="1"/>
      <w:numFmt w:val="bullet"/>
      <w:lvlText w:val=""/>
      <w:lvlJc w:val="left"/>
      <w:pPr>
        <w:ind w:left="2880" w:hanging="360"/>
      </w:pPr>
      <w:rPr>
        <w:rFonts w:ascii="Symbol" w:hAnsi="Symbol" w:hint="default"/>
      </w:rPr>
    </w:lvl>
    <w:lvl w:ilvl="4" w:tplc="2D904A2E">
      <w:start w:val="1"/>
      <w:numFmt w:val="bullet"/>
      <w:lvlText w:val="o"/>
      <w:lvlJc w:val="left"/>
      <w:pPr>
        <w:ind w:left="3600" w:hanging="360"/>
      </w:pPr>
      <w:rPr>
        <w:rFonts w:ascii="Courier New" w:hAnsi="Courier New" w:cs="Courier New" w:hint="default"/>
      </w:rPr>
    </w:lvl>
    <w:lvl w:ilvl="5" w:tplc="38ECFEC4">
      <w:start w:val="1"/>
      <w:numFmt w:val="bullet"/>
      <w:lvlText w:val=""/>
      <w:lvlJc w:val="left"/>
      <w:pPr>
        <w:ind w:left="4320" w:hanging="360"/>
      </w:pPr>
      <w:rPr>
        <w:rFonts w:ascii="Wingdings" w:hAnsi="Wingdings" w:hint="default"/>
      </w:rPr>
    </w:lvl>
    <w:lvl w:ilvl="6" w:tplc="6B729694">
      <w:start w:val="1"/>
      <w:numFmt w:val="bullet"/>
      <w:lvlText w:val=""/>
      <w:lvlJc w:val="left"/>
      <w:pPr>
        <w:ind w:left="5040" w:hanging="360"/>
      </w:pPr>
      <w:rPr>
        <w:rFonts w:ascii="Symbol" w:hAnsi="Symbol" w:hint="default"/>
      </w:rPr>
    </w:lvl>
    <w:lvl w:ilvl="7" w:tplc="20AA9B44">
      <w:start w:val="1"/>
      <w:numFmt w:val="bullet"/>
      <w:lvlText w:val="o"/>
      <w:lvlJc w:val="left"/>
      <w:pPr>
        <w:ind w:left="5760" w:hanging="360"/>
      </w:pPr>
      <w:rPr>
        <w:rFonts w:ascii="Courier New" w:hAnsi="Courier New" w:cs="Courier New" w:hint="default"/>
      </w:rPr>
    </w:lvl>
    <w:lvl w:ilvl="8" w:tplc="EEA84E48">
      <w:start w:val="1"/>
      <w:numFmt w:val="bullet"/>
      <w:lvlText w:val=""/>
      <w:lvlJc w:val="left"/>
      <w:pPr>
        <w:ind w:left="6480" w:hanging="360"/>
      </w:pPr>
      <w:rPr>
        <w:rFonts w:ascii="Wingdings" w:hAnsi="Wingdings" w:hint="default"/>
      </w:rPr>
    </w:lvl>
  </w:abstractNum>
  <w:abstractNum w:abstractNumId="38" w15:restartNumberingAfterBreak="0">
    <w:nsid w:val="6398088B"/>
    <w:multiLevelType w:val="hybridMultilevel"/>
    <w:tmpl w:val="F6C696B8"/>
    <w:lvl w:ilvl="0" w:tplc="8C6CA398">
      <w:start w:val="1"/>
      <w:numFmt w:val="bullet"/>
      <w:lvlText w:val=""/>
      <w:lvlJc w:val="left"/>
      <w:pPr>
        <w:ind w:left="720" w:hanging="360"/>
      </w:pPr>
      <w:rPr>
        <w:rFonts w:ascii="Symbol" w:hAnsi="Symbol" w:hint="default"/>
      </w:rPr>
    </w:lvl>
    <w:lvl w:ilvl="1" w:tplc="8AB4C0D6">
      <w:start w:val="1"/>
      <w:numFmt w:val="bullet"/>
      <w:lvlText w:val="o"/>
      <w:lvlJc w:val="left"/>
      <w:pPr>
        <w:ind w:left="1440" w:hanging="360"/>
      </w:pPr>
      <w:rPr>
        <w:rFonts w:ascii="Courier New" w:hAnsi="Courier New" w:cs="Courier New" w:hint="default"/>
      </w:rPr>
    </w:lvl>
    <w:lvl w:ilvl="2" w:tplc="7D0CDBEC">
      <w:start w:val="1"/>
      <w:numFmt w:val="bullet"/>
      <w:lvlText w:val=""/>
      <w:lvlJc w:val="left"/>
      <w:pPr>
        <w:ind w:left="2160" w:hanging="360"/>
      </w:pPr>
      <w:rPr>
        <w:rFonts w:ascii="Wingdings" w:hAnsi="Wingdings" w:hint="default"/>
      </w:rPr>
    </w:lvl>
    <w:lvl w:ilvl="3" w:tplc="7EFC097A">
      <w:start w:val="1"/>
      <w:numFmt w:val="bullet"/>
      <w:lvlText w:val=""/>
      <w:lvlJc w:val="left"/>
      <w:pPr>
        <w:ind w:left="2880" w:hanging="360"/>
      </w:pPr>
      <w:rPr>
        <w:rFonts w:ascii="Symbol" w:hAnsi="Symbol" w:hint="default"/>
      </w:rPr>
    </w:lvl>
    <w:lvl w:ilvl="4" w:tplc="CA2227D4">
      <w:start w:val="1"/>
      <w:numFmt w:val="bullet"/>
      <w:lvlText w:val="o"/>
      <w:lvlJc w:val="left"/>
      <w:pPr>
        <w:ind w:left="3600" w:hanging="360"/>
      </w:pPr>
      <w:rPr>
        <w:rFonts w:ascii="Courier New" w:hAnsi="Courier New" w:cs="Courier New" w:hint="default"/>
      </w:rPr>
    </w:lvl>
    <w:lvl w:ilvl="5" w:tplc="59B4BD8E">
      <w:start w:val="1"/>
      <w:numFmt w:val="bullet"/>
      <w:lvlText w:val=""/>
      <w:lvlJc w:val="left"/>
      <w:pPr>
        <w:ind w:left="4320" w:hanging="360"/>
      </w:pPr>
      <w:rPr>
        <w:rFonts w:ascii="Wingdings" w:hAnsi="Wingdings" w:hint="default"/>
      </w:rPr>
    </w:lvl>
    <w:lvl w:ilvl="6" w:tplc="A9A48E5A">
      <w:start w:val="1"/>
      <w:numFmt w:val="bullet"/>
      <w:lvlText w:val=""/>
      <w:lvlJc w:val="left"/>
      <w:pPr>
        <w:ind w:left="5040" w:hanging="360"/>
      </w:pPr>
      <w:rPr>
        <w:rFonts w:ascii="Symbol" w:hAnsi="Symbol" w:hint="default"/>
      </w:rPr>
    </w:lvl>
    <w:lvl w:ilvl="7" w:tplc="A5040D3E">
      <w:start w:val="1"/>
      <w:numFmt w:val="bullet"/>
      <w:lvlText w:val="o"/>
      <w:lvlJc w:val="left"/>
      <w:pPr>
        <w:ind w:left="5760" w:hanging="360"/>
      </w:pPr>
      <w:rPr>
        <w:rFonts w:ascii="Courier New" w:hAnsi="Courier New" w:cs="Courier New" w:hint="default"/>
      </w:rPr>
    </w:lvl>
    <w:lvl w:ilvl="8" w:tplc="7BE8CFDE">
      <w:start w:val="1"/>
      <w:numFmt w:val="bullet"/>
      <w:lvlText w:val=""/>
      <w:lvlJc w:val="left"/>
      <w:pPr>
        <w:ind w:left="6480" w:hanging="360"/>
      </w:pPr>
      <w:rPr>
        <w:rFonts w:ascii="Wingdings" w:hAnsi="Wingdings" w:hint="default"/>
      </w:rPr>
    </w:lvl>
  </w:abstractNum>
  <w:abstractNum w:abstractNumId="39" w15:restartNumberingAfterBreak="0">
    <w:nsid w:val="6CF376F9"/>
    <w:multiLevelType w:val="multilevel"/>
    <w:tmpl w:val="03A8B28E"/>
    <w:styleLink w:val="Styl5"/>
    <w:lvl w:ilvl="0">
      <w:start w:val="2"/>
      <w:numFmt w:val="decimal"/>
      <w:pStyle w:val="Styl5"/>
      <w:lvlText w:val="%1."/>
      <w:lvlJc w:val="left"/>
      <w:pPr>
        <w:ind w:left="360" w:hanging="360"/>
      </w:p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481A0A"/>
    <w:multiLevelType w:val="hybridMultilevel"/>
    <w:tmpl w:val="329AC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4E28D1"/>
    <w:multiLevelType w:val="multilevel"/>
    <w:tmpl w:val="2584B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EA1532"/>
    <w:multiLevelType w:val="multilevel"/>
    <w:tmpl w:val="900ED76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DA70BE"/>
    <w:multiLevelType w:val="hybridMultilevel"/>
    <w:tmpl w:val="D75454CC"/>
    <w:lvl w:ilvl="0" w:tplc="A7D8A0C8">
      <w:start w:val="1"/>
      <w:numFmt w:val="bullet"/>
      <w:lvlText w:val=""/>
      <w:lvlJc w:val="left"/>
      <w:pPr>
        <w:ind w:left="720" w:hanging="360"/>
      </w:pPr>
      <w:rPr>
        <w:rFonts w:ascii="Symbol" w:hAnsi="Symbol" w:hint="default"/>
      </w:rPr>
    </w:lvl>
    <w:lvl w:ilvl="1" w:tplc="ACE0BB36">
      <w:start w:val="1"/>
      <w:numFmt w:val="bullet"/>
      <w:lvlText w:val="o"/>
      <w:lvlJc w:val="left"/>
      <w:pPr>
        <w:ind w:left="1440" w:hanging="360"/>
      </w:pPr>
      <w:rPr>
        <w:rFonts w:ascii="Courier New" w:hAnsi="Courier New" w:cs="Courier New" w:hint="default"/>
      </w:rPr>
    </w:lvl>
    <w:lvl w:ilvl="2" w:tplc="B7BEA61A">
      <w:start w:val="1"/>
      <w:numFmt w:val="bullet"/>
      <w:lvlText w:val=""/>
      <w:lvlJc w:val="left"/>
      <w:pPr>
        <w:ind w:left="2160" w:hanging="360"/>
      </w:pPr>
      <w:rPr>
        <w:rFonts w:ascii="Wingdings" w:hAnsi="Wingdings" w:hint="default"/>
      </w:rPr>
    </w:lvl>
    <w:lvl w:ilvl="3" w:tplc="BC103960">
      <w:start w:val="1"/>
      <w:numFmt w:val="bullet"/>
      <w:lvlText w:val=""/>
      <w:lvlJc w:val="left"/>
      <w:pPr>
        <w:ind w:left="2880" w:hanging="360"/>
      </w:pPr>
      <w:rPr>
        <w:rFonts w:ascii="Symbol" w:hAnsi="Symbol" w:hint="default"/>
      </w:rPr>
    </w:lvl>
    <w:lvl w:ilvl="4" w:tplc="9FE45904">
      <w:start w:val="1"/>
      <w:numFmt w:val="bullet"/>
      <w:lvlText w:val="o"/>
      <w:lvlJc w:val="left"/>
      <w:pPr>
        <w:ind w:left="3600" w:hanging="360"/>
      </w:pPr>
      <w:rPr>
        <w:rFonts w:ascii="Courier New" w:hAnsi="Courier New" w:cs="Courier New" w:hint="default"/>
      </w:rPr>
    </w:lvl>
    <w:lvl w:ilvl="5" w:tplc="40009B18">
      <w:start w:val="1"/>
      <w:numFmt w:val="bullet"/>
      <w:lvlText w:val=""/>
      <w:lvlJc w:val="left"/>
      <w:pPr>
        <w:ind w:left="4320" w:hanging="360"/>
      </w:pPr>
      <w:rPr>
        <w:rFonts w:ascii="Wingdings" w:hAnsi="Wingdings" w:hint="default"/>
      </w:rPr>
    </w:lvl>
    <w:lvl w:ilvl="6" w:tplc="72E889A8">
      <w:start w:val="1"/>
      <w:numFmt w:val="bullet"/>
      <w:lvlText w:val=""/>
      <w:lvlJc w:val="left"/>
      <w:pPr>
        <w:ind w:left="5040" w:hanging="360"/>
      </w:pPr>
      <w:rPr>
        <w:rFonts w:ascii="Symbol" w:hAnsi="Symbol" w:hint="default"/>
      </w:rPr>
    </w:lvl>
    <w:lvl w:ilvl="7" w:tplc="9814E01E">
      <w:start w:val="1"/>
      <w:numFmt w:val="bullet"/>
      <w:lvlText w:val="o"/>
      <w:lvlJc w:val="left"/>
      <w:pPr>
        <w:ind w:left="5760" w:hanging="360"/>
      </w:pPr>
      <w:rPr>
        <w:rFonts w:ascii="Courier New" w:hAnsi="Courier New" w:cs="Courier New" w:hint="default"/>
      </w:rPr>
    </w:lvl>
    <w:lvl w:ilvl="8" w:tplc="87A693AC">
      <w:start w:val="1"/>
      <w:numFmt w:val="bullet"/>
      <w:lvlText w:val=""/>
      <w:lvlJc w:val="left"/>
      <w:pPr>
        <w:ind w:left="6480" w:hanging="360"/>
      </w:pPr>
      <w:rPr>
        <w:rFonts w:ascii="Wingdings" w:hAnsi="Wingdings" w:hint="default"/>
      </w:rPr>
    </w:lvl>
  </w:abstractNum>
  <w:abstractNum w:abstractNumId="44" w15:restartNumberingAfterBreak="0">
    <w:nsid w:val="73A00015"/>
    <w:multiLevelType w:val="multilevel"/>
    <w:tmpl w:val="BDF857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8B57E2"/>
    <w:multiLevelType w:val="multilevel"/>
    <w:tmpl w:val="8ADE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101C35"/>
    <w:multiLevelType w:val="hybridMultilevel"/>
    <w:tmpl w:val="BB86A722"/>
    <w:lvl w:ilvl="0" w:tplc="72F46A22">
      <w:start w:val="1"/>
      <w:numFmt w:val="bullet"/>
      <w:lvlText w:val=""/>
      <w:lvlJc w:val="left"/>
      <w:pPr>
        <w:ind w:left="720" w:hanging="360"/>
      </w:pPr>
      <w:rPr>
        <w:rFonts w:ascii="Symbol" w:hAnsi="Symbol" w:hint="default"/>
      </w:rPr>
    </w:lvl>
    <w:lvl w:ilvl="1" w:tplc="3B4ADC6C">
      <w:start w:val="1"/>
      <w:numFmt w:val="bullet"/>
      <w:lvlText w:val="o"/>
      <w:lvlJc w:val="left"/>
      <w:pPr>
        <w:ind w:left="1440" w:hanging="360"/>
      </w:pPr>
      <w:rPr>
        <w:rFonts w:ascii="Courier New" w:hAnsi="Courier New" w:cs="Courier New" w:hint="default"/>
      </w:rPr>
    </w:lvl>
    <w:lvl w:ilvl="2" w:tplc="BC849652">
      <w:start w:val="1"/>
      <w:numFmt w:val="bullet"/>
      <w:lvlText w:val=""/>
      <w:lvlJc w:val="left"/>
      <w:pPr>
        <w:ind w:left="2160" w:hanging="360"/>
      </w:pPr>
      <w:rPr>
        <w:rFonts w:ascii="Wingdings" w:hAnsi="Wingdings" w:hint="default"/>
      </w:rPr>
    </w:lvl>
    <w:lvl w:ilvl="3" w:tplc="5B4E4974">
      <w:start w:val="1"/>
      <w:numFmt w:val="bullet"/>
      <w:lvlText w:val=""/>
      <w:lvlJc w:val="left"/>
      <w:pPr>
        <w:ind w:left="2880" w:hanging="360"/>
      </w:pPr>
      <w:rPr>
        <w:rFonts w:ascii="Symbol" w:hAnsi="Symbol" w:hint="default"/>
      </w:rPr>
    </w:lvl>
    <w:lvl w:ilvl="4" w:tplc="39C4A008">
      <w:start w:val="1"/>
      <w:numFmt w:val="bullet"/>
      <w:lvlText w:val="o"/>
      <w:lvlJc w:val="left"/>
      <w:pPr>
        <w:ind w:left="3600" w:hanging="360"/>
      </w:pPr>
      <w:rPr>
        <w:rFonts w:ascii="Courier New" w:hAnsi="Courier New" w:cs="Courier New" w:hint="default"/>
      </w:rPr>
    </w:lvl>
    <w:lvl w:ilvl="5" w:tplc="E5186EA6">
      <w:start w:val="1"/>
      <w:numFmt w:val="bullet"/>
      <w:lvlText w:val=""/>
      <w:lvlJc w:val="left"/>
      <w:pPr>
        <w:ind w:left="4320" w:hanging="360"/>
      </w:pPr>
      <w:rPr>
        <w:rFonts w:ascii="Wingdings" w:hAnsi="Wingdings" w:hint="default"/>
      </w:rPr>
    </w:lvl>
    <w:lvl w:ilvl="6" w:tplc="412EDAD2">
      <w:start w:val="1"/>
      <w:numFmt w:val="bullet"/>
      <w:lvlText w:val=""/>
      <w:lvlJc w:val="left"/>
      <w:pPr>
        <w:ind w:left="5040" w:hanging="360"/>
      </w:pPr>
      <w:rPr>
        <w:rFonts w:ascii="Symbol" w:hAnsi="Symbol" w:hint="default"/>
      </w:rPr>
    </w:lvl>
    <w:lvl w:ilvl="7" w:tplc="3E84A574">
      <w:start w:val="1"/>
      <w:numFmt w:val="bullet"/>
      <w:lvlText w:val="o"/>
      <w:lvlJc w:val="left"/>
      <w:pPr>
        <w:ind w:left="5760" w:hanging="360"/>
      </w:pPr>
      <w:rPr>
        <w:rFonts w:ascii="Courier New" w:hAnsi="Courier New" w:cs="Courier New" w:hint="default"/>
      </w:rPr>
    </w:lvl>
    <w:lvl w:ilvl="8" w:tplc="EE84E3A4">
      <w:start w:val="1"/>
      <w:numFmt w:val="bullet"/>
      <w:lvlText w:val=""/>
      <w:lvlJc w:val="left"/>
      <w:pPr>
        <w:ind w:left="6480" w:hanging="360"/>
      </w:pPr>
      <w:rPr>
        <w:rFonts w:ascii="Wingdings" w:hAnsi="Wingdings" w:hint="default"/>
      </w:rPr>
    </w:lvl>
  </w:abstractNum>
  <w:abstractNum w:abstractNumId="48" w15:restartNumberingAfterBreak="0">
    <w:nsid w:val="7DC957A7"/>
    <w:multiLevelType w:val="multilevel"/>
    <w:tmpl w:val="0415001F"/>
    <w:styleLink w:val="Styl1"/>
    <w:lvl w:ilvl="0">
      <w:start w:val="4"/>
      <w:numFmt w:val="decimal"/>
      <w:pStyle w:val="Sty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5186222">
    <w:abstractNumId w:val="36"/>
  </w:num>
  <w:num w:numId="2" w16cid:durableId="631519237">
    <w:abstractNumId w:val="29"/>
  </w:num>
  <w:num w:numId="3" w16cid:durableId="1157301147">
    <w:abstractNumId w:val="18"/>
  </w:num>
  <w:num w:numId="4" w16cid:durableId="1419446203">
    <w:abstractNumId w:val="7"/>
  </w:num>
  <w:num w:numId="5" w16cid:durableId="198589230">
    <w:abstractNumId w:val="45"/>
  </w:num>
  <w:num w:numId="6" w16cid:durableId="425686776">
    <w:abstractNumId w:val="41"/>
  </w:num>
  <w:num w:numId="7" w16cid:durableId="18284025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0855380">
    <w:abstractNumId w:val="2"/>
  </w:num>
  <w:num w:numId="9" w16cid:durableId="1899053742">
    <w:abstractNumId w:val="0"/>
    <w:lvlOverride w:ilvl="0">
      <w:startOverride w:val="1"/>
    </w:lvlOverride>
  </w:num>
  <w:num w:numId="10" w16cid:durableId="894775206">
    <w:abstractNumId w:val="1"/>
    <w:lvlOverride w:ilvl="0">
      <w:startOverride w:val="1"/>
    </w:lvlOverride>
  </w:num>
  <w:num w:numId="11" w16cid:durableId="8351911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7160852">
    <w:abstractNumId w:val="13"/>
  </w:num>
  <w:num w:numId="13" w16cid:durableId="1985114588">
    <w:abstractNumId w:val="42"/>
  </w:num>
  <w:num w:numId="14" w16cid:durableId="620646435">
    <w:abstractNumId w:val="44"/>
  </w:num>
  <w:num w:numId="15" w16cid:durableId="1729110492">
    <w:abstractNumId w:val="40"/>
  </w:num>
  <w:num w:numId="16" w16cid:durableId="1706632948">
    <w:abstractNumId w:val="30"/>
  </w:num>
  <w:num w:numId="17" w16cid:durableId="1388185564">
    <w:abstractNumId w:val="35"/>
  </w:num>
  <w:num w:numId="18" w16cid:durableId="1395470704">
    <w:abstractNumId w:val="37"/>
  </w:num>
  <w:num w:numId="19" w16cid:durableId="1188370879">
    <w:abstractNumId w:val="4"/>
  </w:num>
  <w:num w:numId="20" w16cid:durableId="1454209257">
    <w:abstractNumId w:val="5"/>
  </w:num>
  <w:num w:numId="21" w16cid:durableId="593442001">
    <w:abstractNumId w:val="34"/>
  </w:num>
  <w:num w:numId="22" w16cid:durableId="656417563">
    <w:abstractNumId w:val="15"/>
  </w:num>
  <w:num w:numId="23" w16cid:durableId="431701817">
    <w:abstractNumId w:val="48"/>
  </w:num>
  <w:num w:numId="24" w16cid:durableId="2073429026">
    <w:abstractNumId w:val="32"/>
  </w:num>
  <w:num w:numId="25" w16cid:durableId="238711019">
    <w:abstractNumId w:val="43"/>
  </w:num>
  <w:num w:numId="26" w16cid:durableId="2133016627">
    <w:abstractNumId w:val="11"/>
  </w:num>
  <w:num w:numId="27" w16cid:durableId="1549301970">
    <w:abstractNumId w:val="20"/>
  </w:num>
  <w:num w:numId="28" w16cid:durableId="1510679145">
    <w:abstractNumId w:val="47"/>
  </w:num>
  <w:num w:numId="29" w16cid:durableId="1993094549">
    <w:abstractNumId w:val="12"/>
  </w:num>
  <w:num w:numId="30" w16cid:durableId="1668091186">
    <w:abstractNumId w:val="16"/>
  </w:num>
  <w:num w:numId="31" w16cid:durableId="728576446">
    <w:abstractNumId w:val="3"/>
  </w:num>
  <w:num w:numId="32" w16cid:durableId="1852529718">
    <w:abstractNumId w:val="19"/>
  </w:num>
  <w:num w:numId="33" w16cid:durableId="1356148732">
    <w:abstractNumId w:val="39"/>
  </w:num>
  <w:num w:numId="34" w16cid:durableId="1718159707">
    <w:abstractNumId w:val="17"/>
  </w:num>
  <w:num w:numId="35" w16cid:durableId="1478837763">
    <w:abstractNumId w:val="22"/>
  </w:num>
  <w:num w:numId="36" w16cid:durableId="2115048742">
    <w:abstractNumId w:val="8"/>
  </w:num>
  <w:num w:numId="37" w16cid:durableId="1929389797">
    <w:abstractNumId w:val="9"/>
  </w:num>
  <w:num w:numId="38" w16cid:durableId="519055010">
    <w:abstractNumId w:val="14"/>
  </w:num>
  <w:num w:numId="39" w16cid:durableId="1257059847">
    <w:abstractNumId w:val="24"/>
  </w:num>
  <w:num w:numId="40" w16cid:durableId="2116709855">
    <w:abstractNumId w:val="6"/>
  </w:num>
  <w:num w:numId="41" w16cid:durableId="1254317454">
    <w:abstractNumId w:val="23"/>
  </w:num>
  <w:num w:numId="42" w16cid:durableId="1209996567">
    <w:abstractNumId w:val="27"/>
  </w:num>
  <w:num w:numId="43" w16cid:durableId="993919317">
    <w:abstractNumId w:val="38"/>
  </w:num>
  <w:num w:numId="44" w16cid:durableId="937054941">
    <w:abstractNumId w:val="25"/>
  </w:num>
  <w:num w:numId="45" w16cid:durableId="1977098954">
    <w:abstractNumId w:val="33"/>
  </w:num>
  <w:num w:numId="46" w16cid:durableId="1465462394">
    <w:abstractNumId w:val="28"/>
  </w:num>
  <w:num w:numId="47" w16cid:durableId="1626811043">
    <w:abstractNumId w:val="10"/>
  </w:num>
  <w:num w:numId="48" w16cid:durableId="1996714213">
    <w:abstractNumId w:val="26"/>
  </w:num>
  <w:num w:numId="49" w16cid:durableId="503327016">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74"/>
    <w:rsid w:val="00004531"/>
    <w:rsid w:val="00034C1A"/>
    <w:rsid w:val="000372B8"/>
    <w:rsid w:val="00047DCB"/>
    <w:rsid w:val="00064D99"/>
    <w:rsid w:val="0009555E"/>
    <w:rsid w:val="000A47E4"/>
    <w:rsid w:val="000A4D58"/>
    <w:rsid w:val="000D33C3"/>
    <w:rsid w:val="000D561F"/>
    <w:rsid w:val="00131821"/>
    <w:rsid w:val="00144F6A"/>
    <w:rsid w:val="00181C7E"/>
    <w:rsid w:val="001911F6"/>
    <w:rsid w:val="00194921"/>
    <w:rsid w:val="001F1CBE"/>
    <w:rsid w:val="001F3B24"/>
    <w:rsid w:val="00224621"/>
    <w:rsid w:val="0024486A"/>
    <w:rsid w:val="00290CCE"/>
    <w:rsid w:val="00297ED9"/>
    <w:rsid w:val="002B1AA1"/>
    <w:rsid w:val="002C4956"/>
    <w:rsid w:val="002D16DF"/>
    <w:rsid w:val="002D39EB"/>
    <w:rsid w:val="002D4566"/>
    <w:rsid w:val="002E2C73"/>
    <w:rsid w:val="002F0C1A"/>
    <w:rsid w:val="003001DC"/>
    <w:rsid w:val="0031211C"/>
    <w:rsid w:val="0032797F"/>
    <w:rsid w:val="00345745"/>
    <w:rsid w:val="00355E4E"/>
    <w:rsid w:val="00370F9E"/>
    <w:rsid w:val="00371EDC"/>
    <w:rsid w:val="00373DEB"/>
    <w:rsid w:val="003C0059"/>
    <w:rsid w:val="003D4EC5"/>
    <w:rsid w:val="003D5255"/>
    <w:rsid w:val="003E626E"/>
    <w:rsid w:val="003E7DD0"/>
    <w:rsid w:val="00402169"/>
    <w:rsid w:val="00407682"/>
    <w:rsid w:val="00442AA5"/>
    <w:rsid w:val="00444505"/>
    <w:rsid w:val="00485344"/>
    <w:rsid w:val="0049164F"/>
    <w:rsid w:val="004B09D8"/>
    <w:rsid w:val="004C3C50"/>
    <w:rsid w:val="004D71C7"/>
    <w:rsid w:val="004F0A9C"/>
    <w:rsid w:val="004F4BF4"/>
    <w:rsid w:val="004F640C"/>
    <w:rsid w:val="004F67B1"/>
    <w:rsid w:val="005136B2"/>
    <w:rsid w:val="005278C8"/>
    <w:rsid w:val="005442B7"/>
    <w:rsid w:val="005845F4"/>
    <w:rsid w:val="005B6221"/>
    <w:rsid w:val="00611492"/>
    <w:rsid w:val="00611F59"/>
    <w:rsid w:val="00625023"/>
    <w:rsid w:val="0063376C"/>
    <w:rsid w:val="00646147"/>
    <w:rsid w:val="00651F3B"/>
    <w:rsid w:val="0068231C"/>
    <w:rsid w:val="006C143E"/>
    <w:rsid w:val="006C39D7"/>
    <w:rsid w:val="006E5E58"/>
    <w:rsid w:val="00711774"/>
    <w:rsid w:val="00717B0A"/>
    <w:rsid w:val="00731734"/>
    <w:rsid w:val="007669CF"/>
    <w:rsid w:val="00781EBE"/>
    <w:rsid w:val="007A21EF"/>
    <w:rsid w:val="007B4A36"/>
    <w:rsid w:val="007C6C5F"/>
    <w:rsid w:val="007C6ED9"/>
    <w:rsid w:val="007D4088"/>
    <w:rsid w:val="007F039A"/>
    <w:rsid w:val="008001FB"/>
    <w:rsid w:val="00820AF1"/>
    <w:rsid w:val="008241E4"/>
    <w:rsid w:val="00886CD5"/>
    <w:rsid w:val="008905D4"/>
    <w:rsid w:val="00891B0C"/>
    <w:rsid w:val="008D4A8E"/>
    <w:rsid w:val="008E1230"/>
    <w:rsid w:val="00934B0E"/>
    <w:rsid w:val="00937708"/>
    <w:rsid w:val="00956FF1"/>
    <w:rsid w:val="009639DB"/>
    <w:rsid w:val="00976107"/>
    <w:rsid w:val="009B35C9"/>
    <w:rsid w:val="009C4606"/>
    <w:rsid w:val="009C78E9"/>
    <w:rsid w:val="009D3C71"/>
    <w:rsid w:val="009E6C35"/>
    <w:rsid w:val="009F411C"/>
    <w:rsid w:val="00A30A97"/>
    <w:rsid w:val="00A40782"/>
    <w:rsid w:val="00A515EB"/>
    <w:rsid w:val="00A54999"/>
    <w:rsid w:val="00AB03A3"/>
    <w:rsid w:val="00AC04AA"/>
    <w:rsid w:val="00AC5F2B"/>
    <w:rsid w:val="00AD0A4F"/>
    <w:rsid w:val="00B0593D"/>
    <w:rsid w:val="00B10010"/>
    <w:rsid w:val="00B301E1"/>
    <w:rsid w:val="00B50C43"/>
    <w:rsid w:val="00B62DDD"/>
    <w:rsid w:val="00B9316C"/>
    <w:rsid w:val="00B97E8F"/>
    <w:rsid w:val="00BA718F"/>
    <w:rsid w:val="00BB003B"/>
    <w:rsid w:val="00BC7F3A"/>
    <w:rsid w:val="00BF009D"/>
    <w:rsid w:val="00C21E6C"/>
    <w:rsid w:val="00C31B94"/>
    <w:rsid w:val="00C545F7"/>
    <w:rsid w:val="00C675D1"/>
    <w:rsid w:val="00C725BF"/>
    <w:rsid w:val="00C86A10"/>
    <w:rsid w:val="00C9017E"/>
    <w:rsid w:val="00C975BD"/>
    <w:rsid w:val="00CC078E"/>
    <w:rsid w:val="00CC4291"/>
    <w:rsid w:val="00CC5270"/>
    <w:rsid w:val="00CC7E52"/>
    <w:rsid w:val="00CD288D"/>
    <w:rsid w:val="00CD7269"/>
    <w:rsid w:val="00CE13CD"/>
    <w:rsid w:val="00CE5A95"/>
    <w:rsid w:val="00CF54AB"/>
    <w:rsid w:val="00D15994"/>
    <w:rsid w:val="00D24E73"/>
    <w:rsid w:val="00D429AC"/>
    <w:rsid w:val="00D50C62"/>
    <w:rsid w:val="00D56354"/>
    <w:rsid w:val="00D66B86"/>
    <w:rsid w:val="00D8163E"/>
    <w:rsid w:val="00D843F4"/>
    <w:rsid w:val="00DC3887"/>
    <w:rsid w:val="00DD48EF"/>
    <w:rsid w:val="00DE12C2"/>
    <w:rsid w:val="00E0237E"/>
    <w:rsid w:val="00E03FF9"/>
    <w:rsid w:val="00E403D6"/>
    <w:rsid w:val="00E77B4E"/>
    <w:rsid w:val="00EC2CE9"/>
    <w:rsid w:val="00EE0474"/>
    <w:rsid w:val="00EF2E60"/>
    <w:rsid w:val="00F135FA"/>
    <w:rsid w:val="00F33E87"/>
    <w:rsid w:val="00F35E0B"/>
    <w:rsid w:val="00F46273"/>
    <w:rsid w:val="00F8259E"/>
    <w:rsid w:val="00F862FB"/>
    <w:rsid w:val="00F90109"/>
    <w:rsid w:val="00F943C3"/>
    <w:rsid w:val="00F944E2"/>
    <w:rsid w:val="00F961EC"/>
    <w:rsid w:val="00FE502A"/>
    <w:rsid w:val="00FF0DF3"/>
    <w:rsid w:val="00FF54A8"/>
    <w:rsid w:val="00FF7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F81E"/>
  <w15:chartTrackingRefBased/>
  <w15:docId w15:val="{4A60062C-64F0-45FA-A96A-A3DC0A18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11774"/>
    <w:pPr>
      <w:keepNext/>
      <w:spacing w:before="240" w:after="60" w:line="240" w:lineRule="auto"/>
      <w:outlineLvl w:val="0"/>
    </w:pPr>
    <w:rPr>
      <w:rFonts w:ascii="Arial" w:eastAsia="Times New Roman" w:hAnsi="Arial" w:cs="Times New Roman"/>
      <w:b/>
      <w:bCs/>
      <w:kern w:val="32"/>
      <w:sz w:val="24"/>
      <w:szCs w:val="32"/>
      <w:lang w:val="x-none" w:eastAsia="x-none"/>
    </w:rPr>
  </w:style>
  <w:style w:type="paragraph" w:styleId="Nagwek2">
    <w:name w:val="heading 2"/>
    <w:basedOn w:val="Normalny"/>
    <w:next w:val="Normalny"/>
    <w:link w:val="Nagwek2Znak"/>
    <w:qFormat/>
    <w:rsid w:val="00711774"/>
    <w:pPr>
      <w:keepNext/>
      <w:tabs>
        <w:tab w:val="left" w:pos="1872"/>
        <w:tab w:val="right" w:pos="8953"/>
      </w:tabs>
      <w:spacing w:after="0" w:line="240" w:lineRule="atLeast"/>
      <w:ind w:left="1872" w:hanging="1546"/>
      <w:jc w:val="right"/>
      <w:outlineLvl w:val="1"/>
    </w:pPr>
    <w:rPr>
      <w:rFonts w:ascii="Arial" w:eastAsia="Times New Roman" w:hAnsi="Arial" w:cs="Times New Roman"/>
      <w:b/>
      <w:i/>
      <w:sz w:val="24"/>
      <w:szCs w:val="24"/>
      <w:lang w:eastAsia="pl-PL"/>
    </w:rPr>
  </w:style>
  <w:style w:type="paragraph" w:styleId="Nagwek3">
    <w:name w:val="heading 3"/>
    <w:basedOn w:val="Normalny"/>
    <w:next w:val="Normalny"/>
    <w:link w:val="Nagwek3Znak"/>
    <w:unhideWhenUsed/>
    <w:qFormat/>
    <w:rsid w:val="00711774"/>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iPriority w:val="9"/>
    <w:unhideWhenUsed/>
    <w:qFormat/>
    <w:rsid w:val="00711774"/>
    <w:pPr>
      <w:keepNext/>
      <w:keepLines/>
      <w:spacing w:before="40" w:after="0" w:line="276" w:lineRule="auto"/>
      <w:outlineLvl w:val="3"/>
    </w:pPr>
    <w:rPr>
      <w:rFonts w:ascii="Cambria" w:eastAsia="Times New Roman" w:hAnsi="Cambria" w:cs="Times New Roman"/>
      <w:i/>
      <w:iCs/>
      <w:color w:val="365F91"/>
      <w:lang w:val="x-none"/>
    </w:rPr>
  </w:style>
  <w:style w:type="paragraph" w:styleId="Nagwek5">
    <w:name w:val="heading 5"/>
    <w:basedOn w:val="Normalny"/>
    <w:next w:val="Normalny"/>
    <w:link w:val="Nagwek5Znak"/>
    <w:uiPriority w:val="9"/>
    <w:unhideWhenUsed/>
    <w:qFormat/>
    <w:rsid w:val="0071177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4"/>
    </w:pPr>
    <w:rPr>
      <w:rFonts w:ascii="Arial" w:eastAsia="Arial" w:hAnsi="Arial" w:cs="Arial"/>
      <w:b/>
      <w:bCs/>
      <w:sz w:val="24"/>
      <w:szCs w:val="24"/>
      <w:lang w:eastAsia="pl-PL"/>
    </w:rPr>
  </w:style>
  <w:style w:type="paragraph" w:styleId="Nagwek6">
    <w:name w:val="heading 6"/>
    <w:basedOn w:val="Normalny"/>
    <w:next w:val="Normalny"/>
    <w:link w:val="Nagwek6Znak"/>
    <w:unhideWhenUsed/>
    <w:qFormat/>
    <w:rsid w:val="00711774"/>
    <w:pPr>
      <w:keepNext/>
      <w:keepLines/>
      <w:spacing w:before="40" w:after="0" w:line="276" w:lineRule="auto"/>
      <w:outlineLvl w:val="5"/>
    </w:pPr>
    <w:rPr>
      <w:rFonts w:ascii="Cambria" w:eastAsia="Times New Roman" w:hAnsi="Cambria" w:cs="Times New Roman"/>
      <w:color w:val="243F60"/>
      <w:lang w:val="x-none"/>
    </w:rPr>
  </w:style>
  <w:style w:type="paragraph" w:styleId="Nagwek7">
    <w:name w:val="heading 7"/>
    <w:basedOn w:val="Normalny"/>
    <w:next w:val="Normalny"/>
    <w:link w:val="Nagwek7Znak"/>
    <w:qFormat/>
    <w:rsid w:val="00711774"/>
    <w:pPr>
      <w:keepNext/>
      <w:tabs>
        <w:tab w:val="left" w:pos="720"/>
      </w:tabs>
      <w:spacing w:after="0" w:line="240" w:lineRule="auto"/>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711774"/>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7"/>
    </w:pPr>
    <w:rPr>
      <w:rFonts w:ascii="Times New Roman" w:eastAsia="Times New Roman" w:hAnsi="Times New Roman" w:cs="Times New Roman"/>
      <w:color w:val="000000"/>
      <w:sz w:val="28"/>
      <w:szCs w:val="28"/>
      <w:lang w:eastAsia="pl-PL"/>
    </w:rPr>
  </w:style>
  <w:style w:type="paragraph" w:styleId="Nagwek9">
    <w:name w:val="heading 9"/>
    <w:basedOn w:val="Normalny"/>
    <w:next w:val="Normalny"/>
    <w:link w:val="Nagwek9Znak"/>
    <w:qFormat/>
    <w:rsid w:val="00711774"/>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right"/>
      <w:outlineLvl w:val="8"/>
    </w:pPr>
    <w:rPr>
      <w:rFonts w:ascii="Times New Roman" w:eastAsia="Times New Roman" w:hAnsi="Times New Roman" w:cs="Times New Roman"/>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1774"/>
    <w:rPr>
      <w:rFonts w:ascii="Arial" w:eastAsia="Times New Roman" w:hAnsi="Arial" w:cs="Times New Roman"/>
      <w:b/>
      <w:bCs/>
      <w:kern w:val="32"/>
      <w:sz w:val="24"/>
      <w:szCs w:val="32"/>
      <w:lang w:val="x-none" w:eastAsia="x-none"/>
    </w:rPr>
  </w:style>
  <w:style w:type="character" w:customStyle="1" w:styleId="Nagwek2Znak">
    <w:name w:val="Nagłówek 2 Znak"/>
    <w:basedOn w:val="Domylnaczcionkaakapitu"/>
    <w:link w:val="Nagwek2"/>
    <w:rsid w:val="00711774"/>
    <w:rPr>
      <w:rFonts w:ascii="Arial" w:eastAsia="Times New Roman" w:hAnsi="Arial" w:cs="Times New Roman"/>
      <w:b/>
      <w:i/>
      <w:sz w:val="24"/>
      <w:szCs w:val="24"/>
      <w:lang w:eastAsia="pl-PL"/>
    </w:rPr>
  </w:style>
  <w:style w:type="character" w:customStyle="1" w:styleId="Nagwek3Znak">
    <w:name w:val="Nagłówek 3 Znak"/>
    <w:basedOn w:val="Domylnaczcionkaakapitu"/>
    <w:link w:val="Nagwek3"/>
    <w:rsid w:val="00711774"/>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uiPriority w:val="9"/>
    <w:rsid w:val="00711774"/>
    <w:rPr>
      <w:rFonts w:ascii="Cambria" w:eastAsia="Times New Roman" w:hAnsi="Cambria" w:cs="Times New Roman"/>
      <w:i/>
      <w:iCs/>
      <w:color w:val="365F91"/>
      <w:lang w:val="x-none"/>
    </w:rPr>
  </w:style>
  <w:style w:type="character" w:customStyle="1" w:styleId="Nagwek5Znak">
    <w:name w:val="Nagłówek 5 Znak"/>
    <w:basedOn w:val="Domylnaczcionkaakapitu"/>
    <w:link w:val="Nagwek5"/>
    <w:uiPriority w:val="9"/>
    <w:rsid w:val="00711774"/>
    <w:rPr>
      <w:rFonts w:ascii="Arial" w:eastAsia="Arial" w:hAnsi="Arial" w:cs="Arial"/>
      <w:b/>
      <w:bCs/>
      <w:sz w:val="24"/>
      <w:szCs w:val="24"/>
      <w:lang w:eastAsia="pl-PL"/>
    </w:rPr>
  </w:style>
  <w:style w:type="character" w:customStyle="1" w:styleId="Nagwek6Znak">
    <w:name w:val="Nagłówek 6 Znak"/>
    <w:basedOn w:val="Domylnaczcionkaakapitu"/>
    <w:link w:val="Nagwek6"/>
    <w:rsid w:val="00711774"/>
    <w:rPr>
      <w:rFonts w:ascii="Cambria" w:eastAsia="Times New Roman" w:hAnsi="Cambria" w:cs="Times New Roman"/>
      <w:color w:val="243F60"/>
      <w:lang w:val="x-none"/>
    </w:rPr>
  </w:style>
  <w:style w:type="character" w:customStyle="1" w:styleId="Nagwek7Znak">
    <w:name w:val="Nagłówek 7 Znak"/>
    <w:basedOn w:val="Domylnaczcionkaakapitu"/>
    <w:link w:val="Nagwek7"/>
    <w:rsid w:val="00711774"/>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711774"/>
    <w:rPr>
      <w:rFonts w:ascii="Times New Roman" w:eastAsia="Times New Roman" w:hAnsi="Times New Roman" w:cs="Times New Roman"/>
      <w:color w:val="000000"/>
      <w:sz w:val="28"/>
      <w:szCs w:val="28"/>
      <w:lang w:eastAsia="pl-PL"/>
    </w:rPr>
  </w:style>
  <w:style w:type="character" w:customStyle="1" w:styleId="Nagwek9Znak">
    <w:name w:val="Nagłówek 9 Znak"/>
    <w:basedOn w:val="Domylnaczcionkaakapitu"/>
    <w:link w:val="Nagwek9"/>
    <w:rsid w:val="00711774"/>
    <w:rPr>
      <w:rFonts w:ascii="Times New Roman" w:eastAsia="Times New Roman" w:hAnsi="Times New Roman" w:cs="Times New Roman"/>
      <w:color w:val="000000"/>
      <w:sz w:val="28"/>
      <w:szCs w:val="28"/>
      <w:lang w:eastAsia="pl-PL"/>
    </w:rPr>
  </w:style>
  <w:style w:type="numbering" w:customStyle="1" w:styleId="Bezlisty1">
    <w:name w:val="Bez listy1"/>
    <w:next w:val="Bezlisty"/>
    <w:uiPriority w:val="99"/>
    <w:semiHidden/>
    <w:unhideWhenUsed/>
    <w:rsid w:val="00711774"/>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711774"/>
    <w:pPr>
      <w:widowControl w:val="0"/>
      <w:autoSpaceDE w:val="0"/>
      <w:autoSpaceDN w:val="0"/>
      <w:spacing w:after="0" w:line="240" w:lineRule="auto"/>
      <w:ind w:left="1694" w:hanging="125"/>
    </w:pPr>
    <w:rPr>
      <w:rFonts w:ascii="Avenir-Light" w:eastAsia="Avenir-Light" w:hAnsi="Avenir-Light" w:cs="Times New Roman"/>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711774"/>
    <w:rPr>
      <w:rFonts w:ascii="Avenir-Light" w:eastAsia="Avenir-Light" w:hAnsi="Avenir-Light" w:cs="Times New Roman"/>
      <w:lang w:val="en-US"/>
    </w:rPr>
  </w:style>
  <w:style w:type="paragraph" w:customStyle="1" w:styleId="TableParagraph">
    <w:name w:val="Table Paragraph"/>
    <w:basedOn w:val="Normalny"/>
    <w:uiPriority w:val="1"/>
    <w:qFormat/>
    <w:rsid w:val="00711774"/>
    <w:pPr>
      <w:widowControl w:val="0"/>
      <w:numPr>
        <w:numId w:val="1"/>
      </w:numPr>
      <w:autoSpaceDE w:val="0"/>
      <w:autoSpaceDN w:val="0"/>
      <w:spacing w:after="0" w:line="240" w:lineRule="auto"/>
    </w:pPr>
    <w:rPr>
      <w:rFonts w:ascii="Avenir-Light" w:eastAsia="Avenir-Light" w:hAnsi="Avenir-Light" w:cs="Avenir-Light"/>
      <w:lang w:val="en-US"/>
    </w:rPr>
  </w:style>
  <w:style w:type="character" w:styleId="Hipercze">
    <w:name w:val="Hyperlink"/>
    <w:uiPriority w:val="99"/>
    <w:unhideWhenUsed/>
    <w:rsid w:val="00711774"/>
    <w:rPr>
      <w:color w:val="0000FF"/>
      <w:u w:val="single"/>
    </w:rPr>
  </w:style>
  <w:style w:type="paragraph" w:styleId="Podtytu">
    <w:name w:val="Subtitle"/>
    <w:basedOn w:val="Normalny"/>
    <w:link w:val="PodtytuZnak"/>
    <w:uiPriority w:val="11"/>
    <w:qFormat/>
    <w:rsid w:val="00711774"/>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PodtytuZnak">
    <w:name w:val="Podtytuł Znak"/>
    <w:basedOn w:val="Domylnaczcionkaakapitu"/>
    <w:link w:val="Podtytu"/>
    <w:uiPriority w:val="11"/>
    <w:rsid w:val="00711774"/>
    <w:rPr>
      <w:rFonts w:ascii="Times New Roman" w:eastAsia="Times New Roman" w:hAnsi="Times New Roman" w:cs="Times New Roman"/>
      <w:b/>
      <w:sz w:val="24"/>
      <w:szCs w:val="20"/>
      <w:lang w:val="x-none" w:eastAsia="x-none"/>
    </w:rPr>
  </w:style>
  <w:style w:type="paragraph" w:styleId="NormalnyWeb">
    <w:name w:val="Normal (Web)"/>
    <w:basedOn w:val="Normalny"/>
    <w:uiPriority w:val="99"/>
    <w:semiHidden/>
    <w:unhideWhenUsed/>
    <w:rsid w:val="007117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uiPriority w:val="99"/>
    <w:rsid w:val="0071177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unhideWhenUsed/>
    <w:rsid w:val="00711774"/>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semiHidden/>
    <w:rsid w:val="00711774"/>
    <w:rPr>
      <w:rFonts w:ascii="Tahoma" w:eastAsia="Calibri" w:hAnsi="Tahoma" w:cs="Times New Roman"/>
      <w:sz w:val="16"/>
      <w:szCs w:val="16"/>
      <w:lang w:val="x-none" w:eastAsia="x-none"/>
    </w:rPr>
  </w:style>
  <w:style w:type="character" w:styleId="Nierozpoznanawzmianka">
    <w:name w:val="Unresolved Mention"/>
    <w:uiPriority w:val="99"/>
    <w:semiHidden/>
    <w:unhideWhenUsed/>
    <w:rsid w:val="00711774"/>
    <w:rPr>
      <w:color w:val="605E5C"/>
      <w:shd w:val="clear" w:color="auto" w:fill="E1DFDD"/>
    </w:rPr>
  </w:style>
  <w:style w:type="paragraph" w:styleId="Nagwekspisutreci">
    <w:name w:val="TOC Heading"/>
    <w:basedOn w:val="Nagwek1"/>
    <w:next w:val="Normalny"/>
    <w:uiPriority w:val="39"/>
    <w:unhideWhenUsed/>
    <w:qFormat/>
    <w:rsid w:val="00711774"/>
    <w:pPr>
      <w:keepLines/>
      <w:spacing w:after="0" w:line="259" w:lineRule="auto"/>
      <w:outlineLvl w:val="9"/>
    </w:pPr>
    <w:rPr>
      <w:rFonts w:ascii="Calibri Light" w:hAnsi="Calibri Light"/>
      <w:b w:val="0"/>
      <w:bCs w:val="0"/>
      <w:color w:val="2F5496"/>
      <w:kern w:val="0"/>
      <w:sz w:val="32"/>
    </w:rPr>
  </w:style>
  <w:style w:type="paragraph" w:styleId="Spistreci1">
    <w:name w:val="toc 1"/>
    <w:basedOn w:val="Normalny"/>
    <w:next w:val="Normalny"/>
    <w:autoRedefine/>
    <w:uiPriority w:val="39"/>
    <w:unhideWhenUsed/>
    <w:qFormat/>
    <w:rsid w:val="00711774"/>
    <w:pPr>
      <w:tabs>
        <w:tab w:val="left" w:pos="440"/>
        <w:tab w:val="right" w:leader="dot" w:pos="9803"/>
      </w:tabs>
      <w:spacing w:after="0" w:line="240" w:lineRule="auto"/>
      <w:jc w:val="both"/>
    </w:pPr>
    <w:rPr>
      <w:rFonts w:ascii="Calibri" w:eastAsia="Calibri" w:hAnsi="Calibri" w:cs="Arial"/>
      <w:sz w:val="20"/>
      <w:szCs w:val="20"/>
      <w:lang w:eastAsia="pl-PL"/>
    </w:rPr>
  </w:style>
  <w:style w:type="paragraph" w:styleId="Nagwek">
    <w:name w:val="header"/>
    <w:basedOn w:val="Normalny"/>
    <w:link w:val="NagwekZnak"/>
    <w:unhideWhenUsed/>
    <w:rsid w:val="00711774"/>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rsid w:val="00711774"/>
    <w:rPr>
      <w:rFonts w:ascii="Calibri" w:eastAsia="Calibri" w:hAnsi="Calibri" w:cs="Arial"/>
      <w:sz w:val="20"/>
      <w:szCs w:val="20"/>
      <w:lang w:eastAsia="pl-PL"/>
    </w:rPr>
  </w:style>
  <w:style w:type="paragraph" w:styleId="Stopka">
    <w:name w:val="footer"/>
    <w:basedOn w:val="Normalny"/>
    <w:link w:val="StopkaZnak"/>
    <w:unhideWhenUsed/>
    <w:rsid w:val="00711774"/>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rsid w:val="00711774"/>
    <w:rPr>
      <w:rFonts w:ascii="Calibri" w:eastAsia="Calibri" w:hAnsi="Calibri" w:cs="Arial"/>
      <w:sz w:val="20"/>
      <w:szCs w:val="20"/>
      <w:lang w:eastAsia="pl-PL"/>
    </w:rPr>
  </w:style>
  <w:style w:type="paragraph" w:styleId="Bezodstpw">
    <w:name w:val="No Spacing"/>
    <w:qFormat/>
    <w:rsid w:val="00711774"/>
    <w:pPr>
      <w:spacing w:after="0" w:line="240" w:lineRule="auto"/>
    </w:pPr>
    <w:rPr>
      <w:rFonts w:ascii="Calibri" w:eastAsia="Calibri" w:hAnsi="Calibri" w:cs="Times New Roman"/>
    </w:rPr>
  </w:style>
  <w:style w:type="paragraph" w:styleId="Spistreci3">
    <w:name w:val="toc 3"/>
    <w:basedOn w:val="Normalny"/>
    <w:next w:val="Normalny"/>
    <w:autoRedefine/>
    <w:uiPriority w:val="39"/>
    <w:unhideWhenUsed/>
    <w:rsid w:val="00711774"/>
    <w:pPr>
      <w:spacing w:after="0" w:line="240" w:lineRule="auto"/>
      <w:ind w:left="400"/>
    </w:pPr>
    <w:rPr>
      <w:rFonts w:ascii="Calibri" w:eastAsia="Calibri" w:hAnsi="Calibri" w:cs="Arial"/>
      <w:sz w:val="20"/>
      <w:szCs w:val="20"/>
      <w:lang w:eastAsia="pl-PL"/>
    </w:rPr>
  </w:style>
  <w:style w:type="table" w:styleId="Tabela-Siatka">
    <w:name w:val="Table Grid"/>
    <w:basedOn w:val="Standardowy"/>
    <w:uiPriority w:val="59"/>
    <w:rsid w:val="00711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
    <w:name w:val="attribute-name"/>
    <w:basedOn w:val="Domylnaczcionkaakapitu"/>
    <w:rsid w:val="00711774"/>
  </w:style>
  <w:style w:type="character" w:customStyle="1" w:styleId="attribute-value">
    <w:name w:val="attribute-value"/>
    <w:basedOn w:val="Domylnaczcionkaakapitu"/>
    <w:rsid w:val="00711774"/>
  </w:style>
  <w:style w:type="character" w:styleId="Pogrubienie">
    <w:name w:val="Strong"/>
    <w:uiPriority w:val="99"/>
    <w:qFormat/>
    <w:rsid w:val="00711774"/>
    <w:rPr>
      <w:b/>
      <w:bCs/>
    </w:rPr>
  </w:style>
  <w:style w:type="paragraph" w:styleId="Tekstpodstawowy">
    <w:name w:val="Body Text"/>
    <w:basedOn w:val="Normalny"/>
    <w:link w:val="TekstpodstawowyZnak"/>
    <w:uiPriority w:val="99"/>
    <w:qFormat/>
    <w:rsid w:val="00711774"/>
    <w:pPr>
      <w:widowControl w:val="0"/>
      <w:autoSpaceDE w:val="0"/>
      <w:autoSpaceDN w:val="0"/>
      <w:spacing w:after="0" w:line="240" w:lineRule="auto"/>
      <w:ind w:left="477"/>
    </w:pPr>
    <w:rPr>
      <w:rFonts w:ascii="Liberation Sans Narrow" w:eastAsia="Liberation Sans Narrow" w:hAnsi="Liberation Sans Narrow" w:cs="Times New Roman"/>
      <w:sz w:val="21"/>
      <w:szCs w:val="21"/>
      <w:lang w:val="x-none"/>
    </w:rPr>
  </w:style>
  <w:style w:type="character" w:customStyle="1" w:styleId="TekstpodstawowyZnak">
    <w:name w:val="Tekst podstawowy Znak"/>
    <w:basedOn w:val="Domylnaczcionkaakapitu"/>
    <w:link w:val="Tekstpodstawowy"/>
    <w:uiPriority w:val="99"/>
    <w:rsid w:val="00711774"/>
    <w:rPr>
      <w:rFonts w:ascii="Liberation Sans Narrow" w:eastAsia="Liberation Sans Narrow" w:hAnsi="Liberation Sans Narrow" w:cs="Times New Roman"/>
      <w:sz w:val="21"/>
      <w:szCs w:val="21"/>
      <w:lang w:val="x-none"/>
    </w:rPr>
  </w:style>
  <w:style w:type="character" w:styleId="Odwoaniedokomentarza">
    <w:name w:val="annotation reference"/>
    <w:uiPriority w:val="99"/>
    <w:semiHidden/>
    <w:unhideWhenUsed/>
    <w:rsid w:val="00711774"/>
    <w:rPr>
      <w:sz w:val="16"/>
      <w:szCs w:val="16"/>
    </w:rPr>
  </w:style>
  <w:style w:type="paragraph" w:styleId="Tekstkomentarza">
    <w:name w:val="annotation text"/>
    <w:basedOn w:val="Normalny"/>
    <w:link w:val="TekstkomentarzaZnak"/>
    <w:uiPriority w:val="99"/>
    <w:semiHidden/>
    <w:unhideWhenUsed/>
    <w:rsid w:val="00711774"/>
    <w:pPr>
      <w:spacing w:after="200" w:line="240"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711774"/>
    <w:rPr>
      <w:rFonts w:ascii="Calibri" w:eastAsia="Calibri" w:hAnsi="Calibri" w:cs="Times New Roman"/>
      <w:sz w:val="20"/>
      <w:szCs w:val="20"/>
      <w:lang w:val="x-none"/>
    </w:rPr>
  </w:style>
  <w:style w:type="paragraph" w:styleId="Tekstprzypisukocowego">
    <w:name w:val="endnote text"/>
    <w:basedOn w:val="Normalny"/>
    <w:link w:val="TekstprzypisukocowegoZnak"/>
    <w:unhideWhenUsed/>
    <w:rsid w:val="00711774"/>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711774"/>
    <w:rPr>
      <w:rFonts w:ascii="Calibri" w:eastAsia="Times New Roman" w:hAnsi="Calibri" w:cs="Times New Roman"/>
      <w:sz w:val="20"/>
      <w:szCs w:val="20"/>
      <w:lang w:val="x-none" w:eastAsia="x-none"/>
    </w:rPr>
  </w:style>
  <w:style w:type="character" w:styleId="Odwoanieprzypisukocowego">
    <w:name w:val="endnote reference"/>
    <w:uiPriority w:val="99"/>
    <w:semiHidden/>
    <w:unhideWhenUsed/>
    <w:rsid w:val="00711774"/>
    <w:rPr>
      <w:vertAlign w:val="superscript"/>
    </w:rPr>
  </w:style>
  <w:style w:type="character" w:customStyle="1" w:styleId="Styl66Znak">
    <w:name w:val="Styl66 Znak"/>
    <w:link w:val="Styl66"/>
    <w:locked/>
    <w:rsid w:val="00711774"/>
    <w:rPr>
      <w:rFonts w:cs="Times New Roman"/>
      <w:b/>
      <w:sz w:val="24"/>
      <w:szCs w:val="24"/>
      <w:u w:val="single"/>
      <w:lang w:val="x-none" w:eastAsia="x-none"/>
    </w:rPr>
  </w:style>
  <w:style w:type="paragraph" w:customStyle="1" w:styleId="Styl66">
    <w:name w:val="Styl66"/>
    <w:basedOn w:val="Nagwek1"/>
    <w:link w:val="Styl66Znak"/>
    <w:qFormat/>
    <w:rsid w:val="00711774"/>
    <w:pPr>
      <w:numPr>
        <w:numId w:val="8"/>
      </w:numPr>
      <w:spacing w:before="0" w:after="0"/>
    </w:pPr>
    <w:rPr>
      <w:rFonts w:asciiTheme="minorHAnsi" w:eastAsiaTheme="minorHAnsi" w:hAnsiTheme="minorHAnsi"/>
      <w:bCs w:val="0"/>
      <w:kern w:val="0"/>
      <w:szCs w:val="24"/>
      <w:u w:val="single"/>
    </w:rPr>
  </w:style>
  <w:style w:type="paragraph" w:customStyle="1" w:styleId="rozdzia">
    <w:name w:val="rozdział"/>
    <w:basedOn w:val="Normalny"/>
    <w:autoRedefine/>
    <w:rsid w:val="00711774"/>
    <w:pPr>
      <w:widowControl w:val="0"/>
      <w:numPr>
        <w:numId w:val="16"/>
      </w:numPr>
      <w:tabs>
        <w:tab w:val="left" w:pos="0"/>
        <w:tab w:val="num" w:pos="672"/>
      </w:tabs>
      <w:spacing w:after="0" w:line="240" w:lineRule="auto"/>
      <w:jc w:val="both"/>
    </w:pPr>
    <w:rPr>
      <w:rFonts w:ascii="Tahoma" w:eastAsia="Times New Roman" w:hAnsi="Tahoma" w:cs="Tahoma"/>
      <w:b/>
      <w:spacing w:val="8"/>
      <w:sz w:val="20"/>
      <w:szCs w:val="20"/>
      <w:lang w:eastAsia="pl-PL"/>
    </w:rPr>
  </w:style>
  <w:style w:type="paragraph" w:styleId="Tekstpodstawowywcity">
    <w:name w:val="Body Text Indent"/>
    <w:basedOn w:val="Normalny"/>
    <w:link w:val="TekstpodstawowywcityZnak"/>
    <w:unhideWhenUsed/>
    <w:rsid w:val="00711774"/>
    <w:pPr>
      <w:spacing w:after="120" w:line="240" w:lineRule="auto"/>
      <w:ind w:left="283"/>
    </w:pPr>
    <w:rPr>
      <w:rFonts w:ascii="Calibri" w:eastAsia="Calibri" w:hAnsi="Calibri" w:cs="Arial"/>
      <w:sz w:val="20"/>
      <w:szCs w:val="20"/>
      <w:lang w:eastAsia="pl-PL"/>
    </w:rPr>
  </w:style>
  <w:style w:type="character" w:customStyle="1" w:styleId="TekstpodstawowywcityZnak">
    <w:name w:val="Tekst podstawowy wcięty Znak"/>
    <w:basedOn w:val="Domylnaczcionkaakapitu"/>
    <w:link w:val="Tekstpodstawowywcity"/>
    <w:rsid w:val="00711774"/>
    <w:rPr>
      <w:rFonts w:ascii="Calibri" w:eastAsia="Calibri" w:hAnsi="Calibri" w:cs="Arial"/>
      <w:sz w:val="20"/>
      <w:szCs w:val="20"/>
      <w:lang w:eastAsia="pl-PL"/>
    </w:rPr>
  </w:style>
  <w:style w:type="character" w:styleId="Numerstrony">
    <w:name w:val="page number"/>
    <w:rsid w:val="00711774"/>
    <w:rPr>
      <w:rFonts w:cs="Times New Roman"/>
    </w:rPr>
  </w:style>
  <w:style w:type="paragraph" w:customStyle="1" w:styleId="Default">
    <w:name w:val="Default"/>
    <w:rsid w:val="0071177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ezodstpw2">
    <w:name w:val="Bez odstępów2"/>
    <w:link w:val="NoSpacingChar"/>
    <w:rsid w:val="00711774"/>
    <w:pPr>
      <w:spacing w:after="0" w:line="240" w:lineRule="auto"/>
    </w:pPr>
    <w:rPr>
      <w:rFonts w:ascii="Calibri" w:eastAsia="Times New Roman" w:hAnsi="Calibri" w:cs="Times New Roman"/>
    </w:rPr>
  </w:style>
  <w:style w:type="character" w:customStyle="1" w:styleId="NoSpacingChar">
    <w:name w:val="No Spacing Char"/>
    <w:link w:val="Bezodstpw2"/>
    <w:locked/>
    <w:rsid w:val="00711774"/>
    <w:rPr>
      <w:rFonts w:ascii="Calibri" w:eastAsia="Times New Roman" w:hAnsi="Calibri" w:cs="Times New Roman"/>
    </w:rPr>
  </w:style>
  <w:style w:type="paragraph" w:customStyle="1" w:styleId="Standard">
    <w:name w:val="Standard"/>
    <w:rsid w:val="007117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wcity2">
    <w:name w:val="Body Text Indent 2"/>
    <w:basedOn w:val="Normalny"/>
    <w:link w:val="Tekstpodstawowywcity2Znak"/>
    <w:unhideWhenUsed/>
    <w:rsid w:val="00711774"/>
    <w:pPr>
      <w:spacing w:after="120" w:line="480" w:lineRule="auto"/>
      <w:ind w:left="283"/>
    </w:pPr>
    <w:rPr>
      <w:rFonts w:ascii="Calibri" w:eastAsia="Calibri" w:hAnsi="Calibri" w:cs="Arial"/>
      <w:sz w:val="20"/>
      <w:szCs w:val="20"/>
      <w:lang w:eastAsia="pl-PL"/>
    </w:rPr>
  </w:style>
  <w:style w:type="character" w:customStyle="1" w:styleId="Tekstpodstawowywcity2Znak">
    <w:name w:val="Tekst podstawowy wcięty 2 Znak"/>
    <w:basedOn w:val="Domylnaczcionkaakapitu"/>
    <w:link w:val="Tekstpodstawowywcity2"/>
    <w:rsid w:val="00711774"/>
    <w:rPr>
      <w:rFonts w:ascii="Calibri" w:eastAsia="Calibri" w:hAnsi="Calibri" w:cs="Arial"/>
      <w:sz w:val="20"/>
      <w:szCs w:val="20"/>
      <w:lang w:eastAsia="pl-PL"/>
    </w:rPr>
  </w:style>
  <w:style w:type="paragraph" w:styleId="Tekstpodstawowywcity3">
    <w:name w:val="Body Text Indent 3"/>
    <w:basedOn w:val="Normalny"/>
    <w:link w:val="Tekstpodstawowywcity3Znak"/>
    <w:rsid w:val="00711774"/>
    <w:pPr>
      <w:tabs>
        <w:tab w:val="left" w:pos="214"/>
        <w:tab w:val="left" w:pos="6513"/>
        <w:tab w:val="left" w:pos="8543"/>
        <w:tab w:val="left" w:pos="14730"/>
      </w:tabs>
      <w:overflowPunct w:val="0"/>
      <w:autoSpaceDE w:val="0"/>
      <w:autoSpaceDN w:val="0"/>
      <w:adjustRightInd w:val="0"/>
      <w:spacing w:after="0" w:line="240" w:lineRule="atLeast"/>
      <w:ind w:left="214" w:hanging="214"/>
      <w:textAlignment w:val="baseline"/>
    </w:pPr>
    <w:rPr>
      <w:rFonts w:ascii="Times New Roman" w:eastAsia="Times New Roman" w:hAnsi="Times New Roman" w:cs="Times New Roman"/>
      <w:noProof/>
      <w:sz w:val="24"/>
      <w:szCs w:val="20"/>
      <w:lang w:eastAsia="pl-PL"/>
    </w:rPr>
  </w:style>
  <w:style w:type="character" w:customStyle="1" w:styleId="Tekstpodstawowywcity3Znak">
    <w:name w:val="Tekst podstawowy wcięty 3 Znak"/>
    <w:basedOn w:val="Domylnaczcionkaakapitu"/>
    <w:link w:val="Tekstpodstawowywcity3"/>
    <w:rsid w:val="00711774"/>
    <w:rPr>
      <w:rFonts w:ascii="Times New Roman" w:eastAsia="Times New Roman" w:hAnsi="Times New Roman" w:cs="Times New Roman"/>
      <w:noProof/>
      <w:sz w:val="24"/>
      <w:szCs w:val="20"/>
      <w:lang w:eastAsia="pl-PL"/>
    </w:rPr>
  </w:style>
  <w:style w:type="paragraph" w:styleId="Tekstpodstawowy2">
    <w:name w:val="Body Text 2"/>
    <w:basedOn w:val="Normalny"/>
    <w:link w:val="Tekstpodstawowy2Znak"/>
    <w:rsid w:val="00711774"/>
    <w:pPr>
      <w:tabs>
        <w:tab w:val="left" w:pos="48"/>
        <w:tab w:val="left" w:pos="931"/>
        <w:tab w:val="left" w:pos="6571"/>
        <w:tab w:val="left" w:pos="8577"/>
        <w:tab w:val="left" w:pos="14745"/>
      </w:tabs>
      <w:overflowPunct w:val="0"/>
      <w:autoSpaceDE w:val="0"/>
      <w:autoSpaceDN w:val="0"/>
      <w:adjustRightInd w:val="0"/>
      <w:spacing w:after="0" w:line="240" w:lineRule="atLeast"/>
      <w:textAlignment w:val="baseline"/>
    </w:pPr>
    <w:rPr>
      <w:rFonts w:ascii="Times New Roman" w:eastAsia="Times New Roman" w:hAnsi="Times New Roman" w:cs="Times New Roman"/>
      <w:b/>
      <w:noProof/>
      <w:sz w:val="20"/>
      <w:szCs w:val="20"/>
      <w:lang w:eastAsia="pl-PL"/>
    </w:rPr>
  </w:style>
  <w:style w:type="character" w:customStyle="1" w:styleId="Tekstpodstawowy2Znak">
    <w:name w:val="Tekst podstawowy 2 Znak"/>
    <w:basedOn w:val="Domylnaczcionkaakapitu"/>
    <w:link w:val="Tekstpodstawowy2"/>
    <w:rsid w:val="00711774"/>
    <w:rPr>
      <w:rFonts w:ascii="Times New Roman" w:eastAsia="Times New Roman" w:hAnsi="Times New Roman" w:cs="Times New Roman"/>
      <w:b/>
      <w:noProof/>
      <w:sz w:val="20"/>
      <w:szCs w:val="20"/>
      <w:lang w:eastAsia="pl-PL"/>
    </w:rPr>
  </w:style>
  <w:style w:type="paragraph" w:customStyle="1" w:styleId="StandardowyStandardowy1">
    <w:name w:val="Standardowy.Standardowy1"/>
    <w:rsid w:val="00711774"/>
    <w:pPr>
      <w:spacing w:after="0" w:line="240" w:lineRule="auto"/>
    </w:pPr>
    <w:rPr>
      <w:rFonts w:ascii="Times New Roman" w:eastAsia="Times New Roman" w:hAnsi="Times New Roman" w:cs="Times New Roman"/>
      <w:sz w:val="24"/>
      <w:szCs w:val="20"/>
      <w:lang w:eastAsia="pl-PL"/>
    </w:rPr>
  </w:style>
  <w:style w:type="paragraph" w:customStyle="1" w:styleId="ZnakZnakZnakZnakZnakZnakZnakZnak">
    <w:name w:val="Znak Znak Znak Znak Znak Znak Znak Znak"/>
    <w:basedOn w:val="Normalny"/>
    <w:rsid w:val="00711774"/>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711774"/>
    <w:pPr>
      <w:spacing w:after="0" w:line="240" w:lineRule="auto"/>
    </w:pPr>
    <w:rPr>
      <w:rFonts w:ascii="Consolas" w:eastAsia="Calibri" w:hAnsi="Consolas" w:cs="Times New Roman"/>
      <w:sz w:val="21"/>
      <w:szCs w:val="21"/>
      <w:lang w:val="x-none"/>
    </w:rPr>
  </w:style>
  <w:style w:type="character" w:customStyle="1" w:styleId="ZwykytekstZnak">
    <w:name w:val="Zwykły tekst Znak"/>
    <w:basedOn w:val="Domylnaczcionkaakapitu"/>
    <w:link w:val="Zwykytekst"/>
    <w:rsid w:val="00711774"/>
    <w:rPr>
      <w:rFonts w:ascii="Consolas" w:eastAsia="Calibri" w:hAnsi="Consolas" w:cs="Times New Roman"/>
      <w:sz w:val="21"/>
      <w:szCs w:val="21"/>
      <w:lang w:val="x-none"/>
    </w:rPr>
  </w:style>
  <w:style w:type="paragraph" w:styleId="Tematkomentarza">
    <w:name w:val="annotation subject"/>
    <w:basedOn w:val="Tekstkomentarza"/>
    <w:next w:val="Tekstkomentarza"/>
    <w:link w:val="TematkomentarzaZnak"/>
    <w:semiHidden/>
    <w:unhideWhenUsed/>
    <w:rsid w:val="00711774"/>
    <w:pPr>
      <w:spacing w:after="0"/>
    </w:pPr>
    <w:rPr>
      <w:rFonts w:ascii="Times New Roman" w:eastAsia="Times New Roman" w:hAnsi="Times New Roman"/>
      <w:b/>
      <w:bCs/>
      <w:lang w:val="pl-PL" w:eastAsia="pl-PL"/>
    </w:rPr>
  </w:style>
  <w:style w:type="character" w:customStyle="1" w:styleId="TematkomentarzaZnak">
    <w:name w:val="Temat komentarza Znak"/>
    <w:basedOn w:val="TekstkomentarzaZnak"/>
    <w:link w:val="Tematkomentarza"/>
    <w:semiHidden/>
    <w:rsid w:val="00711774"/>
    <w:rPr>
      <w:rFonts w:ascii="Times New Roman" w:eastAsia="Times New Roman" w:hAnsi="Times New Roman" w:cs="Times New Roman"/>
      <w:b/>
      <w:bCs/>
      <w:sz w:val="20"/>
      <w:szCs w:val="20"/>
      <w:lang w:val="x-none" w:eastAsia="pl-PL"/>
    </w:rPr>
  </w:style>
  <w:style w:type="character" w:customStyle="1" w:styleId="Teksttreci">
    <w:name w:val="Tekst treści_"/>
    <w:link w:val="Teksttreci0"/>
    <w:rsid w:val="00711774"/>
    <w:rPr>
      <w:rFonts w:ascii="Arial" w:eastAsia="Arial" w:hAnsi="Arial"/>
    </w:rPr>
  </w:style>
  <w:style w:type="paragraph" w:customStyle="1" w:styleId="Teksttreci0">
    <w:name w:val="Tekst treści"/>
    <w:basedOn w:val="Normalny"/>
    <w:link w:val="Teksttreci"/>
    <w:rsid w:val="00711774"/>
    <w:pPr>
      <w:widowControl w:val="0"/>
      <w:spacing w:after="0" w:line="240" w:lineRule="auto"/>
    </w:pPr>
    <w:rPr>
      <w:rFonts w:ascii="Arial" w:eastAsia="Arial" w:hAnsi="Arial"/>
    </w:rPr>
  </w:style>
  <w:style w:type="character" w:customStyle="1" w:styleId="Nagwek20">
    <w:name w:val="Nagłówek #2_"/>
    <w:link w:val="Nagwek21"/>
    <w:rsid w:val="00711774"/>
    <w:rPr>
      <w:rFonts w:ascii="Arial" w:eastAsia="Arial" w:hAnsi="Arial"/>
      <w:b/>
      <w:bCs/>
    </w:rPr>
  </w:style>
  <w:style w:type="paragraph" w:customStyle="1" w:styleId="Nagwek21">
    <w:name w:val="Nagłówek #2"/>
    <w:basedOn w:val="Normalny"/>
    <w:link w:val="Nagwek20"/>
    <w:rsid w:val="00711774"/>
    <w:pPr>
      <w:widowControl w:val="0"/>
      <w:spacing w:after="220" w:line="240" w:lineRule="auto"/>
      <w:outlineLvl w:val="1"/>
    </w:pPr>
    <w:rPr>
      <w:rFonts w:ascii="Arial" w:eastAsia="Arial" w:hAnsi="Arial"/>
      <w:b/>
      <w:bCs/>
    </w:rPr>
  </w:style>
  <w:style w:type="character" w:customStyle="1" w:styleId="Inne">
    <w:name w:val="Inne_"/>
    <w:link w:val="Inne0"/>
    <w:rsid w:val="00711774"/>
    <w:rPr>
      <w:rFonts w:ascii="Arial" w:eastAsia="Arial" w:hAnsi="Arial"/>
    </w:rPr>
  </w:style>
  <w:style w:type="paragraph" w:customStyle="1" w:styleId="Inne0">
    <w:name w:val="Inne"/>
    <w:basedOn w:val="Normalny"/>
    <w:link w:val="Inne"/>
    <w:rsid w:val="00711774"/>
    <w:pPr>
      <w:widowControl w:val="0"/>
      <w:spacing w:after="0" w:line="240" w:lineRule="auto"/>
    </w:pPr>
    <w:rPr>
      <w:rFonts w:ascii="Arial" w:eastAsia="Arial" w:hAnsi="Arial"/>
    </w:rPr>
  </w:style>
  <w:style w:type="character" w:customStyle="1" w:styleId="Nagwek3Znak1">
    <w:name w:val="Nagłówek 3 Znak1"/>
    <w:uiPriority w:val="9"/>
    <w:rsid w:val="00711774"/>
    <w:rPr>
      <w:rFonts w:ascii="Arial" w:eastAsia="Arial" w:hAnsi="Arial" w:cs="Arial"/>
      <w:sz w:val="30"/>
      <w:szCs w:val="30"/>
    </w:rPr>
  </w:style>
  <w:style w:type="character" w:customStyle="1" w:styleId="TytuZnak1">
    <w:name w:val="Tytuł Znak1"/>
    <w:link w:val="Tytu"/>
    <w:uiPriority w:val="10"/>
    <w:rsid w:val="00711774"/>
    <w:rPr>
      <w:sz w:val="48"/>
      <w:szCs w:val="48"/>
      <w:shd w:val="clear" w:color="auto" w:fill="FFFFFF"/>
    </w:rPr>
  </w:style>
  <w:style w:type="paragraph" w:styleId="Cytat">
    <w:name w:val="Quote"/>
    <w:basedOn w:val="Normalny"/>
    <w:next w:val="Normalny"/>
    <w:link w:val="CytatZnak"/>
    <w:uiPriority w:val="29"/>
    <w:qFormat/>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eastAsia="pl-PL"/>
    </w:rPr>
  </w:style>
  <w:style w:type="character" w:customStyle="1" w:styleId="CytatZnak">
    <w:name w:val="Cytat Znak"/>
    <w:basedOn w:val="Domylnaczcionkaakapitu"/>
    <w:link w:val="Cytat"/>
    <w:uiPriority w:val="29"/>
    <w:rsid w:val="00711774"/>
    <w:rPr>
      <w:rFonts w:ascii="Times New Roman" w:eastAsia="Times New Roman" w:hAnsi="Times New Roman" w:cs="Times New Roman"/>
      <w:i/>
      <w:sz w:val="20"/>
      <w:lang w:eastAsia="pl-PL"/>
    </w:rPr>
  </w:style>
  <w:style w:type="paragraph" w:styleId="Cytatintensywny">
    <w:name w:val="Intense Quote"/>
    <w:basedOn w:val="Normalny"/>
    <w:next w:val="Normalny"/>
    <w:link w:val="CytatintensywnyZnak"/>
    <w:uiPriority w:val="30"/>
    <w:qFormat/>
    <w:rsid w:val="00711774"/>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0"/>
      <w:lang w:eastAsia="pl-PL"/>
    </w:rPr>
  </w:style>
  <w:style w:type="character" w:customStyle="1" w:styleId="CytatintensywnyZnak">
    <w:name w:val="Cytat intensywny Znak"/>
    <w:basedOn w:val="Domylnaczcionkaakapitu"/>
    <w:link w:val="Cytatintensywny"/>
    <w:uiPriority w:val="30"/>
    <w:rsid w:val="00711774"/>
    <w:rPr>
      <w:rFonts w:ascii="Times New Roman" w:eastAsia="Times New Roman" w:hAnsi="Times New Roman" w:cs="Times New Roman"/>
      <w:i/>
      <w:sz w:val="20"/>
      <w:shd w:val="clear" w:color="auto" w:fill="F2F2F2"/>
      <w:lang w:eastAsia="pl-PL"/>
    </w:rPr>
  </w:style>
  <w:style w:type="character" w:customStyle="1" w:styleId="NagwekZnak1">
    <w:name w:val="Nagłówek Znak1"/>
    <w:basedOn w:val="Domylnaczcionkaakapitu"/>
    <w:uiPriority w:val="99"/>
    <w:rsid w:val="00711774"/>
  </w:style>
  <w:style w:type="character" w:customStyle="1" w:styleId="FooterChar">
    <w:name w:val="Footer Char"/>
    <w:basedOn w:val="Domylnaczcionkaakapitu"/>
    <w:uiPriority w:val="99"/>
    <w:rsid w:val="00711774"/>
  </w:style>
  <w:style w:type="paragraph" w:styleId="Legenda">
    <w:name w:val="caption"/>
    <w:basedOn w:val="Normalny"/>
    <w:next w:val="Normalny"/>
    <w:uiPriority w:val="35"/>
    <w:semiHidden/>
    <w:unhideWhenUsed/>
    <w:qFormat/>
    <w:rsid w:val="00711774"/>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Times New Roman" w:eastAsia="Times New Roman" w:hAnsi="Times New Roman" w:cs="Times New Roman"/>
      <w:b/>
      <w:bCs/>
      <w:color w:val="4F81BD"/>
      <w:sz w:val="18"/>
      <w:szCs w:val="18"/>
      <w:lang w:eastAsia="pl-PL"/>
    </w:rPr>
  </w:style>
  <w:style w:type="character" w:customStyle="1" w:styleId="StopkaZnak1">
    <w:name w:val="Stopka Znak1"/>
    <w:uiPriority w:val="99"/>
    <w:rsid w:val="00711774"/>
  </w:style>
  <w:style w:type="table" w:customStyle="1" w:styleId="TableGridLight">
    <w:name w:val="Table Grid Light"/>
    <w:basedOn w:val="Standardowy"/>
    <w:uiPriority w:val="5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Zwykatabela11">
    <w:name w:val="Zwykła tabela 11"/>
    <w:basedOn w:val="Standardowy"/>
    <w:uiPriority w:val="5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Zwykatabela21">
    <w:name w:val="Zwykła tabela 21"/>
    <w:basedOn w:val="Standardowy"/>
    <w:uiPriority w:val="5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Zwykatabela31">
    <w:name w:val="Zwykła tabela 3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Zwykatabela41">
    <w:name w:val="Zwykła tabela 4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Zwykatabela51">
    <w:name w:val="Zwykła tabela 5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Tabelasiatki1jasna1">
    <w:name w:val="Tabela siatki 1 — jasna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Tabelasiatki21">
    <w:name w:val="Tabela siatki 2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Tabelasiatki31">
    <w:name w:val="Tabela siatki 3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Tabelasiatki41">
    <w:name w:val="Tabela siatki 41"/>
    <w:basedOn w:val="Standardowy"/>
    <w:uiPriority w:val="5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Standardowy"/>
    <w:uiPriority w:val="5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Standardowy"/>
    <w:uiPriority w:val="5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Standardowy"/>
    <w:uiPriority w:val="5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Standardowy"/>
    <w:uiPriority w:val="5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Standardowy"/>
    <w:uiPriority w:val="5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Standardowy"/>
    <w:uiPriority w:val="5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Tabelasiatki5ciemna1">
    <w:name w:val="Tabela siatki 5 — ciemna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Tabelasiatki6kolorowa1">
    <w:name w:val="Tabela siatki 6 — kolorowa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
    <w:name w:val="Grid Table 6 Colorful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
    <w:name w:val="Grid Table 6 Colorful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
    <w:name w:val="Grid Table 6 Colorful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
    <w:name w:val="Grid Table 6 Colorful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Tabelasiatki7kolorowa1">
    <w:name w:val="Tabela siatki 7 — kolorowa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auto"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auto"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
    <w:name w:val="Grid Table 7 Colorful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auto"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auto"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
    <w:name w:val="Grid Table 7 Colorful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
    <w:name w:val="Grid Table 7 Colorful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auto"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auto"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
    <w:name w:val="Grid Table 7 Colorful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auto"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auto"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Tabelalisty1jasna1">
    <w:name w:val="Tabela listy 1 — jasna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Tabelalisty21">
    <w:name w:val="Tabela listy 2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Tabelalisty31">
    <w:name w:val="Tabela listy 3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Tabelalisty41">
    <w:name w:val="Tabela listy 4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Tabelalisty5ciemna1">
    <w:name w:val="Tabela listy 5 — ciemna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Tabelalisty6kolorowa1">
    <w:name w:val="Tabela listy 6 — kolorowa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
    <w:name w:val="List Table 6 Colorful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
    <w:name w:val="List Table 6 Colorful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
    <w:name w:val="List Table 6 Colorful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
    <w:name w:val="List Table 6 Colorful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
    <w:name w:val="List Table 6 Colorful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Tabelalisty7kolorowa1">
    <w:name w:val="Tabela listy 7 — kolorowa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auto"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auto"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
    <w:name w:val="List Table 7 Colorful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
    <w:name w:val="List Table 7 Colorful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auto"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auto"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
    <w:name w:val="List Table 7 Colorful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
    <w:name w:val="List Table 7 Colorful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auto"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auto"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
    <w:name w:val="List Table 7 Colorful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auto"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auto"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TekstprzypisudolnegoZnak1">
    <w:name w:val="Tekst przypisu dolnego Znak1"/>
    <w:link w:val="Tekstprzypisudolnego"/>
    <w:uiPriority w:val="99"/>
    <w:semiHidden/>
    <w:rsid w:val="00711774"/>
    <w:rPr>
      <w:sz w:val="18"/>
    </w:rPr>
  </w:style>
  <w:style w:type="paragraph" w:styleId="Spistreci2">
    <w:name w:val="toc 2"/>
    <w:basedOn w:val="Normalny"/>
    <w:next w:val="Normalny"/>
    <w:uiPriority w:val="39"/>
    <w:unhideWhenUsed/>
    <w:rsid w:val="00711774"/>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Times New Roman"/>
      <w:sz w:val="20"/>
      <w:lang w:eastAsia="pl-PL"/>
    </w:rPr>
  </w:style>
  <w:style w:type="paragraph" w:styleId="Spistreci4">
    <w:name w:val="toc 4"/>
    <w:basedOn w:val="Normalny"/>
    <w:next w:val="Normalny"/>
    <w:uiPriority w:val="39"/>
    <w:unhideWhenUsed/>
    <w:rsid w:val="00711774"/>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eastAsia="pl-PL"/>
    </w:rPr>
  </w:style>
  <w:style w:type="paragraph" w:styleId="Spistreci5">
    <w:name w:val="toc 5"/>
    <w:basedOn w:val="Normalny"/>
    <w:next w:val="Normalny"/>
    <w:uiPriority w:val="39"/>
    <w:unhideWhenUsed/>
    <w:rsid w:val="00711774"/>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eastAsia="pl-PL"/>
    </w:rPr>
  </w:style>
  <w:style w:type="paragraph" w:styleId="Spistreci6">
    <w:name w:val="toc 6"/>
    <w:basedOn w:val="Normalny"/>
    <w:next w:val="Normalny"/>
    <w:uiPriority w:val="39"/>
    <w:unhideWhenUsed/>
    <w:rsid w:val="00711774"/>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eastAsia="pl-PL"/>
    </w:rPr>
  </w:style>
  <w:style w:type="paragraph" w:styleId="Spistreci7">
    <w:name w:val="toc 7"/>
    <w:basedOn w:val="Normalny"/>
    <w:next w:val="Normalny"/>
    <w:uiPriority w:val="39"/>
    <w:unhideWhenUsed/>
    <w:rsid w:val="00711774"/>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eastAsia="pl-PL"/>
    </w:rPr>
  </w:style>
  <w:style w:type="paragraph" w:styleId="Spistreci8">
    <w:name w:val="toc 8"/>
    <w:basedOn w:val="Normalny"/>
    <w:next w:val="Normalny"/>
    <w:uiPriority w:val="39"/>
    <w:unhideWhenUsed/>
    <w:rsid w:val="00711774"/>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eastAsia="pl-PL"/>
    </w:rPr>
  </w:style>
  <w:style w:type="paragraph" w:styleId="Spistreci9">
    <w:name w:val="toc 9"/>
    <w:basedOn w:val="Normalny"/>
    <w:next w:val="Normalny"/>
    <w:uiPriority w:val="39"/>
    <w:unhideWhenUsed/>
    <w:rsid w:val="00711774"/>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eastAsia="pl-PL"/>
    </w:rPr>
  </w:style>
  <w:style w:type="paragraph" w:styleId="Tekstpodstawowy3">
    <w:name w:val="Body Text 3"/>
    <w:basedOn w:val="Normalny"/>
    <w:link w:val="Tekstpodstawowy3Znak"/>
    <w:semiHidden/>
    <w:rsid w:val="00711774"/>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3Znak">
    <w:name w:val="Tekst podstawowy 3 Znak"/>
    <w:basedOn w:val="Domylnaczcionkaakapitu"/>
    <w:link w:val="Tekstpodstawowy3"/>
    <w:semiHidden/>
    <w:rsid w:val="00711774"/>
    <w:rPr>
      <w:rFonts w:ascii="Times New Roman" w:eastAsia="Times New Roman" w:hAnsi="Times New Roman" w:cs="Times New Roman"/>
      <w:color w:val="000000"/>
      <w:sz w:val="24"/>
      <w:szCs w:val="24"/>
      <w:lang w:eastAsia="pl-PL"/>
    </w:rPr>
  </w:style>
  <w:style w:type="paragraph" w:customStyle="1" w:styleId="Tekstpodstawowywcity1">
    <w:name w:val="Tekst podstawowy wcięty1"/>
    <w:basedOn w:val="Normalny"/>
    <w:rsid w:val="00711774"/>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283"/>
    </w:pPr>
    <w:rPr>
      <w:rFonts w:ascii="Times New Roman" w:eastAsia="Times New Roman" w:hAnsi="Times New Roman" w:cs="Times New Roman"/>
      <w:sz w:val="20"/>
      <w:lang w:eastAsia="pl-PL"/>
    </w:rPr>
  </w:style>
  <w:style w:type="paragraph" w:customStyle="1" w:styleId="Akapitzlist1">
    <w:name w:val="Akapit z listą1"/>
    <w:basedOn w:val="Normalny"/>
    <w:rsid w:val="00711774"/>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pPr>
    <w:rPr>
      <w:rFonts w:ascii="Calibri" w:eastAsia="Times New Roman" w:hAnsi="Calibri" w:cs="Times New Roman"/>
      <w:sz w:val="24"/>
      <w:szCs w:val="24"/>
    </w:rPr>
  </w:style>
  <w:style w:type="character" w:customStyle="1" w:styleId="FontStyle15">
    <w:name w:val="Font Style15"/>
    <w:rsid w:val="00711774"/>
    <w:rPr>
      <w:rFonts w:ascii="Arial" w:hAnsi="Arial" w:cs="Arial"/>
      <w:sz w:val="24"/>
      <w:szCs w:val="24"/>
    </w:rPr>
  </w:style>
  <w:style w:type="paragraph" w:customStyle="1" w:styleId="Tekstpodstawowywcity11">
    <w:name w:val="Tekst podstawowy wcięty11"/>
    <w:basedOn w:val="Normalny"/>
    <w:rsid w:val="00711774"/>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283"/>
    </w:pPr>
    <w:rPr>
      <w:rFonts w:ascii="Times New Roman" w:eastAsia="Times New Roman" w:hAnsi="Times New Roman" w:cs="Times New Roman"/>
      <w:sz w:val="20"/>
      <w:lang w:eastAsia="pl-PL"/>
    </w:rPr>
  </w:style>
  <w:style w:type="paragraph" w:styleId="Tekstprzypisudolnego">
    <w:name w:val="footnote text"/>
    <w:basedOn w:val="Normalny"/>
    <w:link w:val="TekstprzypisudolnegoZnak1"/>
    <w:uiPriority w:val="99"/>
    <w:semiHidden/>
    <w:unhideWhenUsed/>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sz w:val="18"/>
    </w:rPr>
  </w:style>
  <w:style w:type="character" w:customStyle="1" w:styleId="TekstprzypisudolnegoZnak">
    <w:name w:val="Tekst przypisu dolnego Znak"/>
    <w:basedOn w:val="Domylnaczcionkaakapitu"/>
    <w:semiHidden/>
    <w:rsid w:val="00711774"/>
    <w:rPr>
      <w:sz w:val="20"/>
      <w:szCs w:val="20"/>
    </w:rPr>
  </w:style>
  <w:style w:type="character" w:styleId="Odwoanieprzypisudolnego">
    <w:name w:val="footnote reference"/>
    <w:semiHidden/>
    <w:unhideWhenUsed/>
    <w:rsid w:val="00711774"/>
    <w:rPr>
      <w:vertAlign w:val="superscript"/>
    </w:rPr>
  </w:style>
  <w:style w:type="paragraph" w:customStyle="1" w:styleId="Domylnie">
    <w:name w:val="Domyślnie"/>
    <w:rsid w:val="0071177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Nimbus Roman No9 L" w:eastAsia="Times New Roman" w:hAnsi="Times New Roman" w:cs="Times New Roman"/>
      <w:sz w:val="24"/>
      <w:szCs w:val="24"/>
      <w:lang w:eastAsia="pl-PL"/>
    </w:rPr>
  </w:style>
  <w:style w:type="character" w:customStyle="1" w:styleId="st">
    <w:name w:val="st"/>
    <w:basedOn w:val="Domylnaczcionkaakapitu"/>
    <w:rsid w:val="00711774"/>
  </w:style>
  <w:style w:type="paragraph" w:styleId="Tytu">
    <w:name w:val="Title"/>
    <w:basedOn w:val="Normalny"/>
    <w:link w:val="TytuZnak1"/>
    <w:uiPriority w:val="10"/>
    <w:qFormat/>
    <w:rsid w:val="00711774"/>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240"/>
      </w:tabs>
      <w:spacing w:after="0" w:line="240" w:lineRule="auto"/>
      <w:ind w:left="173"/>
      <w:jc w:val="center"/>
    </w:pPr>
    <w:rPr>
      <w:sz w:val="48"/>
      <w:szCs w:val="48"/>
    </w:rPr>
  </w:style>
  <w:style w:type="character" w:customStyle="1" w:styleId="TytuZnak">
    <w:name w:val="Tytuł Znak"/>
    <w:basedOn w:val="Domylnaczcionkaakapitu"/>
    <w:rsid w:val="00711774"/>
    <w:rPr>
      <w:rFonts w:asciiTheme="majorHAnsi" w:eastAsiaTheme="majorEastAsia" w:hAnsiTheme="majorHAnsi" w:cstheme="majorBidi"/>
      <w:spacing w:val="-10"/>
      <w:kern w:val="28"/>
      <w:sz w:val="56"/>
      <w:szCs w:val="56"/>
    </w:rPr>
  </w:style>
  <w:style w:type="paragraph" w:customStyle="1" w:styleId="ListParagraph1">
    <w:name w:val="List Paragraph1"/>
    <w:basedOn w:val="Normalny"/>
    <w:rsid w:val="00711774"/>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711774"/>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pPr>
    <w:rPr>
      <w:rFonts w:ascii="Calibri" w:eastAsia="Times New Roman" w:hAnsi="Calibri" w:cs="Times New Roman"/>
      <w:sz w:val="24"/>
      <w:szCs w:val="24"/>
    </w:rPr>
  </w:style>
  <w:style w:type="paragraph" w:customStyle="1" w:styleId="Teksttreci1">
    <w:name w:val="Tekst treści1"/>
    <w:basedOn w:val="Normalny"/>
    <w:rsid w:val="00711774"/>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78" w:lineRule="exact"/>
      <w:ind w:hanging="640"/>
    </w:pPr>
    <w:rPr>
      <w:rFonts w:ascii="Arial" w:eastAsia="Calibri" w:hAnsi="Arial" w:cs="Arial"/>
      <w:sz w:val="18"/>
      <w:szCs w:val="18"/>
    </w:rPr>
  </w:style>
  <w:style w:type="character" w:customStyle="1" w:styleId="Teksttreci10">
    <w:name w:val="Tekst treści10"/>
    <w:rsid w:val="00711774"/>
    <w:rPr>
      <w:rFonts w:ascii="Arial" w:hAnsi="Arial" w:cs="Arial"/>
      <w:spacing w:val="2"/>
      <w:sz w:val="18"/>
      <w:szCs w:val="18"/>
      <w:u w:val="single"/>
      <w:shd w:val="clear" w:color="auto" w:fill="FFFFFF"/>
      <w:lang w:val="en-US" w:eastAsia="en-US"/>
    </w:rPr>
  </w:style>
  <w:style w:type="character" w:customStyle="1" w:styleId="Teksttreci9">
    <w:name w:val="Tekst treści9"/>
    <w:rsid w:val="00711774"/>
    <w:rPr>
      <w:rFonts w:ascii="Arial" w:hAnsi="Arial" w:cs="Arial"/>
      <w:spacing w:val="2"/>
      <w:sz w:val="18"/>
      <w:szCs w:val="18"/>
      <w:u w:val="none"/>
      <w:shd w:val="clear" w:color="auto" w:fill="FFFFFF"/>
    </w:rPr>
  </w:style>
  <w:style w:type="character" w:customStyle="1" w:styleId="Teksttreci8">
    <w:name w:val="Tekst treści8"/>
    <w:rsid w:val="00711774"/>
    <w:rPr>
      <w:rFonts w:ascii="Arial" w:hAnsi="Arial" w:cs="Arial"/>
      <w:spacing w:val="2"/>
      <w:sz w:val="18"/>
      <w:szCs w:val="18"/>
      <w:u w:val="single"/>
      <w:shd w:val="clear" w:color="auto" w:fill="FFFFFF"/>
    </w:rPr>
  </w:style>
  <w:style w:type="character" w:customStyle="1" w:styleId="TeksttreciPogrubienie">
    <w:name w:val="Tekst treści + Pogrubienie"/>
    <w:rsid w:val="00711774"/>
    <w:rPr>
      <w:rFonts w:ascii="Arial" w:hAnsi="Arial" w:cs="Arial"/>
      <w:b/>
      <w:bCs/>
      <w:spacing w:val="2"/>
      <w:sz w:val="20"/>
      <w:szCs w:val="20"/>
      <w:shd w:val="clear" w:color="auto" w:fill="FFFFFF"/>
    </w:rPr>
  </w:style>
  <w:style w:type="paragraph" w:customStyle="1" w:styleId="Nagwek210">
    <w:name w:val="Nagłówek #21"/>
    <w:basedOn w:val="Normalny"/>
    <w:rsid w:val="00711774"/>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180" w:line="240" w:lineRule="atLeast"/>
      <w:ind w:hanging="680"/>
      <w:jc w:val="both"/>
      <w:outlineLvl w:val="1"/>
    </w:pPr>
    <w:rPr>
      <w:rFonts w:ascii="Arial" w:eastAsia="Times New Roman" w:hAnsi="Arial" w:cs="Times New Roman"/>
      <w:b/>
      <w:bCs/>
      <w:sz w:val="20"/>
      <w:lang w:eastAsia="pl-PL"/>
    </w:rPr>
  </w:style>
  <w:style w:type="character" w:customStyle="1" w:styleId="apple-converted-space">
    <w:name w:val="apple-converted-space"/>
    <w:rsid w:val="00711774"/>
  </w:style>
  <w:style w:type="paragraph" w:customStyle="1" w:styleId="ChapterTitle">
    <w:name w:val="ChapterTitle"/>
    <w:basedOn w:val="Normalny"/>
    <w:next w:val="Normalny"/>
    <w:rsid w:val="00711774"/>
    <w:pPr>
      <w:keepNext/>
      <w:pBdr>
        <w:top w:val="none" w:sz="4" w:space="0" w:color="000000"/>
        <w:left w:val="none" w:sz="4" w:space="0" w:color="000000"/>
        <w:bottom w:val="none" w:sz="4" w:space="0" w:color="000000"/>
        <w:right w:val="none" w:sz="4" w:space="0" w:color="000000"/>
        <w:between w:val="none" w:sz="4" w:space="0" w:color="000000"/>
      </w:pBdr>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711774"/>
    <w:pPr>
      <w:keepNext/>
      <w:pBdr>
        <w:top w:val="none" w:sz="4" w:space="0" w:color="000000"/>
        <w:left w:val="none" w:sz="4" w:space="0" w:color="000000"/>
        <w:bottom w:val="none" w:sz="4" w:space="0" w:color="000000"/>
        <w:right w:val="none" w:sz="4" w:space="0" w:color="000000"/>
        <w:between w:val="none" w:sz="4" w:space="0" w:color="000000"/>
      </w:pBdr>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71177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pPr>
    <w:rPr>
      <w:rFonts w:ascii="Times New Roman" w:eastAsia="Calibri" w:hAnsi="Times New Roman" w:cs="Times New Roman"/>
      <w:b/>
      <w:sz w:val="24"/>
      <w:u w:val="single"/>
      <w:lang w:eastAsia="en-GB"/>
    </w:rPr>
  </w:style>
  <w:style w:type="paragraph" w:customStyle="1" w:styleId="western">
    <w:name w:val="western"/>
    <w:basedOn w:val="Normalny"/>
    <w:rsid w:val="00711774"/>
    <w:pPr>
      <w:pBdr>
        <w:top w:val="none" w:sz="4" w:space="0" w:color="000000"/>
        <w:left w:val="none" w:sz="4" w:space="0" w:color="000000"/>
        <w:bottom w:val="none" w:sz="4" w:space="0" w:color="000000"/>
        <w:right w:val="none" w:sz="4" w:space="0" w:color="000000"/>
        <w:between w:val="none" w:sz="4" w:space="0" w:color="000000"/>
      </w:pBdr>
      <w:spacing w:before="100" w:beforeAutospacing="1" w:after="0" w:line="240" w:lineRule="auto"/>
      <w:jc w:val="both"/>
    </w:pPr>
    <w:rPr>
      <w:rFonts w:ascii="Times New Roman" w:eastAsia="Times New Roman" w:hAnsi="Times New Roman" w:cs="Times New Roman"/>
      <w:color w:val="000000"/>
      <w:sz w:val="28"/>
      <w:szCs w:val="28"/>
      <w:lang w:eastAsia="pl-PL"/>
    </w:rPr>
  </w:style>
  <w:style w:type="paragraph" w:styleId="Poprawka">
    <w:name w:val="Revision"/>
    <w:hidden/>
    <w:uiPriority w:val="99"/>
    <w:semiHidden/>
    <w:rsid w:val="007117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style>
  <w:style w:type="numbering" w:customStyle="1" w:styleId="WW8Num12">
    <w:name w:val="WW8Num12"/>
    <w:basedOn w:val="Bezlisty"/>
    <w:rsid w:val="00711774"/>
    <w:pPr>
      <w:numPr>
        <w:numId w:val="17"/>
      </w:numPr>
    </w:pPr>
  </w:style>
  <w:style w:type="numbering" w:customStyle="1" w:styleId="Styl1">
    <w:name w:val="Styl1"/>
    <w:uiPriority w:val="99"/>
    <w:rsid w:val="00711774"/>
    <w:pPr>
      <w:numPr>
        <w:numId w:val="23"/>
      </w:numPr>
    </w:pPr>
  </w:style>
  <w:style w:type="numbering" w:customStyle="1" w:styleId="Styl2">
    <w:name w:val="Styl2"/>
    <w:uiPriority w:val="99"/>
    <w:rsid w:val="00711774"/>
    <w:pPr>
      <w:numPr>
        <w:numId w:val="24"/>
      </w:numPr>
    </w:pPr>
  </w:style>
  <w:style w:type="numbering" w:customStyle="1" w:styleId="Styl3">
    <w:name w:val="Styl3"/>
    <w:uiPriority w:val="99"/>
    <w:rsid w:val="00711774"/>
    <w:pPr>
      <w:numPr>
        <w:numId w:val="30"/>
      </w:numPr>
    </w:pPr>
  </w:style>
  <w:style w:type="numbering" w:customStyle="1" w:styleId="Styl4">
    <w:name w:val="Styl4"/>
    <w:uiPriority w:val="99"/>
    <w:rsid w:val="00711774"/>
    <w:pPr>
      <w:numPr>
        <w:numId w:val="32"/>
      </w:numPr>
    </w:pPr>
  </w:style>
  <w:style w:type="numbering" w:customStyle="1" w:styleId="Styl5">
    <w:name w:val="Styl5"/>
    <w:uiPriority w:val="99"/>
    <w:rsid w:val="00711774"/>
    <w:pPr>
      <w:numPr>
        <w:numId w:val="33"/>
      </w:numPr>
    </w:pPr>
  </w:style>
  <w:style w:type="numbering" w:customStyle="1" w:styleId="Styl6">
    <w:name w:val="Styl6"/>
    <w:uiPriority w:val="99"/>
    <w:rsid w:val="00711774"/>
    <w:pPr>
      <w:numPr>
        <w:numId w:val="34"/>
      </w:numPr>
    </w:pPr>
  </w:style>
  <w:style w:type="paragraph" w:customStyle="1" w:styleId="Tretekstu">
    <w:name w:val="Treść tekstu"/>
    <w:basedOn w:val="Normalny"/>
    <w:uiPriority w:val="99"/>
    <w:rsid w:val="00711774"/>
    <w:pPr>
      <w:keepNext/>
      <w:widowControl w:val="0"/>
      <w:pBdr>
        <w:top w:val="none" w:sz="4" w:space="0" w:color="000000"/>
        <w:left w:val="none" w:sz="4" w:space="0" w:color="000000"/>
        <w:bottom w:val="none" w:sz="4" w:space="0" w:color="000000"/>
        <w:right w:val="none" w:sz="4" w:space="0" w:color="000000"/>
        <w:between w:val="none" w:sz="4" w:space="0" w:color="000000"/>
      </w:pBdr>
      <w:spacing w:after="140" w:line="288" w:lineRule="auto"/>
      <w:jc w:val="both"/>
    </w:pPr>
    <w:rPr>
      <w:rFonts w:ascii="Liberation Serif" w:eastAsia="SimSun" w:hAnsi="Liberation Serif" w:cs="Mangal"/>
      <w:sz w:val="24"/>
      <w:szCs w:val="24"/>
      <w:lang w:eastAsia="zh-CN" w:bidi="hi-IN"/>
    </w:rPr>
  </w:style>
  <w:style w:type="character" w:customStyle="1" w:styleId="TekstpodstawowyZnak1">
    <w:name w:val="Tekst podstawowy Znak1"/>
    <w:uiPriority w:val="99"/>
    <w:rsid w:val="00711774"/>
    <w:rPr>
      <w:rFonts w:ascii="TimesNewRomanPS" w:hAnsi="TimesNewRomanPS"/>
      <w:color w:val="000000"/>
      <w:sz w:val="24"/>
      <w:lang w:val="cs-CZ"/>
    </w:rPr>
  </w:style>
  <w:style w:type="character" w:customStyle="1" w:styleId="WW8Num43z5">
    <w:name w:val="WW8Num43z5"/>
    <w:rsid w:val="00711774"/>
  </w:style>
  <w:style w:type="character" w:customStyle="1" w:styleId="ListLabel2">
    <w:name w:val="ListLabel 2"/>
    <w:rsid w:val="00711774"/>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6716">
      <w:bodyDiv w:val="1"/>
      <w:marLeft w:val="0"/>
      <w:marRight w:val="0"/>
      <w:marTop w:val="0"/>
      <w:marBottom w:val="0"/>
      <w:divBdr>
        <w:top w:val="none" w:sz="0" w:space="0" w:color="auto"/>
        <w:left w:val="none" w:sz="0" w:space="0" w:color="auto"/>
        <w:bottom w:val="none" w:sz="0" w:space="0" w:color="auto"/>
        <w:right w:val="none" w:sz="0" w:space="0" w:color="auto"/>
      </w:divBdr>
    </w:div>
    <w:div w:id="9500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CE50-8576-492A-B721-5BA1A6B4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14</Pages>
  <Words>6945</Words>
  <Characters>41671</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Wawrzkiewicz (KW Lublin)</dc:creator>
  <cp:keywords/>
  <dc:description/>
  <cp:lastModifiedBy>P.Łuczak (KW Opole)</cp:lastModifiedBy>
  <cp:revision>33</cp:revision>
  <dcterms:created xsi:type="dcterms:W3CDTF">2023-02-21T11:50:00Z</dcterms:created>
  <dcterms:modified xsi:type="dcterms:W3CDTF">2023-03-07T07:35:00Z</dcterms:modified>
</cp:coreProperties>
</file>