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6A55A0A5" w:rsidR="00934FC1" w:rsidRPr="00302BAA" w:rsidRDefault="00934FC1" w:rsidP="002B2E58">
      <w:pPr>
        <w:widowControl w:val="0"/>
        <w:suppressAutoHyphens/>
        <w:spacing w:after="0" w:line="240" w:lineRule="auto"/>
        <w:jc w:val="center"/>
        <w:outlineLvl w:val="3"/>
        <w:rPr>
          <w:rFonts w:eastAsia="Times New Roman" w:cstheme="minorHAnsi"/>
          <w:bCs/>
          <w:kern w:val="2"/>
          <w:sz w:val="28"/>
          <w:szCs w:val="28"/>
          <w:lang w:eastAsia="zh-CN"/>
        </w:rPr>
      </w:pPr>
      <w:r w:rsidRPr="00302BAA">
        <w:rPr>
          <w:rFonts w:eastAsia="Times New Roman" w:cstheme="minorHAnsi"/>
          <w:b/>
          <w:kern w:val="2"/>
          <w:sz w:val="28"/>
          <w:szCs w:val="28"/>
          <w:lang w:eastAsia="zh-CN"/>
        </w:rPr>
        <w:t>SPECYFIKACJA WARUNKÓW ZAMÓWIENIA</w:t>
      </w:r>
    </w:p>
    <w:p w14:paraId="7D1C4692" w14:textId="77777777" w:rsidR="00826A3A" w:rsidRDefault="00826A3A" w:rsidP="00163FBB">
      <w:pPr>
        <w:autoSpaceDE w:val="0"/>
        <w:spacing w:line="240" w:lineRule="auto"/>
        <w:jc w:val="both"/>
        <w:rPr>
          <w:rFonts w:cstheme="minorHAnsi"/>
          <w:lang w:val="fr-FR"/>
        </w:rPr>
      </w:pPr>
    </w:p>
    <w:p w14:paraId="30A59683" w14:textId="5E61B251" w:rsidR="00D76084" w:rsidRPr="00D76084" w:rsidRDefault="00D76084" w:rsidP="00D76084">
      <w:pPr>
        <w:autoSpaceDE w:val="0"/>
        <w:spacing w:line="240" w:lineRule="auto"/>
        <w:jc w:val="both"/>
        <w:rPr>
          <w:rFonts w:cstheme="minorHAnsi"/>
          <w:b/>
        </w:rPr>
      </w:pPr>
      <w:bookmarkStart w:id="0" w:name="_Hlk108694093"/>
      <w:r w:rsidRPr="00D76084">
        <w:rPr>
          <w:rFonts w:cstheme="minorHAnsi"/>
          <w:b/>
          <w:bCs/>
        </w:rPr>
        <w:t xml:space="preserve">Dostawa pojemników pustych przeznaczonych do preparatyki wtórnej – </w:t>
      </w:r>
      <w:r w:rsidR="00F32B47">
        <w:rPr>
          <w:rFonts w:cstheme="minorHAnsi"/>
          <w:b/>
          <w:bCs/>
        </w:rPr>
        <w:t>3</w:t>
      </w:r>
      <w:r w:rsidRPr="00D76084">
        <w:rPr>
          <w:rFonts w:cstheme="minorHAnsi"/>
          <w:b/>
          <w:bCs/>
        </w:rPr>
        <w:t xml:space="preserve"> części</w:t>
      </w:r>
    </w:p>
    <w:bookmarkEnd w:id="0"/>
    <w:p w14:paraId="3CA3A500" w14:textId="155EB8A4" w:rsidR="00B23B63" w:rsidRPr="0007645A" w:rsidRDefault="00934FC1" w:rsidP="0007645A">
      <w:pPr>
        <w:autoSpaceDE w:val="0"/>
        <w:spacing w:line="240" w:lineRule="auto"/>
        <w:jc w:val="both"/>
        <w:rPr>
          <w:rFonts w:cstheme="minorHAnsi"/>
          <w:lang w:val="fr-FR"/>
        </w:rPr>
      </w:pPr>
      <w:r w:rsidRPr="00163FBB">
        <w:rPr>
          <w:rFonts w:cstheme="minorHAnsi"/>
          <w:b/>
        </w:rPr>
        <w:t>(znak postępowania: RCKiK.DAE.SZ-3321/</w:t>
      </w:r>
      <w:r w:rsidR="00E17A6B">
        <w:rPr>
          <w:rFonts w:cstheme="minorHAnsi"/>
          <w:b/>
        </w:rPr>
        <w:t>70</w:t>
      </w:r>
      <w:r w:rsidRPr="00163FBB">
        <w:rPr>
          <w:rFonts w:cstheme="minorHAnsi"/>
          <w:b/>
        </w:rPr>
        <w:t>/2</w:t>
      </w:r>
      <w:r w:rsidR="00F5772F" w:rsidRPr="00163FBB">
        <w:rPr>
          <w:rFonts w:cstheme="minorHAnsi"/>
          <w:b/>
        </w:rPr>
        <w:t>2</w:t>
      </w:r>
      <w:r w:rsidRPr="00163FBB">
        <w:rPr>
          <w:rFonts w:cstheme="minorHAnsi"/>
          <w:b/>
        </w:rPr>
        <w:t>)</w:t>
      </w:r>
    </w:p>
    <w:p w14:paraId="64B2BB63" w14:textId="77777777" w:rsidR="00934FC1" w:rsidRPr="00163FBB"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163FBB">
        <w:rPr>
          <w:rFonts w:eastAsia="Times New Roman" w:cstheme="minorHAnsi"/>
          <w:b/>
          <w:kern w:val="2"/>
          <w:lang w:eastAsia="zh-CN"/>
        </w:rPr>
        <w:t>NAZWA ORAZ ADRES ZAMAWIAJĄCEGO</w:t>
      </w:r>
    </w:p>
    <w:p w14:paraId="37CBAC97" w14:textId="77777777" w:rsidR="00934FC1" w:rsidRPr="00163FBB" w:rsidRDefault="00934FC1" w:rsidP="00934FC1">
      <w:pPr>
        <w:widowControl w:val="0"/>
        <w:spacing w:after="0" w:line="100" w:lineRule="atLeast"/>
        <w:jc w:val="both"/>
        <w:rPr>
          <w:rFonts w:eastAsia="Times New Roman" w:cstheme="minorHAnsi"/>
          <w:bCs/>
          <w:kern w:val="2"/>
          <w:lang w:eastAsia="zh-CN"/>
        </w:rPr>
      </w:pPr>
      <w:r w:rsidRPr="00163FBB">
        <w:rPr>
          <w:rFonts w:eastAsia="Times New Roman" w:cstheme="minorHAnsi"/>
          <w:b/>
          <w:bCs/>
          <w:kern w:val="2"/>
          <w:u w:val="single"/>
          <w:lang w:eastAsia="zh-CN"/>
        </w:rPr>
        <w:t>Zamawiającym jest:</w:t>
      </w:r>
    </w:p>
    <w:p w14:paraId="1BA8FEB7" w14:textId="77777777" w:rsidR="00934FC1" w:rsidRPr="00163FBB" w:rsidRDefault="00934FC1" w:rsidP="00934FC1">
      <w:pPr>
        <w:widowControl w:val="0"/>
        <w:spacing w:after="0" w:line="100" w:lineRule="atLeast"/>
        <w:jc w:val="both"/>
        <w:rPr>
          <w:rFonts w:eastAsia="Times New Roman" w:cstheme="minorHAnsi"/>
          <w:bCs/>
          <w:kern w:val="2"/>
          <w:lang w:eastAsia="zh-CN"/>
        </w:rPr>
      </w:pPr>
      <w:r w:rsidRPr="00163FBB">
        <w:rPr>
          <w:rFonts w:eastAsia="Times New Roman" w:cstheme="minorHAnsi"/>
          <w:bCs/>
          <w:kern w:val="2"/>
          <w:lang w:eastAsia="zh-CN"/>
        </w:rPr>
        <w:t>Regionalne Centrum Krwiodawstwa i Krwiolecznictwa w Lublinie</w:t>
      </w:r>
    </w:p>
    <w:p w14:paraId="3D406E80" w14:textId="77777777" w:rsidR="00934FC1" w:rsidRPr="00163FBB" w:rsidRDefault="00934FC1" w:rsidP="00934FC1">
      <w:pPr>
        <w:widowControl w:val="0"/>
        <w:spacing w:after="0" w:line="100" w:lineRule="atLeast"/>
        <w:jc w:val="both"/>
        <w:rPr>
          <w:rFonts w:eastAsia="Times New Roman" w:cstheme="minorHAnsi"/>
          <w:bCs/>
          <w:kern w:val="2"/>
          <w:lang w:eastAsia="zh-CN"/>
        </w:rPr>
      </w:pPr>
      <w:r w:rsidRPr="00163FBB">
        <w:rPr>
          <w:rFonts w:eastAsia="Times New Roman" w:cstheme="minorHAnsi"/>
          <w:bCs/>
          <w:kern w:val="2"/>
          <w:lang w:eastAsia="zh-CN"/>
        </w:rPr>
        <w:t>Samodzielny Publiczny Zakład Opieki Zdrowotnej</w:t>
      </w:r>
    </w:p>
    <w:p w14:paraId="6BDBEAEE" w14:textId="77777777" w:rsidR="00934FC1" w:rsidRPr="00163FBB" w:rsidRDefault="00934FC1" w:rsidP="00934FC1">
      <w:pPr>
        <w:widowControl w:val="0"/>
        <w:spacing w:after="0" w:line="100" w:lineRule="atLeast"/>
        <w:jc w:val="both"/>
        <w:rPr>
          <w:rFonts w:eastAsia="Times New Roman" w:cstheme="minorHAnsi"/>
          <w:bCs/>
          <w:kern w:val="2"/>
          <w:lang w:eastAsia="zh-CN"/>
        </w:rPr>
      </w:pPr>
      <w:r w:rsidRPr="00163FBB">
        <w:rPr>
          <w:rFonts w:eastAsia="Times New Roman" w:cstheme="minorHAnsi"/>
          <w:bCs/>
          <w:kern w:val="2"/>
          <w:lang w:eastAsia="zh-CN"/>
        </w:rPr>
        <w:t>ul. Żołnierzy Niepodległej 8</w:t>
      </w:r>
    </w:p>
    <w:p w14:paraId="6ED0A2C5" w14:textId="77777777" w:rsidR="00934FC1" w:rsidRPr="00163FBB" w:rsidRDefault="00934FC1" w:rsidP="00934FC1">
      <w:pPr>
        <w:widowControl w:val="0"/>
        <w:spacing w:after="0" w:line="100" w:lineRule="atLeast"/>
        <w:jc w:val="both"/>
        <w:rPr>
          <w:rFonts w:eastAsia="Times New Roman" w:cstheme="minorHAnsi"/>
          <w:bCs/>
          <w:kern w:val="2"/>
          <w:lang w:eastAsia="zh-CN"/>
        </w:rPr>
      </w:pPr>
      <w:r w:rsidRPr="00163FBB">
        <w:rPr>
          <w:rFonts w:eastAsia="Times New Roman" w:cstheme="minorHAnsi"/>
          <w:bCs/>
          <w:kern w:val="2"/>
          <w:lang w:eastAsia="zh-CN"/>
        </w:rPr>
        <w:t xml:space="preserve">20-078 Lublin </w:t>
      </w:r>
    </w:p>
    <w:p w14:paraId="55015893" w14:textId="5BD2465B" w:rsidR="00934FC1" w:rsidRPr="00163FBB" w:rsidRDefault="00934FC1" w:rsidP="000F1335">
      <w:pPr>
        <w:widowControl w:val="0"/>
        <w:tabs>
          <w:tab w:val="left" w:pos="3300"/>
        </w:tabs>
        <w:spacing w:after="0" w:line="100" w:lineRule="atLeast"/>
        <w:jc w:val="both"/>
        <w:rPr>
          <w:rFonts w:eastAsia="Times New Roman" w:cstheme="minorHAnsi"/>
          <w:bCs/>
          <w:kern w:val="2"/>
          <w:lang w:eastAsia="zh-CN"/>
        </w:rPr>
      </w:pPr>
      <w:r w:rsidRPr="00163FBB">
        <w:rPr>
          <w:rFonts w:eastAsia="Times New Roman" w:cstheme="minorHAnsi"/>
          <w:bCs/>
          <w:kern w:val="2"/>
          <w:lang w:val="en-US" w:eastAsia="zh-CN"/>
        </w:rPr>
        <w:t>NIP: 7122427252</w:t>
      </w:r>
      <w:r w:rsidR="000F1335">
        <w:rPr>
          <w:rFonts w:eastAsia="Times New Roman" w:cstheme="minorHAnsi"/>
          <w:bCs/>
          <w:kern w:val="2"/>
          <w:lang w:val="en-US" w:eastAsia="zh-CN"/>
        </w:rPr>
        <w:tab/>
      </w:r>
    </w:p>
    <w:p w14:paraId="2FAFE6BB" w14:textId="77777777" w:rsidR="00934FC1" w:rsidRPr="00163FBB" w:rsidRDefault="00934FC1" w:rsidP="00934FC1">
      <w:pPr>
        <w:widowControl w:val="0"/>
        <w:spacing w:after="0" w:line="100" w:lineRule="atLeast"/>
        <w:jc w:val="both"/>
        <w:rPr>
          <w:rFonts w:eastAsia="Times New Roman" w:cstheme="minorHAnsi"/>
          <w:bCs/>
          <w:kern w:val="2"/>
          <w:lang w:eastAsia="zh-CN"/>
        </w:rPr>
      </w:pPr>
      <w:r w:rsidRPr="00163FBB">
        <w:rPr>
          <w:rFonts w:eastAsia="Times New Roman" w:cstheme="minorHAnsi"/>
          <w:bCs/>
          <w:kern w:val="2"/>
          <w:lang w:val="en-US" w:eastAsia="zh-CN"/>
        </w:rPr>
        <w:t>REGON: 431029412</w:t>
      </w:r>
    </w:p>
    <w:p w14:paraId="0A3359EC" w14:textId="77777777" w:rsidR="00934FC1" w:rsidRPr="00163FBB"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163FBB">
        <w:rPr>
          <w:rFonts w:eastAsia="Times New Roman" w:cstheme="minorHAnsi"/>
          <w:bCs/>
          <w:kern w:val="2"/>
          <w:lang w:val="en-US" w:eastAsia="zh-CN"/>
        </w:rPr>
        <w:t>tel. (81) 532-89-32</w:t>
      </w:r>
      <w:r w:rsidRPr="00163FBB">
        <w:rPr>
          <w:rFonts w:eastAsia="Times New Roman" w:cstheme="minorHAnsi"/>
          <w:bCs/>
          <w:kern w:val="2"/>
          <w:lang w:val="en-US" w:eastAsia="zh-CN"/>
        </w:rPr>
        <w:tab/>
      </w:r>
    </w:p>
    <w:p w14:paraId="6F0D58DF" w14:textId="56A32D5E" w:rsidR="00934FC1" w:rsidRPr="00163FBB" w:rsidRDefault="00934FC1" w:rsidP="00934FC1">
      <w:pPr>
        <w:widowControl w:val="0"/>
        <w:spacing w:after="0" w:line="100" w:lineRule="atLeast"/>
        <w:jc w:val="both"/>
        <w:rPr>
          <w:rFonts w:eastAsia="Times New Roman" w:cstheme="minorHAnsi"/>
          <w:bCs/>
          <w:kern w:val="2"/>
          <w:lang w:val="en-US" w:eastAsia="zh-CN"/>
        </w:rPr>
      </w:pPr>
      <w:proofErr w:type="spellStart"/>
      <w:r w:rsidRPr="00163FBB">
        <w:rPr>
          <w:rFonts w:eastAsia="Times New Roman" w:cstheme="minorHAnsi"/>
          <w:bCs/>
          <w:kern w:val="2"/>
          <w:lang w:val="en-US" w:eastAsia="zh-CN"/>
        </w:rPr>
        <w:t>adres</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poczty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elektronicznej</w:t>
      </w:r>
      <w:proofErr w:type="spellEnd"/>
      <w:r w:rsidRPr="00163FBB">
        <w:rPr>
          <w:rFonts w:eastAsia="Times New Roman" w:cstheme="minorHAnsi"/>
          <w:bCs/>
          <w:kern w:val="2"/>
          <w:lang w:val="en-US" w:eastAsia="zh-CN"/>
        </w:rPr>
        <w:t xml:space="preserve">: </w:t>
      </w:r>
      <w:r w:rsidR="00C04593">
        <w:rPr>
          <w:rFonts w:eastAsia="Times New Roman" w:cstheme="minorHAnsi"/>
          <w:bCs/>
          <w:kern w:val="2"/>
          <w:lang w:val="en-US" w:eastAsia="zh-CN"/>
        </w:rPr>
        <w:t>przetargi</w:t>
      </w:r>
      <w:r w:rsidRPr="00163FBB">
        <w:rPr>
          <w:rFonts w:eastAsia="Times New Roman" w:cstheme="minorHAnsi"/>
          <w:bCs/>
          <w:kern w:val="2"/>
          <w:lang w:val="en-US" w:eastAsia="zh-CN"/>
        </w:rPr>
        <w:t>@rckik.lublin.pl</w:t>
      </w:r>
    </w:p>
    <w:p w14:paraId="6E174E4E" w14:textId="77777777" w:rsidR="00934FC1" w:rsidRPr="00163FBB" w:rsidRDefault="00934FC1" w:rsidP="00934FC1">
      <w:pPr>
        <w:widowControl w:val="0"/>
        <w:spacing w:after="0" w:line="100" w:lineRule="atLeast"/>
        <w:jc w:val="both"/>
        <w:rPr>
          <w:rFonts w:eastAsia="Times New Roman" w:cstheme="minorHAnsi"/>
          <w:bCs/>
          <w:kern w:val="2"/>
          <w:lang w:val="en-US" w:eastAsia="zh-CN"/>
        </w:rPr>
      </w:pPr>
      <w:proofErr w:type="spellStart"/>
      <w:r w:rsidRPr="00163FBB">
        <w:rPr>
          <w:rFonts w:eastAsia="Times New Roman" w:cstheme="minorHAnsi"/>
          <w:bCs/>
          <w:kern w:val="2"/>
          <w:lang w:val="en-US" w:eastAsia="zh-CN"/>
        </w:rPr>
        <w:t>strona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internetowa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prowadzonego</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postępowania</w:t>
      </w:r>
      <w:proofErr w:type="spellEnd"/>
      <w:r w:rsidRPr="00163FBB">
        <w:rPr>
          <w:rFonts w:eastAsia="Times New Roman" w:cstheme="minorHAnsi"/>
          <w:bCs/>
          <w:kern w:val="2"/>
          <w:lang w:val="en-US" w:eastAsia="zh-CN"/>
        </w:rPr>
        <w:t xml:space="preserve">: </w:t>
      </w:r>
    </w:p>
    <w:p w14:paraId="0F240ABD" w14:textId="77777777" w:rsidR="00934FC1" w:rsidRPr="00163FBB" w:rsidRDefault="00934FC1" w:rsidP="00934FC1">
      <w:pPr>
        <w:widowControl w:val="0"/>
        <w:spacing w:after="0" w:line="100" w:lineRule="atLeast"/>
        <w:jc w:val="both"/>
        <w:rPr>
          <w:rFonts w:eastAsia="Times New Roman" w:cstheme="minorHAnsi"/>
          <w:bCs/>
          <w:kern w:val="2"/>
          <w:lang w:val="en-US" w:eastAsia="zh-CN"/>
        </w:rPr>
      </w:pPr>
      <w:r w:rsidRPr="00163FBB">
        <w:rPr>
          <w:rFonts w:eastAsia="Times New Roman" w:cstheme="minorHAnsi"/>
          <w:bCs/>
          <w:kern w:val="2"/>
          <w:lang w:val="en-US" w:eastAsia="zh-CN"/>
        </w:rPr>
        <w:t xml:space="preserve">www.rckik.lublin.pl </w:t>
      </w:r>
    </w:p>
    <w:p w14:paraId="74BCA6A2" w14:textId="77777777" w:rsidR="00934FC1" w:rsidRPr="00163FBB" w:rsidRDefault="00934FC1" w:rsidP="00934FC1">
      <w:pPr>
        <w:widowControl w:val="0"/>
        <w:spacing w:after="0" w:line="100" w:lineRule="atLeast"/>
        <w:jc w:val="both"/>
        <w:rPr>
          <w:rFonts w:eastAsia="Times New Roman" w:cstheme="minorHAnsi"/>
          <w:bCs/>
          <w:kern w:val="2"/>
          <w:lang w:val="en-US" w:eastAsia="zh-CN"/>
        </w:rPr>
      </w:pPr>
      <w:proofErr w:type="spellStart"/>
      <w:r w:rsidRPr="00163FBB">
        <w:rPr>
          <w:rFonts w:eastAsia="Times New Roman" w:cstheme="minorHAnsi"/>
          <w:bCs/>
          <w:kern w:val="2"/>
          <w:lang w:val="en-US" w:eastAsia="zh-CN"/>
        </w:rPr>
        <w:t>oraz</w:t>
      </w:r>
      <w:proofErr w:type="spellEnd"/>
      <w:r w:rsidRPr="00163FBB">
        <w:rPr>
          <w:rFonts w:eastAsia="Times New Roman" w:cstheme="minorHAnsi"/>
          <w:bCs/>
          <w:kern w:val="2"/>
          <w:lang w:val="en-US" w:eastAsia="zh-CN"/>
        </w:rPr>
        <w:t xml:space="preserve"> </w:t>
      </w:r>
    </w:p>
    <w:p w14:paraId="04519AFA" w14:textId="77777777" w:rsidR="00934FC1" w:rsidRPr="00163FBB" w:rsidRDefault="00934FC1" w:rsidP="00934FC1">
      <w:pPr>
        <w:widowControl w:val="0"/>
        <w:spacing w:after="0" w:line="100" w:lineRule="atLeast"/>
        <w:jc w:val="both"/>
        <w:rPr>
          <w:rFonts w:eastAsia="Times New Roman" w:cstheme="minorHAnsi"/>
          <w:bCs/>
          <w:kern w:val="2"/>
          <w:lang w:val="en-US" w:eastAsia="zh-CN"/>
        </w:rPr>
      </w:pPr>
      <w:r w:rsidRPr="00163FBB">
        <w:rPr>
          <w:rFonts w:eastAsia="Times New Roman" w:cstheme="minorHAnsi"/>
          <w:bCs/>
          <w:kern w:val="2"/>
          <w:lang w:val="en-US" w:eastAsia="zh-CN"/>
        </w:rPr>
        <w:t>https://platformazakupowa.pl/pn/rckik_lublin</w:t>
      </w:r>
    </w:p>
    <w:p w14:paraId="49B321B1" w14:textId="77777777" w:rsidR="00934FC1" w:rsidRPr="00163FBB" w:rsidRDefault="00934FC1" w:rsidP="00934FC1">
      <w:pPr>
        <w:widowControl w:val="0"/>
        <w:spacing w:after="0" w:line="100" w:lineRule="atLeast"/>
        <w:jc w:val="both"/>
        <w:rPr>
          <w:rFonts w:eastAsia="Times New Roman" w:cstheme="minorHAnsi"/>
          <w:bCs/>
          <w:kern w:val="2"/>
          <w:lang w:val="en-US" w:eastAsia="zh-CN"/>
        </w:rPr>
      </w:pPr>
    </w:p>
    <w:p w14:paraId="782057F7" w14:textId="77777777" w:rsidR="00934FC1" w:rsidRPr="008B2AEE"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8B2AEE">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BDBA8AD"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val="en-US" w:eastAsia="zh-CN"/>
        </w:rPr>
        <w:t xml:space="preserve">www.rckik.lublin.pl </w:t>
      </w:r>
    </w:p>
    <w:p w14:paraId="08B06F30"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
    <w:p w14:paraId="73A63284"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val="en-US" w:eastAsia="zh-CN"/>
        </w:rPr>
        <w:t>https://platformazakupowa.pl/pn/rckik_lublin</w:t>
      </w:r>
    </w:p>
    <w:p w14:paraId="49ECE6FE"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20666DA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TRYB UDZIELENIA ZAMÓWIENIA</w:t>
      </w:r>
    </w:p>
    <w:p w14:paraId="14885451" w14:textId="00AC72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8B2AEE">
          <w:rPr>
            <w:rFonts w:eastAsia="Times New Roman" w:cstheme="minorHAnsi"/>
            <w:bCs/>
            <w:kern w:val="2"/>
            <w:lang w:eastAsia="zh-CN"/>
          </w:rPr>
          <w:t>Dz.U. z 2021 r. poz. 1129</w:t>
        </w:r>
      </w:hyperlink>
      <w:r w:rsidR="00F74D97" w:rsidRPr="008B2AEE">
        <w:rPr>
          <w:rFonts w:cstheme="minorHAnsi"/>
        </w:rPr>
        <w:t xml:space="preserve"> z </w:t>
      </w:r>
      <w:proofErr w:type="spellStart"/>
      <w:r w:rsidR="00F74D97" w:rsidRPr="008B2AEE">
        <w:rPr>
          <w:rFonts w:cstheme="minorHAnsi"/>
        </w:rPr>
        <w:t>późn</w:t>
      </w:r>
      <w:proofErr w:type="spellEnd"/>
      <w:r w:rsidR="00F74D97" w:rsidRPr="008B2AEE">
        <w:rPr>
          <w:rFonts w:cstheme="minorHAnsi"/>
        </w:rPr>
        <w:t>. zm.)</w:t>
      </w:r>
      <w:r w:rsidRPr="008B2AEE">
        <w:rPr>
          <w:rFonts w:eastAsia="Times New Roman" w:cstheme="minorHAnsi"/>
          <w:bCs/>
          <w:kern w:val="2"/>
          <w:lang w:eastAsia="zh-CN"/>
        </w:rPr>
        <w:t>(zwanej dalej także „</w:t>
      </w:r>
      <w:proofErr w:type="spellStart"/>
      <w:r w:rsidRPr="008B2AEE">
        <w:rPr>
          <w:rFonts w:eastAsia="Times New Roman" w:cstheme="minorHAnsi"/>
          <w:bCs/>
          <w:kern w:val="2"/>
          <w:lang w:eastAsia="zh-CN"/>
        </w:rPr>
        <w:t>Pzp</w:t>
      </w:r>
      <w:proofErr w:type="spellEnd"/>
      <w:r w:rsidRPr="008B2AEE">
        <w:rPr>
          <w:rFonts w:eastAsia="Times New Roman" w:cstheme="minorHAnsi"/>
          <w:bCs/>
          <w:kern w:val="2"/>
          <w:lang w:eastAsia="zh-CN"/>
        </w:rPr>
        <w:t xml:space="preserve">”, „ustawa </w:t>
      </w:r>
      <w:proofErr w:type="spellStart"/>
      <w:r w:rsidRPr="008B2AEE">
        <w:rPr>
          <w:rFonts w:eastAsia="Times New Roman" w:cstheme="minorHAnsi"/>
          <w:bCs/>
          <w:kern w:val="2"/>
          <w:lang w:eastAsia="zh-CN"/>
        </w:rPr>
        <w:t>Pzp</w:t>
      </w:r>
      <w:proofErr w:type="spellEnd"/>
      <w:r w:rsidRPr="008B2AEE">
        <w:rPr>
          <w:rFonts w:eastAsia="Times New Roman" w:cstheme="minorHAnsi"/>
          <w:bCs/>
          <w:kern w:val="2"/>
          <w:lang w:eastAsia="zh-CN"/>
        </w:rPr>
        <w:t>”) oraz aktów wykonawczych wydanych na jej podstawie.</w:t>
      </w:r>
    </w:p>
    <w:p w14:paraId="4D175BF3"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8B2AE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wyboru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możliwością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negocjacji</w:t>
      </w:r>
      <w:proofErr w:type="spellEnd"/>
      <w:r w:rsidRPr="008B2AEE">
        <w:rPr>
          <w:rFonts w:eastAsia="Times New Roman" w:cstheme="minorHAnsi"/>
          <w:bCs/>
          <w:kern w:val="2"/>
          <w:lang w:val="en-US" w:eastAsia="zh-CN"/>
        </w:rPr>
        <w:t>.</w:t>
      </w:r>
    </w:p>
    <w:p w14:paraId="1BE75FAC" w14:textId="77777777" w:rsidR="00B23B63" w:rsidRPr="008B2AEE" w:rsidRDefault="00B23B63" w:rsidP="00934FC1">
      <w:pPr>
        <w:widowControl w:val="0"/>
        <w:suppressAutoHyphens/>
        <w:spacing w:after="0" w:line="288" w:lineRule="auto"/>
        <w:jc w:val="both"/>
        <w:rPr>
          <w:rFonts w:eastAsia="Times New Roman" w:cstheme="minorHAnsi"/>
          <w:bCs/>
          <w:kern w:val="2"/>
          <w:lang w:val="en-US" w:eastAsia="zh-CN"/>
        </w:rPr>
      </w:pPr>
    </w:p>
    <w:p w14:paraId="4B243D9A" w14:textId="10DAEFCD" w:rsidR="00934FC1" w:rsidRPr="0037232B"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 xml:space="preserve">OPIS PRZEDMIOTU </w:t>
      </w:r>
      <w:r w:rsidRPr="0037232B">
        <w:rPr>
          <w:rFonts w:eastAsia="Times New Roman" w:cstheme="minorHAnsi"/>
          <w:b/>
          <w:kern w:val="2"/>
          <w:lang w:val="en-US" w:eastAsia="zh-CN"/>
        </w:rPr>
        <w:t>ZAMÓWIENIA</w:t>
      </w:r>
    </w:p>
    <w:p w14:paraId="485C294B" w14:textId="77777777" w:rsidR="00934FC1" w:rsidRPr="00E17A6B" w:rsidRDefault="00934FC1" w:rsidP="00934FC1">
      <w:pPr>
        <w:widowControl w:val="0"/>
        <w:suppressAutoHyphens/>
        <w:autoSpaceDE w:val="0"/>
        <w:spacing w:after="0" w:line="240" w:lineRule="auto"/>
        <w:jc w:val="both"/>
        <w:rPr>
          <w:rFonts w:eastAsia="Times New Roman" w:cstheme="minorHAnsi"/>
          <w:bCs/>
          <w:kern w:val="2"/>
          <w:lang w:eastAsia="zh-CN"/>
        </w:rPr>
      </w:pPr>
    </w:p>
    <w:p w14:paraId="34B5AF92" w14:textId="3E92A78D" w:rsidR="0044661D" w:rsidRPr="00E17A6B" w:rsidRDefault="00934FC1">
      <w:pPr>
        <w:pStyle w:val="Akapitzlist"/>
        <w:numPr>
          <w:ilvl w:val="0"/>
          <w:numId w:val="46"/>
        </w:numPr>
        <w:rPr>
          <w:rFonts w:cstheme="minorHAnsi"/>
        </w:rPr>
      </w:pPr>
      <w:r w:rsidRPr="00E17A6B">
        <w:rPr>
          <w:rFonts w:asciiTheme="minorHAnsi" w:hAnsiTheme="minorHAnsi" w:cstheme="minorHAnsi"/>
          <w:color w:val="auto"/>
        </w:rPr>
        <w:t xml:space="preserve">Przedmiotem zamówienia jest </w:t>
      </w:r>
      <w:r w:rsidR="0044661D" w:rsidRPr="00E17A6B">
        <w:rPr>
          <w:rFonts w:asciiTheme="minorHAnsi" w:hAnsiTheme="minorHAnsi" w:cstheme="minorHAnsi"/>
          <w:lang w:val="fr-FR"/>
        </w:rPr>
        <w:t xml:space="preserve"> </w:t>
      </w:r>
      <w:bookmarkStart w:id="1" w:name="_Hlk95289689"/>
      <w:r w:rsidR="0044661D" w:rsidRPr="00E17A6B">
        <w:rPr>
          <w:rFonts w:asciiTheme="minorHAnsi" w:hAnsiTheme="minorHAnsi" w:cstheme="minorHAnsi"/>
          <w:color w:val="auto"/>
          <w:lang w:val="fr-FR"/>
        </w:rPr>
        <w:t>dostawa:</w:t>
      </w:r>
      <w:r w:rsidR="00DC0B67">
        <w:rPr>
          <w:rFonts w:asciiTheme="minorHAnsi" w:hAnsiTheme="minorHAnsi" w:cstheme="minorHAnsi"/>
          <w:color w:val="auto"/>
          <w:lang w:val="fr-FR"/>
        </w:rPr>
        <w:t xml:space="preserve"> </w:t>
      </w:r>
      <w:r w:rsidR="0044661D" w:rsidRPr="00E17A6B">
        <w:rPr>
          <w:rFonts w:asciiTheme="minorHAnsi" w:hAnsiTheme="minorHAnsi" w:cstheme="minorHAnsi"/>
          <w:color w:val="auto"/>
          <w:lang w:val="fr-FR"/>
        </w:rPr>
        <w:t xml:space="preserve"> </w:t>
      </w:r>
      <w:r w:rsidR="00E17A6B" w:rsidRPr="00D76084">
        <w:rPr>
          <w:rFonts w:cstheme="minorHAnsi"/>
        </w:rPr>
        <w:t xml:space="preserve">pojemników pustych przeznaczonych do preparatyki wtórnej </w:t>
      </w:r>
    </w:p>
    <w:bookmarkEnd w:id="1"/>
    <w:p w14:paraId="12A8EEC0" w14:textId="2DAFD58A" w:rsidR="00934FC1" w:rsidRPr="00AB1F75" w:rsidRDefault="00494D1E">
      <w:pPr>
        <w:pStyle w:val="Akapitzlist"/>
        <w:numPr>
          <w:ilvl w:val="0"/>
          <w:numId w:val="46"/>
        </w:numPr>
        <w:autoSpaceDE w:val="0"/>
        <w:spacing w:line="240" w:lineRule="auto"/>
        <w:jc w:val="both"/>
        <w:rPr>
          <w:rFonts w:asciiTheme="minorHAnsi" w:hAnsiTheme="minorHAnsi" w:cstheme="minorHAnsi"/>
          <w:color w:val="auto"/>
        </w:rPr>
      </w:pPr>
      <w:r w:rsidRPr="00AB1F75">
        <w:rPr>
          <w:rFonts w:asciiTheme="minorHAnsi" w:hAnsiTheme="minorHAnsi" w:cstheme="minorHAnsi"/>
          <w:color w:val="auto"/>
        </w:rPr>
        <w:t xml:space="preserve">Przedmiot zamówienia </w:t>
      </w:r>
      <w:r w:rsidRPr="00356630">
        <w:rPr>
          <w:rFonts w:asciiTheme="minorHAnsi" w:hAnsiTheme="minorHAnsi" w:cstheme="minorHAnsi"/>
          <w:color w:val="auto"/>
        </w:rPr>
        <w:t xml:space="preserve">podzielony jest na </w:t>
      </w:r>
      <w:r w:rsidR="00F32B47" w:rsidRPr="00356630">
        <w:rPr>
          <w:rFonts w:asciiTheme="minorHAnsi" w:hAnsiTheme="minorHAnsi" w:cstheme="minorHAnsi"/>
          <w:color w:val="auto"/>
        </w:rPr>
        <w:t xml:space="preserve">3 </w:t>
      </w:r>
      <w:r w:rsidR="00E17A6B" w:rsidRPr="00356630">
        <w:rPr>
          <w:rFonts w:asciiTheme="minorHAnsi" w:hAnsiTheme="minorHAnsi" w:cstheme="minorHAnsi"/>
          <w:color w:val="auto"/>
        </w:rPr>
        <w:t xml:space="preserve"> </w:t>
      </w:r>
      <w:r w:rsidR="000F1335" w:rsidRPr="00356630">
        <w:rPr>
          <w:rFonts w:asciiTheme="minorHAnsi" w:hAnsiTheme="minorHAnsi" w:cstheme="minorHAnsi"/>
          <w:color w:val="auto"/>
        </w:rPr>
        <w:t xml:space="preserve"> </w:t>
      </w:r>
      <w:r w:rsidRPr="00356630">
        <w:rPr>
          <w:rFonts w:asciiTheme="minorHAnsi" w:hAnsiTheme="minorHAnsi" w:cstheme="minorHAnsi"/>
          <w:color w:val="auto"/>
        </w:rPr>
        <w:t>części.</w:t>
      </w:r>
      <w:r w:rsidR="00934FC1" w:rsidRPr="00AB1F75">
        <w:rPr>
          <w:rFonts w:asciiTheme="minorHAnsi" w:hAnsiTheme="minorHAnsi" w:cstheme="minorHAnsi"/>
          <w:color w:val="auto"/>
        </w:rPr>
        <w:t xml:space="preserve">      </w:t>
      </w:r>
    </w:p>
    <w:p w14:paraId="0B1C040E" w14:textId="77777777" w:rsidR="0037232B" w:rsidRPr="00AB1F75" w:rsidRDefault="0037232B" w:rsidP="00934FC1">
      <w:pPr>
        <w:suppressAutoHyphens/>
        <w:spacing w:after="0" w:line="240" w:lineRule="auto"/>
        <w:rPr>
          <w:rFonts w:eastAsia="Times New Roman" w:cstheme="minorHAnsi"/>
          <w:b/>
          <w:i/>
          <w:lang w:eastAsia="pl-PL"/>
        </w:rPr>
      </w:pPr>
    </w:p>
    <w:p w14:paraId="5BA416D9" w14:textId="1A260467" w:rsidR="00934FC1" w:rsidRPr="00AB1F75" w:rsidRDefault="00934FC1" w:rsidP="00934FC1">
      <w:pPr>
        <w:tabs>
          <w:tab w:val="left" w:pos="4770"/>
        </w:tabs>
        <w:spacing w:after="0" w:line="240" w:lineRule="auto"/>
        <w:ind w:left="4770" w:hanging="4770"/>
        <w:rPr>
          <w:rFonts w:eastAsia="Times New Roman" w:cstheme="minorHAnsi"/>
          <w:bCs/>
          <w:lang w:eastAsia="pl-PL"/>
        </w:rPr>
      </w:pPr>
      <w:r w:rsidRPr="00AB1F75">
        <w:rPr>
          <w:rFonts w:eastAsia="Times New Roman" w:cstheme="minorHAnsi"/>
          <w:b/>
          <w:lang w:eastAsia="pl-PL"/>
        </w:rPr>
        <w:t>Wspólny Słownik Zamówień (Kod CPV):</w:t>
      </w:r>
      <w:r w:rsidRPr="00AB1F75">
        <w:rPr>
          <w:rFonts w:eastAsia="Times New Roman" w:cstheme="minorHAnsi"/>
          <w:lang w:eastAsia="pl-PL"/>
        </w:rPr>
        <w:t xml:space="preserve"> </w:t>
      </w:r>
    </w:p>
    <w:p w14:paraId="06922B59" w14:textId="17EE5C89" w:rsidR="00E17A6B" w:rsidRPr="00E17A6B" w:rsidRDefault="00E17A6B" w:rsidP="00E17A6B">
      <w:pPr>
        <w:widowControl w:val="0"/>
        <w:suppressAutoHyphens/>
        <w:spacing w:after="0" w:line="288" w:lineRule="auto"/>
        <w:rPr>
          <w:rFonts w:ascii="Times New Roman" w:eastAsia="Times New Roman" w:hAnsi="Times New Roman" w:cs="Times New Roman"/>
          <w:kern w:val="1"/>
          <w:lang w:eastAsia="zh-CN"/>
        </w:rPr>
      </w:pPr>
      <w:r w:rsidRPr="00E17A6B">
        <w:rPr>
          <w:rFonts w:ascii="Times New Roman" w:eastAsia="Times New Roman" w:hAnsi="Times New Roman" w:cs="Times New Roman"/>
          <w:kern w:val="1"/>
          <w:lang w:eastAsia="zh-CN"/>
        </w:rPr>
        <w:t>33141613-0</w:t>
      </w:r>
      <w:r w:rsidRPr="00E17A6B">
        <w:rPr>
          <w:rFonts w:ascii="Times New Roman" w:eastAsia="Times New Roman" w:hAnsi="Times New Roman" w:cs="Times New Roman"/>
          <w:b/>
          <w:iCs/>
          <w:kern w:val="1"/>
          <w:lang w:eastAsia="zh-CN"/>
        </w:rPr>
        <w:t xml:space="preserve"> </w:t>
      </w:r>
      <w:r w:rsidRPr="00E17A6B">
        <w:rPr>
          <w:rFonts w:ascii="Times New Roman" w:eastAsia="Times New Roman" w:hAnsi="Times New Roman" w:cs="Times New Roman"/>
          <w:kern w:val="1"/>
          <w:lang w:eastAsia="zh-CN"/>
        </w:rPr>
        <w:t>– Pojemniki na krew.</w:t>
      </w:r>
    </w:p>
    <w:p w14:paraId="39723B1B" w14:textId="77777777" w:rsidR="00934FC1" w:rsidRPr="008B2AEE" w:rsidRDefault="00934FC1" w:rsidP="00934FC1">
      <w:pPr>
        <w:tabs>
          <w:tab w:val="left" w:pos="4770"/>
        </w:tabs>
        <w:spacing w:after="0" w:line="240" w:lineRule="auto"/>
        <w:ind w:left="4770" w:hanging="4770"/>
        <w:rPr>
          <w:rFonts w:eastAsia="Times New Roman" w:cstheme="minorHAnsi"/>
          <w:color w:val="FF0000"/>
          <w:lang w:eastAsia="pl-PL"/>
        </w:rPr>
      </w:pPr>
    </w:p>
    <w:p w14:paraId="6E524044" w14:textId="77777777" w:rsidR="00934FC1" w:rsidRPr="008B2AEE" w:rsidRDefault="00934FC1" w:rsidP="00934FC1">
      <w:pPr>
        <w:tabs>
          <w:tab w:val="left" w:pos="4770"/>
        </w:tabs>
        <w:spacing w:after="0" w:line="240" w:lineRule="auto"/>
        <w:rPr>
          <w:rFonts w:eastAsia="Times New Roman" w:cstheme="minorHAnsi"/>
          <w:color w:val="FF0000"/>
          <w:lang w:eastAsia="pl-PL"/>
        </w:rPr>
      </w:pPr>
    </w:p>
    <w:p w14:paraId="64785927" w14:textId="3A5A75A9" w:rsidR="00934FC1" w:rsidRPr="008B2AEE" w:rsidRDefault="00934FC1">
      <w:pPr>
        <w:pStyle w:val="Akapitzlist"/>
        <w:numPr>
          <w:ilvl w:val="0"/>
          <w:numId w:val="46"/>
        </w:numPr>
        <w:tabs>
          <w:tab w:val="left" w:pos="285"/>
        </w:tabs>
        <w:spacing w:line="240" w:lineRule="auto"/>
        <w:jc w:val="both"/>
        <w:rPr>
          <w:rFonts w:cstheme="minorHAnsi"/>
          <w:color w:val="auto"/>
        </w:rPr>
      </w:pPr>
      <w:r w:rsidRPr="008B2AEE">
        <w:rPr>
          <w:rFonts w:cstheme="minorHAnsi"/>
          <w:color w:val="auto"/>
        </w:rPr>
        <w:t xml:space="preserve">Szczegółowy opis przedmiotu zamówienia </w:t>
      </w:r>
      <w:r w:rsidRPr="00356630">
        <w:rPr>
          <w:rFonts w:cstheme="minorHAnsi"/>
          <w:color w:val="auto"/>
        </w:rPr>
        <w:t xml:space="preserve">zawarty jest w Załączniku nr </w:t>
      </w:r>
      <w:r w:rsidR="002E50CB" w:rsidRPr="00356630">
        <w:rPr>
          <w:rFonts w:cstheme="minorHAnsi"/>
          <w:color w:val="auto"/>
        </w:rPr>
        <w:t>3</w:t>
      </w:r>
      <w:r w:rsidRPr="00356630">
        <w:rPr>
          <w:rFonts w:cstheme="minorHAnsi"/>
          <w:color w:val="auto"/>
        </w:rPr>
        <w:t xml:space="preserve"> do SWZ</w:t>
      </w:r>
      <w:r w:rsidRPr="008B2AEE">
        <w:rPr>
          <w:rFonts w:cstheme="minorHAnsi"/>
          <w:color w:val="auto"/>
        </w:rPr>
        <w:t>. Po zawarciu umowy ww. dokument stanowić będzie załącznik do umowy</w:t>
      </w:r>
      <w:r w:rsidR="00E94A88" w:rsidRPr="008B2AEE">
        <w:rPr>
          <w:rFonts w:cstheme="minorHAnsi"/>
          <w:color w:val="auto"/>
        </w:rPr>
        <w:t>,  w części której dotyczy.</w:t>
      </w:r>
    </w:p>
    <w:p w14:paraId="78010F19" w14:textId="77777777" w:rsidR="00934FC1" w:rsidRPr="00163FBB" w:rsidRDefault="00934FC1" w:rsidP="00934FC1">
      <w:pPr>
        <w:widowControl w:val="0"/>
        <w:tabs>
          <w:tab w:val="left" w:pos="285"/>
        </w:tabs>
        <w:spacing w:after="0" w:line="240" w:lineRule="auto"/>
        <w:ind w:left="-142"/>
        <w:jc w:val="both"/>
        <w:rPr>
          <w:rFonts w:eastAsia="Times New Roman" w:cstheme="minorHAnsi"/>
          <w:bCs/>
          <w:kern w:val="2"/>
          <w:lang w:eastAsia="zh-CN"/>
        </w:rPr>
      </w:pPr>
    </w:p>
    <w:p w14:paraId="5BAD1B6E" w14:textId="77777777" w:rsidR="00934FC1" w:rsidRPr="00163FBB"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163FBB">
        <w:rPr>
          <w:rFonts w:eastAsia="Times New Roman" w:cstheme="minorHAnsi"/>
          <w:b/>
          <w:kern w:val="2"/>
          <w:u w:val="single"/>
          <w:lang w:eastAsia="zh-CN"/>
        </w:rPr>
        <w:t>UWAGA:</w:t>
      </w:r>
    </w:p>
    <w:p w14:paraId="2E20E7FF" w14:textId="7828DDD7" w:rsidR="00F5772F" w:rsidRPr="00163FBB" w:rsidRDefault="00F5772F" w:rsidP="00F5772F">
      <w:pPr>
        <w:widowControl w:val="0"/>
        <w:tabs>
          <w:tab w:val="left" w:pos="284"/>
        </w:tabs>
        <w:spacing w:after="0" w:line="240" w:lineRule="auto"/>
        <w:ind w:left="-142"/>
        <w:jc w:val="both"/>
        <w:rPr>
          <w:rFonts w:eastAsia="Times New Roman" w:cstheme="minorHAnsi"/>
          <w:bCs/>
          <w:kern w:val="2"/>
          <w:lang w:eastAsia="zh-CN"/>
        </w:rPr>
      </w:pPr>
      <w:r w:rsidRPr="00163FBB">
        <w:rPr>
          <w:rFonts w:eastAsia="Times New Roman" w:cstheme="minorHAnsi"/>
          <w:bCs/>
          <w:kern w:val="2"/>
          <w:lang w:eastAsia="pl-PL"/>
        </w:rPr>
        <w:t xml:space="preserve">Oferowany przedmiot zamówienia musi być dopuszczony do obrotu, używania i oznakowany zgodnie                                z obowiązującymi przepisami tj.: </w:t>
      </w:r>
      <w:bookmarkStart w:id="2" w:name="_Hlk108772207"/>
      <w:r w:rsidR="00DC0B67" w:rsidRPr="009E061D">
        <w:rPr>
          <w:rFonts w:ascii="Calibri" w:hAnsi="Calibri" w:cs="Calibri"/>
          <w:lang w:eastAsia="pl-PL"/>
        </w:rPr>
        <w:t xml:space="preserve">Ustawa z dnia 7 kwietnia  2022 roku o wyrobach medycznych </w:t>
      </w:r>
      <w:r w:rsidR="00DC0B67" w:rsidRPr="009E061D">
        <w:rPr>
          <w:rFonts w:ascii="Calibri" w:eastAsia="TimesNewRomanPSMT" w:hAnsi="Calibri" w:cs="Calibri"/>
          <w:spacing w:val="1"/>
          <w:kern w:val="3"/>
          <w:lang w:bidi="or-IN"/>
        </w:rPr>
        <w:t>(</w:t>
      </w:r>
      <w:r w:rsidR="00DC0B67" w:rsidRPr="009E061D">
        <w:rPr>
          <w:rFonts w:ascii="Calibri" w:eastAsia="TimesNewRomanPSMT" w:hAnsi="Calibri" w:cs="Calibri"/>
          <w:iCs/>
          <w:spacing w:val="1"/>
          <w:kern w:val="3"/>
          <w:lang w:bidi="or-IN"/>
        </w:rPr>
        <w:t>t. j. Dz. U. z 2022 r., poz. 974.</w:t>
      </w:r>
      <w:r w:rsidR="00DC0B67" w:rsidRPr="009E061D">
        <w:rPr>
          <w:rFonts w:ascii="Calibri" w:eastAsia="TimesNewRomanPSMT" w:hAnsi="Calibri" w:cs="Calibri"/>
          <w:spacing w:val="1"/>
          <w:kern w:val="3"/>
          <w:lang w:bidi="or-IN"/>
        </w:rPr>
        <w:t xml:space="preserve">) </w:t>
      </w:r>
      <w:bookmarkEnd w:id="2"/>
      <w:r w:rsidRPr="00163FBB">
        <w:rPr>
          <w:rFonts w:eastAsia="TimesNewRomanPSMT" w:cstheme="minorHAnsi"/>
          <w:bCs/>
          <w:spacing w:val="1"/>
          <w:kern w:val="3"/>
          <w:lang w:eastAsia="zh-CN" w:bidi="or-IN"/>
        </w:rPr>
        <w:t xml:space="preserve"> - jeżeli dotyczy wyrobów medycznych.</w:t>
      </w:r>
    </w:p>
    <w:p w14:paraId="3F70EC3B" w14:textId="77777777" w:rsidR="00F5772F" w:rsidRPr="00163FBB" w:rsidRDefault="00F5772F" w:rsidP="00F5772F">
      <w:pPr>
        <w:widowControl w:val="0"/>
        <w:suppressAutoHyphens/>
        <w:spacing w:after="0" w:line="240" w:lineRule="auto"/>
        <w:ind w:left="-142"/>
        <w:jc w:val="both"/>
        <w:rPr>
          <w:rFonts w:eastAsia="Times New Roman" w:cstheme="minorHAnsi"/>
          <w:kern w:val="22"/>
          <w:lang w:eastAsia="zh-CN"/>
        </w:rPr>
      </w:pPr>
      <w:r w:rsidRPr="00163FBB">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163FBB">
        <w:rPr>
          <w:rFonts w:eastAsia="Times New Roman" w:cstheme="minorHAnsi"/>
          <w:kern w:val="22"/>
          <w:lang w:eastAsia="zh-CN"/>
        </w:rPr>
        <w:t>Pzp</w:t>
      </w:r>
      <w:proofErr w:type="spellEnd"/>
      <w:r w:rsidRPr="00163FBB">
        <w:rPr>
          <w:rFonts w:eastAsia="Times New Roman" w:cstheme="minorHAnsi"/>
          <w:kern w:val="22"/>
          <w:lang w:eastAsia="zh-CN"/>
        </w:rPr>
        <w:t>.</w:t>
      </w:r>
    </w:p>
    <w:p w14:paraId="6A235ECF"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69F9210F"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157631F1"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726696D5"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p>
    <w:p w14:paraId="64B550A1"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Rozwiązania równoważne muszą być zgodne w szczególności pod względem:</w:t>
      </w:r>
    </w:p>
    <w:p w14:paraId="1AE31605"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1)gabarytów i konstrukcji (wielkość, rodzaj, właściwości fizyczne, liczba elementów składowych),</w:t>
      </w:r>
    </w:p>
    <w:p w14:paraId="14D07604"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2)charakteru użytkowego (tożsamość funkcji),</w:t>
      </w:r>
    </w:p>
    <w:p w14:paraId="1C4C33C6"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3)charakterystyki materiałowej (rodzaj i jakość materiałów),</w:t>
      </w:r>
    </w:p>
    <w:p w14:paraId="326AEEE0"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4)parametrów technicznych (wytrzymałość, trwałość, dane techniczne, konstrukcje itd.),</w:t>
      </w:r>
    </w:p>
    <w:p w14:paraId="4B5AC6D7"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5)parametrów bezpieczeństwa użytkowania itp.</w:t>
      </w:r>
    </w:p>
    <w:p w14:paraId="748AFA2C"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 xml:space="preserve">W zakresie odczynników równoważne odczynniki muszą posiadać ważne świadectwo kontroli jakości/ certyfikat jakości, które zawiera informację nt. nazwy producenta, numeru katalogowego dostarczonego produktu, składu ilościowego poszczególnych składników, czystości produktu, okresu trwałości, daty atestacji itp. Wykonawca zobowiązany jest dostarczyć kartę charakterystyki odczynnika chemicznego/ związku chemicznego. </w:t>
      </w:r>
    </w:p>
    <w:p w14:paraId="12AC628C"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lastRenderedPageBreak/>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7A4D525F"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1)analogicznej dziedziny merytorycznej wynikającej z roli, której dotyczy certyfikat,</w:t>
      </w:r>
    </w:p>
    <w:p w14:paraId="035E0B97"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2)analogicznego stopnia poziomu kompetencji,</w:t>
      </w:r>
    </w:p>
    <w:p w14:paraId="49EF43BF" w14:textId="77777777" w:rsidR="00F5772F" w:rsidRPr="00163FBB" w:rsidRDefault="00F5772F" w:rsidP="00F5772F">
      <w:pPr>
        <w:widowControl w:val="0"/>
        <w:tabs>
          <w:tab w:val="left" w:pos="285"/>
        </w:tabs>
        <w:spacing w:after="0" w:line="240" w:lineRule="auto"/>
        <w:jc w:val="both"/>
        <w:rPr>
          <w:rFonts w:eastAsia="Times New Roman" w:cstheme="minorHAnsi"/>
          <w:kern w:val="22"/>
          <w:lang w:eastAsia="zh-CN"/>
        </w:rPr>
      </w:pPr>
      <w:r w:rsidRPr="00163FBB">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 muszą być potwierdzone).</w:t>
      </w:r>
    </w:p>
    <w:p w14:paraId="3CA484F7" w14:textId="77777777" w:rsidR="00934FC1" w:rsidRPr="00163FBB"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77777777" w:rsidR="00934FC1" w:rsidRPr="00163FB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63FBB">
        <w:rPr>
          <w:rFonts w:eastAsia="Times New Roman" w:cstheme="minorHAnsi"/>
          <w:b/>
          <w:kern w:val="2"/>
          <w:lang w:val="en-US" w:eastAsia="zh-CN"/>
        </w:rPr>
        <w:t>INFORMACJA O SKŁADANIU OFERT CZĘŚCIOWYCH</w:t>
      </w:r>
    </w:p>
    <w:p w14:paraId="6FAB16DC" w14:textId="1343CD83" w:rsidR="00934FC1" w:rsidRPr="00163FBB" w:rsidRDefault="00934FC1">
      <w:pPr>
        <w:widowControl w:val="0"/>
        <w:numPr>
          <w:ilvl w:val="0"/>
          <w:numId w:val="39"/>
        </w:numPr>
        <w:tabs>
          <w:tab w:val="left" w:pos="284"/>
        </w:tabs>
        <w:suppressAutoHyphens/>
        <w:spacing w:after="0" w:line="100" w:lineRule="atLeast"/>
        <w:ind w:left="284" w:hanging="284"/>
        <w:jc w:val="both"/>
        <w:rPr>
          <w:rFonts w:eastAsia="Times New Roman" w:cstheme="minorHAnsi"/>
          <w:bCs/>
          <w:kern w:val="2"/>
          <w:lang w:eastAsia="zh-CN"/>
        </w:rPr>
      </w:pPr>
      <w:r w:rsidRPr="00163FBB">
        <w:rPr>
          <w:rFonts w:eastAsia="Times New Roman" w:cstheme="minorHAnsi"/>
          <w:bCs/>
          <w:kern w:val="2"/>
          <w:lang w:eastAsia="zh-CN"/>
        </w:rPr>
        <w:t xml:space="preserve">Zamawiający dopuszcza możliwość składania ofert częściowych. Przedmiot zamówienia został podzielony na </w:t>
      </w:r>
      <w:r w:rsidR="003866EB">
        <w:rPr>
          <w:rFonts w:eastAsia="Times New Roman" w:cstheme="minorHAnsi"/>
          <w:bCs/>
          <w:kern w:val="2"/>
          <w:lang w:eastAsia="zh-CN"/>
        </w:rPr>
        <w:t>3</w:t>
      </w:r>
      <w:r w:rsidR="00DC0B67">
        <w:rPr>
          <w:rFonts w:eastAsia="Times New Roman" w:cstheme="minorHAnsi"/>
          <w:bCs/>
          <w:kern w:val="2"/>
          <w:lang w:eastAsia="zh-CN"/>
        </w:rPr>
        <w:t xml:space="preserve"> </w:t>
      </w:r>
      <w:r w:rsidRPr="00163FBB">
        <w:rPr>
          <w:rFonts w:eastAsia="Times New Roman" w:cstheme="minorHAnsi"/>
          <w:bCs/>
          <w:kern w:val="2"/>
          <w:lang w:eastAsia="zh-CN"/>
        </w:rPr>
        <w:t xml:space="preserve"> następujące po sobie części.</w:t>
      </w:r>
    </w:p>
    <w:p w14:paraId="1198D815" w14:textId="77777777" w:rsidR="00934FC1" w:rsidRPr="00163FBB" w:rsidRDefault="00934FC1">
      <w:pPr>
        <w:widowControl w:val="0"/>
        <w:numPr>
          <w:ilvl w:val="0"/>
          <w:numId w:val="39"/>
        </w:numPr>
        <w:tabs>
          <w:tab w:val="left" w:pos="284"/>
        </w:tabs>
        <w:suppressAutoHyphens/>
        <w:spacing w:after="0" w:line="100" w:lineRule="atLeast"/>
        <w:ind w:left="284" w:hanging="284"/>
        <w:jc w:val="both"/>
        <w:rPr>
          <w:rFonts w:eastAsia="Times New Roman" w:cstheme="minorHAnsi"/>
          <w:bCs/>
          <w:kern w:val="2"/>
          <w:lang w:eastAsia="zh-CN"/>
        </w:rPr>
      </w:pPr>
      <w:r w:rsidRPr="00163FBB">
        <w:rPr>
          <w:rFonts w:eastAsia="Times New Roman" w:cstheme="minorHAnsi"/>
          <w:bCs/>
          <w:kern w:val="2"/>
          <w:lang w:eastAsia="zh-CN"/>
        </w:rPr>
        <w:t xml:space="preserve">Zamawiający nie ogranicza liczby części zamówienia, którą można udzielić jednemu Wykonawcy, tym samym dopuszcza składanie ofert częściowych na jedną, kilka lub wszystkie części. </w:t>
      </w:r>
    </w:p>
    <w:p w14:paraId="2FA64F4F" w14:textId="77777777" w:rsidR="00934FC1" w:rsidRPr="00163FBB" w:rsidRDefault="00934FC1" w:rsidP="00934FC1">
      <w:pPr>
        <w:widowControl w:val="0"/>
        <w:suppressAutoHyphens/>
        <w:spacing w:after="0" w:line="288" w:lineRule="auto"/>
        <w:rPr>
          <w:rFonts w:eastAsia="Times New Roman" w:cstheme="minorHAnsi"/>
          <w:b/>
          <w:color w:val="FF0000"/>
          <w:kern w:val="2"/>
          <w:lang w:val="en-US" w:eastAsia="zh-CN"/>
        </w:rPr>
      </w:pPr>
    </w:p>
    <w:p w14:paraId="1A3D4D96" w14:textId="77777777" w:rsidR="00934FC1" w:rsidRPr="00163FB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63FBB">
        <w:rPr>
          <w:rFonts w:eastAsia="Times New Roman" w:cstheme="minorHAnsi"/>
          <w:b/>
          <w:kern w:val="2"/>
          <w:lang w:val="en-US" w:eastAsia="zh-CN"/>
        </w:rPr>
        <w:t>INFORMACJA O SKŁADANIU OFERT WARIANTOWYCH</w:t>
      </w:r>
    </w:p>
    <w:p w14:paraId="3CD63CB3" w14:textId="77777777" w:rsidR="00934FC1" w:rsidRPr="00163FBB" w:rsidRDefault="00934FC1" w:rsidP="00934FC1">
      <w:pPr>
        <w:widowControl w:val="0"/>
        <w:suppressAutoHyphens/>
        <w:spacing w:after="0" w:line="288" w:lineRule="auto"/>
        <w:rPr>
          <w:rFonts w:eastAsia="Times New Roman" w:cstheme="minorHAnsi"/>
          <w:bCs/>
          <w:kern w:val="2"/>
          <w:lang w:val="en-US" w:eastAsia="zh-CN"/>
        </w:rPr>
      </w:pPr>
      <w:proofErr w:type="spellStart"/>
      <w:r w:rsidRPr="00163FBB">
        <w:rPr>
          <w:rFonts w:eastAsia="Times New Roman" w:cstheme="minorHAnsi"/>
          <w:bCs/>
          <w:kern w:val="2"/>
          <w:lang w:val="en-US" w:eastAsia="zh-CN"/>
        </w:rPr>
        <w:t>Zamawiający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nie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dopuszcza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możliwości</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składania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ofert</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wariantowych</w:t>
      </w:r>
      <w:proofErr w:type="spellEnd"/>
      <w:r w:rsidRPr="00163FBB">
        <w:rPr>
          <w:rFonts w:eastAsia="Times New Roman" w:cstheme="minorHAnsi"/>
          <w:bCs/>
          <w:kern w:val="2"/>
          <w:lang w:val="en-US" w:eastAsia="zh-CN"/>
        </w:rPr>
        <w:t>.</w:t>
      </w:r>
    </w:p>
    <w:p w14:paraId="01E36444" w14:textId="77777777" w:rsidR="00934FC1" w:rsidRPr="00163FBB" w:rsidRDefault="00934FC1" w:rsidP="00934FC1">
      <w:pPr>
        <w:widowControl w:val="0"/>
        <w:suppressAutoHyphens/>
        <w:spacing w:after="0" w:line="288" w:lineRule="auto"/>
        <w:rPr>
          <w:rFonts w:eastAsia="Times New Roman" w:cstheme="minorHAnsi"/>
          <w:bCs/>
          <w:color w:val="FF0000"/>
          <w:kern w:val="2"/>
          <w:lang w:val="en-US" w:eastAsia="zh-CN"/>
        </w:rPr>
      </w:pPr>
    </w:p>
    <w:p w14:paraId="0B8A31E3" w14:textId="77777777" w:rsidR="00934FC1" w:rsidRPr="00163FBB"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163FBB">
        <w:rPr>
          <w:rFonts w:eastAsia="Times New Roman" w:cstheme="minorHAnsi"/>
          <w:b/>
          <w:kern w:val="2"/>
          <w:lang w:val="en-US" w:eastAsia="zh-CN"/>
        </w:rPr>
        <w:t>INFORMACJA O PRZEWIDYWANYCH ZAMÓWIENIACH, O KTÓRYCH MOWA W ART. 214 UST. 1 PKT 7 I 8</w:t>
      </w:r>
    </w:p>
    <w:p w14:paraId="4FA8993F" w14:textId="77777777" w:rsidR="00934FC1" w:rsidRPr="00163FBB" w:rsidRDefault="00934FC1" w:rsidP="00934FC1">
      <w:pPr>
        <w:widowControl w:val="0"/>
        <w:spacing w:after="0" w:line="100" w:lineRule="atLeast"/>
        <w:jc w:val="both"/>
        <w:rPr>
          <w:rFonts w:eastAsia="Times New Roman" w:cstheme="minorHAnsi"/>
          <w:bCs/>
          <w:kern w:val="2"/>
          <w:lang w:val="en-US" w:eastAsia="zh-CN"/>
        </w:rPr>
      </w:pPr>
      <w:proofErr w:type="spellStart"/>
      <w:r w:rsidRPr="00163FBB">
        <w:rPr>
          <w:rFonts w:eastAsia="Times New Roman" w:cstheme="minorHAnsi"/>
          <w:bCs/>
          <w:kern w:val="2"/>
          <w:lang w:val="en-US" w:eastAsia="zh-CN"/>
        </w:rPr>
        <w:t>Zamawiający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nie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przewiduje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możliwości</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udzielenia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zamówienia</w:t>
      </w:r>
      <w:proofErr w:type="spellEnd"/>
      <w:r w:rsidRPr="00163FBB">
        <w:rPr>
          <w:rFonts w:eastAsia="Times New Roman" w:cstheme="minorHAnsi"/>
          <w:bCs/>
          <w:kern w:val="2"/>
          <w:lang w:val="en-US" w:eastAsia="zh-CN"/>
        </w:rPr>
        <w:t xml:space="preserve">, o </w:t>
      </w:r>
      <w:proofErr w:type="spellStart"/>
      <w:r w:rsidRPr="00163FBB">
        <w:rPr>
          <w:rFonts w:eastAsia="Times New Roman" w:cstheme="minorHAnsi"/>
          <w:bCs/>
          <w:kern w:val="2"/>
          <w:lang w:val="en-US" w:eastAsia="zh-CN"/>
        </w:rPr>
        <w:t>którym</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mowa</w:t>
      </w:r>
      <w:proofErr w:type="spellEnd"/>
      <w:r w:rsidRPr="00163FBB">
        <w:rPr>
          <w:rFonts w:eastAsia="Times New Roman" w:cstheme="minorHAnsi"/>
          <w:bCs/>
          <w:kern w:val="2"/>
          <w:lang w:val="en-US" w:eastAsia="zh-CN"/>
        </w:rPr>
        <w:t xml:space="preserve"> w art. 214 </w:t>
      </w:r>
      <w:proofErr w:type="spellStart"/>
      <w:r w:rsidRPr="00163FBB">
        <w:rPr>
          <w:rFonts w:eastAsia="Times New Roman" w:cstheme="minorHAnsi"/>
          <w:bCs/>
          <w:kern w:val="2"/>
          <w:lang w:val="en-US" w:eastAsia="zh-CN"/>
        </w:rPr>
        <w:t>ust</w:t>
      </w:r>
      <w:proofErr w:type="spellEnd"/>
      <w:r w:rsidRPr="00163FBB">
        <w:rPr>
          <w:rFonts w:eastAsia="Times New Roman" w:cstheme="minorHAnsi"/>
          <w:bCs/>
          <w:kern w:val="2"/>
          <w:lang w:val="en-US" w:eastAsia="zh-CN"/>
        </w:rPr>
        <w:t xml:space="preserve">. 1 pkt 7 </w:t>
      </w:r>
      <w:proofErr w:type="spellStart"/>
      <w:r w:rsidRPr="00163FBB">
        <w:rPr>
          <w:rFonts w:eastAsia="Times New Roman" w:cstheme="minorHAnsi"/>
          <w:bCs/>
          <w:kern w:val="2"/>
          <w:lang w:val="en-US" w:eastAsia="zh-CN"/>
        </w:rPr>
        <w:t>i</w:t>
      </w:r>
      <w:proofErr w:type="spellEnd"/>
      <w:r w:rsidRPr="00163FBB">
        <w:rPr>
          <w:rFonts w:eastAsia="Times New Roman" w:cstheme="minorHAnsi"/>
          <w:bCs/>
          <w:kern w:val="2"/>
          <w:lang w:val="en-US" w:eastAsia="zh-CN"/>
        </w:rPr>
        <w:t xml:space="preserve"> 8 </w:t>
      </w:r>
      <w:proofErr w:type="spellStart"/>
      <w:r w:rsidRPr="00163FBB">
        <w:rPr>
          <w:rFonts w:eastAsia="Times New Roman" w:cstheme="minorHAnsi"/>
          <w:bCs/>
          <w:kern w:val="2"/>
          <w:lang w:val="en-US" w:eastAsia="zh-CN"/>
        </w:rPr>
        <w:t>ustawy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Pzp</w:t>
      </w:r>
      <w:proofErr w:type="spellEnd"/>
      <w:r w:rsidRPr="00163FBB">
        <w:rPr>
          <w:rFonts w:eastAsia="Times New Roman" w:cstheme="minorHAnsi"/>
          <w:bCs/>
          <w:kern w:val="2"/>
          <w:lang w:val="en-US" w:eastAsia="zh-CN"/>
        </w:rPr>
        <w:t>.</w:t>
      </w:r>
    </w:p>
    <w:p w14:paraId="120BF72C" w14:textId="77777777" w:rsidR="00934FC1" w:rsidRPr="00163FBB" w:rsidRDefault="00934FC1" w:rsidP="00934FC1">
      <w:pPr>
        <w:widowControl w:val="0"/>
        <w:spacing w:after="0" w:line="100" w:lineRule="atLeast"/>
        <w:jc w:val="both"/>
        <w:rPr>
          <w:rFonts w:eastAsia="Times New Roman" w:cstheme="minorHAnsi"/>
          <w:b/>
          <w:kern w:val="2"/>
          <w:lang w:val="en-US" w:eastAsia="zh-CN"/>
        </w:rPr>
      </w:pPr>
    </w:p>
    <w:p w14:paraId="70160FC0" w14:textId="77777777" w:rsidR="00934FC1" w:rsidRPr="00163FBB"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163FBB">
        <w:rPr>
          <w:rFonts w:eastAsia="Times New Roman" w:cstheme="minorHAnsi"/>
          <w:b/>
          <w:kern w:val="2"/>
          <w:lang w:val="en-US" w:eastAsia="zh-CN"/>
        </w:rPr>
        <w:t>TERMIN WYKONANIA ZAMÓWIENIA</w:t>
      </w:r>
    </w:p>
    <w:p w14:paraId="19671E81" w14:textId="45A91689" w:rsidR="00934FC1" w:rsidRPr="00163FB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163FBB">
        <w:rPr>
          <w:rFonts w:eastAsia="Times New Roman" w:cstheme="minorHAnsi"/>
          <w:bCs/>
          <w:kern w:val="2"/>
          <w:lang w:val="en-US" w:eastAsia="zh-CN"/>
        </w:rPr>
        <w:t>Wykonawca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zobowiązany</w:t>
      </w:r>
      <w:proofErr w:type="spellEnd"/>
      <w:r w:rsidRPr="00163FBB">
        <w:rPr>
          <w:rFonts w:eastAsia="Times New Roman" w:cstheme="minorHAnsi"/>
          <w:bCs/>
          <w:kern w:val="2"/>
          <w:lang w:val="en-US" w:eastAsia="zh-CN"/>
        </w:rPr>
        <w:t xml:space="preserve"> jest </w:t>
      </w:r>
      <w:proofErr w:type="spellStart"/>
      <w:r w:rsidRPr="00163FBB">
        <w:rPr>
          <w:rFonts w:eastAsia="Times New Roman" w:cstheme="minorHAnsi"/>
          <w:bCs/>
          <w:kern w:val="2"/>
          <w:lang w:val="en-US" w:eastAsia="zh-CN"/>
        </w:rPr>
        <w:t>zrealizować</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przedmiot</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zamówienia</w:t>
      </w:r>
      <w:proofErr w:type="spellEnd"/>
      <w:r w:rsidRPr="00163FBB">
        <w:rPr>
          <w:rFonts w:eastAsia="Times New Roman" w:cstheme="minorHAnsi"/>
          <w:bCs/>
          <w:kern w:val="2"/>
          <w:lang w:val="en-US" w:eastAsia="zh-CN"/>
        </w:rPr>
        <w:t xml:space="preserve"> w </w:t>
      </w:r>
      <w:proofErr w:type="spellStart"/>
      <w:r w:rsidRPr="00163FBB">
        <w:rPr>
          <w:rFonts w:eastAsia="Times New Roman" w:cstheme="minorHAnsi"/>
          <w:bCs/>
          <w:kern w:val="2"/>
          <w:lang w:val="en-US" w:eastAsia="zh-CN"/>
        </w:rPr>
        <w:t>terminie</w:t>
      </w:r>
      <w:proofErr w:type="spellEnd"/>
      <w:r w:rsidRPr="00163FBB">
        <w:rPr>
          <w:rFonts w:eastAsia="Times New Roman" w:cstheme="minorHAnsi"/>
          <w:bCs/>
          <w:kern w:val="2"/>
          <w:lang w:val="en-US" w:eastAsia="zh-CN"/>
        </w:rPr>
        <w:t xml:space="preserve"> </w:t>
      </w:r>
      <w:r w:rsidR="00DC0B67">
        <w:rPr>
          <w:rFonts w:eastAsia="Times New Roman" w:cstheme="minorHAnsi"/>
          <w:bCs/>
          <w:kern w:val="2"/>
          <w:lang w:val="en-US" w:eastAsia="zh-CN"/>
        </w:rPr>
        <w:t>12</w:t>
      </w:r>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miesięcy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od</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daty</w:t>
      </w:r>
      <w:proofErr w:type="spellEnd"/>
      <w:r w:rsidRPr="00163FBB">
        <w:rPr>
          <w:rFonts w:eastAsia="Times New Roman" w:cstheme="minorHAnsi"/>
          <w:bCs/>
          <w:kern w:val="2"/>
          <w:lang w:val="en-US" w:eastAsia="zh-CN"/>
        </w:rPr>
        <w:t xml:space="preserve"> </w:t>
      </w:r>
      <w:proofErr w:type="spellStart"/>
      <w:r w:rsidR="00BA5988">
        <w:rPr>
          <w:rFonts w:eastAsia="Times New Roman" w:cstheme="minorHAnsi"/>
          <w:bCs/>
          <w:kern w:val="2"/>
          <w:lang w:val="en-US" w:eastAsia="zh-CN"/>
        </w:rPr>
        <w:t>zawarcia</w:t>
      </w:r>
      <w:proofErr w:type="spellEnd"/>
      <w:r w:rsidR="00E958BC" w:rsidRPr="00163FBB">
        <w:rPr>
          <w:rFonts w:eastAsia="Times New Roman" w:cstheme="minorHAnsi"/>
          <w:bCs/>
          <w:kern w:val="2"/>
          <w:lang w:val="en-US" w:eastAsia="zh-CN"/>
        </w:rPr>
        <w:t xml:space="preserve"> </w:t>
      </w:r>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umowy</w:t>
      </w:r>
      <w:proofErr w:type="spellEnd"/>
      <w:r w:rsidRPr="00163FBB">
        <w:rPr>
          <w:rFonts w:eastAsia="Times New Roman" w:cstheme="minorHAnsi"/>
          <w:bCs/>
          <w:kern w:val="2"/>
          <w:lang w:val="en-US" w:eastAsia="zh-CN"/>
        </w:rPr>
        <w:t>.</w:t>
      </w:r>
    </w:p>
    <w:p w14:paraId="240A081E" w14:textId="57A19C57" w:rsidR="00934FC1" w:rsidRPr="00163FB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163FBB">
        <w:rPr>
          <w:rFonts w:eastAsia="Times New Roman" w:cstheme="minorHAnsi"/>
          <w:bCs/>
          <w:kern w:val="2"/>
          <w:lang w:val="en-US" w:eastAsia="zh-CN"/>
        </w:rPr>
        <w:t>Wykonawca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zobowiązany</w:t>
      </w:r>
      <w:proofErr w:type="spellEnd"/>
      <w:r w:rsidRPr="00163FBB">
        <w:rPr>
          <w:rFonts w:eastAsia="Times New Roman" w:cstheme="minorHAnsi"/>
          <w:bCs/>
          <w:kern w:val="2"/>
          <w:lang w:val="en-US" w:eastAsia="zh-CN"/>
        </w:rPr>
        <w:t xml:space="preserve"> jest </w:t>
      </w:r>
      <w:proofErr w:type="spellStart"/>
      <w:r w:rsidRPr="00163FBB">
        <w:rPr>
          <w:rFonts w:eastAsia="Times New Roman" w:cstheme="minorHAnsi"/>
          <w:bCs/>
          <w:kern w:val="2"/>
          <w:lang w:val="en-US" w:eastAsia="zh-CN"/>
        </w:rPr>
        <w:t>zrealizować</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dostawy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cząstkowe</w:t>
      </w:r>
      <w:proofErr w:type="spellEnd"/>
      <w:r w:rsidRPr="00163FBB">
        <w:rPr>
          <w:rFonts w:eastAsia="Times New Roman" w:cstheme="minorHAnsi"/>
          <w:bCs/>
          <w:kern w:val="2"/>
          <w:lang w:val="en-US" w:eastAsia="zh-CN"/>
        </w:rPr>
        <w:t xml:space="preserve"> w </w:t>
      </w:r>
      <w:proofErr w:type="spellStart"/>
      <w:r w:rsidRPr="00163FBB">
        <w:rPr>
          <w:rFonts w:eastAsia="Times New Roman" w:cstheme="minorHAnsi"/>
          <w:bCs/>
          <w:kern w:val="2"/>
          <w:lang w:val="en-US" w:eastAsia="zh-CN"/>
        </w:rPr>
        <w:t>terminie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maksymalnym</w:t>
      </w:r>
      <w:proofErr w:type="spellEnd"/>
      <w:r w:rsidRPr="00163FBB">
        <w:rPr>
          <w:rFonts w:eastAsia="Times New Roman" w:cstheme="minorHAnsi"/>
          <w:bCs/>
          <w:kern w:val="2"/>
          <w:lang w:val="en-US" w:eastAsia="zh-CN"/>
        </w:rPr>
        <w:t xml:space="preserve"> </w:t>
      </w:r>
      <w:r w:rsidR="00DC0B67">
        <w:rPr>
          <w:rFonts w:eastAsia="Times New Roman" w:cstheme="minorHAnsi"/>
          <w:bCs/>
          <w:kern w:val="2"/>
          <w:lang w:val="en-US" w:eastAsia="zh-CN"/>
        </w:rPr>
        <w:t xml:space="preserve">5 </w:t>
      </w:r>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dni</w:t>
      </w:r>
      <w:proofErr w:type="spellEnd"/>
      <w:r w:rsidRPr="00163FBB">
        <w:rPr>
          <w:rFonts w:eastAsia="Times New Roman" w:cstheme="minorHAnsi"/>
          <w:bCs/>
          <w:kern w:val="2"/>
          <w:lang w:val="en-US" w:eastAsia="zh-CN"/>
        </w:rPr>
        <w:t xml:space="preserve"> </w:t>
      </w:r>
      <w:proofErr w:type="spellStart"/>
      <w:r w:rsidR="00DF01B1">
        <w:rPr>
          <w:rFonts w:eastAsia="Times New Roman" w:cstheme="minorHAnsi"/>
          <w:bCs/>
          <w:kern w:val="2"/>
          <w:lang w:val="en-US" w:eastAsia="zh-CN"/>
        </w:rPr>
        <w:t>kalendarzowych</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od</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daty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złożenia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zamówienia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przez</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Zamawiającego</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Termin</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dostaw</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cząstkowych</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stanowi</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kryterium</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oceny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ofert</w:t>
      </w:r>
      <w:proofErr w:type="spellEnd"/>
      <w:r w:rsidRPr="00163FBB">
        <w:rPr>
          <w:rFonts w:eastAsia="Times New Roman" w:cstheme="minorHAnsi"/>
          <w:bCs/>
          <w:kern w:val="2"/>
          <w:lang w:val="en-US" w:eastAsia="zh-CN"/>
        </w:rPr>
        <w:t xml:space="preserve"> –  </w:t>
      </w:r>
      <w:proofErr w:type="spellStart"/>
      <w:r w:rsidRPr="00163FBB">
        <w:rPr>
          <w:rFonts w:eastAsia="Times New Roman" w:cstheme="minorHAnsi"/>
          <w:bCs/>
          <w:kern w:val="2"/>
          <w:lang w:val="en-US" w:eastAsia="zh-CN"/>
        </w:rPr>
        <w:t>patrz</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Rozdział</w:t>
      </w:r>
      <w:proofErr w:type="spellEnd"/>
      <w:r w:rsidRPr="00163FBB">
        <w:rPr>
          <w:rFonts w:eastAsia="Times New Roman" w:cstheme="minorHAnsi"/>
          <w:bCs/>
          <w:kern w:val="2"/>
          <w:lang w:val="en-US" w:eastAsia="zh-CN"/>
        </w:rPr>
        <w:t xml:space="preserve"> XX).</w:t>
      </w:r>
    </w:p>
    <w:p w14:paraId="2FE624CA" w14:textId="77777777" w:rsidR="00934FC1" w:rsidRPr="00163FBB"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77777777" w:rsidR="00934FC1" w:rsidRPr="00163FBB"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163FBB">
        <w:rPr>
          <w:rFonts w:eastAsia="Times New Roman" w:cstheme="minorHAnsi"/>
          <w:b/>
          <w:kern w:val="2"/>
          <w:lang w:val="en-US" w:eastAsia="zh-CN"/>
        </w:rPr>
        <w:t>PROJEKTOWANE POSTANOWIENIA UMOWY W SPRAWIE ZAMÓWIENIA PUBLICZNEGO</w:t>
      </w:r>
    </w:p>
    <w:p w14:paraId="40D3A10D" w14:textId="36CB5C18" w:rsidR="00934FC1" w:rsidRPr="00163FBB" w:rsidRDefault="00934FC1" w:rsidP="00934FC1">
      <w:pPr>
        <w:widowControl w:val="0"/>
        <w:spacing w:after="0" w:line="100" w:lineRule="atLeast"/>
        <w:jc w:val="both"/>
        <w:rPr>
          <w:rFonts w:eastAsia="Times New Roman" w:cstheme="minorHAnsi"/>
          <w:bCs/>
          <w:kern w:val="2"/>
          <w:lang w:val="en-US" w:eastAsia="zh-CN"/>
        </w:rPr>
      </w:pPr>
      <w:proofErr w:type="spellStart"/>
      <w:r w:rsidRPr="00163FBB">
        <w:rPr>
          <w:rFonts w:eastAsia="Times New Roman" w:cstheme="minorHAnsi"/>
          <w:bCs/>
          <w:kern w:val="2"/>
          <w:lang w:val="en-US" w:eastAsia="zh-CN"/>
        </w:rPr>
        <w:t>Projektowane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postanowienia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umowy</w:t>
      </w:r>
      <w:proofErr w:type="spellEnd"/>
      <w:r w:rsidRPr="00163FBB">
        <w:rPr>
          <w:rFonts w:eastAsia="Times New Roman" w:cstheme="minorHAnsi"/>
          <w:bCs/>
          <w:kern w:val="2"/>
          <w:lang w:val="en-US" w:eastAsia="zh-CN"/>
        </w:rPr>
        <w:t xml:space="preserve"> w </w:t>
      </w:r>
      <w:proofErr w:type="spellStart"/>
      <w:r w:rsidRPr="00163FBB">
        <w:rPr>
          <w:rFonts w:eastAsia="Times New Roman" w:cstheme="minorHAnsi"/>
          <w:bCs/>
          <w:kern w:val="2"/>
          <w:lang w:val="en-US" w:eastAsia="zh-CN"/>
        </w:rPr>
        <w:t>sprawie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zamówienia</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publicznego</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które</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zostaną</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wprowadzone</w:t>
      </w:r>
      <w:proofErr w:type="spellEnd"/>
      <w:r w:rsidRPr="00163FBB">
        <w:rPr>
          <w:rFonts w:eastAsia="Times New Roman" w:cstheme="minorHAnsi"/>
          <w:bCs/>
          <w:kern w:val="2"/>
          <w:lang w:val="en-US" w:eastAsia="zh-CN"/>
        </w:rPr>
        <w:t xml:space="preserve"> do </w:t>
      </w:r>
      <w:proofErr w:type="spellStart"/>
      <w:r w:rsidRPr="00163FBB">
        <w:rPr>
          <w:rFonts w:eastAsia="Times New Roman" w:cstheme="minorHAnsi"/>
          <w:bCs/>
          <w:kern w:val="2"/>
          <w:lang w:val="en-US" w:eastAsia="zh-CN"/>
        </w:rPr>
        <w:t>treści</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tej</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umowy</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określone</w:t>
      </w:r>
      <w:proofErr w:type="spellEnd"/>
      <w:r w:rsidRPr="00163FBB">
        <w:rPr>
          <w:rFonts w:eastAsia="Times New Roman" w:cstheme="minorHAnsi"/>
          <w:bCs/>
          <w:kern w:val="2"/>
          <w:lang w:val="en-US" w:eastAsia="zh-CN"/>
        </w:rPr>
        <w:t xml:space="preserve"> </w:t>
      </w:r>
      <w:proofErr w:type="spellStart"/>
      <w:r w:rsidRPr="00356630">
        <w:rPr>
          <w:rFonts w:eastAsia="Times New Roman" w:cstheme="minorHAnsi"/>
          <w:bCs/>
          <w:kern w:val="2"/>
          <w:lang w:val="en-US" w:eastAsia="zh-CN"/>
        </w:rPr>
        <w:t>zostały</w:t>
      </w:r>
      <w:proofErr w:type="spellEnd"/>
      <w:r w:rsidRPr="00356630">
        <w:rPr>
          <w:rFonts w:eastAsia="Times New Roman" w:cstheme="minorHAnsi"/>
          <w:bCs/>
          <w:kern w:val="2"/>
          <w:lang w:val="en-US" w:eastAsia="zh-CN"/>
        </w:rPr>
        <w:t xml:space="preserve"> w </w:t>
      </w:r>
      <w:proofErr w:type="spellStart"/>
      <w:r w:rsidRPr="00356630">
        <w:rPr>
          <w:rFonts w:eastAsia="Times New Roman" w:cstheme="minorHAnsi"/>
          <w:bCs/>
          <w:kern w:val="2"/>
          <w:lang w:val="en-US" w:eastAsia="zh-CN"/>
        </w:rPr>
        <w:t>Załączniku</w:t>
      </w:r>
      <w:proofErr w:type="spellEnd"/>
      <w:r w:rsidRPr="00356630">
        <w:rPr>
          <w:rFonts w:eastAsia="Times New Roman" w:cstheme="minorHAnsi"/>
          <w:bCs/>
          <w:kern w:val="2"/>
          <w:lang w:val="en-US" w:eastAsia="zh-CN"/>
        </w:rPr>
        <w:t xml:space="preserve"> nr 1 do SWZ.</w:t>
      </w:r>
    </w:p>
    <w:p w14:paraId="11D64BAA" w14:textId="77777777" w:rsidR="00934FC1" w:rsidRPr="00163FBB"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77777777" w:rsidR="00934FC1" w:rsidRPr="00163FBB" w:rsidRDefault="00934FC1" w:rsidP="002B2E58">
      <w:pPr>
        <w:widowControl w:val="0"/>
        <w:numPr>
          <w:ilvl w:val="0"/>
          <w:numId w:val="4"/>
        </w:numPr>
        <w:tabs>
          <w:tab w:val="clear" w:pos="-360"/>
          <w:tab w:val="num" w:pos="-1068"/>
          <w:tab w:val="num" w:pos="0"/>
        </w:tabs>
        <w:suppressAutoHyphens/>
        <w:spacing w:after="0" w:line="240" w:lineRule="auto"/>
        <w:ind w:left="0" w:firstLine="0"/>
        <w:rPr>
          <w:rFonts w:eastAsia="Times New Roman" w:cstheme="minorHAnsi"/>
          <w:b/>
          <w:kern w:val="2"/>
          <w:lang w:val="en-US" w:eastAsia="zh-CN"/>
        </w:rPr>
      </w:pPr>
      <w:r w:rsidRPr="00163FBB">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35C364F6" w:rsidR="00934FC1" w:rsidRPr="00163FBB" w:rsidRDefault="00934FC1">
      <w:pPr>
        <w:pStyle w:val="Akapitzlist"/>
        <w:numPr>
          <w:ilvl w:val="0"/>
          <w:numId w:val="47"/>
        </w:numPr>
        <w:shd w:val="clear" w:color="auto" w:fill="FEFFFF"/>
        <w:autoSpaceDE w:val="0"/>
        <w:spacing w:line="288" w:lineRule="exact"/>
        <w:ind w:right="4"/>
        <w:jc w:val="both"/>
        <w:rPr>
          <w:rFonts w:asciiTheme="minorHAnsi" w:hAnsiTheme="minorHAnsi" w:cstheme="minorHAnsi"/>
          <w:shd w:val="clear" w:color="auto" w:fill="FEFFFF"/>
        </w:rPr>
      </w:pPr>
      <w:r w:rsidRPr="00163FBB">
        <w:rPr>
          <w:rFonts w:asciiTheme="minorHAnsi" w:hAnsiTheme="minorHAnsi" w:cstheme="minorHAnsi"/>
          <w:shd w:val="clear" w:color="auto" w:fill="FEFFFF"/>
        </w:rPr>
        <w:t>W postępowaniu o udzielenie zamówienia komunikacja między Zamawiającym, a Wykonawcami odbywa się przy użyciu platformazakupowa.pl. ( zwana dalej „platforma zakupowa”)</w:t>
      </w:r>
      <w:r w:rsidR="00F36FF3" w:rsidRPr="00163FBB">
        <w:rPr>
          <w:rFonts w:asciiTheme="minorHAnsi" w:hAnsiTheme="minorHAnsi" w:cstheme="minorHAnsi"/>
          <w:shd w:val="clear" w:color="auto" w:fill="FEFFFF"/>
        </w:rPr>
        <w:t>.</w:t>
      </w:r>
    </w:p>
    <w:p w14:paraId="2CD9ACB5" w14:textId="77777777" w:rsidR="00F36FF3" w:rsidRPr="00163FBB" w:rsidRDefault="00F36FF3" w:rsidP="00F36FF3">
      <w:pPr>
        <w:pStyle w:val="Akapitzlist"/>
        <w:shd w:val="clear" w:color="auto" w:fill="FEFFFF"/>
        <w:autoSpaceDE w:val="0"/>
        <w:spacing w:line="288" w:lineRule="exact"/>
        <w:ind w:left="720" w:right="4"/>
        <w:jc w:val="both"/>
        <w:rPr>
          <w:rFonts w:asciiTheme="minorHAnsi" w:hAnsiTheme="minorHAnsi" w:cstheme="minorHAnsi"/>
          <w:shd w:val="clear" w:color="auto" w:fill="FEFFFF"/>
        </w:rPr>
      </w:pPr>
    </w:p>
    <w:p w14:paraId="56DDF117" w14:textId="77777777" w:rsidR="00934FC1" w:rsidRPr="00163FB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63FBB">
        <w:rPr>
          <w:rFonts w:eastAsia="Times New Roman" w:cstheme="minorHAnsi"/>
          <w:b/>
          <w:bCs/>
          <w:i/>
          <w:iCs/>
          <w:kern w:val="2"/>
          <w:shd w:val="clear" w:color="auto" w:fill="FEFFFF"/>
          <w:lang w:eastAsia="zh-CN"/>
        </w:rPr>
        <w:t xml:space="preserve">UWAGA: </w:t>
      </w:r>
    </w:p>
    <w:p w14:paraId="1B76DB98" w14:textId="77777777" w:rsidR="00934FC1" w:rsidRPr="00163FB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63FBB">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163FB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63FBB">
        <w:rPr>
          <w:rFonts w:eastAsia="Times New Roman" w:cstheme="minorHAnsi"/>
          <w:b/>
          <w:bCs/>
          <w:i/>
          <w:iCs/>
          <w:kern w:val="2"/>
          <w:shd w:val="clear" w:color="auto" w:fill="FEFFFF"/>
          <w:lang w:eastAsia="zh-CN"/>
        </w:rPr>
        <w:t>przetargi@rckik.lublin.pl.</w:t>
      </w:r>
    </w:p>
    <w:p w14:paraId="739A3BA1" w14:textId="77777777" w:rsidR="00934FC1" w:rsidRPr="00163FBB"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163FBB"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lastRenderedPageBreak/>
        <w:t>Wsparcia Klienta platformazakupowa.pl pod numer 22 101 02 02,</w:t>
      </w:r>
    </w:p>
    <w:p w14:paraId="2119AA54" w14:textId="77777777" w:rsidR="00934FC1" w:rsidRPr="00163FBB"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cwk@platformazakupowa.pl.</w:t>
      </w:r>
    </w:p>
    <w:p w14:paraId="70A81D5F" w14:textId="3C726B11" w:rsidR="00934FC1" w:rsidRPr="00163FB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Wymagania techniczne i organizacyjne szczegółowo opisane zostały w Regulaminie platformazakupowa.pl</w:t>
      </w:r>
      <w:r w:rsidR="00804BFC" w:rsidRPr="00163FBB">
        <w:rPr>
          <w:rFonts w:eastAsia="Times New Roman" w:cstheme="minorHAnsi"/>
          <w:kern w:val="2"/>
          <w:shd w:val="clear" w:color="auto" w:fill="FEFFFF"/>
          <w:lang w:eastAsia="zh-CN"/>
        </w:rPr>
        <w:t xml:space="preserve"> </w:t>
      </w:r>
      <w:r w:rsidRPr="00163FBB">
        <w:rPr>
          <w:rFonts w:eastAsia="Times New Roman" w:cstheme="minorHAnsi"/>
          <w:kern w:val="2"/>
          <w:shd w:val="clear" w:color="auto" w:fill="FEFFFF"/>
          <w:lang w:eastAsia="zh-CN"/>
        </w:rPr>
        <w:t>.</w:t>
      </w:r>
    </w:p>
    <w:p w14:paraId="7C7BC2F0" w14:textId="77777777" w:rsidR="00934FC1" w:rsidRPr="00163FB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163FB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163FBB">
        <w:rPr>
          <w:rFonts w:eastAsia="Times New Roman" w:cstheme="minorHAnsi"/>
          <w:bCs/>
          <w:kern w:val="2"/>
          <w:lang w:eastAsia="zh-CN"/>
        </w:rPr>
        <w:t xml:space="preserve"> </w:t>
      </w:r>
    </w:p>
    <w:p w14:paraId="1A5C566C" w14:textId="77777777" w:rsidR="00934FC1" w:rsidRPr="00163FB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163FB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163FBB"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163FB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163FB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163FB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163FB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63FBB">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163FB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63FBB">
        <w:rPr>
          <w:rFonts w:eastAsia="Times New Roman" w:cstheme="minorHAnsi"/>
          <w:b/>
          <w:bCs/>
          <w:i/>
          <w:iCs/>
          <w:kern w:val="2"/>
          <w:shd w:val="clear" w:color="auto" w:fill="FEFFFF"/>
          <w:lang w:eastAsia="zh-CN"/>
        </w:rPr>
        <w:t>UWAGA:</w:t>
      </w:r>
    </w:p>
    <w:p w14:paraId="56B1099E" w14:textId="77777777" w:rsidR="00934FC1" w:rsidRPr="00163FB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63FBB">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163FBB"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163FBB">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163FB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63FBB">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163FBB">
        <w:rPr>
          <w:rFonts w:eastAsia="Times New Roman" w:cstheme="minorHAnsi"/>
          <w:b/>
          <w:kern w:val="2"/>
          <w:u w:val="single"/>
          <w:shd w:val="clear" w:color="auto" w:fill="FEFFFF"/>
          <w:lang w:eastAsia="zh-CN"/>
        </w:rPr>
        <w:t>platformazakupowa.pl</w:t>
      </w:r>
      <w:r w:rsidRPr="00163FBB">
        <w:rPr>
          <w:rFonts w:eastAsia="Times New Roman" w:cstheme="minorHAnsi"/>
          <w:bCs/>
          <w:kern w:val="2"/>
          <w:shd w:val="clear" w:color="auto" w:fill="FEFFFF"/>
          <w:lang w:eastAsia="zh-CN"/>
        </w:rPr>
        <w:t xml:space="preserve"> i formularza </w:t>
      </w:r>
      <w:r w:rsidRPr="00163FBB">
        <w:rPr>
          <w:rFonts w:eastAsia="Times New Roman" w:cstheme="minorHAnsi"/>
          <w:b/>
          <w:kern w:val="2"/>
          <w:shd w:val="clear" w:color="auto" w:fill="FEFFFF"/>
          <w:lang w:eastAsia="zh-CN"/>
        </w:rPr>
        <w:t xml:space="preserve">Wyślij wiadomość. </w:t>
      </w:r>
    </w:p>
    <w:p w14:paraId="04451B98" w14:textId="77777777" w:rsidR="00934FC1" w:rsidRPr="00163FB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63FBB">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163FB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63FBB">
        <w:rPr>
          <w:rFonts w:eastAsia="Times New Roman" w:cstheme="minorHAnsi"/>
          <w:bCs/>
          <w:kern w:val="2"/>
          <w:shd w:val="clear" w:color="auto" w:fill="FEFFFF"/>
          <w:lang w:eastAsia="zh-CN"/>
        </w:rPr>
        <w:t xml:space="preserve"> Komunikacja poprzez </w:t>
      </w:r>
      <w:r w:rsidRPr="00163FBB">
        <w:rPr>
          <w:rFonts w:eastAsia="Times New Roman" w:cstheme="minorHAnsi"/>
          <w:b/>
          <w:kern w:val="2"/>
          <w:shd w:val="clear" w:color="auto" w:fill="FEFFFF"/>
          <w:lang w:eastAsia="zh-CN"/>
        </w:rPr>
        <w:t xml:space="preserve">Wyślij wiadomość </w:t>
      </w:r>
      <w:r w:rsidRPr="00163FBB">
        <w:rPr>
          <w:rFonts w:eastAsia="Times New Roman" w:cstheme="minorHAnsi"/>
          <w:bCs/>
          <w:kern w:val="2"/>
          <w:shd w:val="clear" w:color="auto" w:fill="FEFFFF"/>
          <w:lang w:eastAsia="zh-CN"/>
        </w:rPr>
        <w:t xml:space="preserve">umożliwia dodanie do treści wysyłanej  </w:t>
      </w:r>
      <w:r w:rsidRPr="00163FBB">
        <w:rPr>
          <w:rFonts w:eastAsia="Times New Roman" w:cstheme="minorHAnsi"/>
          <w:bCs/>
          <w:kern w:val="2"/>
          <w:shd w:val="clear" w:color="auto" w:fill="FEFFFF"/>
          <w:lang w:eastAsia="zh-CN"/>
        </w:rPr>
        <w:lastRenderedPageBreak/>
        <w:t xml:space="preserve">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163FB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63FBB">
        <w:rPr>
          <w:rFonts w:eastAsia="Times New Roman" w:cstheme="minorHAnsi"/>
          <w:bCs/>
          <w:kern w:val="2"/>
          <w:shd w:val="clear" w:color="auto" w:fill="FEFFFF"/>
          <w:lang w:eastAsia="zh-CN"/>
        </w:rPr>
        <w:t xml:space="preserve"> W sytuacjach awaryjnych np. w przypadku niedziałania </w:t>
      </w:r>
      <w:r w:rsidRPr="00163FBB">
        <w:rPr>
          <w:rFonts w:eastAsia="Times New Roman" w:cstheme="minorHAnsi"/>
          <w:b/>
          <w:kern w:val="2"/>
          <w:u w:val="single"/>
          <w:shd w:val="clear" w:color="auto" w:fill="FEFFFF"/>
          <w:lang w:eastAsia="zh-CN"/>
        </w:rPr>
        <w:t>platformazakupowa.pl</w:t>
      </w:r>
      <w:r w:rsidRPr="00163FBB">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163FB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63FBB">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163FBB">
        <w:rPr>
          <w:rFonts w:eastAsia="Times New Roman" w:cstheme="minorHAnsi"/>
          <w:b/>
          <w:kern w:val="2"/>
          <w:shd w:val="clear" w:color="auto" w:fill="FEFFFF"/>
          <w:lang w:eastAsia="zh-CN"/>
        </w:rPr>
        <w:t xml:space="preserve">Wyślij wiadomość </w:t>
      </w:r>
      <w:r w:rsidRPr="00163FBB">
        <w:rPr>
          <w:rFonts w:eastAsia="Times New Roman" w:cstheme="minorHAnsi"/>
          <w:bCs/>
          <w:kern w:val="2"/>
          <w:shd w:val="clear" w:color="auto" w:fill="FEFFFF"/>
          <w:lang w:eastAsia="zh-CN"/>
        </w:rPr>
        <w:t xml:space="preserve">jako </w:t>
      </w:r>
      <w:r w:rsidRPr="00163FBB">
        <w:rPr>
          <w:rFonts w:eastAsia="Times New Roman" w:cstheme="minorHAnsi"/>
          <w:bCs/>
          <w:w w:val="106"/>
          <w:kern w:val="2"/>
          <w:shd w:val="clear" w:color="auto" w:fill="FEFFFF"/>
          <w:lang w:eastAsia="zh-CN"/>
        </w:rPr>
        <w:t>załączniki.</w:t>
      </w:r>
    </w:p>
    <w:p w14:paraId="4FA2B4D5"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63FBB">
        <w:rPr>
          <w:rFonts w:eastAsia="Times New Roman" w:cstheme="minorHAnsi"/>
          <w:bCs/>
          <w:kern w:val="2"/>
          <w:shd w:val="clear" w:color="auto" w:fill="FEFFFF"/>
          <w:lang w:eastAsia="zh-CN"/>
        </w:rPr>
        <w:t>Wykonawca otrzyma powiadomienia tj. wiadomość email dotyczące komunikatów                             w sytuacji gdy zamawiający opublikuje informacje publiczne lub spersonalizowaną wiadomość zwaną prywatną korespondencją.</w:t>
      </w:r>
      <w:r w:rsidRPr="008B2AEE">
        <w:rPr>
          <w:rFonts w:eastAsia="Times New Roman" w:cstheme="minorHAnsi"/>
          <w:bCs/>
          <w:kern w:val="2"/>
          <w:shd w:val="clear" w:color="auto" w:fill="FEFFFF"/>
          <w:lang w:eastAsia="zh-CN"/>
        </w:rPr>
        <w:t xml:space="preserve"> </w:t>
      </w:r>
    </w:p>
    <w:p w14:paraId="30003030"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Warunkiem otrzymania powiadomień systemowych </w:t>
      </w:r>
      <w:r w:rsidRPr="008B2AEE">
        <w:rPr>
          <w:rFonts w:eastAsia="Times New Roman" w:cstheme="minorHAnsi"/>
          <w:b/>
          <w:kern w:val="2"/>
          <w:u w:val="single"/>
          <w:shd w:val="clear" w:color="auto" w:fill="FEFFFF"/>
          <w:lang w:eastAsia="zh-CN"/>
        </w:rPr>
        <w:t>platformazakupowa.pl</w:t>
      </w:r>
      <w:r w:rsidRPr="008B2AEE">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8B2AEE">
        <w:rPr>
          <w:rFonts w:eastAsia="Times New Roman" w:cstheme="minorHAnsi"/>
          <w:b/>
          <w:kern w:val="2"/>
          <w:shd w:val="clear" w:color="auto" w:fill="FEFFFF"/>
          <w:lang w:eastAsia="zh-CN"/>
        </w:rPr>
        <w:t xml:space="preserve">Wyślij wiadomość </w:t>
      </w:r>
      <w:r w:rsidRPr="008B2AEE">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8B2AEE"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77777777" w:rsidR="00934FC1" w:rsidRPr="008B2AEE"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8B2AEE"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użycia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innych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środków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komunikacji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ze </w:t>
      </w:r>
      <w:proofErr w:type="spellStart"/>
      <w:r w:rsidRPr="008B2AEE">
        <w:rPr>
          <w:rFonts w:eastAsia="Times New Roman" w:cstheme="minorHAnsi"/>
          <w:bCs/>
          <w:kern w:val="2"/>
          <w:lang w:val="en-US" w:eastAsia="zh-CN"/>
        </w:rPr>
        <w:t>względu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sytuacje</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65 ust. 1, art. 66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art. 69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74FD8C25"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8B2AEE"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OSOBY UPRAWNIONE DO KOMUNIKOWANIA SIĘ Z WYKONAWCAMI</w:t>
      </w:r>
    </w:p>
    <w:p w14:paraId="2F5DA900" w14:textId="77777777" w:rsidR="00934FC1" w:rsidRPr="008B2AEE" w:rsidRDefault="00934FC1" w:rsidP="00934FC1">
      <w:pPr>
        <w:widowControl w:val="0"/>
        <w:suppressAutoHyphens/>
        <w:spacing w:after="0" w:line="240" w:lineRule="auto"/>
        <w:rPr>
          <w:rFonts w:eastAsia="Times New Roman" w:cstheme="minorHAnsi"/>
          <w:b/>
          <w:kern w:val="2"/>
          <w:lang w:eastAsia="zh-CN"/>
        </w:rPr>
      </w:pPr>
      <w:r w:rsidRPr="008B2AEE">
        <w:rPr>
          <w:rFonts w:eastAsia="Times New Roman" w:cstheme="minorHAnsi"/>
          <w:b/>
          <w:kern w:val="2"/>
          <w:lang w:eastAsia="zh-CN"/>
        </w:rPr>
        <w:t>Osoby uprawnione do porozumiewania się z wykonawcami:</w:t>
      </w:r>
    </w:p>
    <w:p w14:paraId="37292B95" w14:textId="77777777" w:rsidR="00934FC1" w:rsidRPr="008B2AEE" w:rsidRDefault="00934FC1">
      <w:pPr>
        <w:widowControl w:val="0"/>
        <w:numPr>
          <w:ilvl w:val="0"/>
          <w:numId w:val="31"/>
        </w:numPr>
        <w:tabs>
          <w:tab w:val="clear" w:pos="708"/>
          <w:tab w:val="num" w:pos="0"/>
          <w:tab w:val="left" w:pos="284"/>
        </w:tabs>
        <w:suppressAutoHyphens/>
        <w:spacing w:after="0" w:line="240" w:lineRule="auto"/>
        <w:ind w:left="426"/>
        <w:rPr>
          <w:rFonts w:eastAsia="Times New Roman" w:cstheme="minorHAnsi"/>
          <w:bCs/>
          <w:kern w:val="2"/>
          <w:lang w:eastAsia="zh-CN"/>
        </w:rPr>
      </w:pPr>
      <w:r w:rsidRPr="008B2AEE">
        <w:rPr>
          <w:rFonts w:eastAsia="Times New Roman" w:cstheme="minorHAnsi"/>
          <w:bCs/>
          <w:kern w:val="2"/>
          <w:lang w:eastAsia="zh-CN"/>
        </w:rPr>
        <w:t>Monika Trzcińska</w:t>
      </w:r>
      <w:r w:rsidRPr="008B2AEE">
        <w:rPr>
          <w:rFonts w:eastAsia="Tahoma" w:cstheme="minorHAnsi"/>
          <w:bCs/>
          <w:kern w:val="2"/>
          <w:lang w:eastAsia="zh-CN"/>
        </w:rPr>
        <w:t xml:space="preserve">: </w:t>
      </w:r>
      <w:r w:rsidRPr="008B2AEE">
        <w:rPr>
          <w:rFonts w:eastAsia="Tahoma" w:cstheme="minorHAnsi"/>
          <w:bCs/>
          <w:kern w:val="2"/>
          <w:lang w:val="de-DE" w:eastAsia="zh-CN"/>
        </w:rPr>
        <w:t xml:space="preserve">kontakt </w:t>
      </w:r>
      <w:proofErr w:type="spellStart"/>
      <w:r w:rsidRPr="008B2AEE">
        <w:rPr>
          <w:rFonts w:eastAsia="Tahoma" w:cstheme="minorHAnsi"/>
          <w:bCs/>
          <w:kern w:val="2"/>
          <w:lang w:val="de-DE" w:eastAsia="zh-CN"/>
        </w:rPr>
        <w:t>za</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pośrednictwem</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Platformy</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Zakupowej</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Zamawiającego</w:t>
      </w:r>
      <w:proofErr w:type="spellEnd"/>
      <w:r w:rsidRPr="008B2AEE">
        <w:rPr>
          <w:rFonts w:eastAsia="Tahoma" w:cstheme="minorHAnsi"/>
          <w:bCs/>
          <w:kern w:val="2"/>
          <w:lang w:val="de-DE" w:eastAsia="zh-CN"/>
        </w:rPr>
        <w:t xml:space="preserve">: </w:t>
      </w:r>
      <w:bookmarkStart w:id="3" w:name="_Hlk65826957"/>
      <w:r w:rsidRPr="008B2AEE">
        <w:rPr>
          <w:rFonts w:eastAsia="Tahoma" w:cstheme="minorHAnsi"/>
          <w:bCs/>
          <w:kern w:val="2"/>
          <w:lang w:val="de-DE" w:eastAsia="zh-CN"/>
        </w:rPr>
        <w:fldChar w:fldCharType="begin"/>
      </w:r>
      <w:r w:rsidRPr="008B2AEE">
        <w:rPr>
          <w:rFonts w:eastAsia="Tahoma" w:cstheme="minorHAnsi"/>
          <w:bCs/>
          <w:kern w:val="2"/>
          <w:lang w:val="de-DE" w:eastAsia="zh-CN"/>
        </w:rPr>
        <w:instrText xml:space="preserve"> HYPERLINK "https://platformazakupowa.pl/pn/rckik_lublin" </w:instrText>
      </w:r>
      <w:r w:rsidRPr="008B2AEE">
        <w:rPr>
          <w:rFonts w:eastAsia="Tahoma" w:cstheme="minorHAnsi"/>
          <w:bCs/>
          <w:kern w:val="2"/>
          <w:lang w:val="de-DE" w:eastAsia="zh-CN"/>
        </w:rPr>
        <w:fldChar w:fldCharType="separate"/>
      </w:r>
      <w:r w:rsidRPr="008B2AEE">
        <w:rPr>
          <w:rFonts w:eastAsia="Tahoma" w:cstheme="minorHAnsi"/>
          <w:bCs/>
          <w:kern w:val="2"/>
          <w:u w:val="single"/>
          <w:lang w:val="de-DE" w:eastAsia="zh-CN"/>
        </w:rPr>
        <w:t>https://platformazakupowa.pl/pn/rckik_lublin</w:t>
      </w:r>
      <w:bookmarkEnd w:id="3"/>
      <w:r w:rsidRPr="008B2AEE">
        <w:rPr>
          <w:rFonts w:eastAsia="Tahoma" w:cstheme="minorHAnsi"/>
          <w:bCs/>
          <w:kern w:val="2"/>
          <w:lang w:val="de-DE" w:eastAsia="zh-CN"/>
        </w:rPr>
        <w:fldChar w:fldCharType="end"/>
      </w:r>
    </w:p>
    <w:p w14:paraId="4179D104" w14:textId="77777777" w:rsidR="00934FC1" w:rsidRPr="008B2AEE" w:rsidRDefault="00934FC1">
      <w:pPr>
        <w:widowControl w:val="0"/>
        <w:numPr>
          <w:ilvl w:val="0"/>
          <w:numId w:val="31"/>
        </w:numPr>
        <w:tabs>
          <w:tab w:val="clear" w:pos="708"/>
          <w:tab w:val="num" w:pos="0"/>
          <w:tab w:val="left" w:pos="284"/>
        </w:tabs>
        <w:suppressAutoHyphens/>
        <w:spacing w:after="0" w:line="240" w:lineRule="auto"/>
        <w:ind w:left="426"/>
        <w:rPr>
          <w:rFonts w:eastAsia="Times New Roman" w:cstheme="minorHAnsi"/>
          <w:bCs/>
          <w:kern w:val="2"/>
          <w:lang w:eastAsia="zh-CN"/>
        </w:rPr>
      </w:pPr>
      <w:r w:rsidRPr="008B2AEE">
        <w:rPr>
          <w:rFonts w:eastAsia="Tahoma" w:cstheme="minorHAnsi"/>
          <w:bCs/>
          <w:kern w:val="2"/>
          <w:lang w:val="de-DE" w:eastAsia="zh-CN"/>
        </w:rPr>
        <w:t xml:space="preserve">Wioletta Macieńko: kontakt </w:t>
      </w:r>
      <w:proofErr w:type="spellStart"/>
      <w:r w:rsidRPr="008B2AEE">
        <w:rPr>
          <w:rFonts w:eastAsia="Tahoma" w:cstheme="minorHAnsi"/>
          <w:bCs/>
          <w:kern w:val="2"/>
          <w:lang w:val="de-DE" w:eastAsia="zh-CN"/>
        </w:rPr>
        <w:t>za</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pośrednictwem</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Platformy</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Zakupowej</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Zamawiającego</w:t>
      </w:r>
      <w:proofErr w:type="spellEnd"/>
      <w:r w:rsidRPr="008B2AEE">
        <w:rPr>
          <w:rFonts w:eastAsia="Tahoma" w:cstheme="minorHAnsi"/>
          <w:bCs/>
          <w:kern w:val="2"/>
          <w:lang w:val="de-DE" w:eastAsia="zh-CN"/>
        </w:rPr>
        <w:t xml:space="preserve">: </w:t>
      </w:r>
      <w:hyperlink r:id="rId9" w:history="1">
        <w:r w:rsidRPr="008B2AEE">
          <w:rPr>
            <w:rFonts w:eastAsia="Tahoma" w:cstheme="minorHAnsi"/>
            <w:bCs/>
            <w:kern w:val="2"/>
            <w:u w:val="single"/>
            <w:lang w:val="de-DE" w:eastAsia="zh-CN"/>
          </w:rPr>
          <w:t>https://platformazakupowa.pl/pn/rckik_lublin</w:t>
        </w:r>
      </w:hyperlink>
    </w:p>
    <w:p w14:paraId="795450C7" w14:textId="77777777" w:rsidR="00934FC1" w:rsidRPr="008B2AEE"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77777777" w:rsidR="00934FC1" w:rsidRPr="00E57CDC"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E57CDC">
        <w:rPr>
          <w:rFonts w:eastAsia="Times New Roman" w:cstheme="minorHAnsi"/>
          <w:b/>
          <w:kern w:val="2"/>
          <w:lang w:val="en-US" w:eastAsia="zh-CN"/>
        </w:rPr>
        <w:t>TERMIN ZWIĄZANIA OFERTĄ</w:t>
      </w:r>
    </w:p>
    <w:p w14:paraId="0830E779" w14:textId="7A01CD21" w:rsidR="00934FC1" w:rsidRPr="00E57CDC"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Wykonawca</w:t>
      </w:r>
      <w:proofErr w:type="spellEnd"/>
      <w:r w:rsidRPr="00E57CDC">
        <w:rPr>
          <w:rFonts w:eastAsia="Times New Roman" w:cstheme="minorHAnsi"/>
          <w:bCs/>
          <w:kern w:val="2"/>
          <w:lang w:val="en-US" w:eastAsia="zh-CN"/>
        </w:rPr>
        <w:t xml:space="preserve"> jest </w:t>
      </w:r>
      <w:proofErr w:type="spellStart"/>
      <w:r w:rsidRPr="00E57CDC">
        <w:rPr>
          <w:rFonts w:eastAsia="Times New Roman" w:cstheme="minorHAnsi"/>
          <w:bCs/>
          <w:kern w:val="2"/>
          <w:lang w:val="en-US" w:eastAsia="zh-CN"/>
        </w:rPr>
        <w:t>związany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od</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dnia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upływu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terminu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składania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do </w:t>
      </w:r>
      <w:proofErr w:type="spellStart"/>
      <w:r w:rsidRPr="006B77CA">
        <w:rPr>
          <w:rFonts w:eastAsia="Times New Roman" w:cstheme="minorHAnsi"/>
          <w:bCs/>
          <w:kern w:val="2"/>
          <w:lang w:val="en-US" w:eastAsia="zh-CN"/>
        </w:rPr>
        <w:t>dnia</w:t>
      </w:r>
      <w:proofErr w:type="spellEnd"/>
      <w:r w:rsidRPr="006B77CA">
        <w:rPr>
          <w:rFonts w:eastAsia="Times New Roman" w:cstheme="minorHAnsi"/>
          <w:bCs/>
          <w:kern w:val="2"/>
          <w:lang w:val="en-US" w:eastAsia="zh-CN"/>
        </w:rPr>
        <w:t xml:space="preserve"> </w:t>
      </w:r>
      <w:r w:rsidR="00E60F68">
        <w:rPr>
          <w:rFonts w:eastAsia="Times New Roman" w:cstheme="minorHAnsi"/>
          <w:b/>
          <w:kern w:val="2"/>
          <w:lang w:val="en-US" w:eastAsia="zh-CN"/>
        </w:rPr>
        <w:t xml:space="preserve"> </w:t>
      </w:r>
      <w:r w:rsidR="00E30F3C">
        <w:rPr>
          <w:rFonts w:eastAsia="Times New Roman" w:cstheme="minorHAnsi"/>
          <w:b/>
          <w:kern w:val="2"/>
          <w:lang w:val="en-US" w:eastAsia="zh-CN"/>
        </w:rPr>
        <w:t xml:space="preserve">10 </w:t>
      </w:r>
      <w:proofErr w:type="spellStart"/>
      <w:r w:rsidR="00E30F3C">
        <w:rPr>
          <w:rFonts w:eastAsia="Times New Roman" w:cstheme="minorHAnsi"/>
          <w:b/>
          <w:kern w:val="2"/>
          <w:lang w:val="en-US" w:eastAsia="zh-CN"/>
        </w:rPr>
        <w:t>września</w:t>
      </w:r>
      <w:proofErr w:type="spellEnd"/>
      <w:r w:rsidR="00E30F3C">
        <w:rPr>
          <w:rFonts w:eastAsia="Times New Roman" w:cstheme="minorHAnsi"/>
          <w:b/>
          <w:kern w:val="2"/>
          <w:lang w:val="en-US" w:eastAsia="zh-CN"/>
        </w:rPr>
        <w:t xml:space="preserve"> </w:t>
      </w:r>
      <w:r w:rsidR="00E57CDC" w:rsidRPr="000C14BF">
        <w:rPr>
          <w:rFonts w:eastAsia="Times New Roman" w:cstheme="minorHAnsi"/>
          <w:b/>
          <w:kern w:val="2"/>
          <w:lang w:val="en-US" w:eastAsia="zh-CN"/>
        </w:rPr>
        <w:t xml:space="preserve"> </w:t>
      </w:r>
      <w:r w:rsidRPr="000C14BF">
        <w:rPr>
          <w:rFonts w:eastAsia="Times New Roman" w:cstheme="minorHAnsi"/>
          <w:b/>
          <w:kern w:val="2"/>
          <w:lang w:val="en-US" w:eastAsia="zh-CN"/>
        </w:rPr>
        <w:t>202</w:t>
      </w:r>
      <w:r w:rsidR="00F0199E" w:rsidRPr="000C14BF">
        <w:rPr>
          <w:rFonts w:eastAsia="Times New Roman" w:cstheme="minorHAnsi"/>
          <w:b/>
          <w:kern w:val="2"/>
          <w:lang w:val="en-US" w:eastAsia="zh-CN"/>
        </w:rPr>
        <w:t>2</w:t>
      </w:r>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roku</w:t>
      </w:r>
      <w:proofErr w:type="spellEnd"/>
      <w:r w:rsidRPr="00E57CDC">
        <w:rPr>
          <w:rFonts w:eastAsia="Times New Roman" w:cstheme="minorHAnsi"/>
          <w:bCs/>
          <w:kern w:val="2"/>
          <w:lang w:val="en-US" w:eastAsia="zh-CN"/>
        </w:rPr>
        <w:t xml:space="preserve"> </w:t>
      </w:r>
      <w:r w:rsidR="00E94A88" w:rsidRPr="00E57CDC">
        <w:rPr>
          <w:rFonts w:eastAsia="Times New Roman" w:cstheme="minorHAnsi"/>
          <w:bCs/>
          <w:kern w:val="2"/>
          <w:lang w:val="en-US" w:eastAsia="zh-CN"/>
        </w:rPr>
        <w:t>.</w:t>
      </w:r>
    </w:p>
    <w:p w14:paraId="572CBAF6" w14:textId="77777777" w:rsidR="00934FC1" w:rsidRPr="007472D7"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E57CDC">
        <w:rPr>
          <w:rFonts w:eastAsia="Times New Roman" w:cstheme="minorHAnsi"/>
          <w:bCs/>
          <w:kern w:val="2"/>
          <w:lang w:val="en-US" w:eastAsia="zh-CN"/>
        </w:rPr>
        <w:t xml:space="preserve">W </w:t>
      </w:r>
      <w:proofErr w:type="spellStart"/>
      <w:r w:rsidRPr="00E57CDC">
        <w:rPr>
          <w:rFonts w:eastAsia="Times New Roman" w:cstheme="minorHAnsi"/>
          <w:bCs/>
          <w:kern w:val="2"/>
          <w:lang w:val="en-US" w:eastAsia="zh-CN"/>
        </w:rPr>
        <w:t>przypadku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gdy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wybór</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najkorzystniejszej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nastapi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przed</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upływem</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terminu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związania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określonego</w:t>
      </w:r>
      <w:proofErr w:type="spellEnd"/>
      <w:r w:rsidRPr="00E57CDC">
        <w:rPr>
          <w:rFonts w:eastAsia="Times New Roman" w:cstheme="minorHAnsi"/>
          <w:bCs/>
          <w:kern w:val="2"/>
          <w:lang w:val="en-US" w:eastAsia="zh-CN"/>
        </w:rPr>
        <w:t xml:space="preserve"> w SWZ, </w:t>
      </w: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przed</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upływem</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związania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ofertą</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zwraca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się</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jednokrotnie</w:t>
      </w:r>
      <w:proofErr w:type="spellEnd"/>
      <w:r w:rsidRPr="007472D7">
        <w:rPr>
          <w:rFonts w:eastAsia="Times New Roman" w:cstheme="minorHAnsi"/>
          <w:bCs/>
          <w:kern w:val="2"/>
          <w:lang w:val="en-US" w:eastAsia="zh-CN"/>
        </w:rPr>
        <w:t xml:space="preserve"> do </w:t>
      </w:r>
      <w:proofErr w:type="spellStart"/>
      <w:r w:rsidRPr="007472D7">
        <w:rPr>
          <w:rFonts w:eastAsia="Times New Roman" w:cstheme="minorHAnsi"/>
          <w:bCs/>
          <w:kern w:val="2"/>
          <w:lang w:val="en-US" w:eastAsia="zh-CN"/>
        </w:rPr>
        <w:t>Wykonawców</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wyrażenie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zgody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przedłużenie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tego</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wskazywany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przez</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niego</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okres</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dłuższy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niż</w:t>
      </w:r>
      <w:proofErr w:type="spellEnd"/>
      <w:r w:rsidRPr="007472D7">
        <w:rPr>
          <w:rFonts w:eastAsia="Times New Roman" w:cstheme="minorHAnsi"/>
          <w:bCs/>
          <w:kern w:val="2"/>
          <w:lang w:val="en-US" w:eastAsia="zh-CN"/>
        </w:rPr>
        <w:t xml:space="preserve"> 30 </w:t>
      </w:r>
      <w:proofErr w:type="spellStart"/>
      <w:r w:rsidRPr="007472D7">
        <w:rPr>
          <w:rFonts w:eastAsia="Times New Roman" w:cstheme="minorHAnsi"/>
          <w:bCs/>
          <w:kern w:val="2"/>
          <w:lang w:val="en-US" w:eastAsia="zh-CN"/>
        </w:rPr>
        <w:t>dni</w:t>
      </w:r>
      <w:proofErr w:type="spellEnd"/>
      <w:r w:rsidRPr="007472D7">
        <w:rPr>
          <w:rFonts w:eastAsia="Times New Roman" w:cstheme="minorHAnsi"/>
          <w:bCs/>
          <w:kern w:val="2"/>
          <w:lang w:val="en-US" w:eastAsia="zh-CN"/>
        </w:rPr>
        <w:t>.</w:t>
      </w:r>
    </w:p>
    <w:p w14:paraId="6A0D5D6F" w14:textId="77777777" w:rsidR="00934FC1" w:rsidRPr="007472D7"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proofErr w:type="spellStart"/>
      <w:r w:rsidRPr="007472D7">
        <w:rPr>
          <w:rFonts w:eastAsia="Times New Roman" w:cstheme="minorHAnsi"/>
          <w:bCs/>
          <w:kern w:val="2"/>
          <w:lang w:val="en-US" w:eastAsia="zh-CN"/>
        </w:rPr>
        <w:t>Przedłużenie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związania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ofertą</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którym</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mowa</w:t>
      </w:r>
      <w:proofErr w:type="spellEnd"/>
      <w:r w:rsidRPr="007472D7">
        <w:rPr>
          <w:rFonts w:eastAsia="Times New Roman" w:cstheme="minorHAnsi"/>
          <w:bCs/>
          <w:kern w:val="2"/>
          <w:lang w:val="en-US" w:eastAsia="zh-CN"/>
        </w:rPr>
        <w:t xml:space="preserve"> w </w:t>
      </w:r>
      <w:proofErr w:type="spellStart"/>
      <w:r w:rsidRPr="007472D7">
        <w:rPr>
          <w:rFonts w:eastAsia="Times New Roman" w:cstheme="minorHAnsi"/>
          <w:bCs/>
          <w:kern w:val="2"/>
          <w:lang w:val="en-US" w:eastAsia="zh-CN"/>
        </w:rPr>
        <w:t>ust</w:t>
      </w:r>
      <w:proofErr w:type="spellEnd"/>
      <w:r w:rsidRPr="007472D7">
        <w:rPr>
          <w:rFonts w:eastAsia="Times New Roman" w:cstheme="minorHAnsi"/>
          <w:bCs/>
          <w:kern w:val="2"/>
          <w:lang w:val="en-US" w:eastAsia="zh-CN"/>
        </w:rPr>
        <w:t xml:space="preserve">. 2 </w:t>
      </w:r>
      <w:proofErr w:type="spellStart"/>
      <w:r w:rsidRPr="007472D7">
        <w:rPr>
          <w:rFonts w:eastAsia="Times New Roman" w:cstheme="minorHAnsi"/>
          <w:bCs/>
          <w:kern w:val="2"/>
          <w:lang w:val="en-US" w:eastAsia="zh-CN"/>
        </w:rPr>
        <w:t>powyżej</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wymaga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złożenia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przez</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Wykonawcę</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pisemnego</w:t>
      </w:r>
      <w:proofErr w:type="spellEnd"/>
      <w:r w:rsidRPr="007472D7">
        <w:rPr>
          <w:rFonts w:eastAsia="Times New Roman" w:cstheme="minorHAnsi"/>
          <w:bCs/>
          <w:kern w:val="2"/>
          <w:lang w:val="en-US" w:eastAsia="zh-CN"/>
        </w:rPr>
        <w:t xml:space="preserve"> (</w:t>
      </w:r>
      <w:r w:rsidRPr="007472D7">
        <w:rPr>
          <w:rFonts w:eastAsia="Times New Roman" w:cstheme="minorHAnsi"/>
          <w:bCs/>
          <w:kern w:val="2"/>
          <w:lang w:eastAsia="zh-CN"/>
        </w:rPr>
        <w:t>t. j. wyrażonego przy użyciu wyrazów, cyfr lub innych znaków pisarskich, które można odczytać  i powielić)</w:t>
      </w:r>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oświadczenia</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wyrażeniu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zgody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przedłużenie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związania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ofertą</w:t>
      </w:r>
      <w:proofErr w:type="spellEnd"/>
      <w:r w:rsidRPr="007472D7">
        <w:rPr>
          <w:rFonts w:eastAsia="Times New Roman" w:cstheme="minorHAnsi"/>
          <w:bCs/>
          <w:kern w:val="2"/>
          <w:lang w:val="en-US" w:eastAsia="zh-CN"/>
        </w:rPr>
        <w:t>.</w:t>
      </w:r>
    </w:p>
    <w:p w14:paraId="1DC66503" w14:textId="77777777" w:rsidR="00934FC1" w:rsidRPr="008B2AEE"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77777777" w:rsidR="00934FC1" w:rsidRPr="008B2AEE"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 xml:space="preserve">OPIS SPOSOBU PRZYGOTOWANIA OFERTY </w:t>
      </w:r>
    </w:p>
    <w:p w14:paraId="16CCA863"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4" w:name="_Hlk65826757"/>
      <w:r w:rsidRPr="008B2AEE">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4"/>
    <w:p w14:paraId="44648B99"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8B2AEE">
        <w:rPr>
          <w:rFonts w:eastAsia="Times New Roman" w:cstheme="minorHAnsi"/>
          <w:b/>
          <w:kern w:val="2"/>
          <w:lang w:eastAsia="zh-CN"/>
        </w:rPr>
        <w:lastRenderedPageBreak/>
        <w:t>Do przygotowania oferty należy wykorzystać Formularz ofertowy, którego wzór stanowi Załącznik nr 2 do SWZ.</w:t>
      </w:r>
    </w:p>
    <w:p w14:paraId="6691C307" w14:textId="77777777" w:rsidR="00EC14AE" w:rsidRPr="00EC14AE" w:rsidRDefault="00934FC1" w:rsidP="00EC14AE">
      <w:pPr>
        <w:numPr>
          <w:ilvl w:val="0"/>
          <w:numId w:val="11"/>
        </w:numPr>
        <w:tabs>
          <w:tab w:val="left" w:pos="284"/>
        </w:tabs>
        <w:spacing w:after="0" w:line="240" w:lineRule="auto"/>
        <w:ind w:left="284" w:hanging="284"/>
        <w:jc w:val="both"/>
        <w:rPr>
          <w:rFonts w:eastAsia="Times New Roman" w:cstheme="minorHAnsi"/>
          <w:b/>
          <w:kern w:val="2"/>
          <w:lang w:eastAsia="zh-CN"/>
        </w:rPr>
      </w:pPr>
      <w:r w:rsidRPr="008B2AEE">
        <w:rPr>
          <w:rFonts w:eastAsia="Times New Roman" w:cstheme="minorHAnsi"/>
          <w:b/>
          <w:kern w:val="2"/>
          <w:lang w:eastAsia="zh-CN"/>
        </w:rPr>
        <w:t>Do oferty należy dołączyć:</w:t>
      </w:r>
    </w:p>
    <w:p w14:paraId="00F3DA29" w14:textId="77777777" w:rsidR="00EC14AE" w:rsidRPr="00EC14AE" w:rsidRDefault="00EC14AE">
      <w:pPr>
        <w:widowControl w:val="0"/>
        <w:numPr>
          <w:ilvl w:val="0"/>
          <w:numId w:val="59"/>
        </w:numPr>
        <w:tabs>
          <w:tab w:val="left" w:pos="284"/>
        </w:tabs>
        <w:suppressAutoHyphens/>
        <w:spacing w:after="0" w:line="240" w:lineRule="auto"/>
        <w:ind w:left="1134" w:hanging="425"/>
        <w:jc w:val="both"/>
        <w:rPr>
          <w:rFonts w:eastAsia="Times New Roman" w:cstheme="minorHAnsi"/>
          <w:bCs/>
          <w:kern w:val="2"/>
          <w:lang w:eastAsia="zh-CN"/>
        </w:rPr>
      </w:pPr>
      <w:r w:rsidRPr="00EC14AE">
        <w:rPr>
          <w:rFonts w:eastAsia="Times New Roman" w:cstheme="minorHAnsi"/>
          <w:bCs/>
          <w:kern w:val="2"/>
          <w:lang w:eastAsia="zh-CN"/>
        </w:rPr>
        <w:t>Pełnomocnictwo upoważniające do złożenia oferty, o ile ofertę składa pełnomocnik;</w:t>
      </w:r>
    </w:p>
    <w:p w14:paraId="2604F89D" w14:textId="77777777" w:rsidR="00EC14AE" w:rsidRPr="00EC14AE" w:rsidRDefault="00EC14AE">
      <w:pPr>
        <w:widowControl w:val="0"/>
        <w:numPr>
          <w:ilvl w:val="0"/>
          <w:numId w:val="59"/>
        </w:numPr>
        <w:tabs>
          <w:tab w:val="left" w:pos="284"/>
        </w:tabs>
        <w:suppressAutoHyphens/>
        <w:spacing w:after="0" w:line="240" w:lineRule="auto"/>
        <w:ind w:left="1134" w:hanging="425"/>
        <w:jc w:val="both"/>
        <w:rPr>
          <w:rFonts w:eastAsia="Times New Roman" w:cstheme="minorHAnsi"/>
          <w:bCs/>
          <w:kern w:val="2"/>
          <w:lang w:eastAsia="zh-CN"/>
        </w:rPr>
      </w:pPr>
      <w:r w:rsidRPr="00EC14AE">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27C26ED6" w14:textId="03D2EA76" w:rsidR="00EC14AE" w:rsidRPr="00356630" w:rsidRDefault="00EC14AE">
      <w:pPr>
        <w:widowControl w:val="0"/>
        <w:numPr>
          <w:ilvl w:val="0"/>
          <w:numId w:val="59"/>
        </w:numPr>
        <w:tabs>
          <w:tab w:val="left" w:pos="284"/>
        </w:tabs>
        <w:suppressAutoHyphens/>
        <w:spacing w:after="0" w:line="240" w:lineRule="auto"/>
        <w:ind w:left="1134" w:hanging="425"/>
        <w:jc w:val="both"/>
        <w:rPr>
          <w:rFonts w:eastAsia="Times New Roman" w:cstheme="minorHAnsi"/>
          <w:kern w:val="2"/>
          <w:lang w:eastAsia="zh-CN"/>
        </w:rPr>
      </w:pPr>
      <w:r w:rsidRPr="00EC14AE">
        <w:rPr>
          <w:rFonts w:eastAsia="Times New Roman" w:cstheme="minorHAnsi"/>
          <w:bCs/>
          <w:kern w:val="2"/>
          <w:lang w:eastAsia="zh-CN"/>
        </w:rPr>
        <w:t xml:space="preserve">Oświadczenie Wykonawcy o niepodleganiu wykluczeniu i spełnianiu warunków w postępowaniu . </w:t>
      </w:r>
      <w:r w:rsidRPr="00EC14AE">
        <w:rPr>
          <w:rFonts w:eastAsia="Times New Roman" w:cstheme="minorHAnsi"/>
          <w:kern w:val="2"/>
          <w:lang w:eastAsia="zh-CN"/>
        </w:rPr>
        <w:t xml:space="preserve">Wzór oświadczenia o niepodleganiu wykluczeniu i o spełnianiu warunków udziału w postępowaniu </w:t>
      </w:r>
      <w:r w:rsidRPr="00356630">
        <w:rPr>
          <w:rFonts w:eastAsia="Times New Roman" w:cstheme="minorHAnsi"/>
          <w:bCs/>
          <w:kern w:val="2"/>
          <w:lang w:eastAsia="zh-CN"/>
        </w:rPr>
        <w:t xml:space="preserve">stanowi </w:t>
      </w:r>
      <w:r w:rsidRPr="00EB28C1">
        <w:rPr>
          <w:rFonts w:eastAsia="Times New Roman" w:cstheme="minorHAnsi"/>
          <w:bCs/>
          <w:kern w:val="2"/>
          <w:lang w:eastAsia="zh-CN"/>
        </w:rPr>
        <w:t xml:space="preserve">Załącznik nr </w:t>
      </w:r>
      <w:r w:rsidR="002E50CB" w:rsidRPr="00EB28C1">
        <w:rPr>
          <w:rFonts w:eastAsia="Times New Roman" w:cstheme="minorHAnsi"/>
          <w:bCs/>
          <w:kern w:val="2"/>
          <w:lang w:eastAsia="zh-CN"/>
        </w:rPr>
        <w:t>4</w:t>
      </w:r>
      <w:r w:rsidRPr="00EB28C1">
        <w:rPr>
          <w:rFonts w:eastAsia="Times New Roman" w:cstheme="minorHAnsi"/>
          <w:bCs/>
          <w:kern w:val="2"/>
          <w:lang w:eastAsia="zh-CN"/>
        </w:rPr>
        <w:t xml:space="preserve"> d</w:t>
      </w:r>
      <w:r w:rsidRPr="00356630">
        <w:rPr>
          <w:rFonts w:eastAsia="Times New Roman" w:cstheme="minorHAnsi"/>
          <w:bCs/>
          <w:kern w:val="2"/>
          <w:lang w:eastAsia="zh-CN"/>
        </w:rPr>
        <w:t xml:space="preserve">o SWZ. </w:t>
      </w:r>
    </w:p>
    <w:p w14:paraId="6922D7E0" w14:textId="4361E8C8" w:rsidR="00EC14AE" w:rsidRPr="00356630" w:rsidRDefault="00EC14AE">
      <w:pPr>
        <w:widowControl w:val="0"/>
        <w:numPr>
          <w:ilvl w:val="0"/>
          <w:numId w:val="59"/>
        </w:numPr>
        <w:suppressAutoHyphens/>
        <w:spacing w:after="0" w:line="240" w:lineRule="auto"/>
        <w:ind w:left="1134" w:hanging="425"/>
        <w:jc w:val="both"/>
        <w:rPr>
          <w:rFonts w:eastAsia="Times New Roman" w:cstheme="minorHAnsi"/>
          <w:bCs/>
          <w:kern w:val="2"/>
          <w:lang w:eastAsia="zh-CN"/>
        </w:rPr>
      </w:pPr>
      <w:r w:rsidRPr="00356630">
        <w:rPr>
          <w:rFonts w:eastAsia="Times New Roman" w:cstheme="minorHAnsi"/>
          <w:bCs/>
          <w:kern w:val="2"/>
          <w:lang w:eastAsia="zh-CN"/>
        </w:rPr>
        <w:t xml:space="preserve">Oświadczenie Wykonawców wspólnie ubiegających się o udzielenie zamówienia z art. 117 ust. 4 ustawy </w:t>
      </w:r>
      <w:proofErr w:type="spellStart"/>
      <w:r w:rsidRPr="00356630">
        <w:rPr>
          <w:rFonts w:eastAsia="Times New Roman" w:cstheme="minorHAnsi"/>
          <w:bCs/>
          <w:kern w:val="2"/>
          <w:lang w:eastAsia="zh-CN"/>
        </w:rPr>
        <w:t>Pzp</w:t>
      </w:r>
      <w:proofErr w:type="spellEnd"/>
      <w:r w:rsidRPr="00356630">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356630">
        <w:rPr>
          <w:rFonts w:eastAsia="Times New Roman" w:cstheme="minorHAnsi"/>
          <w:bCs/>
          <w:kern w:val="2"/>
          <w:lang w:eastAsia="zh-CN"/>
        </w:rPr>
        <w:t>Pzp</w:t>
      </w:r>
      <w:proofErr w:type="spellEnd"/>
      <w:r w:rsidRPr="00356630">
        <w:rPr>
          <w:rFonts w:eastAsia="Times New Roman" w:cstheme="minorHAnsi"/>
          <w:bCs/>
          <w:kern w:val="2"/>
          <w:lang w:eastAsia="zh-CN"/>
        </w:rPr>
        <w:t xml:space="preserve">.  Załącznik nr </w:t>
      </w:r>
      <w:r w:rsidR="002E50CB" w:rsidRPr="00356630">
        <w:rPr>
          <w:rFonts w:eastAsia="Times New Roman" w:cstheme="minorHAnsi"/>
          <w:bCs/>
          <w:kern w:val="2"/>
          <w:lang w:eastAsia="zh-CN"/>
        </w:rPr>
        <w:t>6</w:t>
      </w:r>
      <w:r w:rsidRPr="00356630">
        <w:rPr>
          <w:rFonts w:eastAsia="Times New Roman" w:cstheme="minorHAnsi"/>
          <w:bCs/>
          <w:kern w:val="2"/>
          <w:lang w:eastAsia="zh-CN"/>
        </w:rPr>
        <w:t xml:space="preserve"> do SWZ.</w:t>
      </w:r>
    </w:p>
    <w:p w14:paraId="78C0A38C" w14:textId="77777777" w:rsidR="00EC14AE" w:rsidRPr="00356630" w:rsidRDefault="00EC14AE">
      <w:pPr>
        <w:widowControl w:val="0"/>
        <w:numPr>
          <w:ilvl w:val="0"/>
          <w:numId w:val="59"/>
        </w:numPr>
        <w:suppressAutoHyphens/>
        <w:spacing w:after="0" w:line="240" w:lineRule="auto"/>
        <w:ind w:left="1134" w:hanging="425"/>
        <w:jc w:val="both"/>
        <w:rPr>
          <w:rFonts w:eastAsia="Times New Roman" w:cstheme="minorHAnsi"/>
          <w:bCs/>
          <w:kern w:val="2"/>
          <w:lang w:eastAsia="zh-CN"/>
        </w:rPr>
      </w:pPr>
      <w:bookmarkStart w:id="5" w:name="_Hlk104889259"/>
      <w:r w:rsidRPr="00356630">
        <w:rPr>
          <w:rFonts w:ascii="Calibri" w:eastAsia="Times New Roman" w:hAnsi="Calibri" w:cs="Times New Roman"/>
          <w:b/>
          <w:bCs/>
          <w:kern w:val="2"/>
          <w:lang w:eastAsia="zh-CN"/>
        </w:rPr>
        <w:t xml:space="preserve">W przypadku polegania na zasobach innych podmiotów: </w:t>
      </w:r>
    </w:p>
    <w:p w14:paraId="114F1B10" w14:textId="77777777" w:rsidR="00EC14AE" w:rsidRPr="00356630" w:rsidRDefault="00EC14AE" w:rsidP="00EC14AE">
      <w:pPr>
        <w:widowControl w:val="0"/>
        <w:suppressAutoHyphens/>
        <w:spacing w:after="0" w:line="240" w:lineRule="auto"/>
        <w:ind w:left="1134"/>
        <w:jc w:val="both"/>
        <w:rPr>
          <w:rFonts w:ascii="Calibri" w:eastAsia="Times New Roman" w:hAnsi="Calibri" w:cs="Times New Roman"/>
          <w:bCs/>
          <w:kern w:val="2"/>
          <w:lang w:eastAsia="zh-CN"/>
        </w:rPr>
      </w:pPr>
      <w:r w:rsidRPr="00356630">
        <w:rPr>
          <w:rFonts w:ascii="Calibri" w:eastAsia="Times New Roman" w:hAnsi="Calibri" w:cs="Times New Roman"/>
          <w:b/>
          <w:bCs/>
          <w:kern w:val="2"/>
          <w:lang w:eastAsia="zh-CN"/>
        </w:rPr>
        <w:t>- Oświadczenie, podmiotu udostępniającego zasoby</w:t>
      </w:r>
      <w:r w:rsidRPr="00356630">
        <w:rPr>
          <w:rFonts w:ascii="Calibri" w:eastAsia="Times New Roman" w:hAnsi="Calibri" w:cs="Times New Roman"/>
          <w:bCs/>
          <w:kern w:val="2"/>
          <w:lang w:eastAsia="zh-CN"/>
        </w:rPr>
        <w:t xml:space="preserve"> potwierdzające brak podstaw wykluczenia tego podmiotu  </w:t>
      </w:r>
      <w:r w:rsidRPr="00356630">
        <w:rPr>
          <w:rFonts w:ascii="Calibri" w:eastAsia="Times New Roman" w:hAnsi="Calibri" w:cs="Times New Roman"/>
          <w:b/>
          <w:bCs/>
          <w:kern w:val="2"/>
          <w:lang w:eastAsia="zh-CN"/>
        </w:rPr>
        <w:t>oraz</w:t>
      </w:r>
      <w:r w:rsidRPr="00356630">
        <w:rPr>
          <w:rFonts w:ascii="Calibri" w:eastAsia="Times New Roman" w:hAnsi="Calibri" w:cs="Times New Roman"/>
          <w:bCs/>
          <w:kern w:val="2"/>
          <w:lang w:eastAsia="zh-CN"/>
        </w:rPr>
        <w:t xml:space="preserve">  odpowiednio spełnianie warunków udziału w postępowaniu w zakresie, w jakim Wykonawca powołuje się na jego zasoby </w:t>
      </w:r>
      <w:r w:rsidRPr="00356630">
        <w:rPr>
          <w:rFonts w:ascii="Calibri" w:eastAsia="Times New Roman" w:hAnsi="Calibri" w:cs="Times New Roman"/>
          <w:bCs/>
          <w:iCs/>
          <w:kern w:val="2"/>
          <w:lang w:eastAsia="zh-CN"/>
        </w:rPr>
        <w:t>;</w:t>
      </w:r>
      <w:r w:rsidRPr="00356630">
        <w:rPr>
          <w:rFonts w:ascii="Calibri" w:eastAsia="Times New Roman" w:hAnsi="Calibri" w:cs="Times New Roman"/>
          <w:bCs/>
          <w:kern w:val="2"/>
          <w:lang w:eastAsia="zh-CN"/>
        </w:rPr>
        <w:t xml:space="preserve"> </w:t>
      </w:r>
    </w:p>
    <w:p w14:paraId="22CDE931" w14:textId="1C5A9350" w:rsidR="00EC14AE" w:rsidRPr="00356630" w:rsidRDefault="00EC14AE" w:rsidP="00EC14AE">
      <w:pPr>
        <w:widowControl w:val="0"/>
        <w:suppressAutoHyphens/>
        <w:spacing w:after="0" w:line="240" w:lineRule="auto"/>
        <w:ind w:left="1134"/>
        <w:jc w:val="both"/>
        <w:rPr>
          <w:rFonts w:ascii="Times New Roman" w:eastAsia="Times New Roman" w:hAnsi="Times New Roman" w:cs="Times New Roman"/>
          <w:bCs/>
          <w:kern w:val="2"/>
          <w:lang w:eastAsia="zh-CN"/>
        </w:rPr>
      </w:pPr>
      <w:r w:rsidRPr="00356630">
        <w:rPr>
          <w:rFonts w:ascii="Calibri" w:eastAsia="Times New Roman" w:hAnsi="Calibri" w:cs="Times New Roman"/>
          <w:bCs/>
          <w:kern w:val="2"/>
          <w:lang w:eastAsia="zh-CN"/>
        </w:rPr>
        <w:t xml:space="preserve"> </w:t>
      </w:r>
      <w:r w:rsidRPr="00356630">
        <w:rPr>
          <w:rFonts w:ascii="Times New Roman" w:eastAsia="Times New Roman" w:hAnsi="Times New Roman" w:cs="Times New Roman"/>
          <w:bCs/>
          <w:kern w:val="2"/>
          <w:lang w:eastAsia="zh-CN"/>
        </w:rPr>
        <w:t>(wg  Z</w:t>
      </w:r>
      <w:r w:rsidRPr="00356630">
        <w:rPr>
          <w:rFonts w:ascii="Calibri" w:eastAsia="Times New Roman" w:hAnsi="Calibri" w:cs="Times New Roman"/>
          <w:bCs/>
          <w:kern w:val="2"/>
          <w:lang w:eastAsia="zh-CN"/>
        </w:rPr>
        <w:t xml:space="preserve">ałącznika  Nr </w:t>
      </w:r>
      <w:r w:rsidR="002E50CB" w:rsidRPr="00356630">
        <w:rPr>
          <w:rFonts w:ascii="Calibri" w:eastAsia="Times New Roman" w:hAnsi="Calibri" w:cs="Times New Roman"/>
          <w:bCs/>
          <w:kern w:val="2"/>
          <w:lang w:eastAsia="zh-CN"/>
        </w:rPr>
        <w:t>5</w:t>
      </w:r>
      <w:r w:rsidRPr="00356630">
        <w:rPr>
          <w:rFonts w:ascii="Calibri" w:eastAsia="Times New Roman" w:hAnsi="Calibri" w:cs="Times New Roman"/>
          <w:bCs/>
          <w:kern w:val="2"/>
          <w:lang w:eastAsia="zh-CN"/>
        </w:rPr>
        <w:t xml:space="preserve">  do SWZ );</w:t>
      </w:r>
    </w:p>
    <w:p w14:paraId="5077AF01" w14:textId="77777777" w:rsidR="00EC14AE" w:rsidRPr="00356630" w:rsidRDefault="00EC14AE" w:rsidP="00EC14AE">
      <w:pPr>
        <w:spacing w:after="0" w:line="240" w:lineRule="auto"/>
        <w:ind w:left="1559" w:hanging="425"/>
        <w:jc w:val="both"/>
        <w:rPr>
          <w:rFonts w:ascii="Calibri" w:eastAsiaTheme="minorEastAsia" w:hAnsi="Calibri"/>
          <w:iCs/>
          <w:lang w:eastAsia="pl-PL"/>
        </w:rPr>
      </w:pPr>
      <w:r w:rsidRPr="00356630">
        <w:rPr>
          <w:rFonts w:ascii="Calibri" w:eastAsiaTheme="minorEastAsia" w:hAnsi="Calibri"/>
          <w:b/>
          <w:lang w:eastAsia="pl-PL"/>
        </w:rPr>
        <w:t xml:space="preserve">-Zobowiązanie podmiotu udostępniającego zasoby </w:t>
      </w:r>
      <w:r w:rsidRPr="00356630">
        <w:rPr>
          <w:rFonts w:ascii="Calibri" w:eastAsiaTheme="minorEastAsia" w:hAnsi="Calibri"/>
          <w:bCs/>
          <w:lang w:eastAsia="pl-PL"/>
        </w:rPr>
        <w:t>wg wytycznych wskazanych w Rozdz. XVIII pkt. 2 SWZ.</w:t>
      </w:r>
    </w:p>
    <w:p w14:paraId="1A8187AA" w14:textId="77777777" w:rsidR="00EC14AE" w:rsidRPr="00356630" w:rsidRDefault="00EC14AE">
      <w:pPr>
        <w:widowControl w:val="0"/>
        <w:numPr>
          <w:ilvl w:val="0"/>
          <w:numId w:val="59"/>
        </w:numPr>
        <w:suppressAutoHyphens/>
        <w:spacing w:after="0" w:line="240" w:lineRule="auto"/>
        <w:ind w:left="1068"/>
        <w:jc w:val="both"/>
        <w:rPr>
          <w:rFonts w:ascii="Calibri" w:eastAsiaTheme="minorEastAsia" w:hAnsi="Calibri"/>
          <w:lang w:eastAsia="pl-PL"/>
        </w:rPr>
      </w:pPr>
      <w:r w:rsidRPr="00356630">
        <w:rPr>
          <w:rFonts w:ascii="Calibri" w:eastAsiaTheme="minorEastAsia" w:hAnsi="Calibri"/>
          <w:b/>
          <w:lang w:eastAsia="pl-PL"/>
        </w:rPr>
        <w:t>W przypadku wspólnego ubiegania się o zamówienie przez wykonawców (m.in. konsorcja, spółki cywilne):</w:t>
      </w:r>
    </w:p>
    <w:p w14:paraId="763E577A" w14:textId="2E040EC0" w:rsidR="00EC14AE" w:rsidRPr="00EC14AE" w:rsidRDefault="00EC14AE">
      <w:pPr>
        <w:widowControl w:val="0"/>
        <w:numPr>
          <w:ilvl w:val="0"/>
          <w:numId w:val="60"/>
        </w:numPr>
        <w:suppressAutoHyphens/>
        <w:spacing w:after="0" w:line="240" w:lineRule="auto"/>
        <w:ind w:left="1701"/>
        <w:jc w:val="both"/>
        <w:rPr>
          <w:rFonts w:ascii="Calibri" w:eastAsiaTheme="minorEastAsia" w:hAnsi="Calibri"/>
          <w:lang w:eastAsia="pl-PL"/>
        </w:rPr>
      </w:pPr>
      <w:r w:rsidRPr="00356630">
        <w:rPr>
          <w:rFonts w:ascii="Calibri" w:eastAsiaTheme="minorEastAsia" w:hAnsi="Calibri"/>
          <w:b/>
          <w:lang w:eastAsia="pl-PL"/>
        </w:rPr>
        <w:t>Oświadczenie</w:t>
      </w:r>
      <w:r w:rsidRPr="00356630">
        <w:rPr>
          <w:rFonts w:ascii="Calibri" w:eastAsiaTheme="minorEastAsia" w:hAnsi="Calibri"/>
          <w:lang w:eastAsia="pl-PL"/>
        </w:rPr>
        <w:t xml:space="preserve"> </w:t>
      </w:r>
      <w:r w:rsidRPr="00356630">
        <w:rPr>
          <w:rFonts w:eastAsiaTheme="minorEastAsia" w:cstheme="minorHAnsi"/>
          <w:lang w:eastAsia="pl-PL"/>
        </w:rPr>
        <w:t>o niepodleganiu wykluczeniu i spełnianiu</w:t>
      </w:r>
      <w:r w:rsidRPr="00EC14AE">
        <w:rPr>
          <w:rFonts w:eastAsiaTheme="minorEastAsia" w:cstheme="minorHAnsi"/>
          <w:lang w:eastAsia="pl-PL"/>
        </w:rPr>
        <w:t xml:space="preserve"> warunków w postępowaniu </w:t>
      </w:r>
      <w:r w:rsidRPr="00EC14AE">
        <w:rPr>
          <w:rFonts w:ascii="Calibri" w:eastAsiaTheme="minorEastAsia" w:hAnsi="Calibri"/>
          <w:lang w:eastAsia="pl-PL"/>
        </w:rPr>
        <w:t xml:space="preserve">składa każdy z wykonawców </w:t>
      </w:r>
      <w:r w:rsidRPr="00EC14AE">
        <w:rPr>
          <w:rFonts w:ascii="Calibri" w:eastAsiaTheme="minorEastAsia" w:hAnsi="Calibri" w:cs="Calibri"/>
          <w:lang w:eastAsia="pl-PL"/>
        </w:rPr>
        <w:t xml:space="preserve">(wg załącznika nr  </w:t>
      </w:r>
      <w:r w:rsidR="00410B38">
        <w:rPr>
          <w:rFonts w:ascii="Calibri" w:eastAsiaTheme="minorEastAsia" w:hAnsi="Calibri" w:cs="Calibri"/>
          <w:lang w:eastAsia="pl-PL"/>
        </w:rPr>
        <w:t xml:space="preserve">4 </w:t>
      </w:r>
      <w:r w:rsidRPr="00EC14AE">
        <w:rPr>
          <w:rFonts w:ascii="Calibri" w:eastAsiaTheme="minorEastAsia" w:hAnsi="Calibri" w:cs="Calibri"/>
          <w:lang w:eastAsia="pl-PL"/>
        </w:rPr>
        <w:t>do SWZ)</w:t>
      </w:r>
      <w:r w:rsidRPr="00EC14AE">
        <w:rPr>
          <w:rFonts w:ascii="Calibri" w:eastAsiaTheme="minorEastAsia" w:hAnsi="Calibri"/>
          <w:lang w:eastAsia="pl-PL"/>
        </w:rPr>
        <w:t xml:space="preserve"> Oświadczenia te potwierdzają brak podstaw wykluczenia oraz spełnianie warunków udziału w postępowaniu w zakresie, w jakim każdy z wykonawców wykazuje spełnienie warunków udziału w postępowaniu;</w:t>
      </w:r>
    </w:p>
    <w:p w14:paraId="50AED18A" w14:textId="35089A11" w:rsidR="00EC14AE" w:rsidRPr="00EC14AE" w:rsidRDefault="00EC14AE" w:rsidP="00EC14AE">
      <w:pPr>
        <w:widowControl w:val="0"/>
        <w:suppressAutoHyphens/>
        <w:spacing w:after="0" w:line="240" w:lineRule="auto"/>
        <w:ind w:left="1341"/>
        <w:jc w:val="both"/>
        <w:rPr>
          <w:rFonts w:ascii="Calibri" w:eastAsia="Times New Roman" w:hAnsi="Calibri" w:cstheme="minorHAnsi"/>
          <w:bCs/>
          <w:color w:val="000000"/>
          <w:kern w:val="2"/>
          <w:lang w:eastAsia="zh-CN"/>
        </w:rPr>
      </w:pPr>
      <w:r w:rsidRPr="00EC14AE">
        <w:rPr>
          <w:rFonts w:ascii="Calibri" w:eastAsia="Times New Roman" w:hAnsi="Calibri" w:cs="Times New Roman"/>
          <w:bCs/>
          <w:color w:val="000000"/>
          <w:kern w:val="2"/>
          <w:lang w:eastAsia="zh-CN"/>
        </w:rPr>
        <w:t>-</w:t>
      </w:r>
      <w:r w:rsidRPr="00EC14AE">
        <w:rPr>
          <w:rFonts w:ascii="Calibri" w:eastAsia="Times New Roman" w:hAnsi="Calibri" w:cs="Times New Roman"/>
          <w:b/>
          <w:bCs/>
          <w:color w:val="000000"/>
          <w:kern w:val="2"/>
          <w:lang w:eastAsia="zh-CN"/>
        </w:rPr>
        <w:t xml:space="preserve"> oświadczenie</w:t>
      </w:r>
      <w:r w:rsidRPr="00EC14AE">
        <w:rPr>
          <w:rFonts w:ascii="Calibri" w:eastAsia="Times New Roman" w:hAnsi="Calibri" w:cs="Times New Roman"/>
          <w:bCs/>
          <w:color w:val="000000"/>
          <w:kern w:val="2"/>
          <w:lang w:eastAsia="zh-CN"/>
        </w:rPr>
        <w:t xml:space="preserve"> podmiotów wspólnie ubiegających się o udzielenie zamówienia na podstawie art. 117 ust. 4 ustawy </w:t>
      </w:r>
      <w:proofErr w:type="spellStart"/>
      <w:r w:rsidRPr="00EC14AE">
        <w:rPr>
          <w:rFonts w:ascii="Calibri" w:eastAsia="Times New Roman" w:hAnsi="Calibri" w:cs="Times New Roman"/>
          <w:bCs/>
          <w:color w:val="000000"/>
          <w:kern w:val="2"/>
          <w:lang w:eastAsia="zh-CN"/>
        </w:rPr>
        <w:t>Pzp</w:t>
      </w:r>
      <w:proofErr w:type="spellEnd"/>
      <w:r w:rsidRPr="00EC14AE">
        <w:rPr>
          <w:rFonts w:ascii="Calibri" w:eastAsia="Times New Roman" w:hAnsi="Calibri" w:cs="Times New Roman"/>
          <w:bCs/>
          <w:color w:val="000000"/>
          <w:kern w:val="2"/>
          <w:lang w:eastAsia="zh-CN"/>
        </w:rPr>
        <w:t>,</w:t>
      </w:r>
      <w:r w:rsidRPr="00EC14AE">
        <w:rPr>
          <w:rFonts w:ascii="Calibri" w:eastAsia="Times New Roman" w:hAnsi="Calibri" w:cs="Calibri"/>
          <w:bCs/>
          <w:color w:val="000000"/>
          <w:kern w:val="2"/>
          <w:lang w:eastAsia="zh-CN"/>
        </w:rPr>
        <w:t xml:space="preserve"> z którego wynika, które usługi wykonają poszczególni wykonawcy (wg załącznika nr  </w:t>
      </w:r>
      <w:r w:rsidR="00410B38">
        <w:rPr>
          <w:rFonts w:ascii="Calibri" w:eastAsia="Times New Roman" w:hAnsi="Calibri" w:cs="Calibri"/>
          <w:bCs/>
          <w:color w:val="000000"/>
          <w:kern w:val="2"/>
          <w:lang w:eastAsia="zh-CN"/>
        </w:rPr>
        <w:t>6</w:t>
      </w:r>
      <w:r w:rsidRPr="00EC14AE">
        <w:rPr>
          <w:rFonts w:ascii="Calibri" w:eastAsia="Times New Roman" w:hAnsi="Calibri" w:cs="Calibri"/>
          <w:bCs/>
          <w:color w:val="000000"/>
          <w:kern w:val="2"/>
          <w:lang w:eastAsia="zh-CN"/>
        </w:rPr>
        <w:t xml:space="preserve"> do SWZ).</w:t>
      </w:r>
    </w:p>
    <w:bookmarkEnd w:id="5"/>
    <w:p w14:paraId="36588878" w14:textId="20FC0146" w:rsidR="00302BAA" w:rsidRPr="00B041DF" w:rsidRDefault="00302BAA" w:rsidP="00EC14AE">
      <w:pPr>
        <w:widowControl w:val="0"/>
        <w:numPr>
          <w:ilvl w:val="0"/>
          <w:numId w:val="11"/>
        </w:numPr>
        <w:tabs>
          <w:tab w:val="left" w:pos="284"/>
        </w:tabs>
        <w:suppressAutoHyphens/>
        <w:spacing w:after="0" w:line="240" w:lineRule="auto"/>
        <w:ind w:left="284" w:hanging="284"/>
        <w:jc w:val="both"/>
        <w:rPr>
          <w:rFonts w:ascii="Calibri" w:eastAsia="Times New Roman" w:hAnsi="Calibri" w:cs="Calibri"/>
          <w:b/>
          <w:kern w:val="2"/>
          <w:lang w:eastAsia="zh-CN"/>
        </w:rPr>
      </w:pPr>
      <w:r w:rsidRPr="00B041DF">
        <w:rPr>
          <w:rFonts w:ascii="Calibri" w:eastAsia="Times New Roman" w:hAnsi="Calibri" w:cs="Calibri"/>
          <w:b/>
          <w:kern w:val="2"/>
          <w:lang w:eastAsia="zh-CN"/>
        </w:rPr>
        <w:t>Następujące przedmiotowe środki dowodowe:</w:t>
      </w:r>
    </w:p>
    <w:p w14:paraId="7EC9AE32" w14:textId="77777777" w:rsidR="00D7477E" w:rsidRDefault="00D7477E" w:rsidP="00D7477E">
      <w:pPr>
        <w:widowControl w:val="0"/>
        <w:tabs>
          <w:tab w:val="left" w:pos="284"/>
        </w:tabs>
        <w:suppressAutoHyphens/>
        <w:spacing w:after="0" w:line="240" w:lineRule="auto"/>
        <w:ind w:left="284"/>
        <w:jc w:val="both"/>
        <w:rPr>
          <w:rFonts w:ascii="Calibri" w:eastAsia="Times New Roman" w:hAnsi="Calibri" w:cs="Calibri"/>
          <w:bCs/>
          <w:kern w:val="2"/>
          <w:lang w:eastAsia="zh-CN"/>
        </w:rPr>
      </w:pPr>
    </w:p>
    <w:p w14:paraId="62A1ADFD" w14:textId="7FF40EBB" w:rsidR="00D7477E" w:rsidRPr="00B041DF" w:rsidRDefault="00D7477E" w:rsidP="00D7477E">
      <w:pPr>
        <w:pStyle w:val="Akapitzlist"/>
        <w:numPr>
          <w:ilvl w:val="0"/>
          <w:numId w:val="67"/>
        </w:numPr>
        <w:spacing w:line="240" w:lineRule="auto"/>
        <w:jc w:val="both"/>
        <w:rPr>
          <w:rFonts w:asciiTheme="minorHAnsi" w:hAnsiTheme="minorHAnsi" w:cstheme="minorHAnsi"/>
          <w:color w:val="auto"/>
        </w:rPr>
      </w:pPr>
      <w:r w:rsidRPr="00B041DF">
        <w:rPr>
          <w:rFonts w:asciiTheme="minorHAnsi" w:hAnsiTheme="minorHAnsi" w:cstheme="minorHAnsi"/>
          <w:color w:val="auto"/>
        </w:rPr>
        <w:t>D</w:t>
      </w:r>
      <w:r w:rsidR="00302BAA" w:rsidRPr="00B041DF">
        <w:rPr>
          <w:rFonts w:asciiTheme="minorHAnsi" w:hAnsiTheme="minorHAnsi" w:cstheme="minorHAnsi"/>
          <w:color w:val="auto"/>
        </w:rPr>
        <w:t>owód dopuszczenia</w:t>
      </w:r>
      <w:r w:rsidR="00437F60" w:rsidRPr="00B041DF">
        <w:rPr>
          <w:rFonts w:asciiTheme="minorHAnsi" w:hAnsiTheme="minorHAnsi" w:cstheme="minorHAnsi"/>
          <w:color w:val="auto"/>
        </w:rPr>
        <w:t xml:space="preserve"> pojemników </w:t>
      </w:r>
      <w:r w:rsidR="00302BAA" w:rsidRPr="00B041DF">
        <w:rPr>
          <w:rFonts w:asciiTheme="minorHAnsi" w:hAnsiTheme="minorHAnsi" w:cstheme="minorHAnsi"/>
          <w:color w:val="auto"/>
        </w:rPr>
        <w:t xml:space="preserve"> do obrotu</w:t>
      </w:r>
      <w:r w:rsidR="00437F60" w:rsidRPr="00B041DF">
        <w:rPr>
          <w:rFonts w:asciiTheme="minorHAnsi" w:hAnsiTheme="minorHAnsi" w:cstheme="minorHAnsi"/>
          <w:color w:val="auto"/>
        </w:rPr>
        <w:t xml:space="preserve"> na terytorium RP</w:t>
      </w:r>
      <w:r w:rsidR="00302BAA" w:rsidRPr="00B041DF">
        <w:rPr>
          <w:rFonts w:asciiTheme="minorHAnsi" w:hAnsiTheme="minorHAnsi" w:cstheme="minorHAnsi"/>
          <w:color w:val="auto"/>
        </w:rPr>
        <w:t xml:space="preserve"> zgodnie z obowiązującym stanem prawnym.</w:t>
      </w:r>
    </w:p>
    <w:p w14:paraId="48FEC466" w14:textId="77777777" w:rsidR="00D7477E" w:rsidRPr="00B041DF" w:rsidRDefault="00D7477E" w:rsidP="00D7477E">
      <w:pPr>
        <w:pStyle w:val="Akapitzlist"/>
        <w:numPr>
          <w:ilvl w:val="0"/>
          <w:numId w:val="67"/>
        </w:numPr>
        <w:jc w:val="both"/>
        <w:rPr>
          <w:rFonts w:asciiTheme="minorHAnsi" w:hAnsiTheme="minorHAnsi" w:cstheme="minorHAnsi"/>
          <w:color w:val="auto"/>
        </w:rPr>
      </w:pPr>
      <w:r w:rsidRPr="00B041DF">
        <w:rPr>
          <w:rFonts w:asciiTheme="minorHAnsi" w:hAnsiTheme="minorHAnsi" w:cstheme="minorHAnsi"/>
          <w:color w:val="auto"/>
        </w:rPr>
        <w:t>Deklaracja zgodności dla pojemników (w formie oryginału lub kopii potwierdzonej za zgodność z oryginałem) - potwierdzającą oznakowanie wyrobów znakiem CE lub dokument równoważny.</w:t>
      </w:r>
    </w:p>
    <w:p w14:paraId="6C50ED97" w14:textId="56E3C57B" w:rsidR="00907261" w:rsidRPr="00AB6725" w:rsidRDefault="00060BA6" w:rsidP="00AB6725">
      <w:pPr>
        <w:pStyle w:val="Akapitzlist"/>
        <w:numPr>
          <w:ilvl w:val="0"/>
          <w:numId w:val="67"/>
        </w:numPr>
        <w:spacing w:line="240" w:lineRule="auto"/>
        <w:jc w:val="both"/>
        <w:rPr>
          <w:rFonts w:asciiTheme="minorHAnsi" w:hAnsiTheme="minorHAnsi" w:cstheme="minorHAnsi"/>
          <w:color w:val="auto"/>
        </w:rPr>
      </w:pPr>
      <w:r w:rsidRPr="00B041DF">
        <w:rPr>
          <w:rFonts w:asciiTheme="minorHAnsi" w:hAnsiTheme="minorHAnsi" w:cstheme="minorHAnsi"/>
          <w:color w:val="auto"/>
          <w:kern w:val="1"/>
        </w:rPr>
        <w:t>S</w:t>
      </w:r>
      <w:r w:rsidR="009D3844" w:rsidRPr="00B041DF">
        <w:rPr>
          <w:rFonts w:asciiTheme="minorHAnsi" w:hAnsiTheme="minorHAnsi" w:cstheme="minorHAnsi"/>
          <w:color w:val="auto"/>
          <w:lang w:eastAsia="pl-PL"/>
        </w:rPr>
        <w:t>zczegółow</w:t>
      </w:r>
      <w:r w:rsidR="00437F60" w:rsidRPr="00B041DF">
        <w:rPr>
          <w:rFonts w:asciiTheme="minorHAnsi" w:hAnsiTheme="minorHAnsi" w:cstheme="minorHAnsi"/>
          <w:color w:val="auto"/>
          <w:lang w:eastAsia="pl-PL"/>
        </w:rPr>
        <w:t xml:space="preserve">a </w:t>
      </w:r>
      <w:r w:rsidR="00D7477E" w:rsidRPr="00B041DF">
        <w:rPr>
          <w:rFonts w:asciiTheme="minorHAnsi" w:hAnsiTheme="minorHAnsi" w:cstheme="minorHAnsi"/>
          <w:color w:val="auto"/>
          <w:lang w:eastAsia="pl-PL"/>
        </w:rPr>
        <w:t xml:space="preserve"> </w:t>
      </w:r>
      <w:r w:rsidR="009D3844" w:rsidRPr="00B041DF">
        <w:rPr>
          <w:rFonts w:asciiTheme="minorHAnsi" w:hAnsiTheme="minorHAnsi" w:cstheme="minorHAnsi"/>
          <w:color w:val="auto"/>
          <w:lang w:eastAsia="pl-PL"/>
        </w:rPr>
        <w:t>specyfikację oferowanych pojemników.</w:t>
      </w:r>
      <w:r w:rsidR="00907261" w:rsidRPr="00B041DF">
        <w:rPr>
          <w:rFonts w:asciiTheme="minorHAnsi" w:hAnsiTheme="minorHAnsi" w:cstheme="minorHAnsi"/>
          <w:color w:val="auto"/>
        </w:rPr>
        <w:t xml:space="preserve"> </w:t>
      </w:r>
    </w:p>
    <w:p w14:paraId="24B16C9F" w14:textId="77777777" w:rsidR="009D3844" w:rsidRPr="00302BAA" w:rsidRDefault="009D3844" w:rsidP="00AB4503">
      <w:pPr>
        <w:widowControl w:val="0"/>
        <w:suppressAutoHyphens/>
        <w:spacing w:after="0" w:line="240" w:lineRule="auto"/>
        <w:jc w:val="both"/>
        <w:rPr>
          <w:rFonts w:ascii="Calibri" w:eastAsia="Times New Roman" w:hAnsi="Calibri" w:cs="Calibri"/>
          <w:bCs/>
          <w:kern w:val="2"/>
          <w:lang w:eastAsia="zh-CN"/>
        </w:rPr>
      </w:pPr>
    </w:p>
    <w:p w14:paraId="452D03D0"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B2AEE">
        <w:rPr>
          <w:rFonts w:eastAsia="Times New Roman" w:cstheme="minorHAnsi"/>
          <w:bCs/>
          <w:kern w:val="2"/>
          <w:lang w:eastAsia="zh-CN"/>
        </w:rPr>
        <w:t>Oferta oraz oświadczenie o niepodleganiu wykluczeniu muszą być złożone w oryginale.</w:t>
      </w:r>
    </w:p>
    <w:p w14:paraId="6AF811FC"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B2AEE">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691202BF" w:rsidR="00934FC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B2AEE">
        <w:rPr>
          <w:rFonts w:eastAsia="Times New Roman" w:cstheme="minorHAnsi"/>
          <w:bCs/>
          <w:kern w:val="2"/>
          <w:lang w:eastAsia="zh-CN"/>
        </w:rPr>
        <w:t>Wszelkie informacje stanowiące tajemnicę przedsiębiorstwa w rozumieniu ustawy z dnia                                    16 kwietnia 1993 r. o zwalczaniu nieuczciwej konkurencji (</w:t>
      </w:r>
      <w:proofErr w:type="spellStart"/>
      <w:r w:rsidR="006F3AE3">
        <w:t>t.j</w:t>
      </w:r>
      <w:proofErr w:type="spellEnd"/>
      <w:r w:rsidR="006F3AE3">
        <w:t xml:space="preserve">. Dz.U. z 2022 r. poz. 1233) </w:t>
      </w:r>
      <w:r w:rsidRPr="008B2AEE">
        <w:rPr>
          <w:rFonts w:eastAsia="Times New Roman" w:cstheme="minorHAnsi"/>
          <w:bCs/>
          <w:kern w:val="2"/>
          <w:lang w:eastAsia="zh-CN"/>
        </w:rPr>
        <w:t xml:space="preserve">które </w:t>
      </w:r>
      <w:r w:rsidRPr="008B2AEE">
        <w:rPr>
          <w:rFonts w:eastAsia="Times New Roman" w:cstheme="minorHAnsi"/>
          <w:bCs/>
          <w:kern w:val="2"/>
          <w:lang w:eastAsia="zh-CN"/>
        </w:rPr>
        <w:lastRenderedPageBreak/>
        <w:t xml:space="preserve">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B2AEE">
        <w:rPr>
          <w:rFonts w:eastAsia="Times New Roman" w:cstheme="minorHAnsi"/>
          <w:bCs/>
          <w:kern w:val="2"/>
          <w:lang w:eastAsia="zh-CN"/>
        </w:rPr>
        <w:t>Pzp</w:t>
      </w:r>
      <w:proofErr w:type="spellEnd"/>
      <w:r w:rsidRPr="008B2AEE">
        <w:rPr>
          <w:rFonts w:eastAsia="Times New Roman" w:cstheme="minorHAnsi"/>
          <w:bCs/>
          <w:kern w:val="2"/>
          <w:lang w:eastAsia="zh-CN"/>
        </w:rPr>
        <w:t>.</w:t>
      </w:r>
    </w:p>
    <w:p w14:paraId="2A7319C8" w14:textId="77777777" w:rsidR="00302BAA" w:rsidRPr="00A13DB0" w:rsidRDefault="00302BAA" w:rsidP="00302BAA">
      <w:pPr>
        <w:widowControl w:val="0"/>
        <w:numPr>
          <w:ilvl w:val="0"/>
          <w:numId w:val="11"/>
        </w:numPr>
        <w:tabs>
          <w:tab w:val="left" w:pos="284"/>
        </w:tabs>
        <w:suppressAutoHyphens/>
        <w:spacing w:after="0" w:line="240" w:lineRule="auto"/>
        <w:ind w:left="284" w:hanging="284"/>
        <w:rPr>
          <w:rFonts w:ascii="Calibri" w:eastAsia="Times New Roman" w:hAnsi="Calibri" w:cs="Calibri"/>
          <w:bCs/>
          <w:kern w:val="2"/>
          <w:lang w:eastAsia="zh-CN"/>
        </w:rPr>
      </w:pPr>
      <w:r w:rsidRPr="00A13DB0">
        <w:rPr>
          <w:rFonts w:ascii="Calibri" w:eastAsia="Times New Roman" w:hAnsi="Calibri" w:cs="Calibr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A13DB0">
        <w:rPr>
          <w:rFonts w:ascii="Calibri" w:eastAsia="Times New Roman" w:hAnsi="Calibri" w:cs="Calibri"/>
          <w:bCs/>
          <w:kern w:val="2"/>
          <w:lang w:eastAsia="zh-CN"/>
        </w:rPr>
        <w:t>Pzp</w:t>
      </w:r>
      <w:proofErr w:type="spellEnd"/>
      <w:r w:rsidRPr="00A13DB0">
        <w:rPr>
          <w:rFonts w:ascii="Calibri" w:eastAsia="Times New Roman" w:hAnsi="Calibri" w:cs="Calibri"/>
          <w:bCs/>
          <w:kern w:val="2"/>
          <w:lang w:eastAsia="zh-CN"/>
        </w:rPr>
        <w:t>.</w:t>
      </w:r>
    </w:p>
    <w:p w14:paraId="5223F301" w14:textId="77777777" w:rsidR="00302BAA" w:rsidRPr="008B2AEE" w:rsidRDefault="00302BAA" w:rsidP="00302BAA">
      <w:pPr>
        <w:widowControl w:val="0"/>
        <w:tabs>
          <w:tab w:val="left" w:pos="284"/>
        </w:tabs>
        <w:suppressAutoHyphens/>
        <w:spacing w:after="0" w:line="240" w:lineRule="auto"/>
        <w:jc w:val="both"/>
        <w:rPr>
          <w:rFonts w:eastAsia="Times New Roman" w:cstheme="minorHAnsi"/>
          <w:bCs/>
          <w:kern w:val="2"/>
          <w:lang w:eastAsia="zh-CN"/>
        </w:rPr>
      </w:pPr>
    </w:p>
    <w:p w14:paraId="35AE954D" w14:textId="77777777" w:rsidR="00934FC1" w:rsidRPr="008B2AEE"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7C0EF348" w:rsidR="00934FC1" w:rsidRPr="008B2AEE" w:rsidRDefault="00934FC1" w:rsidP="00934FC1">
      <w:pPr>
        <w:tabs>
          <w:tab w:val="left" w:pos="0"/>
        </w:tabs>
        <w:spacing w:after="0" w:line="240" w:lineRule="auto"/>
        <w:jc w:val="center"/>
        <w:rPr>
          <w:rFonts w:eastAsia="Times New Roman" w:cstheme="minorHAnsi"/>
          <w:b/>
          <w:bCs/>
          <w:i/>
          <w:kern w:val="2"/>
          <w:u w:val="single"/>
          <w:lang w:eastAsia="zh-CN"/>
        </w:rPr>
      </w:pPr>
      <w:r w:rsidRPr="008B2AEE">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8B2AEE">
          <w:rPr>
            <w:rStyle w:val="Hipercze"/>
            <w:rFonts w:eastAsia="Times New Roman" w:cstheme="minorHAnsi"/>
            <w:b/>
            <w:bCs/>
            <w:i/>
            <w:color w:val="auto"/>
            <w:kern w:val="2"/>
            <w:lang w:eastAsia="zh-CN"/>
          </w:rPr>
          <w:t>https://platformazakupowa.pl/strona/45-instrukcje</w:t>
        </w:r>
      </w:hyperlink>
    </w:p>
    <w:p w14:paraId="42B1E091"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3D010034" w14:textId="77777777" w:rsidR="00934FC1" w:rsidRPr="008B2AEE"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SPOSÓB ORAZ TERMIN SKŁADANIA I OTWARCIA OFERT</w:t>
      </w:r>
    </w:p>
    <w:p w14:paraId="6A71A973" w14:textId="77777777" w:rsidR="00934FC1" w:rsidRPr="008B2AEE"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8B2AEE">
        <w:rPr>
          <w:rFonts w:eastAsia="Times New Roman" w:cstheme="minorHAnsi"/>
          <w:b/>
          <w:bCs/>
          <w:kern w:val="2"/>
          <w:lang w:eastAsia="zh-CN"/>
        </w:rPr>
        <w:t>SPOSÓB ZŁOŻENIA OFERTY:</w:t>
      </w:r>
    </w:p>
    <w:p w14:paraId="257E8376" w14:textId="77777777" w:rsidR="00934FC1" w:rsidRPr="008B2AEE" w:rsidRDefault="00934FC1" w:rsidP="00934FC1">
      <w:pPr>
        <w:widowControl w:val="0"/>
        <w:tabs>
          <w:tab w:val="left" w:pos="284"/>
        </w:tabs>
        <w:spacing w:after="0" w:line="100" w:lineRule="atLeast"/>
        <w:ind w:left="284"/>
        <w:rPr>
          <w:rFonts w:eastAsia="Times New Roman" w:cstheme="minorHAnsi"/>
          <w:kern w:val="2"/>
          <w:lang w:eastAsia="zh-CN"/>
        </w:rPr>
      </w:pPr>
      <w:r w:rsidRPr="008B2AEE">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8B2AEE" w:rsidRDefault="00934FC1">
      <w:pPr>
        <w:widowControl w:val="0"/>
        <w:numPr>
          <w:ilvl w:val="0"/>
          <w:numId w:val="30"/>
        </w:numPr>
        <w:tabs>
          <w:tab w:val="left" w:pos="567"/>
        </w:tabs>
        <w:suppressAutoHyphens/>
        <w:spacing w:after="0" w:line="240" w:lineRule="auto"/>
        <w:ind w:left="567" w:hanging="283"/>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Wykonawca składa ofertę, za pośrednictwem Formularzu składania oferty na </w:t>
      </w:r>
      <w:r w:rsidRPr="008B2AEE">
        <w:rPr>
          <w:rFonts w:eastAsia="Times New Roman" w:cstheme="minorHAnsi"/>
          <w:bCs/>
          <w:kern w:val="2"/>
          <w:u w:val="single"/>
          <w:shd w:val="clear" w:color="auto" w:fill="FEFFFF"/>
          <w:lang w:eastAsia="zh-CN"/>
        </w:rPr>
        <w:t xml:space="preserve">platformazakupowa.pl </w:t>
      </w:r>
      <w:r w:rsidRPr="008B2AEE">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8B2AEE" w:rsidRDefault="00934FC1">
      <w:pPr>
        <w:widowControl w:val="0"/>
        <w:numPr>
          <w:ilvl w:val="0"/>
          <w:numId w:val="30"/>
        </w:numPr>
        <w:tabs>
          <w:tab w:val="left" w:pos="567"/>
        </w:tabs>
        <w:suppressAutoHyphens/>
        <w:spacing w:after="0" w:line="240" w:lineRule="auto"/>
        <w:ind w:left="567" w:hanging="283"/>
        <w:rPr>
          <w:rFonts w:eastAsia="Times New Roman" w:cstheme="minorHAnsi"/>
          <w:bCs/>
          <w:kern w:val="2"/>
          <w:lang w:eastAsia="zh-CN"/>
        </w:rPr>
      </w:pPr>
      <w:r w:rsidRPr="008B2AEE">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8B2AE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8B2AE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8B2AE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8B2AE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8B2AE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8B2AE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7777777" w:rsidR="00934FC1" w:rsidRPr="008B2AE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Złożenie nowej oferty i wycofanie poprzedniej w postępowaniu w którym Zamawiający dopuszcza złożenie tylko jednej oferty przed upływem terminu zakończenia składania ofert   w postępowaniu powoduje wycofanie oferty poprzednio złożonej.</w:t>
      </w:r>
    </w:p>
    <w:p w14:paraId="0E86EF88" w14:textId="77777777" w:rsidR="00934FC1" w:rsidRPr="008B2AE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8B2AE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w:t>
      </w:r>
      <w:r w:rsidRPr="008B2AEE">
        <w:rPr>
          <w:rFonts w:eastAsia="Times New Roman" w:cstheme="minorHAnsi"/>
          <w:bCs/>
          <w:kern w:val="2"/>
          <w:shd w:val="clear" w:color="auto" w:fill="FEFFFF"/>
          <w:lang w:eastAsia="zh-CN"/>
        </w:rPr>
        <w:lastRenderedPageBreak/>
        <w:t xml:space="preserve">link wysłany w wiadomości email, który musi być zgodny z adresem email podanym podczas pierwotnego składania oferty lub zalogowanie i kliknięcie w przycisk </w:t>
      </w:r>
      <w:r w:rsidRPr="008B2AEE">
        <w:rPr>
          <w:rFonts w:eastAsia="Times New Roman" w:cstheme="minorHAnsi"/>
          <w:b/>
          <w:kern w:val="2"/>
          <w:shd w:val="clear" w:color="auto" w:fill="FEFFFF"/>
          <w:lang w:eastAsia="zh-CN"/>
        </w:rPr>
        <w:t>Potwierdź ofertę.</w:t>
      </w:r>
    </w:p>
    <w:p w14:paraId="37FF8A38" w14:textId="77777777" w:rsidR="00934FC1" w:rsidRPr="008B2AE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Potwierdzeniem wycofania oferty w przypadku opisanym powyżej jest data kliknięcia                             w przycisk </w:t>
      </w:r>
      <w:r w:rsidRPr="008B2AEE">
        <w:rPr>
          <w:rFonts w:eastAsia="Times New Roman" w:cstheme="minorHAnsi"/>
          <w:b/>
          <w:kern w:val="2"/>
          <w:shd w:val="clear" w:color="auto" w:fill="FEFFFF"/>
          <w:lang w:eastAsia="zh-CN"/>
        </w:rPr>
        <w:t xml:space="preserve">Wycofaj ofertę </w:t>
      </w:r>
      <w:r w:rsidRPr="008B2AEE">
        <w:rPr>
          <w:rFonts w:eastAsia="Times New Roman" w:cstheme="minorHAnsi"/>
          <w:bCs/>
          <w:kern w:val="2"/>
          <w:shd w:val="clear" w:color="auto" w:fill="FEFFFF"/>
          <w:lang w:eastAsia="zh-CN"/>
        </w:rPr>
        <w:t xml:space="preserve">i potwierdzenie tej akcji. </w:t>
      </w:r>
    </w:p>
    <w:p w14:paraId="61666953" w14:textId="77777777" w:rsidR="00934FC1" w:rsidRPr="008B2AE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8B2AE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8B2AE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8B2AEE"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Wykonawca może złożyć ofertę po terminie składania ofert  poprzez kliknięcie przycisku </w:t>
      </w:r>
      <w:r w:rsidRPr="008B2AEE">
        <w:rPr>
          <w:rFonts w:eastAsia="Times New Roman" w:cstheme="minorHAnsi"/>
          <w:b/>
          <w:kern w:val="2"/>
          <w:shd w:val="clear" w:color="auto" w:fill="FEFFFF"/>
          <w:lang w:eastAsia="zh-CN"/>
        </w:rPr>
        <w:t xml:space="preserve">"Odblokuj formularz" </w:t>
      </w:r>
      <w:r w:rsidRPr="008B2AEE">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8B2AEE"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E57CDC"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8B2AEE">
        <w:rPr>
          <w:rFonts w:eastAsia="Times New Roman" w:cstheme="minorHAnsi"/>
          <w:b/>
          <w:bCs/>
          <w:i/>
          <w:kern w:val="2"/>
          <w:u w:val="single"/>
          <w:lang w:eastAsia="zh-CN"/>
        </w:rPr>
        <w:t xml:space="preserve">UWAGA: </w:t>
      </w:r>
      <w:r w:rsidRPr="00E57CDC">
        <w:rPr>
          <w:rFonts w:eastAsia="Times New Roman" w:cstheme="minorHAnsi"/>
          <w:b/>
          <w:bCs/>
          <w:i/>
          <w:kern w:val="2"/>
          <w:u w:val="single"/>
          <w:lang w:eastAsia="zh-CN"/>
        </w:rPr>
        <w:t xml:space="preserve">Szczegółowy regulamin oraz instrukcje korzystania z Platformy Zakupowej znajdują się na stronie: </w:t>
      </w:r>
      <w:hyperlink r:id="rId11" w:history="1">
        <w:r w:rsidR="00B23B63" w:rsidRPr="00E57CDC">
          <w:rPr>
            <w:rStyle w:val="Hipercze"/>
            <w:rFonts w:eastAsia="Times New Roman" w:cstheme="minorHAnsi"/>
            <w:b/>
            <w:bCs/>
            <w:i/>
            <w:color w:val="auto"/>
            <w:kern w:val="2"/>
            <w:lang w:eastAsia="zh-CN"/>
          </w:rPr>
          <w:t>https://platformazakupowa.pl/strona/45-instrukcje</w:t>
        </w:r>
      </w:hyperlink>
    </w:p>
    <w:p w14:paraId="52FCFAE1" w14:textId="77777777" w:rsidR="00934FC1" w:rsidRPr="00E57CDC" w:rsidRDefault="00934FC1" w:rsidP="00A854E3">
      <w:pPr>
        <w:tabs>
          <w:tab w:val="left" w:pos="567"/>
        </w:tabs>
        <w:spacing w:after="0" w:line="240" w:lineRule="auto"/>
        <w:jc w:val="both"/>
        <w:rPr>
          <w:rFonts w:eastAsia="Times New Roman" w:cstheme="minorHAnsi"/>
          <w:bCs/>
          <w:kern w:val="2"/>
          <w:lang w:eastAsia="zh-CN"/>
        </w:rPr>
      </w:pPr>
    </w:p>
    <w:p w14:paraId="551B4537" w14:textId="124F6B10" w:rsidR="00B23B63" w:rsidRPr="00163FBB" w:rsidRDefault="00934FC1" w:rsidP="00163FBB">
      <w:pPr>
        <w:widowControl w:val="0"/>
        <w:numPr>
          <w:ilvl w:val="3"/>
          <w:numId w:val="10"/>
        </w:numPr>
        <w:suppressAutoHyphens/>
        <w:spacing w:after="0" w:line="288" w:lineRule="auto"/>
        <w:ind w:left="284" w:hanging="284"/>
        <w:rPr>
          <w:rFonts w:eastAsia="Times New Roman" w:cstheme="minorHAnsi"/>
          <w:b/>
          <w:kern w:val="2"/>
          <w:lang w:val="en-US" w:eastAsia="zh-CN"/>
        </w:rPr>
      </w:pPr>
      <w:r w:rsidRPr="00E57CDC">
        <w:rPr>
          <w:rFonts w:eastAsia="Times New Roman" w:cstheme="minorHAnsi"/>
          <w:b/>
          <w:kern w:val="2"/>
          <w:lang w:val="en-US" w:eastAsia="zh-CN"/>
        </w:rPr>
        <w:t>TERMIN SKŁADANIA OFERT</w:t>
      </w:r>
    </w:p>
    <w:p w14:paraId="5941655D" w14:textId="61A46747" w:rsidR="00934FC1" w:rsidRPr="00E57CDC" w:rsidRDefault="00934FC1">
      <w:pPr>
        <w:widowControl w:val="0"/>
        <w:numPr>
          <w:ilvl w:val="0"/>
          <w:numId w:val="32"/>
        </w:numPr>
        <w:suppressAutoHyphens/>
        <w:spacing w:after="0" w:line="288" w:lineRule="auto"/>
        <w:jc w:val="both"/>
        <w:rPr>
          <w:rFonts w:eastAsia="Times New Roman" w:cstheme="minorHAnsi"/>
          <w:b/>
          <w:kern w:val="2"/>
          <w:lang w:val="en-US" w:eastAsia="zh-CN"/>
        </w:rPr>
      </w:pPr>
      <w:proofErr w:type="spellStart"/>
      <w:r w:rsidRPr="00E57CDC">
        <w:rPr>
          <w:rFonts w:eastAsia="Times New Roman" w:cstheme="minorHAnsi"/>
          <w:b/>
          <w:kern w:val="2"/>
          <w:lang w:val="en-US" w:eastAsia="zh-CN"/>
        </w:rPr>
        <w:t>Ofertę</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wraz</w:t>
      </w:r>
      <w:proofErr w:type="spellEnd"/>
      <w:r w:rsidRPr="00E57CDC">
        <w:rPr>
          <w:rFonts w:eastAsia="Times New Roman" w:cstheme="minorHAnsi"/>
          <w:b/>
          <w:kern w:val="2"/>
          <w:lang w:val="en-US" w:eastAsia="zh-CN"/>
        </w:rPr>
        <w:t xml:space="preserve"> z </w:t>
      </w:r>
      <w:proofErr w:type="spellStart"/>
      <w:r w:rsidRPr="00E57CDC">
        <w:rPr>
          <w:rFonts w:eastAsia="Times New Roman" w:cstheme="minorHAnsi"/>
          <w:b/>
          <w:kern w:val="2"/>
          <w:lang w:val="en-US" w:eastAsia="zh-CN"/>
        </w:rPr>
        <w:t>wymaganymi</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załącznikami</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należy</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złożyć</w:t>
      </w:r>
      <w:proofErr w:type="spellEnd"/>
      <w:r w:rsidRPr="00E57CDC">
        <w:rPr>
          <w:rFonts w:eastAsia="Times New Roman" w:cstheme="minorHAnsi"/>
          <w:b/>
          <w:kern w:val="2"/>
          <w:lang w:val="en-US" w:eastAsia="zh-CN"/>
        </w:rPr>
        <w:t xml:space="preserve"> w </w:t>
      </w:r>
      <w:proofErr w:type="spellStart"/>
      <w:r w:rsidRPr="00E57CDC">
        <w:rPr>
          <w:rFonts w:eastAsia="Times New Roman" w:cstheme="minorHAnsi"/>
          <w:b/>
          <w:kern w:val="2"/>
          <w:lang w:val="en-US" w:eastAsia="zh-CN"/>
        </w:rPr>
        <w:t>terminie</w:t>
      </w:r>
      <w:proofErr w:type="spellEnd"/>
      <w:r w:rsidRPr="00E57CDC">
        <w:rPr>
          <w:rFonts w:eastAsia="Times New Roman" w:cstheme="minorHAnsi"/>
          <w:b/>
          <w:kern w:val="2"/>
          <w:lang w:val="en-US" w:eastAsia="zh-CN"/>
        </w:rPr>
        <w:t xml:space="preserve"> do </w:t>
      </w:r>
      <w:proofErr w:type="spellStart"/>
      <w:r w:rsidRPr="006B77CA">
        <w:rPr>
          <w:rFonts w:eastAsia="Times New Roman" w:cstheme="minorHAnsi"/>
          <w:b/>
          <w:kern w:val="2"/>
          <w:lang w:val="en-US" w:eastAsia="zh-CN"/>
        </w:rPr>
        <w:t>dnia</w:t>
      </w:r>
      <w:proofErr w:type="spellEnd"/>
      <w:r w:rsidRPr="006B77CA">
        <w:rPr>
          <w:rFonts w:eastAsia="Times New Roman" w:cstheme="minorHAnsi"/>
          <w:b/>
          <w:kern w:val="2"/>
          <w:lang w:val="en-US" w:eastAsia="zh-CN"/>
        </w:rPr>
        <w:t xml:space="preserve"> </w:t>
      </w:r>
      <w:r w:rsidR="000C14BF">
        <w:rPr>
          <w:rFonts w:eastAsia="Times New Roman" w:cstheme="minorHAnsi"/>
          <w:b/>
          <w:kern w:val="2"/>
          <w:lang w:val="en-US" w:eastAsia="zh-CN"/>
        </w:rPr>
        <w:t xml:space="preserve"> </w:t>
      </w:r>
      <w:r w:rsidR="00E30F3C">
        <w:rPr>
          <w:rFonts w:eastAsia="Times New Roman" w:cstheme="minorHAnsi"/>
          <w:b/>
          <w:kern w:val="2"/>
          <w:lang w:val="en-US" w:eastAsia="zh-CN"/>
        </w:rPr>
        <w:t>12.08</w:t>
      </w:r>
      <w:r w:rsidR="007A2203" w:rsidRPr="006B77CA">
        <w:rPr>
          <w:rFonts w:eastAsia="Times New Roman" w:cstheme="minorHAnsi"/>
          <w:b/>
          <w:kern w:val="2"/>
          <w:lang w:val="en-US" w:eastAsia="zh-CN"/>
        </w:rPr>
        <w:t>.2022</w:t>
      </w:r>
      <w:r w:rsidR="007A2203">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roku</w:t>
      </w:r>
      <w:proofErr w:type="spellEnd"/>
      <w:r w:rsidRPr="00E57CDC">
        <w:rPr>
          <w:rFonts w:eastAsia="Times New Roman" w:cstheme="minorHAnsi"/>
          <w:b/>
          <w:kern w:val="2"/>
          <w:lang w:val="en-US" w:eastAsia="zh-CN"/>
        </w:rPr>
        <w:t xml:space="preserve">  do </w:t>
      </w:r>
      <w:proofErr w:type="spellStart"/>
      <w:r w:rsidRPr="00E57CDC">
        <w:rPr>
          <w:rFonts w:eastAsia="Times New Roman" w:cstheme="minorHAnsi"/>
          <w:b/>
          <w:kern w:val="2"/>
          <w:lang w:val="en-US" w:eastAsia="zh-CN"/>
        </w:rPr>
        <w:t>godziny</w:t>
      </w:r>
      <w:proofErr w:type="spellEnd"/>
      <w:r w:rsidRPr="00E57CDC">
        <w:rPr>
          <w:rFonts w:eastAsia="Times New Roman" w:cstheme="minorHAnsi"/>
          <w:b/>
          <w:kern w:val="2"/>
          <w:lang w:val="en-US" w:eastAsia="zh-CN"/>
        </w:rPr>
        <w:t xml:space="preserve"> </w:t>
      </w:r>
      <w:r w:rsidR="00BF549A">
        <w:rPr>
          <w:rFonts w:eastAsia="Times New Roman" w:cstheme="minorHAnsi"/>
          <w:b/>
          <w:kern w:val="2"/>
          <w:lang w:val="en-US" w:eastAsia="zh-CN"/>
        </w:rPr>
        <w:t>10</w:t>
      </w:r>
      <w:r w:rsidRPr="00E57CDC">
        <w:rPr>
          <w:rFonts w:eastAsia="Times New Roman" w:cstheme="minorHAnsi"/>
          <w:b/>
          <w:kern w:val="2"/>
          <w:lang w:val="en-US" w:eastAsia="zh-CN"/>
        </w:rPr>
        <w:t>:00.</w:t>
      </w:r>
    </w:p>
    <w:p w14:paraId="3CDA99A5" w14:textId="77777777" w:rsidR="00934FC1" w:rsidRPr="00E57CDC"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Wykonawca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może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złożyć</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tylko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jedną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ofertę</w:t>
      </w:r>
      <w:proofErr w:type="spellEnd"/>
      <w:r w:rsidRPr="00E57CDC">
        <w:rPr>
          <w:rFonts w:eastAsia="Times New Roman" w:cstheme="minorHAnsi"/>
          <w:bCs/>
          <w:kern w:val="2"/>
          <w:lang w:val="en-US" w:eastAsia="zh-CN"/>
        </w:rPr>
        <w:t>.</w:t>
      </w:r>
    </w:p>
    <w:p w14:paraId="5D26333B" w14:textId="4EF928A4" w:rsidR="00934FC1" w:rsidRPr="00E57CDC"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odrzuci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ofertę</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złożoną</w:t>
      </w:r>
      <w:proofErr w:type="spellEnd"/>
      <w:r w:rsidRPr="00E57CDC">
        <w:rPr>
          <w:rFonts w:eastAsia="Times New Roman" w:cstheme="minorHAnsi"/>
          <w:bCs/>
          <w:kern w:val="2"/>
          <w:lang w:val="en-US" w:eastAsia="zh-CN"/>
        </w:rPr>
        <w:t xml:space="preserve"> po </w:t>
      </w:r>
      <w:proofErr w:type="spellStart"/>
      <w:r w:rsidRPr="00E57CDC">
        <w:rPr>
          <w:rFonts w:eastAsia="Times New Roman" w:cstheme="minorHAnsi"/>
          <w:bCs/>
          <w:kern w:val="2"/>
          <w:lang w:val="en-US" w:eastAsia="zh-CN"/>
        </w:rPr>
        <w:t>terminie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składania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003B62CB" w:rsidRPr="00E57CDC">
        <w:rPr>
          <w:rFonts w:eastAsia="Times New Roman" w:cstheme="minorHAnsi"/>
          <w:bCs/>
          <w:kern w:val="2"/>
          <w:lang w:val="en-US" w:eastAsia="zh-CN"/>
        </w:rPr>
        <w:t>.</w:t>
      </w:r>
    </w:p>
    <w:p w14:paraId="1D8854AC" w14:textId="11A98C57" w:rsidR="00934FC1" w:rsidRPr="00E57CDC"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E57CDC">
        <w:rPr>
          <w:rFonts w:eastAsia="Times New Roman" w:cstheme="minorHAnsi"/>
          <w:b/>
          <w:kern w:val="2"/>
          <w:lang w:val="en-US" w:eastAsia="zh-CN"/>
        </w:rPr>
        <w:t>TERMIN OTWARCIA OFERT</w:t>
      </w:r>
    </w:p>
    <w:p w14:paraId="30798E38" w14:textId="77777777" w:rsidR="00B23B63" w:rsidRPr="00E57CDC"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5BD7F6B6" w:rsidR="00934FC1" w:rsidRPr="00E57CDC" w:rsidRDefault="00934FC1">
      <w:pPr>
        <w:widowControl w:val="0"/>
        <w:numPr>
          <w:ilvl w:val="0"/>
          <w:numId w:val="27"/>
        </w:numPr>
        <w:suppressAutoHyphens/>
        <w:spacing w:after="0" w:line="240" w:lineRule="auto"/>
        <w:jc w:val="both"/>
        <w:rPr>
          <w:rFonts w:eastAsia="Times New Roman" w:cstheme="minorHAnsi"/>
          <w:b/>
          <w:kern w:val="2"/>
          <w:lang w:val="en-US" w:eastAsia="zh-CN"/>
        </w:rPr>
      </w:pPr>
      <w:proofErr w:type="spellStart"/>
      <w:r w:rsidRPr="00E57CDC">
        <w:rPr>
          <w:rFonts w:eastAsia="Times New Roman" w:cstheme="minorHAnsi"/>
          <w:b/>
          <w:kern w:val="2"/>
          <w:lang w:val="en-US" w:eastAsia="zh-CN"/>
        </w:rPr>
        <w:t>Otwarcie</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ofert</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nastąpi</w:t>
      </w:r>
      <w:proofErr w:type="spellEnd"/>
      <w:r w:rsidRPr="00E57CDC">
        <w:rPr>
          <w:rFonts w:eastAsia="Times New Roman" w:cstheme="minorHAnsi"/>
          <w:b/>
          <w:kern w:val="2"/>
          <w:lang w:val="en-US" w:eastAsia="zh-CN"/>
        </w:rPr>
        <w:t xml:space="preserve"> w </w:t>
      </w:r>
      <w:proofErr w:type="spellStart"/>
      <w:r w:rsidRPr="006B77CA">
        <w:rPr>
          <w:rFonts w:eastAsia="Times New Roman" w:cstheme="minorHAnsi"/>
          <w:b/>
          <w:kern w:val="2"/>
          <w:lang w:val="en-US" w:eastAsia="zh-CN"/>
        </w:rPr>
        <w:t>dniu</w:t>
      </w:r>
      <w:proofErr w:type="spellEnd"/>
      <w:r w:rsidRPr="006B77CA">
        <w:rPr>
          <w:rFonts w:eastAsia="Times New Roman" w:cstheme="minorHAnsi"/>
          <w:b/>
          <w:kern w:val="2"/>
          <w:lang w:val="en-US" w:eastAsia="zh-CN"/>
        </w:rPr>
        <w:t xml:space="preserve">  </w:t>
      </w:r>
      <w:r w:rsidR="00E30F3C">
        <w:rPr>
          <w:rFonts w:eastAsia="Times New Roman" w:cstheme="minorHAnsi"/>
          <w:b/>
          <w:kern w:val="2"/>
          <w:lang w:val="en-US" w:eastAsia="zh-CN"/>
        </w:rPr>
        <w:t>12.08.</w:t>
      </w:r>
      <w:r w:rsidR="007A2203" w:rsidRPr="006B77CA">
        <w:rPr>
          <w:rFonts w:eastAsia="Times New Roman" w:cstheme="minorHAnsi"/>
          <w:b/>
          <w:kern w:val="2"/>
          <w:lang w:val="en-US" w:eastAsia="zh-CN"/>
        </w:rPr>
        <w:t>2022</w:t>
      </w:r>
      <w:r w:rsidR="007A2203">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roku</w:t>
      </w:r>
      <w:proofErr w:type="spellEnd"/>
      <w:r w:rsidRPr="00E57CDC">
        <w:rPr>
          <w:rFonts w:eastAsia="Times New Roman" w:cstheme="minorHAnsi"/>
          <w:b/>
          <w:kern w:val="2"/>
          <w:lang w:val="en-US" w:eastAsia="zh-CN"/>
        </w:rPr>
        <w:t xml:space="preserve">  o </w:t>
      </w:r>
      <w:proofErr w:type="spellStart"/>
      <w:r w:rsidRPr="00E57CDC">
        <w:rPr>
          <w:rFonts w:eastAsia="Times New Roman" w:cstheme="minorHAnsi"/>
          <w:b/>
          <w:kern w:val="2"/>
          <w:lang w:val="en-US" w:eastAsia="zh-CN"/>
        </w:rPr>
        <w:t>godzinie</w:t>
      </w:r>
      <w:proofErr w:type="spellEnd"/>
      <w:r w:rsidR="00E57CDC" w:rsidRPr="00E57CDC">
        <w:rPr>
          <w:rFonts w:eastAsia="Times New Roman" w:cstheme="minorHAnsi"/>
          <w:b/>
          <w:kern w:val="2"/>
          <w:lang w:val="en-US" w:eastAsia="zh-CN"/>
        </w:rPr>
        <w:t xml:space="preserve"> </w:t>
      </w:r>
      <w:r w:rsidR="00BF549A">
        <w:rPr>
          <w:rFonts w:eastAsia="Times New Roman" w:cstheme="minorHAnsi"/>
          <w:b/>
          <w:kern w:val="2"/>
          <w:lang w:val="en-US" w:eastAsia="zh-CN"/>
        </w:rPr>
        <w:t>1</w:t>
      </w:r>
      <w:r w:rsidR="00060BA6">
        <w:rPr>
          <w:rFonts w:eastAsia="Times New Roman" w:cstheme="minorHAnsi"/>
          <w:b/>
          <w:kern w:val="2"/>
          <w:lang w:val="en-US" w:eastAsia="zh-CN"/>
        </w:rPr>
        <w:t>0</w:t>
      </w:r>
      <w:r w:rsidR="00BF549A">
        <w:rPr>
          <w:rFonts w:eastAsia="Times New Roman" w:cstheme="minorHAnsi"/>
          <w:b/>
          <w:kern w:val="2"/>
          <w:lang w:val="en-US" w:eastAsia="zh-CN"/>
        </w:rPr>
        <w:t>:</w:t>
      </w:r>
      <w:r w:rsidR="00060BA6">
        <w:rPr>
          <w:rFonts w:eastAsia="Times New Roman" w:cstheme="minorHAnsi"/>
          <w:b/>
          <w:kern w:val="2"/>
          <w:lang w:val="en-US" w:eastAsia="zh-CN"/>
        </w:rPr>
        <w:t>3</w:t>
      </w:r>
      <w:r w:rsidR="00BF549A">
        <w:rPr>
          <w:rFonts w:eastAsia="Times New Roman" w:cstheme="minorHAnsi"/>
          <w:b/>
          <w:kern w:val="2"/>
          <w:lang w:val="en-US" w:eastAsia="zh-CN"/>
        </w:rPr>
        <w:t>0</w:t>
      </w:r>
    </w:p>
    <w:p w14:paraId="33CD2E66" w14:textId="77777777" w:rsidR="00934FC1" w:rsidRPr="00E57CDC"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Otwarcie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jest </w:t>
      </w:r>
      <w:proofErr w:type="spellStart"/>
      <w:r w:rsidRPr="00E57CDC">
        <w:rPr>
          <w:rFonts w:eastAsia="Times New Roman" w:cstheme="minorHAnsi"/>
          <w:bCs/>
          <w:kern w:val="2"/>
          <w:lang w:val="en-US" w:eastAsia="zh-CN"/>
        </w:rPr>
        <w:t>niejawne</w:t>
      </w:r>
      <w:proofErr w:type="spellEnd"/>
      <w:r w:rsidRPr="00E57CDC">
        <w:rPr>
          <w:rFonts w:eastAsia="Times New Roman" w:cstheme="minorHAnsi"/>
          <w:bCs/>
          <w:kern w:val="2"/>
          <w:lang w:val="en-US" w:eastAsia="zh-CN"/>
        </w:rPr>
        <w:t>.</w:t>
      </w:r>
    </w:p>
    <w:p w14:paraId="6179C1D0" w14:textId="77777777" w:rsidR="00934FC1" w:rsidRPr="00E57CDC"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najpóźniej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przed</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otwarciem</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udostępnia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stronie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internetowej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postępowania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informację</w:t>
      </w:r>
      <w:proofErr w:type="spellEnd"/>
      <w:r w:rsidRPr="00E57CDC">
        <w:rPr>
          <w:rFonts w:eastAsia="Times New Roman" w:cstheme="minorHAnsi"/>
          <w:bCs/>
          <w:kern w:val="2"/>
          <w:lang w:val="en-US" w:eastAsia="zh-CN"/>
        </w:rPr>
        <w:t xml:space="preserve"> o </w:t>
      </w:r>
      <w:proofErr w:type="spellStart"/>
      <w:r w:rsidRPr="00E57CDC">
        <w:rPr>
          <w:rFonts w:eastAsia="Times New Roman" w:cstheme="minorHAnsi"/>
          <w:bCs/>
          <w:kern w:val="2"/>
          <w:lang w:val="en-US" w:eastAsia="zh-CN"/>
        </w:rPr>
        <w:t>kwocie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jaką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zamierza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przeznaczyć</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sfinansowanie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zamówienia</w:t>
      </w:r>
      <w:proofErr w:type="spellEnd"/>
      <w:r w:rsidRPr="00E57CDC">
        <w:rPr>
          <w:rFonts w:eastAsia="Times New Roman" w:cstheme="minorHAnsi"/>
          <w:bCs/>
          <w:kern w:val="2"/>
          <w:lang w:val="en-US" w:eastAsia="zh-CN"/>
        </w:rPr>
        <w:t>.</w:t>
      </w:r>
    </w:p>
    <w:p w14:paraId="170D42B3" w14:textId="77777777" w:rsidR="00934FC1" w:rsidRPr="00E57CDC"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niezwłocznie</w:t>
      </w:r>
      <w:proofErr w:type="spellEnd"/>
      <w:r w:rsidRPr="00E57CDC">
        <w:rPr>
          <w:rFonts w:eastAsia="Times New Roman" w:cstheme="minorHAnsi"/>
          <w:bCs/>
          <w:kern w:val="2"/>
          <w:lang w:val="en-US" w:eastAsia="zh-CN"/>
        </w:rPr>
        <w:t xml:space="preserve"> po </w:t>
      </w:r>
      <w:proofErr w:type="spellStart"/>
      <w:r w:rsidRPr="00E57CDC">
        <w:rPr>
          <w:rFonts w:eastAsia="Times New Roman" w:cstheme="minorHAnsi"/>
          <w:bCs/>
          <w:kern w:val="2"/>
          <w:lang w:val="en-US" w:eastAsia="zh-CN"/>
        </w:rPr>
        <w:t>otwarciu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udostępnia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stronie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internetowej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postępowania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informacje</w:t>
      </w:r>
      <w:proofErr w:type="spellEnd"/>
      <w:r w:rsidRPr="00E57CDC">
        <w:rPr>
          <w:rFonts w:eastAsia="Times New Roman" w:cstheme="minorHAnsi"/>
          <w:bCs/>
          <w:kern w:val="2"/>
          <w:lang w:val="en-US" w:eastAsia="zh-CN"/>
        </w:rPr>
        <w:t xml:space="preserve"> o: </w:t>
      </w:r>
    </w:p>
    <w:p w14:paraId="72C48359" w14:textId="77777777" w:rsidR="00934FC1" w:rsidRPr="00E57CDC"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nazwach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albo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imionach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nazwiskach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oraz</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siedzibach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lub</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miejscach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działalności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gospodarczej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albo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miejscach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zamieszkania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Wykonawców</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których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zostały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otwarte</w:t>
      </w:r>
      <w:proofErr w:type="spellEnd"/>
      <w:r w:rsidRPr="00E57CDC">
        <w:rPr>
          <w:rFonts w:eastAsia="Times New Roman" w:cstheme="minorHAnsi"/>
          <w:bCs/>
          <w:kern w:val="2"/>
          <w:lang w:val="en-US" w:eastAsia="zh-CN"/>
        </w:rPr>
        <w:t>.</w:t>
      </w:r>
    </w:p>
    <w:p w14:paraId="77EFE19E" w14:textId="77777777" w:rsidR="00934FC1" w:rsidRPr="00E57CDC"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cenach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lub</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kosztach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zawartych</w:t>
      </w:r>
      <w:proofErr w:type="spellEnd"/>
      <w:r w:rsidRPr="00E57CDC">
        <w:rPr>
          <w:rFonts w:eastAsia="Times New Roman" w:cstheme="minorHAnsi"/>
          <w:bCs/>
          <w:kern w:val="2"/>
          <w:lang w:val="en-US" w:eastAsia="zh-CN"/>
        </w:rPr>
        <w:t xml:space="preserve"> w </w:t>
      </w:r>
      <w:proofErr w:type="spellStart"/>
      <w:r w:rsidRPr="00E57CDC">
        <w:rPr>
          <w:rFonts w:eastAsia="Times New Roman" w:cstheme="minorHAnsi"/>
          <w:bCs/>
          <w:kern w:val="2"/>
          <w:lang w:val="en-US" w:eastAsia="zh-CN"/>
        </w:rPr>
        <w:t>ofertach</w:t>
      </w:r>
      <w:proofErr w:type="spellEnd"/>
      <w:r w:rsidRPr="00E57CDC">
        <w:rPr>
          <w:rFonts w:eastAsia="Times New Roman" w:cstheme="minorHAnsi"/>
          <w:bCs/>
          <w:kern w:val="2"/>
          <w:lang w:val="en-US" w:eastAsia="zh-CN"/>
        </w:rPr>
        <w:t>.</w:t>
      </w:r>
    </w:p>
    <w:p w14:paraId="48AF6701" w14:textId="77777777" w:rsidR="00934FC1" w:rsidRPr="00E57CDC"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E57CDC">
        <w:rPr>
          <w:rFonts w:eastAsia="Times New Roman" w:cstheme="minorHAnsi"/>
          <w:bCs/>
          <w:kern w:val="2"/>
          <w:lang w:val="en-US" w:eastAsia="zh-CN"/>
        </w:rPr>
        <w:t xml:space="preserve">W </w:t>
      </w:r>
      <w:proofErr w:type="spellStart"/>
      <w:r w:rsidRPr="00E57CDC">
        <w:rPr>
          <w:rFonts w:eastAsia="Times New Roman" w:cstheme="minorHAnsi"/>
          <w:bCs/>
          <w:kern w:val="2"/>
          <w:lang w:val="en-US" w:eastAsia="zh-CN"/>
        </w:rPr>
        <w:t>przypadku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wystąpienia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awarii</w:t>
      </w:r>
      <w:proofErr w:type="spellEnd"/>
      <w:r w:rsidRPr="00E57CDC">
        <w:rPr>
          <w:rFonts w:eastAsia="Times New Roman" w:cstheme="minorHAnsi"/>
          <w:bCs/>
          <w:kern w:val="2"/>
          <w:lang w:val="en-US" w:eastAsia="zh-CN"/>
        </w:rPr>
        <w:t xml:space="preserve"> system </w:t>
      </w:r>
      <w:proofErr w:type="spellStart"/>
      <w:r w:rsidRPr="00E57CDC">
        <w:rPr>
          <w:rFonts w:eastAsia="Times New Roman" w:cstheme="minorHAnsi"/>
          <w:bCs/>
          <w:kern w:val="2"/>
          <w:lang w:val="en-US" w:eastAsia="zh-CN"/>
        </w:rPr>
        <w:t>teleinformatycznego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która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spowoduje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brak</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możliwości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 </w:t>
      </w:r>
      <w:proofErr w:type="spellStart"/>
      <w:r w:rsidRPr="00E57CDC">
        <w:rPr>
          <w:rFonts w:eastAsia="Times New Roman" w:cstheme="minorHAnsi"/>
          <w:bCs/>
          <w:kern w:val="2"/>
          <w:lang w:val="en-US" w:eastAsia="zh-CN"/>
        </w:rPr>
        <w:t>terminie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określonym</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przez</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Zamawiającego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nastąpi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niezwłocznie</w:t>
      </w:r>
      <w:proofErr w:type="spellEnd"/>
      <w:r w:rsidRPr="00E57CDC">
        <w:rPr>
          <w:rFonts w:eastAsia="Times New Roman" w:cstheme="minorHAnsi"/>
          <w:bCs/>
          <w:kern w:val="2"/>
          <w:lang w:val="en-US" w:eastAsia="zh-CN"/>
        </w:rPr>
        <w:t xml:space="preserve"> po </w:t>
      </w:r>
      <w:proofErr w:type="spellStart"/>
      <w:r w:rsidRPr="00E57CDC">
        <w:rPr>
          <w:rFonts w:eastAsia="Times New Roman" w:cstheme="minorHAnsi"/>
          <w:bCs/>
          <w:kern w:val="2"/>
          <w:lang w:val="en-US" w:eastAsia="zh-CN"/>
        </w:rPr>
        <w:t>usunięciu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awarii</w:t>
      </w:r>
      <w:proofErr w:type="spellEnd"/>
      <w:r w:rsidRPr="00E57CDC">
        <w:rPr>
          <w:rFonts w:eastAsia="Times New Roman" w:cstheme="minorHAnsi"/>
          <w:bCs/>
          <w:kern w:val="2"/>
          <w:lang w:val="en-US" w:eastAsia="zh-CN"/>
        </w:rPr>
        <w:t>.</w:t>
      </w:r>
    </w:p>
    <w:p w14:paraId="0C0F6DE7" w14:textId="77777777" w:rsidR="00934FC1" w:rsidRPr="00E57CDC"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poinformuje</w:t>
      </w:r>
      <w:proofErr w:type="spellEnd"/>
      <w:r w:rsidRPr="00E57CDC">
        <w:rPr>
          <w:rFonts w:eastAsia="Times New Roman" w:cstheme="minorHAnsi"/>
          <w:bCs/>
          <w:kern w:val="2"/>
          <w:lang w:val="en-US" w:eastAsia="zh-CN"/>
        </w:rPr>
        <w:t xml:space="preserve"> o </w:t>
      </w:r>
      <w:proofErr w:type="spellStart"/>
      <w:r w:rsidRPr="00E57CDC">
        <w:rPr>
          <w:rFonts w:eastAsia="Times New Roman" w:cstheme="minorHAnsi"/>
          <w:bCs/>
          <w:kern w:val="2"/>
          <w:lang w:val="en-US" w:eastAsia="zh-CN"/>
        </w:rPr>
        <w:t>zmianie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terminu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stronie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internetowej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postępowania</w:t>
      </w:r>
      <w:proofErr w:type="spellEnd"/>
      <w:r w:rsidRPr="00E57CDC">
        <w:rPr>
          <w:rFonts w:eastAsia="Times New Roman" w:cstheme="minorHAnsi"/>
          <w:bCs/>
          <w:kern w:val="2"/>
          <w:lang w:val="en-US" w:eastAsia="zh-CN"/>
        </w:rPr>
        <w:t>.</w:t>
      </w:r>
    </w:p>
    <w:p w14:paraId="31C800C4" w14:textId="77777777" w:rsidR="00934FC1" w:rsidRPr="00E57CDC" w:rsidRDefault="00934FC1" w:rsidP="00934FC1">
      <w:pPr>
        <w:widowControl w:val="0"/>
        <w:suppressAutoHyphens/>
        <w:spacing w:after="0" w:line="240" w:lineRule="auto"/>
        <w:rPr>
          <w:rFonts w:eastAsia="Times New Roman" w:cstheme="minorHAnsi"/>
          <w:bCs/>
          <w:kern w:val="2"/>
          <w:lang w:val="en-US" w:eastAsia="zh-CN"/>
        </w:rPr>
      </w:pPr>
    </w:p>
    <w:p w14:paraId="60D23AEA" w14:textId="123B339D" w:rsidR="00934FC1" w:rsidRPr="00E57CDC"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E57CDC">
        <w:rPr>
          <w:rFonts w:eastAsia="Times New Roman" w:cstheme="minorHAnsi"/>
          <w:b/>
          <w:kern w:val="2"/>
          <w:lang w:val="en-US" w:eastAsia="zh-CN"/>
        </w:rPr>
        <w:t>PODSTAWY WYKLUCZENIA</w:t>
      </w:r>
    </w:p>
    <w:p w14:paraId="0437BF58" w14:textId="77777777" w:rsidR="00B23B63" w:rsidRPr="00E57CDC" w:rsidRDefault="00B23B63" w:rsidP="00B23B63">
      <w:pPr>
        <w:widowControl w:val="0"/>
        <w:tabs>
          <w:tab w:val="num" w:pos="0"/>
        </w:tabs>
        <w:suppressAutoHyphens/>
        <w:spacing w:after="0" w:line="240" w:lineRule="auto"/>
        <w:ind w:left="720"/>
        <w:jc w:val="both"/>
        <w:rPr>
          <w:rFonts w:eastAsia="Times New Roman" w:cstheme="minorHAnsi"/>
          <w:b/>
          <w:kern w:val="2"/>
          <w:lang w:val="en-US" w:eastAsia="zh-CN"/>
        </w:rPr>
      </w:pPr>
    </w:p>
    <w:p w14:paraId="74AAB3A4" w14:textId="1B26306F" w:rsidR="004B5347" w:rsidRPr="004B5347" w:rsidRDefault="004B5347">
      <w:pPr>
        <w:pStyle w:val="Akapitzlist"/>
        <w:numPr>
          <w:ilvl w:val="0"/>
          <w:numId w:val="52"/>
        </w:numPr>
        <w:rPr>
          <w:rFonts w:ascii="Calibri" w:eastAsia="Calibri" w:hAnsi="Calibri"/>
        </w:rPr>
      </w:pPr>
      <w:r w:rsidRPr="004B5347">
        <w:rPr>
          <w:rFonts w:ascii="Calibri" w:eastAsia="Calibri" w:hAnsi="Calibri"/>
        </w:rPr>
        <w:t>Z postępowania o udzielenie zamówienia wyklucza się Wykonawców, w stosunku do których zachodzi którakolwiek z okoliczności wskazanych:</w:t>
      </w:r>
    </w:p>
    <w:p w14:paraId="53BA8906" w14:textId="77777777" w:rsidR="004B5347" w:rsidRPr="004B5347" w:rsidRDefault="004B5347" w:rsidP="004B5347">
      <w:pPr>
        <w:spacing w:after="0"/>
        <w:ind w:left="227" w:hanging="227"/>
        <w:jc w:val="both"/>
        <w:rPr>
          <w:rFonts w:ascii="Calibri" w:eastAsia="Calibri" w:hAnsi="Calibri" w:cs="Times New Roman"/>
        </w:rPr>
      </w:pPr>
      <w:r w:rsidRPr="004B5347">
        <w:rPr>
          <w:rFonts w:ascii="Calibri" w:eastAsia="Calibri" w:hAnsi="Calibri" w:cs="Times New Roman"/>
        </w:rPr>
        <w:t>1)</w:t>
      </w:r>
      <w:r w:rsidRPr="004B5347">
        <w:rPr>
          <w:rFonts w:ascii="Calibri" w:eastAsia="Calibri" w:hAnsi="Calibri" w:cs="Times New Roman"/>
        </w:rPr>
        <w:tab/>
        <w:t xml:space="preserve">w art. 108 ust. 1 </w:t>
      </w:r>
      <w:proofErr w:type="spellStart"/>
      <w:r w:rsidRPr="004B5347">
        <w:rPr>
          <w:rFonts w:ascii="Calibri" w:eastAsia="Calibri" w:hAnsi="Calibri" w:cs="Times New Roman"/>
        </w:rPr>
        <w:t>Pzp</w:t>
      </w:r>
      <w:proofErr w:type="spellEnd"/>
      <w:r w:rsidRPr="004B5347">
        <w:rPr>
          <w:rFonts w:ascii="Calibri" w:eastAsia="Calibri" w:hAnsi="Calibri" w:cs="Times New Roman"/>
        </w:rPr>
        <w:t>;</w:t>
      </w:r>
    </w:p>
    <w:p w14:paraId="36277B21" w14:textId="77777777" w:rsidR="004B5347" w:rsidRPr="004B5347" w:rsidRDefault="004B5347" w:rsidP="004B5347">
      <w:pPr>
        <w:spacing w:after="0"/>
        <w:ind w:left="227" w:hanging="227"/>
        <w:jc w:val="both"/>
        <w:rPr>
          <w:rFonts w:ascii="Calibri" w:eastAsia="Calibri" w:hAnsi="Calibri" w:cs="Times New Roman"/>
        </w:rPr>
      </w:pPr>
      <w:r w:rsidRPr="004B5347">
        <w:rPr>
          <w:rFonts w:ascii="Calibri" w:eastAsia="Calibri" w:hAnsi="Calibri" w:cs="Times New Roman"/>
        </w:rPr>
        <w:t>2)</w:t>
      </w:r>
      <w:r w:rsidRPr="004B5347">
        <w:rPr>
          <w:rFonts w:ascii="Calibri" w:eastAsia="Calibri" w:hAnsi="Calibri" w:cs="Times New Roman"/>
        </w:rPr>
        <w:tab/>
        <w:t>w art. 7 ust. 1 ustawy z dnia 13 kwietnia 2022 roku o szczególnych rozwiązaniach w zakresie przeciwdziałania wspieraniu agresji na Ukrainę oraz służących ochronie bezpieczeństwa narodowego (Dz. U. z 2022 roku poz. 835)</w:t>
      </w:r>
      <w:r w:rsidRPr="004B5347">
        <w:rPr>
          <w:rFonts w:ascii="Times New Roman" w:eastAsia="Times New Roman" w:hAnsi="Times New Roman" w:cs="Times New Roman"/>
          <w:bCs/>
          <w:color w:val="000000"/>
          <w:kern w:val="2"/>
          <w:lang w:eastAsia="zh-CN"/>
        </w:rPr>
        <w:t xml:space="preserve"> </w:t>
      </w:r>
      <w:r w:rsidRPr="004B5347">
        <w:rPr>
          <w:rFonts w:ascii="Calibri" w:eastAsia="Calibri" w:hAnsi="Calibri" w:cs="Times New Roman"/>
        </w:rPr>
        <w:t>, na czas trwania tych okoliczności;</w:t>
      </w:r>
    </w:p>
    <w:p w14:paraId="23AB7390" w14:textId="77777777" w:rsidR="004B5347" w:rsidRPr="004B5347" w:rsidRDefault="004B5347" w:rsidP="004B5347">
      <w:pPr>
        <w:spacing w:after="0"/>
        <w:ind w:left="227" w:hanging="227"/>
        <w:rPr>
          <w:rFonts w:ascii="Calibri" w:eastAsia="Calibri" w:hAnsi="Calibri" w:cs="Times New Roman"/>
        </w:rPr>
      </w:pPr>
      <w:r w:rsidRPr="004B5347">
        <w:rPr>
          <w:rFonts w:ascii="Calibri" w:eastAsia="Calibri" w:hAnsi="Calibri" w:cs="Times New Roman"/>
        </w:rPr>
        <w:t>2.</w:t>
      </w:r>
      <w:r w:rsidRPr="004B5347">
        <w:rPr>
          <w:rFonts w:ascii="Calibri" w:eastAsia="Calibri" w:hAnsi="Calibri" w:cs="Times New Roman"/>
        </w:rPr>
        <w:tab/>
        <w:t xml:space="preserve">Wykluczenie Wykonawcy następuje zgodnie z art. 111 ustawy </w:t>
      </w:r>
      <w:proofErr w:type="spellStart"/>
      <w:r w:rsidRPr="004B5347">
        <w:rPr>
          <w:rFonts w:ascii="Calibri" w:eastAsia="Calibri" w:hAnsi="Calibri" w:cs="Times New Roman"/>
        </w:rPr>
        <w:t>Pzp</w:t>
      </w:r>
      <w:proofErr w:type="spellEnd"/>
      <w:r w:rsidRPr="004B5347">
        <w:rPr>
          <w:rFonts w:ascii="Calibri" w:eastAsia="Calibri" w:hAnsi="Calibri" w:cs="Times New Roman"/>
        </w:rPr>
        <w:t>.</w:t>
      </w:r>
    </w:p>
    <w:p w14:paraId="037D153C" w14:textId="77777777" w:rsidR="004B5347" w:rsidRPr="004B5347" w:rsidRDefault="004B5347" w:rsidP="004B5347">
      <w:pPr>
        <w:spacing w:after="0"/>
        <w:ind w:left="227" w:hanging="227"/>
        <w:rPr>
          <w:rFonts w:ascii="Calibri" w:eastAsia="Calibri" w:hAnsi="Calibri" w:cs="Times New Roman"/>
        </w:rPr>
      </w:pPr>
      <w:r w:rsidRPr="004B5347">
        <w:rPr>
          <w:rFonts w:ascii="Calibri" w:eastAsia="Calibri" w:hAnsi="Calibri" w:cs="Times New Roman"/>
        </w:rPr>
        <w:lastRenderedPageBreak/>
        <w:t>3.</w:t>
      </w:r>
      <w:r w:rsidRPr="004B5347">
        <w:rPr>
          <w:rFonts w:ascii="Calibri" w:eastAsia="Calibri" w:hAnsi="Calibri" w:cs="Times New Roman"/>
        </w:rPr>
        <w:tab/>
        <w:t xml:space="preserve">Wykonawca nie podlega wykluczeniu w okolicznościach określonych w art. 108 ust. 1 pkt 1, 2, 5 ustawy </w:t>
      </w:r>
      <w:proofErr w:type="spellStart"/>
      <w:r w:rsidRPr="004B5347">
        <w:rPr>
          <w:rFonts w:ascii="Calibri" w:eastAsia="Calibri" w:hAnsi="Calibri" w:cs="Times New Roman"/>
        </w:rPr>
        <w:t>Pzp</w:t>
      </w:r>
      <w:proofErr w:type="spellEnd"/>
      <w:r w:rsidRPr="004B5347">
        <w:rPr>
          <w:rFonts w:ascii="Calibri" w:eastAsia="Calibri" w:hAnsi="Calibri" w:cs="Times New Roman"/>
        </w:rPr>
        <w:t xml:space="preserve">, jeżeli udowodni Zamawiającemu, że spełnił łącznie przesłanki wskazane w art. 110 ust. 2 ustawy </w:t>
      </w:r>
      <w:proofErr w:type="spellStart"/>
      <w:r w:rsidRPr="004B5347">
        <w:rPr>
          <w:rFonts w:ascii="Calibri" w:eastAsia="Calibri" w:hAnsi="Calibri" w:cs="Times New Roman"/>
        </w:rPr>
        <w:t>Pzp</w:t>
      </w:r>
      <w:proofErr w:type="spellEnd"/>
      <w:r w:rsidRPr="004B5347">
        <w:rPr>
          <w:rFonts w:ascii="Calibri" w:eastAsia="Calibri" w:hAnsi="Calibri" w:cs="Times New Roman"/>
        </w:rPr>
        <w:t>.</w:t>
      </w:r>
    </w:p>
    <w:p w14:paraId="70A461EE" w14:textId="77777777" w:rsidR="004B5347" w:rsidRPr="004B5347" w:rsidRDefault="004B5347" w:rsidP="004B5347">
      <w:pPr>
        <w:widowControl w:val="0"/>
        <w:spacing w:after="0" w:line="240" w:lineRule="auto"/>
        <w:ind w:left="227" w:hanging="227"/>
        <w:jc w:val="both"/>
        <w:rPr>
          <w:rFonts w:ascii="Calibri" w:eastAsia="Calibri" w:hAnsi="Calibri" w:cs="Times New Roman"/>
        </w:rPr>
      </w:pPr>
      <w:r w:rsidRPr="004B5347">
        <w:rPr>
          <w:rFonts w:ascii="Calibri" w:eastAsia="Calibri" w:hAnsi="Calibri" w:cs="Times New Roman"/>
        </w:rPr>
        <w:t>4.</w:t>
      </w:r>
      <w:r w:rsidRPr="004B5347">
        <w:rPr>
          <w:rFonts w:ascii="Calibri" w:eastAsia="Calibri" w:hAnsi="Calibri" w:cs="Times New Roman"/>
        </w:rPr>
        <w:tab/>
        <w:t xml:space="preserve">Zamawiający oceni, czy podjęte przez Wykonawcę czynności, o których mowa w art. 110 ust. 2 ustawy </w:t>
      </w:r>
      <w:proofErr w:type="spellStart"/>
      <w:r w:rsidRPr="004B5347">
        <w:rPr>
          <w:rFonts w:ascii="Calibri" w:eastAsia="Calibri" w:hAnsi="Calibri" w:cs="Times New Roman"/>
        </w:rPr>
        <w:t>Pzp</w:t>
      </w:r>
      <w:proofErr w:type="spellEnd"/>
      <w:r w:rsidRPr="004B5347">
        <w:rPr>
          <w:rFonts w:ascii="Calibri" w:eastAsia="Calibri" w:hAnsi="Calibri" w:cs="Times New Roman"/>
        </w:rPr>
        <w:t>, są wystarczające do wykazania jego rzetelności, uwzględniając wagę i szczególne okoliczności czynu Wykonawcy. Jeżeli podjęte przez Wykonawcę czynności nie są wystarczające do wykazania jego rzetelności, Zamawiający wyklucza wykonawcę.</w:t>
      </w:r>
    </w:p>
    <w:p w14:paraId="6D4DDE12" w14:textId="77777777" w:rsidR="004B5347" w:rsidRPr="004B5347" w:rsidRDefault="004B5347" w:rsidP="004B5347">
      <w:pPr>
        <w:widowControl w:val="0"/>
        <w:spacing w:after="0" w:line="240" w:lineRule="auto"/>
        <w:ind w:left="227" w:hanging="227"/>
        <w:jc w:val="both"/>
        <w:rPr>
          <w:rFonts w:ascii="Calibri" w:eastAsia="Times New Roman" w:hAnsi="Calibri" w:cs="Calibri"/>
          <w:lang w:eastAsia="pl-PL"/>
        </w:rPr>
      </w:pPr>
      <w:r w:rsidRPr="004B5347">
        <w:rPr>
          <w:rFonts w:ascii="Calibri" w:eastAsia="Calibri" w:hAnsi="Calibri" w:cs="Times New Roman"/>
        </w:rPr>
        <w:t>5.</w:t>
      </w:r>
      <w:r w:rsidRPr="004B5347">
        <w:rPr>
          <w:rFonts w:ascii="Calibri" w:eastAsia="Calibri" w:hAnsi="Calibri" w:cs="Times New Roman"/>
        </w:rPr>
        <w:tab/>
        <w:t>Wykonawca może zostać wykluczony przez Zamawiającego na każdym etapie postępowania o udzielenie zamówienia</w:t>
      </w:r>
      <w:r w:rsidRPr="004B5347">
        <w:rPr>
          <w:rFonts w:ascii="Calibri" w:eastAsia="Times New Roman" w:hAnsi="Calibri" w:cs="Calibri"/>
          <w:lang w:eastAsia="pl-PL"/>
        </w:rPr>
        <w:t>.</w:t>
      </w:r>
    </w:p>
    <w:p w14:paraId="5F4D470F" w14:textId="77777777" w:rsidR="004B5347" w:rsidRPr="004B5347" w:rsidRDefault="004B5347">
      <w:pPr>
        <w:widowControl w:val="0"/>
        <w:numPr>
          <w:ilvl w:val="0"/>
          <w:numId w:val="51"/>
        </w:numPr>
        <w:suppressAutoHyphens/>
        <w:spacing w:after="0" w:line="240" w:lineRule="auto"/>
        <w:ind w:left="227" w:hanging="227"/>
        <w:jc w:val="both"/>
        <w:rPr>
          <w:rFonts w:ascii="Calibri" w:eastAsia="Times New Roman" w:hAnsi="Calibri" w:cs="Calibri"/>
          <w:lang w:eastAsia="pl-PL"/>
        </w:rPr>
      </w:pPr>
      <w:r w:rsidRPr="004B5347">
        <w:rPr>
          <w:rFonts w:ascii="Calibri" w:eastAsia="Times New Roman" w:hAnsi="Calibri" w:cs="Calibri"/>
          <w:lang w:eastAsia="pl-PL"/>
        </w:rPr>
        <w:t xml:space="preserve">Zamawiający nie przewiduje wykluczenia Wykonawcy na podstawie przepisów, o których mowa w art. 109 ust. 1 ustawy </w:t>
      </w:r>
      <w:proofErr w:type="spellStart"/>
      <w:r w:rsidRPr="004B5347">
        <w:rPr>
          <w:rFonts w:ascii="Calibri" w:eastAsia="Times New Roman" w:hAnsi="Calibri" w:cs="Calibri"/>
          <w:lang w:eastAsia="pl-PL"/>
        </w:rPr>
        <w:t>Pzp</w:t>
      </w:r>
      <w:proofErr w:type="spellEnd"/>
      <w:r w:rsidRPr="004B5347">
        <w:rPr>
          <w:rFonts w:ascii="Calibri" w:eastAsia="Times New Roman" w:hAnsi="Calibri" w:cs="Calibri"/>
          <w:lang w:eastAsia="pl-PL"/>
        </w:rPr>
        <w:t>.</w:t>
      </w:r>
    </w:p>
    <w:p w14:paraId="514EF100"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5C806E2E" w14:textId="77777777" w:rsidR="00934FC1" w:rsidRPr="008B2AEE"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8B2AEE">
        <w:rPr>
          <w:rFonts w:eastAsia="Times New Roman" w:cstheme="minorHAnsi"/>
          <w:b/>
          <w:kern w:val="2"/>
          <w:lang w:val="en-US" w:eastAsia="zh-CN"/>
        </w:rPr>
        <w:t>WARUNKI UDZIAŁU W POSTĘPOWANIU</w:t>
      </w:r>
    </w:p>
    <w:p w14:paraId="460FCB1A" w14:textId="4B0A1D1C" w:rsidR="00934FC1" w:rsidRPr="008B2AEE" w:rsidRDefault="00E84C78" w:rsidP="00934FC1">
      <w:pPr>
        <w:widowControl w:val="0"/>
        <w:spacing w:after="0" w:line="240" w:lineRule="auto"/>
        <w:jc w:val="both"/>
        <w:rPr>
          <w:rFonts w:eastAsia="Times New Roman" w:cstheme="minorHAnsi"/>
          <w:bCs/>
          <w:kern w:val="2"/>
          <w:lang w:val="en-US" w:eastAsia="zh-CN"/>
        </w:rPr>
      </w:pPr>
      <w:r>
        <w:rPr>
          <w:rFonts w:eastAsia="Times New Roman" w:cstheme="minorHAnsi"/>
          <w:bCs/>
          <w:kern w:val="2"/>
          <w:lang w:val="en-US" w:eastAsia="zh-CN"/>
        </w:rPr>
        <w:t xml:space="preserve">1. </w:t>
      </w:r>
      <w:r w:rsidR="00934FC1" w:rsidRPr="008B2AEE">
        <w:rPr>
          <w:rFonts w:eastAsia="Times New Roman" w:cstheme="minorHAnsi"/>
          <w:bCs/>
          <w:kern w:val="2"/>
          <w:lang w:val="en-US" w:eastAsia="zh-CN"/>
        </w:rPr>
        <w:t xml:space="preserve">O </w:t>
      </w:r>
      <w:proofErr w:type="spellStart"/>
      <w:r w:rsidR="00934FC1" w:rsidRPr="008B2AEE">
        <w:rPr>
          <w:rFonts w:eastAsia="Times New Roman" w:cstheme="minorHAnsi"/>
          <w:bCs/>
          <w:kern w:val="2"/>
          <w:lang w:val="en-US" w:eastAsia="zh-CN"/>
        </w:rPr>
        <w:t>udzielenie</w:t>
      </w:r>
      <w:proofErr w:type="spellEnd"/>
      <w:r w:rsidR="00934FC1" w:rsidRPr="008B2AEE">
        <w:rPr>
          <w:rFonts w:eastAsia="Times New Roman" w:cstheme="minorHAnsi"/>
          <w:bCs/>
          <w:kern w:val="2"/>
          <w:lang w:val="en-US" w:eastAsia="zh-CN"/>
        </w:rPr>
        <w:t xml:space="preserve"> </w:t>
      </w:r>
      <w:proofErr w:type="spellStart"/>
      <w:r w:rsidR="00934FC1" w:rsidRPr="008B2AEE">
        <w:rPr>
          <w:rFonts w:eastAsia="Times New Roman" w:cstheme="minorHAnsi"/>
          <w:bCs/>
          <w:kern w:val="2"/>
          <w:lang w:val="en-US" w:eastAsia="zh-CN"/>
        </w:rPr>
        <w:t>zamówienia</w:t>
      </w:r>
      <w:proofErr w:type="spellEnd"/>
      <w:r w:rsidR="00934FC1" w:rsidRPr="008B2AEE">
        <w:rPr>
          <w:rFonts w:eastAsia="Times New Roman" w:cstheme="minorHAnsi"/>
          <w:bCs/>
          <w:kern w:val="2"/>
          <w:lang w:val="en-US" w:eastAsia="zh-CN"/>
        </w:rPr>
        <w:t xml:space="preserve"> </w:t>
      </w:r>
      <w:proofErr w:type="spellStart"/>
      <w:r w:rsidR="00934FC1" w:rsidRPr="008B2AEE">
        <w:rPr>
          <w:rFonts w:eastAsia="Times New Roman" w:cstheme="minorHAnsi"/>
          <w:bCs/>
          <w:kern w:val="2"/>
          <w:lang w:val="en-US" w:eastAsia="zh-CN"/>
        </w:rPr>
        <w:t>mogą</w:t>
      </w:r>
      <w:proofErr w:type="spellEnd"/>
      <w:r w:rsidR="00934FC1" w:rsidRPr="008B2AEE">
        <w:rPr>
          <w:rFonts w:eastAsia="Times New Roman" w:cstheme="minorHAnsi"/>
          <w:bCs/>
          <w:kern w:val="2"/>
          <w:lang w:val="en-US" w:eastAsia="zh-CN"/>
        </w:rPr>
        <w:t xml:space="preserve"> </w:t>
      </w:r>
      <w:proofErr w:type="spellStart"/>
      <w:r w:rsidR="00934FC1" w:rsidRPr="008B2AEE">
        <w:rPr>
          <w:rFonts w:eastAsia="Times New Roman" w:cstheme="minorHAnsi"/>
          <w:bCs/>
          <w:kern w:val="2"/>
          <w:lang w:val="en-US" w:eastAsia="zh-CN"/>
        </w:rPr>
        <w:t>się</w:t>
      </w:r>
      <w:proofErr w:type="spellEnd"/>
      <w:r w:rsidR="00934FC1" w:rsidRPr="008B2AEE">
        <w:rPr>
          <w:rFonts w:eastAsia="Times New Roman" w:cstheme="minorHAnsi"/>
          <w:bCs/>
          <w:kern w:val="2"/>
          <w:lang w:val="en-US" w:eastAsia="zh-CN"/>
        </w:rPr>
        <w:t xml:space="preserve"> </w:t>
      </w:r>
      <w:proofErr w:type="spellStart"/>
      <w:r w:rsidR="00934FC1" w:rsidRPr="008B2AEE">
        <w:rPr>
          <w:rFonts w:eastAsia="Times New Roman" w:cstheme="minorHAnsi"/>
          <w:bCs/>
          <w:kern w:val="2"/>
          <w:lang w:val="en-US" w:eastAsia="zh-CN"/>
        </w:rPr>
        <w:t>ubiegać</w:t>
      </w:r>
      <w:proofErr w:type="spellEnd"/>
      <w:r w:rsidR="00934FC1" w:rsidRPr="008B2AEE">
        <w:rPr>
          <w:rFonts w:eastAsia="Times New Roman" w:cstheme="minorHAnsi"/>
          <w:bCs/>
          <w:kern w:val="2"/>
          <w:lang w:val="en-US" w:eastAsia="zh-CN"/>
        </w:rPr>
        <w:t xml:space="preserve"> </w:t>
      </w:r>
      <w:proofErr w:type="spellStart"/>
      <w:r w:rsidR="00934FC1" w:rsidRPr="008B2AEE">
        <w:rPr>
          <w:rFonts w:eastAsia="Times New Roman" w:cstheme="minorHAnsi"/>
          <w:bCs/>
          <w:kern w:val="2"/>
          <w:lang w:val="en-US" w:eastAsia="zh-CN"/>
        </w:rPr>
        <w:t>wykonawcy</w:t>
      </w:r>
      <w:proofErr w:type="spellEnd"/>
      <w:r w:rsidR="00934FC1" w:rsidRPr="008B2AEE">
        <w:rPr>
          <w:rFonts w:eastAsia="Times New Roman" w:cstheme="minorHAnsi"/>
          <w:bCs/>
          <w:kern w:val="2"/>
          <w:lang w:val="en-US" w:eastAsia="zh-CN"/>
        </w:rPr>
        <w:t xml:space="preserve">, </w:t>
      </w:r>
      <w:proofErr w:type="spellStart"/>
      <w:r w:rsidR="00934FC1" w:rsidRPr="008B2AEE">
        <w:rPr>
          <w:rFonts w:eastAsia="Times New Roman" w:cstheme="minorHAnsi"/>
          <w:bCs/>
          <w:kern w:val="2"/>
          <w:lang w:val="en-US" w:eastAsia="zh-CN"/>
        </w:rPr>
        <w:t>którzy</w:t>
      </w:r>
      <w:proofErr w:type="spellEnd"/>
      <w:r w:rsidR="00934FC1" w:rsidRPr="008B2AEE">
        <w:rPr>
          <w:rFonts w:eastAsia="Times New Roman" w:cstheme="minorHAnsi"/>
          <w:bCs/>
          <w:kern w:val="2"/>
          <w:lang w:val="en-US" w:eastAsia="zh-CN"/>
        </w:rPr>
        <w:t xml:space="preserve"> </w:t>
      </w:r>
      <w:proofErr w:type="spellStart"/>
      <w:r w:rsidR="00934FC1" w:rsidRPr="008B2AEE">
        <w:rPr>
          <w:rFonts w:eastAsia="Times New Roman" w:cstheme="minorHAnsi"/>
          <w:bCs/>
          <w:kern w:val="2"/>
          <w:lang w:val="en-US" w:eastAsia="zh-CN"/>
        </w:rPr>
        <w:t>spełniają</w:t>
      </w:r>
      <w:proofErr w:type="spellEnd"/>
      <w:r w:rsidR="00934FC1" w:rsidRPr="008B2AEE">
        <w:rPr>
          <w:rFonts w:eastAsia="Times New Roman" w:cstheme="minorHAnsi"/>
          <w:bCs/>
          <w:kern w:val="2"/>
          <w:lang w:val="en-US" w:eastAsia="zh-CN"/>
        </w:rPr>
        <w:t xml:space="preserve"> </w:t>
      </w:r>
      <w:proofErr w:type="spellStart"/>
      <w:r w:rsidR="00934FC1" w:rsidRPr="008B2AEE">
        <w:rPr>
          <w:rFonts w:eastAsia="Times New Roman" w:cstheme="minorHAnsi"/>
          <w:bCs/>
          <w:kern w:val="2"/>
          <w:lang w:val="en-US" w:eastAsia="zh-CN"/>
        </w:rPr>
        <w:t>następujące</w:t>
      </w:r>
      <w:proofErr w:type="spellEnd"/>
      <w:r w:rsidR="00934FC1" w:rsidRPr="008B2AEE">
        <w:rPr>
          <w:rFonts w:eastAsia="Times New Roman" w:cstheme="minorHAnsi"/>
          <w:bCs/>
          <w:kern w:val="2"/>
          <w:lang w:val="en-US" w:eastAsia="zh-CN"/>
        </w:rPr>
        <w:t xml:space="preserve"> </w:t>
      </w:r>
      <w:proofErr w:type="spellStart"/>
      <w:r w:rsidR="00934FC1" w:rsidRPr="008B2AEE">
        <w:rPr>
          <w:rFonts w:eastAsia="Times New Roman" w:cstheme="minorHAnsi"/>
          <w:bCs/>
          <w:kern w:val="2"/>
          <w:lang w:val="en-US" w:eastAsia="zh-CN"/>
        </w:rPr>
        <w:t>warunki</w:t>
      </w:r>
      <w:proofErr w:type="spellEnd"/>
      <w:r w:rsidR="00934FC1" w:rsidRPr="008B2AEE">
        <w:rPr>
          <w:rFonts w:eastAsia="Times New Roman" w:cstheme="minorHAnsi"/>
          <w:bCs/>
          <w:kern w:val="2"/>
          <w:lang w:val="en-US" w:eastAsia="zh-CN"/>
        </w:rPr>
        <w:t xml:space="preserve"> </w:t>
      </w:r>
      <w:proofErr w:type="spellStart"/>
      <w:r w:rsidR="00934FC1" w:rsidRPr="008B2AEE">
        <w:rPr>
          <w:rFonts w:eastAsia="Times New Roman" w:cstheme="minorHAnsi"/>
          <w:bCs/>
          <w:kern w:val="2"/>
          <w:lang w:val="en-US" w:eastAsia="zh-CN"/>
        </w:rPr>
        <w:t>dotyczące</w:t>
      </w:r>
      <w:proofErr w:type="spellEnd"/>
      <w:r w:rsidR="00934FC1" w:rsidRPr="008B2AEE">
        <w:rPr>
          <w:rFonts w:eastAsia="Times New Roman" w:cstheme="minorHAnsi"/>
          <w:bCs/>
          <w:kern w:val="2"/>
          <w:lang w:val="en-US" w:eastAsia="zh-CN"/>
        </w:rPr>
        <w:t>:</w:t>
      </w:r>
    </w:p>
    <w:p w14:paraId="66EF8FF7" w14:textId="77777777" w:rsidR="00934FC1" w:rsidRPr="008B2AEE" w:rsidRDefault="00934FC1">
      <w:pPr>
        <w:widowControl w:val="0"/>
        <w:numPr>
          <w:ilvl w:val="0"/>
          <w:numId w:val="28"/>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zdolności</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występowania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obrocie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gospodarczym</w:t>
      </w:r>
      <w:proofErr w:type="spellEnd"/>
      <w:r w:rsidRPr="008B2AEE">
        <w:rPr>
          <w:rFonts w:eastAsia="Times New Roman" w:cstheme="minorHAnsi"/>
          <w:bCs/>
          <w:kern w:val="2"/>
          <w:lang w:val="en-US" w:eastAsia="zh-CN"/>
        </w:rPr>
        <w:t>:</w:t>
      </w:r>
    </w:p>
    <w:p w14:paraId="0F72E9AC" w14:textId="77777777" w:rsidR="00934FC1" w:rsidRPr="008B2AEE"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467B3763" w14:textId="77777777" w:rsidR="00934FC1" w:rsidRPr="008B2AEE" w:rsidRDefault="00934FC1">
      <w:pPr>
        <w:widowControl w:val="0"/>
        <w:numPr>
          <w:ilvl w:val="0"/>
          <w:numId w:val="28"/>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uprawnień</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określonej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działalności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gospodarczej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zawodowej</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ile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wynika</w:t>
      </w:r>
      <w:proofErr w:type="spellEnd"/>
      <w:r w:rsidRPr="008B2AEE">
        <w:rPr>
          <w:rFonts w:eastAsia="Times New Roman" w:cstheme="minorHAnsi"/>
          <w:bCs/>
          <w:kern w:val="2"/>
          <w:lang w:val="en-US" w:eastAsia="zh-CN"/>
        </w:rPr>
        <w:t xml:space="preserve"> to z </w:t>
      </w:r>
      <w:proofErr w:type="spellStart"/>
      <w:r w:rsidRPr="008B2AEE">
        <w:rPr>
          <w:rFonts w:eastAsia="Times New Roman" w:cstheme="minorHAnsi"/>
          <w:bCs/>
          <w:kern w:val="2"/>
          <w:lang w:val="en-US" w:eastAsia="zh-CN"/>
        </w:rPr>
        <w:t>odrębnych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przepisów</w:t>
      </w:r>
      <w:proofErr w:type="spellEnd"/>
      <w:r w:rsidRPr="008B2AEE">
        <w:rPr>
          <w:rFonts w:eastAsia="Times New Roman" w:cstheme="minorHAnsi"/>
          <w:bCs/>
          <w:kern w:val="2"/>
          <w:lang w:val="en-US" w:eastAsia="zh-CN"/>
        </w:rPr>
        <w:t xml:space="preserve"> </w:t>
      </w:r>
    </w:p>
    <w:p w14:paraId="0008AAE2" w14:textId="77777777" w:rsidR="00934FC1" w:rsidRPr="008B2AEE"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67905260" w14:textId="77777777" w:rsidR="00934FC1" w:rsidRPr="008B2AEE" w:rsidRDefault="00934FC1">
      <w:pPr>
        <w:widowControl w:val="0"/>
        <w:numPr>
          <w:ilvl w:val="0"/>
          <w:numId w:val="28"/>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sytuacji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ekonomicznej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finansowej</w:t>
      </w:r>
      <w:proofErr w:type="spellEnd"/>
      <w:r w:rsidRPr="008B2AEE">
        <w:rPr>
          <w:rFonts w:eastAsia="Times New Roman" w:cstheme="minorHAnsi"/>
          <w:bCs/>
          <w:kern w:val="2"/>
          <w:lang w:val="en-US" w:eastAsia="zh-CN"/>
        </w:rPr>
        <w:t>:</w:t>
      </w:r>
    </w:p>
    <w:p w14:paraId="26B52883" w14:textId="77777777" w:rsidR="00934FC1" w:rsidRPr="008B2AEE"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0EDFDF77" w14:textId="77777777" w:rsidR="00934FC1" w:rsidRPr="008B2AEE" w:rsidRDefault="00934FC1">
      <w:pPr>
        <w:widowControl w:val="0"/>
        <w:numPr>
          <w:ilvl w:val="0"/>
          <w:numId w:val="28"/>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zdolności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technicznej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zawodowej</w:t>
      </w:r>
      <w:proofErr w:type="spellEnd"/>
      <w:r w:rsidRPr="008B2AEE">
        <w:rPr>
          <w:rFonts w:eastAsia="Times New Roman" w:cstheme="minorHAnsi"/>
          <w:bCs/>
          <w:kern w:val="2"/>
          <w:lang w:val="en-US" w:eastAsia="zh-CN"/>
        </w:rPr>
        <w:t>:</w:t>
      </w:r>
    </w:p>
    <w:p w14:paraId="3D8CA2B6" w14:textId="77777777" w:rsidR="00934FC1" w:rsidRPr="008B2AEE" w:rsidRDefault="00934FC1" w:rsidP="00934FC1">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4EA55140" w14:textId="77777777" w:rsidR="00E84C78" w:rsidRPr="00E84C78" w:rsidRDefault="00E84C78" w:rsidP="00E84C78">
      <w:pPr>
        <w:widowControl w:val="0"/>
        <w:spacing w:after="0" w:line="100" w:lineRule="atLeast"/>
        <w:jc w:val="both"/>
        <w:rPr>
          <w:rFonts w:eastAsia="Times New Roman" w:cstheme="minorHAnsi"/>
          <w:b/>
          <w:kern w:val="2"/>
          <w:lang w:val="en-US" w:eastAsia="zh-CN"/>
        </w:rPr>
      </w:pPr>
      <w:bookmarkStart w:id="6" w:name="_Hlk104889644"/>
    </w:p>
    <w:p w14:paraId="372AD27A" w14:textId="77777777" w:rsidR="00E84C78" w:rsidRPr="00E84C78" w:rsidRDefault="00E84C78">
      <w:pPr>
        <w:widowControl w:val="0"/>
        <w:numPr>
          <w:ilvl w:val="0"/>
          <w:numId w:val="55"/>
        </w:numPr>
        <w:suppressAutoHyphens/>
        <w:autoSpaceDE w:val="0"/>
        <w:autoSpaceDN w:val="0"/>
        <w:adjustRightInd w:val="0"/>
        <w:spacing w:after="0" w:line="240" w:lineRule="auto"/>
        <w:contextualSpacing/>
        <w:jc w:val="both"/>
        <w:rPr>
          <w:rFonts w:ascii="Calibri" w:eastAsia="Times New Roman" w:hAnsi="Calibri" w:cs="Times New Roman"/>
          <w:b/>
          <w:color w:val="000000"/>
          <w:kern w:val="2"/>
          <w:lang w:eastAsia="zh-CN"/>
        </w:rPr>
      </w:pPr>
      <w:r w:rsidRPr="00E84C78">
        <w:rPr>
          <w:rFonts w:ascii="Calibri" w:eastAsia="Times New Roman" w:hAnsi="Calibri" w:cs="Times New Roman"/>
          <w:b/>
          <w:bCs/>
          <w:color w:val="000000"/>
          <w:kern w:val="2"/>
          <w:lang w:eastAsia="zh-CN"/>
        </w:rPr>
        <w:t>Potencjał podmiotu udostępniającego zasoby:</w:t>
      </w:r>
    </w:p>
    <w:p w14:paraId="00D95E14" w14:textId="77777777" w:rsidR="00E84C78" w:rsidRPr="00E84C78" w:rsidRDefault="00E84C78">
      <w:pPr>
        <w:widowControl w:val="0"/>
        <w:numPr>
          <w:ilvl w:val="0"/>
          <w:numId w:val="53"/>
        </w:numPr>
        <w:suppressAutoHyphens/>
        <w:autoSpaceDE w:val="0"/>
        <w:autoSpaceDN w:val="0"/>
        <w:adjustRightInd w:val="0"/>
        <w:spacing w:after="0" w:line="240" w:lineRule="auto"/>
        <w:ind w:right="49"/>
        <w:contextualSpacing/>
        <w:jc w:val="both"/>
        <w:rPr>
          <w:rFonts w:ascii="Calibri" w:eastAsia="Times New Roman" w:hAnsi="Calibri" w:cs="Times New Roman"/>
          <w:bCs/>
          <w:color w:val="000000"/>
          <w:kern w:val="2"/>
          <w:lang w:eastAsia="zh-CN"/>
        </w:rPr>
      </w:pPr>
      <w:r w:rsidRPr="00E84C78">
        <w:rPr>
          <w:rFonts w:ascii="Calibri" w:eastAsia="Times New Roman" w:hAnsi="Calibri" w:cs="Times New Roman"/>
          <w:bCs/>
          <w:color w:val="000000"/>
          <w:kern w:val="2"/>
          <w:lang w:eastAsia="zh-CN"/>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DFACAE2" w14:textId="77777777" w:rsidR="00E84C78" w:rsidRPr="00E84C78" w:rsidRDefault="00E84C78">
      <w:pPr>
        <w:widowControl w:val="0"/>
        <w:numPr>
          <w:ilvl w:val="0"/>
          <w:numId w:val="53"/>
        </w:numPr>
        <w:suppressAutoHyphens/>
        <w:autoSpaceDE w:val="0"/>
        <w:autoSpaceDN w:val="0"/>
        <w:adjustRightInd w:val="0"/>
        <w:spacing w:after="0" w:line="240" w:lineRule="auto"/>
        <w:ind w:right="52"/>
        <w:jc w:val="both"/>
        <w:rPr>
          <w:rFonts w:ascii="Calibri" w:eastAsia="Times New Roman" w:hAnsi="Calibri" w:cs="Times New Roman"/>
          <w:bCs/>
          <w:color w:val="000000"/>
          <w:kern w:val="2"/>
          <w:lang w:eastAsia="zh-CN"/>
        </w:rPr>
      </w:pPr>
      <w:r w:rsidRPr="00E84C78">
        <w:rPr>
          <w:rFonts w:ascii="Calibri" w:eastAsia="Times New Roman" w:hAnsi="Calibri" w:cs="Times New Roman"/>
          <w:bCs/>
          <w:color w:val="000000"/>
          <w:kern w:val="2"/>
          <w:lang w:eastAsia="zh-CN"/>
        </w:rPr>
        <w:t xml:space="preserve">Wykonawca, który polega na zdolnościach lub sytuacji podmiotów udostępniających zasoby, </w:t>
      </w:r>
      <w:r w:rsidRPr="00E84C78">
        <w:rPr>
          <w:rFonts w:ascii="Calibri" w:eastAsia="Times New Roman" w:hAnsi="Calibri" w:cs="Times New Roman"/>
          <w:b/>
          <w:bCs/>
          <w:color w:val="000000"/>
          <w:kern w:val="2"/>
          <w:lang w:eastAsia="zh-CN"/>
        </w:rPr>
        <w:t>składa wraz z ofertą</w:t>
      </w:r>
      <w:r w:rsidRPr="00E84C78">
        <w:rPr>
          <w:rFonts w:ascii="Calibri" w:eastAsia="Times New Roman" w:hAnsi="Calibri" w:cs="Times New Roman"/>
          <w:bCs/>
          <w:color w:val="000000"/>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945FAA0" w14:textId="77777777" w:rsidR="00E84C78" w:rsidRPr="00E84C78" w:rsidRDefault="00E84C78">
      <w:pPr>
        <w:widowControl w:val="0"/>
        <w:numPr>
          <w:ilvl w:val="0"/>
          <w:numId w:val="53"/>
        </w:numPr>
        <w:suppressAutoHyphens/>
        <w:autoSpaceDE w:val="0"/>
        <w:autoSpaceDN w:val="0"/>
        <w:adjustRightInd w:val="0"/>
        <w:spacing w:after="0" w:line="240" w:lineRule="auto"/>
        <w:ind w:right="52"/>
        <w:jc w:val="both"/>
        <w:rPr>
          <w:rFonts w:ascii="Calibri" w:eastAsia="Times New Roman" w:hAnsi="Calibri" w:cs="Times New Roman"/>
          <w:bCs/>
          <w:color w:val="000000"/>
          <w:kern w:val="2"/>
          <w:lang w:eastAsia="zh-CN"/>
        </w:rPr>
      </w:pPr>
      <w:r w:rsidRPr="00E84C78">
        <w:rPr>
          <w:rFonts w:ascii="Calibri" w:eastAsia="Times New Roman" w:hAnsi="Calibri" w:cs="Times New Roman"/>
          <w:bCs/>
          <w:color w:val="000000"/>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5CAC85C8" w14:textId="77777777" w:rsidR="00E84C78" w:rsidRPr="00E84C78" w:rsidRDefault="00E84C78">
      <w:pPr>
        <w:widowControl w:val="0"/>
        <w:numPr>
          <w:ilvl w:val="0"/>
          <w:numId w:val="54"/>
        </w:numPr>
        <w:suppressAutoHyphens/>
        <w:autoSpaceDE w:val="0"/>
        <w:autoSpaceDN w:val="0"/>
        <w:adjustRightInd w:val="0"/>
        <w:spacing w:after="0" w:line="240" w:lineRule="auto"/>
        <w:ind w:left="1070" w:right="52"/>
        <w:contextualSpacing/>
        <w:jc w:val="both"/>
        <w:rPr>
          <w:rFonts w:ascii="Calibri" w:eastAsia="Times New Roman" w:hAnsi="Calibri" w:cs="Times New Roman"/>
          <w:bCs/>
          <w:color w:val="000000"/>
          <w:kern w:val="2"/>
          <w:lang w:eastAsia="zh-CN"/>
        </w:rPr>
      </w:pPr>
      <w:r w:rsidRPr="00E84C78">
        <w:rPr>
          <w:rFonts w:ascii="Calibri" w:eastAsia="Times New Roman" w:hAnsi="Calibri" w:cs="Times New Roman"/>
          <w:bCs/>
          <w:color w:val="000000"/>
          <w:kern w:val="2"/>
          <w:lang w:eastAsia="zh-CN"/>
        </w:rPr>
        <w:t>zakres dostępnych wykonawcy zasobów podmiotu udostępniającego zasoby;</w:t>
      </w:r>
    </w:p>
    <w:p w14:paraId="61952DF2" w14:textId="77777777" w:rsidR="00E84C78" w:rsidRPr="00E84C78" w:rsidRDefault="00E84C78">
      <w:pPr>
        <w:widowControl w:val="0"/>
        <w:numPr>
          <w:ilvl w:val="0"/>
          <w:numId w:val="54"/>
        </w:numPr>
        <w:suppressAutoHyphens/>
        <w:autoSpaceDE w:val="0"/>
        <w:autoSpaceDN w:val="0"/>
        <w:adjustRightInd w:val="0"/>
        <w:spacing w:after="0" w:line="240" w:lineRule="auto"/>
        <w:ind w:left="1070" w:right="52"/>
        <w:contextualSpacing/>
        <w:jc w:val="both"/>
        <w:rPr>
          <w:rFonts w:ascii="Calibri" w:eastAsia="Times New Roman" w:hAnsi="Calibri" w:cs="Times New Roman"/>
          <w:bCs/>
          <w:color w:val="000000"/>
          <w:kern w:val="2"/>
          <w:lang w:eastAsia="zh-CN"/>
        </w:rPr>
      </w:pPr>
      <w:r w:rsidRPr="00E84C78">
        <w:rPr>
          <w:rFonts w:ascii="Calibri" w:eastAsia="Times New Roman" w:hAnsi="Calibri" w:cs="Times New Roman"/>
          <w:bCs/>
          <w:color w:val="000000"/>
          <w:kern w:val="2"/>
          <w:lang w:eastAsia="zh-CN"/>
        </w:rPr>
        <w:t>sposób i okres udostępnienia wykonawcy i wykorzystania przez niego zasobów podmiotu udostępniającego te zasoby przy wykonywaniu zamówienia.</w:t>
      </w:r>
    </w:p>
    <w:p w14:paraId="33108ECE" w14:textId="77777777" w:rsidR="00E84C78" w:rsidRPr="00E84C78" w:rsidRDefault="00E84C78">
      <w:pPr>
        <w:widowControl w:val="0"/>
        <w:numPr>
          <w:ilvl w:val="0"/>
          <w:numId w:val="54"/>
        </w:numPr>
        <w:suppressAutoHyphens/>
        <w:autoSpaceDE w:val="0"/>
        <w:autoSpaceDN w:val="0"/>
        <w:adjustRightInd w:val="0"/>
        <w:spacing w:after="0" w:line="276" w:lineRule="auto"/>
        <w:ind w:left="993" w:right="52"/>
        <w:contextualSpacing/>
        <w:jc w:val="both"/>
        <w:rPr>
          <w:rFonts w:ascii="Calibri" w:eastAsia="Times New Roman" w:hAnsi="Calibri" w:cs="Times New Roman"/>
          <w:bCs/>
          <w:color w:val="000000"/>
          <w:kern w:val="2"/>
          <w:lang w:eastAsia="zh-CN"/>
        </w:rPr>
      </w:pPr>
      <w:r w:rsidRPr="00E84C78">
        <w:rPr>
          <w:rFonts w:ascii="Calibri" w:eastAsia="Times New Roman" w:hAnsi="Calibri" w:cs="Times New Roman"/>
          <w:bCs/>
          <w:color w:val="000000"/>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D435246" w14:textId="77777777" w:rsidR="00E84C78" w:rsidRPr="00E84C78" w:rsidRDefault="00E84C78">
      <w:pPr>
        <w:widowControl w:val="0"/>
        <w:numPr>
          <w:ilvl w:val="0"/>
          <w:numId w:val="53"/>
        </w:numPr>
        <w:suppressAutoHyphens/>
        <w:autoSpaceDE w:val="0"/>
        <w:autoSpaceDN w:val="0"/>
        <w:adjustRightInd w:val="0"/>
        <w:spacing w:after="0" w:line="240" w:lineRule="auto"/>
        <w:ind w:right="52"/>
        <w:contextualSpacing/>
        <w:jc w:val="both"/>
        <w:rPr>
          <w:rFonts w:ascii="Calibri" w:eastAsia="Times New Roman" w:hAnsi="Calibri" w:cs="Times New Roman"/>
          <w:bCs/>
          <w:color w:val="000000"/>
          <w:kern w:val="2"/>
          <w:lang w:eastAsia="zh-CN"/>
        </w:rPr>
      </w:pPr>
      <w:r w:rsidRPr="00E84C78">
        <w:rPr>
          <w:rFonts w:ascii="Calibri" w:eastAsia="Times New Roman" w:hAnsi="Calibri" w:cs="Times New Roman"/>
          <w:bCs/>
          <w:color w:val="000000"/>
          <w:kern w:val="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6"/>
    <w:p w14:paraId="3AB80E50" w14:textId="77777777" w:rsidR="00E84C78" w:rsidRPr="00E84C78" w:rsidRDefault="00E84C78">
      <w:pPr>
        <w:widowControl w:val="0"/>
        <w:numPr>
          <w:ilvl w:val="0"/>
          <w:numId w:val="56"/>
        </w:numPr>
        <w:tabs>
          <w:tab w:val="left" w:pos="360"/>
          <w:tab w:val="left" w:pos="426"/>
        </w:tabs>
        <w:suppressAutoHyphens/>
        <w:spacing w:after="0" w:line="240" w:lineRule="auto"/>
        <w:contextualSpacing/>
        <w:jc w:val="both"/>
        <w:rPr>
          <w:rFonts w:ascii="Calibri" w:eastAsia="Times New Roman" w:hAnsi="Calibri" w:cs="Times New Roman"/>
          <w:b/>
          <w:bCs/>
          <w:color w:val="000000"/>
          <w:kern w:val="2"/>
          <w:lang w:eastAsia="zh-CN"/>
        </w:rPr>
      </w:pPr>
      <w:r w:rsidRPr="00E84C78">
        <w:rPr>
          <w:rFonts w:ascii="Calibri" w:eastAsia="Times New Roman" w:hAnsi="Calibri" w:cs="Times New Roman"/>
          <w:b/>
          <w:bCs/>
          <w:color w:val="000000"/>
          <w:kern w:val="2"/>
          <w:lang w:eastAsia="zh-CN"/>
        </w:rPr>
        <w:t xml:space="preserve">Informacja dla Wykonawców wspólnie ubiegających się o udzielenie zamówienia (m.in. </w:t>
      </w:r>
      <w:r w:rsidRPr="00E84C78">
        <w:rPr>
          <w:rFonts w:ascii="Calibri" w:eastAsia="Times New Roman" w:hAnsi="Calibri" w:cs="Times New Roman"/>
          <w:b/>
          <w:bCs/>
          <w:color w:val="000000"/>
          <w:kern w:val="2"/>
          <w:lang w:eastAsia="zh-CN"/>
        </w:rPr>
        <w:lastRenderedPageBreak/>
        <w:t>występującymi jako spółki cywilne czy konsorcja):</w:t>
      </w:r>
    </w:p>
    <w:p w14:paraId="4209E675" w14:textId="77777777" w:rsidR="00E84C78" w:rsidRPr="00E84C78" w:rsidRDefault="00E84C78">
      <w:pPr>
        <w:widowControl w:val="0"/>
        <w:numPr>
          <w:ilvl w:val="0"/>
          <w:numId w:val="58"/>
        </w:numPr>
        <w:tabs>
          <w:tab w:val="left" w:pos="360"/>
          <w:tab w:val="left" w:pos="426"/>
        </w:tabs>
        <w:suppressAutoHyphens/>
        <w:spacing w:after="0" w:line="240" w:lineRule="auto"/>
        <w:ind w:left="709"/>
        <w:contextualSpacing/>
        <w:jc w:val="both"/>
        <w:rPr>
          <w:rFonts w:ascii="Calibri" w:eastAsia="Times New Roman" w:hAnsi="Calibri" w:cs="Times New Roman"/>
          <w:bCs/>
          <w:color w:val="000000"/>
          <w:kern w:val="2"/>
          <w:lang w:eastAsia="zh-CN"/>
        </w:rPr>
      </w:pPr>
      <w:r w:rsidRPr="00E84C78">
        <w:rPr>
          <w:rFonts w:ascii="Calibri" w:eastAsia="Times New Roman" w:hAnsi="Calibri" w:cs="Times New Roman"/>
          <w:b/>
          <w:bCs/>
          <w:color w:val="000000"/>
          <w:kern w:val="2"/>
          <w:lang w:eastAsia="zh-CN"/>
        </w:rPr>
        <w:t>Wykonawcy mogą wspólnie ubiegać się o udzielenie zamówienia</w:t>
      </w:r>
      <w:r w:rsidRPr="00E84C78">
        <w:rPr>
          <w:rFonts w:ascii="Calibri" w:eastAsia="Times New Roman" w:hAnsi="Calibri" w:cs="Times New Roman"/>
          <w:bCs/>
          <w:color w:val="000000"/>
          <w:kern w:val="2"/>
          <w:lang w:eastAsia="zh-CN"/>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10DAF6B7" w14:textId="77777777" w:rsidR="00E84C78" w:rsidRPr="00E84C78" w:rsidRDefault="00E84C78">
      <w:pPr>
        <w:widowControl w:val="0"/>
        <w:numPr>
          <w:ilvl w:val="0"/>
          <w:numId w:val="57"/>
        </w:numPr>
        <w:suppressAutoHyphens/>
        <w:spacing w:after="0" w:line="240" w:lineRule="auto"/>
        <w:ind w:left="1418" w:hanging="142"/>
        <w:contextualSpacing/>
        <w:rPr>
          <w:rFonts w:ascii="Calibri" w:eastAsia="Times New Roman" w:hAnsi="Calibri" w:cs="Times New Roman"/>
          <w:bCs/>
          <w:color w:val="000000"/>
          <w:kern w:val="2"/>
          <w:lang w:eastAsia="zh-CN"/>
        </w:rPr>
      </w:pPr>
      <w:r w:rsidRPr="00E84C78">
        <w:rPr>
          <w:rFonts w:ascii="Calibri" w:eastAsia="Times New Roman" w:hAnsi="Calibri" w:cs="Times New Roman"/>
          <w:bCs/>
          <w:color w:val="000000"/>
          <w:kern w:val="2"/>
          <w:lang w:eastAsia="zh-CN"/>
        </w:rPr>
        <w:t xml:space="preserve">precyzować zakres umocowania, </w:t>
      </w:r>
    </w:p>
    <w:p w14:paraId="3B3786A6" w14:textId="77777777" w:rsidR="00E84C78" w:rsidRPr="00E84C78" w:rsidRDefault="00E84C78">
      <w:pPr>
        <w:widowControl w:val="0"/>
        <w:numPr>
          <w:ilvl w:val="0"/>
          <w:numId w:val="57"/>
        </w:numPr>
        <w:suppressAutoHyphens/>
        <w:spacing w:after="0" w:line="240" w:lineRule="auto"/>
        <w:ind w:left="1418" w:hanging="142"/>
        <w:contextualSpacing/>
        <w:rPr>
          <w:rFonts w:ascii="Calibri" w:eastAsia="Times New Roman" w:hAnsi="Calibri" w:cs="Times New Roman"/>
          <w:bCs/>
          <w:color w:val="000000"/>
          <w:kern w:val="2"/>
          <w:lang w:eastAsia="zh-CN"/>
        </w:rPr>
      </w:pPr>
      <w:r w:rsidRPr="00E84C78">
        <w:rPr>
          <w:rFonts w:ascii="Calibri" w:eastAsia="Times New Roman" w:hAnsi="Calibri" w:cs="Times New Roman"/>
          <w:bCs/>
          <w:color w:val="000000"/>
          <w:kern w:val="2"/>
          <w:lang w:eastAsia="zh-CN"/>
        </w:rPr>
        <w:t>wymieniać wszystkich Wykonawców, którzy wspólnie ubiegają się o udzielenie zamówienia,</w:t>
      </w:r>
    </w:p>
    <w:p w14:paraId="5C3562AC" w14:textId="77777777" w:rsidR="00E84C78" w:rsidRPr="00E84C78" w:rsidRDefault="00E84C78" w:rsidP="00E84C78">
      <w:pPr>
        <w:widowControl w:val="0"/>
        <w:suppressAutoHyphens/>
        <w:spacing w:after="0" w:line="240" w:lineRule="auto"/>
        <w:ind w:left="1418" w:hanging="142"/>
        <w:jc w:val="both"/>
        <w:rPr>
          <w:rFonts w:ascii="Calibri" w:eastAsia="Times New Roman" w:hAnsi="Calibri" w:cs="Times New Roman"/>
          <w:bCs/>
          <w:color w:val="000000"/>
          <w:kern w:val="2"/>
          <w:lang w:eastAsia="zh-CN"/>
        </w:rPr>
      </w:pPr>
      <w:r w:rsidRPr="00E84C78">
        <w:rPr>
          <w:rFonts w:ascii="Calibri" w:eastAsia="Times New Roman" w:hAnsi="Calibri" w:cs="Times New Roman"/>
          <w:b/>
          <w:bCs/>
          <w:color w:val="000000"/>
          <w:kern w:val="2"/>
          <w:lang w:eastAsia="zh-CN"/>
        </w:rPr>
        <w:t>-</w:t>
      </w:r>
      <w:r w:rsidRPr="00E84C78">
        <w:rPr>
          <w:rFonts w:ascii="Calibri" w:eastAsia="Times New Roman" w:hAnsi="Calibri" w:cs="Times New Roman"/>
          <w:bCs/>
          <w:color w:val="000000"/>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07174E8F" w14:textId="77777777" w:rsidR="00E84C78" w:rsidRPr="00E84C78" w:rsidRDefault="00E84C78">
      <w:pPr>
        <w:widowControl w:val="0"/>
        <w:numPr>
          <w:ilvl w:val="0"/>
          <w:numId w:val="58"/>
        </w:numPr>
        <w:suppressAutoHyphens/>
        <w:spacing w:after="0" w:line="240" w:lineRule="auto"/>
        <w:ind w:left="709"/>
        <w:contextualSpacing/>
        <w:jc w:val="both"/>
        <w:rPr>
          <w:rFonts w:ascii="Calibri" w:eastAsia="Times New Roman" w:hAnsi="Calibri" w:cs="Times New Roman"/>
          <w:bCs/>
          <w:color w:val="000000"/>
          <w:kern w:val="2"/>
          <w:lang w:eastAsia="zh-CN"/>
        </w:rPr>
      </w:pPr>
      <w:r w:rsidRPr="00E84C78">
        <w:rPr>
          <w:rFonts w:ascii="Calibri" w:eastAsia="Times New Roman" w:hAnsi="Calibri" w:cs="Times New Roman"/>
          <w:bCs/>
          <w:color w:val="000000"/>
          <w:kern w:val="2"/>
          <w:lang w:eastAsia="zh-CN"/>
        </w:rPr>
        <w:t xml:space="preserve"> Pełnomocnictwo musi zostać dołączone do oferty, przekazane w postaci elektronicznej, opatrzonej kwalifikowanym podpisem elektronicznym mocodawcy, </w:t>
      </w:r>
      <w:r w:rsidRPr="00E84C78">
        <w:rPr>
          <w:rFonts w:ascii="Calibri" w:eastAsia="Calibri" w:hAnsi="Calibri" w:cs="Times New Roman"/>
          <w:bCs/>
          <w:color w:val="000000"/>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E84C78">
        <w:rPr>
          <w:rFonts w:ascii="Calibri" w:eastAsia="Times New Roman" w:hAnsi="Calibri" w:cs="Times New Roman"/>
          <w:b/>
          <w:bCs/>
          <w:color w:val="000000"/>
          <w:kern w:val="2"/>
          <w:lang w:eastAsia="zh-CN"/>
        </w:rPr>
        <w:t>.</w:t>
      </w:r>
    </w:p>
    <w:p w14:paraId="242D70E9" w14:textId="77777777" w:rsidR="00E84C78" w:rsidRPr="00E84C78" w:rsidRDefault="00E84C78">
      <w:pPr>
        <w:widowControl w:val="0"/>
        <w:numPr>
          <w:ilvl w:val="0"/>
          <w:numId w:val="58"/>
        </w:numPr>
        <w:tabs>
          <w:tab w:val="left" w:pos="360"/>
        </w:tabs>
        <w:suppressAutoHyphens/>
        <w:spacing w:after="0" w:line="240" w:lineRule="auto"/>
        <w:ind w:left="709"/>
        <w:contextualSpacing/>
        <w:jc w:val="both"/>
        <w:rPr>
          <w:rFonts w:ascii="Calibri" w:eastAsia="Times New Roman" w:hAnsi="Calibri" w:cs="Times New Roman"/>
          <w:bCs/>
          <w:color w:val="000000"/>
          <w:kern w:val="2"/>
          <w:lang w:eastAsia="zh-CN"/>
        </w:rPr>
      </w:pPr>
      <w:r w:rsidRPr="00E84C78">
        <w:rPr>
          <w:rFonts w:ascii="Calibri" w:eastAsia="Times New Roman" w:hAnsi="Calibri" w:cs="Times New Roman"/>
          <w:bCs/>
          <w:color w:val="000000"/>
          <w:kern w:val="2"/>
          <w:lang w:eastAsia="zh-CN"/>
        </w:rPr>
        <w:t>Przepisy dotyczące Wykonawcy stosuje się odpowiednio do Wykonawców wspólnie ubiegających się o udzielenie zamówienia.</w:t>
      </w:r>
    </w:p>
    <w:p w14:paraId="6FCEDB6B" w14:textId="77777777" w:rsidR="00934FC1" w:rsidRPr="008B2AEE"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77777777" w:rsidR="00934FC1" w:rsidRPr="008B2AEE"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8B2AEE">
        <w:rPr>
          <w:rFonts w:eastAsia="Times New Roman" w:cstheme="minorHAnsi"/>
          <w:b/>
          <w:kern w:val="2"/>
          <w:lang w:val="en-US" w:eastAsia="zh-CN"/>
        </w:rPr>
        <w:t>SPOSÓB OBLICZENIA CENY</w:t>
      </w:r>
    </w:p>
    <w:p w14:paraId="284A76D3"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Cena oferty stanowi wynagrodzenie ryczałtowe. </w:t>
      </w:r>
    </w:p>
    <w:p w14:paraId="3944761A"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B2AEE">
        <w:rPr>
          <w:rFonts w:eastAsia="Times New Roman" w:cstheme="minorHAnsi"/>
          <w:lang w:eastAsia="pl-PL"/>
        </w:rPr>
        <w:t>Pzp</w:t>
      </w:r>
      <w:proofErr w:type="spellEnd"/>
      <w:r w:rsidRPr="008B2AEE">
        <w:rPr>
          <w:rFonts w:eastAsia="Times New Roman" w:cstheme="minorHAnsi"/>
          <w:lang w:eastAsia="pl-PL"/>
        </w:rPr>
        <w:t xml:space="preserve"> w związku z art. 223 ust. 2 pkt 3 </w:t>
      </w:r>
      <w:proofErr w:type="spellStart"/>
      <w:r w:rsidRPr="008B2AEE">
        <w:rPr>
          <w:rFonts w:eastAsia="Times New Roman" w:cstheme="minorHAnsi"/>
          <w:lang w:eastAsia="pl-PL"/>
        </w:rPr>
        <w:t>Pzp</w:t>
      </w:r>
      <w:proofErr w:type="spellEnd"/>
      <w:r w:rsidRPr="008B2AEE">
        <w:rPr>
          <w:rFonts w:eastAsia="Times New Roman" w:cstheme="minorHAnsi"/>
          <w:lang w:eastAsia="pl-PL"/>
        </w:rPr>
        <w:t xml:space="preserve">). </w:t>
      </w:r>
    </w:p>
    <w:p w14:paraId="779114C2" w14:textId="77777777" w:rsidR="00934FC1" w:rsidRPr="00163FB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7" w:name="_Hlk59089763"/>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dopuszcza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rozliczenia</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Wykonawcą</w:t>
      </w:r>
      <w:proofErr w:type="spellEnd"/>
      <w:r w:rsidRPr="008B2AEE">
        <w:rPr>
          <w:rFonts w:eastAsia="Times New Roman" w:cstheme="minorHAnsi"/>
          <w:bCs/>
          <w:kern w:val="2"/>
          <w:lang w:val="en-US" w:eastAsia="zh-CN"/>
        </w:rPr>
        <w:t xml:space="preserve"> w </w:t>
      </w:r>
      <w:proofErr w:type="spellStart"/>
      <w:r w:rsidRPr="00163FBB">
        <w:rPr>
          <w:rFonts w:eastAsia="Times New Roman" w:cstheme="minorHAnsi"/>
          <w:bCs/>
          <w:kern w:val="2"/>
          <w:lang w:val="en-US" w:eastAsia="zh-CN"/>
        </w:rPr>
        <w:t>walutach</w:t>
      </w:r>
      <w:proofErr w:type="spellEnd"/>
      <w:r w:rsidRPr="00163FBB">
        <w:rPr>
          <w:rFonts w:eastAsia="Times New Roman" w:cstheme="minorHAnsi"/>
          <w:bCs/>
          <w:kern w:val="2"/>
          <w:lang w:val="en-US" w:eastAsia="zh-CN"/>
        </w:rPr>
        <w:t xml:space="preserve"> </w:t>
      </w:r>
      <w:proofErr w:type="spellStart"/>
      <w:r w:rsidRPr="00163FBB">
        <w:rPr>
          <w:rFonts w:eastAsia="Times New Roman" w:cstheme="minorHAnsi"/>
          <w:bCs/>
          <w:kern w:val="2"/>
          <w:lang w:val="en-US" w:eastAsia="zh-CN"/>
        </w:rPr>
        <w:t>obcych</w:t>
      </w:r>
      <w:proofErr w:type="spellEnd"/>
      <w:r w:rsidRPr="00163FBB">
        <w:rPr>
          <w:rFonts w:eastAsia="Times New Roman" w:cstheme="minorHAnsi"/>
          <w:bCs/>
          <w:kern w:val="2"/>
          <w:lang w:val="en-US" w:eastAsia="zh-CN"/>
        </w:rPr>
        <w:t>.</w:t>
      </w:r>
    </w:p>
    <w:bookmarkEnd w:id="7"/>
    <w:p w14:paraId="13D65449" w14:textId="77777777" w:rsidR="00934FC1" w:rsidRPr="00163FB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63FBB">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163FBB" w:rsidRDefault="00934FC1"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163FBB"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163FBB">
        <w:rPr>
          <w:rFonts w:eastAsia="Times New Roman" w:cstheme="minorHAnsi"/>
          <w:b/>
          <w:kern w:val="2"/>
          <w:lang w:val="en-US" w:eastAsia="zh-CN"/>
        </w:rPr>
        <w:t>OPIS KRYTERIÓW OCENY OFERT, WRAZ Z PODANIEM WAG TYCH KRYTERIÓW, I SPOSOBU OCENY OFERT</w:t>
      </w:r>
    </w:p>
    <w:p w14:paraId="4B3B4066" w14:textId="77777777" w:rsidR="00934FC1" w:rsidRPr="00163FBB" w:rsidRDefault="00934FC1" w:rsidP="00934FC1">
      <w:pPr>
        <w:widowControl w:val="0"/>
        <w:spacing w:after="0" w:line="100" w:lineRule="atLeast"/>
        <w:jc w:val="both"/>
        <w:rPr>
          <w:rFonts w:eastAsia="Times New Roman" w:cstheme="minorHAnsi"/>
          <w:b/>
          <w:color w:val="FF0000"/>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8B2AEE" w:rsidRPr="00163FBB" w14:paraId="70B06E7F"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163FBB" w:rsidRDefault="00934FC1" w:rsidP="00934FC1">
            <w:pPr>
              <w:suppressAutoHyphens/>
              <w:spacing w:after="0" w:line="240" w:lineRule="auto"/>
              <w:jc w:val="both"/>
              <w:rPr>
                <w:rFonts w:eastAsia="Times New Roman" w:cstheme="minorHAnsi"/>
                <w:bCs/>
                <w:kern w:val="2"/>
                <w:lang w:eastAsia="zh-CN"/>
              </w:rPr>
            </w:pPr>
            <w:r w:rsidRPr="00163FBB">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163FBB" w:rsidRDefault="00934FC1" w:rsidP="00934FC1">
            <w:pPr>
              <w:suppressAutoHyphens/>
              <w:spacing w:after="0" w:line="240" w:lineRule="auto"/>
              <w:jc w:val="both"/>
              <w:rPr>
                <w:rFonts w:eastAsia="Times New Roman" w:cstheme="minorHAnsi"/>
                <w:bCs/>
                <w:kern w:val="2"/>
                <w:lang w:eastAsia="zh-CN"/>
              </w:rPr>
            </w:pPr>
            <w:r w:rsidRPr="00163FBB">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163FBB" w:rsidRDefault="00934FC1" w:rsidP="00934FC1">
            <w:pPr>
              <w:suppressAutoHyphens/>
              <w:spacing w:after="0" w:line="240" w:lineRule="auto"/>
              <w:rPr>
                <w:rFonts w:eastAsia="Times New Roman" w:cstheme="minorHAnsi"/>
                <w:bCs/>
                <w:kern w:val="2"/>
                <w:lang w:eastAsia="zh-CN"/>
              </w:rPr>
            </w:pPr>
            <w:r w:rsidRPr="00163FBB">
              <w:rPr>
                <w:rFonts w:eastAsia="Times New Roman" w:cstheme="minorHAnsi"/>
                <w:b/>
                <w:bCs/>
                <w:kern w:val="2"/>
                <w:lang w:eastAsia="zh-CN"/>
              </w:rPr>
              <w:t>Znaczenie kryterium (w punktach)</w:t>
            </w:r>
          </w:p>
        </w:tc>
      </w:tr>
      <w:tr w:rsidR="008B2AEE" w:rsidRPr="00163FBB" w14:paraId="3E4CAA2B"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163FBB" w:rsidRDefault="00934FC1" w:rsidP="00934FC1">
            <w:pPr>
              <w:widowControl w:val="0"/>
              <w:suppressAutoHyphens/>
              <w:spacing w:after="0" w:line="240" w:lineRule="auto"/>
              <w:jc w:val="both"/>
              <w:rPr>
                <w:rFonts w:eastAsia="Times New Roman" w:cstheme="minorHAnsi"/>
                <w:bCs/>
                <w:kern w:val="2"/>
                <w:lang w:eastAsia="zh-CN"/>
              </w:rPr>
            </w:pPr>
            <w:r w:rsidRPr="00163FBB">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163FBB" w:rsidRDefault="00934FC1" w:rsidP="00934FC1">
            <w:pPr>
              <w:widowControl w:val="0"/>
              <w:suppressAutoHyphens/>
              <w:spacing w:after="0" w:line="240" w:lineRule="auto"/>
              <w:jc w:val="both"/>
              <w:rPr>
                <w:rFonts w:eastAsia="Times New Roman" w:cstheme="minorHAnsi"/>
                <w:bCs/>
                <w:kern w:val="2"/>
                <w:lang w:eastAsia="zh-CN"/>
              </w:rPr>
            </w:pPr>
            <w:r w:rsidRPr="00163FBB">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163FBB" w:rsidRDefault="00934FC1" w:rsidP="00934FC1">
            <w:pPr>
              <w:widowControl w:val="0"/>
              <w:suppressAutoHyphens/>
              <w:spacing w:after="0" w:line="240" w:lineRule="auto"/>
              <w:jc w:val="center"/>
              <w:rPr>
                <w:rFonts w:eastAsia="Times New Roman" w:cstheme="minorHAnsi"/>
                <w:bCs/>
                <w:kern w:val="2"/>
                <w:lang w:eastAsia="zh-CN"/>
              </w:rPr>
            </w:pPr>
            <w:r w:rsidRPr="00163FBB">
              <w:rPr>
                <w:rFonts w:eastAsia="Times New Roman" w:cstheme="minorHAnsi"/>
                <w:bCs/>
                <w:kern w:val="2"/>
                <w:lang w:eastAsia="zh-CN"/>
              </w:rPr>
              <w:t>60%</w:t>
            </w:r>
          </w:p>
        </w:tc>
      </w:tr>
      <w:tr w:rsidR="00934FC1" w:rsidRPr="00163FBB" w14:paraId="7D590959"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492F885B" w:rsidR="00934FC1" w:rsidRPr="00163FBB" w:rsidRDefault="00511CDA" w:rsidP="00934FC1">
            <w:pPr>
              <w:widowControl w:val="0"/>
              <w:suppressAutoHyphens/>
              <w:spacing w:after="0" w:line="240" w:lineRule="auto"/>
              <w:jc w:val="both"/>
              <w:rPr>
                <w:rFonts w:eastAsia="Times New Roman" w:cstheme="minorHAnsi"/>
                <w:bCs/>
                <w:kern w:val="2"/>
                <w:lang w:eastAsia="zh-CN"/>
              </w:rPr>
            </w:pPr>
            <w:r>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163FBB" w:rsidRDefault="00934FC1" w:rsidP="00934FC1">
            <w:pPr>
              <w:widowControl w:val="0"/>
              <w:suppressAutoHyphens/>
              <w:spacing w:after="0" w:line="240" w:lineRule="auto"/>
              <w:jc w:val="both"/>
              <w:rPr>
                <w:rFonts w:eastAsia="Times New Roman" w:cstheme="minorHAnsi"/>
                <w:bCs/>
                <w:kern w:val="2"/>
                <w:lang w:eastAsia="zh-CN"/>
              </w:rPr>
            </w:pPr>
            <w:r w:rsidRPr="00163FBB">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1E15D449" w:rsidR="00934FC1" w:rsidRPr="00163FBB" w:rsidRDefault="00485CD3" w:rsidP="00934FC1">
            <w:pPr>
              <w:widowControl w:val="0"/>
              <w:suppressAutoHyphens/>
              <w:spacing w:after="0" w:line="240" w:lineRule="auto"/>
              <w:jc w:val="center"/>
              <w:rPr>
                <w:rFonts w:eastAsia="Times New Roman" w:cstheme="minorHAnsi"/>
                <w:bCs/>
                <w:kern w:val="2"/>
                <w:lang w:eastAsia="zh-CN"/>
              </w:rPr>
            </w:pPr>
            <w:r>
              <w:rPr>
                <w:rFonts w:eastAsia="Times New Roman" w:cstheme="minorHAnsi"/>
                <w:bCs/>
                <w:kern w:val="2"/>
                <w:lang w:eastAsia="zh-CN"/>
              </w:rPr>
              <w:t>4</w:t>
            </w:r>
            <w:r w:rsidR="00934FC1" w:rsidRPr="00163FBB">
              <w:rPr>
                <w:rFonts w:eastAsia="Times New Roman" w:cstheme="minorHAnsi"/>
                <w:bCs/>
                <w:kern w:val="2"/>
                <w:lang w:eastAsia="zh-CN"/>
              </w:rPr>
              <w:t>0%</w:t>
            </w:r>
          </w:p>
        </w:tc>
      </w:tr>
    </w:tbl>
    <w:p w14:paraId="5BC89B9C" w14:textId="77777777" w:rsidR="00934FC1" w:rsidRPr="00163FBB" w:rsidRDefault="00934FC1" w:rsidP="002B2E58">
      <w:pPr>
        <w:widowControl w:val="0"/>
        <w:suppressAutoHyphens/>
        <w:spacing w:after="0" w:line="288" w:lineRule="auto"/>
        <w:rPr>
          <w:rFonts w:eastAsia="Times New Roman" w:cstheme="minorHAnsi"/>
          <w:b/>
          <w:kern w:val="2"/>
          <w:lang w:val="en-US" w:eastAsia="zh-CN"/>
        </w:rPr>
      </w:pPr>
    </w:p>
    <w:p w14:paraId="3A068850" w14:textId="77777777" w:rsidR="00934FC1" w:rsidRPr="00511CDA" w:rsidRDefault="00934FC1" w:rsidP="002B2E58">
      <w:pPr>
        <w:widowControl w:val="0"/>
        <w:suppressAutoHyphens/>
        <w:spacing w:after="0" w:line="240" w:lineRule="auto"/>
        <w:jc w:val="both"/>
        <w:rPr>
          <w:rFonts w:eastAsia="Times New Roman" w:cstheme="minorHAnsi"/>
          <w:bCs/>
          <w:kern w:val="2"/>
          <w:lang w:eastAsia="zh-CN"/>
        </w:rPr>
      </w:pPr>
      <w:r w:rsidRPr="00511CDA">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511CDA" w:rsidRDefault="00934FC1" w:rsidP="002B2E58">
      <w:pPr>
        <w:widowControl w:val="0"/>
        <w:suppressAutoHyphens/>
        <w:spacing w:after="0" w:line="240" w:lineRule="auto"/>
        <w:ind w:left="732"/>
        <w:jc w:val="both"/>
        <w:rPr>
          <w:rFonts w:eastAsia="Times New Roman" w:cstheme="minorHAnsi"/>
          <w:bCs/>
          <w:kern w:val="2"/>
          <w:lang w:eastAsia="zh-CN"/>
        </w:rPr>
      </w:pPr>
    </w:p>
    <w:p w14:paraId="7BD29D7A" w14:textId="77777777" w:rsidR="00934FC1" w:rsidRPr="00511CDA" w:rsidRDefault="00934FC1">
      <w:pPr>
        <w:widowControl w:val="0"/>
        <w:numPr>
          <w:ilvl w:val="0"/>
          <w:numId w:val="42"/>
        </w:numPr>
        <w:suppressAutoHyphens/>
        <w:autoSpaceDE w:val="0"/>
        <w:spacing w:after="0" w:line="240" w:lineRule="auto"/>
        <w:jc w:val="both"/>
        <w:rPr>
          <w:rFonts w:eastAsia="Times New Roman" w:cstheme="minorHAnsi"/>
          <w:bCs/>
          <w:kern w:val="2"/>
          <w:lang w:eastAsia="zh-CN" w:bidi="hi-IN"/>
        </w:rPr>
      </w:pPr>
      <w:r w:rsidRPr="00511CDA">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511CDA"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511CDA">
        <w:rPr>
          <w:rFonts w:eastAsia="Times New Roman" w:cstheme="minorHAnsi"/>
          <w:bCs/>
          <w:kern w:val="2"/>
          <w:lang w:eastAsia="zh-CN" w:bidi="hi-IN"/>
        </w:rPr>
        <w:lastRenderedPageBreak/>
        <w:t>Cn</w:t>
      </w:r>
      <w:proofErr w:type="spellEnd"/>
    </w:p>
    <w:p w14:paraId="70D0D1BE" w14:textId="77777777" w:rsidR="00934FC1" w:rsidRPr="00511CDA" w:rsidRDefault="00934FC1" w:rsidP="00163FBB">
      <w:pPr>
        <w:widowControl w:val="0"/>
        <w:suppressAutoHyphens/>
        <w:autoSpaceDE w:val="0"/>
        <w:spacing w:after="0" w:line="240" w:lineRule="auto"/>
        <w:ind w:firstLine="720"/>
        <w:jc w:val="both"/>
        <w:rPr>
          <w:rFonts w:eastAsia="Times New Roman" w:cstheme="minorHAnsi"/>
          <w:b/>
          <w:kern w:val="2"/>
          <w:lang w:eastAsia="zh-CN" w:bidi="hi-IN"/>
        </w:rPr>
      </w:pPr>
      <w:r w:rsidRPr="00511CDA">
        <w:rPr>
          <w:rFonts w:eastAsia="Times New Roman" w:cstheme="minorHAnsi"/>
          <w:bCs/>
          <w:kern w:val="2"/>
          <w:lang w:eastAsia="zh-CN" w:bidi="hi-IN"/>
        </w:rPr>
        <w:t>C = ------------x 60 (waga kryterium)</w:t>
      </w:r>
    </w:p>
    <w:p w14:paraId="160B48C8" w14:textId="77777777" w:rsidR="00934FC1" w:rsidRPr="00511CDA"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511CDA">
        <w:rPr>
          <w:rFonts w:eastAsia="Times New Roman" w:cstheme="minorHAnsi"/>
          <w:bCs/>
          <w:kern w:val="2"/>
          <w:lang w:eastAsia="zh-CN" w:bidi="hi-IN"/>
        </w:rPr>
        <w:t>Cb</w:t>
      </w:r>
      <w:proofErr w:type="spellEnd"/>
    </w:p>
    <w:p w14:paraId="49F3E3B7" w14:textId="77777777" w:rsidR="00934FC1" w:rsidRPr="00511CDA" w:rsidRDefault="00934FC1" w:rsidP="00163FBB">
      <w:pPr>
        <w:widowControl w:val="0"/>
        <w:suppressAutoHyphens/>
        <w:autoSpaceDE w:val="0"/>
        <w:spacing w:after="0" w:line="240" w:lineRule="auto"/>
        <w:ind w:firstLine="720"/>
        <w:jc w:val="both"/>
        <w:rPr>
          <w:rFonts w:eastAsia="Times New Roman" w:cstheme="minorHAnsi"/>
          <w:kern w:val="2"/>
          <w:lang w:eastAsia="zh-CN" w:bidi="hi-IN"/>
        </w:rPr>
      </w:pPr>
      <w:r w:rsidRPr="00511CDA">
        <w:rPr>
          <w:rFonts w:eastAsia="Times New Roman" w:cstheme="minorHAnsi"/>
          <w:kern w:val="2"/>
          <w:lang w:eastAsia="zh-CN" w:bidi="hi-IN"/>
        </w:rPr>
        <w:t>gdzie:</w:t>
      </w:r>
    </w:p>
    <w:p w14:paraId="2C73D320" w14:textId="77777777" w:rsidR="00934FC1" w:rsidRPr="00511CDA" w:rsidRDefault="00934FC1" w:rsidP="00163FBB">
      <w:pPr>
        <w:widowControl w:val="0"/>
        <w:suppressAutoHyphens/>
        <w:autoSpaceDE w:val="0"/>
        <w:spacing w:after="0" w:line="240" w:lineRule="auto"/>
        <w:jc w:val="both"/>
        <w:rPr>
          <w:rFonts w:eastAsia="Times New Roman" w:cstheme="minorHAnsi"/>
          <w:kern w:val="2"/>
          <w:lang w:eastAsia="zh-CN" w:bidi="hi-IN"/>
        </w:rPr>
      </w:pPr>
      <w:r w:rsidRPr="00511CDA">
        <w:rPr>
          <w:rFonts w:eastAsia="Times New Roman" w:cstheme="minorHAnsi"/>
          <w:kern w:val="2"/>
          <w:lang w:eastAsia="zh-CN" w:bidi="hi-IN"/>
        </w:rPr>
        <w:tab/>
        <w:t>C – liczba punktów w ramach kryterium ceny (obliczona do dwóch miejsc po przecinku)</w:t>
      </w:r>
    </w:p>
    <w:p w14:paraId="72773ED3" w14:textId="77777777" w:rsidR="00934FC1" w:rsidRPr="00511CDA" w:rsidRDefault="00934FC1" w:rsidP="00163FBB">
      <w:pPr>
        <w:widowControl w:val="0"/>
        <w:suppressAutoHyphens/>
        <w:autoSpaceDE w:val="0"/>
        <w:spacing w:after="0" w:line="240" w:lineRule="auto"/>
        <w:jc w:val="both"/>
        <w:rPr>
          <w:rFonts w:eastAsia="Times New Roman" w:cstheme="minorHAnsi"/>
          <w:kern w:val="2"/>
          <w:lang w:eastAsia="zh-CN" w:bidi="hi-IN"/>
        </w:rPr>
      </w:pPr>
      <w:r w:rsidRPr="00511CDA">
        <w:rPr>
          <w:rFonts w:eastAsia="Times New Roman" w:cstheme="minorHAnsi"/>
          <w:kern w:val="2"/>
          <w:lang w:eastAsia="zh-CN" w:bidi="hi-IN"/>
        </w:rPr>
        <w:tab/>
      </w:r>
      <w:proofErr w:type="spellStart"/>
      <w:r w:rsidRPr="00511CDA">
        <w:rPr>
          <w:rFonts w:eastAsia="Times New Roman" w:cstheme="minorHAnsi"/>
          <w:kern w:val="2"/>
          <w:lang w:eastAsia="zh-CN" w:bidi="hi-IN"/>
        </w:rPr>
        <w:t>Cn</w:t>
      </w:r>
      <w:proofErr w:type="spellEnd"/>
      <w:r w:rsidRPr="00511CDA">
        <w:rPr>
          <w:rFonts w:eastAsia="Times New Roman" w:cstheme="minorHAnsi"/>
          <w:kern w:val="2"/>
          <w:lang w:eastAsia="zh-CN" w:bidi="hi-IN"/>
        </w:rPr>
        <w:t xml:space="preserve"> – najniższa cena ofertowa brutto spośród ocenianych ofert</w:t>
      </w:r>
    </w:p>
    <w:p w14:paraId="63B21A70" w14:textId="2BF6B5D6" w:rsidR="00934FC1" w:rsidRPr="00511CDA" w:rsidRDefault="00934FC1" w:rsidP="00163FBB">
      <w:pPr>
        <w:widowControl w:val="0"/>
        <w:suppressAutoHyphens/>
        <w:autoSpaceDE w:val="0"/>
        <w:spacing w:after="0" w:line="240" w:lineRule="auto"/>
        <w:jc w:val="both"/>
        <w:rPr>
          <w:rFonts w:eastAsia="Times New Roman" w:cstheme="minorHAnsi"/>
          <w:kern w:val="2"/>
          <w:lang w:eastAsia="zh-CN" w:bidi="hi-IN"/>
        </w:rPr>
      </w:pPr>
      <w:r w:rsidRPr="00511CDA">
        <w:rPr>
          <w:rFonts w:eastAsia="Times New Roman" w:cstheme="minorHAnsi"/>
          <w:kern w:val="2"/>
          <w:lang w:eastAsia="zh-CN" w:bidi="hi-IN"/>
        </w:rPr>
        <w:tab/>
      </w:r>
      <w:proofErr w:type="spellStart"/>
      <w:r w:rsidRPr="00511CDA">
        <w:rPr>
          <w:rFonts w:eastAsia="Times New Roman" w:cstheme="minorHAnsi"/>
          <w:kern w:val="2"/>
          <w:lang w:eastAsia="zh-CN" w:bidi="hi-IN"/>
        </w:rPr>
        <w:t>Cb</w:t>
      </w:r>
      <w:proofErr w:type="spellEnd"/>
      <w:r w:rsidRPr="00511CDA">
        <w:rPr>
          <w:rFonts w:eastAsia="Times New Roman" w:cstheme="minorHAnsi"/>
          <w:kern w:val="2"/>
          <w:lang w:eastAsia="zh-CN" w:bidi="hi-IN"/>
        </w:rPr>
        <w:t xml:space="preserve"> – cena brutto oferty ocenianej</w:t>
      </w:r>
    </w:p>
    <w:p w14:paraId="32AAAAC9" w14:textId="77777777" w:rsidR="00695595" w:rsidRPr="00511CDA" w:rsidRDefault="00695595" w:rsidP="00163FBB">
      <w:pPr>
        <w:widowControl w:val="0"/>
        <w:suppressAutoHyphens/>
        <w:autoSpaceDE w:val="0"/>
        <w:spacing w:after="0" w:line="240" w:lineRule="auto"/>
        <w:jc w:val="both"/>
        <w:rPr>
          <w:rFonts w:eastAsia="Times New Roman" w:cstheme="minorHAnsi"/>
          <w:kern w:val="2"/>
          <w:lang w:eastAsia="zh-CN" w:bidi="hi-IN"/>
        </w:rPr>
      </w:pPr>
    </w:p>
    <w:p w14:paraId="6C24CE0A" w14:textId="1F78DE10" w:rsidR="00C53B12" w:rsidRPr="00511CDA" w:rsidRDefault="00F93DC2" w:rsidP="00163FBB">
      <w:pPr>
        <w:pStyle w:val="Akapitzlist"/>
        <w:autoSpaceDE w:val="0"/>
        <w:spacing w:line="240" w:lineRule="auto"/>
        <w:ind w:left="372"/>
        <w:jc w:val="both"/>
        <w:rPr>
          <w:rFonts w:asciiTheme="minorHAnsi" w:hAnsiTheme="minorHAnsi" w:cstheme="minorHAnsi"/>
          <w:lang w:bidi="hi-IN"/>
        </w:rPr>
      </w:pPr>
      <w:r w:rsidRPr="00511CDA">
        <w:rPr>
          <w:rFonts w:asciiTheme="minorHAnsi" w:hAnsiTheme="minorHAnsi" w:cstheme="minorHAnsi"/>
        </w:rPr>
        <w:t xml:space="preserve"> </w:t>
      </w:r>
      <w:r w:rsidRPr="00511CDA">
        <w:rPr>
          <w:rFonts w:asciiTheme="minorHAnsi" w:hAnsiTheme="minorHAnsi" w:cstheme="minorHAnsi"/>
          <w:b/>
        </w:rPr>
        <w:t xml:space="preserve">            </w:t>
      </w:r>
    </w:p>
    <w:p w14:paraId="40B9CD3E" w14:textId="77777777" w:rsidR="00485CD3" w:rsidRPr="00485CD3" w:rsidRDefault="00EB2FD8">
      <w:pPr>
        <w:pStyle w:val="Akapitzlist"/>
        <w:numPr>
          <w:ilvl w:val="0"/>
          <w:numId w:val="42"/>
        </w:numPr>
        <w:autoSpaceDE w:val="0"/>
        <w:spacing w:line="240" w:lineRule="auto"/>
        <w:ind w:left="372"/>
        <w:jc w:val="both"/>
        <w:rPr>
          <w:rFonts w:asciiTheme="minorHAnsi" w:hAnsiTheme="minorHAnsi" w:cstheme="minorHAnsi"/>
          <w:lang w:bidi="hi-IN"/>
        </w:rPr>
      </w:pPr>
      <w:r w:rsidRPr="00511CDA">
        <w:rPr>
          <w:rFonts w:asciiTheme="minorHAnsi" w:hAnsiTheme="minorHAnsi" w:cstheme="minorHAnsi"/>
          <w:lang w:bidi="hi-IN"/>
        </w:rPr>
        <w:t>Punkty w kryterium termin dostaw cząstkowych</w:t>
      </w:r>
      <w:r w:rsidR="00066F2C" w:rsidRPr="00511CDA">
        <w:rPr>
          <w:rFonts w:asciiTheme="minorHAnsi" w:hAnsiTheme="minorHAnsi" w:cstheme="minorHAnsi"/>
          <w:lang w:bidi="hi-IN"/>
        </w:rPr>
        <w:t xml:space="preserve"> (maks. </w:t>
      </w:r>
      <w:r w:rsidR="00485CD3">
        <w:rPr>
          <w:rFonts w:asciiTheme="minorHAnsi" w:hAnsiTheme="minorHAnsi" w:cstheme="minorHAnsi"/>
          <w:lang w:bidi="hi-IN"/>
        </w:rPr>
        <w:t>4</w:t>
      </w:r>
      <w:r w:rsidR="00066F2C" w:rsidRPr="00511CDA">
        <w:rPr>
          <w:rFonts w:asciiTheme="minorHAnsi" w:hAnsiTheme="minorHAnsi" w:cstheme="minorHAnsi"/>
          <w:lang w:bidi="hi-IN"/>
        </w:rPr>
        <w:t xml:space="preserve">0 pkt.), </w:t>
      </w:r>
      <w:r w:rsidRPr="00511CDA">
        <w:rPr>
          <w:rFonts w:asciiTheme="minorHAnsi" w:hAnsiTheme="minorHAnsi" w:cstheme="minorHAnsi"/>
          <w:lang w:bidi="hi-IN"/>
        </w:rPr>
        <w:t xml:space="preserve"> zostanie oceniony na podstawie zaoferowanego terminu podanego w Załączniku nr 2 do SWZ. Punkty za kryterium „Termin dostaw cząstkowych” zostaną przyznane w skali punktowej w następujący sposób:</w:t>
      </w:r>
      <w:r w:rsidRPr="00511CDA">
        <w:rPr>
          <w:rFonts w:asciiTheme="minorHAnsi" w:hAnsiTheme="minorHAnsi" w:cstheme="minorHAnsi"/>
          <w:b/>
        </w:rPr>
        <w:t xml:space="preserve">   </w:t>
      </w:r>
    </w:p>
    <w:p w14:paraId="0812AD06" w14:textId="610B8421" w:rsidR="00934FC1" w:rsidRPr="009E6C5E" w:rsidRDefault="00EB2FD8" w:rsidP="009E6C5E">
      <w:pPr>
        <w:autoSpaceDE w:val="0"/>
        <w:spacing w:line="240" w:lineRule="auto"/>
        <w:jc w:val="both"/>
        <w:rPr>
          <w:rFonts w:cstheme="minorHAnsi"/>
          <w:lang w:bidi="hi-IN"/>
        </w:rPr>
      </w:pPr>
      <w:r w:rsidRPr="009E6C5E">
        <w:rPr>
          <w:rFonts w:cstheme="minorHAnsi"/>
          <w:b/>
        </w:rPr>
        <w:t xml:space="preserve">     </w:t>
      </w:r>
    </w:p>
    <w:p w14:paraId="4F847FB1" w14:textId="0F9487EF" w:rsidR="00934FC1" w:rsidRPr="00356630" w:rsidRDefault="00934FC1">
      <w:pPr>
        <w:pStyle w:val="Akapitzlist"/>
        <w:numPr>
          <w:ilvl w:val="0"/>
          <w:numId w:val="48"/>
        </w:numPr>
        <w:autoSpaceDE w:val="0"/>
        <w:spacing w:line="240" w:lineRule="auto"/>
        <w:ind w:left="708"/>
        <w:jc w:val="both"/>
        <w:rPr>
          <w:rFonts w:asciiTheme="minorHAnsi" w:hAnsiTheme="minorHAnsi" w:cstheme="minorHAnsi"/>
          <w:lang w:bidi="hi-IN"/>
        </w:rPr>
      </w:pPr>
      <w:r w:rsidRPr="00511CDA">
        <w:rPr>
          <w:rFonts w:asciiTheme="minorHAnsi" w:hAnsiTheme="minorHAnsi" w:cstheme="minorHAnsi"/>
          <w:lang w:bidi="hi-IN"/>
        </w:rPr>
        <w:t xml:space="preserve">dla terminu dostaw cząstkowych wynoszącego </w:t>
      </w:r>
      <w:r w:rsidR="00485CD3">
        <w:rPr>
          <w:rFonts w:asciiTheme="minorHAnsi" w:hAnsiTheme="minorHAnsi" w:cstheme="minorHAnsi"/>
          <w:lang w:bidi="hi-IN"/>
        </w:rPr>
        <w:t>5</w:t>
      </w:r>
      <w:r w:rsidRPr="00511CDA">
        <w:rPr>
          <w:rFonts w:asciiTheme="minorHAnsi" w:hAnsiTheme="minorHAnsi" w:cstheme="minorHAnsi"/>
          <w:lang w:bidi="hi-IN"/>
        </w:rPr>
        <w:t xml:space="preserve"> </w:t>
      </w:r>
      <w:r w:rsidRPr="00356630">
        <w:rPr>
          <w:rFonts w:asciiTheme="minorHAnsi" w:hAnsiTheme="minorHAnsi" w:cstheme="minorHAnsi"/>
          <w:lang w:bidi="hi-IN"/>
        </w:rPr>
        <w:t xml:space="preserve">dni </w:t>
      </w:r>
      <w:r w:rsidR="009E6C5E" w:rsidRPr="00356630">
        <w:rPr>
          <w:rFonts w:asciiTheme="minorHAnsi" w:hAnsiTheme="minorHAnsi" w:cstheme="minorHAnsi"/>
          <w:lang w:bidi="hi-IN"/>
        </w:rPr>
        <w:t>kalendarzow</w:t>
      </w:r>
      <w:r w:rsidRPr="00356630">
        <w:rPr>
          <w:rFonts w:asciiTheme="minorHAnsi" w:hAnsiTheme="minorHAnsi" w:cstheme="minorHAnsi"/>
          <w:lang w:bidi="hi-IN"/>
        </w:rPr>
        <w:t>ych – 0 pkt</w:t>
      </w:r>
      <w:r w:rsidR="00D378B3" w:rsidRPr="00356630">
        <w:rPr>
          <w:rFonts w:asciiTheme="minorHAnsi" w:hAnsiTheme="minorHAnsi" w:cstheme="minorHAnsi"/>
          <w:lang w:bidi="hi-IN"/>
        </w:rPr>
        <w:t xml:space="preserve"> </w:t>
      </w:r>
    </w:p>
    <w:p w14:paraId="29239234" w14:textId="1BBBB168" w:rsidR="00934FC1" w:rsidRPr="00356630" w:rsidRDefault="00934FC1">
      <w:pPr>
        <w:pStyle w:val="Akapitzlist"/>
        <w:numPr>
          <w:ilvl w:val="0"/>
          <w:numId w:val="48"/>
        </w:numPr>
        <w:autoSpaceDE w:val="0"/>
        <w:spacing w:line="240" w:lineRule="auto"/>
        <w:ind w:left="708"/>
        <w:jc w:val="both"/>
        <w:rPr>
          <w:rFonts w:asciiTheme="minorHAnsi" w:hAnsiTheme="minorHAnsi" w:cstheme="minorHAnsi"/>
          <w:lang w:bidi="hi-IN"/>
        </w:rPr>
      </w:pPr>
      <w:r w:rsidRPr="00356630">
        <w:rPr>
          <w:rFonts w:asciiTheme="minorHAnsi" w:hAnsiTheme="minorHAnsi" w:cstheme="minorHAnsi"/>
          <w:lang w:bidi="hi-IN"/>
        </w:rPr>
        <w:t xml:space="preserve">dla terminu dostaw cząstkowych wynoszącego </w:t>
      </w:r>
      <w:r w:rsidR="00485CD3" w:rsidRPr="00356630">
        <w:rPr>
          <w:rFonts w:asciiTheme="minorHAnsi" w:hAnsiTheme="minorHAnsi" w:cstheme="minorHAnsi"/>
          <w:lang w:bidi="hi-IN"/>
        </w:rPr>
        <w:t xml:space="preserve">4 </w:t>
      </w:r>
      <w:r w:rsidR="00BC701E" w:rsidRPr="00356630">
        <w:rPr>
          <w:rFonts w:asciiTheme="minorHAnsi" w:hAnsiTheme="minorHAnsi" w:cstheme="minorHAnsi"/>
          <w:lang w:bidi="hi-IN"/>
        </w:rPr>
        <w:t xml:space="preserve"> </w:t>
      </w:r>
      <w:r w:rsidRPr="00356630">
        <w:rPr>
          <w:rFonts w:asciiTheme="minorHAnsi" w:hAnsiTheme="minorHAnsi" w:cstheme="minorHAnsi"/>
          <w:lang w:bidi="hi-IN"/>
        </w:rPr>
        <w:t xml:space="preserve">dni </w:t>
      </w:r>
      <w:r w:rsidR="009E6C5E" w:rsidRPr="00356630">
        <w:rPr>
          <w:rFonts w:asciiTheme="minorHAnsi" w:hAnsiTheme="minorHAnsi" w:cstheme="minorHAnsi"/>
          <w:lang w:bidi="hi-IN"/>
        </w:rPr>
        <w:t>kalendarzowych</w:t>
      </w:r>
      <w:r w:rsidRPr="00356630">
        <w:rPr>
          <w:rFonts w:asciiTheme="minorHAnsi" w:hAnsiTheme="minorHAnsi" w:cstheme="minorHAnsi"/>
          <w:lang w:bidi="hi-IN"/>
        </w:rPr>
        <w:t xml:space="preserve"> – </w:t>
      </w:r>
      <w:r w:rsidR="009E6C5E" w:rsidRPr="00356630">
        <w:rPr>
          <w:rFonts w:asciiTheme="minorHAnsi" w:hAnsiTheme="minorHAnsi" w:cstheme="minorHAnsi"/>
          <w:lang w:bidi="hi-IN"/>
        </w:rPr>
        <w:t>2</w:t>
      </w:r>
      <w:r w:rsidRPr="00356630">
        <w:rPr>
          <w:rFonts w:asciiTheme="minorHAnsi" w:hAnsiTheme="minorHAnsi" w:cstheme="minorHAnsi"/>
          <w:lang w:bidi="hi-IN"/>
        </w:rPr>
        <w:t>0 pkt</w:t>
      </w:r>
      <w:r w:rsidR="00D378B3" w:rsidRPr="00356630">
        <w:rPr>
          <w:rFonts w:asciiTheme="minorHAnsi" w:hAnsiTheme="minorHAnsi" w:cstheme="minorHAnsi"/>
          <w:lang w:bidi="hi-IN"/>
        </w:rPr>
        <w:t xml:space="preserve"> </w:t>
      </w:r>
    </w:p>
    <w:p w14:paraId="320D6E0E" w14:textId="1165EF50" w:rsidR="00B356C7" w:rsidRPr="00356630" w:rsidRDefault="00B356C7">
      <w:pPr>
        <w:pStyle w:val="Akapitzlist"/>
        <w:numPr>
          <w:ilvl w:val="0"/>
          <w:numId w:val="48"/>
        </w:numPr>
        <w:autoSpaceDE w:val="0"/>
        <w:spacing w:line="240" w:lineRule="auto"/>
        <w:ind w:left="708"/>
        <w:jc w:val="both"/>
        <w:rPr>
          <w:rFonts w:asciiTheme="minorHAnsi" w:hAnsiTheme="minorHAnsi" w:cstheme="minorHAnsi"/>
          <w:lang w:bidi="hi-IN"/>
        </w:rPr>
      </w:pPr>
      <w:r w:rsidRPr="00356630">
        <w:rPr>
          <w:rFonts w:asciiTheme="minorHAnsi" w:hAnsiTheme="minorHAnsi" w:cstheme="minorHAnsi"/>
          <w:lang w:bidi="hi-IN"/>
        </w:rPr>
        <w:t xml:space="preserve">dla terminu dostaw cząstkowych wynoszącego </w:t>
      </w:r>
      <w:r w:rsidR="00485CD3" w:rsidRPr="00356630">
        <w:rPr>
          <w:rFonts w:asciiTheme="minorHAnsi" w:hAnsiTheme="minorHAnsi" w:cstheme="minorHAnsi"/>
          <w:lang w:bidi="hi-IN"/>
        </w:rPr>
        <w:t>3</w:t>
      </w:r>
      <w:r w:rsidRPr="00356630">
        <w:rPr>
          <w:rFonts w:asciiTheme="minorHAnsi" w:hAnsiTheme="minorHAnsi" w:cstheme="minorHAnsi"/>
          <w:lang w:bidi="hi-IN"/>
        </w:rPr>
        <w:t xml:space="preserve"> dni </w:t>
      </w:r>
      <w:r w:rsidR="009E6C5E" w:rsidRPr="00356630">
        <w:rPr>
          <w:rFonts w:asciiTheme="minorHAnsi" w:hAnsiTheme="minorHAnsi" w:cstheme="minorHAnsi"/>
          <w:lang w:bidi="hi-IN"/>
        </w:rPr>
        <w:t>kalendarzowych</w:t>
      </w:r>
      <w:r w:rsidRPr="00356630">
        <w:rPr>
          <w:rFonts w:asciiTheme="minorHAnsi" w:hAnsiTheme="minorHAnsi" w:cstheme="minorHAnsi"/>
          <w:lang w:bidi="hi-IN"/>
        </w:rPr>
        <w:t xml:space="preserve"> – </w:t>
      </w:r>
      <w:r w:rsidR="009E6C5E" w:rsidRPr="00356630">
        <w:rPr>
          <w:rFonts w:asciiTheme="minorHAnsi" w:hAnsiTheme="minorHAnsi" w:cstheme="minorHAnsi"/>
          <w:lang w:bidi="hi-IN"/>
        </w:rPr>
        <w:t>3</w:t>
      </w:r>
      <w:r w:rsidRPr="00356630">
        <w:rPr>
          <w:rFonts w:asciiTheme="minorHAnsi" w:hAnsiTheme="minorHAnsi" w:cstheme="minorHAnsi"/>
          <w:lang w:bidi="hi-IN"/>
        </w:rPr>
        <w:t xml:space="preserve">0 pkt </w:t>
      </w:r>
    </w:p>
    <w:p w14:paraId="6B821B64" w14:textId="5792C3DE" w:rsidR="00511CDA" w:rsidRPr="00356630" w:rsidRDefault="00934FC1">
      <w:pPr>
        <w:pStyle w:val="Akapitzlist"/>
        <w:numPr>
          <w:ilvl w:val="0"/>
          <w:numId w:val="48"/>
        </w:numPr>
        <w:autoSpaceDE w:val="0"/>
        <w:spacing w:line="240" w:lineRule="auto"/>
        <w:ind w:left="708"/>
        <w:jc w:val="both"/>
        <w:rPr>
          <w:rFonts w:asciiTheme="minorHAnsi" w:hAnsiTheme="minorHAnsi" w:cstheme="minorHAnsi"/>
          <w:lang w:bidi="hi-IN"/>
        </w:rPr>
      </w:pPr>
      <w:r w:rsidRPr="00356630">
        <w:rPr>
          <w:rFonts w:asciiTheme="minorHAnsi" w:hAnsiTheme="minorHAnsi" w:cstheme="minorHAnsi"/>
          <w:lang w:bidi="hi-IN"/>
        </w:rPr>
        <w:t xml:space="preserve">dla terminu dostaw cząstkowych wynoszącego </w:t>
      </w:r>
      <w:r w:rsidR="00485CD3" w:rsidRPr="00356630">
        <w:rPr>
          <w:rFonts w:asciiTheme="minorHAnsi" w:hAnsiTheme="minorHAnsi" w:cstheme="minorHAnsi"/>
          <w:lang w:bidi="hi-IN"/>
        </w:rPr>
        <w:t>2</w:t>
      </w:r>
      <w:r w:rsidR="009E6C5E" w:rsidRPr="00356630">
        <w:rPr>
          <w:rFonts w:asciiTheme="minorHAnsi" w:hAnsiTheme="minorHAnsi" w:cstheme="minorHAnsi"/>
          <w:lang w:bidi="hi-IN"/>
        </w:rPr>
        <w:t xml:space="preserve"> </w:t>
      </w:r>
      <w:r w:rsidRPr="00356630">
        <w:rPr>
          <w:rFonts w:asciiTheme="minorHAnsi" w:hAnsiTheme="minorHAnsi" w:cstheme="minorHAnsi"/>
          <w:lang w:bidi="hi-IN"/>
        </w:rPr>
        <w:t xml:space="preserve">dni i mniej </w:t>
      </w:r>
      <w:r w:rsidR="009E6C5E" w:rsidRPr="00356630">
        <w:rPr>
          <w:rFonts w:asciiTheme="minorHAnsi" w:hAnsiTheme="minorHAnsi" w:cstheme="minorHAnsi"/>
          <w:lang w:bidi="hi-IN"/>
        </w:rPr>
        <w:t>kalendarzowych</w:t>
      </w:r>
      <w:r w:rsidRPr="00356630">
        <w:rPr>
          <w:rFonts w:asciiTheme="minorHAnsi" w:hAnsiTheme="minorHAnsi" w:cstheme="minorHAnsi"/>
          <w:lang w:bidi="hi-IN"/>
        </w:rPr>
        <w:t xml:space="preserve"> – </w:t>
      </w:r>
      <w:r w:rsidR="00485CD3" w:rsidRPr="00356630">
        <w:rPr>
          <w:rFonts w:asciiTheme="minorHAnsi" w:hAnsiTheme="minorHAnsi" w:cstheme="minorHAnsi"/>
          <w:lang w:bidi="hi-IN"/>
        </w:rPr>
        <w:t>4</w:t>
      </w:r>
      <w:r w:rsidRPr="00356630">
        <w:rPr>
          <w:rFonts w:asciiTheme="minorHAnsi" w:hAnsiTheme="minorHAnsi" w:cstheme="minorHAnsi"/>
          <w:lang w:bidi="hi-IN"/>
        </w:rPr>
        <w:t>0 pkt</w:t>
      </w:r>
      <w:r w:rsidR="00D378B3" w:rsidRPr="00356630">
        <w:rPr>
          <w:rFonts w:asciiTheme="minorHAnsi" w:hAnsiTheme="minorHAnsi" w:cstheme="minorHAnsi"/>
          <w:lang w:bidi="hi-IN"/>
        </w:rPr>
        <w:t xml:space="preserve"> </w:t>
      </w:r>
      <w:bookmarkStart w:id="8" w:name="_Hlk95203403"/>
      <w:bookmarkStart w:id="9" w:name="_Hlk95202587"/>
    </w:p>
    <w:p w14:paraId="34D3144C" w14:textId="77777777" w:rsidR="00511CDA" w:rsidRPr="00356630" w:rsidRDefault="00511CDA" w:rsidP="00511CDA">
      <w:pPr>
        <w:pStyle w:val="Akapitzlist"/>
        <w:autoSpaceDE w:val="0"/>
        <w:spacing w:line="240" w:lineRule="auto"/>
        <w:jc w:val="both"/>
        <w:rPr>
          <w:rFonts w:asciiTheme="minorHAnsi" w:hAnsiTheme="minorHAnsi" w:cstheme="minorHAnsi"/>
          <w:lang w:bidi="hi-IN"/>
        </w:rPr>
      </w:pPr>
    </w:p>
    <w:p w14:paraId="7B075A06" w14:textId="69DC7F8F" w:rsidR="00511CDA" w:rsidRPr="00356630" w:rsidRDefault="00934FC1" w:rsidP="00511CDA">
      <w:pPr>
        <w:pStyle w:val="Akapitzlist"/>
        <w:autoSpaceDE w:val="0"/>
        <w:spacing w:line="240" w:lineRule="auto"/>
        <w:jc w:val="both"/>
        <w:rPr>
          <w:rFonts w:asciiTheme="minorHAnsi" w:hAnsiTheme="minorHAnsi" w:cstheme="minorHAnsi"/>
        </w:rPr>
      </w:pPr>
      <w:r w:rsidRPr="00356630">
        <w:rPr>
          <w:rFonts w:asciiTheme="minorHAnsi" w:hAnsiTheme="minorHAnsi" w:cstheme="minorHAnsi"/>
        </w:rPr>
        <w:t xml:space="preserve">Obligatoryjny (maks.) termin dostaw cząstkowych – </w:t>
      </w:r>
      <w:r w:rsidR="009E6C5E" w:rsidRPr="00356630">
        <w:rPr>
          <w:rFonts w:asciiTheme="minorHAnsi" w:hAnsiTheme="minorHAnsi" w:cstheme="minorHAnsi"/>
        </w:rPr>
        <w:t xml:space="preserve">5 </w:t>
      </w:r>
      <w:r w:rsidRPr="00356630">
        <w:rPr>
          <w:rFonts w:asciiTheme="minorHAnsi" w:hAnsiTheme="minorHAnsi" w:cstheme="minorHAnsi"/>
        </w:rPr>
        <w:t xml:space="preserve"> dni </w:t>
      </w:r>
      <w:r w:rsidR="009E6C5E" w:rsidRPr="00356630">
        <w:rPr>
          <w:rFonts w:asciiTheme="minorHAnsi" w:hAnsiTheme="minorHAnsi" w:cstheme="minorHAnsi"/>
          <w:lang w:bidi="hi-IN"/>
        </w:rPr>
        <w:t>kalendarzowych</w:t>
      </w:r>
      <w:r w:rsidRPr="00356630">
        <w:rPr>
          <w:rFonts w:asciiTheme="minorHAnsi" w:hAnsiTheme="minorHAnsi" w:cstheme="minorHAnsi"/>
        </w:rPr>
        <w:t xml:space="preserve"> od daty złożenia przez Zamawiającego zamówienia.</w:t>
      </w:r>
    </w:p>
    <w:p w14:paraId="1956EB0A" w14:textId="148124DE" w:rsidR="00511CDA" w:rsidRPr="00356630" w:rsidRDefault="00934FC1" w:rsidP="00511CDA">
      <w:pPr>
        <w:pStyle w:val="Akapitzlist"/>
        <w:autoSpaceDE w:val="0"/>
        <w:spacing w:line="240" w:lineRule="auto"/>
        <w:jc w:val="both"/>
        <w:rPr>
          <w:rFonts w:asciiTheme="minorHAnsi" w:hAnsiTheme="minorHAnsi" w:cstheme="minorHAnsi"/>
        </w:rPr>
      </w:pPr>
      <w:r w:rsidRPr="00356630">
        <w:rPr>
          <w:rFonts w:asciiTheme="minorHAnsi" w:hAnsiTheme="minorHAnsi" w:cstheme="minorHAnsi"/>
        </w:rPr>
        <w:t xml:space="preserve">UWAGA: Oferty z terminem dostaw cząstkowych dłuższym </w:t>
      </w:r>
      <w:r w:rsidR="009E6C5E" w:rsidRPr="00356630">
        <w:rPr>
          <w:rFonts w:asciiTheme="minorHAnsi" w:hAnsiTheme="minorHAnsi" w:cstheme="minorHAnsi"/>
        </w:rPr>
        <w:t xml:space="preserve">5  dni </w:t>
      </w:r>
      <w:r w:rsidR="009E6C5E" w:rsidRPr="00356630">
        <w:rPr>
          <w:rFonts w:asciiTheme="minorHAnsi" w:hAnsiTheme="minorHAnsi" w:cstheme="minorHAnsi"/>
          <w:lang w:bidi="hi-IN"/>
        </w:rPr>
        <w:t>kalendarzowych</w:t>
      </w:r>
      <w:r w:rsidR="009E6C5E" w:rsidRPr="00356630">
        <w:rPr>
          <w:rFonts w:asciiTheme="minorHAnsi" w:hAnsiTheme="minorHAnsi" w:cstheme="minorHAnsi"/>
        </w:rPr>
        <w:t xml:space="preserve"> </w:t>
      </w:r>
      <w:r w:rsidRPr="00356630">
        <w:rPr>
          <w:rFonts w:asciiTheme="minorHAnsi" w:hAnsiTheme="minorHAnsi" w:cstheme="minorHAnsi"/>
        </w:rPr>
        <w:t>od daty złożenia przez Zamawiającego zamówienia, zostaną odrzucone jako niezgodne z SWZ, nie spełniające wymogów Zamawiającego.</w:t>
      </w:r>
      <w:bookmarkEnd w:id="8"/>
    </w:p>
    <w:p w14:paraId="0D14038C" w14:textId="050F8873" w:rsidR="00934FC1" w:rsidRPr="00511CDA" w:rsidRDefault="00934FC1" w:rsidP="00511CDA">
      <w:pPr>
        <w:pStyle w:val="Akapitzlist"/>
        <w:autoSpaceDE w:val="0"/>
        <w:spacing w:line="240" w:lineRule="auto"/>
        <w:jc w:val="both"/>
        <w:rPr>
          <w:rFonts w:asciiTheme="minorHAnsi" w:hAnsiTheme="minorHAnsi" w:cstheme="minorHAnsi"/>
          <w:bCs w:val="0"/>
        </w:rPr>
      </w:pPr>
      <w:r w:rsidRPr="00356630">
        <w:rPr>
          <w:rFonts w:asciiTheme="minorHAnsi" w:hAnsiTheme="minorHAnsi" w:cstheme="minorHAnsi"/>
          <w:bCs w:val="0"/>
        </w:rPr>
        <w:t xml:space="preserve">W przypadku niewskazania przez Wykonawcę w ofercie (Załącznik nr 2 do SWZ – Formularz ofertowy) „terminu dostaw cząstkowych” Zamawiający przyjmie, że Wykonawca zaoferował termin dostaw cząstkowych wynoszący </w:t>
      </w:r>
      <w:r w:rsidR="009E6C5E" w:rsidRPr="00356630">
        <w:rPr>
          <w:rFonts w:asciiTheme="minorHAnsi" w:hAnsiTheme="minorHAnsi" w:cstheme="minorHAnsi"/>
        </w:rPr>
        <w:t xml:space="preserve">5  dni </w:t>
      </w:r>
      <w:r w:rsidR="009E6C5E" w:rsidRPr="00356630">
        <w:rPr>
          <w:rFonts w:asciiTheme="minorHAnsi" w:hAnsiTheme="minorHAnsi" w:cstheme="minorHAnsi"/>
          <w:lang w:bidi="hi-IN"/>
        </w:rPr>
        <w:t>kalendarzowych</w:t>
      </w:r>
      <w:r w:rsidR="009E6C5E" w:rsidRPr="00356630">
        <w:rPr>
          <w:rFonts w:asciiTheme="minorHAnsi" w:hAnsiTheme="minorHAnsi" w:cstheme="minorHAnsi"/>
        </w:rPr>
        <w:t xml:space="preserve"> </w:t>
      </w:r>
      <w:r w:rsidRPr="00356630">
        <w:rPr>
          <w:rFonts w:asciiTheme="minorHAnsi" w:hAnsiTheme="minorHAnsi" w:cstheme="minorHAnsi"/>
          <w:bCs w:val="0"/>
        </w:rPr>
        <w:t>od daty złożenia przez</w:t>
      </w:r>
      <w:r w:rsidRPr="00511CDA">
        <w:rPr>
          <w:rFonts w:asciiTheme="minorHAnsi" w:hAnsiTheme="minorHAnsi" w:cstheme="minorHAnsi"/>
          <w:bCs w:val="0"/>
        </w:rPr>
        <w:t xml:space="preserve"> Zamawiającego zamówienia.</w:t>
      </w:r>
    </w:p>
    <w:p w14:paraId="50836899" w14:textId="77777777" w:rsidR="00511CDA" w:rsidRPr="00511CDA" w:rsidRDefault="00511CDA" w:rsidP="00511CDA">
      <w:pPr>
        <w:pStyle w:val="Akapitzlist"/>
        <w:autoSpaceDE w:val="0"/>
        <w:spacing w:line="240" w:lineRule="auto"/>
        <w:jc w:val="both"/>
        <w:rPr>
          <w:rFonts w:asciiTheme="minorHAnsi" w:hAnsiTheme="minorHAnsi" w:cstheme="minorHAnsi"/>
          <w:bCs w:val="0"/>
        </w:rPr>
      </w:pPr>
    </w:p>
    <w:bookmarkEnd w:id="9"/>
    <w:p w14:paraId="53D8CFE6" w14:textId="77777777" w:rsidR="00934FC1" w:rsidRPr="008B2AEE" w:rsidRDefault="00934FC1" w:rsidP="002B2E58">
      <w:pPr>
        <w:widowControl w:val="0"/>
        <w:suppressAutoHyphens/>
        <w:autoSpaceDE w:val="0"/>
        <w:spacing w:after="0" w:line="240" w:lineRule="auto"/>
        <w:jc w:val="both"/>
        <w:rPr>
          <w:rFonts w:eastAsia="Times New Roman" w:cstheme="minorHAnsi"/>
          <w:b/>
          <w:kern w:val="2"/>
          <w:u w:val="single"/>
          <w:lang w:eastAsia="zh-CN" w:bidi="hi-IN"/>
        </w:rPr>
      </w:pPr>
    </w:p>
    <w:p w14:paraId="3FAC93AE" w14:textId="77777777" w:rsidR="00934FC1" w:rsidRPr="008B2AEE" w:rsidRDefault="00934FC1" w:rsidP="002B2E58">
      <w:pPr>
        <w:widowControl w:val="0"/>
        <w:suppressAutoHyphens/>
        <w:autoSpaceDE w:val="0"/>
        <w:spacing w:after="0" w:line="240" w:lineRule="auto"/>
        <w:jc w:val="both"/>
        <w:rPr>
          <w:rFonts w:eastAsia="Times New Roman" w:cstheme="minorHAnsi"/>
          <w:kern w:val="2"/>
          <w:lang w:eastAsia="zh-CN" w:bidi="hi-IN"/>
        </w:rPr>
      </w:pPr>
      <w:r w:rsidRPr="008B2AEE">
        <w:rPr>
          <w:rFonts w:eastAsia="Times New Roman" w:cstheme="minorHAnsi"/>
          <w:kern w:val="2"/>
          <w:lang w:eastAsia="zh-CN" w:bidi="hi-IN"/>
        </w:rPr>
        <w:t>UWAGA:</w:t>
      </w:r>
    </w:p>
    <w:p w14:paraId="5AAA4DFB" w14:textId="77777777" w:rsidR="00934FC1" w:rsidRPr="008B2AEE" w:rsidRDefault="00934FC1" w:rsidP="00163FBB">
      <w:pPr>
        <w:widowControl w:val="0"/>
        <w:numPr>
          <w:ilvl w:val="1"/>
          <w:numId w:val="12"/>
        </w:numPr>
        <w:tabs>
          <w:tab w:val="clear" w:pos="1080"/>
          <w:tab w:val="num" w:pos="480"/>
          <w:tab w:val="num" w:pos="1134"/>
        </w:tabs>
        <w:suppressAutoHyphens/>
        <w:autoSpaceDE w:val="0"/>
        <w:spacing w:after="0" w:line="240" w:lineRule="auto"/>
        <w:ind w:left="414" w:hanging="414"/>
        <w:jc w:val="both"/>
        <w:rPr>
          <w:rFonts w:eastAsia="Times New Roman" w:cstheme="minorHAnsi"/>
          <w:kern w:val="2"/>
          <w:lang w:eastAsia="zh-CN" w:bidi="hi-IN"/>
        </w:rPr>
      </w:pPr>
      <w:r w:rsidRPr="008B2AEE">
        <w:rPr>
          <w:rFonts w:eastAsia="Times New Roman" w:cstheme="minorHAnsi"/>
          <w:kern w:val="2"/>
          <w:lang w:eastAsia="zh-CN" w:bidi="hi-IN"/>
        </w:rPr>
        <w:t>Zamawiający udzieli zamówienia Wykonawcy, którego oferta uzyska największą liczbę punktów.</w:t>
      </w:r>
    </w:p>
    <w:p w14:paraId="527E72DE" w14:textId="77777777" w:rsidR="00934FC1" w:rsidRPr="008B2AEE" w:rsidRDefault="00934FC1" w:rsidP="00163FBB">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8B2AEE">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3F6A1042" w:rsidR="00934FC1" w:rsidRPr="008B2AEE" w:rsidRDefault="00934FC1" w:rsidP="00163FBB">
      <w:pPr>
        <w:widowControl w:val="0"/>
        <w:numPr>
          <w:ilvl w:val="1"/>
          <w:numId w:val="12"/>
        </w:numPr>
        <w:tabs>
          <w:tab w:val="clear" w:pos="1080"/>
          <w:tab w:val="num" w:pos="774"/>
          <w:tab w:val="num" w:pos="1134"/>
        </w:tabs>
        <w:suppressAutoHyphens/>
        <w:autoSpaceDE w:val="0"/>
        <w:spacing w:after="0" w:line="240" w:lineRule="auto"/>
        <w:ind w:left="414" w:hanging="414"/>
        <w:rPr>
          <w:rFonts w:eastAsia="Times New Roman" w:cstheme="minorHAnsi"/>
          <w:kern w:val="2"/>
          <w:lang w:eastAsia="zh-CN" w:bidi="hi-IN"/>
        </w:rPr>
      </w:pPr>
      <w:proofErr w:type="spellStart"/>
      <w:r w:rsidRPr="008B2AEE">
        <w:rPr>
          <w:rFonts w:eastAsia="Times New Roman" w:cstheme="minorHAnsi"/>
          <w:lang w:eastAsia="pl-PL" w:bidi="hi-IN"/>
        </w:rPr>
        <w:t>Zamawiający</w:t>
      </w:r>
      <w:proofErr w:type="spellEnd"/>
      <w:r w:rsidRPr="008B2AEE">
        <w:rPr>
          <w:rFonts w:eastAsia="Times New Roman" w:cstheme="minorHAnsi"/>
          <w:lang w:eastAsia="pl-PL" w:bidi="hi-IN"/>
        </w:rPr>
        <w:t xml:space="preserve"> wybiera najkorzystniejszą </w:t>
      </w:r>
      <w:proofErr w:type="spellStart"/>
      <w:r w:rsidRPr="008B2AEE">
        <w:rPr>
          <w:rFonts w:eastAsia="Times New Roman" w:cstheme="minorHAnsi"/>
          <w:lang w:eastAsia="pl-PL" w:bidi="hi-IN"/>
        </w:rPr>
        <w:t>oferte</w:t>
      </w:r>
      <w:proofErr w:type="spellEnd"/>
      <w:r w:rsidRPr="008B2AEE">
        <w:rPr>
          <w:rFonts w:eastAsia="Times New Roman" w:cstheme="minorHAnsi"/>
          <w:lang w:eastAsia="pl-PL" w:bidi="hi-IN"/>
        </w:rPr>
        <w:t xml:space="preserve">̨ w terminie </w:t>
      </w:r>
      <w:proofErr w:type="spellStart"/>
      <w:r w:rsidRPr="008B2AEE">
        <w:rPr>
          <w:rFonts w:eastAsia="Times New Roman" w:cstheme="minorHAnsi"/>
          <w:lang w:eastAsia="pl-PL" w:bidi="hi-IN"/>
        </w:rPr>
        <w:t>związania</w:t>
      </w:r>
      <w:proofErr w:type="spellEnd"/>
      <w:r w:rsidRPr="008B2AEE">
        <w:rPr>
          <w:rFonts w:eastAsia="Times New Roman" w:cstheme="minorHAnsi"/>
          <w:lang w:eastAsia="pl-PL" w:bidi="hi-IN"/>
        </w:rPr>
        <w:t xml:space="preserve"> ofertą </w:t>
      </w:r>
      <w:proofErr w:type="spellStart"/>
      <w:r w:rsidRPr="008B2AEE">
        <w:rPr>
          <w:rFonts w:eastAsia="Times New Roman" w:cstheme="minorHAnsi"/>
          <w:lang w:eastAsia="pl-PL" w:bidi="hi-IN"/>
        </w:rPr>
        <w:t>określonym</w:t>
      </w:r>
      <w:proofErr w:type="spellEnd"/>
      <w:r w:rsidRPr="008B2AEE">
        <w:rPr>
          <w:rFonts w:eastAsia="Times New Roman" w:cstheme="minorHAnsi"/>
          <w:lang w:eastAsia="pl-PL" w:bidi="hi-IN"/>
        </w:rPr>
        <w:t xml:space="preserve">                    </w:t>
      </w:r>
      <w:r w:rsidR="00163FBB">
        <w:rPr>
          <w:rFonts w:eastAsia="Times New Roman" w:cstheme="minorHAnsi"/>
          <w:lang w:eastAsia="pl-PL" w:bidi="hi-IN"/>
        </w:rPr>
        <w:t xml:space="preserve"> </w:t>
      </w:r>
      <w:r w:rsidRPr="008B2AEE">
        <w:rPr>
          <w:rFonts w:eastAsia="Times New Roman" w:cstheme="minorHAnsi"/>
          <w:lang w:eastAsia="pl-PL" w:bidi="hi-IN"/>
        </w:rPr>
        <w:t>w SWZ.</w:t>
      </w:r>
    </w:p>
    <w:p w14:paraId="04BCA76F" w14:textId="77777777" w:rsidR="00934FC1" w:rsidRPr="008B2AEE" w:rsidRDefault="00934FC1" w:rsidP="00163FBB">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8B2AEE">
        <w:rPr>
          <w:rFonts w:eastAsia="Times New Roman" w:cstheme="minorHAnsi"/>
          <w:lang w:eastAsia="pl-PL" w:bidi="hi-IN"/>
        </w:rPr>
        <w:t>Jeżeli</w:t>
      </w:r>
      <w:proofErr w:type="spellEnd"/>
      <w:r w:rsidRPr="008B2AEE">
        <w:rPr>
          <w:rFonts w:eastAsia="Times New Roman" w:cstheme="minorHAnsi"/>
          <w:lang w:eastAsia="pl-PL" w:bidi="hi-IN"/>
        </w:rPr>
        <w:t xml:space="preserve"> termin </w:t>
      </w:r>
      <w:proofErr w:type="spellStart"/>
      <w:r w:rsidRPr="008B2AEE">
        <w:rPr>
          <w:rFonts w:eastAsia="Times New Roman" w:cstheme="minorHAnsi"/>
          <w:lang w:eastAsia="pl-PL" w:bidi="hi-IN"/>
        </w:rPr>
        <w:t>związania</w:t>
      </w:r>
      <w:proofErr w:type="spellEnd"/>
      <w:r w:rsidRPr="008B2AEE">
        <w:rPr>
          <w:rFonts w:eastAsia="Times New Roman" w:cstheme="minorHAnsi"/>
          <w:lang w:eastAsia="pl-PL" w:bidi="hi-IN"/>
        </w:rPr>
        <w:t xml:space="preserve"> ofertą upłynie przed wyborem najkorzystniejszej oferty, </w:t>
      </w:r>
      <w:proofErr w:type="spellStart"/>
      <w:r w:rsidRPr="008B2AEE">
        <w:rPr>
          <w:rFonts w:eastAsia="Times New Roman" w:cstheme="minorHAnsi"/>
          <w:lang w:eastAsia="pl-PL" w:bidi="hi-IN"/>
        </w:rPr>
        <w:t>Zamawiający</w:t>
      </w:r>
      <w:proofErr w:type="spellEnd"/>
      <w:r w:rsidRPr="008B2AEE">
        <w:rPr>
          <w:rFonts w:eastAsia="Times New Roman" w:cstheme="minorHAnsi"/>
          <w:lang w:eastAsia="pl-PL" w:bidi="hi-IN"/>
        </w:rPr>
        <w:t xml:space="preserve"> wezwie </w:t>
      </w:r>
      <w:proofErr w:type="spellStart"/>
      <w:r w:rsidRPr="008B2AEE">
        <w:rPr>
          <w:rFonts w:eastAsia="Times New Roman" w:cstheme="minorHAnsi"/>
          <w:lang w:eastAsia="pl-PL" w:bidi="hi-IN"/>
        </w:rPr>
        <w:t>Wykonawce</w:t>
      </w:r>
      <w:proofErr w:type="spellEnd"/>
      <w:r w:rsidRPr="008B2AEE">
        <w:rPr>
          <w:rFonts w:eastAsia="Times New Roman" w:cstheme="minorHAnsi"/>
          <w:lang w:eastAsia="pl-PL" w:bidi="hi-IN"/>
        </w:rPr>
        <w:t xml:space="preserve">̨, </w:t>
      </w:r>
      <w:proofErr w:type="spellStart"/>
      <w:r w:rsidRPr="008B2AEE">
        <w:rPr>
          <w:rFonts w:eastAsia="Times New Roman" w:cstheme="minorHAnsi"/>
          <w:lang w:eastAsia="pl-PL" w:bidi="hi-IN"/>
        </w:rPr>
        <w:t>którego</w:t>
      </w:r>
      <w:proofErr w:type="spellEnd"/>
      <w:r w:rsidRPr="008B2AEE">
        <w:rPr>
          <w:rFonts w:eastAsia="Times New Roman" w:cstheme="minorHAnsi"/>
          <w:lang w:eastAsia="pl-PL" w:bidi="hi-IN"/>
        </w:rPr>
        <w:t xml:space="preserve"> oferta otrzymała </w:t>
      </w:r>
      <w:proofErr w:type="spellStart"/>
      <w:r w:rsidRPr="008B2AEE">
        <w:rPr>
          <w:rFonts w:eastAsia="Times New Roman" w:cstheme="minorHAnsi"/>
          <w:lang w:eastAsia="pl-PL" w:bidi="hi-IN"/>
        </w:rPr>
        <w:t>najwyższa</w:t>
      </w:r>
      <w:proofErr w:type="spellEnd"/>
      <w:r w:rsidRPr="008B2AEE">
        <w:rPr>
          <w:rFonts w:eastAsia="Times New Roman" w:cstheme="minorHAnsi"/>
          <w:lang w:eastAsia="pl-PL" w:bidi="hi-IN"/>
        </w:rPr>
        <w:t xml:space="preserve">̨ </w:t>
      </w:r>
      <w:proofErr w:type="spellStart"/>
      <w:r w:rsidRPr="008B2AEE">
        <w:rPr>
          <w:rFonts w:eastAsia="Times New Roman" w:cstheme="minorHAnsi"/>
          <w:lang w:eastAsia="pl-PL" w:bidi="hi-IN"/>
        </w:rPr>
        <w:t>ocene</w:t>
      </w:r>
      <w:proofErr w:type="spellEnd"/>
      <w:r w:rsidRPr="008B2AEE">
        <w:rPr>
          <w:rFonts w:eastAsia="Times New Roman" w:cstheme="minorHAnsi"/>
          <w:lang w:eastAsia="pl-PL" w:bidi="hi-IN"/>
        </w:rPr>
        <w:t xml:space="preserve">̨, do </w:t>
      </w:r>
      <w:proofErr w:type="spellStart"/>
      <w:r w:rsidRPr="008B2AEE">
        <w:rPr>
          <w:rFonts w:eastAsia="Times New Roman" w:cstheme="minorHAnsi"/>
          <w:lang w:eastAsia="pl-PL" w:bidi="hi-IN"/>
        </w:rPr>
        <w:t>wyrażenia</w:t>
      </w:r>
      <w:proofErr w:type="spellEnd"/>
      <w:r w:rsidRPr="008B2AEE">
        <w:rPr>
          <w:rFonts w:eastAsia="Times New Roman" w:cstheme="minorHAnsi"/>
          <w:lang w:eastAsia="pl-PL" w:bidi="hi-IN"/>
        </w:rPr>
        <w:t xml:space="preserve">, w wyznaczonym przez </w:t>
      </w:r>
      <w:proofErr w:type="spellStart"/>
      <w:r w:rsidRPr="008B2AEE">
        <w:rPr>
          <w:rFonts w:eastAsia="Times New Roman" w:cstheme="minorHAnsi"/>
          <w:lang w:eastAsia="pl-PL" w:bidi="hi-IN"/>
        </w:rPr>
        <w:t>Zamawiającego</w:t>
      </w:r>
      <w:proofErr w:type="spellEnd"/>
      <w:r w:rsidRPr="008B2AEE">
        <w:rPr>
          <w:rFonts w:eastAsia="Times New Roman" w:cstheme="minorHAnsi"/>
          <w:lang w:eastAsia="pl-PL" w:bidi="hi-IN"/>
        </w:rPr>
        <w:t xml:space="preserve"> terminie, pisemnej zgody na </w:t>
      </w:r>
      <w:proofErr w:type="spellStart"/>
      <w:r w:rsidRPr="008B2AEE">
        <w:rPr>
          <w:rFonts w:eastAsia="Times New Roman" w:cstheme="minorHAnsi"/>
          <w:lang w:eastAsia="pl-PL" w:bidi="hi-IN"/>
        </w:rPr>
        <w:t>wybór</w:t>
      </w:r>
      <w:proofErr w:type="spellEnd"/>
      <w:r w:rsidRPr="008B2AEE">
        <w:rPr>
          <w:rFonts w:eastAsia="Times New Roman" w:cstheme="minorHAnsi"/>
          <w:lang w:eastAsia="pl-PL" w:bidi="hi-IN"/>
        </w:rPr>
        <w:t xml:space="preserve"> jego oferty. </w:t>
      </w:r>
    </w:p>
    <w:p w14:paraId="6840259E" w14:textId="4EB270C0" w:rsidR="00934FC1" w:rsidRPr="00163FBB" w:rsidRDefault="00934FC1" w:rsidP="00163FBB">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8B2AEE">
        <w:rPr>
          <w:rFonts w:eastAsia="Times New Roman" w:cstheme="minorHAnsi"/>
          <w:lang w:eastAsia="pl-PL" w:bidi="hi-IN"/>
        </w:rPr>
        <w:t xml:space="preserve">W przypadku braku zgody, o </w:t>
      </w:r>
      <w:proofErr w:type="spellStart"/>
      <w:r w:rsidRPr="008B2AEE">
        <w:rPr>
          <w:rFonts w:eastAsia="Times New Roman" w:cstheme="minorHAnsi"/>
          <w:lang w:eastAsia="pl-PL" w:bidi="hi-IN"/>
        </w:rPr>
        <w:t>której</w:t>
      </w:r>
      <w:proofErr w:type="spellEnd"/>
      <w:r w:rsidRPr="008B2AEE">
        <w:rPr>
          <w:rFonts w:eastAsia="Times New Roman" w:cstheme="minorHAnsi"/>
          <w:lang w:eastAsia="pl-PL" w:bidi="hi-IN"/>
        </w:rPr>
        <w:t xml:space="preserve"> mowa w ust. 4 powyżej, oferta podlega odrzuceniu,                         </w:t>
      </w:r>
      <w:r w:rsidRPr="00163FBB">
        <w:rPr>
          <w:rFonts w:eastAsia="Times New Roman" w:cstheme="minorHAnsi"/>
          <w:lang w:eastAsia="pl-PL" w:bidi="hi-IN"/>
        </w:rPr>
        <w:t xml:space="preserve"> a </w:t>
      </w:r>
      <w:proofErr w:type="spellStart"/>
      <w:r w:rsidRPr="00163FBB">
        <w:rPr>
          <w:rFonts w:eastAsia="Times New Roman" w:cstheme="minorHAnsi"/>
          <w:lang w:eastAsia="pl-PL" w:bidi="hi-IN"/>
        </w:rPr>
        <w:t>Zamawiający</w:t>
      </w:r>
      <w:proofErr w:type="spellEnd"/>
      <w:r w:rsidRPr="00163FBB">
        <w:rPr>
          <w:rFonts w:eastAsia="Times New Roman" w:cstheme="minorHAnsi"/>
          <w:lang w:eastAsia="pl-PL" w:bidi="hi-IN"/>
        </w:rPr>
        <w:t xml:space="preserve"> zwraca </w:t>
      </w:r>
      <w:proofErr w:type="spellStart"/>
      <w:r w:rsidRPr="00163FBB">
        <w:rPr>
          <w:rFonts w:eastAsia="Times New Roman" w:cstheme="minorHAnsi"/>
          <w:lang w:eastAsia="pl-PL" w:bidi="hi-IN"/>
        </w:rPr>
        <w:t>sie</w:t>
      </w:r>
      <w:proofErr w:type="spellEnd"/>
      <w:r w:rsidRPr="00163FBB">
        <w:rPr>
          <w:rFonts w:eastAsia="Times New Roman" w:cstheme="minorHAnsi"/>
          <w:lang w:eastAsia="pl-PL" w:bidi="hi-IN"/>
        </w:rPr>
        <w:t xml:space="preserve">̨ o </w:t>
      </w:r>
      <w:proofErr w:type="spellStart"/>
      <w:r w:rsidRPr="00163FBB">
        <w:rPr>
          <w:rFonts w:eastAsia="Times New Roman" w:cstheme="minorHAnsi"/>
          <w:lang w:eastAsia="pl-PL" w:bidi="hi-IN"/>
        </w:rPr>
        <w:t>wyrażenie</w:t>
      </w:r>
      <w:proofErr w:type="spellEnd"/>
      <w:r w:rsidRPr="00163FBB">
        <w:rPr>
          <w:rFonts w:eastAsia="Times New Roman" w:cstheme="minorHAnsi"/>
          <w:lang w:eastAsia="pl-PL" w:bidi="hi-IN"/>
        </w:rPr>
        <w:t xml:space="preserve"> takiej zgody do kolejnego Wykonawcy, </w:t>
      </w:r>
      <w:proofErr w:type="spellStart"/>
      <w:r w:rsidRPr="00163FBB">
        <w:rPr>
          <w:rFonts w:eastAsia="Times New Roman" w:cstheme="minorHAnsi"/>
          <w:lang w:eastAsia="pl-PL" w:bidi="hi-IN"/>
        </w:rPr>
        <w:t>którego</w:t>
      </w:r>
      <w:proofErr w:type="spellEnd"/>
      <w:r w:rsidRPr="00163FBB">
        <w:rPr>
          <w:rFonts w:eastAsia="Times New Roman" w:cstheme="minorHAnsi"/>
          <w:lang w:eastAsia="pl-PL" w:bidi="hi-IN"/>
        </w:rPr>
        <w:t xml:space="preserve"> oferta została </w:t>
      </w:r>
      <w:proofErr w:type="spellStart"/>
      <w:r w:rsidRPr="00163FBB">
        <w:rPr>
          <w:rFonts w:eastAsia="Times New Roman" w:cstheme="minorHAnsi"/>
          <w:lang w:eastAsia="pl-PL" w:bidi="hi-IN"/>
        </w:rPr>
        <w:t>najwyżej</w:t>
      </w:r>
      <w:proofErr w:type="spellEnd"/>
      <w:r w:rsidRPr="00163FBB">
        <w:rPr>
          <w:rFonts w:eastAsia="Times New Roman" w:cstheme="minorHAnsi"/>
          <w:lang w:eastAsia="pl-PL" w:bidi="hi-IN"/>
        </w:rPr>
        <w:t xml:space="preserve"> oceniona, chyba </w:t>
      </w:r>
      <w:proofErr w:type="spellStart"/>
      <w:r w:rsidRPr="00163FBB">
        <w:rPr>
          <w:rFonts w:eastAsia="Times New Roman" w:cstheme="minorHAnsi"/>
          <w:lang w:eastAsia="pl-PL" w:bidi="hi-IN"/>
        </w:rPr>
        <w:t>że</w:t>
      </w:r>
      <w:proofErr w:type="spellEnd"/>
      <w:r w:rsidRPr="00163FBB">
        <w:rPr>
          <w:rFonts w:eastAsia="Times New Roman" w:cstheme="minorHAnsi"/>
          <w:lang w:eastAsia="pl-PL" w:bidi="hi-IN"/>
        </w:rPr>
        <w:t xml:space="preserve"> </w:t>
      </w:r>
      <w:proofErr w:type="spellStart"/>
      <w:r w:rsidRPr="00163FBB">
        <w:rPr>
          <w:rFonts w:eastAsia="Times New Roman" w:cstheme="minorHAnsi"/>
          <w:lang w:eastAsia="pl-PL" w:bidi="hi-IN"/>
        </w:rPr>
        <w:t>zachodza</w:t>
      </w:r>
      <w:proofErr w:type="spellEnd"/>
      <w:r w:rsidRPr="00163FBB">
        <w:rPr>
          <w:rFonts w:eastAsia="Times New Roman" w:cstheme="minorHAnsi"/>
          <w:lang w:eastAsia="pl-PL" w:bidi="hi-IN"/>
        </w:rPr>
        <w:t xml:space="preserve">̨ przesłanki do </w:t>
      </w:r>
      <w:proofErr w:type="spellStart"/>
      <w:r w:rsidRPr="00163FBB">
        <w:rPr>
          <w:rFonts w:eastAsia="Times New Roman" w:cstheme="minorHAnsi"/>
          <w:lang w:eastAsia="pl-PL" w:bidi="hi-IN"/>
        </w:rPr>
        <w:t>unieważnienia</w:t>
      </w:r>
      <w:proofErr w:type="spellEnd"/>
      <w:r w:rsidRPr="00163FBB">
        <w:rPr>
          <w:rFonts w:eastAsia="Times New Roman" w:cstheme="minorHAnsi"/>
          <w:lang w:eastAsia="pl-PL" w:bidi="hi-IN"/>
        </w:rPr>
        <w:t xml:space="preserve"> </w:t>
      </w:r>
      <w:proofErr w:type="spellStart"/>
      <w:r w:rsidRPr="00163FBB">
        <w:rPr>
          <w:rFonts w:eastAsia="Times New Roman" w:cstheme="minorHAnsi"/>
          <w:lang w:eastAsia="pl-PL" w:bidi="hi-IN"/>
        </w:rPr>
        <w:t>postępowania</w:t>
      </w:r>
      <w:proofErr w:type="spellEnd"/>
      <w:r w:rsidRPr="00163FBB">
        <w:rPr>
          <w:rFonts w:eastAsia="Times New Roman" w:cstheme="minorHAnsi"/>
          <w:lang w:eastAsia="pl-PL" w:bidi="hi-IN"/>
        </w:rPr>
        <w:t xml:space="preserve">. </w:t>
      </w:r>
    </w:p>
    <w:p w14:paraId="7FF00100" w14:textId="77777777" w:rsidR="00934FC1" w:rsidRPr="008B2AEE" w:rsidRDefault="00934FC1" w:rsidP="00163FBB">
      <w:pPr>
        <w:widowControl w:val="0"/>
        <w:numPr>
          <w:ilvl w:val="1"/>
          <w:numId w:val="12"/>
        </w:numPr>
        <w:tabs>
          <w:tab w:val="clear" w:pos="1080"/>
          <w:tab w:val="num" w:pos="774"/>
        </w:tabs>
        <w:suppressAutoHyphens/>
        <w:autoSpaceDE w:val="0"/>
        <w:spacing w:after="0" w:line="240" w:lineRule="auto"/>
        <w:ind w:left="414"/>
        <w:jc w:val="both"/>
        <w:rPr>
          <w:rFonts w:eastAsia="Times New Roman" w:cstheme="minorHAnsi"/>
          <w:kern w:val="2"/>
          <w:lang w:eastAsia="zh-CN" w:bidi="hi-IN"/>
        </w:rPr>
      </w:pPr>
      <w:r w:rsidRPr="008B2AEE">
        <w:rPr>
          <w:rFonts w:eastAsia="Times New Roman" w:cstheme="minorHAnsi"/>
          <w:kern w:val="2"/>
          <w:lang w:val="en-US" w:eastAsia="zh-CN" w:bidi="hi-IN"/>
        </w:rPr>
        <w:t xml:space="preserve">Za </w:t>
      </w:r>
      <w:proofErr w:type="spellStart"/>
      <w:r w:rsidRPr="008B2AEE">
        <w:rPr>
          <w:rFonts w:eastAsia="Times New Roman" w:cstheme="minorHAnsi"/>
          <w:kern w:val="2"/>
          <w:lang w:val="en-US" w:eastAsia="zh-CN" w:bidi="hi-IN"/>
        </w:rPr>
        <w:t>najkorzystniejszą</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Zamawiający</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uzna</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ofertę</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która</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uzyska</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największą</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liczbę</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punktów</w:t>
      </w:r>
      <w:proofErr w:type="spellEnd"/>
      <w:r w:rsidRPr="008B2AEE">
        <w:rPr>
          <w:rFonts w:eastAsia="Times New Roman" w:cstheme="minorHAnsi"/>
          <w:kern w:val="2"/>
          <w:lang w:val="en-US" w:eastAsia="zh-CN" w:bidi="hi-IN"/>
        </w:rPr>
        <w:t>:</w:t>
      </w:r>
    </w:p>
    <w:p w14:paraId="35635EB4" w14:textId="77777777" w:rsidR="00934FC1" w:rsidRPr="008B2AEE" w:rsidRDefault="00934FC1" w:rsidP="00163FBB">
      <w:pPr>
        <w:widowControl w:val="0"/>
        <w:suppressAutoHyphens/>
        <w:autoSpaceDE w:val="0"/>
        <w:spacing w:after="0" w:line="240" w:lineRule="auto"/>
        <w:ind w:left="1494"/>
        <w:jc w:val="both"/>
        <w:rPr>
          <w:rFonts w:eastAsia="Times New Roman" w:cstheme="minorHAnsi"/>
          <w:kern w:val="2"/>
          <w:lang w:eastAsia="zh-CN" w:bidi="hi-IN"/>
        </w:rPr>
      </w:pPr>
    </w:p>
    <w:p w14:paraId="4034E30D" w14:textId="0A7A2825" w:rsidR="00934FC1" w:rsidRPr="0007645A" w:rsidRDefault="00934FC1" w:rsidP="000D0BDA">
      <w:pPr>
        <w:widowControl w:val="0"/>
        <w:suppressAutoHyphens/>
        <w:spacing w:after="0" w:line="288" w:lineRule="auto"/>
        <w:jc w:val="both"/>
        <w:rPr>
          <w:rFonts w:eastAsia="Times New Roman" w:cstheme="minorHAnsi"/>
          <w:b/>
          <w:bCs/>
          <w:kern w:val="2"/>
          <w:lang w:val="en-US" w:eastAsia="zh-CN"/>
        </w:rPr>
      </w:pPr>
      <w:r w:rsidRPr="0007645A">
        <w:rPr>
          <w:rFonts w:eastAsia="Times New Roman" w:cstheme="minorHAnsi"/>
          <w:b/>
          <w:bCs/>
          <w:kern w:val="2"/>
          <w:lang w:val="en-US" w:eastAsia="zh-CN"/>
        </w:rPr>
        <w:t>S (</w:t>
      </w:r>
      <w:proofErr w:type="spellStart"/>
      <w:r w:rsidRPr="0007645A">
        <w:rPr>
          <w:rFonts w:eastAsia="Times New Roman" w:cstheme="minorHAnsi"/>
          <w:b/>
          <w:bCs/>
          <w:kern w:val="2"/>
          <w:lang w:val="en-US" w:eastAsia="zh-CN"/>
        </w:rPr>
        <w:t>suma</w:t>
      </w:r>
      <w:proofErr w:type="spellEnd"/>
      <w:r w:rsidRPr="0007645A">
        <w:rPr>
          <w:rFonts w:eastAsia="Times New Roman" w:cstheme="minorHAnsi"/>
          <w:b/>
          <w:bCs/>
          <w:kern w:val="2"/>
          <w:lang w:val="en-US" w:eastAsia="zh-CN"/>
        </w:rPr>
        <w:t xml:space="preserve"> </w:t>
      </w:r>
      <w:proofErr w:type="spellStart"/>
      <w:r w:rsidRPr="0007645A">
        <w:rPr>
          <w:rFonts w:eastAsia="Times New Roman" w:cstheme="minorHAnsi"/>
          <w:b/>
          <w:bCs/>
          <w:kern w:val="2"/>
          <w:lang w:val="en-US" w:eastAsia="zh-CN"/>
        </w:rPr>
        <w:t>punktów</w:t>
      </w:r>
      <w:proofErr w:type="spellEnd"/>
      <w:r w:rsidRPr="0007645A">
        <w:rPr>
          <w:rFonts w:eastAsia="Times New Roman" w:cstheme="minorHAnsi"/>
          <w:b/>
          <w:bCs/>
          <w:kern w:val="2"/>
          <w:lang w:val="en-US" w:eastAsia="zh-CN"/>
        </w:rPr>
        <w:t xml:space="preserve"> z </w:t>
      </w:r>
      <w:proofErr w:type="spellStart"/>
      <w:r w:rsidRPr="0007645A">
        <w:rPr>
          <w:rFonts w:eastAsia="Times New Roman" w:cstheme="minorHAnsi"/>
          <w:b/>
          <w:bCs/>
          <w:kern w:val="2"/>
          <w:lang w:val="en-US" w:eastAsia="zh-CN"/>
        </w:rPr>
        <w:t>kryterium</w:t>
      </w:r>
      <w:proofErr w:type="spellEnd"/>
      <w:r w:rsidRPr="0007645A">
        <w:rPr>
          <w:rFonts w:eastAsia="Times New Roman" w:cstheme="minorHAnsi"/>
          <w:b/>
          <w:bCs/>
          <w:kern w:val="2"/>
          <w:lang w:val="en-US" w:eastAsia="zh-CN"/>
        </w:rPr>
        <w:t xml:space="preserve"> </w:t>
      </w:r>
      <w:proofErr w:type="spellStart"/>
      <w:r w:rsidRPr="0007645A">
        <w:rPr>
          <w:rFonts w:eastAsia="Times New Roman" w:cstheme="minorHAnsi"/>
          <w:b/>
          <w:bCs/>
          <w:kern w:val="2"/>
          <w:lang w:val="en-US" w:eastAsia="zh-CN"/>
        </w:rPr>
        <w:t>oceny</w:t>
      </w:r>
      <w:proofErr w:type="spellEnd"/>
      <w:r w:rsidRPr="0007645A">
        <w:rPr>
          <w:rFonts w:eastAsia="Times New Roman" w:cstheme="minorHAnsi"/>
          <w:b/>
          <w:bCs/>
          <w:kern w:val="2"/>
          <w:lang w:val="en-US" w:eastAsia="zh-CN"/>
        </w:rPr>
        <w:t xml:space="preserve"> </w:t>
      </w:r>
      <w:proofErr w:type="spellStart"/>
      <w:r w:rsidRPr="0007645A">
        <w:rPr>
          <w:rFonts w:eastAsia="Times New Roman" w:cstheme="minorHAnsi"/>
          <w:b/>
          <w:bCs/>
          <w:kern w:val="2"/>
          <w:lang w:val="en-US" w:eastAsia="zh-CN"/>
        </w:rPr>
        <w:t>ofert</w:t>
      </w:r>
      <w:proofErr w:type="spellEnd"/>
      <w:r w:rsidRPr="0007645A">
        <w:rPr>
          <w:rFonts w:eastAsia="Times New Roman" w:cstheme="minorHAnsi"/>
          <w:b/>
          <w:bCs/>
          <w:kern w:val="2"/>
          <w:lang w:val="en-US" w:eastAsia="zh-CN"/>
        </w:rPr>
        <w:t>) = C + T</w:t>
      </w:r>
      <w:r w:rsidR="00511CDA" w:rsidRPr="00511CDA">
        <w:rPr>
          <w:rFonts w:eastAsia="Times New Roman" w:cstheme="minorHAnsi"/>
          <w:b/>
          <w:bCs/>
          <w:kern w:val="2"/>
          <w:lang w:val="en-US" w:eastAsia="zh-CN"/>
        </w:rPr>
        <w:t xml:space="preserve"> </w:t>
      </w:r>
    </w:p>
    <w:p w14:paraId="47F74463"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74075B8F"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WYMAGANIA DOTYCZĄCE WADIUM</w:t>
      </w:r>
    </w:p>
    <w:p w14:paraId="595075BB"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wymaga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wniesienia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wadium</w:t>
      </w:r>
      <w:proofErr w:type="spellEnd"/>
      <w:r w:rsidRPr="008B2AEE">
        <w:rPr>
          <w:rFonts w:eastAsia="Times New Roman" w:cstheme="minorHAnsi"/>
          <w:bCs/>
          <w:kern w:val="2"/>
          <w:lang w:val="en-US" w:eastAsia="zh-CN"/>
        </w:rPr>
        <w:t>.</w:t>
      </w:r>
    </w:p>
    <w:p w14:paraId="7EC17FA4"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 xml:space="preserve">INFORMACJA DOTYCZĄCA PRZEPROWADZENIA PRZEZ WYKONAWCĘ WIZJI LOKALNEJ LUB </w:t>
      </w:r>
      <w:r w:rsidRPr="008B2AEE">
        <w:rPr>
          <w:rFonts w:eastAsia="Times New Roman" w:cstheme="minorHAnsi"/>
          <w:b/>
          <w:kern w:val="2"/>
          <w:lang w:val="en-US" w:eastAsia="zh-CN"/>
        </w:rPr>
        <w:lastRenderedPageBreak/>
        <w:t>SPRAWDZENIA PRZEZ NIEGO DOKUMENTÓW NIEZBĘDNYCH DO REALIZACJI ZAMÓWIENIA, O KTÓRYCH MOWA W ART. 131 UST. 2</w:t>
      </w:r>
    </w:p>
    <w:p w14:paraId="2B282170"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wizji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lokalnej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sprawdzenia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dokumentów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niezbędnych</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realizacji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131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2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7D4B6A26" w14:textId="77777777" w:rsidR="00934FC1" w:rsidRPr="008B2AEE"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DOTYCZĄCA WALUT OBCYCH</w:t>
      </w:r>
    </w:p>
    <w:p w14:paraId="5CDB49F4" w14:textId="77777777" w:rsidR="00934FC1" w:rsidRPr="008B2AEE"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dopuszcza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rozliczenia</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Wykonawcą</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walutach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obcych</w:t>
      </w:r>
      <w:proofErr w:type="spellEnd"/>
      <w:r w:rsidRPr="008B2AEE">
        <w:rPr>
          <w:rFonts w:eastAsia="Times New Roman" w:cstheme="minorHAnsi"/>
          <w:bCs/>
          <w:kern w:val="2"/>
          <w:lang w:val="en-US" w:eastAsia="zh-CN"/>
        </w:rPr>
        <w:t>.</w:t>
      </w:r>
    </w:p>
    <w:p w14:paraId="63B109C7"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DOTYCZĄCA ZWROTU KOSZTÓW W POSTĘPOWANIU</w:t>
      </w:r>
    </w:p>
    <w:p w14:paraId="02DE9313"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zwrotu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kosztów</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postępowaniu</w:t>
      </w:r>
      <w:proofErr w:type="spellEnd"/>
      <w:r w:rsidRPr="008B2AEE">
        <w:rPr>
          <w:rFonts w:eastAsia="Times New Roman" w:cstheme="minorHAnsi"/>
          <w:bCs/>
          <w:kern w:val="2"/>
          <w:lang w:val="en-US" w:eastAsia="zh-CN"/>
        </w:rPr>
        <w:t>.</w:t>
      </w:r>
    </w:p>
    <w:p w14:paraId="2FBCF82D"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O OBOWIĄZKU OSOBISTEGO WYKONANIA PRZEZ WYKONAWCĘ KLUCZOWYCH ZADAŃ</w:t>
      </w:r>
    </w:p>
    <w:p w14:paraId="5CD7D10A"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zastrzega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kluczowych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zadań</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podstawie</w:t>
      </w:r>
      <w:proofErr w:type="spellEnd"/>
      <w:r w:rsidRPr="008B2AEE">
        <w:rPr>
          <w:rFonts w:eastAsia="Times New Roman" w:cstheme="minorHAnsi"/>
          <w:bCs/>
          <w:kern w:val="2"/>
          <w:lang w:val="en-US" w:eastAsia="zh-CN"/>
        </w:rPr>
        <w:t xml:space="preserve"> art. 60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art. 121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5E7B49C4"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O UMOWIE RAMOWEJ</w:t>
      </w:r>
    </w:p>
    <w:p w14:paraId="6D076A11"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zawarcia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ramowej</w:t>
      </w:r>
      <w:proofErr w:type="spellEnd"/>
      <w:r w:rsidRPr="008B2AEE">
        <w:rPr>
          <w:rFonts w:eastAsia="Times New Roman" w:cstheme="minorHAnsi"/>
          <w:bCs/>
          <w:kern w:val="2"/>
          <w:lang w:val="en-US" w:eastAsia="zh-CN"/>
        </w:rPr>
        <w:t>.</w:t>
      </w:r>
    </w:p>
    <w:p w14:paraId="285E45B2" w14:textId="77777777" w:rsidR="00302BAA" w:rsidRPr="008B2AEE" w:rsidRDefault="00302BAA"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8B2AEE"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8B2AE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wymagań</w:t>
      </w:r>
      <w:proofErr w:type="spellEnd"/>
      <w:r w:rsidRPr="008B2AEE">
        <w:rPr>
          <w:rFonts w:eastAsia="Times New Roman" w:cstheme="minorHAnsi"/>
          <w:bCs/>
          <w:kern w:val="2"/>
          <w:lang w:val="en-US" w:eastAsia="zh-CN"/>
        </w:rPr>
        <w:t>.</w:t>
      </w:r>
    </w:p>
    <w:p w14:paraId="3F8D40DC"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DOTYCZĄCA ZABEZPIECZENIA NALEŻYTEGO WYKONANIA UMOWY</w:t>
      </w:r>
    </w:p>
    <w:p w14:paraId="34138D80"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wymaga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wniesienia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zabezpieczenia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należytego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w:t>
      </w:r>
    </w:p>
    <w:p w14:paraId="23B86D6B" w14:textId="77777777" w:rsidR="009B4F7D" w:rsidRPr="008B2AEE"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KATALOGI ELEKTRONICZNE</w:t>
      </w:r>
    </w:p>
    <w:p w14:paraId="4BF73F51"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stosowania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przepisów</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93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6744EC2D" w14:textId="77777777" w:rsidR="00934FC1" w:rsidRPr="008B2AEE"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5A256DD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AUKCJA ELEKTRONICZNA</w:t>
      </w:r>
    </w:p>
    <w:p w14:paraId="68F29AE1" w14:textId="69B43403"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aukcji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w:t>
      </w:r>
    </w:p>
    <w:p w14:paraId="413C34E6" w14:textId="77777777" w:rsidR="00B23B63" w:rsidRPr="008B2AEE"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zawiera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publicznego</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uwzględnieniem</w:t>
      </w:r>
      <w:proofErr w:type="spellEnd"/>
      <w:r w:rsidRPr="008B2AEE">
        <w:rPr>
          <w:rFonts w:eastAsia="Times New Roman" w:cstheme="minorHAnsi"/>
          <w:bCs/>
          <w:kern w:val="2"/>
          <w:lang w:val="en-US" w:eastAsia="zh-CN"/>
        </w:rPr>
        <w:t xml:space="preserve"> art. 577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terminie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krótszym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niz</w:t>
      </w:r>
      <w:proofErr w:type="spellEnd"/>
      <w:r w:rsidRPr="008B2AEE">
        <w:rPr>
          <w:rFonts w:eastAsia="Times New Roman" w:cstheme="minorHAnsi"/>
          <w:bCs/>
          <w:kern w:val="2"/>
          <w:lang w:val="en-US" w:eastAsia="zh-CN"/>
        </w:rPr>
        <w:t xml:space="preserve">̇ 5 </w:t>
      </w:r>
      <w:proofErr w:type="spellStart"/>
      <w:r w:rsidRPr="008B2AEE">
        <w:rPr>
          <w:rFonts w:eastAsia="Times New Roman" w:cstheme="minorHAnsi"/>
          <w:bCs/>
          <w:kern w:val="2"/>
          <w:lang w:val="en-US" w:eastAsia="zh-CN"/>
        </w:rPr>
        <w:t>dni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przesłania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zawiadomienia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wyborze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zawiadomienie</w:t>
      </w:r>
      <w:proofErr w:type="spellEnd"/>
      <w:r w:rsidRPr="008B2AEE">
        <w:rPr>
          <w:rFonts w:eastAsia="Times New Roman" w:cstheme="minorHAnsi"/>
          <w:bCs/>
          <w:kern w:val="2"/>
          <w:lang w:val="en-US" w:eastAsia="zh-CN"/>
        </w:rPr>
        <w:t xml:space="preserve"> to </w:t>
      </w:r>
      <w:proofErr w:type="spellStart"/>
      <w:r w:rsidRPr="008B2AEE">
        <w:rPr>
          <w:rFonts w:eastAsia="Times New Roman" w:cstheme="minorHAnsi"/>
          <w:bCs/>
          <w:kern w:val="2"/>
          <w:lang w:val="en-US" w:eastAsia="zh-CN"/>
        </w:rPr>
        <w:t>zostało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przesłane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użyciu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środków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komunikacji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10 </w:t>
      </w:r>
      <w:proofErr w:type="spellStart"/>
      <w:r w:rsidRPr="008B2AEE">
        <w:rPr>
          <w:rFonts w:eastAsia="Times New Roman" w:cstheme="minorHAnsi"/>
          <w:bCs/>
          <w:kern w:val="2"/>
          <w:lang w:val="en-US" w:eastAsia="zh-CN"/>
        </w:rPr>
        <w:t>dni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zostało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przesłane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inny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sposób</w:t>
      </w:r>
      <w:proofErr w:type="spellEnd"/>
      <w:r w:rsidRPr="008B2AEE">
        <w:rPr>
          <w:rFonts w:eastAsia="Times New Roman" w:cstheme="minorHAnsi"/>
          <w:bCs/>
          <w:kern w:val="2"/>
          <w:lang w:val="en-US" w:eastAsia="zh-CN"/>
        </w:rPr>
        <w:t>.</w:t>
      </w:r>
    </w:p>
    <w:p w14:paraId="5CFB8772"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zawrzec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publicznego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upływem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terminu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którym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1 </w:t>
      </w:r>
      <w:proofErr w:type="spellStart"/>
      <w:r w:rsidRPr="008B2AEE">
        <w:rPr>
          <w:rFonts w:eastAsia="Times New Roman" w:cstheme="minorHAnsi"/>
          <w:bCs/>
          <w:kern w:val="2"/>
          <w:lang w:val="en-US" w:eastAsia="zh-CN"/>
        </w:rPr>
        <w:t>powyżej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złożono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tylko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jedna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oferte</w:t>
      </w:r>
      <w:proofErr w:type="spellEnd"/>
      <w:r w:rsidRPr="008B2AEE">
        <w:rPr>
          <w:rFonts w:eastAsia="Times New Roman" w:cstheme="minorHAnsi"/>
          <w:bCs/>
          <w:kern w:val="2"/>
          <w:lang w:val="en-US" w:eastAsia="zh-CN"/>
        </w:rPr>
        <w:t>̨.</w:t>
      </w:r>
    </w:p>
    <w:p w14:paraId="3887F5C2"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Wykonawca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którego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została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wybrana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jako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poinformowany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lastRenderedPageBreak/>
        <w:t>Zamawiającego</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miejscu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terminie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podpisania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w:t>
      </w:r>
    </w:p>
    <w:p w14:paraId="52EBE90B"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Wykonawca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3 </w:t>
      </w:r>
      <w:proofErr w:type="spellStart"/>
      <w:r w:rsidRPr="008B2AEE">
        <w:rPr>
          <w:rFonts w:eastAsia="Times New Roman" w:cstheme="minorHAnsi"/>
          <w:bCs/>
          <w:kern w:val="2"/>
          <w:lang w:val="en-US" w:eastAsia="zh-CN"/>
        </w:rPr>
        <w:t>powyżej</w:t>
      </w:r>
      <w:proofErr w:type="spellEnd"/>
      <w:r w:rsidRPr="008B2AEE">
        <w:rPr>
          <w:rFonts w:eastAsia="Times New Roman" w:cstheme="minorHAnsi"/>
          <w:bCs/>
          <w:kern w:val="2"/>
          <w:lang w:val="en-US" w:eastAsia="zh-CN"/>
        </w:rPr>
        <w:t xml:space="preserve">, ma </w:t>
      </w:r>
      <w:proofErr w:type="spellStart"/>
      <w:r w:rsidRPr="008B2AEE">
        <w:rPr>
          <w:rFonts w:eastAsia="Times New Roman" w:cstheme="minorHAnsi"/>
          <w:bCs/>
          <w:kern w:val="2"/>
          <w:lang w:val="en-US" w:eastAsia="zh-CN"/>
        </w:rPr>
        <w:t>obowiązek</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zawrzeć</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umowę</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warunkach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określonych</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projektowanych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postanowieniach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które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stanowią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Załacznik</w:t>
      </w:r>
      <w:proofErr w:type="spellEnd"/>
      <w:r w:rsidRPr="008B2AEE">
        <w:rPr>
          <w:rFonts w:eastAsia="Times New Roman" w:cstheme="minorHAnsi"/>
          <w:bCs/>
          <w:kern w:val="2"/>
          <w:lang w:val="en-US" w:eastAsia="zh-CN"/>
        </w:rPr>
        <w:t xml:space="preserve"> nr 1 do SWZ. </w:t>
      </w:r>
      <w:proofErr w:type="spellStart"/>
      <w:r w:rsidRPr="008B2AEE">
        <w:rPr>
          <w:rFonts w:eastAsia="Times New Roman" w:cstheme="minorHAnsi"/>
          <w:bCs/>
          <w:kern w:val="2"/>
          <w:lang w:val="en-US" w:eastAsia="zh-CN"/>
        </w:rPr>
        <w:t>Umowa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uzupełniona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zapisy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wynikające</w:t>
      </w:r>
      <w:proofErr w:type="spellEnd"/>
      <w:r w:rsidRPr="008B2AEE">
        <w:rPr>
          <w:rFonts w:eastAsia="Times New Roman" w:cstheme="minorHAnsi"/>
          <w:bCs/>
          <w:kern w:val="2"/>
          <w:lang w:val="en-US" w:eastAsia="zh-CN"/>
        </w:rPr>
        <w:t xml:space="preserve"> ze </w:t>
      </w:r>
      <w:proofErr w:type="spellStart"/>
      <w:r w:rsidRPr="008B2AEE">
        <w:rPr>
          <w:rFonts w:eastAsia="Times New Roman" w:cstheme="minorHAnsi"/>
          <w:bCs/>
          <w:kern w:val="2"/>
          <w:lang w:val="en-US" w:eastAsia="zh-CN"/>
        </w:rPr>
        <w:t>złożonej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w:t>
      </w:r>
    </w:p>
    <w:p w14:paraId="2B1BEEDF" w14:textId="77777777" w:rsidR="00B052EA" w:rsidRPr="00EA5C0D" w:rsidRDefault="00B052EA" w:rsidP="00B052EA">
      <w:pPr>
        <w:pStyle w:val="Akapitzlist"/>
        <w:numPr>
          <w:ilvl w:val="2"/>
          <w:numId w:val="6"/>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Przed</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podpisaniem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r w:rsidRPr="00EA5C0D">
        <w:rPr>
          <w:rFonts w:asciiTheme="minorHAnsi" w:hAnsiTheme="minorHAnsi" w:cstheme="minorHAnsi"/>
          <w:color w:val="auto"/>
          <w:lang w:val="en-US"/>
        </w:rPr>
        <w:t xml:space="preserve"> </w:t>
      </w:r>
      <w:proofErr w:type="spellStart"/>
      <w:r>
        <w:rPr>
          <w:rFonts w:asciiTheme="minorHAnsi" w:hAnsiTheme="minorHAnsi" w:cstheme="minorHAnsi"/>
          <w:color w:val="auto"/>
          <w:lang w:val="en-US"/>
        </w:rPr>
        <w:t>Zamawiający</w:t>
      </w:r>
      <w:proofErr w:type="spellEnd"/>
      <w:r>
        <w:rPr>
          <w:rFonts w:asciiTheme="minorHAnsi" w:hAnsiTheme="minorHAnsi" w:cstheme="minorHAnsi"/>
          <w:color w:val="auto"/>
          <w:lang w:val="en-US"/>
        </w:rPr>
        <w:t xml:space="preserve"> </w:t>
      </w:r>
      <w:proofErr w:type="spellStart"/>
      <w:r>
        <w:rPr>
          <w:rFonts w:asciiTheme="minorHAnsi" w:hAnsiTheme="minorHAnsi" w:cstheme="minorHAnsi"/>
          <w:color w:val="auto"/>
          <w:lang w:val="en-US"/>
        </w:rPr>
        <w:t>może</w:t>
      </w:r>
      <w:proofErr w:type="spellEnd"/>
      <w:r>
        <w:rPr>
          <w:rFonts w:asciiTheme="minorHAnsi" w:hAnsiTheme="minorHAnsi" w:cstheme="minorHAnsi"/>
          <w:color w:val="auto"/>
          <w:lang w:val="en-US"/>
        </w:rPr>
        <w:t xml:space="preserve"> </w:t>
      </w:r>
      <w:proofErr w:type="spellStart"/>
      <w:r>
        <w:rPr>
          <w:rFonts w:asciiTheme="minorHAnsi" w:hAnsiTheme="minorHAnsi" w:cstheme="minorHAnsi"/>
          <w:color w:val="auto"/>
          <w:lang w:val="en-US"/>
        </w:rPr>
        <w:t>wezwać</w:t>
      </w:r>
      <w:proofErr w:type="spellEnd"/>
      <w:r>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Wykonawc</w:t>
      </w:r>
      <w:r>
        <w:rPr>
          <w:rFonts w:asciiTheme="minorHAnsi" w:hAnsiTheme="minorHAnsi" w:cstheme="minorHAnsi"/>
          <w:color w:val="auto"/>
          <w:lang w:val="en-US"/>
        </w:rPr>
        <w:t>ów</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wspólnie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ubiegający</w:t>
      </w:r>
      <w:r>
        <w:rPr>
          <w:rFonts w:asciiTheme="minorHAnsi" w:hAnsiTheme="minorHAnsi" w:cstheme="minorHAnsi"/>
          <w:color w:val="auto"/>
          <w:lang w:val="en-US"/>
        </w:rPr>
        <w:t>ch</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się</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udzielenie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zamówienia</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przypadku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wyboru</w:t>
      </w:r>
      <w:proofErr w:type="spellEnd"/>
      <w:r w:rsidRPr="00EA5C0D">
        <w:rPr>
          <w:rFonts w:asciiTheme="minorHAnsi" w:hAnsiTheme="minorHAnsi" w:cstheme="minorHAnsi"/>
          <w:color w:val="auto"/>
          <w:lang w:val="en-US"/>
        </w:rPr>
        <w:t xml:space="preserve"> ich </w:t>
      </w:r>
      <w:proofErr w:type="spellStart"/>
      <w:r w:rsidRPr="00EA5C0D">
        <w:rPr>
          <w:rFonts w:asciiTheme="minorHAnsi" w:hAnsiTheme="minorHAnsi" w:cstheme="minorHAnsi"/>
          <w:color w:val="auto"/>
          <w:lang w:val="en-US"/>
        </w:rPr>
        <w:t>oferty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jako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najkorzystniejszej</w:t>
      </w:r>
      <w:proofErr w:type="spellEnd"/>
      <w:r w:rsidRPr="00EA5C0D">
        <w:rPr>
          <w:rFonts w:asciiTheme="minorHAnsi" w:hAnsiTheme="minorHAnsi" w:cstheme="minorHAnsi"/>
          <w:color w:val="auto"/>
          <w:lang w:val="en-US"/>
        </w:rPr>
        <w:t xml:space="preserve">) </w:t>
      </w:r>
      <w:r>
        <w:rPr>
          <w:rFonts w:asciiTheme="minorHAnsi" w:hAnsiTheme="minorHAnsi" w:cstheme="minorHAnsi"/>
          <w:color w:val="auto"/>
          <w:lang w:val="en-US"/>
        </w:rPr>
        <w:t xml:space="preserve">o </w:t>
      </w:r>
      <w:proofErr w:type="spellStart"/>
      <w:r w:rsidRPr="00EA5C0D">
        <w:rPr>
          <w:rFonts w:asciiTheme="minorHAnsi" w:hAnsiTheme="minorHAnsi" w:cstheme="minorHAnsi"/>
          <w:color w:val="auto"/>
          <w:lang w:val="en-US"/>
        </w:rPr>
        <w:t>przedstawi</w:t>
      </w:r>
      <w:r>
        <w:rPr>
          <w:rFonts w:asciiTheme="minorHAnsi" w:hAnsiTheme="minorHAnsi" w:cstheme="minorHAnsi"/>
          <w:color w:val="auto"/>
          <w:lang w:val="en-US"/>
        </w:rPr>
        <w:t>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Zamawiającemu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w:t>
      </w:r>
      <w:r>
        <w:rPr>
          <w:rFonts w:asciiTheme="minorHAnsi" w:hAnsiTheme="minorHAnsi" w:cstheme="minorHAnsi"/>
          <w:color w:val="auto"/>
          <w:lang w:val="en-US"/>
        </w:rPr>
        <w:t>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regulując</w:t>
      </w:r>
      <w:r>
        <w:rPr>
          <w:rFonts w:asciiTheme="minorHAnsi" w:hAnsiTheme="minorHAnsi" w:cstheme="minorHAnsi"/>
          <w:color w:val="auto"/>
          <w:lang w:val="en-US"/>
        </w:rPr>
        <w:t>ej</w:t>
      </w:r>
      <w:proofErr w:type="spellEnd"/>
      <w:r>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współprac</w:t>
      </w:r>
      <w:r>
        <w:rPr>
          <w:rFonts w:asciiTheme="minorHAnsi" w:hAnsiTheme="minorHAnsi" w:cstheme="minorHAnsi"/>
          <w:color w:val="auto"/>
          <w:lang w:val="en-US"/>
        </w:rPr>
        <w:t>ę</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tych</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Wykonawców</w:t>
      </w:r>
      <w:proofErr w:type="spellEnd"/>
      <w:r w:rsidRPr="00EA5C0D">
        <w:rPr>
          <w:rFonts w:asciiTheme="minorHAnsi" w:hAnsiTheme="minorHAnsi" w:cstheme="minorHAnsi"/>
          <w:color w:val="auto"/>
          <w:lang w:val="en-US"/>
        </w:rPr>
        <w:t>.</w:t>
      </w:r>
    </w:p>
    <w:p w14:paraId="36081AB4"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którego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została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wybrana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jako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uchyla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zawarcia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publicznego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dokonac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ponownego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badania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oceny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spośród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pozostałych</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Wykonawców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unieważnic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postępowanie</w:t>
      </w:r>
      <w:proofErr w:type="spellEnd"/>
      <w:r w:rsidRPr="008B2AEE">
        <w:rPr>
          <w:rFonts w:eastAsia="Times New Roman" w:cstheme="minorHAnsi"/>
          <w:bCs/>
          <w:kern w:val="2"/>
          <w:lang w:val="en-US" w:eastAsia="zh-CN"/>
        </w:rPr>
        <w:t>.</w:t>
      </w:r>
    </w:p>
    <w:p w14:paraId="6FF54A9F" w14:textId="77777777" w:rsidR="00934FC1" w:rsidRPr="008B2AEE" w:rsidRDefault="00934FC1"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POUCZENIE O ŚRODKACH OCHRONY PRAWNEJ PRZYSŁUGUJĄCYCH WYKONAWCY</w:t>
      </w:r>
    </w:p>
    <w:p w14:paraId="23573F7A"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Środki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ochrony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prawnej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przysługuja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ma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miał</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interes</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uzyskaniu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poniósł</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ponieśc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szkode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wyniku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naruszenia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przepisów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3D15F737"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Odwołanie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przysługuje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w:t>
      </w:r>
    </w:p>
    <w:p w14:paraId="0EB9D24C" w14:textId="77777777" w:rsidR="00934FC1" w:rsidRPr="008B2AEE"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niezgodna</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przepisami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czynnośc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podjęta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tym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projektowane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w:t>
      </w:r>
    </w:p>
    <w:p w14:paraId="09C574DF" w14:textId="77777777" w:rsidR="00934FC1" w:rsidRPr="008B2AEE"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zaniechanie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czynności</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której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był</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obowiązany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podstawie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77213885"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Odwołanie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wnosi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sie</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Prezesa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formie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pisemnej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formie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postaci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opatrzone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podpisem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zaufanym</w:t>
      </w:r>
      <w:proofErr w:type="spellEnd"/>
      <w:r w:rsidRPr="008B2AEE">
        <w:rPr>
          <w:rFonts w:eastAsia="Times New Roman" w:cstheme="minorHAnsi"/>
          <w:bCs/>
          <w:kern w:val="2"/>
          <w:lang w:val="en-US" w:eastAsia="zh-CN"/>
        </w:rPr>
        <w:t>.</w:t>
      </w:r>
    </w:p>
    <w:p w14:paraId="50823848"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8B2AEE">
        <w:rPr>
          <w:rFonts w:eastAsia="Times New Roman" w:cstheme="minorHAnsi"/>
          <w:bCs/>
          <w:kern w:val="2"/>
          <w:lang w:val="en-US" w:eastAsia="zh-CN"/>
        </w:rPr>
        <w:t xml:space="preserve">Na </w:t>
      </w:r>
      <w:proofErr w:type="spellStart"/>
      <w:r w:rsidRPr="008B2AEE">
        <w:rPr>
          <w:rFonts w:eastAsia="Times New Roman" w:cstheme="minorHAnsi"/>
          <w:bCs/>
          <w:kern w:val="2"/>
          <w:lang w:val="en-US" w:eastAsia="zh-CN"/>
        </w:rPr>
        <w:t>orzeczenie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Prezesa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którym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519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1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stronom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uczestnikom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postępowania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przysługuje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skarga</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sądu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Skarge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wnosi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sie</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Sądu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Okręgowego</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Warszawie</w:t>
      </w:r>
      <w:proofErr w:type="spellEnd"/>
      <w:r w:rsidRPr="008B2AEE">
        <w:rPr>
          <w:rFonts w:eastAsia="Times New Roman" w:cstheme="minorHAnsi"/>
          <w:bCs/>
          <w:kern w:val="2"/>
          <w:lang w:val="en-US" w:eastAsia="zh-CN"/>
        </w:rPr>
        <w:t xml:space="preserve"> za </w:t>
      </w:r>
      <w:proofErr w:type="spellStart"/>
      <w:r w:rsidRPr="008B2AEE">
        <w:rPr>
          <w:rFonts w:eastAsia="Times New Roman" w:cstheme="minorHAnsi"/>
          <w:bCs/>
          <w:kern w:val="2"/>
          <w:lang w:val="en-US" w:eastAsia="zh-CN"/>
        </w:rPr>
        <w:t>pośrednictwem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Prezesa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w:t>
      </w:r>
    </w:p>
    <w:p w14:paraId="2EB606A3"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Szczegółowe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informacje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dotyczące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środków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ochrony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prawnej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określone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są</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Dziale</w:t>
      </w:r>
      <w:proofErr w:type="spellEnd"/>
      <w:r w:rsidRPr="008B2AEE">
        <w:rPr>
          <w:rFonts w:eastAsia="Times New Roman" w:cstheme="minorHAnsi"/>
          <w:bCs/>
          <w:kern w:val="2"/>
          <w:lang w:val="en-US" w:eastAsia="zh-CN"/>
        </w:rPr>
        <w:t xml:space="preserve"> IX „</w:t>
      </w:r>
      <w:proofErr w:type="spellStart"/>
      <w:r w:rsidRPr="008B2AEE">
        <w:rPr>
          <w:rFonts w:eastAsia="Times New Roman" w:cstheme="minorHAnsi"/>
          <w:bCs/>
          <w:kern w:val="2"/>
          <w:lang w:val="en-US" w:eastAsia="zh-CN"/>
        </w:rPr>
        <w:t>Środki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ochrony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prawnej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182964F2" w14:textId="77777777" w:rsidR="00934FC1" w:rsidRPr="008B2AEE"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bCs/>
          <w:kern w:val="2"/>
          <w:lang w:eastAsia="zh-CN"/>
        </w:rPr>
        <w:t>KLAUZULA INFORMACYJNA WYNIKAJĄCA Z ART. 13 RODO</w:t>
      </w:r>
    </w:p>
    <w:p w14:paraId="681BDC5F"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8B2AEE"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8B2AE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administratorem Pani/Pana danych osobowych jest </w:t>
      </w:r>
      <w:bookmarkStart w:id="10" w:name="_Hlk61347766"/>
      <w:r w:rsidRPr="008B2AEE">
        <w:rPr>
          <w:rFonts w:eastAsia="Times New Roman" w:cstheme="minorHAnsi"/>
          <w:bCs/>
          <w:kern w:val="2"/>
          <w:lang w:eastAsia="pl-PL"/>
        </w:rPr>
        <w:t>Regionalne Centrum Krwiodawstwa                                  i Krwiolecznictwa w Lublinie, ul. Żołnierzy Niepodległej 8,</w:t>
      </w:r>
      <w:r w:rsidRPr="008B2AEE">
        <w:rPr>
          <w:rFonts w:eastAsia="Times New Roman" w:cstheme="minorHAnsi"/>
          <w:bCs/>
          <w:kern w:val="2"/>
          <w:lang w:eastAsia="zh-CN"/>
        </w:rPr>
        <w:t xml:space="preserve"> </w:t>
      </w:r>
      <w:r w:rsidRPr="008B2AEE">
        <w:rPr>
          <w:rFonts w:eastAsia="Times New Roman" w:cstheme="minorHAnsi"/>
          <w:bCs/>
          <w:kern w:val="2"/>
          <w:lang w:eastAsia="pl-PL"/>
        </w:rPr>
        <w:t>20-078 Lublin</w:t>
      </w:r>
      <w:bookmarkEnd w:id="10"/>
      <w:r w:rsidRPr="008B2AEE">
        <w:rPr>
          <w:rFonts w:eastAsia="Times New Roman" w:cstheme="minorHAnsi"/>
          <w:bCs/>
          <w:kern w:val="2"/>
          <w:lang w:eastAsia="pl-PL"/>
        </w:rPr>
        <w:t xml:space="preserve">, </w:t>
      </w:r>
      <w:r w:rsidRPr="008B2AEE">
        <w:rPr>
          <w:rFonts w:eastAsia="Times New Roman" w:cstheme="minorHAnsi"/>
          <w:bCs/>
          <w:kern w:val="2"/>
          <w:lang w:eastAsia="zh-CN"/>
        </w:rPr>
        <w:t>NIP: 7122427252, REGON: 431029412</w:t>
      </w:r>
    </w:p>
    <w:p w14:paraId="7D556A14" w14:textId="3D4D1B7E" w:rsidR="00934FC1" w:rsidRPr="008B2AE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w sprawach związanych z Pani/Pana danymi proszę kontaktować się z Inspektorem Ochrony Danych, kontakt pisemny za pomocą poczty tradycyjnej na adres:</w:t>
      </w:r>
      <w:r w:rsidRPr="008B2AEE">
        <w:rPr>
          <w:rFonts w:eastAsia="Times New Roman" w:cstheme="minorHAnsi"/>
          <w:bCs/>
          <w:kern w:val="2"/>
          <w:lang w:eastAsia="zh-CN"/>
        </w:rPr>
        <w:t xml:space="preserve"> </w:t>
      </w:r>
      <w:r w:rsidRPr="008B2AEE">
        <w:rPr>
          <w:rFonts w:eastAsia="Times New Roman" w:cstheme="minorHAnsi"/>
          <w:bCs/>
          <w:kern w:val="2"/>
          <w:lang w:eastAsia="pl-PL"/>
        </w:rPr>
        <w:t>Regionalne Centrum Krwiodawstwa i Krwiolecznictwa w Lublinie, ul. Żołnierzy Niepodległej 8, 20-078 Lublin, pocztą elektroniczną na adres e-mail:</w:t>
      </w:r>
      <w:r w:rsidRPr="008B2AEE">
        <w:rPr>
          <w:rFonts w:eastAsia="Times New Roman" w:cstheme="minorHAnsi"/>
          <w:bCs/>
          <w:kern w:val="2"/>
          <w:lang w:eastAsia="zh-CN"/>
        </w:rPr>
        <w:t xml:space="preserve"> </w:t>
      </w:r>
      <w:hyperlink r:id="rId12" w:history="1">
        <w:r w:rsidR="009B4F7D" w:rsidRPr="008B2AEE">
          <w:rPr>
            <w:rStyle w:val="Hipercze"/>
            <w:rFonts w:eastAsia="Times New Roman" w:cstheme="minorHAnsi"/>
            <w:bCs/>
            <w:color w:val="auto"/>
            <w:kern w:val="2"/>
            <w:lang w:eastAsia="zh-CN"/>
          </w:rPr>
          <w:t>iod@rckik.lublin.pl</w:t>
        </w:r>
      </w:hyperlink>
      <w:r w:rsidRPr="008B2AEE">
        <w:rPr>
          <w:rFonts w:eastAsia="Times New Roman" w:cstheme="minorHAnsi"/>
          <w:bCs/>
          <w:kern w:val="2"/>
          <w:lang w:eastAsia="pl-PL"/>
        </w:rPr>
        <w:t>;</w:t>
      </w:r>
    </w:p>
    <w:p w14:paraId="50D3757B" w14:textId="77777777" w:rsidR="00934FC1" w:rsidRPr="008B2AE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Pani/Pana dane osobowe przetwarzane będą na podstawie art. 6 ust. 1 lit. c RODO w celu </w:t>
      </w:r>
      <w:r w:rsidRPr="008B2AEE">
        <w:rPr>
          <w:rFonts w:eastAsia="Times New Roman" w:cstheme="minorHAnsi"/>
          <w:bCs/>
          <w:kern w:val="2"/>
          <w:lang w:eastAsia="pl-PL"/>
        </w:rPr>
        <w:lastRenderedPageBreak/>
        <w:t>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8B2AE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w:t>
      </w:r>
    </w:p>
    <w:p w14:paraId="77037D74" w14:textId="77777777" w:rsidR="00934FC1" w:rsidRPr="008B2AE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Pani/Pana dane osobowe będą przechowywane, zgodnie z art. 78 ust. 1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8B2AE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w:t>
      </w:r>
    </w:p>
    <w:p w14:paraId="3FDDFEE8" w14:textId="77777777" w:rsidR="00934FC1" w:rsidRPr="008B2AE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8B2AE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Posiada Pan/Pani:</w:t>
      </w:r>
    </w:p>
    <w:p w14:paraId="16B8C10D" w14:textId="77777777" w:rsidR="00934FC1" w:rsidRPr="008B2AEE"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na podstawie art. 15 RODO prawo dostępu do danych osobowych Pani/Pana dotyczących;</w:t>
      </w:r>
    </w:p>
    <w:p w14:paraId="48D2D0E9" w14:textId="77777777" w:rsidR="00934FC1" w:rsidRPr="008B2AEE"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 xml:space="preserve"> oraz nie może naruszać integralności protokołu oraz jego załączników;</w:t>
      </w:r>
    </w:p>
    <w:p w14:paraId="5AA55588" w14:textId="77777777" w:rsidR="00934FC1" w:rsidRPr="008B2AEE"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8B2AEE"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8B2AEE" w:rsidRDefault="00934FC1">
      <w:pPr>
        <w:widowControl w:val="0"/>
        <w:numPr>
          <w:ilvl w:val="0"/>
          <w:numId w:val="45"/>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8B2AEE">
        <w:rPr>
          <w:rFonts w:ascii="Times New Roman" w:eastAsia="Times New Roman" w:hAnsi="Times New Roman" w:cstheme="minorHAnsi"/>
          <w:bCs/>
          <w:kern w:val="2"/>
          <w:lang w:eastAsia="pl-PL"/>
        </w:rPr>
        <w:t>nie przysługuje Pani/Panu:</w:t>
      </w:r>
    </w:p>
    <w:p w14:paraId="65C924DC" w14:textId="77777777" w:rsidR="00934FC1" w:rsidRPr="008B2AEE"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w związku z art. 17 ust. 3 lit. b, d lub e RODO prawo do usunięcia danych osobowych;</w:t>
      </w:r>
    </w:p>
    <w:p w14:paraId="7097F318" w14:textId="77777777" w:rsidR="00934FC1" w:rsidRPr="008B2AEE"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prawo do przenoszenia danych osobowych, o którym mowa w art. 20 RODO;</w:t>
      </w:r>
    </w:p>
    <w:p w14:paraId="1055E47F" w14:textId="77777777" w:rsidR="00934FC1" w:rsidRPr="008B2AEE"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8B2AEE" w:rsidRDefault="00934FC1">
      <w:pPr>
        <w:widowControl w:val="0"/>
        <w:numPr>
          <w:ilvl w:val="0"/>
          <w:numId w:val="13"/>
        </w:numPr>
        <w:suppressAutoHyphens/>
        <w:spacing w:after="0" w:line="100" w:lineRule="atLeast"/>
        <w:ind w:left="284" w:hanging="284"/>
        <w:jc w:val="both"/>
        <w:rPr>
          <w:rFonts w:eastAsia="Times New Roman" w:cstheme="minorHAnsi"/>
          <w:lang w:eastAsia="pl-PL"/>
        </w:rPr>
      </w:pPr>
      <w:r w:rsidRPr="008B2AEE">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ZAŁĄCZNIKI DO SWZ</w:t>
      </w:r>
    </w:p>
    <w:p w14:paraId="6C1383C8"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43B36FB7" w14:textId="21F979DE"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Załącznik</w:t>
      </w:r>
      <w:proofErr w:type="spellEnd"/>
      <w:r w:rsidRPr="008B2AEE">
        <w:rPr>
          <w:rFonts w:eastAsia="Times New Roman" w:cstheme="minorHAnsi"/>
          <w:bCs/>
          <w:kern w:val="2"/>
          <w:lang w:val="en-US" w:eastAsia="zh-CN"/>
        </w:rPr>
        <w:t xml:space="preserve"> nr 1 – </w:t>
      </w:r>
      <w:proofErr w:type="spellStart"/>
      <w:r w:rsidRPr="008B2AEE">
        <w:rPr>
          <w:rFonts w:eastAsia="Times New Roman" w:cstheme="minorHAnsi"/>
          <w:bCs/>
          <w:kern w:val="2"/>
          <w:lang w:val="en-US" w:eastAsia="zh-CN"/>
        </w:rPr>
        <w:t>Projektowane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00494D1E" w:rsidRPr="008B2AEE">
        <w:rPr>
          <w:rFonts w:eastAsia="Times New Roman" w:cstheme="minorHAnsi"/>
          <w:bCs/>
          <w:kern w:val="2"/>
          <w:lang w:val="en-US" w:eastAsia="zh-CN"/>
        </w:rPr>
        <w:t xml:space="preserve"> </w:t>
      </w:r>
      <w:proofErr w:type="spellStart"/>
      <w:r w:rsidR="00494D1E" w:rsidRPr="008B2AEE">
        <w:rPr>
          <w:rFonts w:eastAsia="Times New Roman" w:cstheme="minorHAnsi"/>
          <w:bCs/>
          <w:kern w:val="2"/>
          <w:lang w:val="en-US" w:eastAsia="zh-CN"/>
        </w:rPr>
        <w:t>dla</w:t>
      </w:r>
      <w:proofErr w:type="spellEnd"/>
      <w:r w:rsidR="00494D1E" w:rsidRPr="008B2AEE">
        <w:rPr>
          <w:rFonts w:eastAsia="Times New Roman" w:cstheme="minorHAnsi"/>
          <w:bCs/>
          <w:kern w:val="2"/>
          <w:lang w:val="en-US" w:eastAsia="zh-CN"/>
        </w:rPr>
        <w:t xml:space="preserve"> </w:t>
      </w:r>
      <w:proofErr w:type="spellStart"/>
      <w:r w:rsidR="00494D1E" w:rsidRPr="008B2AEE">
        <w:rPr>
          <w:rFonts w:eastAsia="Times New Roman" w:cstheme="minorHAnsi"/>
          <w:bCs/>
          <w:kern w:val="2"/>
          <w:lang w:val="en-US" w:eastAsia="zh-CN"/>
        </w:rPr>
        <w:t>wszystkich</w:t>
      </w:r>
      <w:proofErr w:type="spellEnd"/>
      <w:r w:rsidR="00494D1E" w:rsidRPr="008B2AEE">
        <w:rPr>
          <w:rFonts w:eastAsia="Times New Roman" w:cstheme="minorHAnsi"/>
          <w:bCs/>
          <w:kern w:val="2"/>
          <w:lang w:val="en-US" w:eastAsia="zh-CN"/>
        </w:rPr>
        <w:t xml:space="preserve"> </w:t>
      </w:r>
      <w:proofErr w:type="spellStart"/>
      <w:r w:rsidR="00494D1E" w:rsidRPr="008B2AEE">
        <w:rPr>
          <w:rFonts w:eastAsia="Times New Roman" w:cstheme="minorHAnsi"/>
          <w:bCs/>
          <w:kern w:val="2"/>
          <w:lang w:val="en-US" w:eastAsia="zh-CN"/>
        </w:rPr>
        <w:t>części</w:t>
      </w:r>
      <w:proofErr w:type="spellEnd"/>
    </w:p>
    <w:p w14:paraId="55D19439"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Załącznik</w:t>
      </w:r>
      <w:proofErr w:type="spellEnd"/>
      <w:r w:rsidRPr="008B2AEE">
        <w:rPr>
          <w:rFonts w:eastAsia="Times New Roman" w:cstheme="minorHAnsi"/>
          <w:bCs/>
          <w:kern w:val="2"/>
          <w:lang w:val="en-US" w:eastAsia="zh-CN"/>
        </w:rPr>
        <w:t xml:space="preserve"> nr 2 – </w:t>
      </w:r>
      <w:proofErr w:type="spellStart"/>
      <w:r w:rsidRPr="008B2AEE">
        <w:rPr>
          <w:rFonts w:eastAsia="Times New Roman" w:cstheme="minorHAnsi"/>
          <w:bCs/>
          <w:kern w:val="2"/>
          <w:lang w:val="en-US" w:eastAsia="zh-CN"/>
        </w:rPr>
        <w:t>Formularz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ofertowy</w:t>
      </w:r>
      <w:proofErr w:type="spellEnd"/>
    </w:p>
    <w:p w14:paraId="291157B1" w14:textId="4D3880C3"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Załącznik</w:t>
      </w:r>
      <w:proofErr w:type="spellEnd"/>
      <w:r w:rsidRPr="008B2AEE">
        <w:rPr>
          <w:rFonts w:eastAsia="Times New Roman" w:cstheme="minorHAnsi"/>
          <w:bCs/>
          <w:kern w:val="2"/>
          <w:lang w:val="en-US" w:eastAsia="zh-CN"/>
        </w:rPr>
        <w:t xml:space="preserve"> nr </w:t>
      </w:r>
      <w:r w:rsidR="00F372F6">
        <w:rPr>
          <w:rFonts w:eastAsia="Times New Roman" w:cstheme="minorHAnsi"/>
          <w:bCs/>
          <w:kern w:val="2"/>
          <w:lang w:val="en-US" w:eastAsia="zh-CN"/>
        </w:rPr>
        <w:t>3</w:t>
      </w:r>
      <w:r w:rsidRPr="008B2AEE">
        <w:rPr>
          <w:rFonts w:eastAsia="Times New Roman" w:cstheme="minorHAnsi"/>
          <w:bCs/>
          <w:kern w:val="2"/>
          <w:lang w:val="en-US" w:eastAsia="zh-CN"/>
        </w:rPr>
        <w:t xml:space="preserve"> – </w:t>
      </w:r>
      <w:proofErr w:type="spellStart"/>
      <w:r w:rsidRPr="008B2AEE">
        <w:rPr>
          <w:rFonts w:eastAsia="Times New Roman" w:cstheme="minorHAnsi"/>
          <w:bCs/>
          <w:kern w:val="2"/>
          <w:lang w:val="en-US" w:eastAsia="zh-CN"/>
        </w:rPr>
        <w:t>Szczegółowy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opis</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przedmiotu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00AB4503">
        <w:rPr>
          <w:rFonts w:eastAsia="Times New Roman" w:cstheme="minorHAnsi"/>
          <w:bCs/>
          <w:kern w:val="2"/>
          <w:lang w:val="en-US" w:eastAsia="zh-CN"/>
        </w:rPr>
        <w:t>/</w:t>
      </w:r>
      <w:r w:rsidR="004F1A4C" w:rsidRPr="008B2AEE">
        <w:rPr>
          <w:rFonts w:eastAsia="Times New Roman" w:cstheme="minorHAnsi"/>
          <w:bCs/>
          <w:kern w:val="2"/>
          <w:lang w:val="en-US" w:eastAsia="zh-CN"/>
        </w:rPr>
        <w:t xml:space="preserve"> </w:t>
      </w:r>
      <w:proofErr w:type="spellStart"/>
      <w:r w:rsidR="00AB4503" w:rsidRPr="00EC14AE">
        <w:rPr>
          <w:rFonts w:eastAsia="Times New Roman" w:cstheme="minorHAnsi"/>
          <w:bCs/>
          <w:kern w:val="2"/>
          <w:lang w:val="en-US" w:eastAsia="zh-CN"/>
        </w:rPr>
        <w:t>kosztorys</w:t>
      </w:r>
      <w:proofErr w:type="spellEnd"/>
      <w:r w:rsidR="00AB4503" w:rsidRPr="00EC14AE">
        <w:rPr>
          <w:rFonts w:eastAsia="Times New Roman" w:cstheme="minorHAnsi"/>
          <w:bCs/>
          <w:kern w:val="2"/>
          <w:lang w:val="en-US" w:eastAsia="zh-CN"/>
        </w:rPr>
        <w:t xml:space="preserve"> </w:t>
      </w:r>
      <w:proofErr w:type="spellStart"/>
      <w:r w:rsidR="00AB4503" w:rsidRPr="00EC14AE">
        <w:rPr>
          <w:rFonts w:eastAsia="Times New Roman" w:cstheme="minorHAnsi"/>
          <w:bCs/>
          <w:kern w:val="2"/>
          <w:lang w:val="en-US" w:eastAsia="zh-CN"/>
        </w:rPr>
        <w:t>ofertowy</w:t>
      </w:r>
      <w:proofErr w:type="spellEnd"/>
    </w:p>
    <w:p w14:paraId="608BE456" w14:textId="0E06A542" w:rsidR="001052D8" w:rsidRPr="00EC14AE" w:rsidRDefault="001052D8" w:rsidP="001052D8">
      <w:pPr>
        <w:widowControl w:val="0"/>
        <w:spacing w:after="0" w:line="240" w:lineRule="auto"/>
        <w:ind w:left="1418" w:hanging="1418"/>
        <w:jc w:val="both"/>
        <w:rPr>
          <w:rFonts w:eastAsia="Times New Roman" w:cstheme="minorHAnsi"/>
          <w:bCs/>
          <w:kern w:val="2"/>
          <w:lang w:val="en-US" w:eastAsia="zh-CN"/>
        </w:rPr>
      </w:pPr>
      <w:proofErr w:type="spellStart"/>
      <w:r w:rsidRPr="00EC14AE">
        <w:rPr>
          <w:rFonts w:eastAsia="Times New Roman" w:cstheme="minorHAnsi"/>
          <w:bCs/>
          <w:kern w:val="2"/>
          <w:lang w:val="en-US" w:eastAsia="zh-CN"/>
        </w:rPr>
        <w:t>Załącznik</w:t>
      </w:r>
      <w:proofErr w:type="spellEnd"/>
      <w:r w:rsidRPr="00EC14AE">
        <w:rPr>
          <w:rFonts w:eastAsia="Times New Roman" w:cstheme="minorHAnsi"/>
          <w:bCs/>
          <w:kern w:val="2"/>
          <w:lang w:val="en-US" w:eastAsia="zh-CN"/>
        </w:rPr>
        <w:t xml:space="preserve"> nr </w:t>
      </w:r>
      <w:r w:rsidR="00F372F6">
        <w:rPr>
          <w:rFonts w:eastAsia="Times New Roman" w:cstheme="minorHAnsi"/>
          <w:bCs/>
          <w:kern w:val="2"/>
          <w:lang w:val="en-US" w:eastAsia="zh-CN"/>
        </w:rPr>
        <w:t>4</w:t>
      </w:r>
      <w:r w:rsidRPr="00EC14AE">
        <w:rPr>
          <w:rFonts w:eastAsia="Times New Roman" w:cstheme="minorHAnsi"/>
          <w:bCs/>
          <w:kern w:val="2"/>
          <w:lang w:val="en-US" w:eastAsia="zh-CN"/>
        </w:rPr>
        <w:t xml:space="preserve"> – </w:t>
      </w:r>
      <w:proofErr w:type="spellStart"/>
      <w:r w:rsidRPr="00EC14AE">
        <w:rPr>
          <w:rFonts w:eastAsia="Times New Roman" w:cstheme="minorHAnsi"/>
          <w:bCs/>
          <w:kern w:val="2"/>
          <w:lang w:val="en-US" w:eastAsia="zh-CN"/>
        </w:rPr>
        <w:t>Wzór</w:t>
      </w:r>
      <w:proofErr w:type="spellEnd"/>
      <w:r w:rsidRPr="00EC14AE">
        <w:rPr>
          <w:rFonts w:eastAsia="Times New Roman" w:cstheme="minorHAnsi"/>
          <w:bCs/>
          <w:kern w:val="2"/>
          <w:lang w:val="en-US" w:eastAsia="zh-CN"/>
        </w:rPr>
        <w:t xml:space="preserve"> </w:t>
      </w:r>
      <w:proofErr w:type="spellStart"/>
      <w:r w:rsidRPr="00EC14AE">
        <w:rPr>
          <w:rFonts w:eastAsia="Times New Roman" w:cstheme="minorHAnsi"/>
          <w:bCs/>
          <w:kern w:val="2"/>
          <w:lang w:val="en-US" w:eastAsia="zh-CN"/>
        </w:rPr>
        <w:t>oświadczenia</w:t>
      </w:r>
      <w:proofErr w:type="spellEnd"/>
      <w:r w:rsidRPr="00EC14AE">
        <w:rPr>
          <w:rFonts w:eastAsia="Times New Roman" w:cstheme="minorHAnsi"/>
          <w:bCs/>
          <w:kern w:val="2"/>
          <w:lang w:val="en-US" w:eastAsia="zh-CN"/>
        </w:rPr>
        <w:t xml:space="preserve"> o </w:t>
      </w:r>
      <w:proofErr w:type="spellStart"/>
      <w:r w:rsidRPr="00EC14AE">
        <w:rPr>
          <w:rFonts w:eastAsia="Times New Roman" w:cstheme="minorHAnsi"/>
          <w:bCs/>
          <w:kern w:val="2"/>
          <w:lang w:val="en-US" w:eastAsia="zh-CN"/>
        </w:rPr>
        <w:t>niepodleganiu</w:t>
      </w:r>
      <w:proofErr w:type="spellEnd"/>
      <w:r w:rsidRPr="00EC14AE">
        <w:rPr>
          <w:rFonts w:eastAsia="Times New Roman" w:cstheme="minorHAnsi"/>
          <w:bCs/>
          <w:kern w:val="2"/>
          <w:lang w:val="en-US" w:eastAsia="zh-CN"/>
        </w:rPr>
        <w:t xml:space="preserve"> </w:t>
      </w:r>
      <w:proofErr w:type="spellStart"/>
      <w:r w:rsidRPr="00EC14AE">
        <w:rPr>
          <w:rFonts w:eastAsia="Times New Roman" w:cstheme="minorHAnsi"/>
          <w:bCs/>
          <w:kern w:val="2"/>
          <w:lang w:val="en-US" w:eastAsia="zh-CN"/>
        </w:rPr>
        <w:t>wykluczeniu</w:t>
      </w:r>
      <w:proofErr w:type="spellEnd"/>
      <w:r w:rsidRPr="00EC14AE">
        <w:rPr>
          <w:rFonts w:eastAsia="Times New Roman" w:cstheme="minorHAnsi"/>
          <w:bCs/>
          <w:kern w:val="2"/>
          <w:lang w:val="en-US" w:eastAsia="zh-CN"/>
        </w:rPr>
        <w:t xml:space="preserve"> </w:t>
      </w:r>
      <w:proofErr w:type="spellStart"/>
      <w:r w:rsidRPr="00EC14AE">
        <w:rPr>
          <w:rFonts w:eastAsia="Times New Roman" w:cstheme="minorHAnsi"/>
          <w:bCs/>
          <w:kern w:val="2"/>
          <w:lang w:val="en-US" w:eastAsia="zh-CN"/>
        </w:rPr>
        <w:t>i</w:t>
      </w:r>
      <w:proofErr w:type="spellEnd"/>
      <w:r w:rsidRPr="00EC14AE">
        <w:rPr>
          <w:rFonts w:eastAsia="Times New Roman" w:cstheme="minorHAnsi"/>
          <w:bCs/>
          <w:kern w:val="2"/>
          <w:lang w:val="en-US" w:eastAsia="zh-CN"/>
        </w:rPr>
        <w:t xml:space="preserve"> o </w:t>
      </w:r>
      <w:proofErr w:type="spellStart"/>
      <w:r w:rsidRPr="00EC14AE">
        <w:rPr>
          <w:rFonts w:eastAsia="Times New Roman" w:cstheme="minorHAnsi"/>
          <w:bCs/>
          <w:kern w:val="2"/>
          <w:lang w:val="en-US" w:eastAsia="zh-CN"/>
        </w:rPr>
        <w:t>spełnianiu</w:t>
      </w:r>
      <w:proofErr w:type="spellEnd"/>
      <w:r w:rsidRPr="00EC14AE">
        <w:rPr>
          <w:rFonts w:eastAsia="Times New Roman" w:cstheme="minorHAnsi"/>
          <w:bCs/>
          <w:kern w:val="2"/>
          <w:lang w:val="en-US" w:eastAsia="zh-CN"/>
        </w:rPr>
        <w:t xml:space="preserve"> </w:t>
      </w:r>
      <w:proofErr w:type="spellStart"/>
      <w:r w:rsidRPr="00EC14AE">
        <w:rPr>
          <w:rFonts w:eastAsia="Times New Roman" w:cstheme="minorHAnsi"/>
          <w:bCs/>
          <w:kern w:val="2"/>
          <w:lang w:val="en-US" w:eastAsia="zh-CN"/>
        </w:rPr>
        <w:t>warunków</w:t>
      </w:r>
      <w:proofErr w:type="spellEnd"/>
      <w:r w:rsidRPr="00EC14AE">
        <w:rPr>
          <w:rFonts w:eastAsia="Times New Roman" w:cstheme="minorHAnsi"/>
          <w:bCs/>
          <w:kern w:val="2"/>
          <w:lang w:val="en-US" w:eastAsia="zh-CN"/>
        </w:rPr>
        <w:t xml:space="preserve"> </w:t>
      </w:r>
      <w:proofErr w:type="spellStart"/>
      <w:r w:rsidRPr="00EC14AE">
        <w:rPr>
          <w:rFonts w:eastAsia="Times New Roman" w:cstheme="minorHAnsi"/>
          <w:bCs/>
          <w:kern w:val="2"/>
          <w:lang w:val="en-US" w:eastAsia="zh-CN"/>
        </w:rPr>
        <w:t>udziału</w:t>
      </w:r>
      <w:proofErr w:type="spellEnd"/>
      <w:r w:rsidRPr="00EC14AE">
        <w:rPr>
          <w:rFonts w:eastAsia="Times New Roman" w:cstheme="minorHAnsi"/>
          <w:bCs/>
          <w:kern w:val="2"/>
          <w:lang w:val="en-US" w:eastAsia="zh-CN"/>
        </w:rPr>
        <w:t xml:space="preserve"> w  </w:t>
      </w:r>
      <w:proofErr w:type="spellStart"/>
      <w:r w:rsidRPr="00EC14AE">
        <w:rPr>
          <w:rFonts w:eastAsia="Times New Roman" w:cstheme="minorHAnsi"/>
          <w:bCs/>
          <w:kern w:val="2"/>
          <w:lang w:val="en-US" w:eastAsia="zh-CN"/>
        </w:rPr>
        <w:lastRenderedPageBreak/>
        <w:t>postępowaniu</w:t>
      </w:r>
      <w:proofErr w:type="spellEnd"/>
      <w:r w:rsidRPr="00EC14AE">
        <w:rPr>
          <w:rFonts w:eastAsia="Times New Roman" w:cstheme="minorHAnsi"/>
          <w:bCs/>
          <w:kern w:val="2"/>
          <w:lang w:val="en-US" w:eastAsia="zh-CN"/>
        </w:rPr>
        <w:t xml:space="preserve"> </w:t>
      </w:r>
    </w:p>
    <w:p w14:paraId="71C39413" w14:textId="560FD5EB" w:rsidR="001052D8" w:rsidRPr="00EC14AE" w:rsidRDefault="001052D8" w:rsidP="001052D8">
      <w:pPr>
        <w:suppressAutoHyphens/>
        <w:spacing w:after="0" w:line="240" w:lineRule="auto"/>
        <w:ind w:left="1418" w:hanging="1418"/>
        <w:rPr>
          <w:rFonts w:eastAsia="Calibri" w:cstheme="minorHAnsi"/>
          <w:bCs/>
          <w:lang w:eastAsia="zh-CN"/>
        </w:rPr>
      </w:pPr>
      <w:bookmarkStart w:id="11" w:name="_Hlk104535250"/>
      <w:r w:rsidRPr="00EC14AE">
        <w:rPr>
          <w:rFonts w:eastAsia="Calibri" w:cstheme="minorHAnsi"/>
          <w:bCs/>
          <w:lang w:eastAsia="zh-CN"/>
        </w:rPr>
        <w:t xml:space="preserve">Załącznik nr </w:t>
      </w:r>
      <w:r w:rsidR="00F372F6">
        <w:rPr>
          <w:rFonts w:eastAsia="Calibri" w:cstheme="minorHAnsi"/>
          <w:bCs/>
          <w:lang w:eastAsia="zh-CN"/>
        </w:rPr>
        <w:t>5</w:t>
      </w:r>
      <w:r w:rsidRPr="00EC14AE">
        <w:rPr>
          <w:rFonts w:eastAsia="Calibri" w:cstheme="minorHAnsi"/>
          <w:bCs/>
          <w:lang w:eastAsia="zh-CN"/>
        </w:rPr>
        <w:t xml:space="preserve">  – Oświadczenia podmiotu udostępniającego zasoby </w:t>
      </w:r>
    </w:p>
    <w:bookmarkEnd w:id="11"/>
    <w:p w14:paraId="77149F20" w14:textId="4EB45147" w:rsidR="001052D8" w:rsidRPr="00EC14AE" w:rsidRDefault="001052D8" w:rsidP="001052D8">
      <w:pPr>
        <w:suppressAutoHyphens/>
        <w:spacing w:after="0" w:line="240" w:lineRule="auto"/>
        <w:ind w:left="1418" w:hanging="1418"/>
        <w:rPr>
          <w:rFonts w:eastAsia="Calibri" w:cstheme="minorHAnsi"/>
          <w:bCs/>
          <w:lang w:eastAsia="zh-CN"/>
        </w:rPr>
      </w:pPr>
      <w:proofErr w:type="spellStart"/>
      <w:r w:rsidRPr="00EC14AE">
        <w:rPr>
          <w:rFonts w:eastAsia="Times New Roman" w:cstheme="minorHAnsi"/>
          <w:bCs/>
          <w:kern w:val="2"/>
          <w:lang w:val="en-US" w:eastAsia="zh-CN"/>
        </w:rPr>
        <w:t>Załącznik</w:t>
      </w:r>
      <w:proofErr w:type="spellEnd"/>
      <w:r w:rsidRPr="00EC14AE">
        <w:rPr>
          <w:rFonts w:eastAsia="Times New Roman" w:cstheme="minorHAnsi"/>
          <w:bCs/>
          <w:kern w:val="2"/>
          <w:lang w:val="en-US" w:eastAsia="zh-CN"/>
        </w:rPr>
        <w:t xml:space="preserve"> nr </w:t>
      </w:r>
      <w:r w:rsidR="00F372F6">
        <w:rPr>
          <w:rFonts w:eastAsia="Times New Roman" w:cstheme="minorHAnsi"/>
          <w:bCs/>
          <w:kern w:val="2"/>
          <w:lang w:val="en-US" w:eastAsia="zh-CN"/>
        </w:rPr>
        <w:t>6</w:t>
      </w:r>
      <w:r w:rsidRPr="00EC14AE">
        <w:rPr>
          <w:rFonts w:eastAsia="Times New Roman" w:cstheme="minorHAnsi"/>
          <w:bCs/>
          <w:kern w:val="2"/>
          <w:lang w:val="en-US" w:eastAsia="zh-CN"/>
        </w:rPr>
        <w:t xml:space="preserve"> – </w:t>
      </w:r>
      <w:r w:rsidRPr="00EC14AE">
        <w:rPr>
          <w:rFonts w:eastAsia="Times New Roman" w:cstheme="minorHAnsi"/>
          <w:bCs/>
          <w:kern w:val="2"/>
          <w:lang w:eastAsia="zh-CN"/>
        </w:rPr>
        <w:t xml:space="preserve">Wzór oświadczenia Wykonawców wspólnie ubiegających się o udzielenie zamówienia z art. 117 ust. 4 ustawy </w:t>
      </w:r>
      <w:proofErr w:type="spellStart"/>
      <w:r w:rsidRPr="00EC14AE">
        <w:rPr>
          <w:rFonts w:eastAsia="Times New Roman" w:cstheme="minorHAnsi"/>
          <w:bCs/>
          <w:kern w:val="2"/>
          <w:lang w:eastAsia="zh-CN"/>
        </w:rPr>
        <w:t>Pzp</w:t>
      </w:r>
      <w:proofErr w:type="spellEnd"/>
    </w:p>
    <w:p w14:paraId="6D298323" w14:textId="77777777" w:rsidR="001052D8" w:rsidRDefault="001052D8" w:rsidP="001052D8">
      <w:pPr>
        <w:widowControl w:val="0"/>
        <w:spacing w:after="0" w:line="100" w:lineRule="atLeast"/>
        <w:jc w:val="both"/>
        <w:rPr>
          <w:rFonts w:ascii="Calibri" w:eastAsia="Times New Roman" w:hAnsi="Calibri" w:cs="Calibri"/>
          <w:bCs/>
          <w:color w:val="FF0000"/>
          <w:kern w:val="2"/>
          <w:lang w:val="en-US" w:eastAsia="zh-CN"/>
        </w:rPr>
      </w:pPr>
    </w:p>
    <w:p w14:paraId="622A9CB0" w14:textId="6CB8812A" w:rsidR="002B2E58" w:rsidRDefault="002B2E58" w:rsidP="00FA6012">
      <w:pPr>
        <w:widowControl w:val="0"/>
        <w:spacing w:after="0" w:line="100" w:lineRule="atLeast"/>
        <w:jc w:val="both"/>
        <w:rPr>
          <w:rFonts w:ascii="Calibri" w:eastAsia="Times New Roman" w:hAnsi="Calibri" w:cs="Calibri"/>
          <w:bCs/>
          <w:color w:val="FF0000"/>
          <w:kern w:val="2"/>
          <w:lang w:val="en-US" w:eastAsia="zh-CN"/>
        </w:rPr>
      </w:pPr>
    </w:p>
    <w:p w14:paraId="7D401CD8" w14:textId="1F9F7C96"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447B528B" w14:textId="4A1A8659"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76A0D4BA" w14:textId="130DDFF4"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16555B33" w14:textId="639878E9"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6B636420" w14:textId="5F050587"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5EB1E714" w14:textId="69FADEB4"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583E8392" w14:textId="714A4C41"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4A5C601C" w14:textId="54DFEDCF"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2DB2FDA9" w14:textId="46B9FF9B"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688FB486" w14:textId="6C0D6300"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589BED89" w14:textId="70F48865"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70216C8C" w14:textId="4D4E1964"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4830E5C6" w14:textId="16EBAB9B"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6A232881" w14:textId="61D5DCD7"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6486073C" w14:textId="04D06E8E"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4B2DE453" w14:textId="3A9D1A78"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380D5106" w14:textId="2F7EBA6F" w:rsidR="001F7905" w:rsidRDefault="001F7905" w:rsidP="00FA6012">
      <w:pPr>
        <w:widowControl w:val="0"/>
        <w:spacing w:after="0" w:line="100" w:lineRule="atLeast"/>
        <w:jc w:val="both"/>
        <w:rPr>
          <w:rFonts w:ascii="Calibri" w:eastAsia="Times New Roman" w:hAnsi="Calibri" w:cs="Calibri"/>
          <w:bCs/>
          <w:color w:val="FF0000"/>
          <w:kern w:val="2"/>
          <w:lang w:val="en-US" w:eastAsia="zh-CN"/>
        </w:rPr>
      </w:pPr>
    </w:p>
    <w:p w14:paraId="2BC2FBCF" w14:textId="7242F29D"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0D6256A4" w14:textId="10A290BF"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4797A795" w14:textId="2004E1D0"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7657A481" w14:textId="1B4ECEB2"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395C3072" w14:textId="20BB5E95"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4F283373" w14:textId="544A9AE4"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4D250E0B" w14:textId="2198A772"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785C8605" w14:textId="108E6435"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41A6F86E" w14:textId="3D957020"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28FB3F23" w14:textId="49B1EE71"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4A153EE4" w14:textId="2C1A8280"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100D41E5" w14:textId="67A5960D"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567A62D6" w14:textId="302E9E16"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07736C84" w14:textId="7216B21B"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6BBBB1D0" w14:textId="1AA16A15"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3D6F624C" w14:textId="751AE010"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2312B994" w14:textId="20662EAC"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0B19300A" w14:textId="6054A1E8"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29D43CEA" w14:textId="4E31AB9B"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629147E7" w14:textId="7A8046A6"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2623576D" w14:textId="34DDB3A9"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384223AD" w14:textId="5C5F700C"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545A7225" w14:textId="2CD9E3F6"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3E0B2B22" w14:textId="4D829E3A"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26FCFFF9" w14:textId="52F4B252"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1069DCD7" w14:textId="4849F0E8"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57ABD516" w14:textId="77777777" w:rsidR="00F45F2E" w:rsidRDefault="00F45F2E" w:rsidP="00FA6012">
      <w:pPr>
        <w:widowControl w:val="0"/>
        <w:spacing w:after="0" w:line="100" w:lineRule="atLeast"/>
        <w:jc w:val="both"/>
        <w:rPr>
          <w:rFonts w:ascii="Calibri" w:eastAsia="Times New Roman" w:hAnsi="Calibri" w:cs="Calibri"/>
          <w:bCs/>
          <w:color w:val="FF0000"/>
          <w:kern w:val="2"/>
          <w:lang w:val="en-US" w:eastAsia="zh-CN"/>
        </w:rPr>
      </w:pPr>
    </w:p>
    <w:p w14:paraId="1C3C6321" w14:textId="77777777" w:rsidR="00410B38" w:rsidRDefault="00410B38" w:rsidP="00FA6012">
      <w:pPr>
        <w:widowControl w:val="0"/>
        <w:spacing w:after="0" w:line="100" w:lineRule="atLeast"/>
        <w:jc w:val="both"/>
        <w:rPr>
          <w:rFonts w:ascii="Calibri" w:eastAsia="Times New Roman" w:hAnsi="Calibri" w:cs="Calibri"/>
          <w:bCs/>
          <w:color w:val="FF0000"/>
          <w:kern w:val="2"/>
          <w:lang w:val="en-US" w:eastAsia="zh-CN"/>
        </w:rPr>
      </w:pPr>
    </w:p>
    <w:p w14:paraId="366D3F85" w14:textId="77777777" w:rsidR="003866EB" w:rsidRDefault="003866EB" w:rsidP="00614376">
      <w:pPr>
        <w:widowControl w:val="0"/>
        <w:spacing w:after="0" w:line="100" w:lineRule="atLeast"/>
        <w:jc w:val="center"/>
        <w:rPr>
          <w:rFonts w:eastAsia="Times New Roman" w:cstheme="minorHAnsi"/>
          <w:b/>
          <w:kern w:val="2"/>
          <w:lang w:val="en-US" w:eastAsia="zh-CN"/>
        </w:rPr>
      </w:pPr>
    </w:p>
    <w:p w14:paraId="264B3C7A" w14:textId="525B4EDC" w:rsidR="00614376" w:rsidRPr="003866EB" w:rsidRDefault="00614376" w:rsidP="00F45F2E">
      <w:pPr>
        <w:widowControl w:val="0"/>
        <w:spacing w:after="0" w:line="100" w:lineRule="atLeast"/>
        <w:jc w:val="center"/>
        <w:rPr>
          <w:rFonts w:eastAsia="Times New Roman" w:cstheme="minorHAnsi"/>
          <w:b/>
          <w:kern w:val="2"/>
          <w:lang w:val="en-US" w:eastAsia="zh-CN"/>
        </w:rPr>
      </w:pPr>
      <w:proofErr w:type="spellStart"/>
      <w:r w:rsidRPr="003866EB">
        <w:rPr>
          <w:rFonts w:eastAsia="Times New Roman" w:cstheme="minorHAnsi"/>
          <w:b/>
          <w:kern w:val="2"/>
          <w:lang w:val="en-US" w:eastAsia="zh-CN"/>
        </w:rPr>
        <w:t>Załącznik</w:t>
      </w:r>
      <w:proofErr w:type="spellEnd"/>
      <w:r w:rsidRPr="003866EB">
        <w:rPr>
          <w:rFonts w:eastAsia="Times New Roman" w:cstheme="minorHAnsi"/>
          <w:b/>
          <w:kern w:val="2"/>
          <w:lang w:val="en-US" w:eastAsia="zh-CN"/>
        </w:rPr>
        <w:t xml:space="preserve"> nr 1– </w:t>
      </w:r>
      <w:proofErr w:type="spellStart"/>
      <w:r w:rsidRPr="003866EB">
        <w:rPr>
          <w:rFonts w:eastAsia="Times New Roman" w:cstheme="minorHAnsi"/>
          <w:b/>
          <w:kern w:val="2"/>
          <w:lang w:val="en-US" w:eastAsia="zh-CN"/>
        </w:rPr>
        <w:t>Projektowane</w:t>
      </w:r>
      <w:proofErr w:type="spellEnd"/>
      <w:r w:rsidRPr="003866EB">
        <w:rPr>
          <w:rFonts w:eastAsia="Times New Roman" w:cstheme="minorHAnsi"/>
          <w:b/>
          <w:kern w:val="2"/>
          <w:lang w:val="en-US" w:eastAsia="zh-CN"/>
        </w:rPr>
        <w:t xml:space="preserve"> </w:t>
      </w:r>
      <w:proofErr w:type="spellStart"/>
      <w:r w:rsidRPr="003866EB">
        <w:rPr>
          <w:rFonts w:eastAsia="Times New Roman" w:cstheme="minorHAnsi"/>
          <w:b/>
          <w:kern w:val="2"/>
          <w:lang w:val="en-US" w:eastAsia="zh-CN"/>
        </w:rPr>
        <w:t>postanowienia</w:t>
      </w:r>
      <w:proofErr w:type="spellEnd"/>
      <w:r w:rsidRPr="003866EB">
        <w:rPr>
          <w:rFonts w:eastAsia="Times New Roman" w:cstheme="minorHAnsi"/>
          <w:b/>
          <w:kern w:val="2"/>
          <w:lang w:val="en-US" w:eastAsia="zh-CN"/>
        </w:rPr>
        <w:t xml:space="preserve"> </w:t>
      </w:r>
      <w:proofErr w:type="spellStart"/>
      <w:r w:rsidRPr="003866EB">
        <w:rPr>
          <w:rFonts w:eastAsia="Times New Roman" w:cstheme="minorHAnsi"/>
          <w:b/>
          <w:kern w:val="2"/>
          <w:lang w:val="en-US" w:eastAsia="zh-CN"/>
        </w:rPr>
        <w:t>umowy</w:t>
      </w:r>
      <w:proofErr w:type="spellEnd"/>
      <w:r w:rsidRPr="003866EB">
        <w:rPr>
          <w:rFonts w:eastAsia="Times New Roman" w:cstheme="minorHAnsi"/>
          <w:b/>
          <w:kern w:val="2"/>
          <w:lang w:val="en-US" w:eastAsia="zh-CN"/>
        </w:rPr>
        <w:t xml:space="preserve"> </w:t>
      </w:r>
      <w:proofErr w:type="spellStart"/>
      <w:r w:rsidRPr="003866EB">
        <w:rPr>
          <w:rFonts w:eastAsia="Times New Roman" w:cstheme="minorHAnsi"/>
          <w:b/>
          <w:kern w:val="2"/>
          <w:lang w:val="en-US" w:eastAsia="zh-CN"/>
        </w:rPr>
        <w:t>dla</w:t>
      </w:r>
      <w:proofErr w:type="spellEnd"/>
      <w:r w:rsidRPr="003866EB">
        <w:rPr>
          <w:rFonts w:eastAsia="Times New Roman" w:cstheme="minorHAnsi"/>
          <w:b/>
          <w:kern w:val="2"/>
          <w:lang w:val="en-US" w:eastAsia="zh-CN"/>
        </w:rPr>
        <w:t xml:space="preserve"> </w:t>
      </w:r>
      <w:proofErr w:type="spellStart"/>
      <w:r w:rsidRPr="003866EB">
        <w:rPr>
          <w:rFonts w:eastAsia="Times New Roman" w:cstheme="minorHAnsi"/>
          <w:b/>
          <w:kern w:val="2"/>
          <w:lang w:val="en-US" w:eastAsia="zh-CN"/>
        </w:rPr>
        <w:t>wszystkich</w:t>
      </w:r>
      <w:proofErr w:type="spellEnd"/>
      <w:r w:rsidRPr="003866EB">
        <w:rPr>
          <w:rFonts w:eastAsia="Times New Roman" w:cstheme="minorHAnsi"/>
          <w:b/>
          <w:kern w:val="2"/>
          <w:lang w:val="en-US" w:eastAsia="zh-CN"/>
        </w:rPr>
        <w:t xml:space="preserve"> </w:t>
      </w:r>
      <w:proofErr w:type="spellStart"/>
      <w:r w:rsidRPr="003866EB">
        <w:rPr>
          <w:rFonts w:eastAsia="Times New Roman" w:cstheme="minorHAnsi"/>
          <w:b/>
          <w:kern w:val="2"/>
          <w:lang w:val="en-US" w:eastAsia="zh-CN"/>
        </w:rPr>
        <w:t>części</w:t>
      </w:r>
      <w:proofErr w:type="spellEnd"/>
    </w:p>
    <w:p w14:paraId="74B84D78" w14:textId="77777777" w:rsidR="00614376" w:rsidRPr="003866EB" w:rsidRDefault="00614376" w:rsidP="006B6073">
      <w:pPr>
        <w:spacing w:after="0" w:line="240" w:lineRule="auto"/>
        <w:jc w:val="center"/>
        <w:rPr>
          <w:rFonts w:eastAsia="Times New Roman" w:cstheme="minorHAnsi"/>
          <w:b/>
          <w:bCs/>
          <w:lang w:eastAsia="pl-PL"/>
        </w:rPr>
      </w:pPr>
    </w:p>
    <w:p w14:paraId="3A89FFBA" w14:textId="182A919C" w:rsidR="006B6073" w:rsidRPr="003866EB" w:rsidRDefault="006B6073" w:rsidP="003866EB">
      <w:pPr>
        <w:spacing w:after="0" w:line="240" w:lineRule="auto"/>
        <w:jc w:val="center"/>
        <w:rPr>
          <w:rFonts w:eastAsia="Times New Roman" w:cstheme="minorHAnsi"/>
          <w:b/>
          <w:bCs/>
          <w:lang w:eastAsia="pl-PL"/>
        </w:rPr>
      </w:pPr>
      <w:r w:rsidRPr="003866EB">
        <w:rPr>
          <w:rFonts w:eastAsia="Times New Roman" w:cstheme="minorHAnsi"/>
          <w:b/>
          <w:bCs/>
          <w:lang w:eastAsia="pl-PL"/>
        </w:rPr>
        <w:t>Umowa Nr…………………….</w:t>
      </w:r>
    </w:p>
    <w:p w14:paraId="5B2457C3" w14:textId="77777777" w:rsidR="006B6073" w:rsidRPr="003866EB" w:rsidRDefault="006B6073" w:rsidP="006B6073">
      <w:pPr>
        <w:spacing w:after="0" w:line="240" w:lineRule="auto"/>
        <w:jc w:val="center"/>
        <w:rPr>
          <w:rFonts w:eastAsia="Times New Roman" w:cstheme="minorHAnsi"/>
          <w:b/>
          <w:bCs/>
          <w:lang w:eastAsia="pl-PL"/>
        </w:rPr>
      </w:pPr>
    </w:p>
    <w:p w14:paraId="01A07184" w14:textId="77777777" w:rsidR="006B6073" w:rsidRPr="003866EB" w:rsidRDefault="006B6073" w:rsidP="00614376">
      <w:pPr>
        <w:suppressAutoHyphens/>
        <w:spacing w:after="0" w:line="240" w:lineRule="auto"/>
        <w:jc w:val="both"/>
        <w:rPr>
          <w:rFonts w:eastAsia="Times New Roman" w:cstheme="minorHAnsi"/>
          <w:bCs/>
          <w:lang w:eastAsia="ar-SA"/>
        </w:rPr>
      </w:pPr>
      <w:r w:rsidRPr="003866EB">
        <w:rPr>
          <w:rFonts w:eastAsia="Times New Roman" w:cstheme="minorHAnsi"/>
          <w:bCs/>
          <w:lang w:eastAsia="ar-SA"/>
        </w:rPr>
        <w:t xml:space="preserve">zawarta dnia……………………w wyniku rozstrzygnięcia postępowania o udzielenie zamówienia publicznego przeprowadzonego w trybie podstawowym (znak sprawy …….) zgodnie z przepisami ustawy z dnia 11 września 2019 r. Prawo zamówień publicznych (tekst jednolity </w:t>
      </w:r>
      <w:hyperlink r:id="rId13" w:history="1">
        <w:r w:rsidRPr="003866EB">
          <w:rPr>
            <w:rFonts w:eastAsia="Times New Roman" w:cstheme="minorHAnsi"/>
            <w:bCs/>
            <w:kern w:val="2"/>
            <w:lang w:eastAsia="zh-CN"/>
          </w:rPr>
          <w:t>Dz.U. z 2021 r. poz. 1129</w:t>
        </w:r>
      </w:hyperlink>
      <w:r w:rsidRPr="003866EB">
        <w:rPr>
          <w:rFonts w:eastAsia="Times New Roman" w:cstheme="minorHAnsi"/>
          <w:bCs/>
          <w:lang w:eastAsia="ar-SA"/>
        </w:rPr>
        <w:t xml:space="preserve">  z </w:t>
      </w:r>
      <w:proofErr w:type="spellStart"/>
      <w:r w:rsidRPr="003866EB">
        <w:rPr>
          <w:rFonts w:eastAsia="Times New Roman" w:cstheme="minorHAnsi"/>
          <w:bCs/>
          <w:lang w:eastAsia="ar-SA"/>
        </w:rPr>
        <w:t>późn</w:t>
      </w:r>
      <w:proofErr w:type="spellEnd"/>
      <w:r w:rsidRPr="003866EB">
        <w:rPr>
          <w:rFonts w:eastAsia="Times New Roman" w:cstheme="minorHAnsi"/>
          <w:bCs/>
          <w:lang w:eastAsia="ar-SA"/>
        </w:rPr>
        <w:t xml:space="preserve"> zm.), pomiędzy: </w:t>
      </w:r>
    </w:p>
    <w:p w14:paraId="5024A514" w14:textId="77777777" w:rsidR="006B6073" w:rsidRPr="003866EB" w:rsidRDefault="006B6073" w:rsidP="006B6073">
      <w:pPr>
        <w:suppressAutoHyphens/>
        <w:spacing w:after="0" w:line="240" w:lineRule="auto"/>
        <w:jc w:val="both"/>
        <w:rPr>
          <w:rFonts w:eastAsia="Times New Roman" w:cstheme="minorHAnsi"/>
          <w:b/>
          <w:lang w:val="x-none" w:eastAsia="ar-SA"/>
        </w:rPr>
      </w:pPr>
    </w:p>
    <w:p w14:paraId="004F7491" w14:textId="77777777" w:rsidR="006B6073" w:rsidRPr="003866EB" w:rsidRDefault="006B6073" w:rsidP="006B6073">
      <w:pPr>
        <w:suppressAutoHyphens/>
        <w:spacing w:after="0" w:line="240" w:lineRule="auto"/>
        <w:jc w:val="both"/>
        <w:rPr>
          <w:rFonts w:eastAsia="Times New Roman" w:cstheme="minorHAnsi"/>
          <w:b/>
          <w:bCs/>
          <w:i/>
          <w:lang w:eastAsia="ar-SA"/>
        </w:rPr>
      </w:pPr>
      <w:r w:rsidRPr="003866EB">
        <w:rPr>
          <w:rFonts w:eastAsia="Times New Roman" w:cstheme="minorHAnsi"/>
          <w:b/>
          <w:bCs/>
          <w:lang w:val="x-none" w:eastAsia="ar-SA"/>
        </w:rPr>
        <w:t xml:space="preserve">Regionalnym Centrum Krwiodawstwa i Krwiolecznictwa w Lublinie, ul. Żołnierzy </w:t>
      </w:r>
      <w:r w:rsidRPr="003866EB">
        <w:rPr>
          <w:rFonts w:eastAsia="Times New Roman" w:cstheme="minorHAnsi"/>
          <w:b/>
          <w:bCs/>
          <w:lang w:eastAsia="ar-SA"/>
        </w:rPr>
        <w:br/>
      </w:r>
      <w:r w:rsidRPr="003866EB">
        <w:rPr>
          <w:rFonts w:eastAsia="Times New Roman" w:cstheme="minorHAnsi"/>
          <w:b/>
          <w:bCs/>
          <w:lang w:val="x-none" w:eastAsia="ar-SA"/>
        </w:rPr>
        <w:t xml:space="preserve">Niepodległej 8, 20-078 Lublin, </w:t>
      </w:r>
      <w:r w:rsidRPr="003866EB">
        <w:rPr>
          <w:rFonts w:eastAsia="Times New Roman" w:cstheme="minorHAnsi"/>
          <w:bCs/>
          <w:lang w:val="x-none" w:eastAsia="ar-SA"/>
        </w:rPr>
        <w:t xml:space="preserve">wpisanym do Rejestru stowarzyszeń, innych organizacji społecznych </w:t>
      </w:r>
      <w:r w:rsidRPr="003866EB">
        <w:rPr>
          <w:rFonts w:eastAsia="Times New Roman" w:cstheme="minorHAnsi"/>
          <w:bCs/>
          <w:lang w:eastAsia="ar-SA"/>
        </w:rPr>
        <w:t xml:space="preserve">                                </w:t>
      </w:r>
      <w:r w:rsidRPr="003866EB">
        <w:rPr>
          <w:rFonts w:eastAsia="Times New Roman" w:cstheme="minorHAnsi"/>
          <w:bCs/>
          <w:lang w:val="x-none" w:eastAsia="ar-SA"/>
        </w:rPr>
        <w:t>i zawodowych, fundacji i publicznych zakładów opieki zdrowotnej w Sądzie Rejonowym Lublin-Wschód</w:t>
      </w:r>
      <w:r w:rsidRPr="003866EB">
        <w:rPr>
          <w:rFonts w:eastAsia="Times New Roman" w:cstheme="minorHAnsi"/>
          <w:bCs/>
          <w:lang w:eastAsia="ar-SA"/>
        </w:rPr>
        <w:t xml:space="preserve"> </w:t>
      </w:r>
      <w:r w:rsidRPr="003866EB">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3866EB">
        <w:rPr>
          <w:rFonts w:eastAsia="Times New Roman" w:cstheme="minorHAnsi"/>
          <w:bCs/>
          <w:lang w:eastAsia="ar-SA"/>
        </w:rPr>
        <w:t xml:space="preserve">zwanym w dalszej treści umowy </w:t>
      </w:r>
      <w:r w:rsidRPr="003866EB">
        <w:rPr>
          <w:rFonts w:eastAsia="Times New Roman" w:cstheme="minorHAnsi"/>
          <w:b/>
          <w:bCs/>
          <w:lang w:eastAsia="ar-SA"/>
        </w:rPr>
        <w:t>„Zamawiającym”</w:t>
      </w:r>
      <w:r w:rsidRPr="003866EB">
        <w:rPr>
          <w:rFonts w:eastAsia="Times New Roman" w:cstheme="minorHAnsi"/>
          <w:bCs/>
          <w:lang w:eastAsia="ar-SA"/>
        </w:rPr>
        <w:t xml:space="preserve">, </w:t>
      </w:r>
      <w:r w:rsidRPr="003866EB">
        <w:rPr>
          <w:rFonts w:eastAsia="Times New Roman" w:cstheme="minorHAnsi"/>
          <w:bCs/>
          <w:lang w:val="x-none" w:eastAsia="ar-SA"/>
        </w:rPr>
        <w:t>reprezentowanym przez:</w:t>
      </w:r>
    </w:p>
    <w:p w14:paraId="03377CBA" w14:textId="77777777" w:rsidR="006B6073" w:rsidRPr="003866EB" w:rsidRDefault="006B6073" w:rsidP="006B6073">
      <w:pPr>
        <w:suppressAutoHyphens/>
        <w:spacing w:after="0" w:line="240" w:lineRule="auto"/>
        <w:rPr>
          <w:rFonts w:eastAsia="Times New Roman" w:cstheme="minorHAnsi"/>
          <w:bCs/>
          <w:lang w:eastAsia="ar-SA"/>
        </w:rPr>
      </w:pPr>
      <w:r w:rsidRPr="003866EB">
        <w:rPr>
          <w:rFonts w:eastAsia="Times New Roman" w:cstheme="minorHAnsi"/>
          <w:b/>
          <w:bCs/>
          <w:i/>
          <w:lang w:eastAsia="ar-SA"/>
        </w:rPr>
        <w:t xml:space="preserve">Dyrektora  - </w:t>
      </w:r>
    </w:p>
    <w:p w14:paraId="02B898D5" w14:textId="77777777" w:rsidR="006B6073" w:rsidRPr="003866EB" w:rsidRDefault="006B6073" w:rsidP="006B6073">
      <w:pPr>
        <w:suppressAutoHyphens/>
        <w:spacing w:after="0" w:line="240" w:lineRule="auto"/>
        <w:rPr>
          <w:rFonts w:eastAsia="Times New Roman" w:cstheme="minorHAnsi"/>
          <w:bCs/>
          <w:lang w:eastAsia="ar-SA"/>
        </w:rPr>
      </w:pPr>
      <w:r w:rsidRPr="003866EB">
        <w:rPr>
          <w:rFonts w:eastAsia="Times New Roman" w:cstheme="minorHAnsi"/>
          <w:bCs/>
          <w:lang w:eastAsia="ar-SA"/>
        </w:rPr>
        <w:t>a</w:t>
      </w:r>
    </w:p>
    <w:p w14:paraId="7ECBDA23" w14:textId="77777777" w:rsidR="006B6073" w:rsidRPr="003866EB" w:rsidRDefault="006B6073" w:rsidP="006B6073">
      <w:pPr>
        <w:suppressAutoHyphens/>
        <w:spacing w:after="0" w:line="240" w:lineRule="auto"/>
        <w:rPr>
          <w:rFonts w:eastAsia="Times New Roman" w:cstheme="minorHAnsi"/>
          <w:bCs/>
          <w:lang w:val="x-none" w:eastAsia="ar-SA"/>
        </w:rPr>
      </w:pPr>
      <w:r w:rsidRPr="003866EB">
        <w:rPr>
          <w:rFonts w:eastAsia="Times New Roman" w:cstheme="minorHAnsi"/>
          <w:bCs/>
          <w:lang w:eastAsia="ar-SA"/>
        </w:rPr>
        <w:t>................................................................................................................................................................</w:t>
      </w:r>
    </w:p>
    <w:p w14:paraId="6D7C688F" w14:textId="77777777" w:rsidR="006B6073" w:rsidRPr="003866EB" w:rsidRDefault="006B6073" w:rsidP="006B6073">
      <w:pPr>
        <w:suppressAutoHyphens/>
        <w:spacing w:after="0" w:line="240" w:lineRule="auto"/>
        <w:jc w:val="both"/>
        <w:rPr>
          <w:rFonts w:eastAsia="Times New Roman" w:cstheme="minorHAnsi"/>
          <w:b/>
          <w:bCs/>
          <w:i/>
          <w:lang w:eastAsia="ar-SA"/>
        </w:rPr>
      </w:pPr>
      <w:r w:rsidRPr="003866EB">
        <w:rPr>
          <w:rFonts w:eastAsia="Times New Roman" w:cstheme="minorHAnsi"/>
          <w:bCs/>
          <w:lang w:val="x-none" w:eastAsia="ar-SA"/>
        </w:rPr>
        <w:t xml:space="preserve">wpisanym do Rejestru Przedsiębiorców Krajowego Rejestru Sądowego prowadzonego przez </w:t>
      </w:r>
      <w:r w:rsidRPr="003866EB">
        <w:rPr>
          <w:rFonts w:eastAsia="Times New Roman" w:cstheme="minorHAnsi"/>
          <w:bCs/>
          <w:lang w:val="x-none" w:eastAsia="ar-SA"/>
        </w:rPr>
        <w:br/>
        <w:t xml:space="preserve">Sąd Rejonowy w.............................. , (nr i nazwa wydziału) pod numerem KRS: .........................; NIP: ..........................; REGON: .............................., </w:t>
      </w:r>
      <w:r w:rsidRPr="003866EB">
        <w:rPr>
          <w:rFonts w:eastAsia="Times New Roman" w:cstheme="minorHAnsi"/>
          <w:bCs/>
          <w:lang w:eastAsia="ar-SA"/>
        </w:rPr>
        <w:t xml:space="preserve">zwanym w dalszej treści umowy </w:t>
      </w:r>
      <w:r w:rsidRPr="003866EB">
        <w:rPr>
          <w:rFonts w:eastAsia="Times New Roman" w:cstheme="minorHAnsi"/>
          <w:b/>
          <w:bCs/>
          <w:lang w:eastAsia="ar-SA"/>
        </w:rPr>
        <w:t>„Wykonawcą”</w:t>
      </w:r>
      <w:r w:rsidRPr="003866EB">
        <w:rPr>
          <w:rFonts w:eastAsia="Times New Roman" w:cstheme="minorHAnsi"/>
          <w:bCs/>
          <w:lang w:eastAsia="ar-SA"/>
        </w:rPr>
        <w:t xml:space="preserve">, </w:t>
      </w:r>
      <w:r w:rsidRPr="003866EB">
        <w:rPr>
          <w:rFonts w:eastAsia="Times New Roman" w:cstheme="minorHAnsi"/>
          <w:bCs/>
          <w:lang w:val="x-none" w:eastAsia="ar-SA"/>
        </w:rPr>
        <w:t>reprezentowanym przez:</w:t>
      </w:r>
    </w:p>
    <w:p w14:paraId="58C43780" w14:textId="77777777" w:rsidR="006B6073" w:rsidRPr="003866EB" w:rsidRDefault="006B6073" w:rsidP="006B6073">
      <w:pPr>
        <w:suppressAutoHyphens/>
        <w:spacing w:after="0" w:line="240" w:lineRule="auto"/>
        <w:rPr>
          <w:rFonts w:eastAsia="Times New Roman" w:cstheme="minorHAnsi"/>
          <w:bCs/>
          <w:lang w:eastAsia="ar-SA"/>
        </w:rPr>
      </w:pPr>
      <w:r w:rsidRPr="003866EB">
        <w:rPr>
          <w:rFonts w:eastAsia="Times New Roman" w:cstheme="minorHAnsi"/>
          <w:b/>
          <w:bCs/>
          <w:i/>
          <w:lang w:eastAsia="ar-SA"/>
        </w:rPr>
        <w:t>....................................................................................................</w:t>
      </w:r>
    </w:p>
    <w:p w14:paraId="7A920595" w14:textId="77777777" w:rsidR="006B6073" w:rsidRPr="003866EB" w:rsidRDefault="006B6073" w:rsidP="006B6073">
      <w:pPr>
        <w:suppressAutoHyphens/>
        <w:spacing w:after="0" w:line="240" w:lineRule="auto"/>
        <w:jc w:val="both"/>
        <w:rPr>
          <w:rFonts w:eastAsia="Times New Roman" w:cstheme="minorHAnsi"/>
          <w:bCs/>
          <w:lang w:eastAsia="hi-IN" w:bidi="hi-IN"/>
        </w:rPr>
      </w:pPr>
      <w:r w:rsidRPr="003866EB">
        <w:rPr>
          <w:rFonts w:eastAsia="SimSun" w:cstheme="minorHAnsi"/>
          <w:bCs/>
          <w:lang w:eastAsia="hi-IN" w:bidi="hi-IN"/>
        </w:rPr>
        <w:t xml:space="preserve">lub </w:t>
      </w:r>
      <w:r w:rsidRPr="003866EB">
        <w:rPr>
          <w:rFonts w:eastAsia="SimSun" w:cstheme="minorHAnsi"/>
          <w:bCs/>
          <w:i/>
          <w:iCs/>
          <w:lang w:eastAsia="hi-IN" w:bidi="hi-IN"/>
        </w:rPr>
        <w:t>(dotyczy osoby fizycznej)</w:t>
      </w:r>
    </w:p>
    <w:p w14:paraId="4EED2E66" w14:textId="77777777" w:rsidR="006B6073" w:rsidRPr="003866EB" w:rsidRDefault="006B6073" w:rsidP="006B6073">
      <w:pPr>
        <w:suppressAutoHyphens/>
        <w:spacing w:after="0" w:line="240" w:lineRule="auto"/>
        <w:jc w:val="both"/>
        <w:rPr>
          <w:rFonts w:eastAsia="SimSun" w:cstheme="minorHAnsi"/>
          <w:bCs/>
          <w:lang w:eastAsia="hi-IN" w:bidi="hi-IN"/>
        </w:rPr>
      </w:pPr>
      <w:r w:rsidRPr="003866EB">
        <w:rPr>
          <w:rFonts w:eastAsia="Times New Roman" w:cstheme="minorHAnsi"/>
          <w:bCs/>
          <w:lang w:eastAsia="hi-IN" w:bidi="hi-IN"/>
        </w:rPr>
        <w:t>……………………</w:t>
      </w:r>
      <w:r w:rsidRPr="003866EB">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3866EB">
        <w:rPr>
          <w:rFonts w:eastAsia="SimSun" w:cstheme="minorHAnsi"/>
          <w:bCs/>
          <w:i/>
          <w:iCs/>
          <w:lang w:eastAsia="hi-IN" w:bidi="hi-IN"/>
        </w:rPr>
        <w:t>„</w:t>
      </w:r>
      <w:r w:rsidRPr="003866EB">
        <w:rPr>
          <w:rFonts w:eastAsia="SimSun" w:cstheme="minorHAnsi"/>
          <w:b/>
          <w:lang w:eastAsia="hi-IN" w:bidi="hi-IN"/>
        </w:rPr>
        <w:t>Wykonawcą</w:t>
      </w:r>
      <w:r w:rsidRPr="003866EB">
        <w:rPr>
          <w:rFonts w:eastAsia="SimSun" w:cstheme="minorHAnsi"/>
          <w:bCs/>
          <w:i/>
          <w:iCs/>
          <w:lang w:eastAsia="hi-IN" w:bidi="hi-IN"/>
        </w:rPr>
        <w:t>”</w:t>
      </w:r>
      <w:r w:rsidRPr="003866EB">
        <w:rPr>
          <w:rFonts w:eastAsia="SimSun" w:cstheme="minorHAnsi"/>
          <w:bCs/>
          <w:lang w:eastAsia="hi-IN" w:bidi="hi-IN"/>
        </w:rPr>
        <w:t xml:space="preserve">, </w:t>
      </w:r>
    </w:p>
    <w:p w14:paraId="7C19CFE6" w14:textId="77777777" w:rsidR="006B6073" w:rsidRPr="003866EB" w:rsidRDefault="006B6073" w:rsidP="006B6073">
      <w:pPr>
        <w:suppressAutoHyphens/>
        <w:spacing w:after="0" w:line="240" w:lineRule="auto"/>
        <w:jc w:val="both"/>
        <w:rPr>
          <w:rFonts w:eastAsia="SimSun" w:cstheme="minorHAnsi"/>
          <w:bCs/>
          <w:lang w:eastAsia="ar-SA" w:bidi="hi-IN"/>
        </w:rPr>
      </w:pPr>
    </w:p>
    <w:p w14:paraId="0549AA63" w14:textId="77777777" w:rsidR="006B6073" w:rsidRPr="00227040" w:rsidRDefault="006B6073" w:rsidP="006B6073">
      <w:pPr>
        <w:spacing w:after="0" w:line="240" w:lineRule="auto"/>
        <w:rPr>
          <w:rFonts w:eastAsia="Times New Roman" w:cstheme="minorHAnsi"/>
          <w:bCs/>
          <w:lang w:eastAsia="pl-PL"/>
        </w:rPr>
      </w:pPr>
    </w:p>
    <w:p w14:paraId="761A46F1" w14:textId="77777777" w:rsidR="006B6073" w:rsidRPr="00227040" w:rsidRDefault="006B6073" w:rsidP="006B6073">
      <w:pPr>
        <w:spacing w:after="0" w:line="240" w:lineRule="auto"/>
        <w:jc w:val="center"/>
        <w:rPr>
          <w:rFonts w:eastAsia="Times New Roman" w:cstheme="minorHAnsi"/>
          <w:b/>
          <w:lang w:eastAsia="pl-PL"/>
        </w:rPr>
      </w:pPr>
      <w:r w:rsidRPr="00227040">
        <w:rPr>
          <w:rFonts w:eastAsia="Times New Roman" w:cstheme="minorHAnsi"/>
          <w:b/>
          <w:lang w:eastAsia="pl-PL"/>
        </w:rPr>
        <w:t>§ 1</w:t>
      </w:r>
    </w:p>
    <w:p w14:paraId="6920877B" w14:textId="77777777" w:rsidR="006B6073" w:rsidRPr="003866EB" w:rsidRDefault="006B6073" w:rsidP="006B6073">
      <w:pPr>
        <w:spacing w:after="0" w:line="240" w:lineRule="auto"/>
        <w:jc w:val="center"/>
        <w:rPr>
          <w:rFonts w:eastAsia="Times New Roman" w:cstheme="minorHAnsi"/>
          <w:b/>
          <w:lang w:eastAsia="pl-PL"/>
        </w:rPr>
      </w:pPr>
      <w:r w:rsidRPr="003866EB">
        <w:rPr>
          <w:rFonts w:eastAsia="Times New Roman" w:cstheme="minorHAnsi"/>
          <w:b/>
          <w:lang w:eastAsia="pl-PL"/>
        </w:rPr>
        <w:t>Przedmiot zamówienia</w:t>
      </w:r>
    </w:p>
    <w:p w14:paraId="1FFA644F" w14:textId="77777777" w:rsidR="006B6073" w:rsidRPr="003866EB" w:rsidRDefault="006B6073" w:rsidP="006B6073">
      <w:pPr>
        <w:spacing w:after="0" w:line="240" w:lineRule="auto"/>
        <w:jc w:val="center"/>
        <w:rPr>
          <w:rFonts w:eastAsia="Times New Roman" w:cstheme="minorHAnsi"/>
          <w:b/>
          <w:lang w:eastAsia="pl-PL"/>
        </w:rPr>
      </w:pPr>
    </w:p>
    <w:p w14:paraId="63E6F061" w14:textId="77777777" w:rsidR="006B6073" w:rsidRPr="003866EB" w:rsidRDefault="006B6073" w:rsidP="006B6073">
      <w:pPr>
        <w:spacing w:after="0" w:line="240" w:lineRule="auto"/>
        <w:rPr>
          <w:rFonts w:eastAsia="Times New Roman" w:cstheme="minorHAnsi"/>
          <w:bCs/>
          <w:lang w:eastAsia="pl-PL"/>
        </w:rPr>
      </w:pPr>
      <w:r w:rsidRPr="003866EB">
        <w:rPr>
          <w:rFonts w:eastAsia="Times New Roman" w:cstheme="minorHAnsi"/>
          <w:bCs/>
          <w:lang w:eastAsia="pl-PL"/>
        </w:rPr>
        <w:t xml:space="preserve">Wykonawca zobowiązuje się dostarczyć Zamawiającemu: </w:t>
      </w:r>
    </w:p>
    <w:p w14:paraId="2DA0B698" w14:textId="77777777" w:rsidR="006B6073" w:rsidRPr="003866EB" w:rsidRDefault="006B6073" w:rsidP="006B6073">
      <w:pPr>
        <w:spacing w:after="0" w:line="240" w:lineRule="auto"/>
        <w:rPr>
          <w:rFonts w:eastAsia="Times New Roman" w:cstheme="minorHAnsi"/>
          <w:bCs/>
          <w:lang w:eastAsia="pl-PL"/>
        </w:rPr>
      </w:pPr>
      <w:r w:rsidRPr="003866EB">
        <w:rPr>
          <w:rFonts w:eastAsia="Times New Roman" w:cstheme="minorHAnsi"/>
          <w:bCs/>
          <w:lang w:eastAsia="pl-PL"/>
        </w:rPr>
        <w:t>……………………………………………………………………………………………………………</w:t>
      </w:r>
    </w:p>
    <w:p w14:paraId="0989BAA4" w14:textId="77777777" w:rsidR="006B6073" w:rsidRPr="003866EB" w:rsidRDefault="006B6073" w:rsidP="006B6073">
      <w:pPr>
        <w:spacing w:after="0" w:line="240" w:lineRule="auto"/>
        <w:jc w:val="both"/>
        <w:rPr>
          <w:rFonts w:eastAsia="Times New Roman" w:cstheme="minorHAnsi"/>
          <w:bCs/>
          <w:lang w:eastAsia="pl-PL"/>
        </w:rPr>
      </w:pPr>
      <w:r w:rsidRPr="003866EB">
        <w:rPr>
          <w:rFonts w:eastAsia="Times New Roman" w:cstheme="minorHAnsi"/>
          <w:bCs/>
          <w:lang w:eastAsia="pl-PL"/>
        </w:rPr>
        <w:t>zwane dalej „przedmiotem zamówienia”, na zasadach opisanych w niniejszej umowie oraz zgodnie ze złożoną ofertą Wykonawcy, która stanowi załącznik Nr 1 do niniejszej umowy oraz jej integralną część.</w:t>
      </w:r>
    </w:p>
    <w:p w14:paraId="4B9870D8" w14:textId="77777777" w:rsidR="006B6073" w:rsidRPr="003866EB" w:rsidRDefault="006B6073" w:rsidP="006B6073">
      <w:pPr>
        <w:spacing w:after="0" w:line="240" w:lineRule="auto"/>
        <w:rPr>
          <w:rFonts w:eastAsia="Times New Roman" w:cstheme="minorHAnsi"/>
          <w:lang w:eastAsia="pl-PL"/>
        </w:rPr>
      </w:pPr>
    </w:p>
    <w:p w14:paraId="322DF62C" w14:textId="77777777" w:rsidR="006B6073" w:rsidRPr="003866EB" w:rsidRDefault="006B6073" w:rsidP="006B6073">
      <w:pPr>
        <w:spacing w:after="0" w:line="240" w:lineRule="auto"/>
        <w:jc w:val="center"/>
        <w:rPr>
          <w:rFonts w:eastAsia="Times New Roman" w:cstheme="minorHAnsi"/>
          <w:b/>
          <w:bCs/>
          <w:lang w:eastAsia="pl-PL"/>
        </w:rPr>
      </w:pPr>
      <w:r w:rsidRPr="003866EB">
        <w:rPr>
          <w:rFonts w:eastAsia="Times New Roman" w:cstheme="minorHAnsi"/>
          <w:b/>
          <w:bCs/>
          <w:lang w:eastAsia="pl-PL"/>
        </w:rPr>
        <w:t>§ 2</w:t>
      </w:r>
      <w:r w:rsidRPr="003866EB">
        <w:rPr>
          <w:rFonts w:eastAsia="Times New Roman" w:cstheme="minorHAnsi"/>
          <w:b/>
          <w:bCs/>
          <w:lang w:eastAsia="pl-PL"/>
        </w:rPr>
        <w:br/>
        <w:t>Wynagrodzenie</w:t>
      </w:r>
    </w:p>
    <w:p w14:paraId="2849B873" w14:textId="77777777" w:rsidR="006B6073" w:rsidRPr="003866EB" w:rsidRDefault="006B6073" w:rsidP="006B6073">
      <w:pPr>
        <w:spacing w:after="0" w:line="240" w:lineRule="auto"/>
        <w:jc w:val="center"/>
        <w:rPr>
          <w:rFonts w:eastAsia="Times New Roman" w:cstheme="minorHAnsi"/>
          <w:b/>
          <w:bCs/>
          <w:lang w:eastAsia="pl-PL"/>
        </w:rPr>
      </w:pPr>
    </w:p>
    <w:p w14:paraId="2F35CBAD" w14:textId="7C74A9DB" w:rsidR="006B6073" w:rsidRPr="003866EB" w:rsidRDefault="006B6073">
      <w:pPr>
        <w:widowControl w:val="0"/>
        <w:numPr>
          <w:ilvl w:val="3"/>
          <w:numId w:val="16"/>
        </w:numPr>
        <w:tabs>
          <w:tab w:val="num" w:pos="360"/>
        </w:tabs>
        <w:suppressAutoHyphens/>
        <w:spacing w:after="0" w:line="240" w:lineRule="auto"/>
        <w:ind w:left="360" w:right="-317"/>
        <w:jc w:val="both"/>
        <w:rPr>
          <w:rFonts w:eastAsia="Times New Roman" w:cstheme="minorHAnsi"/>
          <w:lang w:eastAsia="pl-PL"/>
        </w:rPr>
      </w:pPr>
      <w:r w:rsidRPr="003866EB">
        <w:rPr>
          <w:rFonts w:eastAsia="Times New Roman" w:cstheme="minorHAnsi"/>
          <w:lang w:eastAsia="pl-PL"/>
        </w:rPr>
        <w:t>Całkowita maksymalna wartość zamówienia (cena) zgodnie ze złożoną ofertą wynosi _______ zł. netto</w:t>
      </w:r>
      <w:r w:rsidRPr="003866EB">
        <w:rPr>
          <w:rFonts w:eastAsia="Times New Roman" w:cstheme="minorHAnsi"/>
          <w:b/>
          <w:bCs/>
          <w:lang w:eastAsia="pl-PL"/>
        </w:rPr>
        <w:t xml:space="preserve"> </w:t>
      </w:r>
      <w:r w:rsidRPr="003866EB">
        <w:rPr>
          <w:rFonts w:eastAsia="Times New Roman" w:cstheme="minorHAnsi"/>
          <w:lang w:eastAsia="pl-PL"/>
        </w:rPr>
        <w:t xml:space="preserve">(słownie złotych: __________________________ ___/100), powiększone o podatek od towarów i usług VAT w wysokości  ___%, </w:t>
      </w:r>
    </w:p>
    <w:p w14:paraId="3DD372A8" w14:textId="77777777" w:rsidR="006B6073" w:rsidRPr="003866EB" w:rsidRDefault="006B6073">
      <w:pPr>
        <w:widowControl w:val="0"/>
        <w:numPr>
          <w:ilvl w:val="3"/>
          <w:numId w:val="16"/>
        </w:numPr>
        <w:tabs>
          <w:tab w:val="num" w:pos="284"/>
        </w:tabs>
        <w:suppressAutoHyphens/>
        <w:spacing w:after="0" w:line="240" w:lineRule="auto"/>
        <w:ind w:left="284" w:right="-317" w:hanging="329"/>
        <w:jc w:val="both"/>
        <w:rPr>
          <w:rFonts w:eastAsia="Times New Roman" w:cstheme="minorHAnsi"/>
          <w:lang w:eastAsia="pl-PL"/>
        </w:rPr>
      </w:pPr>
      <w:r w:rsidRPr="003866EB">
        <w:rPr>
          <w:rFonts w:eastAsia="Times New Roman" w:cstheme="minorHAnsi"/>
          <w:lang w:eastAsia="pl-PL"/>
        </w:rPr>
        <w:t>Całkowita maksymalna wartość zamówienia (cena) wynosi _____________ zł. brutto (słownie: __________________ ___/100 zł.)</w:t>
      </w:r>
    </w:p>
    <w:p w14:paraId="73E26375" w14:textId="77777777" w:rsidR="006B6073" w:rsidRPr="003866EB" w:rsidRDefault="006B6073">
      <w:pPr>
        <w:widowControl w:val="0"/>
        <w:numPr>
          <w:ilvl w:val="3"/>
          <w:numId w:val="16"/>
        </w:numPr>
        <w:tabs>
          <w:tab w:val="num" w:pos="284"/>
        </w:tabs>
        <w:suppressAutoHyphens/>
        <w:spacing w:after="0" w:line="240" w:lineRule="auto"/>
        <w:ind w:left="284" w:right="-317" w:hanging="329"/>
        <w:jc w:val="both"/>
        <w:rPr>
          <w:rFonts w:eastAsia="Times New Roman" w:cstheme="minorHAnsi"/>
          <w:lang w:eastAsia="pl-PL"/>
        </w:rPr>
      </w:pPr>
      <w:r w:rsidRPr="003866EB">
        <w:rPr>
          <w:rFonts w:eastAsia="Times New Roman" w:cstheme="minorHAnsi"/>
          <w:lang w:eastAsia="pl-PL"/>
        </w:rPr>
        <w:t xml:space="preserve">Cena jest rozumiana jako DDP (wg </w:t>
      </w:r>
      <w:proofErr w:type="spellStart"/>
      <w:r w:rsidRPr="003866EB">
        <w:rPr>
          <w:rFonts w:eastAsia="Times New Roman" w:cstheme="minorHAnsi"/>
          <w:lang w:eastAsia="pl-PL"/>
        </w:rPr>
        <w:t>Incoterms</w:t>
      </w:r>
      <w:proofErr w:type="spellEnd"/>
      <w:r w:rsidRPr="003866EB">
        <w:rPr>
          <w:rFonts w:eastAsia="Times New Roman" w:cstheme="minorHAnsi"/>
          <w:lang w:eastAsia="pl-PL"/>
        </w:rPr>
        <w:t xml:space="preserve"> 2010) i zawiera wszystkie koszty związane z realizacją zamówienia publicznego, w tym w szczególności:</w:t>
      </w:r>
    </w:p>
    <w:p w14:paraId="4F0E63D5" w14:textId="77777777" w:rsidR="006B6073" w:rsidRPr="003866EB" w:rsidRDefault="006B6073" w:rsidP="006B6073">
      <w:pPr>
        <w:spacing w:after="0" w:line="240" w:lineRule="auto"/>
        <w:ind w:left="360"/>
        <w:jc w:val="both"/>
        <w:rPr>
          <w:rFonts w:eastAsia="Times New Roman" w:cstheme="minorHAnsi"/>
          <w:lang w:eastAsia="pl-PL"/>
        </w:rPr>
      </w:pPr>
      <w:r w:rsidRPr="003866EB">
        <w:rPr>
          <w:rFonts w:eastAsia="Times New Roman" w:cstheme="minorHAnsi"/>
          <w:lang w:eastAsia="pl-PL"/>
        </w:rPr>
        <w:t>a/ wartość przedmiotu zamówienia</w:t>
      </w:r>
    </w:p>
    <w:p w14:paraId="7618C49B" w14:textId="77777777" w:rsidR="006B6073" w:rsidRPr="003866EB" w:rsidRDefault="006B6073" w:rsidP="006B6073">
      <w:pPr>
        <w:spacing w:after="0" w:line="240" w:lineRule="auto"/>
        <w:ind w:left="360"/>
        <w:jc w:val="both"/>
        <w:rPr>
          <w:rFonts w:eastAsia="Times New Roman" w:cstheme="minorHAnsi"/>
          <w:lang w:eastAsia="pl-PL"/>
        </w:rPr>
      </w:pPr>
      <w:r w:rsidRPr="003866EB">
        <w:rPr>
          <w:rFonts w:eastAsia="Times New Roman" w:cstheme="minorHAnsi"/>
          <w:lang w:eastAsia="pl-PL"/>
        </w:rPr>
        <w:t>b/ koszty transportu zagranicznego (o ile wystąpią) i krajowego do siedziby Zamawiającego,</w:t>
      </w:r>
    </w:p>
    <w:p w14:paraId="2F3B7388" w14:textId="77777777" w:rsidR="006B6073" w:rsidRPr="003866EB" w:rsidRDefault="006B6073" w:rsidP="006B6073">
      <w:pPr>
        <w:spacing w:after="0" w:line="240" w:lineRule="auto"/>
        <w:ind w:left="540" w:hanging="180"/>
        <w:jc w:val="both"/>
        <w:rPr>
          <w:rFonts w:eastAsia="Times New Roman" w:cstheme="minorHAnsi"/>
          <w:lang w:eastAsia="pl-PL"/>
        </w:rPr>
      </w:pPr>
      <w:r w:rsidRPr="003866EB">
        <w:rPr>
          <w:rFonts w:eastAsia="Times New Roman" w:cstheme="minorHAnsi"/>
          <w:lang w:eastAsia="pl-PL"/>
        </w:rPr>
        <w:lastRenderedPageBreak/>
        <w:t>c/ koszty ubezpieczenia przedmiotu zamówienia za granicą (o ile wystąpią) i w kraju, do czasu przekazania go Zamawiającemu,</w:t>
      </w:r>
    </w:p>
    <w:p w14:paraId="16CC00C0" w14:textId="77777777" w:rsidR="006B6073" w:rsidRPr="003866EB" w:rsidRDefault="006B6073" w:rsidP="006B6073">
      <w:pPr>
        <w:spacing w:after="0" w:line="240" w:lineRule="auto"/>
        <w:ind w:left="360"/>
        <w:jc w:val="both"/>
        <w:rPr>
          <w:rFonts w:eastAsia="Times New Roman" w:cstheme="minorHAnsi"/>
          <w:lang w:eastAsia="pl-PL"/>
        </w:rPr>
      </w:pPr>
      <w:r w:rsidRPr="003866EB">
        <w:rPr>
          <w:rFonts w:eastAsia="Times New Roman" w:cstheme="minorHAnsi"/>
          <w:lang w:eastAsia="pl-PL"/>
        </w:rPr>
        <w:t>d/ koszty opakowania i znakowania wymaganego do przewozu (o ile wystąpią),</w:t>
      </w:r>
    </w:p>
    <w:p w14:paraId="2B457F26" w14:textId="77777777" w:rsidR="006B6073" w:rsidRPr="003866EB" w:rsidRDefault="006B6073" w:rsidP="006B6073">
      <w:pPr>
        <w:spacing w:after="0" w:line="240" w:lineRule="auto"/>
        <w:ind w:left="360"/>
        <w:jc w:val="both"/>
        <w:rPr>
          <w:rFonts w:eastAsia="Times New Roman" w:cstheme="minorHAnsi"/>
          <w:lang w:eastAsia="pl-PL"/>
        </w:rPr>
      </w:pPr>
      <w:r w:rsidRPr="003866EB">
        <w:rPr>
          <w:rFonts w:eastAsia="Times New Roman" w:cstheme="minorHAnsi"/>
          <w:lang w:eastAsia="pl-PL"/>
        </w:rPr>
        <w:t>e/ załadunku i rozładunku oraz transportu wewnętrznego u Zamawiającego,</w:t>
      </w:r>
    </w:p>
    <w:p w14:paraId="242B8D87" w14:textId="77777777" w:rsidR="006B6073" w:rsidRPr="003866EB" w:rsidRDefault="006B6073" w:rsidP="006B6073">
      <w:pPr>
        <w:spacing w:after="0" w:line="240" w:lineRule="auto"/>
        <w:ind w:left="360"/>
        <w:jc w:val="both"/>
        <w:rPr>
          <w:rFonts w:eastAsia="Times New Roman" w:cstheme="minorHAnsi"/>
          <w:lang w:eastAsia="pl-PL"/>
        </w:rPr>
      </w:pPr>
      <w:r w:rsidRPr="003866EB">
        <w:rPr>
          <w:rFonts w:eastAsia="Times New Roman" w:cstheme="minorHAnsi"/>
          <w:lang w:eastAsia="pl-PL"/>
        </w:rPr>
        <w:t>f/ cła i odprawy celnej (o ile wystąpią)</w:t>
      </w:r>
    </w:p>
    <w:p w14:paraId="35E13AC7" w14:textId="77777777" w:rsidR="006B6073" w:rsidRPr="003866EB" w:rsidRDefault="006B6073" w:rsidP="006B6073">
      <w:pPr>
        <w:spacing w:after="0" w:line="240" w:lineRule="auto"/>
        <w:ind w:left="360"/>
        <w:jc w:val="both"/>
        <w:rPr>
          <w:rFonts w:eastAsia="Times New Roman" w:cstheme="minorHAnsi"/>
          <w:lang w:eastAsia="pl-PL"/>
        </w:rPr>
      </w:pPr>
      <w:r w:rsidRPr="003866EB">
        <w:rPr>
          <w:rFonts w:eastAsia="Times New Roman" w:cstheme="minorHAnsi"/>
          <w:lang w:eastAsia="pl-PL"/>
        </w:rPr>
        <w:t>g/ kontroli międzynarodowej (o ile wystąpi),</w:t>
      </w:r>
    </w:p>
    <w:p w14:paraId="1C98A9C1" w14:textId="77777777" w:rsidR="006B6073" w:rsidRPr="003866EB" w:rsidRDefault="006B6073" w:rsidP="006B6073">
      <w:pPr>
        <w:spacing w:after="0" w:line="240" w:lineRule="auto"/>
        <w:ind w:left="360"/>
        <w:jc w:val="both"/>
        <w:rPr>
          <w:rFonts w:eastAsia="Times New Roman" w:cstheme="minorHAnsi"/>
          <w:lang w:eastAsia="pl-PL"/>
        </w:rPr>
      </w:pPr>
      <w:r w:rsidRPr="003866EB">
        <w:rPr>
          <w:rFonts w:eastAsia="Times New Roman" w:cstheme="minorHAnsi"/>
          <w:lang w:eastAsia="pl-PL"/>
        </w:rPr>
        <w:t xml:space="preserve">h/ podatku VAT </w:t>
      </w:r>
    </w:p>
    <w:p w14:paraId="27B51334" w14:textId="77777777" w:rsidR="006B6073" w:rsidRPr="006B6073" w:rsidRDefault="006B6073" w:rsidP="006B6073">
      <w:pPr>
        <w:spacing w:after="0" w:line="240" w:lineRule="auto"/>
        <w:jc w:val="both"/>
        <w:rPr>
          <w:rFonts w:ascii="Times New Roman" w:eastAsia="Times New Roman" w:hAnsi="Times New Roman" w:cs="Times New Roman"/>
          <w:b/>
          <w:bCs/>
          <w:lang w:eastAsia="pl-PL"/>
        </w:rPr>
      </w:pPr>
    </w:p>
    <w:p w14:paraId="68AE6D4E" w14:textId="77777777" w:rsidR="006B6073" w:rsidRPr="006B6073" w:rsidRDefault="006B6073" w:rsidP="006B6073">
      <w:pPr>
        <w:spacing w:after="0" w:line="240" w:lineRule="auto"/>
        <w:jc w:val="center"/>
        <w:rPr>
          <w:rFonts w:ascii="Times New Roman" w:eastAsia="Times New Roman" w:hAnsi="Times New Roman" w:cs="Times New Roman"/>
          <w:b/>
          <w:bCs/>
          <w:lang w:eastAsia="pl-PL"/>
        </w:rPr>
      </w:pPr>
      <w:r w:rsidRPr="006B6073">
        <w:rPr>
          <w:rFonts w:ascii="Times New Roman" w:eastAsia="Times New Roman" w:hAnsi="Times New Roman" w:cs="Times New Roman"/>
          <w:b/>
          <w:bCs/>
          <w:lang w:eastAsia="pl-PL"/>
        </w:rPr>
        <w:t>§ 3</w:t>
      </w:r>
    </w:p>
    <w:p w14:paraId="06A44B1E" w14:textId="77777777" w:rsidR="006B6073" w:rsidRPr="006B6073" w:rsidRDefault="006B6073" w:rsidP="006B6073">
      <w:pPr>
        <w:spacing w:after="0" w:line="240" w:lineRule="auto"/>
        <w:jc w:val="center"/>
        <w:rPr>
          <w:rFonts w:ascii="Times New Roman" w:eastAsia="Times New Roman" w:hAnsi="Times New Roman" w:cs="Times New Roman"/>
          <w:b/>
          <w:bCs/>
          <w:lang w:eastAsia="pl-PL"/>
        </w:rPr>
      </w:pPr>
      <w:r w:rsidRPr="006B6073">
        <w:rPr>
          <w:rFonts w:ascii="Times New Roman" w:eastAsia="Times New Roman" w:hAnsi="Times New Roman" w:cs="Times New Roman"/>
          <w:b/>
          <w:bCs/>
          <w:lang w:eastAsia="pl-PL"/>
        </w:rPr>
        <w:t>Warunki dostawy</w:t>
      </w:r>
    </w:p>
    <w:p w14:paraId="67E26216" w14:textId="77777777" w:rsidR="006B6073" w:rsidRPr="006B6073" w:rsidRDefault="006B6073" w:rsidP="006B6073">
      <w:pPr>
        <w:spacing w:after="0" w:line="240" w:lineRule="auto"/>
        <w:jc w:val="center"/>
        <w:rPr>
          <w:rFonts w:ascii="Times New Roman" w:eastAsia="Times New Roman" w:hAnsi="Times New Roman" w:cs="Times New Roman"/>
          <w:b/>
          <w:bCs/>
          <w:lang w:eastAsia="pl-PL"/>
        </w:rPr>
      </w:pPr>
    </w:p>
    <w:p w14:paraId="72D9DBED" w14:textId="10769178" w:rsidR="006B6073" w:rsidRPr="00BB66EC"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BB66EC">
        <w:rPr>
          <w:rFonts w:eastAsia="Times New Roman" w:cstheme="minorHAnsi"/>
          <w:lang w:eastAsia="pl-PL"/>
        </w:rPr>
        <w:t xml:space="preserve">Umowa z wybranym wykonawcą zostaje zawarta na okres 12 miesięcy licząc od daty jej podpisania. </w:t>
      </w:r>
    </w:p>
    <w:p w14:paraId="2AD70F8E" w14:textId="77777777" w:rsidR="006B6073" w:rsidRPr="00BB66EC"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BB66EC">
        <w:rPr>
          <w:rFonts w:eastAsia="Times New Roman" w:cstheme="minorHAnsi"/>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177C8930" w14:textId="77777777" w:rsidR="006B6073" w:rsidRPr="00BB66EC"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BB66EC">
        <w:rPr>
          <w:rFonts w:eastAsia="Times New Roman" w:cstheme="minorHAnsi"/>
          <w:lang w:eastAsia="pl-PL"/>
        </w:rPr>
        <w:t xml:space="preserve">Jeżeli w przedłużonym okresie obowiązywania umowy nie zostanie wybrana przez Zamawiającego całkowita ilość towaru określonego w umowie ulega ona rozwiązaniu, a Wykonawca nie będzie składał żadnych roszczeń w stosunku do Zamawiającego z tytułu nie wybrania całkowitej ilości towaru określonego w umowie, a tym samym zmniejszenia ogólnej wartości brutto umowy. </w:t>
      </w:r>
    </w:p>
    <w:p w14:paraId="1FA7BEAC" w14:textId="5F06DFF3" w:rsidR="006B6073" w:rsidRPr="00BB66EC"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BB66EC">
        <w:rPr>
          <w:rFonts w:eastAsia="Times New Roman" w:cstheme="minorHAnsi"/>
          <w:lang w:eastAsia="pl-PL"/>
        </w:rPr>
        <w:t xml:space="preserve">Dostawy przedmiotu zamówienia realizowane będą sukcesywnie, w terminie </w:t>
      </w:r>
      <w:r w:rsidR="008F29DD" w:rsidRPr="00BB66EC">
        <w:rPr>
          <w:rFonts w:eastAsia="Times New Roman" w:cstheme="minorHAnsi"/>
          <w:lang w:eastAsia="pl-PL"/>
        </w:rPr>
        <w:t>……</w:t>
      </w:r>
      <w:r w:rsidRPr="00BB66EC">
        <w:rPr>
          <w:rFonts w:eastAsia="Times New Roman" w:cstheme="minorHAnsi"/>
          <w:lang w:eastAsia="pl-PL"/>
        </w:rPr>
        <w:t>od daty złożenia przez Zamawiającego pisemnego zamówienia.</w:t>
      </w:r>
    </w:p>
    <w:p w14:paraId="014A83DC" w14:textId="77777777" w:rsidR="006B6073" w:rsidRPr="00BB66EC"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BB66EC">
        <w:rPr>
          <w:rFonts w:eastAsia="Times New Roman" w:cstheme="minorHAnsi"/>
          <w:lang w:eastAsia="pl-PL"/>
        </w:rPr>
        <w:t>W ramach dostawy Wykonawca zobowiązuje się do:</w:t>
      </w:r>
    </w:p>
    <w:p w14:paraId="22B14B51" w14:textId="5927B23D" w:rsidR="006B6073" w:rsidRPr="00BB66EC" w:rsidRDefault="006B6073">
      <w:pPr>
        <w:widowControl w:val="0"/>
        <w:numPr>
          <w:ilvl w:val="0"/>
          <w:numId w:val="19"/>
        </w:numPr>
        <w:tabs>
          <w:tab w:val="num" w:pos="709"/>
        </w:tabs>
        <w:suppressAutoHyphens/>
        <w:spacing w:after="0" w:line="240" w:lineRule="auto"/>
        <w:ind w:left="709" w:hanging="283"/>
        <w:jc w:val="both"/>
        <w:rPr>
          <w:rFonts w:eastAsia="Times New Roman" w:cstheme="minorHAnsi"/>
          <w:bCs/>
          <w:iCs/>
          <w:lang w:eastAsia="pl-PL"/>
        </w:rPr>
      </w:pPr>
      <w:r w:rsidRPr="00BB66EC">
        <w:rPr>
          <w:rFonts w:eastAsia="Times New Roman" w:cstheme="minorHAnsi"/>
          <w:bCs/>
          <w:iCs/>
          <w:lang w:eastAsia="pl-PL"/>
        </w:rPr>
        <w:t xml:space="preserve">dostarczenia przedmiotu zamówienia </w:t>
      </w:r>
      <w:r w:rsidRPr="00BB66EC">
        <w:rPr>
          <w:rFonts w:eastAsia="Times New Roman" w:cstheme="minorHAnsi"/>
          <w:lang w:eastAsia="pl-PL"/>
        </w:rPr>
        <w:t>na koszt i ryzyko Wykonawcy,</w:t>
      </w:r>
      <w:r w:rsidRPr="00BB66EC">
        <w:rPr>
          <w:rFonts w:eastAsia="Times New Roman" w:cstheme="minorHAnsi"/>
          <w:bCs/>
          <w:iCs/>
          <w:lang w:eastAsia="pl-PL"/>
        </w:rPr>
        <w:t xml:space="preserve"> opakowanego </w:t>
      </w:r>
      <w:r w:rsidRPr="00BB66EC">
        <w:rPr>
          <w:rFonts w:eastAsia="Times New Roman" w:cstheme="minorHAnsi"/>
          <w:bCs/>
          <w:iCs/>
          <w:lang w:eastAsia="pl-PL"/>
        </w:rPr>
        <w:br/>
        <w:t>i oznakowanego zgodnie z wymogami ogłoszenia o zamówieniu i obowiązującymi w tym zakresie przepisami z zachowaniem właściwych dla dostarczanego wyrobu medycznego warunków transportu i przechowywania</w:t>
      </w:r>
      <w:r w:rsidR="00EF7A84">
        <w:rPr>
          <w:rFonts w:eastAsia="Times New Roman" w:cstheme="minorHAnsi"/>
          <w:bCs/>
          <w:iCs/>
          <w:lang w:eastAsia="pl-PL"/>
        </w:rPr>
        <w:t>,</w:t>
      </w:r>
      <w:r w:rsidRPr="00BB66EC">
        <w:rPr>
          <w:rFonts w:eastAsia="Times New Roman" w:cstheme="minorHAnsi"/>
          <w:bCs/>
          <w:iCs/>
          <w:lang w:eastAsia="pl-PL"/>
        </w:rPr>
        <w:t xml:space="preserve"> </w:t>
      </w:r>
    </w:p>
    <w:p w14:paraId="06A32557" w14:textId="569D495A" w:rsidR="006B6073" w:rsidRPr="00BB66EC" w:rsidRDefault="006B6073">
      <w:pPr>
        <w:widowControl w:val="0"/>
        <w:numPr>
          <w:ilvl w:val="0"/>
          <w:numId w:val="19"/>
        </w:numPr>
        <w:tabs>
          <w:tab w:val="num" w:pos="709"/>
        </w:tabs>
        <w:suppressAutoHyphens/>
        <w:spacing w:after="0" w:line="240" w:lineRule="auto"/>
        <w:ind w:left="709" w:hanging="283"/>
        <w:jc w:val="both"/>
        <w:rPr>
          <w:rFonts w:eastAsia="Times New Roman" w:cstheme="minorHAnsi"/>
          <w:bCs/>
          <w:iCs/>
          <w:lang w:eastAsia="pl-PL"/>
        </w:rPr>
      </w:pPr>
      <w:r w:rsidRPr="00BB66EC">
        <w:rPr>
          <w:rFonts w:eastAsia="Times New Roman" w:cstheme="minorHAnsi"/>
          <w:bCs/>
          <w:iCs/>
          <w:lang w:eastAsia="pl-PL"/>
        </w:rPr>
        <w:t>ubezpieczenia przedmiotu zamówienia na czas transportu</w:t>
      </w:r>
      <w:r w:rsidR="00EF7A84">
        <w:rPr>
          <w:rFonts w:eastAsia="Times New Roman" w:cstheme="minorHAnsi"/>
          <w:bCs/>
          <w:iCs/>
          <w:lang w:eastAsia="pl-PL"/>
        </w:rPr>
        <w:t>,</w:t>
      </w:r>
      <w:r w:rsidRPr="00BB66EC">
        <w:rPr>
          <w:rFonts w:eastAsia="Times New Roman" w:cstheme="minorHAnsi"/>
          <w:bCs/>
          <w:iCs/>
          <w:lang w:eastAsia="pl-PL"/>
        </w:rPr>
        <w:t xml:space="preserve"> </w:t>
      </w:r>
    </w:p>
    <w:p w14:paraId="3BDC4173" w14:textId="77777777" w:rsidR="006B6073" w:rsidRPr="00BB66EC" w:rsidRDefault="006B6073">
      <w:pPr>
        <w:widowControl w:val="0"/>
        <w:numPr>
          <w:ilvl w:val="0"/>
          <w:numId w:val="19"/>
        </w:numPr>
        <w:tabs>
          <w:tab w:val="num" w:pos="709"/>
        </w:tabs>
        <w:suppressAutoHyphens/>
        <w:spacing w:after="0" w:line="240" w:lineRule="auto"/>
        <w:ind w:left="810"/>
        <w:jc w:val="both"/>
        <w:rPr>
          <w:rFonts w:eastAsia="Times New Roman" w:cstheme="minorHAnsi"/>
          <w:bCs/>
          <w:iCs/>
          <w:lang w:eastAsia="pl-PL"/>
        </w:rPr>
      </w:pPr>
      <w:r w:rsidRPr="00BB66EC">
        <w:rPr>
          <w:rFonts w:eastAsia="Times New Roman" w:cstheme="minorHAnsi"/>
          <w:lang w:eastAsia="pl-PL"/>
        </w:rPr>
        <w:t>dostarczenia wraz z pierwszą dostawą oraz po każdej zmianie (aktualizacji):</w:t>
      </w:r>
    </w:p>
    <w:p w14:paraId="0BC7BBE0" w14:textId="6B13DDA1" w:rsidR="006B6073" w:rsidRPr="00BB66EC" w:rsidRDefault="006B6073">
      <w:pPr>
        <w:widowControl w:val="0"/>
        <w:numPr>
          <w:ilvl w:val="0"/>
          <w:numId w:val="18"/>
        </w:numPr>
        <w:suppressAutoHyphens/>
        <w:spacing w:after="0" w:line="240" w:lineRule="auto"/>
        <w:ind w:left="993" w:hanging="197"/>
        <w:jc w:val="both"/>
        <w:rPr>
          <w:rFonts w:eastAsia="Times New Roman" w:cstheme="minorHAnsi"/>
          <w:lang w:eastAsia="pl-PL"/>
        </w:rPr>
      </w:pPr>
      <w:r w:rsidRPr="00BB66EC">
        <w:rPr>
          <w:rFonts w:eastAsia="Times New Roman" w:cstheme="minorHAnsi"/>
          <w:bCs/>
          <w:iCs/>
          <w:lang w:eastAsia="pl-PL"/>
        </w:rPr>
        <w:t>procedur reklamacyjnych obowiązujących u dostawcy pojemników</w:t>
      </w:r>
      <w:r w:rsidR="00EF7A84">
        <w:rPr>
          <w:rFonts w:eastAsia="Times New Roman" w:cstheme="minorHAnsi"/>
          <w:bCs/>
          <w:iCs/>
          <w:lang w:eastAsia="pl-PL"/>
        </w:rPr>
        <w:t>,</w:t>
      </w:r>
    </w:p>
    <w:p w14:paraId="087F2924" w14:textId="77777777" w:rsidR="006B6073" w:rsidRPr="00BB66EC" w:rsidRDefault="006B6073">
      <w:pPr>
        <w:widowControl w:val="0"/>
        <w:numPr>
          <w:ilvl w:val="0"/>
          <w:numId w:val="18"/>
        </w:numPr>
        <w:suppressAutoHyphens/>
        <w:spacing w:after="0" w:line="240" w:lineRule="auto"/>
        <w:ind w:left="993" w:hanging="197"/>
        <w:jc w:val="both"/>
        <w:rPr>
          <w:rFonts w:eastAsia="Times New Roman" w:cstheme="minorHAnsi"/>
          <w:lang w:eastAsia="pl-PL"/>
        </w:rPr>
      </w:pPr>
      <w:r w:rsidRPr="00BB66EC">
        <w:rPr>
          <w:rFonts w:eastAsia="Times New Roman" w:cstheme="minorHAnsi"/>
          <w:lang w:eastAsia="pl-PL"/>
        </w:rPr>
        <w:t>instrukcji dotyczącej utylizacji odpadów powstałych w trakcie używania przedmiotu zamówienia,</w:t>
      </w:r>
    </w:p>
    <w:p w14:paraId="1159F65D" w14:textId="742A64D1" w:rsidR="006B6073" w:rsidRPr="00BB66EC" w:rsidRDefault="006B6073">
      <w:pPr>
        <w:widowControl w:val="0"/>
        <w:numPr>
          <w:ilvl w:val="0"/>
          <w:numId w:val="18"/>
        </w:numPr>
        <w:suppressAutoHyphens/>
        <w:spacing w:after="0" w:line="240" w:lineRule="auto"/>
        <w:ind w:left="993" w:hanging="197"/>
        <w:jc w:val="both"/>
        <w:rPr>
          <w:rFonts w:eastAsia="Times New Roman" w:cstheme="minorHAnsi"/>
          <w:lang w:eastAsia="pl-PL"/>
        </w:rPr>
      </w:pPr>
      <w:r w:rsidRPr="00BB66EC">
        <w:rPr>
          <w:rFonts w:eastAsia="Times New Roman" w:cstheme="minorHAnsi"/>
          <w:lang w:eastAsia="pl-PL"/>
        </w:rPr>
        <w:t xml:space="preserve"> </w:t>
      </w:r>
      <w:r w:rsidRPr="00BB66EC">
        <w:rPr>
          <w:rFonts w:eastAsia="Times New Roman" w:cstheme="minorHAnsi"/>
          <w:bCs/>
          <w:iCs/>
          <w:kern w:val="1"/>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r w:rsidR="00EF7A84">
        <w:rPr>
          <w:rFonts w:eastAsia="Times New Roman" w:cstheme="minorHAnsi"/>
          <w:bCs/>
          <w:iCs/>
          <w:kern w:val="1"/>
          <w:lang w:eastAsia="zh-CN"/>
        </w:rPr>
        <w:t>,</w:t>
      </w:r>
    </w:p>
    <w:p w14:paraId="434D0EAC" w14:textId="2B5D12C5" w:rsidR="006B6073" w:rsidRPr="00BB66EC" w:rsidRDefault="006B6073">
      <w:pPr>
        <w:widowControl w:val="0"/>
        <w:numPr>
          <w:ilvl w:val="0"/>
          <w:numId w:val="19"/>
        </w:numPr>
        <w:tabs>
          <w:tab w:val="num" w:pos="851"/>
        </w:tabs>
        <w:suppressAutoHyphens/>
        <w:spacing w:after="0" w:line="240" w:lineRule="auto"/>
        <w:ind w:left="810"/>
        <w:jc w:val="both"/>
        <w:rPr>
          <w:rFonts w:eastAsia="Times New Roman" w:cstheme="minorHAnsi"/>
          <w:lang w:eastAsia="pl-PL"/>
        </w:rPr>
      </w:pPr>
      <w:r w:rsidRPr="00BB66EC">
        <w:rPr>
          <w:rFonts w:eastAsia="Times New Roman" w:cstheme="minorHAnsi"/>
          <w:lang w:eastAsia="pl-PL"/>
        </w:rPr>
        <w:t>dołączenia do każdej dostawy, kopii świadectwa kontroli jakości dla każdej dostarczonej serii oraz szczegółowej specyfikacji pojemników</w:t>
      </w:r>
      <w:r w:rsidR="00EF7A84">
        <w:rPr>
          <w:rFonts w:eastAsia="Times New Roman" w:cstheme="minorHAnsi"/>
          <w:lang w:eastAsia="pl-PL"/>
        </w:rPr>
        <w:t>,</w:t>
      </w:r>
      <w:r w:rsidRPr="00BB66EC">
        <w:rPr>
          <w:rFonts w:eastAsia="Times New Roman" w:cstheme="minorHAnsi"/>
          <w:lang w:eastAsia="pl-PL"/>
        </w:rPr>
        <w:t xml:space="preserve"> </w:t>
      </w:r>
    </w:p>
    <w:p w14:paraId="7E38C1DC" w14:textId="77777777" w:rsidR="006B6073" w:rsidRPr="00BB66EC" w:rsidRDefault="006B6073">
      <w:pPr>
        <w:widowControl w:val="0"/>
        <w:numPr>
          <w:ilvl w:val="0"/>
          <w:numId w:val="19"/>
        </w:numPr>
        <w:tabs>
          <w:tab w:val="num" w:pos="851"/>
        </w:tabs>
        <w:suppressAutoHyphens/>
        <w:spacing w:after="0" w:line="240" w:lineRule="auto"/>
        <w:ind w:left="810"/>
        <w:jc w:val="both"/>
        <w:rPr>
          <w:rFonts w:eastAsia="Times New Roman" w:cstheme="minorHAnsi"/>
          <w:lang w:eastAsia="pl-PL"/>
        </w:rPr>
      </w:pPr>
      <w:r w:rsidRPr="00BB66EC">
        <w:rPr>
          <w:rFonts w:eastAsia="Times New Roman" w:cstheme="minorHAnsi"/>
          <w:lang w:eastAsia="pl-PL"/>
        </w:rPr>
        <w:t>dołączenia do każdego opakowania zbiorczego pojemników ulotki w języku polskim zawierającej:</w:t>
      </w:r>
    </w:p>
    <w:p w14:paraId="62720BE8" w14:textId="77777777" w:rsidR="006B6073" w:rsidRPr="00BB66EC" w:rsidRDefault="006B6073">
      <w:pPr>
        <w:widowControl w:val="0"/>
        <w:numPr>
          <w:ilvl w:val="0"/>
          <w:numId w:val="63"/>
        </w:numPr>
        <w:tabs>
          <w:tab w:val="num" w:pos="1170"/>
        </w:tabs>
        <w:suppressAutoHyphens/>
        <w:spacing w:after="0" w:line="240" w:lineRule="auto"/>
        <w:ind w:left="1170"/>
        <w:jc w:val="both"/>
        <w:rPr>
          <w:rFonts w:eastAsia="Times New Roman" w:cstheme="minorHAnsi"/>
          <w:lang w:eastAsia="pl-PL"/>
        </w:rPr>
      </w:pPr>
      <w:r w:rsidRPr="00BB66EC">
        <w:rPr>
          <w:rFonts w:eastAsia="Times New Roman" w:cstheme="minorHAnsi"/>
          <w:lang w:eastAsia="pl-PL"/>
        </w:rPr>
        <w:t xml:space="preserve">wszystkie niezbędne dla bezpośredniego użytkownika informacje w tym: ilość sztuk </w:t>
      </w:r>
      <w:r w:rsidRPr="00BB66EC">
        <w:rPr>
          <w:rFonts w:eastAsia="Times New Roman" w:cstheme="minorHAnsi"/>
          <w:lang w:eastAsia="pl-PL"/>
        </w:rPr>
        <w:br/>
        <w:t xml:space="preserve">w opakowaniu, data ważności, rodzaju tworzywa z jakiego pojemniki zostały wykonane, </w:t>
      </w:r>
      <w:r w:rsidRPr="00BB66EC">
        <w:rPr>
          <w:rFonts w:eastAsia="Times New Roman" w:cstheme="minorHAnsi"/>
          <w:lang w:eastAsia="pl-PL"/>
        </w:rPr>
        <w:br/>
        <w:t xml:space="preserve">o wartościach granicznych, wytrzymałości podczas wirowania i przechowywania </w:t>
      </w:r>
      <w:r w:rsidRPr="00BB66EC">
        <w:rPr>
          <w:rFonts w:eastAsia="Times New Roman" w:cstheme="minorHAnsi"/>
          <w:lang w:eastAsia="pl-PL"/>
        </w:rPr>
        <w:br/>
        <w:t xml:space="preserve">w niskich temperaturach, </w:t>
      </w:r>
    </w:p>
    <w:p w14:paraId="4C3FAE34" w14:textId="77777777" w:rsidR="006B6073" w:rsidRPr="00BB66EC" w:rsidRDefault="006B6073">
      <w:pPr>
        <w:widowControl w:val="0"/>
        <w:numPr>
          <w:ilvl w:val="0"/>
          <w:numId w:val="63"/>
        </w:numPr>
        <w:tabs>
          <w:tab w:val="num" w:pos="1170"/>
        </w:tabs>
        <w:suppressAutoHyphens/>
        <w:spacing w:after="0" w:line="240" w:lineRule="auto"/>
        <w:ind w:left="1170"/>
        <w:jc w:val="both"/>
        <w:rPr>
          <w:rFonts w:eastAsia="Times New Roman" w:cstheme="minorHAnsi"/>
          <w:lang w:eastAsia="pl-PL"/>
        </w:rPr>
      </w:pPr>
      <w:r w:rsidRPr="00BB66EC">
        <w:rPr>
          <w:rFonts w:eastAsia="Times New Roman" w:cstheme="minorHAnsi"/>
          <w:lang w:eastAsia="pl-PL"/>
        </w:rPr>
        <w:t>instrukcję dotyczącą magazynowania, warunków przechowywania oraz instrukcję używania pojemników,</w:t>
      </w:r>
    </w:p>
    <w:p w14:paraId="420AE273" w14:textId="74232A83" w:rsidR="006B6073" w:rsidRPr="00BB66EC" w:rsidRDefault="006B6073" w:rsidP="00E15B92">
      <w:pPr>
        <w:widowControl w:val="0"/>
        <w:numPr>
          <w:ilvl w:val="0"/>
          <w:numId w:val="19"/>
        </w:numPr>
        <w:suppressAutoHyphens/>
        <w:spacing w:after="0" w:line="240" w:lineRule="auto"/>
        <w:jc w:val="both"/>
        <w:rPr>
          <w:rFonts w:eastAsia="Times New Roman" w:cstheme="minorHAnsi"/>
          <w:lang w:eastAsia="pl-PL"/>
        </w:rPr>
      </w:pPr>
      <w:r w:rsidRPr="00BB66EC">
        <w:rPr>
          <w:rFonts w:eastAsia="Times New Roman" w:cstheme="minorHAnsi"/>
          <w:lang w:eastAsia="pl-PL"/>
        </w:rPr>
        <w:t>umożliwienia wizytowania pomieszczeń, w których odbywa się magazynowanie przedmiotu zamówienia oraz wglądu w dokumentację dotyczącą dystrybucji przedmiotu umowy</w:t>
      </w:r>
      <w:r w:rsidR="00EF7A84">
        <w:rPr>
          <w:rFonts w:eastAsia="Times New Roman" w:cstheme="minorHAnsi"/>
          <w:lang w:eastAsia="pl-PL"/>
        </w:rPr>
        <w:t>,</w:t>
      </w:r>
    </w:p>
    <w:p w14:paraId="369E1C49" w14:textId="77777777" w:rsidR="006B6073" w:rsidRPr="00BB66EC" w:rsidRDefault="006B6073" w:rsidP="00E15B92">
      <w:pPr>
        <w:widowControl w:val="0"/>
        <w:numPr>
          <w:ilvl w:val="0"/>
          <w:numId w:val="19"/>
        </w:numPr>
        <w:suppressAutoHyphens/>
        <w:spacing w:after="0" w:line="240" w:lineRule="auto"/>
        <w:jc w:val="both"/>
        <w:rPr>
          <w:rFonts w:eastAsia="Times New Roman" w:cstheme="minorHAnsi"/>
          <w:iCs/>
          <w:lang w:eastAsia="pl-PL"/>
        </w:rPr>
      </w:pPr>
      <w:r w:rsidRPr="00BB66EC">
        <w:rPr>
          <w:rFonts w:eastAsia="Times New Roman" w:cstheme="minorHAnsi"/>
          <w:i/>
          <w:lang w:eastAsia="pl-PL"/>
        </w:rPr>
        <w:t xml:space="preserve"> </w:t>
      </w:r>
      <w:r w:rsidRPr="00BB66EC">
        <w:rPr>
          <w:rFonts w:eastAsia="Times New Roman" w:cstheme="minorHAnsi"/>
          <w:iCs/>
          <w:lang w:eastAsia="pl-PL"/>
        </w:rPr>
        <w:t xml:space="preserve">wszelkie w/w dokumenty dostarczane wraz z towarem muszą być przetłumaczone </w:t>
      </w:r>
      <w:r w:rsidRPr="00BB66EC">
        <w:rPr>
          <w:rFonts w:eastAsia="Times New Roman" w:cstheme="minorHAnsi"/>
          <w:iCs/>
          <w:lang w:eastAsia="pl-PL"/>
        </w:rPr>
        <w:br/>
      </w:r>
      <w:r w:rsidRPr="00BB66EC">
        <w:rPr>
          <w:rFonts w:eastAsia="Times New Roman" w:cstheme="minorHAnsi"/>
          <w:iCs/>
          <w:lang w:eastAsia="pl-PL"/>
        </w:rPr>
        <w:lastRenderedPageBreak/>
        <w:t>na język polski.</w:t>
      </w:r>
    </w:p>
    <w:p w14:paraId="6AAFF36F" w14:textId="77777777" w:rsidR="006B6073" w:rsidRPr="00BB66EC" w:rsidRDefault="006B6073">
      <w:pPr>
        <w:widowControl w:val="0"/>
        <w:numPr>
          <w:ilvl w:val="0"/>
          <w:numId w:val="17"/>
        </w:numPr>
        <w:suppressAutoHyphens/>
        <w:spacing w:after="0" w:line="240" w:lineRule="auto"/>
        <w:jc w:val="both"/>
        <w:rPr>
          <w:rFonts w:eastAsia="Times New Roman" w:cstheme="minorHAnsi"/>
          <w:bCs/>
          <w:iCs/>
          <w:lang w:eastAsia="pl-PL"/>
        </w:rPr>
      </w:pPr>
      <w:r w:rsidRPr="00BB66EC">
        <w:rPr>
          <w:rFonts w:eastAsia="Times New Roman" w:cstheme="minorHAnsi"/>
          <w:bCs/>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7B1ADE22" w14:textId="0422CBE5" w:rsidR="006B6073" w:rsidRPr="00BB66EC" w:rsidRDefault="006B6073">
      <w:pPr>
        <w:widowControl w:val="0"/>
        <w:numPr>
          <w:ilvl w:val="0"/>
          <w:numId w:val="17"/>
        </w:numPr>
        <w:suppressAutoHyphens/>
        <w:spacing w:after="0" w:line="240" w:lineRule="auto"/>
        <w:rPr>
          <w:rFonts w:eastAsia="Times New Roman" w:cstheme="minorHAnsi"/>
          <w:bCs/>
          <w:iCs/>
          <w:lang w:eastAsia="pl-PL"/>
        </w:rPr>
      </w:pPr>
      <w:r w:rsidRPr="00BB66EC">
        <w:rPr>
          <w:rFonts w:eastAsia="Times New Roman" w:cstheme="minorHAnsi"/>
          <w:bCs/>
          <w:iCs/>
          <w:lang w:eastAsia="pl-PL"/>
        </w:rPr>
        <w:t>Osobą odpowiedzialną za wykonanie umowy ze strony Zamawiającego jest</w:t>
      </w:r>
      <w:r w:rsidR="00EF7A84">
        <w:rPr>
          <w:rFonts w:eastAsia="Times New Roman" w:cstheme="minorHAnsi"/>
          <w:bCs/>
          <w:iCs/>
          <w:lang w:eastAsia="pl-PL"/>
        </w:rPr>
        <w:t xml:space="preserve"> </w:t>
      </w:r>
      <w:r w:rsidRPr="00BB66EC">
        <w:rPr>
          <w:rFonts w:eastAsia="Times New Roman" w:cstheme="minorHAnsi"/>
          <w:bCs/>
          <w:iCs/>
          <w:lang w:eastAsia="pl-PL"/>
        </w:rPr>
        <w:t>……………………</w:t>
      </w:r>
    </w:p>
    <w:p w14:paraId="50C8C55F" w14:textId="77777777" w:rsidR="006B6073" w:rsidRPr="00BB66EC" w:rsidRDefault="006B6073" w:rsidP="006B6073">
      <w:pPr>
        <w:spacing w:after="0" w:line="240" w:lineRule="auto"/>
        <w:rPr>
          <w:rFonts w:eastAsia="Times New Roman" w:cstheme="minorHAnsi"/>
          <w:color w:val="FF0000"/>
          <w:lang w:eastAsia="pl-PL"/>
        </w:rPr>
      </w:pPr>
    </w:p>
    <w:p w14:paraId="4148B3A4" w14:textId="77777777" w:rsidR="006B6073" w:rsidRPr="006B6073" w:rsidRDefault="006B6073" w:rsidP="006B6073">
      <w:pPr>
        <w:spacing w:after="0" w:line="240" w:lineRule="auto"/>
        <w:jc w:val="center"/>
        <w:rPr>
          <w:rFonts w:ascii="Times New Roman" w:eastAsia="Times New Roman" w:hAnsi="Times New Roman" w:cs="Times New Roman"/>
          <w:b/>
          <w:bCs/>
          <w:lang w:eastAsia="pl-PL"/>
        </w:rPr>
      </w:pPr>
      <w:r w:rsidRPr="006B6073">
        <w:rPr>
          <w:rFonts w:ascii="Times New Roman" w:eastAsia="Times New Roman" w:hAnsi="Times New Roman" w:cs="Times New Roman"/>
          <w:b/>
          <w:bCs/>
          <w:lang w:eastAsia="pl-PL"/>
        </w:rPr>
        <w:t>§ 4</w:t>
      </w:r>
    </w:p>
    <w:p w14:paraId="1D206429" w14:textId="77777777" w:rsidR="006B6073" w:rsidRPr="006B6073" w:rsidRDefault="006B6073" w:rsidP="006B6073">
      <w:pPr>
        <w:spacing w:after="0" w:line="240" w:lineRule="auto"/>
        <w:jc w:val="center"/>
        <w:rPr>
          <w:rFonts w:ascii="Times New Roman" w:eastAsia="Times New Roman" w:hAnsi="Times New Roman" w:cs="Times New Roman"/>
          <w:b/>
          <w:bCs/>
          <w:lang w:eastAsia="pl-PL"/>
        </w:rPr>
      </w:pPr>
      <w:r w:rsidRPr="006B6073">
        <w:rPr>
          <w:rFonts w:ascii="Times New Roman" w:eastAsia="Times New Roman" w:hAnsi="Times New Roman" w:cs="Times New Roman"/>
          <w:b/>
          <w:bCs/>
          <w:lang w:eastAsia="pl-PL"/>
        </w:rPr>
        <w:t>Warunki płatności</w:t>
      </w:r>
    </w:p>
    <w:p w14:paraId="7EAF3A9A" w14:textId="77777777" w:rsidR="006B6073" w:rsidRPr="006B6073" w:rsidRDefault="006B6073" w:rsidP="006B6073">
      <w:pPr>
        <w:spacing w:after="0" w:line="240" w:lineRule="auto"/>
        <w:rPr>
          <w:rFonts w:ascii="Times New Roman" w:eastAsia="Times New Roman" w:hAnsi="Times New Roman" w:cs="Times New Roman"/>
          <w:b/>
          <w:bCs/>
          <w:lang w:eastAsia="pl-PL"/>
        </w:rPr>
      </w:pPr>
    </w:p>
    <w:p w14:paraId="7B6E313E" w14:textId="77777777" w:rsidR="00BC0C86" w:rsidRDefault="00BC0C86" w:rsidP="00BC0C86">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BC0C86">
        <w:rPr>
          <w:rFonts w:eastAsia="Times New Roman" w:cstheme="minorHAnsi"/>
          <w:lang w:eastAsia="zh-CN"/>
        </w:rPr>
        <w:t>Strony uzgadniają, że zapłata należności za każdą dostarczoną partię towaru nastąpi na podstawie</w:t>
      </w:r>
    </w:p>
    <w:p w14:paraId="403B3858" w14:textId="77777777" w:rsidR="007A5EFA" w:rsidRDefault="00BC0C86" w:rsidP="007A5EFA">
      <w:pPr>
        <w:widowControl w:val="0"/>
        <w:tabs>
          <w:tab w:val="left" w:pos="284"/>
        </w:tabs>
        <w:suppressAutoHyphens/>
        <w:spacing w:after="0" w:line="240" w:lineRule="auto"/>
        <w:ind w:left="284"/>
        <w:jc w:val="both"/>
        <w:rPr>
          <w:rFonts w:eastAsia="Times New Roman" w:cstheme="minorHAnsi"/>
          <w:lang w:eastAsia="zh-CN"/>
        </w:rPr>
      </w:pPr>
      <w:r w:rsidRPr="00BC0C86">
        <w:rPr>
          <w:rFonts w:eastAsia="Times New Roman" w:cstheme="minorHAnsi"/>
          <w:lang w:eastAsia="zh-CN"/>
        </w:rPr>
        <w:t xml:space="preserve">faktury vat, która będzie obejmowała m.in. ilość dostarczonego w ramach danej dostawy towaru oraz cenę/y jednostkowe dostarczonego asortymentu wynikające z oferty. </w:t>
      </w:r>
    </w:p>
    <w:p w14:paraId="2368319D" w14:textId="5D9F382F" w:rsidR="006B6073" w:rsidRPr="007A5EFA" w:rsidRDefault="006B6073"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7A5EFA">
        <w:rPr>
          <w:rFonts w:eastAsia="Times New Roman" w:cstheme="minorHAnsi"/>
          <w:lang w:eastAsia="zh-CN"/>
        </w:rPr>
        <w:t>Rozliczenia finansowe pomiędzy Zamawiającym a wykonawcą prowadzone będą w PLN.</w:t>
      </w:r>
    </w:p>
    <w:p w14:paraId="6F441DB0" w14:textId="6EACA461" w:rsidR="006B6073" w:rsidRPr="003866EB" w:rsidRDefault="00BC0C86">
      <w:pPr>
        <w:widowControl w:val="0"/>
        <w:numPr>
          <w:ilvl w:val="0"/>
          <w:numId w:val="23"/>
        </w:numPr>
        <w:tabs>
          <w:tab w:val="left" w:pos="284"/>
        </w:tabs>
        <w:suppressAutoHyphens/>
        <w:spacing w:after="0" w:line="240" w:lineRule="auto"/>
        <w:ind w:left="284" w:hanging="284"/>
        <w:jc w:val="both"/>
        <w:rPr>
          <w:rFonts w:eastAsia="Times New Roman" w:cstheme="minorHAnsi"/>
          <w:lang w:eastAsia="ar-SA"/>
        </w:rPr>
      </w:pPr>
      <w:r w:rsidRPr="00BC0C86">
        <w:rPr>
          <w:rFonts w:eastAsia="Times New Roman" w:cstheme="minorHAnsi"/>
          <w:lang w:eastAsia="zh-CN"/>
        </w:rPr>
        <w:t>Zapłata wynagrodzenia Wykonawcy nastąpi przelewem na konto Wykonawcy podane na fakturze w terminie do 30 dni kalendarzowych od daty przekazania prawidłowo wystawionej faktury VAT</w:t>
      </w:r>
      <w:r w:rsidR="006B6073" w:rsidRPr="003866EB">
        <w:rPr>
          <w:rFonts w:eastAsia="Times New Roman" w:cstheme="minorHAnsi"/>
          <w:lang w:eastAsia="zh-CN"/>
        </w:rPr>
        <w:t>.</w:t>
      </w:r>
    </w:p>
    <w:p w14:paraId="1F8020E8" w14:textId="77777777" w:rsidR="007A5EFA" w:rsidRDefault="006B6073"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3866EB">
        <w:rPr>
          <w:rFonts w:eastAsia="Times New Roman" w:cstheme="minorHAnsi"/>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32C6BA04" w14:textId="77777777" w:rsidR="007A5EFA"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7A5EFA">
        <w:rPr>
          <w:rFonts w:cstheme="minorHAnsi"/>
          <w:bCs/>
          <w:kern w:val="2"/>
        </w:rPr>
        <w:t xml:space="preserve">Wykonawca oświadcza, że numer rachunku rozliczeniowego, jest zgłoszony do właściwego organu podatkowego i widnieje w wykazie, o którym mowa w art. 96b ust. 1 Ustawy z dnia 11.03.2004 r.   </w:t>
      </w:r>
      <w:r w:rsidRPr="007A5EFA">
        <w:rPr>
          <w:rFonts w:cstheme="minorHAnsi"/>
          <w:lang w:eastAsia="pl-PL"/>
        </w:rPr>
        <w:t xml:space="preserve">o podatku od towarów i usług (t. j. </w:t>
      </w:r>
      <w:hyperlink r:id="rId14" w:history="1">
        <w:r w:rsidRPr="007A5EFA">
          <w:rPr>
            <w:rFonts w:cstheme="minorHAnsi"/>
            <w:lang w:eastAsia="pl-PL"/>
          </w:rPr>
          <w:t xml:space="preserve">Dz.U. z 2022 r. poz. 931 z </w:t>
        </w:r>
        <w:proofErr w:type="spellStart"/>
        <w:r w:rsidRPr="007A5EFA">
          <w:rPr>
            <w:rFonts w:cstheme="minorHAnsi"/>
            <w:lang w:eastAsia="pl-PL"/>
          </w:rPr>
          <w:t>póź</w:t>
        </w:r>
        <w:proofErr w:type="spellEnd"/>
        <w:r w:rsidRPr="007A5EFA">
          <w:rPr>
            <w:rFonts w:cstheme="minorHAnsi"/>
            <w:lang w:eastAsia="pl-PL"/>
          </w:rPr>
          <w:t>. zm.)</w:t>
        </w:r>
      </w:hyperlink>
      <w:r w:rsidRPr="007A5EFA">
        <w:rPr>
          <w:rFonts w:cstheme="minorHAnsi"/>
          <w:lang w:eastAsia="pl-PL"/>
        </w:rPr>
        <w:t>.</w:t>
      </w:r>
      <w:r w:rsidRPr="007A5EFA">
        <w:rPr>
          <w:rFonts w:cstheme="minorHAnsi"/>
        </w:rPr>
        <w:t xml:space="preserve"> </w:t>
      </w:r>
      <w:r w:rsidRPr="007A5EFA">
        <w:rPr>
          <w:rFonts w:cstheme="minorHAnsi"/>
          <w:bCs/>
          <w:kern w:val="2"/>
        </w:rPr>
        <w:t>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6A391366" w14:textId="77777777" w:rsidR="007A5EFA"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7A5EFA">
        <w:rPr>
          <w:rFonts w:cstheme="minorHAnsi"/>
          <w:bCs/>
          <w:kern w:val="2"/>
        </w:rPr>
        <w:t xml:space="preserve">Wykonawca oświadcza, że nie posiada/posiada *( niepotrzebne skreślić)  statusu dużego przedsiębiorcy w rozumieniu przepisów Ustawy z dnia 08 marca 2013 r. o przeciwdziałaniu nadmiernym opóźnieniom w transakcjach handlowych </w:t>
      </w:r>
      <w:r w:rsidRPr="007A5EFA">
        <w:rPr>
          <w:rFonts w:cstheme="minorHAnsi"/>
          <w:lang w:eastAsia="pl-PL"/>
        </w:rPr>
        <w:t xml:space="preserve">(t. j. </w:t>
      </w:r>
      <w:hyperlink r:id="rId15" w:history="1">
        <w:r w:rsidRPr="007A5EFA">
          <w:rPr>
            <w:rFonts w:cstheme="minorHAnsi"/>
            <w:lang w:eastAsia="pl-PL"/>
          </w:rPr>
          <w:t>Dz.U. z 2022 r. poz. 893)</w:t>
        </w:r>
      </w:hyperlink>
      <w:r w:rsidRPr="007A5EFA">
        <w:rPr>
          <w:rFonts w:cstheme="minorHAnsi"/>
          <w:lang w:eastAsia="pl-PL"/>
        </w:rPr>
        <w:t xml:space="preserve">. </w:t>
      </w:r>
      <w:r w:rsidRPr="007A5EFA">
        <w:rPr>
          <w:rFonts w:cstheme="minorHAnsi"/>
          <w:bCs/>
          <w:kern w:val="2"/>
        </w:rPr>
        <w:t>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4A8325C7" w14:textId="77777777" w:rsidR="007A5EFA"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7A5EFA">
        <w:rPr>
          <w:rFonts w:cstheme="minorHAnsi"/>
          <w:bCs/>
        </w:rPr>
        <w:t>Jako datę zapłaty faktury przyjmuje się datę obciążenia rachunku bankowego Zamawiającego.</w:t>
      </w:r>
    </w:p>
    <w:p w14:paraId="18EDC6D2" w14:textId="77777777" w:rsidR="007A5EFA"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7A5EFA">
        <w:rPr>
          <w:rFonts w:cstheme="minorHAnsi"/>
          <w:bCs/>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2FD566AE" w14:textId="01865168" w:rsidR="00BB5C9D" w:rsidRPr="007A5EFA"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7A5EFA">
        <w:rPr>
          <w:rFonts w:cstheme="minorHAnsi"/>
          <w:bCs/>
        </w:rPr>
        <w:t xml:space="preserve">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kwietnia 2011 r. o działalności leczniczej </w:t>
      </w:r>
      <w:r w:rsidRPr="007A5EFA">
        <w:rPr>
          <w:rFonts w:cstheme="minorHAnsi"/>
          <w:lang w:eastAsia="pl-PL"/>
        </w:rPr>
        <w:t xml:space="preserve">(t. j. </w:t>
      </w:r>
      <w:hyperlink r:id="rId16" w:history="1">
        <w:r w:rsidRPr="007A5EFA">
          <w:rPr>
            <w:rFonts w:cstheme="minorHAnsi"/>
            <w:lang w:eastAsia="pl-PL"/>
          </w:rPr>
          <w:t>Dz.U. z 2022 r. poz. 633</w:t>
        </w:r>
      </w:hyperlink>
      <w:r w:rsidRPr="007A5EFA">
        <w:rPr>
          <w:rFonts w:cstheme="minorHAnsi"/>
          <w:lang w:eastAsia="pl-PL"/>
        </w:rPr>
        <w:t xml:space="preserve"> z </w:t>
      </w:r>
      <w:proofErr w:type="spellStart"/>
      <w:r w:rsidRPr="007A5EFA">
        <w:rPr>
          <w:rFonts w:cstheme="minorHAnsi"/>
          <w:lang w:eastAsia="pl-PL"/>
        </w:rPr>
        <w:t>póź</w:t>
      </w:r>
      <w:proofErr w:type="spellEnd"/>
      <w:r w:rsidRPr="007A5EFA">
        <w:rPr>
          <w:rFonts w:cstheme="minorHAnsi"/>
          <w:lang w:eastAsia="pl-PL"/>
        </w:rPr>
        <w:t>. zm. ).</w:t>
      </w:r>
    </w:p>
    <w:p w14:paraId="1042AF48" w14:textId="77777777" w:rsidR="006B6073" w:rsidRPr="006B6073" w:rsidRDefault="006B6073" w:rsidP="00BB5C9D">
      <w:pPr>
        <w:spacing w:after="0" w:line="240" w:lineRule="auto"/>
        <w:jc w:val="both"/>
        <w:rPr>
          <w:rFonts w:ascii="Times New Roman" w:eastAsia="Times New Roman" w:hAnsi="Times New Roman" w:cs="Times New Roman"/>
          <w:b/>
          <w:bCs/>
          <w:color w:val="FF0000"/>
          <w:lang w:eastAsia="pl-PL"/>
        </w:rPr>
      </w:pPr>
    </w:p>
    <w:p w14:paraId="694B1A38" w14:textId="77777777" w:rsidR="006B6073" w:rsidRPr="006B6073" w:rsidRDefault="006B6073" w:rsidP="006B6073">
      <w:pPr>
        <w:spacing w:after="0" w:line="240" w:lineRule="auto"/>
        <w:rPr>
          <w:rFonts w:ascii="Times New Roman" w:eastAsia="Times New Roman" w:hAnsi="Times New Roman" w:cs="Times New Roman"/>
          <w:b/>
          <w:bCs/>
          <w:color w:val="FF0000"/>
          <w:lang w:eastAsia="pl-PL"/>
        </w:rPr>
      </w:pPr>
    </w:p>
    <w:p w14:paraId="0139D7F9" w14:textId="77777777" w:rsidR="006B6073" w:rsidRPr="006B6073" w:rsidRDefault="006B6073" w:rsidP="006B6073">
      <w:pPr>
        <w:spacing w:after="0" w:line="240" w:lineRule="auto"/>
        <w:jc w:val="center"/>
        <w:rPr>
          <w:rFonts w:ascii="Times New Roman" w:eastAsia="Times New Roman" w:hAnsi="Times New Roman" w:cs="Times New Roman"/>
          <w:b/>
          <w:bCs/>
          <w:lang w:eastAsia="pl-PL"/>
        </w:rPr>
      </w:pPr>
      <w:r w:rsidRPr="006B6073">
        <w:rPr>
          <w:rFonts w:ascii="Times New Roman" w:eastAsia="Times New Roman" w:hAnsi="Times New Roman" w:cs="Times New Roman"/>
          <w:b/>
          <w:bCs/>
          <w:lang w:eastAsia="pl-PL"/>
        </w:rPr>
        <w:t>§ 5</w:t>
      </w:r>
      <w:r w:rsidRPr="006B6073">
        <w:rPr>
          <w:rFonts w:ascii="Times New Roman" w:eastAsia="Times New Roman" w:hAnsi="Times New Roman" w:cs="Times New Roman"/>
          <w:b/>
          <w:bCs/>
          <w:lang w:eastAsia="pl-PL"/>
        </w:rPr>
        <w:br/>
        <w:t>Warunki gwarancji</w:t>
      </w:r>
    </w:p>
    <w:p w14:paraId="231F2813" w14:textId="77777777" w:rsidR="006B6073" w:rsidRPr="006B6073" w:rsidRDefault="006B6073" w:rsidP="006B6073">
      <w:pPr>
        <w:spacing w:after="0" w:line="240" w:lineRule="auto"/>
        <w:rPr>
          <w:rFonts w:ascii="Times New Roman" w:eastAsia="Times New Roman" w:hAnsi="Times New Roman" w:cs="Times New Roman"/>
          <w:b/>
          <w:bCs/>
          <w:lang w:eastAsia="pl-PL"/>
        </w:rPr>
      </w:pPr>
    </w:p>
    <w:p w14:paraId="7D5138B7" w14:textId="77777777" w:rsidR="006B6073" w:rsidRPr="003866EB"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3866EB">
        <w:rPr>
          <w:rFonts w:eastAsia="Times New Roman" w:cstheme="minorHAnsi"/>
          <w:lang w:eastAsia="pl-PL"/>
        </w:rPr>
        <w:t xml:space="preserve">Zamawiający zastrzega, że dostarczony przez Wykonawcę przedmiot umowy  musi mieć określoną </w:t>
      </w:r>
      <w:r w:rsidRPr="003866EB">
        <w:rPr>
          <w:rFonts w:eastAsia="Times New Roman" w:cstheme="minorHAnsi"/>
          <w:lang w:eastAsia="pl-PL"/>
        </w:rPr>
        <w:lastRenderedPageBreak/>
        <w:t>datę końca okresu ważności. Termin ważności w chwili dostawy do Zamawiającego nie będzie krótszy niż ____ miesięcy licząc od daty dostawy do Zamawiającego.</w:t>
      </w:r>
    </w:p>
    <w:p w14:paraId="2FF9CBB1" w14:textId="77777777" w:rsidR="006B6073" w:rsidRPr="003866EB"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3866EB">
        <w:rPr>
          <w:rFonts w:eastAsia="Times New Roman" w:cstheme="minorHAnsi"/>
          <w:lang w:eastAsia="pl-PL"/>
        </w:rPr>
        <w:t>Okres gwarancji na przedmiot zamówienia będzie równy terminowi jego ważności o którym mowa w ust. 1 liczonemu od daty dostawy do Zamawiającego.</w:t>
      </w:r>
    </w:p>
    <w:p w14:paraId="1D080345" w14:textId="77777777" w:rsidR="006B6073" w:rsidRPr="003866EB"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3866EB">
        <w:rPr>
          <w:rFonts w:eastAsia="Times New Roman" w:cstheme="minorHAnsi"/>
          <w:lang w:eastAsia="pl-PL"/>
        </w:rPr>
        <w:t>Reklamacje ilościowe dot. zgodności dostawy z fakturą Zamawiający składać będzie Wykonawcy pisemnie, niezwłocznie po ich stwierdzeniu podczas odbioru.</w:t>
      </w:r>
    </w:p>
    <w:p w14:paraId="577229DC" w14:textId="77777777" w:rsidR="006B6073" w:rsidRPr="003866EB"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3866EB">
        <w:rPr>
          <w:rFonts w:eastAsia="Times New Roman" w:cstheme="minorHAnsi"/>
          <w:lang w:eastAsia="pl-PL"/>
        </w:rPr>
        <w:t>Zamawiający jest zobowiązany do składania Wykonawcy reklamacji jakościowych, pisemnie wraz z udokumentowanym uzasadnieniem, w terminie ważności przedmiotu zamówienia.</w:t>
      </w:r>
    </w:p>
    <w:p w14:paraId="51BCB4D0" w14:textId="77777777" w:rsidR="006B6073" w:rsidRPr="003866EB"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3866EB">
        <w:rPr>
          <w:rFonts w:eastAsia="Times New Roman" w:cstheme="minorHAnsi"/>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t>
      </w:r>
      <w:r w:rsidRPr="003866EB">
        <w:rPr>
          <w:rFonts w:eastAsia="Times New Roman" w:cstheme="minorHAnsi"/>
          <w:lang w:eastAsia="pl-PL"/>
        </w:rPr>
        <w:br/>
        <w:t>w terminie jak w zdaniu poprzedzającym (co stanowi uznanie przez Wykonawcę reklamacji) skutkuje, że Wykonawca na swój koszt i ryzyko dokona w terminie 7 dni wymiany wadliwego przedmiotu zamówienia na zgodny z zamówieniem i wolny od wad, lub uzupełnienia dostawy o brakującą ilość.</w:t>
      </w:r>
    </w:p>
    <w:p w14:paraId="4F716BE0" w14:textId="77777777" w:rsidR="006B6073" w:rsidRPr="003866EB"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3866EB">
        <w:rPr>
          <w:rFonts w:eastAsia="Times New Roman" w:cstheme="minorHAnsi"/>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4D4441D2" w14:textId="77777777" w:rsidR="006B6073" w:rsidRPr="003866EB"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3866EB">
        <w:rPr>
          <w:rFonts w:eastAsia="Times New Roman" w:cstheme="minorHAnsi"/>
          <w:lang w:eastAsia="pl-PL"/>
        </w:rPr>
        <w:t xml:space="preserve">Wykonawca zobowiązany jest do dostarczenia przedmiotu zamówienia wolnego od wad </w:t>
      </w:r>
      <w:r w:rsidRPr="003866EB">
        <w:rPr>
          <w:rFonts w:eastAsia="Times New Roman" w:cstheme="minorHAnsi"/>
          <w:lang w:eastAsia="pl-PL"/>
        </w:rPr>
        <w:br/>
        <w:t>w terminie 7 dni od daty powzięcia wiadomości o wynikach ekspertyzy potwierdzających zasadność reklamacji.</w:t>
      </w:r>
    </w:p>
    <w:p w14:paraId="4E9E0023" w14:textId="77777777" w:rsidR="006B6073" w:rsidRPr="003866EB"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3866EB">
        <w:rPr>
          <w:rFonts w:eastAsia="Times New Roman" w:cstheme="minorHAnsi"/>
          <w:lang w:eastAsia="pl-PL"/>
        </w:rPr>
        <w:t>W przypadku powtarzających się dwukrotnie uzasadnionych reklamacji jakościowych do przedmiotu zamówienia, Zamawiający uprawniony jest do odstąpienia od umowy, w terminie 30 dni od zakończenia postępowania reklamacyjnego zgodnie z ust. 3-7. Odstąpienie od umowy wymaga formy pisemnej. W przypadku odstąpienia od umowy wykonawcy przysługuje jedynie wynagrodzenie za zrealizowane prawidłowo dostawy.</w:t>
      </w:r>
    </w:p>
    <w:p w14:paraId="1E78194E" w14:textId="77777777" w:rsidR="006B6073" w:rsidRPr="003866EB"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3866EB">
        <w:rPr>
          <w:rFonts w:eastAsia="Times New Roman" w:cstheme="minorHAnsi"/>
          <w:lang w:eastAsia="pl-PL"/>
        </w:rPr>
        <w:t>Wykonawca jest odpowiedzialny względem Zamawiającego z tytułu rękojmi za wady, jeżeli towar ma wadę zmniejszającą jego wartość lub użyteczność, lub jeżeli został wydany w stanie niezupełnym.</w:t>
      </w:r>
    </w:p>
    <w:p w14:paraId="006F8FF8" w14:textId="77777777" w:rsidR="006B6073" w:rsidRPr="003866EB" w:rsidRDefault="006B6073" w:rsidP="006B6073">
      <w:pPr>
        <w:spacing w:after="0" w:line="240" w:lineRule="auto"/>
        <w:jc w:val="center"/>
        <w:rPr>
          <w:rFonts w:eastAsia="Times New Roman" w:cstheme="minorHAnsi"/>
          <w:b/>
          <w:color w:val="FF0000"/>
          <w:lang w:eastAsia="pl-PL"/>
        </w:rPr>
      </w:pPr>
    </w:p>
    <w:p w14:paraId="52F2CD46" w14:textId="77777777" w:rsidR="006B6073" w:rsidRPr="006B6073" w:rsidRDefault="006B6073" w:rsidP="006B6073">
      <w:pPr>
        <w:spacing w:after="0" w:line="240" w:lineRule="auto"/>
        <w:jc w:val="center"/>
        <w:rPr>
          <w:rFonts w:ascii="Times New Roman" w:eastAsia="Times New Roman" w:hAnsi="Times New Roman" w:cs="Times New Roman"/>
          <w:b/>
          <w:lang w:eastAsia="pl-PL"/>
        </w:rPr>
      </w:pPr>
      <w:r w:rsidRPr="006B6073">
        <w:rPr>
          <w:rFonts w:ascii="Times New Roman" w:eastAsia="Times New Roman" w:hAnsi="Times New Roman" w:cs="Times New Roman"/>
          <w:b/>
          <w:lang w:eastAsia="pl-PL"/>
        </w:rPr>
        <w:t>§ 6</w:t>
      </w:r>
    </w:p>
    <w:p w14:paraId="47B9C867" w14:textId="77777777" w:rsidR="006B6073" w:rsidRPr="006B6073" w:rsidRDefault="006B6073" w:rsidP="006B6073">
      <w:pPr>
        <w:spacing w:after="0" w:line="240" w:lineRule="auto"/>
        <w:jc w:val="center"/>
        <w:rPr>
          <w:rFonts w:ascii="Times New Roman" w:eastAsia="Times New Roman" w:hAnsi="Times New Roman" w:cs="Times New Roman"/>
          <w:b/>
          <w:bCs/>
          <w:lang w:eastAsia="pl-PL"/>
        </w:rPr>
      </w:pPr>
      <w:r w:rsidRPr="006B6073">
        <w:rPr>
          <w:rFonts w:ascii="Times New Roman" w:eastAsia="Times New Roman" w:hAnsi="Times New Roman" w:cs="Times New Roman"/>
          <w:b/>
          <w:bCs/>
          <w:lang w:eastAsia="pl-PL"/>
        </w:rPr>
        <w:t xml:space="preserve"> Odstąpienie od umowy</w:t>
      </w:r>
    </w:p>
    <w:p w14:paraId="3D49F1C8" w14:textId="77777777" w:rsidR="006B6073" w:rsidRPr="006B6073" w:rsidRDefault="006B6073" w:rsidP="006B6073">
      <w:pPr>
        <w:spacing w:after="0" w:line="240" w:lineRule="auto"/>
        <w:jc w:val="center"/>
        <w:rPr>
          <w:rFonts w:ascii="Times New Roman" w:eastAsia="Times New Roman" w:hAnsi="Times New Roman" w:cs="Times New Roman"/>
          <w:b/>
          <w:lang w:eastAsia="pl-PL"/>
        </w:rPr>
      </w:pPr>
      <w:r w:rsidRPr="006B6073">
        <w:rPr>
          <w:rFonts w:ascii="Times New Roman" w:eastAsia="Times New Roman" w:hAnsi="Times New Roman" w:cs="Times New Roman"/>
          <w:b/>
          <w:bCs/>
          <w:lang w:eastAsia="pl-PL"/>
        </w:rPr>
        <w:t xml:space="preserve"> </w:t>
      </w:r>
    </w:p>
    <w:p w14:paraId="58CD61BE" w14:textId="77777777" w:rsidR="006B6073" w:rsidRPr="003866EB" w:rsidRDefault="006B6073" w:rsidP="00356630">
      <w:pPr>
        <w:widowControl w:val="0"/>
        <w:numPr>
          <w:ilvl w:val="1"/>
          <w:numId w:val="62"/>
        </w:numPr>
        <w:tabs>
          <w:tab w:val="clear" w:pos="1440"/>
          <w:tab w:val="num" w:pos="360"/>
        </w:tabs>
        <w:suppressAutoHyphens/>
        <w:spacing w:after="0" w:line="240" w:lineRule="auto"/>
        <w:ind w:left="360"/>
        <w:jc w:val="both"/>
        <w:rPr>
          <w:rFonts w:eastAsia="Times New Roman" w:cstheme="minorHAnsi"/>
          <w:bCs/>
          <w:lang w:eastAsia="pl-PL"/>
        </w:rPr>
      </w:pPr>
      <w:r w:rsidRPr="003866EB">
        <w:rPr>
          <w:rFonts w:eastAsia="Times New Roman" w:cstheme="minorHAnsi"/>
          <w:bCs/>
          <w:lang w:eastAsia="pl-PL"/>
        </w:rPr>
        <w:t>Poza przypadkami, o których mowa w § 5 ust. 8, § 10 ust. 1</w:t>
      </w:r>
      <w:r w:rsidRPr="003866EB">
        <w:rPr>
          <w:rFonts w:eastAsia="Times New Roman" w:cstheme="minorHAnsi"/>
          <w:b/>
          <w:bCs/>
          <w:lang w:eastAsia="pl-PL"/>
        </w:rPr>
        <w:t xml:space="preserve"> </w:t>
      </w:r>
      <w:r w:rsidRPr="003866EB">
        <w:rPr>
          <w:rFonts w:eastAsia="Times New Roman" w:cstheme="minorHAnsi"/>
          <w:bCs/>
          <w:lang w:eastAsia="pl-PL"/>
        </w:rPr>
        <w:t>umowy</w:t>
      </w:r>
      <w:r w:rsidRPr="003866EB">
        <w:rPr>
          <w:rFonts w:eastAsia="Times New Roman" w:cstheme="minorHAnsi"/>
          <w:b/>
          <w:bCs/>
          <w:lang w:eastAsia="pl-PL"/>
        </w:rPr>
        <w:t xml:space="preserve"> </w:t>
      </w:r>
      <w:r w:rsidRPr="003866EB">
        <w:rPr>
          <w:rFonts w:eastAsia="Times New Roman" w:cstheme="minorHAnsi"/>
          <w:bCs/>
          <w:lang w:eastAsia="pl-PL"/>
        </w:rPr>
        <w:t>oraz w Kodeksie cywilnym</w:t>
      </w:r>
      <w:r w:rsidRPr="003866EB">
        <w:rPr>
          <w:rFonts w:eastAsia="Times New Roman" w:cstheme="minorHAnsi"/>
          <w:b/>
          <w:bCs/>
          <w:lang w:eastAsia="pl-PL"/>
        </w:rPr>
        <w:t xml:space="preserve"> </w:t>
      </w:r>
      <w:r w:rsidRPr="003866EB">
        <w:rPr>
          <w:rFonts w:eastAsia="Times New Roman" w:cstheme="minorHAnsi"/>
          <w:bCs/>
          <w:lang w:eastAsia="pl-PL"/>
        </w:rPr>
        <w:t>stronom przysługuje prawo odstąpienia od umowy w ciągu 30 dni w następujących sytuacjach:</w:t>
      </w:r>
    </w:p>
    <w:p w14:paraId="5A2B98ED" w14:textId="77777777" w:rsidR="006B6073" w:rsidRPr="003866EB" w:rsidRDefault="006B6073" w:rsidP="00356630">
      <w:pPr>
        <w:widowControl w:val="0"/>
        <w:numPr>
          <w:ilvl w:val="0"/>
          <w:numId w:val="20"/>
        </w:numPr>
        <w:tabs>
          <w:tab w:val="num" w:pos="360"/>
        </w:tabs>
        <w:suppressAutoHyphens/>
        <w:spacing w:after="0" w:line="240" w:lineRule="auto"/>
        <w:jc w:val="both"/>
        <w:rPr>
          <w:rFonts w:eastAsia="Times New Roman" w:cstheme="minorHAnsi"/>
          <w:bCs/>
          <w:lang w:eastAsia="pl-PL"/>
        </w:rPr>
      </w:pPr>
      <w:r w:rsidRPr="003866EB">
        <w:rPr>
          <w:rFonts w:eastAsia="Times New Roman" w:cstheme="minorHAnsi"/>
          <w:bCs/>
          <w:lang w:eastAsia="pl-PL"/>
        </w:rPr>
        <w:t>Zamawiającemu przysługuje prawo odstąpienia od umowy, gdy:</w:t>
      </w:r>
    </w:p>
    <w:p w14:paraId="5596B34F" w14:textId="77777777" w:rsidR="006B6073" w:rsidRPr="003866EB"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3866EB">
        <w:rPr>
          <w:rFonts w:eastAsia="Times New Roman" w:cstheme="minorHAnsi"/>
          <w:bCs/>
          <w:lang w:eastAsia="pl-PL"/>
        </w:rPr>
        <w:t>zostanie wydany nakaz zajęcia majątku Wykonawcy,</w:t>
      </w:r>
    </w:p>
    <w:p w14:paraId="1169B72B" w14:textId="77777777" w:rsidR="006B6073" w:rsidRPr="003866EB"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3866EB">
        <w:rPr>
          <w:rFonts w:eastAsia="Times New Roman" w:cstheme="minorHAnsi"/>
          <w:bCs/>
          <w:lang w:eastAsia="pl-PL"/>
        </w:rPr>
        <w:t>Wykonawca nie rozpoczął w odpowiednim terminie realizacji przedmiotu zamówienia bez uzasadnionych przyczyn lub nie kontynuuje jej pomimo wezwania Zamawiającego złożonego na piśmie,</w:t>
      </w:r>
    </w:p>
    <w:p w14:paraId="1FA49B74" w14:textId="77777777" w:rsidR="006B6073" w:rsidRPr="003866EB"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3866EB">
        <w:rPr>
          <w:rFonts w:eastAsia="Times New Roman" w:cstheme="minorHAnsi"/>
          <w:bCs/>
          <w:lang w:eastAsia="pl-PL"/>
        </w:rPr>
        <w:t>Wykonawca  nienależycie wykonuje przedmiot zamówienia.</w:t>
      </w:r>
    </w:p>
    <w:p w14:paraId="08EC78C7" w14:textId="77777777" w:rsidR="006B6073" w:rsidRPr="003866EB" w:rsidRDefault="006B6073" w:rsidP="00356630">
      <w:pPr>
        <w:spacing w:after="0" w:line="240" w:lineRule="auto"/>
        <w:ind w:left="720" w:hanging="360"/>
        <w:jc w:val="both"/>
        <w:rPr>
          <w:rFonts w:eastAsia="Times New Roman" w:cstheme="minorHAnsi"/>
          <w:bCs/>
          <w:lang w:eastAsia="pl-PL"/>
        </w:rPr>
      </w:pPr>
      <w:r w:rsidRPr="003866EB">
        <w:rPr>
          <w:rFonts w:eastAsia="Times New Roman" w:cstheme="minorHAnsi"/>
          <w:bCs/>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1216AF0A" w14:textId="77777777" w:rsidR="00614376" w:rsidRPr="003866EB" w:rsidRDefault="006B6073" w:rsidP="00356630">
      <w:pPr>
        <w:widowControl w:val="0"/>
        <w:numPr>
          <w:ilvl w:val="1"/>
          <w:numId w:val="62"/>
        </w:numPr>
        <w:tabs>
          <w:tab w:val="clear" w:pos="1440"/>
          <w:tab w:val="num" w:pos="360"/>
        </w:tabs>
        <w:suppressAutoHyphens/>
        <w:spacing w:after="0" w:line="240" w:lineRule="auto"/>
        <w:ind w:left="360"/>
        <w:jc w:val="both"/>
        <w:rPr>
          <w:rFonts w:eastAsia="Times New Roman" w:cstheme="minorHAnsi"/>
          <w:bCs/>
          <w:lang w:eastAsia="pl-PL"/>
        </w:rPr>
      </w:pPr>
      <w:r w:rsidRPr="003866EB">
        <w:rPr>
          <w:rFonts w:eastAsia="Times New Roman" w:cstheme="minorHAnsi"/>
          <w:bCs/>
          <w:lang w:eastAsia="pl-PL"/>
        </w:rPr>
        <w:t>Odstąpienie od umowy powinno nastąpić w formie pisemnej – pod rygorem nieważności takiego oświadczenia i powinno zawierać uzasadnienie.</w:t>
      </w:r>
    </w:p>
    <w:p w14:paraId="0FD492D6" w14:textId="45F4BDAC" w:rsidR="00614376" w:rsidRPr="003866EB" w:rsidRDefault="00614376" w:rsidP="00356630">
      <w:pPr>
        <w:widowControl w:val="0"/>
        <w:numPr>
          <w:ilvl w:val="1"/>
          <w:numId w:val="62"/>
        </w:numPr>
        <w:tabs>
          <w:tab w:val="clear" w:pos="1440"/>
          <w:tab w:val="num" w:pos="360"/>
        </w:tabs>
        <w:suppressAutoHyphens/>
        <w:spacing w:after="0" w:line="240" w:lineRule="auto"/>
        <w:ind w:left="360"/>
        <w:jc w:val="both"/>
        <w:rPr>
          <w:rFonts w:eastAsia="Times New Roman" w:cstheme="minorHAnsi"/>
          <w:bCs/>
          <w:lang w:eastAsia="pl-PL"/>
        </w:rPr>
      </w:pPr>
      <w:r w:rsidRPr="003866EB">
        <w:rPr>
          <w:rFonts w:eastAsia="Times New Roman" w:cstheme="minorHAnsi"/>
          <w:bCs/>
          <w:lang w:eastAsia="pl-PL"/>
        </w:rPr>
        <w:t>W przypadku odstąpienia od umowy Wykonawcy przysługuje jedynie wynagrodzenie za zrealizowane prawidłowo dostawy</w:t>
      </w:r>
      <w:r w:rsidR="00EF7A84">
        <w:rPr>
          <w:rFonts w:eastAsia="Times New Roman" w:cstheme="minorHAnsi"/>
          <w:bCs/>
          <w:lang w:eastAsia="pl-PL"/>
        </w:rPr>
        <w:t>.</w:t>
      </w:r>
    </w:p>
    <w:p w14:paraId="697A31C7" w14:textId="77777777" w:rsidR="00614376" w:rsidRPr="003866EB" w:rsidRDefault="00614376" w:rsidP="00356630">
      <w:pPr>
        <w:widowControl w:val="0"/>
        <w:suppressAutoHyphens/>
        <w:spacing w:after="0" w:line="240" w:lineRule="auto"/>
        <w:ind w:left="360"/>
        <w:jc w:val="both"/>
        <w:rPr>
          <w:rFonts w:eastAsia="Times New Roman" w:cstheme="minorHAnsi"/>
          <w:bCs/>
          <w:lang w:eastAsia="pl-PL"/>
        </w:rPr>
      </w:pPr>
    </w:p>
    <w:p w14:paraId="461DCA6B" w14:textId="77777777" w:rsidR="00417D85" w:rsidRPr="00227040" w:rsidRDefault="00417D85" w:rsidP="00356630">
      <w:pPr>
        <w:spacing w:after="0" w:line="240" w:lineRule="auto"/>
        <w:jc w:val="both"/>
        <w:rPr>
          <w:rFonts w:eastAsia="Times New Roman" w:cstheme="minorHAnsi"/>
          <w:lang w:eastAsia="pl-PL"/>
        </w:rPr>
      </w:pPr>
    </w:p>
    <w:p w14:paraId="7FEB527E" w14:textId="77777777" w:rsidR="00417D85" w:rsidRPr="00227040" w:rsidRDefault="00417D85" w:rsidP="00417D85">
      <w:pPr>
        <w:spacing w:after="0" w:line="240" w:lineRule="auto"/>
        <w:jc w:val="center"/>
        <w:rPr>
          <w:rFonts w:eastAsia="Times New Roman" w:cstheme="minorHAnsi"/>
          <w:b/>
          <w:lang w:eastAsia="pl-PL"/>
        </w:rPr>
      </w:pPr>
      <w:r w:rsidRPr="00227040">
        <w:rPr>
          <w:rFonts w:eastAsia="Times New Roman" w:cstheme="minorHAnsi"/>
          <w:b/>
          <w:lang w:eastAsia="pl-PL"/>
        </w:rPr>
        <w:t>§ 7</w:t>
      </w:r>
    </w:p>
    <w:p w14:paraId="01C8B3FF" w14:textId="77777777" w:rsidR="00417D85" w:rsidRPr="00227040" w:rsidRDefault="00417D85" w:rsidP="00417D85">
      <w:pPr>
        <w:spacing w:after="0" w:line="240" w:lineRule="auto"/>
        <w:jc w:val="center"/>
        <w:rPr>
          <w:rFonts w:eastAsia="Times New Roman" w:cstheme="minorHAnsi"/>
          <w:b/>
          <w:lang w:eastAsia="pl-PL"/>
        </w:rPr>
      </w:pPr>
      <w:r w:rsidRPr="00227040">
        <w:rPr>
          <w:rFonts w:eastAsia="Times New Roman" w:cstheme="minorHAnsi"/>
          <w:b/>
          <w:lang w:eastAsia="pl-PL"/>
        </w:rPr>
        <w:lastRenderedPageBreak/>
        <w:t>Kary umowne</w:t>
      </w:r>
    </w:p>
    <w:p w14:paraId="0BADF9CF" w14:textId="77777777" w:rsidR="00417D85" w:rsidRPr="00227040" w:rsidRDefault="00417D85" w:rsidP="00417D85">
      <w:pPr>
        <w:spacing w:after="0" w:line="240" w:lineRule="auto"/>
        <w:jc w:val="center"/>
        <w:rPr>
          <w:rFonts w:eastAsia="Times New Roman" w:cstheme="minorHAnsi"/>
          <w:b/>
          <w:lang w:eastAsia="pl-PL"/>
        </w:rPr>
      </w:pPr>
    </w:p>
    <w:p w14:paraId="2C552836" w14:textId="77777777" w:rsidR="00417D85" w:rsidRPr="00227040" w:rsidRDefault="00417D85">
      <w:pPr>
        <w:widowControl w:val="0"/>
        <w:numPr>
          <w:ilvl w:val="0"/>
          <w:numId w:val="38"/>
        </w:numPr>
        <w:suppressAutoHyphens/>
        <w:spacing w:after="0" w:line="240" w:lineRule="auto"/>
        <w:jc w:val="both"/>
        <w:rPr>
          <w:rFonts w:eastAsia="Times New Roman" w:cstheme="minorHAnsi"/>
          <w:bCs/>
          <w:kern w:val="2"/>
          <w:lang w:eastAsia="zh-CN"/>
        </w:rPr>
      </w:pPr>
      <w:r w:rsidRPr="00227040">
        <w:rPr>
          <w:rFonts w:eastAsia="Times New Roman" w:cstheme="minorHAnsi"/>
          <w:bCs/>
          <w:kern w:val="2"/>
          <w:lang w:eastAsia="zh-CN"/>
        </w:rPr>
        <w:t>Wykonawca zapłaci Zamawiającemu kary umowne w następujących przypadkach                                            i wysokościach:</w:t>
      </w:r>
    </w:p>
    <w:p w14:paraId="59F457F4" w14:textId="5C096D73" w:rsidR="00417D85" w:rsidRPr="00227040" w:rsidRDefault="00417D85">
      <w:pPr>
        <w:widowControl w:val="0"/>
        <w:numPr>
          <w:ilvl w:val="0"/>
          <w:numId w:val="38"/>
        </w:numPr>
        <w:suppressAutoHyphens/>
        <w:spacing w:after="0" w:line="240" w:lineRule="auto"/>
        <w:jc w:val="both"/>
        <w:rPr>
          <w:rFonts w:eastAsia="Times New Roman" w:cstheme="minorHAnsi"/>
          <w:bCs/>
          <w:kern w:val="2"/>
          <w:lang w:eastAsia="zh-CN"/>
        </w:rPr>
      </w:pPr>
      <w:r w:rsidRPr="00227040">
        <w:rPr>
          <w:rFonts w:eastAsia="Times New Roman" w:cstheme="minorHAns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227040">
        <w:rPr>
          <w:rFonts w:eastAsia="Times New Roman" w:cstheme="minorHAnsi"/>
          <w:bCs/>
          <w:lang w:eastAsia="pl-PL"/>
        </w:rPr>
        <w:t>wynagrodzenia brutto</w:t>
      </w:r>
      <w:r w:rsidRPr="00227040">
        <w:rPr>
          <w:rFonts w:eastAsia="Times New Roman" w:cstheme="minorHAnsi"/>
          <w:bCs/>
          <w:kern w:val="2"/>
          <w:lang w:eastAsia="zh-CN"/>
        </w:rPr>
        <w:t xml:space="preserve">, o którym mowa                    w   § 2 ust. </w:t>
      </w:r>
      <w:r w:rsidR="009564D3">
        <w:rPr>
          <w:rFonts w:eastAsia="Times New Roman" w:cstheme="minorHAnsi"/>
          <w:bCs/>
          <w:kern w:val="2"/>
          <w:lang w:eastAsia="zh-CN"/>
        </w:rPr>
        <w:t>2</w:t>
      </w:r>
      <w:r w:rsidRPr="00227040">
        <w:rPr>
          <w:rFonts w:eastAsia="Times New Roman" w:cstheme="minorHAnsi"/>
          <w:bCs/>
          <w:kern w:val="2"/>
          <w:lang w:eastAsia="zh-CN"/>
        </w:rPr>
        <w:t xml:space="preserve"> umowy.</w:t>
      </w:r>
    </w:p>
    <w:p w14:paraId="0DDF0D03" w14:textId="77777777" w:rsidR="00417D85" w:rsidRPr="00227040" w:rsidRDefault="00417D85">
      <w:pPr>
        <w:widowControl w:val="0"/>
        <w:numPr>
          <w:ilvl w:val="0"/>
          <w:numId w:val="38"/>
        </w:numPr>
        <w:suppressAutoHyphens/>
        <w:spacing w:after="0" w:line="240" w:lineRule="auto"/>
        <w:jc w:val="both"/>
        <w:rPr>
          <w:rFonts w:eastAsia="Times New Roman" w:cstheme="minorHAnsi"/>
          <w:bCs/>
          <w:kern w:val="2"/>
          <w:lang w:eastAsia="zh-CN"/>
        </w:rPr>
      </w:pPr>
      <w:r w:rsidRPr="00227040">
        <w:rPr>
          <w:rFonts w:eastAsia="Times New Roman" w:cstheme="minorHAnsi"/>
          <w:bCs/>
          <w:kern w:val="2"/>
          <w:lang w:eastAsia="zh-CN"/>
        </w:rPr>
        <w:t>w przypadku zwłoki w dostawie przedmiotu zamówienia w wysokości 0,5 % wynagrodzenia  brutto niezrealizowanego zamówienia za każdy dzień zwłoki.</w:t>
      </w:r>
    </w:p>
    <w:p w14:paraId="4102F452" w14:textId="77777777" w:rsidR="00417D85" w:rsidRPr="00227040" w:rsidRDefault="00417D85">
      <w:pPr>
        <w:widowControl w:val="0"/>
        <w:numPr>
          <w:ilvl w:val="0"/>
          <w:numId w:val="38"/>
        </w:numPr>
        <w:suppressAutoHyphens/>
        <w:spacing w:after="0" w:line="240" w:lineRule="auto"/>
        <w:jc w:val="both"/>
        <w:rPr>
          <w:rFonts w:eastAsia="Times New Roman" w:cstheme="minorHAnsi"/>
          <w:bCs/>
          <w:kern w:val="2"/>
          <w:lang w:eastAsia="zh-CN"/>
        </w:rPr>
      </w:pPr>
      <w:r w:rsidRPr="00227040">
        <w:rPr>
          <w:rFonts w:eastAsia="Times New Roman" w:cstheme="minorHAnsi"/>
          <w:bCs/>
          <w:kern w:val="2"/>
          <w:lang w:eastAsia="zh-CN"/>
        </w:rPr>
        <w:t>Zamawiający może dochodzić odszkodowania przewyższającego kary umowne na zasadach ogólnych.</w:t>
      </w:r>
    </w:p>
    <w:p w14:paraId="4ED72E59" w14:textId="7208EB54" w:rsidR="006A7DFF" w:rsidRDefault="00417D85">
      <w:pPr>
        <w:widowControl w:val="0"/>
        <w:numPr>
          <w:ilvl w:val="0"/>
          <w:numId w:val="38"/>
        </w:numPr>
        <w:suppressAutoHyphens/>
        <w:spacing w:after="0" w:line="240" w:lineRule="auto"/>
        <w:jc w:val="both"/>
        <w:rPr>
          <w:rFonts w:eastAsia="Times New Roman" w:cstheme="minorHAnsi"/>
          <w:bCs/>
          <w:kern w:val="2"/>
          <w:lang w:eastAsia="zh-CN"/>
        </w:rPr>
      </w:pPr>
      <w:r w:rsidRPr="00227040">
        <w:rPr>
          <w:rFonts w:eastAsia="Times New Roman" w:cstheme="minorHAnsi"/>
          <w:bCs/>
          <w:kern w:val="2"/>
          <w:lang w:eastAsia="zh-CN"/>
        </w:rPr>
        <w:t xml:space="preserve">Łączna wartość kar umownych nałożonych na Wykonawcę nie może przekroczyć 50% wartości </w:t>
      </w:r>
      <w:r w:rsidRPr="00227040">
        <w:rPr>
          <w:rFonts w:eastAsia="Times New Roman" w:cstheme="minorHAnsi"/>
          <w:bCs/>
          <w:lang w:eastAsia="pl-PL"/>
        </w:rPr>
        <w:t xml:space="preserve">wynagrodzenia </w:t>
      </w:r>
      <w:r w:rsidRPr="00227040">
        <w:rPr>
          <w:rFonts w:eastAsia="Times New Roman" w:cstheme="minorHAnsi"/>
          <w:bCs/>
          <w:kern w:val="2"/>
          <w:lang w:eastAsia="zh-CN"/>
        </w:rPr>
        <w:t xml:space="preserve">o której mowa w </w:t>
      </w:r>
      <w:r w:rsidRPr="00227040">
        <w:rPr>
          <w:rFonts w:eastAsia="Times New Roman" w:cstheme="minorHAnsi"/>
          <w:bCs/>
          <w:lang w:eastAsia="pl-PL"/>
        </w:rPr>
        <w:t xml:space="preserve">§ 2 ust </w:t>
      </w:r>
      <w:r w:rsidR="009564D3">
        <w:rPr>
          <w:rFonts w:eastAsia="Times New Roman" w:cstheme="minorHAnsi"/>
          <w:bCs/>
          <w:lang w:eastAsia="pl-PL"/>
        </w:rPr>
        <w:t xml:space="preserve">2 </w:t>
      </w:r>
      <w:r w:rsidRPr="00227040">
        <w:rPr>
          <w:rFonts w:eastAsia="Times New Roman" w:cstheme="minorHAnsi"/>
          <w:bCs/>
          <w:lang w:eastAsia="pl-PL"/>
        </w:rPr>
        <w:t>.</w:t>
      </w:r>
      <w:r w:rsidRPr="00227040">
        <w:rPr>
          <w:rFonts w:eastAsia="Times New Roman" w:cstheme="minorHAnsi"/>
          <w:bCs/>
          <w:kern w:val="2"/>
          <w:lang w:eastAsia="zh-CN"/>
        </w:rPr>
        <w:t>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w:t>
      </w:r>
    </w:p>
    <w:p w14:paraId="2963CB87" w14:textId="3019E01B" w:rsidR="00417D85" w:rsidRPr="00227040" w:rsidRDefault="00417D85" w:rsidP="006A7DFF">
      <w:pPr>
        <w:widowControl w:val="0"/>
        <w:suppressAutoHyphens/>
        <w:spacing w:after="0" w:line="240" w:lineRule="auto"/>
        <w:ind w:left="720"/>
        <w:jc w:val="both"/>
        <w:rPr>
          <w:rFonts w:eastAsia="Times New Roman" w:cstheme="minorHAnsi"/>
          <w:bCs/>
          <w:kern w:val="2"/>
          <w:lang w:eastAsia="zh-CN"/>
        </w:rPr>
      </w:pPr>
      <w:r w:rsidRPr="00227040">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7483B66F" w14:textId="77777777" w:rsidR="00417D85" w:rsidRPr="00227040" w:rsidRDefault="00417D85">
      <w:pPr>
        <w:widowControl w:val="0"/>
        <w:numPr>
          <w:ilvl w:val="0"/>
          <w:numId w:val="38"/>
        </w:numPr>
        <w:suppressAutoHyphens/>
        <w:spacing w:after="0" w:line="240" w:lineRule="auto"/>
        <w:jc w:val="both"/>
        <w:rPr>
          <w:rFonts w:eastAsia="Times New Roman" w:cstheme="minorHAnsi"/>
          <w:bCs/>
          <w:kern w:val="2"/>
          <w:lang w:eastAsia="zh-CN"/>
        </w:rPr>
      </w:pPr>
      <w:r w:rsidRPr="00227040">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p w14:paraId="7BFAA998" w14:textId="77777777" w:rsidR="00417D85" w:rsidRPr="00227040" w:rsidRDefault="00417D85" w:rsidP="00417D85">
      <w:pPr>
        <w:spacing w:after="0" w:line="240" w:lineRule="auto"/>
        <w:rPr>
          <w:rFonts w:eastAsia="Times New Roman" w:cstheme="minorHAnsi"/>
          <w:b/>
          <w:color w:val="FF0000"/>
          <w:lang w:eastAsia="pl-PL"/>
        </w:rPr>
      </w:pPr>
    </w:p>
    <w:p w14:paraId="5A49345D" w14:textId="77777777" w:rsidR="00417D85" w:rsidRPr="00227040" w:rsidRDefault="00417D85" w:rsidP="00417D85">
      <w:pPr>
        <w:spacing w:after="0" w:line="240" w:lineRule="auto"/>
        <w:jc w:val="center"/>
        <w:rPr>
          <w:rFonts w:eastAsia="Times New Roman" w:cstheme="minorHAnsi"/>
          <w:b/>
          <w:lang w:eastAsia="pl-PL"/>
        </w:rPr>
      </w:pPr>
      <w:r w:rsidRPr="00227040">
        <w:rPr>
          <w:rFonts w:eastAsia="Times New Roman" w:cstheme="minorHAnsi"/>
          <w:b/>
          <w:lang w:eastAsia="pl-PL"/>
        </w:rPr>
        <w:t>§ 8</w:t>
      </w:r>
    </w:p>
    <w:p w14:paraId="456AAF46" w14:textId="77777777" w:rsidR="00417D85" w:rsidRPr="00227040" w:rsidRDefault="00417D85" w:rsidP="00417D85">
      <w:pPr>
        <w:spacing w:after="0" w:line="240" w:lineRule="auto"/>
        <w:jc w:val="center"/>
        <w:rPr>
          <w:rFonts w:eastAsia="Times New Roman" w:cstheme="minorHAnsi"/>
          <w:b/>
          <w:lang w:eastAsia="pl-PL"/>
        </w:rPr>
      </w:pPr>
    </w:p>
    <w:p w14:paraId="28D2E1F4" w14:textId="77777777" w:rsidR="00417D85" w:rsidRPr="00227040" w:rsidRDefault="00417D85" w:rsidP="00417D85">
      <w:pPr>
        <w:spacing w:after="0" w:line="240" w:lineRule="auto"/>
        <w:jc w:val="both"/>
        <w:rPr>
          <w:rFonts w:eastAsia="Times New Roman" w:cstheme="minorHAnsi"/>
          <w:bCs/>
          <w:lang w:eastAsia="pl-PL"/>
        </w:rPr>
      </w:pPr>
      <w:r w:rsidRPr="00227040">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227040">
        <w:rPr>
          <w:rFonts w:eastAsia="Times New Roman" w:cstheme="minorHAnsi"/>
          <w:bCs/>
          <w:vertAlign w:val="superscript"/>
          <w:lang w:eastAsia="pl-PL"/>
        </w:rPr>
        <w:footnoteReference w:id="1"/>
      </w:r>
    </w:p>
    <w:p w14:paraId="3D331918" w14:textId="77777777" w:rsidR="00417D85" w:rsidRPr="00227040" w:rsidRDefault="00417D85" w:rsidP="00417D85">
      <w:pPr>
        <w:spacing w:after="0" w:line="240" w:lineRule="auto"/>
        <w:jc w:val="both"/>
        <w:rPr>
          <w:rFonts w:eastAsia="Times New Roman" w:cstheme="minorHAnsi"/>
          <w:bCs/>
          <w:color w:val="FF0000"/>
          <w:lang w:eastAsia="pl-PL"/>
        </w:rPr>
      </w:pPr>
    </w:p>
    <w:p w14:paraId="6C56842F" w14:textId="77777777" w:rsidR="00417D85" w:rsidRPr="00227040" w:rsidRDefault="00417D85" w:rsidP="00417D85">
      <w:pPr>
        <w:spacing w:after="0" w:line="240" w:lineRule="auto"/>
        <w:jc w:val="center"/>
        <w:rPr>
          <w:rFonts w:eastAsia="Times New Roman" w:cstheme="minorHAnsi"/>
          <w:b/>
          <w:lang w:eastAsia="pl-PL"/>
        </w:rPr>
      </w:pPr>
      <w:r w:rsidRPr="00227040">
        <w:rPr>
          <w:rFonts w:eastAsia="Times New Roman" w:cstheme="minorHAnsi"/>
          <w:b/>
          <w:lang w:eastAsia="pl-PL"/>
        </w:rPr>
        <w:t>§ 9</w:t>
      </w:r>
    </w:p>
    <w:p w14:paraId="4E19F071" w14:textId="77777777" w:rsidR="00417D85" w:rsidRPr="00227040" w:rsidRDefault="00417D85" w:rsidP="00417D85">
      <w:pPr>
        <w:spacing w:after="0" w:line="240" w:lineRule="auto"/>
        <w:jc w:val="center"/>
        <w:rPr>
          <w:rFonts w:eastAsia="Times New Roman" w:cstheme="minorHAnsi"/>
          <w:b/>
          <w:lang w:eastAsia="pl-PL"/>
        </w:rPr>
      </w:pPr>
      <w:r w:rsidRPr="00227040">
        <w:rPr>
          <w:rFonts w:eastAsia="Times New Roman" w:cstheme="minorHAnsi"/>
          <w:b/>
          <w:lang w:eastAsia="pl-PL"/>
        </w:rPr>
        <w:br/>
        <w:t>Dopuszczalne zmiany w umowie</w:t>
      </w:r>
    </w:p>
    <w:p w14:paraId="5429F225" w14:textId="77777777" w:rsidR="00417D85" w:rsidRPr="00227040" w:rsidRDefault="00417D85" w:rsidP="00417D85">
      <w:pPr>
        <w:spacing w:after="0" w:line="240" w:lineRule="auto"/>
        <w:jc w:val="center"/>
        <w:rPr>
          <w:rFonts w:eastAsia="Times New Roman" w:cstheme="minorHAnsi"/>
          <w:b/>
          <w:lang w:eastAsia="pl-PL"/>
        </w:rPr>
      </w:pPr>
    </w:p>
    <w:p w14:paraId="683B6023" w14:textId="77777777" w:rsidR="00417D85" w:rsidRPr="00227040" w:rsidRDefault="00417D85">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227040">
        <w:rPr>
          <w:rFonts w:eastAsia="Times New Roman" w:cstheme="minorHAnsi"/>
          <w:lang w:eastAsia="ar-SA"/>
        </w:rPr>
        <w:t xml:space="preserve">Zmiany umowy dokonuje się w formie pisemnej pod rygorem nieważności, z tym że zgodnie z art. 455 </w:t>
      </w:r>
      <w:r w:rsidRPr="00227040">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8E411BB" w14:textId="5F76C48A" w:rsidR="00417D85" w:rsidRPr="00227040" w:rsidRDefault="00417D85">
      <w:pPr>
        <w:widowControl w:val="0"/>
        <w:numPr>
          <w:ilvl w:val="0"/>
          <w:numId w:val="34"/>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r w:rsidR="00EF7A84">
        <w:rPr>
          <w:rFonts w:eastAsia="Times New Roman" w:cstheme="minorHAnsi"/>
          <w:bCs/>
          <w:lang w:eastAsia="pl-PL"/>
        </w:rPr>
        <w:t>,</w:t>
      </w:r>
    </w:p>
    <w:p w14:paraId="708905CD" w14:textId="4EE8366E" w:rsidR="00417D85" w:rsidRPr="00227040" w:rsidRDefault="00417D85">
      <w:pPr>
        <w:widowControl w:val="0"/>
        <w:numPr>
          <w:ilvl w:val="0"/>
          <w:numId w:val="34"/>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lastRenderedPageBreak/>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r w:rsidR="00EF7A84">
        <w:rPr>
          <w:rFonts w:eastAsia="Times New Roman" w:cstheme="minorHAnsi"/>
          <w:bCs/>
          <w:lang w:eastAsia="pl-PL"/>
        </w:rPr>
        <w:t>,</w:t>
      </w:r>
    </w:p>
    <w:p w14:paraId="3750E87B" w14:textId="7C422422" w:rsidR="00417D85" w:rsidRPr="00EF7A84" w:rsidRDefault="00417D85" w:rsidP="00EF7A84">
      <w:pPr>
        <w:widowControl w:val="0"/>
        <w:numPr>
          <w:ilvl w:val="0"/>
          <w:numId w:val="34"/>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w części dotyczącej wysokości wynagrodzenia, która będzie wynikać z wprowadzenia</w:t>
      </w:r>
      <w:r w:rsidR="00EF7A84">
        <w:rPr>
          <w:rFonts w:eastAsia="Times New Roman" w:cstheme="minorHAnsi"/>
          <w:bCs/>
          <w:lang w:eastAsia="pl-PL"/>
        </w:rPr>
        <w:t xml:space="preserve"> </w:t>
      </w:r>
      <w:r w:rsidRPr="00EF7A84">
        <w:rPr>
          <w:rFonts w:eastAsia="Times New Roman" w:cstheme="minorHAnsi"/>
          <w:bCs/>
          <w:lang w:eastAsia="pl-PL"/>
        </w:rPr>
        <w:t>przez Wykonawcę nowych, niższych w stosunku do obowiązujących w umowie, cen za</w:t>
      </w:r>
      <w:r w:rsidR="00EF7A84">
        <w:rPr>
          <w:rFonts w:eastAsia="Times New Roman" w:cstheme="minorHAnsi"/>
          <w:bCs/>
          <w:lang w:eastAsia="pl-PL"/>
        </w:rPr>
        <w:t xml:space="preserve"> </w:t>
      </w:r>
      <w:r w:rsidRPr="00EF7A84">
        <w:rPr>
          <w:rFonts w:eastAsia="Times New Roman" w:cstheme="minorHAnsi"/>
          <w:bCs/>
          <w:lang w:eastAsia="pl-PL"/>
        </w:rPr>
        <w:t>przedmiot zamówienia,</w:t>
      </w:r>
    </w:p>
    <w:p w14:paraId="35F392EC" w14:textId="7FE39725" w:rsidR="00417D85" w:rsidRPr="00227040" w:rsidRDefault="00417D85">
      <w:pPr>
        <w:widowControl w:val="0"/>
        <w:numPr>
          <w:ilvl w:val="0"/>
          <w:numId w:val="34"/>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r w:rsidR="00EF7A84">
        <w:rPr>
          <w:rFonts w:eastAsia="Times New Roman" w:cstheme="minorHAnsi"/>
          <w:bCs/>
          <w:lang w:eastAsia="pl-PL"/>
        </w:rPr>
        <w:t>,</w:t>
      </w:r>
    </w:p>
    <w:p w14:paraId="5C583236" w14:textId="77777777" w:rsidR="00417D85" w:rsidRPr="00227040" w:rsidRDefault="00417D85">
      <w:pPr>
        <w:widowControl w:val="0"/>
        <w:numPr>
          <w:ilvl w:val="0"/>
          <w:numId w:val="34"/>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227040">
        <w:rPr>
          <w:rFonts w:eastAsia="Times New Roman" w:cstheme="minorHAnsi"/>
          <w:bCs/>
          <w:spacing w:val="-4"/>
          <w:lang w:eastAsia="pl-PL"/>
        </w:rPr>
        <w:t>będzie miała wpływu na stopień wykorzystania wyrobu,</w:t>
      </w:r>
    </w:p>
    <w:p w14:paraId="3E8B3096" w14:textId="77777777" w:rsidR="00417D85" w:rsidRPr="00227040" w:rsidRDefault="00417D85">
      <w:pPr>
        <w:widowControl w:val="0"/>
        <w:numPr>
          <w:ilvl w:val="0"/>
          <w:numId w:val="34"/>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 xml:space="preserve">zmiana warunków i terminów poszczególnych dostaw (liczba, miejsce dostawy, opakowanie zewnętrzne) - zmiany te mogą wystąpić na skutek negatywnych </w:t>
      </w:r>
      <w:r w:rsidRPr="00227040">
        <w:rPr>
          <w:rFonts w:eastAsia="Times New Roman" w:cstheme="minorHAnsi"/>
          <w:bCs/>
          <w:spacing w:val="-1"/>
          <w:lang w:eastAsia="pl-PL"/>
        </w:rPr>
        <w:t xml:space="preserve">okoliczności mających bezpośredni wpływ na organizację dostaw, trudności transportowych, celnych, opóźnień </w:t>
      </w:r>
      <w:r w:rsidRPr="00227040">
        <w:rPr>
          <w:rFonts w:eastAsia="Times New Roman" w:cstheme="minorHAnsi"/>
          <w:bCs/>
          <w:lang w:eastAsia="pl-PL"/>
        </w:rPr>
        <w:t>związanych ze zwalnianiem serii, jak również trudności w dystrybucji i magazynowaniu wyrobu,</w:t>
      </w:r>
    </w:p>
    <w:p w14:paraId="7CD3C4B4" w14:textId="4CF81F82" w:rsidR="00417D85" w:rsidRPr="00227040" w:rsidRDefault="00417D85">
      <w:pPr>
        <w:widowControl w:val="0"/>
        <w:numPr>
          <w:ilvl w:val="0"/>
          <w:numId w:val="34"/>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r w:rsidR="00EF7A84">
        <w:rPr>
          <w:rFonts w:eastAsia="Times New Roman" w:cstheme="minorHAnsi"/>
          <w:bCs/>
          <w:lang w:eastAsia="pl-PL"/>
        </w:rPr>
        <w:t>,</w:t>
      </w:r>
    </w:p>
    <w:p w14:paraId="632E21E7" w14:textId="044191C5" w:rsidR="00417D85" w:rsidRPr="00227040" w:rsidRDefault="00417D85">
      <w:pPr>
        <w:widowControl w:val="0"/>
        <w:numPr>
          <w:ilvl w:val="0"/>
          <w:numId w:val="34"/>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zmiany w obowiązujących przepisach prawa mające wpływ na przedmiot i warunki umowy oraz zmiana sytuacji prawnej lub faktycznej Wykonawcy i/lub Zamawiającego skutkująca niemożliwością realizacji przedmiotu zamówienia</w:t>
      </w:r>
      <w:r w:rsidR="00EF7A84">
        <w:rPr>
          <w:rFonts w:eastAsia="Times New Roman" w:cstheme="minorHAnsi"/>
          <w:bCs/>
          <w:lang w:eastAsia="pl-PL"/>
        </w:rPr>
        <w:t>,</w:t>
      </w:r>
      <w:r w:rsidRPr="00227040">
        <w:rPr>
          <w:rFonts w:eastAsia="Times New Roman" w:cstheme="minorHAnsi"/>
          <w:bCs/>
          <w:lang w:eastAsia="pl-PL"/>
        </w:rPr>
        <w:t xml:space="preserve"> </w:t>
      </w:r>
    </w:p>
    <w:p w14:paraId="7BD78623" w14:textId="2C7CE481" w:rsidR="00417D85" w:rsidRPr="00227040" w:rsidRDefault="00417D85">
      <w:pPr>
        <w:widowControl w:val="0"/>
        <w:numPr>
          <w:ilvl w:val="0"/>
          <w:numId w:val="34"/>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powstania nadzwyczajnych okoliczności (nie będących „</w:t>
      </w:r>
      <w:r w:rsidRPr="00227040">
        <w:rPr>
          <w:rFonts w:eastAsia="Times New Roman" w:cstheme="minorHAnsi"/>
          <w:bCs/>
          <w:i/>
          <w:iCs/>
          <w:lang w:eastAsia="pl-PL"/>
        </w:rPr>
        <w:t>siła wyższą</w:t>
      </w:r>
      <w:r w:rsidRPr="00227040">
        <w:rPr>
          <w:rFonts w:eastAsia="Times New Roman" w:cstheme="minorHAnsi"/>
          <w:bCs/>
          <w:lang w:eastAsia="pl-PL"/>
        </w:rPr>
        <w:t>”), grożących rażącą stratą, których strony nie przewidziały przy zawarciu umowy</w:t>
      </w:r>
      <w:r w:rsidR="00EF7A84">
        <w:rPr>
          <w:rFonts w:eastAsia="Times New Roman" w:cstheme="minorHAnsi"/>
          <w:bCs/>
          <w:lang w:eastAsia="pl-PL"/>
        </w:rPr>
        <w:t>,</w:t>
      </w:r>
      <w:r w:rsidRPr="00227040">
        <w:rPr>
          <w:rFonts w:eastAsia="Times New Roman" w:cstheme="minorHAnsi"/>
          <w:bCs/>
          <w:lang w:eastAsia="pl-PL"/>
        </w:rPr>
        <w:t xml:space="preserve"> </w:t>
      </w:r>
    </w:p>
    <w:p w14:paraId="1641EA26" w14:textId="77777777" w:rsidR="00417D85" w:rsidRPr="00227040" w:rsidRDefault="00417D85">
      <w:pPr>
        <w:widowControl w:val="0"/>
        <w:numPr>
          <w:ilvl w:val="0"/>
          <w:numId w:val="34"/>
        </w:numPr>
        <w:suppressAutoHyphens/>
        <w:spacing w:after="0" w:line="240" w:lineRule="auto"/>
        <w:jc w:val="both"/>
        <w:rPr>
          <w:rFonts w:eastAsia="Times New Roman" w:cstheme="minorHAnsi"/>
          <w:bCs/>
          <w:lang w:eastAsia="pl-PL"/>
        </w:rPr>
      </w:pPr>
      <w:r w:rsidRPr="00227040">
        <w:rPr>
          <w:rFonts w:eastAsia="Times New Roman" w:cstheme="minorHAnsi"/>
          <w:bCs/>
          <w:lang w:eastAsia="pl-PL"/>
        </w:rPr>
        <w:t>zmiany wynikające z powstania niezgodności pomiędzy zapisami umowy a treścią oferty i/lub SWZ.</w:t>
      </w:r>
    </w:p>
    <w:p w14:paraId="79C069FA" w14:textId="77777777" w:rsidR="00417D85" w:rsidRPr="00227040" w:rsidRDefault="00417D85">
      <w:pPr>
        <w:widowControl w:val="0"/>
        <w:numPr>
          <w:ilvl w:val="0"/>
          <w:numId w:val="35"/>
        </w:numPr>
        <w:tabs>
          <w:tab w:val="num" w:pos="284"/>
        </w:tabs>
        <w:suppressAutoHyphens/>
        <w:spacing w:after="0" w:line="240" w:lineRule="auto"/>
        <w:ind w:left="284" w:hanging="284"/>
        <w:jc w:val="both"/>
        <w:rPr>
          <w:rFonts w:eastAsia="Times New Roman" w:cstheme="minorHAnsi"/>
          <w:bCs/>
          <w:lang w:eastAsia="pl-PL"/>
        </w:rPr>
      </w:pPr>
      <w:r w:rsidRPr="00227040">
        <w:rPr>
          <w:rFonts w:eastAsia="Times New Roman" w:cstheme="minorHAnsi"/>
          <w:bCs/>
          <w:lang w:eastAsia="pl-PL"/>
        </w:rPr>
        <w:t xml:space="preserve">Wyżej wymienione zmiany  z zastrzeżeniem, o którym mowa w ust. 1 lit. a) mogą być dokonane </w:t>
      </w:r>
      <w:r w:rsidRPr="00227040">
        <w:rPr>
          <w:rFonts w:eastAsia="Times New Roman" w:cstheme="minorHAnsi"/>
          <w:bCs/>
          <w:lang w:eastAsia="pl-PL"/>
        </w:rPr>
        <w:br/>
        <w:t>na wniosek Zamawiającego lub Wykonawcy, za zgodą obu stron i zostaną wprowadzone do umowy aneksem.</w:t>
      </w:r>
    </w:p>
    <w:p w14:paraId="65AE822C" w14:textId="77777777" w:rsidR="00417D85" w:rsidRPr="00227040" w:rsidRDefault="00417D85">
      <w:pPr>
        <w:widowControl w:val="0"/>
        <w:numPr>
          <w:ilvl w:val="0"/>
          <w:numId w:val="35"/>
        </w:numPr>
        <w:tabs>
          <w:tab w:val="num" w:pos="284"/>
        </w:tabs>
        <w:suppressAutoHyphens/>
        <w:spacing w:after="0" w:line="240" w:lineRule="auto"/>
        <w:ind w:left="284" w:hanging="284"/>
        <w:jc w:val="both"/>
        <w:rPr>
          <w:rFonts w:eastAsia="Times New Roman" w:cstheme="minorHAnsi"/>
          <w:bCs/>
          <w:lang w:eastAsia="pl-PL"/>
        </w:rPr>
      </w:pPr>
      <w:r w:rsidRPr="00227040">
        <w:rPr>
          <w:rFonts w:eastAsia="Times New Roman" w:cstheme="minorHAnsi"/>
          <w:bCs/>
          <w:spacing w:val="-5"/>
          <w:lang w:eastAsia="zh-CN"/>
        </w:rPr>
        <w:t>Zamawiający przewiduje także możliwość wprowadzenia zmiany wysokości wynagrodzenia</w:t>
      </w:r>
      <w:r w:rsidRPr="00227040">
        <w:rPr>
          <w:rFonts w:eastAsia="Times New Roman" w:cstheme="minorHAnsi"/>
          <w:bCs/>
          <w:lang w:eastAsia="pl-PL"/>
        </w:rPr>
        <w:t xml:space="preserve"> </w:t>
      </w:r>
      <w:r w:rsidRPr="00227040">
        <w:rPr>
          <w:rFonts w:eastAsia="Times New Roman" w:cstheme="minorHAnsi"/>
          <w:bCs/>
          <w:spacing w:val="-5"/>
          <w:lang w:eastAsia="zh-CN"/>
        </w:rPr>
        <w:t xml:space="preserve">Wykonawcy </w:t>
      </w:r>
      <w:r w:rsidRPr="00227040">
        <w:rPr>
          <w:rFonts w:eastAsia="Times New Roman" w:cstheme="minorHAnsi"/>
          <w:bCs/>
          <w:spacing w:val="-5"/>
          <w:lang w:eastAsia="zh-CN"/>
        </w:rPr>
        <w:br/>
        <w:t>z tytułu realizacji Umowy, w przypadku:</w:t>
      </w:r>
    </w:p>
    <w:p w14:paraId="72C4B09E" w14:textId="77777777" w:rsidR="00417D85" w:rsidRPr="00227040" w:rsidRDefault="00417D85">
      <w:pPr>
        <w:widowControl w:val="0"/>
        <w:numPr>
          <w:ilvl w:val="0"/>
          <w:numId w:val="26"/>
        </w:numPr>
        <w:suppressAutoHyphens/>
        <w:spacing w:after="0" w:line="240" w:lineRule="auto"/>
        <w:jc w:val="both"/>
        <w:rPr>
          <w:rFonts w:eastAsia="Times New Roman" w:cstheme="minorHAnsi"/>
          <w:bCs/>
          <w:kern w:val="2"/>
          <w:lang w:eastAsia="zh-CN"/>
        </w:rPr>
      </w:pPr>
      <w:r w:rsidRPr="00227040">
        <w:rPr>
          <w:rFonts w:eastAsia="Times New Roman" w:cstheme="minorHAnsi"/>
          <w:bCs/>
          <w:spacing w:val="-5"/>
          <w:lang w:eastAsia="zh-CN"/>
        </w:rPr>
        <w:t xml:space="preserve">zmiany </w:t>
      </w:r>
      <w:r w:rsidRPr="00227040">
        <w:rPr>
          <w:rFonts w:eastAsia="Times New Roman" w:cstheme="minorHAnsi"/>
          <w:bCs/>
          <w:kern w:val="2"/>
          <w:lang w:eastAsia="zh-CN"/>
        </w:rPr>
        <w:t xml:space="preserve">stawki podatku od towarów i usług oraz podatku akcyzowego, </w:t>
      </w:r>
    </w:p>
    <w:p w14:paraId="7EB8870B" w14:textId="630933F4" w:rsidR="00417D85" w:rsidRPr="00227040" w:rsidRDefault="00417D85">
      <w:pPr>
        <w:widowControl w:val="0"/>
        <w:numPr>
          <w:ilvl w:val="0"/>
          <w:numId w:val="26"/>
        </w:numPr>
        <w:suppressAutoHyphens/>
        <w:spacing w:after="0" w:line="240" w:lineRule="auto"/>
        <w:jc w:val="both"/>
        <w:rPr>
          <w:rFonts w:eastAsia="Times New Roman" w:cstheme="minorHAnsi"/>
          <w:bCs/>
          <w:kern w:val="2"/>
          <w:lang w:eastAsia="zh-CN"/>
        </w:rPr>
      </w:pPr>
      <w:r w:rsidRPr="00227040">
        <w:rPr>
          <w:rFonts w:eastAsia="Times New Roman" w:cstheme="minorHAnsi"/>
          <w:bCs/>
          <w:spacing w:val="-5"/>
          <w:lang w:eastAsia="zh-CN"/>
        </w:rPr>
        <w:t xml:space="preserve">zmiany </w:t>
      </w:r>
      <w:r w:rsidRPr="00227040">
        <w:rPr>
          <w:rFonts w:eastAsia="Times New Roman" w:cstheme="minorHAnsi"/>
          <w:bCs/>
          <w:kern w:val="2"/>
          <w:lang w:eastAsia="zh-CN"/>
        </w:rPr>
        <w:t>wysokości minimalnego wynagrodzenia za pracę albo wysokości minimalnej stawki godzinowej, ustalonych na podstawie ustawy z dnia 10 października 2002 r. o minimalnym wynagrodzeniu za pracę</w:t>
      </w:r>
      <w:r w:rsidR="00410B38">
        <w:rPr>
          <w:rFonts w:eastAsia="Times New Roman" w:cstheme="minorHAnsi"/>
          <w:bCs/>
          <w:kern w:val="2"/>
          <w:lang w:eastAsia="zh-CN"/>
        </w:rPr>
        <w:t xml:space="preserve"> (</w:t>
      </w:r>
      <w:proofErr w:type="spellStart"/>
      <w:r w:rsidR="00410B38">
        <w:t>t.j</w:t>
      </w:r>
      <w:proofErr w:type="spellEnd"/>
      <w:r w:rsidR="00410B38">
        <w:t>. Dz.U. z 2020 r. poz. 2207),</w:t>
      </w:r>
      <w:r w:rsidRPr="00227040">
        <w:rPr>
          <w:rFonts w:eastAsia="Times New Roman" w:cstheme="minorHAnsi"/>
          <w:bCs/>
          <w:kern w:val="2"/>
          <w:lang w:eastAsia="zh-CN"/>
        </w:rPr>
        <w:t xml:space="preserve"> </w:t>
      </w:r>
    </w:p>
    <w:p w14:paraId="0821B5B3" w14:textId="77777777" w:rsidR="00417D85" w:rsidRPr="00227040" w:rsidRDefault="00417D85">
      <w:pPr>
        <w:widowControl w:val="0"/>
        <w:numPr>
          <w:ilvl w:val="0"/>
          <w:numId w:val="26"/>
        </w:numPr>
        <w:suppressAutoHyphens/>
        <w:spacing w:after="0" w:line="240" w:lineRule="auto"/>
        <w:jc w:val="both"/>
        <w:rPr>
          <w:rFonts w:eastAsia="Times New Roman" w:cstheme="minorHAnsi"/>
          <w:bCs/>
          <w:spacing w:val="-5"/>
          <w:lang w:eastAsia="zh-CN"/>
        </w:rPr>
      </w:pPr>
      <w:r w:rsidRPr="00227040">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0443B85" w14:textId="77777777" w:rsidR="00417D85" w:rsidRPr="00227040" w:rsidRDefault="00417D85">
      <w:pPr>
        <w:widowControl w:val="0"/>
        <w:numPr>
          <w:ilvl w:val="0"/>
          <w:numId w:val="26"/>
        </w:numPr>
        <w:suppressAutoHyphens/>
        <w:spacing w:after="0" w:line="240" w:lineRule="auto"/>
        <w:jc w:val="both"/>
        <w:rPr>
          <w:rFonts w:eastAsia="Times New Roman" w:cstheme="minorHAnsi"/>
          <w:bCs/>
          <w:spacing w:val="-5"/>
          <w:lang w:eastAsia="zh-CN"/>
        </w:rPr>
      </w:pPr>
      <w:r w:rsidRPr="00227040">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24AC063B" w14:textId="08984046" w:rsidR="00417D85" w:rsidRPr="00227040" w:rsidRDefault="00417D85" w:rsidP="00417D85">
      <w:pPr>
        <w:widowControl w:val="0"/>
        <w:autoSpaceDE w:val="0"/>
        <w:autoSpaceDN w:val="0"/>
        <w:adjustRightInd w:val="0"/>
        <w:spacing w:after="0" w:line="40" w:lineRule="atLeast"/>
        <w:ind w:left="240"/>
        <w:jc w:val="both"/>
        <w:rPr>
          <w:rFonts w:eastAsia="Times New Roman" w:cstheme="minorHAnsi"/>
          <w:lang w:eastAsia="pl-PL"/>
        </w:rPr>
      </w:pPr>
      <w:r w:rsidRPr="00227040">
        <w:rPr>
          <w:rFonts w:eastAsia="Times New Roman" w:cstheme="minorHAnsi"/>
          <w:lang w:eastAsia="pl-PL"/>
        </w:rPr>
        <w:t xml:space="preserve"> - jeżeli zmiany te będą miały wpływ na koszty wykonania zamówienia przez </w:t>
      </w:r>
      <w:r w:rsidR="00DC70A1">
        <w:rPr>
          <w:rFonts w:eastAsia="Times New Roman" w:cstheme="minorHAnsi"/>
          <w:lang w:eastAsia="pl-PL"/>
        </w:rPr>
        <w:t>W</w:t>
      </w:r>
      <w:r w:rsidRPr="00227040">
        <w:rPr>
          <w:rFonts w:eastAsia="Times New Roman" w:cstheme="minorHAnsi"/>
          <w:lang w:eastAsia="pl-PL"/>
        </w:rPr>
        <w:t xml:space="preserve">ykonawcę. </w:t>
      </w:r>
    </w:p>
    <w:p w14:paraId="7677BFA6" w14:textId="77777777" w:rsidR="00417D85" w:rsidRPr="00227040" w:rsidRDefault="00417D85">
      <w:pPr>
        <w:widowControl w:val="0"/>
        <w:numPr>
          <w:ilvl w:val="0"/>
          <w:numId w:val="36"/>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227040">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6B0048AD" w14:textId="4CF609E4" w:rsidR="00417D85" w:rsidRPr="00227040"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227040">
        <w:rPr>
          <w:rFonts w:eastAsia="SimSun" w:cstheme="minorHAnsi"/>
          <w:bCs/>
          <w:kern w:val="2"/>
          <w:lang w:eastAsia="zh-CN" w:bidi="hi-IN"/>
        </w:rPr>
        <w:t xml:space="preserve">wskazanie przepisów, które uległy zmianie (z określeniem daty wejścia w życie zmian) oraz </w:t>
      </w:r>
      <w:r w:rsidRPr="00227040">
        <w:rPr>
          <w:rFonts w:eastAsia="SimSun" w:cstheme="minorHAnsi"/>
          <w:bCs/>
          <w:kern w:val="2"/>
          <w:lang w:eastAsia="zh-CN" w:bidi="hi-IN"/>
        </w:rPr>
        <w:lastRenderedPageBreak/>
        <w:t>szczegółowe uzasadnienie wpływu tych zmian na koszty wykonania zamówienia, i dokładne określenie wysokości zmiany tych kosztów</w:t>
      </w:r>
      <w:r w:rsidR="00DC70A1">
        <w:rPr>
          <w:rFonts w:eastAsia="SimSun" w:cstheme="minorHAnsi"/>
          <w:bCs/>
          <w:kern w:val="2"/>
          <w:lang w:eastAsia="zh-CN" w:bidi="hi-IN"/>
        </w:rPr>
        <w:t>,</w:t>
      </w:r>
    </w:p>
    <w:p w14:paraId="04F0FAFB" w14:textId="3CCAAC22" w:rsidR="00417D85" w:rsidRPr="00227040"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227040">
        <w:rPr>
          <w:rFonts w:eastAsia="SimSun" w:cstheme="minorHAnsi"/>
          <w:bCs/>
          <w:kern w:val="2"/>
          <w:lang w:eastAsia="zh-CN" w:bidi="hi-IN"/>
        </w:rPr>
        <w:t>określenie wysokości nowego wynagrodzenia wraz z przedstawieniem szczegółowej kalkulacji kwoty,  o jaką wynagrodzenie ma ulec zmianie</w:t>
      </w:r>
      <w:r w:rsidR="00DC70A1">
        <w:rPr>
          <w:rFonts w:eastAsia="SimSun" w:cstheme="minorHAnsi"/>
          <w:bCs/>
          <w:kern w:val="2"/>
          <w:lang w:eastAsia="zh-CN" w:bidi="hi-IN"/>
        </w:rPr>
        <w:t>,</w:t>
      </w:r>
    </w:p>
    <w:p w14:paraId="2BD9127A" w14:textId="77777777" w:rsidR="00417D85" w:rsidRPr="00227040"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227040">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41A69B00" w14:textId="77777777" w:rsidR="00417D85" w:rsidRPr="00227040" w:rsidRDefault="00417D85">
      <w:pPr>
        <w:widowControl w:val="0"/>
        <w:numPr>
          <w:ilvl w:val="0"/>
          <w:numId w:val="37"/>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227040">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F95302F" w14:textId="77777777" w:rsidR="00417D85" w:rsidRPr="00227040"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227040">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0966451B" w14:textId="48FB927C" w:rsidR="00417D85" w:rsidRPr="00227040"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227040">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r w:rsidR="00DC70A1">
        <w:rPr>
          <w:rFonts w:eastAsia="SimSun" w:cstheme="minorHAnsi"/>
          <w:bCs/>
          <w:kern w:val="2"/>
          <w:lang w:eastAsia="zh-CN" w:bidi="hi-IN"/>
        </w:rPr>
        <w:t>;</w:t>
      </w:r>
    </w:p>
    <w:p w14:paraId="3375E1F8" w14:textId="77777777" w:rsidR="00417D85" w:rsidRPr="00227040"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227040">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4C6AB3AC" w14:textId="77777777" w:rsidR="00417D85" w:rsidRPr="00227040" w:rsidRDefault="00417D85" w:rsidP="009564D3">
      <w:pPr>
        <w:widowControl w:val="0"/>
        <w:numPr>
          <w:ilvl w:val="0"/>
          <w:numId w:val="70"/>
        </w:numPr>
        <w:suppressAutoHyphens/>
        <w:spacing w:after="0" w:line="240" w:lineRule="auto"/>
        <w:ind w:left="357" w:hanging="357"/>
        <w:jc w:val="both"/>
        <w:textAlignment w:val="baseline"/>
        <w:rPr>
          <w:rFonts w:eastAsia="SimSun" w:cstheme="minorHAnsi"/>
          <w:bCs/>
          <w:kern w:val="2"/>
          <w:lang w:eastAsia="zh-CN" w:bidi="hi-IN"/>
        </w:rPr>
      </w:pPr>
      <w:r w:rsidRPr="00227040">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47B9963" w14:textId="77777777" w:rsidR="00417D85" w:rsidRPr="00227040" w:rsidRDefault="00417D85" w:rsidP="009564D3">
      <w:pPr>
        <w:widowControl w:val="0"/>
        <w:numPr>
          <w:ilvl w:val="0"/>
          <w:numId w:val="70"/>
        </w:numPr>
        <w:suppressAutoHyphens/>
        <w:spacing w:after="0" w:line="240" w:lineRule="auto"/>
        <w:ind w:left="284" w:hanging="284"/>
        <w:jc w:val="both"/>
        <w:textAlignment w:val="baseline"/>
        <w:rPr>
          <w:rFonts w:eastAsia="SimSun" w:cstheme="minorHAnsi"/>
          <w:bCs/>
          <w:kern w:val="2"/>
          <w:lang w:eastAsia="zh-CN" w:bidi="hi-IN"/>
        </w:rPr>
      </w:pPr>
      <w:r w:rsidRPr="00227040">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4B844E2" w14:textId="77777777" w:rsidR="00417D85" w:rsidRPr="00227040" w:rsidRDefault="00417D85" w:rsidP="009564D3">
      <w:pPr>
        <w:widowControl w:val="0"/>
        <w:numPr>
          <w:ilvl w:val="0"/>
          <w:numId w:val="70"/>
        </w:numPr>
        <w:suppressAutoHyphens/>
        <w:spacing w:after="0" w:line="240" w:lineRule="auto"/>
        <w:ind w:left="284" w:hanging="284"/>
        <w:jc w:val="both"/>
        <w:textAlignment w:val="baseline"/>
        <w:rPr>
          <w:rFonts w:eastAsia="SimSun" w:cstheme="minorHAnsi"/>
          <w:bCs/>
          <w:kern w:val="2"/>
          <w:lang w:eastAsia="zh-CN" w:bidi="hi-IN"/>
        </w:rPr>
      </w:pPr>
      <w:r w:rsidRPr="00227040">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2C374461" w14:textId="502FAA79" w:rsidR="00417D85" w:rsidRPr="00227040" w:rsidRDefault="00417D85" w:rsidP="009564D3">
      <w:pPr>
        <w:widowControl w:val="0"/>
        <w:numPr>
          <w:ilvl w:val="0"/>
          <w:numId w:val="70"/>
        </w:numPr>
        <w:suppressAutoHyphens/>
        <w:spacing w:after="0" w:line="240" w:lineRule="auto"/>
        <w:ind w:left="284" w:hanging="284"/>
        <w:jc w:val="both"/>
        <w:textAlignment w:val="baseline"/>
        <w:rPr>
          <w:rFonts w:eastAsia="SimSun" w:cstheme="minorHAnsi"/>
          <w:bCs/>
          <w:kern w:val="2"/>
          <w:lang w:eastAsia="ar-SA" w:bidi="hi-IN"/>
        </w:rPr>
      </w:pPr>
      <w:r w:rsidRPr="00227040">
        <w:rPr>
          <w:rFonts w:eastAsia="SimSun" w:cstheme="minorHAns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w:t>
      </w:r>
      <w:r w:rsidRPr="00227040">
        <w:rPr>
          <w:rFonts w:eastAsia="SimSun" w:cstheme="minorHAnsi"/>
          <w:bCs/>
          <w:kern w:val="2"/>
          <w:lang w:eastAsia="zh-CN" w:bidi="hi-IN"/>
        </w:rPr>
        <w:lastRenderedPageBreak/>
        <w:t xml:space="preserve">przedłożenie odpowiedzi na wniosek, zgodnie z ust. </w:t>
      </w:r>
      <w:r w:rsidR="008A5AC8">
        <w:rPr>
          <w:rFonts w:eastAsia="SimSun" w:cstheme="minorHAnsi"/>
          <w:bCs/>
          <w:kern w:val="2"/>
          <w:lang w:eastAsia="zh-CN" w:bidi="hi-IN"/>
        </w:rPr>
        <w:t>8</w:t>
      </w:r>
      <w:r w:rsidRPr="00227040">
        <w:rPr>
          <w:rFonts w:eastAsia="SimSun" w:cstheme="minorHAnsi"/>
          <w:bCs/>
          <w:kern w:val="2"/>
          <w:lang w:eastAsia="zh-CN" w:bidi="hi-IN"/>
        </w:rPr>
        <w:t>.</w:t>
      </w:r>
    </w:p>
    <w:p w14:paraId="5F471281" w14:textId="77777777" w:rsidR="00417D85" w:rsidRPr="00227040" w:rsidRDefault="00417D85" w:rsidP="00417D85">
      <w:pPr>
        <w:spacing w:after="0" w:line="240" w:lineRule="auto"/>
        <w:jc w:val="center"/>
        <w:rPr>
          <w:rFonts w:eastAsia="Times New Roman" w:cstheme="minorHAnsi"/>
          <w:b/>
          <w:color w:val="FF0000"/>
          <w:lang w:eastAsia="pl-PL"/>
        </w:rPr>
      </w:pPr>
    </w:p>
    <w:p w14:paraId="449DD3D4" w14:textId="77777777" w:rsidR="00417D85" w:rsidRPr="00227040" w:rsidRDefault="00417D85" w:rsidP="00417D85">
      <w:pPr>
        <w:spacing w:after="0" w:line="240" w:lineRule="auto"/>
        <w:rPr>
          <w:rFonts w:eastAsia="Times New Roman" w:cstheme="minorHAnsi"/>
          <w:b/>
          <w:color w:val="FF0000"/>
          <w:lang w:eastAsia="pl-PL"/>
        </w:rPr>
      </w:pPr>
    </w:p>
    <w:p w14:paraId="75D4343E" w14:textId="77777777" w:rsidR="00417D85" w:rsidRPr="00227040" w:rsidRDefault="00417D85" w:rsidP="00417D85">
      <w:pPr>
        <w:spacing w:after="0" w:line="240" w:lineRule="auto"/>
        <w:jc w:val="center"/>
        <w:rPr>
          <w:rFonts w:eastAsia="Times New Roman" w:cstheme="minorHAnsi"/>
          <w:bCs/>
          <w:lang w:eastAsia="pl-PL"/>
        </w:rPr>
      </w:pPr>
      <w:r w:rsidRPr="00227040">
        <w:rPr>
          <w:rFonts w:eastAsia="Times New Roman" w:cstheme="minorHAnsi"/>
          <w:b/>
          <w:lang w:eastAsia="pl-PL"/>
        </w:rPr>
        <w:t>§ 10</w:t>
      </w:r>
      <w:r w:rsidRPr="00227040">
        <w:rPr>
          <w:rFonts w:eastAsia="Times New Roman" w:cstheme="minorHAnsi"/>
          <w:bCs/>
          <w:lang w:eastAsia="pl-PL"/>
        </w:rPr>
        <w:br/>
      </w:r>
      <w:r w:rsidRPr="00227040">
        <w:rPr>
          <w:rFonts w:eastAsia="Times New Roman" w:cstheme="minorHAnsi"/>
          <w:b/>
          <w:lang w:eastAsia="pl-PL"/>
        </w:rPr>
        <w:t>Postanowienia końcowe</w:t>
      </w:r>
      <w:r w:rsidRPr="00227040">
        <w:rPr>
          <w:rFonts w:eastAsia="Times New Roman" w:cstheme="minorHAnsi"/>
          <w:bCs/>
          <w:lang w:eastAsia="pl-PL"/>
        </w:rPr>
        <w:t xml:space="preserve"> </w:t>
      </w:r>
    </w:p>
    <w:p w14:paraId="68E5329F" w14:textId="77777777" w:rsidR="00417D85" w:rsidRPr="00227040" w:rsidRDefault="00417D85" w:rsidP="00417D85">
      <w:pPr>
        <w:spacing w:after="0" w:line="240" w:lineRule="auto"/>
        <w:jc w:val="center"/>
        <w:rPr>
          <w:rFonts w:eastAsia="Times New Roman" w:cstheme="minorHAnsi"/>
          <w:b/>
          <w:lang w:eastAsia="pl-PL"/>
        </w:rPr>
      </w:pPr>
    </w:p>
    <w:p w14:paraId="3BD3E098" w14:textId="77777777" w:rsidR="00417D85" w:rsidRPr="00227040"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 xml:space="preserve">W razie zaistnienia istotnej zmiany okoliczności powodującej, że wykonanie umowy nie leży </w:t>
      </w:r>
      <w:r w:rsidRPr="00227040">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4A5BF119" w14:textId="77777777" w:rsidR="00417D85" w:rsidRPr="00227040"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W sprawach nieuregulowanych umową mają zastosowanie odpowiednie przepisy ustawy Prawo zamówień publicznych oraz przepisy Kodeksu cywilnego.</w:t>
      </w:r>
    </w:p>
    <w:p w14:paraId="443D29AB" w14:textId="77777777" w:rsidR="00417D85" w:rsidRPr="00227040"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97459F0" w14:textId="77777777" w:rsidR="00417D85" w:rsidRPr="00227040"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227040">
        <w:rPr>
          <w:rFonts w:eastAsia="Times New Roman" w:cstheme="minorHAnsi"/>
          <w:bCs/>
          <w:lang w:eastAsia="pl-PL"/>
        </w:rPr>
        <w:t>Umowę sporządzono w dwóch jednobrzmiących egzemplarzach, po jednym dla każdej ze Stron.</w:t>
      </w:r>
    </w:p>
    <w:p w14:paraId="7FAB3DB3" w14:textId="77777777" w:rsidR="00417D85" w:rsidRPr="00227040" w:rsidRDefault="00417D85" w:rsidP="00417D85">
      <w:pPr>
        <w:tabs>
          <w:tab w:val="num" w:pos="360"/>
        </w:tabs>
        <w:spacing w:after="0" w:line="240" w:lineRule="auto"/>
        <w:rPr>
          <w:rFonts w:eastAsia="Times New Roman" w:cstheme="minorHAnsi"/>
          <w:bCs/>
          <w:lang w:eastAsia="pl-PL"/>
        </w:rPr>
      </w:pPr>
    </w:p>
    <w:p w14:paraId="676B036C" w14:textId="77777777" w:rsidR="00417D85" w:rsidRPr="00227040" w:rsidRDefault="00417D85" w:rsidP="00417D85">
      <w:pPr>
        <w:spacing w:after="0" w:line="240" w:lineRule="auto"/>
        <w:jc w:val="center"/>
        <w:rPr>
          <w:rFonts w:eastAsia="Times New Roman" w:cstheme="minorHAnsi"/>
          <w:b/>
          <w:lang w:eastAsia="pl-PL"/>
        </w:rPr>
      </w:pPr>
      <w:r w:rsidRPr="00227040">
        <w:rPr>
          <w:rFonts w:eastAsia="Times New Roman" w:cstheme="minorHAnsi"/>
          <w:b/>
          <w:lang w:eastAsia="pl-PL"/>
        </w:rPr>
        <w:t xml:space="preserve">ZAMAWIAJĄCY:  </w:t>
      </w:r>
      <w:r w:rsidRPr="00227040">
        <w:rPr>
          <w:rFonts w:eastAsia="Times New Roman" w:cstheme="minorHAnsi"/>
          <w:b/>
          <w:lang w:eastAsia="pl-PL"/>
        </w:rPr>
        <w:tab/>
      </w:r>
      <w:r w:rsidRPr="00227040">
        <w:rPr>
          <w:rFonts w:eastAsia="Times New Roman" w:cstheme="minorHAnsi"/>
          <w:b/>
          <w:lang w:eastAsia="pl-PL"/>
        </w:rPr>
        <w:tab/>
      </w:r>
      <w:r w:rsidRPr="00227040">
        <w:rPr>
          <w:rFonts w:eastAsia="Times New Roman" w:cstheme="minorHAnsi"/>
          <w:b/>
          <w:lang w:eastAsia="pl-PL"/>
        </w:rPr>
        <w:tab/>
      </w:r>
      <w:r w:rsidRPr="00227040">
        <w:rPr>
          <w:rFonts w:eastAsia="Times New Roman" w:cstheme="minorHAnsi"/>
          <w:b/>
          <w:lang w:eastAsia="pl-PL"/>
        </w:rPr>
        <w:tab/>
      </w:r>
      <w:r w:rsidRPr="00227040">
        <w:rPr>
          <w:rFonts w:eastAsia="Times New Roman" w:cstheme="minorHAnsi"/>
          <w:b/>
          <w:lang w:eastAsia="pl-PL"/>
        </w:rPr>
        <w:tab/>
      </w:r>
      <w:r w:rsidRPr="00227040">
        <w:rPr>
          <w:rFonts w:eastAsia="Times New Roman" w:cstheme="minorHAnsi"/>
          <w:b/>
          <w:lang w:eastAsia="pl-PL"/>
        </w:rPr>
        <w:tab/>
        <w:t xml:space="preserve">WYKONAWCA: </w:t>
      </w:r>
    </w:p>
    <w:p w14:paraId="0F6F28C5" w14:textId="77777777" w:rsidR="00417D85" w:rsidRPr="00227040" w:rsidRDefault="00417D85" w:rsidP="00417D85">
      <w:pPr>
        <w:spacing w:after="0" w:line="240" w:lineRule="auto"/>
        <w:jc w:val="center"/>
        <w:rPr>
          <w:rFonts w:eastAsia="Times New Roman" w:cstheme="minorHAnsi"/>
          <w:b/>
          <w:lang w:eastAsia="pl-PL"/>
        </w:rPr>
      </w:pPr>
    </w:p>
    <w:p w14:paraId="367BBB93" w14:textId="77777777" w:rsidR="00417D85" w:rsidRPr="00227040" w:rsidRDefault="00417D85" w:rsidP="00417D85">
      <w:pPr>
        <w:spacing w:after="0" w:line="240" w:lineRule="auto"/>
        <w:rPr>
          <w:rFonts w:eastAsia="Times New Roman" w:cstheme="minorHAnsi"/>
          <w:b/>
          <w:lang w:eastAsia="pl-PL"/>
        </w:rPr>
      </w:pPr>
    </w:p>
    <w:p w14:paraId="43D7BE1C" w14:textId="77777777" w:rsidR="00417D85" w:rsidRPr="00227040" w:rsidRDefault="00417D85" w:rsidP="00417D85">
      <w:pPr>
        <w:widowControl w:val="0"/>
        <w:spacing w:after="0" w:line="100" w:lineRule="atLeast"/>
        <w:jc w:val="right"/>
        <w:rPr>
          <w:rFonts w:eastAsia="Times New Roman" w:cstheme="minorHAnsi"/>
          <w:b/>
          <w:kern w:val="2"/>
          <w:lang w:val="en-US" w:eastAsia="zh-CN"/>
        </w:rPr>
      </w:pPr>
    </w:p>
    <w:p w14:paraId="46A50B7E" w14:textId="77777777" w:rsidR="00417D85" w:rsidRPr="00227040" w:rsidRDefault="00417D85" w:rsidP="00417D85">
      <w:pPr>
        <w:widowControl w:val="0"/>
        <w:spacing w:after="0" w:line="100" w:lineRule="atLeast"/>
        <w:jc w:val="right"/>
        <w:rPr>
          <w:rFonts w:eastAsia="Times New Roman" w:cstheme="minorHAnsi"/>
          <w:b/>
          <w:kern w:val="2"/>
          <w:lang w:val="en-US" w:eastAsia="zh-CN"/>
        </w:rPr>
      </w:pPr>
    </w:p>
    <w:p w14:paraId="44B6BA03" w14:textId="77777777" w:rsidR="00417D85" w:rsidRPr="00227040" w:rsidRDefault="00417D85" w:rsidP="00417D85">
      <w:pPr>
        <w:widowControl w:val="0"/>
        <w:spacing w:after="0" w:line="100" w:lineRule="atLeast"/>
        <w:rPr>
          <w:rFonts w:eastAsia="Times New Roman" w:cstheme="minorHAnsi"/>
          <w:b/>
          <w:kern w:val="2"/>
          <w:lang w:val="en-US" w:eastAsia="zh-CN"/>
        </w:rPr>
      </w:pPr>
      <w:proofErr w:type="spellStart"/>
      <w:r w:rsidRPr="00227040">
        <w:rPr>
          <w:rFonts w:eastAsia="Times New Roman" w:cstheme="minorHAnsi"/>
          <w:b/>
          <w:kern w:val="2"/>
          <w:lang w:val="en-US" w:eastAsia="zh-CN"/>
        </w:rPr>
        <w:t>Załączniki</w:t>
      </w:r>
      <w:proofErr w:type="spellEnd"/>
      <w:r w:rsidRPr="00227040">
        <w:rPr>
          <w:rFonts w:eastAsia="Times New Roman" w:cstheme="minorHAnsi"/>
          <w:b/>
          <w:kern w:val="2"/>
          <w:lang w:val="en-US" w:eastAsia="zh-CN"/>
        </w:rPr>
        <w:t xml:space="preserve"> do </w:t>
      </w:r>
      <w:proofErr w:type="spellStart"/>
      <w:r w:rsidRPr="00227040">
        <w:rPr>
          <w:rFonts w:eastAsia="Times New Roman" w:cstheme="minorHAnsi"/>
          <w:b/>
          <w:kern w:val="2"/>
          <w:lang w:val="en-US" w:eastAsia="zh-CN"/>
        </w:rPr>
        <w:t>umowy</w:t>
      </w:r>
      <w:proofErr w:type="spellEnd"/>
      <w:r w:rsidRPr="00227040">
        <w:rPr>
          <w:rFonts w:eastAsia="Times New Roman" w:cstheme="minorHAnsi"/>
          <w:b/>
          <w:kern w:val="2"/>
          <w:lang w:val="en-US" w:eastAsia="zh-CN"/>
        </w:rPr>
        <w:t>:</w:t>
      </w:r>
    </w:p>
    <w:p w14:paraId="310AEBBE" w14:textId="77777777" w:rsidR="00417D85" w:rsidRPr="00227040" w:rsidRDefault="00417D85" w:rsidP="00417D85">
      <w:pPr>
        <w:widowControl w:val="0"/>
        <w:spacing w:after="0" w:line="100" w:lineRule="atLeast"/>
        <w:jc w:val="right"/>
        <w:rPr>
          <w:rFonts w:eastAsia="Times New Roman" w:cstheme="minorHAnsi"/>
          <w:b/>
          <w:kern w:val="2"/>
          <w:lang w:val="en-US" w:eastAsia="zh-CN"/>
        </w:rPr>
      </w:pPr>
    </w:p>
    <w:p w14:paraId="0B02AC06" w14:textId="77777777" w:rsidR="00417D85" w:rsidRPr="00227040" w:rsidRDefault="00417D85" w:rsidP="00417D85">
      <w:pPr>
        <w:widowControl w:val="0"/>
        <w:spacing w:after="0" w:line="100" w:lineRule="atLeast"/>
        <w:rPr>
          <w:rFonts w:eastAsia="Times New Roman" w:cstheme="minorHAnsi"/>
          <w:bCs/>
          <w:kern w:val="2"/>
          <w:lang w:val="en-US" w:eastAsia="zh-CN"/>
        </w:rPr>
      </w:pPr>
      <w:proofErr w:type="spellStart"/>
      <w:r w:rsidRPr="00227040">
        <w:rPr>
          <w:rFonts w:eastAsia="Times New Roman" w:cstheme="minorHAnsi"/>
          <w:bCs/>
          <w:kern w:val="2"/>
          <w:lang w:val="en-US" w:eastAsia="zh-CN"/>
        </w:rPr>
        <w:t>Załącznik</w:t>
      </w:r>
      <w:proofErr w:type="spellEnd"/>
      <w:r w:rsidRPr="00227040">
        <w:rPr>
          <w:rFonts w:eastAsia="Times New Roman" w:cstheme="minorHAnsi"/>
          <w:bCs/>
          <w:kern w:val="2"/>
          <w:lang w:val="en-US" w:eastAsia="zh-CN"/>
        </w:rPr>
        <w:t xml:space="preserve"> nr 1- </w:t>
      </w:r>
      <w:proofErr w:type="spellStart"/>
      <w:r w:rsidRPr="00227040">
        <w:rPr>
          <w:rFonts w:eastAsia="Times New Roman" w:cstheme="minorHAnsi"/>
          <w:bCs/>
          <w:kern w:val="2"/>
          <w:lang w:val="en-US" w:eastAsia="zh-CN"/>
        </w:rPr>
        <w:t>Oferta</w:t>
      </w:r>
      <w:proofErr w:type="spellEnd"/>
      <w:r w:rsidRPr="00227040">
        <w:rPr>
          <w:rFonts w:eastAsia="Times New Roman" w:cstheme="minorHAnsi"/>
          <w:bCs/>
          <w:kern w:val="2"/>
          <w:lang w:val="en-US" w:eastAsia="zh-CN"/>
        </w:rPr>
        <w:t xml:space="preserve"> </w:t>
      </w:r>
      <w:proofErr w:type="spellStart"/>
      <w:r w:rsidRPr="00227040">
        <w:rPr>
          <w:rFonts w:eastAsia="Times New Roman" w:cstheme="minorHAnsi"/>
          <w:bCs/>
          <w:kern w:val="2"/>
          <w:lang w:val="en-US" w:eastAsia="zh-CN"/>
        </w:rPr>
        <w:t>Wykonawcy</w:t>
      </w:r>
      <w:proofErr w:type="spellEnd"/>
      <w:r w:rsidRPr="00227040">
        <w:rPr>
          <w:rFonts w:eastAsia="Times New Roman" w:cstheme="minorHAnsi"/>
          <w:bCs/>
          <w:kern w:val="2"/>
          <w:lang w:val="en-US" w:eastAsia="zh-CN"/>
        </w:rPr>
        <w:t xml:space="preserve"> z </w:t>
      </w:r>
      <w:proofErr w:type="spellStart"/>
      <w:r w:rsidRPr="00227040">
        <w:rPr>
          <w:rFonts w:eastAsia="Times New Roman" w:cstheme="minorHAnsi"/>
          <w:bCs/>
          <w:kern w:val="2"/>
          <w:lang w:val="en-US" w:eastAsia="zh-CN"/>
        </w:rPr>
        <w:t>dnia</w:t>
      </w:r>
      <w:proofErr w:type="spellEnd"/>
      <w:r w:rsidRPr="00227040">
        <w:rPr>
          <w:rFonts w:eastAsia="Times New Roman" w:cstheme="minorHAnsi"/>
          <w:bCs/>
          <w:kern w:val="2"/>
          <w:lang w:val="en-US" w:eastAsia="zh-CN"/>
        </w:rPr>
        <w:t xml:space="preserve"> ……….</w:t>
      </w:r>
    </w:p>
    <w:p w14:paraId="008E070C" w14:textId="155EDBB9" w:rsidR="00417D85" w:rsidRPr="00227040" w:rsidRDefault="00417D85" w:rsidP="00417D85">
      <w:pPr>
        <w:widowControl w:val="0"/>
        <w:suppressAutoHyphens/>
        <w:spacing w:after="0" w:line="288" w:lineRule="auto"/>
        <w:rPr>
          <w:rFonts w:eastAsia="Times New Roman" w:cstheme="minorHAnsi"/>
          <w:bCs/>
          <w:kern w:val="2"/>
          <w:lang w:eastAsia="zh-CN"/>
        </w:rPr>
      </w:pPr>
      <w:proofErr w:type="spellStart"/>
      <w:r w:rsidRPr="00227040">
        <w:rPr>
          <w:rFonts w:eastAsia="Times New Roman" w:cstheme="minorHAnsi"/>
          <w:bCs/>
          <w:kern w:val="2"/>
          <w:lang w:val="en-US" w:eastAsia="zh-CN"/>
        </w:rPr>
        <w:t>Zał</w:t>
      </w:r>
      <w:r w:rsidR="00247144">
        <w:rPr>
          <w:rFonts w:eastAsia="Times New Roman" w:cstheme="minorHAnsi"/>
          <w:bCs/>
          <w:kern w:val="2"/>
          <w:lang w:val="en-US" w:eastAsia="zh-CN"/>
        </w:rPr>
        <w:t>ą</w:t>
      </w:r>
      <w:r w:rsidRPr="00227040">
        <w:rPr>
          <w:rFonts w:eastAsia="Times New Roman" w:cstheme="minorHAnsi"/>
          <w:bCs/>
          <w:kern w:val="2"/>
          <w:lang w:val="en-US" w:eastAsia="zh-CN"/>
        </w:rPr>
        <w:t>cznik</w:t>
      </w:r>
      <w:proofErr w:type="spellEnd"/>
      <w:r w:rsidRPr="00227040">
        <w:rPr>
          <w:rFonts w:eastAsia="Times New Roman" w:cstheme="minorHAnsi"/>
          <w:bCs/>
          <w:kern w:val="2"/>
          <w:lang w:val="en-US" w:eastAsia="zh-CN"/>
        </w:rPr>
        <w:t xml:space="preserve"> nr 2-</w:t>
      </w:r>
      <w:r w:rsidRPr="00227040">
        <w:rPr>
          <w:rFonts w:eastAsia="Times New Roman" w:cstheme="minorHAnsi"/>
          <w:bCs/>
          <w:kern w:val="2"/>
          <w:lang w:eastAsia="zh-CN"/>
        </w:rPr>
        <w:t xml:space="preserve"> Szczegółowy opis przedmiotu zamówienia (Załącznik Nr </w:t>
      </w:r>
      <w:r w:rsidR="00A34AF1">
        <w:rPr>
          <w:rFonts w:eastAsia="Times New Roman" w:cstheme="minorHAnsi"/>
          <w:bCs/>
          <w:kern w:val="2"/>
          <w:lang w:eastAsia="zh-CN"/>
        </w:rPr>
        <w:t>3</w:t>
      </w:r>
      <w:r w:rsidRPr="00227040">
        <w:rPr>
          <w:rFonts w:eastAsia="Times New Roman" w:cstheme="minorHAnsi"/>
          <w:bCs/>
          <w:kern w:val="2"/>
          <w:lang w:eastAsia="zh-CN"/>
        </w:rPr>
        <w:t xml:space="preserve"> do SWZ w części  której dotyczy).</w:t>
      </w:r>
    </w:p>
    <w:p w14:paraId="5197E445" w14:textId="77777777" w:rsidR="006B6073" w:rsidRPr="006B6073" w:rsidRDefault="006B6073" w:rsidP="006B6073">
      <w:pPr>
        <w:spacing w:after="0" w:line="240" w:lineRule="auto"/>
        <w:rPr>
          <w:rFonts w:ascii="Times New Roman" w:eastAsia="Times New Roman" w:hAnsi="Times New Roman" w:cs="Times New Roman"/>
          <w:b/>
          <w:bCs/>
          <w:sz w:val="24"/>
          <w:szCs w:val="24"/>
          <w:lang w:eastAsia="pl-PL"/>
        </w:rPr>
      </w:pPr>
    </w:p>
    <w:p w14:paraId="4B1CFB64" w14:textId="77777777" w:rsidR="006B6073" w:rsidRPr="006B6073" w:rsidRDefault="006B6073" w:rsidP="006B6073">
      <w:pPr>
        <w:spacing w:after="0" w:line="240" w:lineRule="auto"/>
        <w:rPr>
          <w:rFonts w:ascii="Times New Roman" w:eastAsia="Times New Roman" w:hAnsi="Times New Roman" w:cs="Times New Roman"/>
          <w:b/>
          <w:bCs/>
          <w:sz w:val="24"/>
          <w:szCs w:val="24"/>
          <w:lang w:eastAsia="pl-PL"/>
        </w:rPr>
      </w:pPr>
    </w:p>
    <w:p w14:paraId="31E4FA61" w14:textId="77777777" w:rsidR="006B6073" w:rsidRPr="006B6073" w:rsidRDefault="006B6073" w:rsidP="006B6073">
      <w:pPr>
        <w:spacing w:after="0" w:line="240" w:lineRule="auto"/>
        <w:rPr>
          <w:rFonts w:ascii="Times New Roman" w:eastAsia="Times New Roman" w:hAnsi="Times New Roman" w:cs="Times New Roman"/>
          <w:i/>
          <w:iCs/>
          <w:sz w:val="20"/>
          <w:szCs w:val="20"/>
          <w:lang w:eastAsia="pl-PL"/>
        </w:rPr>
      </w:pPr>
      <w:r w:rsidRPr="006B6073">
        <w:rPr>
          <w:rFonts w:ascii="Times New Roman" w:eastAsia="Times New Roman" w:hAnsi="Times New Roman" w:cs="Times New Roman"/>
          <w:i/>
          <w:iCs/>
          <w:sz w:val="20"/>
          <w:szCs w:val="20"/>
          <w:lang w:eastAsia="pl-PL"/>
        </w:rPr>
        <w:t>* dotyczy przypadku gdy  Wykonawca będzie polegać na zasobach innych podmiotów  lub część umowy powierzy do realizacji podwykonawcy</w:t>
      </w:r>
    </w:p>
    <w:p w14:paraId="386626EB" w14:textId="77777777" w:rsidR="006B6073" w:rsidRPr="006B6073" w:rsidRDefault="006B6073" w:rsidP="006B6073">
      <w:pPr>
        <w:widowControl w:val="0"/>
        <w:spacing w:after="0" w:line="100" w:lineRule="atLeast"/>
        <w:jc w:val="right"/>
        <w:rPr>
          <w:rFonts w:ascii="Times New Roman" w:eastAsia="Times New Roman" w:hAnsi="Times New Roman" w:cs="Times New Roman"/>
          <w:b/>
          <w:kern w:val="1"/>
          <w:lang w:eastAsia="zh-CN"/>
        </w:rPr>
      </w:pPr>
    </w:p>
    <w:p w14:paraId="41EFCA61" w14:textId="77777777" w:rsidR="006B6073" w:rsidRPr="006B6073" w:rsidRDefault="006B6073" w:rsidP="006B6073">
      <w:pPr>
        <w:widowControl w:val="0"/>
        <w:spacing w:after="0" w:line="100" w:lineRule="atLeast"/>
        <w:jc w:val="right"/>
        <w:rPr>
          <w:rFonts w:ascii="Times New Roman" w:eastAsia="Times New Roman" w:hAnsi="Times New Roman" w:cs="Times New Roman"/>
          <w:b/>
          <w:kern w:val="1"/>
          <w:lang w:eastAsia="zh-CN"/>
        </w:rPr>
      </w:pPr>
    </w:p>
    <w:p w14:paraId="2733D03E" w14:textId="77777777" w:rsidR="006B6073" w:rsidRPr="006B6073" w:rsidRDefault="006B6073" w:rsidP="006B6073">
      <w:pPr>
        <w:widowControl w:val="0"/>
        <w:spacing w:after="0" w:line="100" w:lineRule="atLeast"/>
        <w:jc w:val="right"/>
        <w:rPr>
          <w:rFonts w:ascii="Times New Roman" w:eastAsia="Times New Roman" w:hAnsi="Times New Roman" w:cs="Times New Roman"/>
          <w:b/>
          <w:kern w:val="1"/>
          <w:lang w:eastAsia="zh-CN"/>
        </w:rPr>
      </w:pPr>
    </w:p>
    <w:p w14:paraId="09C8AEAC" w14:textId="77777777" w:rsidR="006B6073" w:rsidRPr="006B6073" w:rsidRDefault="006B6073" w:rsidP="006B6073">
      <w:pPr>
        <w:widowControl w:val="0"/>
        <w:spacing w:after="0" w:line="100" w:lineRule="atLeast"/>
        <w:jc w:val="right"/>
        <w:rPr>
          <w:rFonts w:ascii="Times New Roman" w:eastAsia="Times New Roman" w:hAnsi="Times New Roman" w:cs="Times New Roman"/>
          <w:b/>
          <w:kern w:val="1"/>
          <w:lang w:eastAsia="zh-CN"/>
        </w:rPr>
      </w:pPr>
    </w:p>
    <w:p w14:paraId="72E1AF48" w14:textId="77777777" w:rsidR="006B6073" w:rsidRPr="006B6073" w:rsidRDefault="006B6073" w:rsidP="006B6073">
      <w:pPr>
        <w:widowControl w:val="0"/>
        <w:spacing w:after="0" w:line="100" w:lineRule="atLeast"/>
        <w:jc w:val="right"/>
        <w:rPr>
          <w:rFonts w:ascii="Times New Roman" w:eastAsia="Times New Roman" w:hAnsi="Times New Roman" w:cs="Times New Roman"/>
          <w:b/>
          <w:kern w:val="1"/>
          <w:lang w:eastAsia="zh-CN"/>
        </w:rPr>
      </w:pPr>
    </w:p>
    <w:p w14:paraId="570E6334" w14:textId="77777777" w:rsidR="006B6073" w:rsidRPr="006B6073" w:rsidRDefault="006B6073" w:rsidP="006B6073">
      <w:pPr>
        <w:widowControl w:val="0"/>
        <w:spacing w:after="0" w:line="100" w:lineRule="atLeast"/>
        <w:jc w:val="right"/>
        <w:rPr>
          <w:rFonts w:ascii="Times New Roman" w:eastAsia="Times New Roman" w:hAnsi="Times New Roman" w:cs="Times New Roman"/>
          <w:b/>
          <w:kern w:val="1"/>
          <w:lang w:eastAsia="zh-CN"/>
        </w:rPr>
      </w:pPr>
    </w:p>
    <w:p w14:paraId="5E009A14" w14:textId="77777777" w:rsidR="006B6073" w:rsidRPr="006B6073" w:rsidRDefault="006B6073" w:rsidP="006B6073">
      <w:pPr>
        <w:widowControl w:val="0"/>
        <w:spacing w:after="0" w:line="100" w:lineRule="atLeast"/>
        <w:jc w:val="right"/>
        <w:rPr>
          <w:rFonts w:ascii="Times New Roman" w:eastAsia="Times New Roman" w:hAnsi="Times New Roman" w:cs="Times New Roman"/>
          <w:b/>
          <w:kern w:val="1"/>
          <w:lang w:eastAsia="zh-CN"/>
        </w:rPr>
      </w:pPr>
    </w:p>
    <w:p w14:paraId="5823E973" w14:textId="77777777" w:rsidR="006B6073" w:rsidRPr="006B6073" w:rsidRDefault="006B6073" w:rsidP="006B6073">
      <w:pPr>
        <w:widowControl w:val="0"/>
        <w:spacing w:after="0" w:line="100" w:lineRule="atLeast"/>
        <w:jc w:val="right"/>
        <w:rPr>
          <w:rFonts w:ascii="Times New Roman" w:eastAsia="Times New Roman" w:hAnsi="Times New Roman" w:cs="Times New Roman"/>
          <w:b/>
          <w:kern w:val="1"/>
          <w:lang w:eastAsia="zh-CN"/>
        </w:rPr>
      </w:pPr>
    </w:p>
    <w:p w14:paraId="74BFC81A" w14:textId="77777777" w:rsidR="006B6073" w:rsidRPr="006B6073" w:rsidRDefault="006B6073" w:rsidP="006B6073">
      <w:pPr>
        <w:widowControl w:val="0"/>
        <w:spacing w:after="0" w:line="100" w:lineRule="atLeast"/>
        <w:jc w:val="right"/>
        <w:rPr>
          <w:rFonts w:ascii="Times New Roman" w:eastAsia="Times New Roman" w:hAnsi="Times New Roman" w:cs="Times New Roman"/>
          <w:b/>
          <w:kern w:val="1"/>
          <w:lang w:eastAsia="zh-CN"/>
        </w:rPr>
      </w:pPr>
    </w:p>
    <w:p w14:paraId="7C6C79CA" w14:textId="77777777" w:rsidR="006B6073" w:rsidRPr="006B6073" w:rsidRDefault="006B6073" w:rsidP="006B6073">
      <w:pPr>
        <w:widowControl w:val="0"/>
        <w:spacing w:after="0" w:line="100" w:lineRule="atLeast"/>
        <w:jc w:val="right"/>
        <w:rPr>
          <w:rFonts w:ascii="Times New Roman" w:eastAsia="Times New Roman" w:hAnsi="Times New Roman" w:cs="Times New Roman"/>
          <w:b/>
          <w:kern w:val="1"/>
          <w:lang w:eastAsia="zh-CN"/>
        </w:rPr>
      </w:pPr>
    </w:p>
    <w:p w14:paraId="68892D65" w14:textId="77777777" w:rsidR="006B6073" w:rsidRPr="006B6073" w:rsidRDefault="006B6073" w:rsidP="006B6073">
      <w:pPr>
        <w:widowControl w:val="0"/>
        <w:spacing w:after="0" w:line="100" w:lineRule="atLeast"/>
        <w:jc w:val="right"/>
        <w:rPr>
          <w:rFonts w:ascii="Times New Roman" w:eastAsia="Times New Roman" w:hAnsi="Times New Roman" w:cs="Times New Roman"/>
          <w:b/>
          <w:kern w:val="1"/>
          <w:lang w:eastAsia="zh-CN"/>
        </w:rPr>
      </w:pPr>
    </w:p>
    <w:p w14:paraId="719F74FF" w14:textId="77777777" w:rsidR="006B6073" w:rsidRPr="006B6073" w:rsidRDefault="006B6073" w:rsidP="006B6073">
      <w:pPr>
        <w:spacing w:after="0" w:line="240" w:lineRule="auto"/>
        <w:rPr>
          <w:rFonts w:ascii="Times New Roman" w:eastAsia="Times New Roman" w:hAnsi="Times New Roman" w:cs="Times New Roman"/>
          <w:lang w:eastAsia="pl-PL"/>
        </w:rPr>
      </w:pPr>
    </w:p>
    <w:p w14:paraId="0D585DC4" w14:textId="77777777" w:rsidR="006B6073" w:rsidRPr="006B6073" w:rsidRDefault="006B6073" w:rsidP="006B6073">
      <w:pPr>
        <w:spacing w:after="0" w:line="240" w:lineRule="auto"/>
        <w:jc w:val="center"/>
        <w:rPr>
          <w:rFonts w:ascii="Times New Roman" w:eastAsia="Times New Roman" w:hAnsi="Times New Roman" w:cs="Times New Roman"/>
          <w:b/>
          <w:bCs/>
          <w:sz w:val="24"/>
          <w:szCs w:val="24"/>
          <w:lang w:eastAsia="pl-PL"/>
        </w:rPr>
      </w:pPr>
    </w:p>
    <w:p w14:paraId="1211D6E3" w14:textId="77777777" w:rsidR="006B6073" w:rsidRPr="006B6073" w:rsidRDefault="006B6073" w:rsidP="006B6073">
      <w:pPr>
        <w:spacing w:after="0" w:line="240" w:lineRule="auto"/>
        <w:jc w:val="center"/>
        <w:rPr>
          <w:rFonts w:ascii="Times New Roman" w:eastAsia="Times New Roman" w:hAnsi="Times New Roman" w:cs="Times New Roman"/>
          <w:b/>
          <w:bCs/>
          <w:sz w:val="24"/>
          <w:szCs w:val="24"/>
          <w:lang w:eastAsia="pl-PL"/>
        </w:rPr>
      </w:pPr>
    </w:p>
    <w:p w14:paraId="516D7C29" w14:textId="77777777" w:rsidR="006B6073" w:rsidRPr="006B6073" w:rsidRDefault="006B6073" w:rsidP="006B6073">
      <w:pPr>
        <w:spacing w:after="0" w:line="240" w:lineRule="auto"/>
        <w:jc w:val="center"/>
        <w:rPr>
          <w:rFonts w:ascii="Times New Roman" w:eastAsia="Times New Roman" w:hAnsi="Times New Roman" w:cs="Times New Roman"/>
          <w:b/>
          <w:bCs/>
          <w:sz w:val="24"/>
          <w:szCs w:val="24"/>
          <w:lang w:eastAsia="pl-PL"/>
        </w:rPr>
      </w:pPr>
    </w:p>
    <w:p w14:paraId="7041057C" w14:textId="0B45BB9F" w:rsidR="006B6073" w:rsidRDefault="006B6073" w:rsidP="006B6073">
      <w:pPr>
        <w:spacing w:after="0" w:line="240" w:lineRule="auto"/>
        <w:jc w:val="center"/>
        <w:rPr>
          <w:rFonts w:ascii="Times New Roman" w:eastAsia="Times New Roman" w:hAnsi="Times New Roman" w:cs="Times New Roman"/>
          <w:b/>
          <w:bCs/>
          <w:sz w:val="24"/>
          <w:szCs w:val="24"/>
          <w:lang w:eastAsia="pl-PL"/>
        </w:rPr>
      </w:pPr>
    </w:p>
    <w:p w14:paraId="0D3B83F4" w14:textId="3F41DC2A" w:rsidR="00614376" w:rsidRDefault="00614376" w:rsidP="006B6073">
      <w:pPr>
        <w:spacing w:after="0" w:line="240" w:lineRule="auto"/>
        <w:jc w:val="center"/>
        <w:rPr>
          <w:rFonts w:ascii="Times New Roman" w:eastAsia="Times New Roman" w:hAnsi="Times New Roman" w:cs="Times New Roman"/>
          <w:b/>
          <w:bCs/>
          <w:sz w:val="24"/>
          <w:szCs w:val="24"/>
          <w:lang w:eastAsia="pl-PL"/>
        </w:rPr>
      </w:pPr>
    </w:p>
    <w:p w14:paraId="5CA81DC2" w14:textId="388A87E6" w:rsidR="00614376" w:rsidRDefault="00614376" w:rsidP="006B6073">
      <w:pPr>
        <w:spacing w:after="0" w:line="240" w:lineRule="auto"/>
        <w:jc w:val="center"/>
        <w:rPr>
          <w:rFonts w:ascii="Times New Roman" w:eastAsia="Times New Roman" w:hAnsi="Times New Roman" w:cs="Times New Roman"/>
          <w:b/>
          <w:bCs/>
          <w:sz w:val="24"/>
          <w:szCs w:val="24"/>
          <w:lang w:eastAsia="pl-PL"/>
        </w:rPr>
      </w:pPr>
    </w:p>
    <w:p w14:paraId="358C5607" w14:textId="63CD0B5B" w:rsidR="00614376" w:rsidRDefault="00614376" w:rsidP="006B6073">
      <w:pPr>
        <w:spacing w:after="0" w:line="240" w:lineRule="auto"/>
        <w:jc w:val="center"/>
        <w:rPr>
          <w:rFonts w:ascii="Times New Roman" w:eastAsia="Times New Roman" w:hAnsi="Times New Roman" w:cs="Times New Roman"/>
          <w:b/>
          <w:bCs/>
          <w:sz w:val="24"/>
          <w:szCs w:val="24"/>
          <w:lang w:eastAsia="pl-PL"/>
        </w:rPr>
      </w:pPr>
    </w:p>
    <w:p w14:paraId="3A0AE01B" w14:textId="056E3F97" w:rsidR="00D106C3" w:rsidRPr="00227040" w:rsidRDefault="00D106C3" w:rsidP="00FA6012">
      <w:pPr>
        <w:widowControl w:val="0"/>
        <w:suppressAutoHyphens/>
        <w:spacing w:after="0" w:line="288" w:lineRule="auto"/>
        <w:rPr>
          <w:rFonts w:eastAsia="Times New Roman" w:cstheme="minorHAnsi"/>
          <w:b/>
          <w:color w:val="FF0000"/>
          <w:kern w:val="2"/>
          <w:lang w:eastAsia="zh-CN"/>
        </w:rPr>
      </w:pPr>
    </w:p>
    <w:p w14:paraId="53613E38" w14:textId="568288E4" w:rsidR="00FA6012" w:rsidRPr="00227040" w:rsidRDefault="00FA6012" w:rsidP="00F33150">
      <w:pPr>
        <w:widowControl w:val="0"/>
        <w:suppressAutoHyphens/>
        <w:spacing w:after="0" w:line="288" w:lineRule="auto"/>
        <w:jc w:val="center"/>
        <w:rPr>
          <w:rFonts w:eastAsia="Times New Roman" w:cstheme="minorHAnsi"/>
          <w:b/>
          <w:kern w:val="2"/>
          <w:lang w:eastAsia="zh-CN"/>
        </w:rPr>
      </w:pPr>
      <w:r w:rsidRPr="00227040">
        <w:rPr>
          <w:rFonts w:eastAsia="Times New Roman" w:cstheme="minorHAnsi"/>
          <w:b/>
          <w:kern w:val="2"/>
          <w:lang w:eastAsia="zh-CN"/>
        </w:rPr>
        <w:t>Załącznik nr 2– Formularz ofertowy</w:t>
      </w:r>
    </w:p>
    <w:p w14:paraId="549CBBA4" w14:textId="77777777" w:rsidR="00FA6012" w:rsidRPr="00227040"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 dnia .......................</w:t>
      </w:r>
    </w:p>
    <w:p w14:paraId="3077213E" w14:textId="77777777" w:rsidR="00FA6012" w:rsidRPr="00227040" w:rsidRDefault="00FA6012" w:rsidP="00FA6012">
      <w:pPr>
        <w:widowControl w:val="0"/>
        <w:suppressAutoHyphens/>
        <w:spacing w:after="0" w:line="288" w:lineRule="auto"/>
        <w:rPr>
          <w:rFonts w:eastAsia="Times New Roman" w:cstheme="minorHAnsi"/>
          <w:bCs/>
          <w:kern w:val="2"/>
          <w:lang w:eastAsia="zh-CN"/>
        </w:rPr>
      </w:pPr>
    </w:p>
    <w:p w14:paraId="65431167" w14:textId="77777777" w:rsidR="00FA6012" w:rsidRPr="00227040" w:rsidRDefault="00FA6012" w:rsidP="00FA6012">
      <w:pPr>
        <w:widowControl w:val="0"/>
        <w:suppressAutoHyphens/>
        <w:spacing w:after="0" w:line="288" w:lineRule="auto"/>
        <w:jc w:val="center"/>
        <w:rPr>
          <w:rFonts w:eastAsia="Times New Roman" w:cstheme="minorHAnsi"/>
          <w:bCs/>
          <w:kern w:val="2"/>
          <w:lang w:eastAsia="zh-CN"/>
        </w:rPr>
      </w:pPr>
      <w:r w:rsidRPr="00227040">
        <w:rPr>
          <w:rFonts w:eastAsia="Times New Roman" w:cstheme="minorHAnsi"/>
          <w:bCs/>
          <w:kern w:val="2"/>
          <w:lang w:eastAsia="zh-CN"/>
        </w:rPr>
        <w:t>FORMULARZ OFERTOWY</w:t>
      </w:r>
    </w:p>
    <w:p w14:paraId="58FF7A01" w14:textId="77777777" w:rsidR="00FA6012" w:rsidRPr="00227040"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Ja/my*, niżej podpisani:</w:t>
      </w:r>
    </w:p>
    <w:p w14:paraId="5FB5CF3A"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w:t>
      </w:r>
    </w:p>
    <w:p w14:paraId="5CDBC507"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w:t>
      </w:r>
    </w:p>
    <w:p w14:paraId="76227907"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 xml:space="preserve">działając w imieniu i na rzecz Wykonawcy/ wykonawców występujących wspólnie*: </w:t>
      </w:r>
    </w:p>
    <w:p w14:paraId="2389F96E"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(Zarejestrowana nazwa Wykonawcy/ pełnomocnika wykonawców występujących wspólnie*)</w:t>
      </w:r>
    </w:p>
    <w:p w14:paraId="7F32BC69" w14:textId="23343459"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Nazwa wykonawcy: ….................................................................................................................</w:t>
      </w:r>
      <w:r w:rsidR="00227040">
        <w:rPr>
          <w:rFonts w:eastAsia="Times New Roman" w:cstheme="minorHAnsi"/>
          <w:bCs/>
          <w:kern w:val="2"/>
          <w:lang w:eastAsia="zh-CN"/>
        </w:rPr>
        <w:t>.</w:t>
      </w:r>
    </w:p>
    <w:p w14:paraId="587304F9" w14:textId="49998FF3"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KRS wykonawcy: …......................................................................................................................</w:t>
      </w:r>
      <w:r w:rsidR="00227040">
        <w:rPr>
          <w:rFonts w:eastAsia="Times New Roman" w:cstheme="minorHAnsi"/>
          <w:bCs/>
          <w:kern w:val="2"/>
          <w:lang w:eastAsia="zh-CN"/>
        </w:rPr>
        <w:t>.</w:t>
      </w:r>
    </w:p>
    <w:p w14:paraId="4F92B5F9" w14:textId="0C483803"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NIP wykonawcy: …......................................................................................................................</w:t>
      </w:r>
      <w:r w:rsidR="00227040">
        <w:rPr>
          <w:rFonts w:eastAsia="Times New Roman" w:cstheme="minorHAnsi"/>
          <w:bCs/>
          <w:kern w:val="2"/>
          <w:lang w:eastAsia="zh-CN"/>
        </w:rPr>
        <w:t>.</w:t>
      </w:r>
    </w:p>
    <w:p w14:paraId="4A5BF26A" w14:textId="29C52C7B"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REGON wykonawcy: …...............................................................................................................</w:t>
      </w:r>
      <w:r w:rsidR="00227040">
        <w:rPr>
          <w:rFonts w:eastAsia="Times New Roman" w:cstheme="minorHAnsi"/>
          <w:bCs/>
          <w:kern w:val="2"/>
          <w:lang w:eastAsia="zh-CN"/>
        </w:rPr>
        <w:t>..</w:t>
      </w:r>
    </w:p>
    <w:p w14:paraId="446FA7FF"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Nazwisko osoby upoważnionej do kontaktów: …........................................................................</w:t>
      </w:r>
    </w:p>
    <w:p w14:paraId="0A8CB32A" w14:textId="24C8F05B"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adres wykonawcy: …..................................................................................................................</w:t>
      </w:r>
      <w:r w:rsidR="00227040">
        <w:rPr>
          <w:rFonts w:eastAsia="Times New Roman" w:cstheme="minorHAnsi"/>
          <w:bCs/>
          <w:kern w:val="2"/>
          <w:lang w:eastAsia="zh-CN"/>
        </w:rPr>
        <w:t>..</w:t>
      </w:r>
    </w:p>
    <w:p w14:paraId="52C1F759" w14:textId="6AC9583D"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kod pocztowy i miejscowość: ….................................................................................................</w:t>
      </w:r>
      <w:r w:rsidR="00227040">
        <w:rPr>
          <w:rFonts w:eastAsia="Times New Roman" w:cstheme="minorHAnsi"/>
          <w:bCs/>
          <w:kern w:val="2"/>
          <w:lang w:eastAsia="zh-CN"/>
        </w:rPr>
        <w:t>..</w:t>
      </w:r>
    </w:p>
    <w:p w14:paraId="763AE7CC" w14:textId="5DF6F6B6"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województwo…..........................................................................................................................</w:t>
      </w:r>
      <w:r w:rsidR="00227040">
        <w:rPr>
          <w:rFonts w:eastAsia="Times New Roman" w:cstheme="minorHAnsi"/>
          <w:bCs/>
          <w:kern w:val="2"/>
          <w:lang w:eastAsia="zh-CN"/>
        </w:rPr>
        <w:t>..</w:t>
      </w:r>
    </w:p>
    <w:p w14:paraId="4CDB6E7A" w14:textId="0D8223F3"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telefon: ….................................................................................................................................</w:t>
      </w:r>
      <w:r w:rsidR="00227040">
        <w:rPr>
          <w:rFonts w:eastAsia="Times New Roman" w:cstheme="minorHAnsi"/>
          <w:bCs/>
          <w:kern w:val="2"/>
          <w:lang w:eastAsia="zh-CN"/>
        </w:rPr>
        <w:t>....</w:t>
      </w:r>
    </w:p>
    <w:p w14:paraId="192A116B" w14:textId="319A4B06"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faks: …......................................................................................................................</w:t>
      </w:r>
      <w:r w:rsidR="00227040">
        <w:rPr>
          <w:rFonts w:eastAsia="Times New Roman" w:cstheme="minorHAnsi"/>
          <w:bCs/>
          <w:kern w:val="2"/>
          <w:lang w:eastAsia="zh-CN"/>
        </w:rPr>
        <w:t>.</w:t>
      </w:r>
      <w:r w:rsidRPr="00227040">
        <w:rPr>
          <w:rFonts w:eastAsia="Times New Roman" w:cstheme="minorHAnsi"/>
          <w:bCs/>
          <w:kern w:val="2"/>
          <w:lang w:eastAsia="zh-CN"/>
        </w:rPr>
        <w:t>..............</w:t>
      </w:r>
      <w:r w:rsidR="00227040">
        <w:rPr>
          <w:rFonts w:eastAsia="Times New Roman" w:cstheme="minorHAnsi"/>
          <w:bCs/>
          <w:kern w:val="2"/>
          <w:lang w:eastAsia="zh-CN"/>
        </w:rPr>
        <w:t>.....</w:t>
      </w:r>
    </w:p>
    <w:p w14:paraId="7DEAFA34" w14:textId="675094ED"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poczta elektroniczna (e-mail): …..............................................................................................</w:t>
      </w:r>
      <w:r w:rsidR="00227040">
        <w:rPr>
          <w:rFonts w:eastAsia="Times New Roman" w:cstheme="minorHAnsi"/>
          <w:bCs/>
          <w:kern w:val="2"/>
          <w:lang w:eastAsia="zh-CN"/>
        </w:rPr>
        <w:t>....</w:t>
      </w:r>
    </w:p>
    <w:p w14:paraId="3A8D8FE8" w14:textId="5EE25FEA"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adres internetowy (URL): ….......................................................................................................</w:t>
      </w:r>
      <w:r w:rsidR="00227040">
        <w:rPr>
          <w:rFonts w:eastAsia="Times New Roman" w:cstheme="minorHAnsi"/>
          <w:bCs/>
          <w:kern w:val="2"/>
          <w:lang w:eastAsia="zh-CN"/>
        </w:rPr>
        <w:t>...</w:t>
      </w:r>
    </w:p>
    <w:p w14:paraId="63D68A3A" w14:textId="2D6003A0"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kapitał zakładowy: …................................................................................................................</w:t>
      </w:r>
      <w:r w:rsidR="00227040">
        <w:rPr>
          <w:rFonts w:eastAsia="Times New Roman" w:cstheme="minorHAnsi"/>
          <w:bCs/>
          <w:kern w:val="2"/>
          <w:lang w:eastAsia="zh-CN"/>
        </w:rPr>
        <w:t>....</w:t>
      </w:r>
    </w:p>
    <w:p w14:paraId="3881AFD5" w14:textId="77777777" w:rsidR="00FA6012" w:rsidRPr="00227040"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227040" w:rsidRDefault="00FA6012" w:rsidP="00FA6012">
      <w:pPr>
        <w:widowControl w:val="0"/>
        <w:suppressAutoHyphens/>
        <w:autoSpaceDE w:val="0"/>
        <w:spacing w:after="0" w:line="240" w:lineRule="auto"/>
        <w:rPr>
          <w:rFonts w:eastAsia="Times New Roman" w:cstheme="minorHAnsi"/>
          <w:bCs/>
          <w:kern w:val="2"/>
          <w:lang w:eastAsia="zh-CN"/>
        </w:rPr>
      </w:pPr>
      <w:r w:rsidRPr="00227040">
        <w:rPr>
          <w:rFonts w:eastAsia="Times New Roman" w:cstheme="minorHAnsi"/>
          <w:bCs/>
          <w:kern w:val="2"/>
          <w:lang w:eastAsia="zh-CN"/>
        </w:rPr>
        <w:t xml:space="preserve">przystępując do prowadzonego przez Regionalne Centrum Krwiodawstwa i Krwiolecznictwa                      </w:t>
      </w:r>
    </w:p>
    <w:p w14:paraId="6529B1AD" w14:textId="4E328F7B" w:rsidR="00330E30" w:rsidRPr="00003953" w:rsidRDefault="00FA6012" w:rsidP="00330E30">
      <w:pPr>
        <w:autoSpaceDE w:val="0"/>
        <w:spacing w:line="240" w:lineRule="auto"/>
        <w:jc w:val="both"/>
        <w:rPr>
          <w:rFonts w:cstheme="minorHAnsi"/>
          <w:b/>
        </w:rPr>
      </w:pPr>
      <w:r w:rsidRPr="00227040">
        <w:rPr>
          <w:rFonts w:eastAsia="Times New Roman" w:cstheme="minorHAnsi"/>
          <w:bCs/>
          <w:kern w:val="2"/>
          <w:lang w:eastAsia="zh-CN"/>
        </w:rPr>
        <w:t>w Lublinie postępowania w trybie podstawowym na:</w:t>
      </w:r>
      <w:r w:rsidRPr="00227040">
        <w:rPr>
          <w:rFonts w:eastAsia="Times New Roman" w:cstheme="minorHAnsi"/>
          <w:b/>
          <w:bCs/>
          <w:kern w:val="2"/>
          <w:lang w:eastAsia="zh-CN"/>
        </w:rPr>
        <w:t xml:space="preserve">  </w:t>
      </w:r>
      <w:r w:rsidR="00003953" w:rsidRPr="00D76084">
        <w:rPr>
          <w:rFonts w:cstheme="minorHAnsi"/>
          <w:b/>
          <w:bCs/>
        </w:rPr>
        <w:t xml:space="preserve">Dostawa pojemników pustych przeznaczonych do preparatyki wtórnej – </w:t>
      </w:r>
      <w:r w:rsidR="00DF01B1">
        <w:rPr>
          <w:rFonts w:cstheme="minorHAnsi"/>
          <w:b/>
          <w:bCs/>
        </w:rPr>
        <w:t>3</w:t>
      </w:r>
      <w:r w:rsidR="00003953" w:rsidRPr="00D76084">
        <w:rPr>
          <w:rFonts w:cstheme="minorHAnsi"/>
          <w:b/>
          <w:bCs/>
        </w:rPr>
        <w:t xml:space="preserve"> części</w:t>
      </w:r>
    </w:p>
    <w:p w14:paraId="3076DC0F" w14:textId="32AFA689" w:rsidR="00FA6012" w:rsidRPr="00227040" w:rsidRDefault="00FA6012" w:rsidP="00767640">
      <w:pPr>
        <w:widowControl w:val="0"/>
        <w:suppressAutoHyphens/>
        <w:autoSpaceDE w:val="0"/>
        <w:spacing w:after="0" w:line="240" w:lineRule="auto"/>
        <w:rPr>
          <w:rFonts w:eastAsia="Times New Roman" w:cstheme="minorHAnsi"/>
          <w:b/>
          <w:kern w:val="2"/>
          <w:lang w:eastAsia="zh-CN"/>
        </w:rPr>
      </w:pPr>
      <w:r w:rsidRPr="00227040">
        <w:rPr>
          <w:rFonts w:eastAsia="Times New Roman" w:cstheme="minorHAnsi"/>
          <w:bCs/>
          <w:kern w:val="2"/>
          <w:lang w:eastAsia="zh-CN"/>
        </w:rPr>
        <w:t>składamy niniejszą ofertę na wykonanie zamówienia i</w:t>
      </w:r>
      <w:r w:rsidR="00D82EA7" w:rsidRPr="00227040">
        <w:rPr>
          <w:rFonts w:eastAsia="Times New Roman" w:cstheme="minorHAnsi"/>
          <w:bCs/>
          <w:kern w:val="2"/>
          <w:lang w:eastAsia="zh-CN"/>
        </w:rPr>
        <w:t xml:space="preserve"> </w:t>
      </w:r>
    </w:p>
    <w:p w14:paraId="5AE5074F" w14:textId="77777777" w:rsidR="00FA6012" w:rsidRPr="00227040" w:rsidRDefault="00FA6012" w:rsidP="00FA6012">
      <w:pPr>
        <w:widowControl w:val="0"/>
        <w:suppressAutoHyphens/>
        <w:spacing w:after="0" w:line="288" w:lineRule="auto"/>
        <w:jc w:val="both"/>
        <w:rPr>
          <w:rFonts w:eastAsia="Times New Roman" w:cstheme="minorHAnsi"/>
          <w:bCs/>
          <w:kern w:val="2"/>
          <w:lang w:eastAsia="zh-CN"/>
        </w:rPr>
      </w:pPr>
      <w:r w:rsidRPr="00227040">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227040" w:rsidRDefault="001C6698" w:rsidP="00FA6012">
      <w:pPr>
        <w:widowControl w:val="0"/>
        <w:suppressAutoHyphens/>
        <w:spacing w:after="0" w:line="288" w:lineRule="auto"/>
        <w:jc w:val="both"/>
        <w:rPr>
          <w:rFonts w:eastAsia="Times New Roman" w:cstheme="minorHAnsi"/>
          <w:bCs/>
          <w:kern w:val="2"/>
          <w:lang w:eastAsia="zh-CN"/>
        </w:rPr>
      </w:pPr>
    </w:p>
    <w:p w14:paraId="1F565611" w14:textId="0A7A4463" w:rsidR="00FA6012" w:rsidRPr="00227040" w:rsidRDefault="00FA6012" w:rsidP="00FA6012">
      <w:pPr>
        <w:widowControl w:val="0"/>
        <w:suppressAutoHyphens/>
        <w:spacing w:after="0" w:line="288" w:lineRule="auto"/>
        <w:jc w:val="both"/>
        <w:rPr>
          <w:rFonts w:eastAsia="Times New Roman" w:cstheme="minorHAnsi"/>
          <w:bCs/>
          <w:kern w:val="2"/>
          <w:lang w:eastAsia="zh-CN"/>
        </w:rPr>
      </w:pPr>
      <w:r w:rsidRPr="00227040">
        <w:rPr>
          <w:rFonts w:eastAsia="Times New Roman" w:cstheme="minorHAnsi"/>
          <w:bCs/>
          <w:kern w:val="2"/>
          <w:lang w:eastAsia="zh-CN"/>
        </w:rPr>
        <w:t>Oferujemy wykonanie przedmiotu zamówienia na warunkach przedstawionych w niniejszej ofercie:</w:t>
      </w:r>
    </w:p>
    <w:p w14:paraId="6AC58A25" w14:textId="77777777" w:rsidR="00A23628" w:rsidRPr="00227040" w:rsidRDefault="00A23628" w:rsidP="00FA6012">
      <w:pPr>
        <w:widowControl w:val="0"/>
        <w:suppressAutoHyphens/>
        <w:spacing w:after="0" w:line="288" w:lineRule="auto"/>
        <w:rPr>
          <w:rFonts w:eastAsia="Times New Roman" w:cstheme="minorHAnsi"/>
          <w:bCs/>
          <w:kern w:val="2"/>
          <w:lang w:eastAsia="zh-CN"/>
        </w:rPr>
      </w:pPr>
    </w:p>
    <w:p w14:paraId="4F5D9448" w14:textId="0C62EC44" w:rsidR="00A23628" w:rsidRPr="00D106C3" w:rsidRDefault="00A23628" w:rsidP="00FA6012">
      <w:pPr>
        <w:widowControl w:val="0"/>
        <w:suppressAutoHyphens/>
        <w:spacing w:after="0" w:line="288" w:lineRule="auto"/>
        <w:rPr>
          <w:rFonts w:eastAsia="Times New Roman" w:cstheme="minorHAnsi"/>
          <w:b/>
          <w:kern w:val="2"/>
          <w:lang w:eastAsia="zh-CN"/>
        </w:rPr>
      </w:pPr>
      <w:bookmarkStart w:id="12" w:name="_Hlk95215102"/>
      <w:bookmarkStart w:id="13" w:name="_Hlk77166069"/>
      <w:r w:rsidRPr="00D106C3">
        <w:rPr>
          <w:rFonts w:eastAsia="Times New Roman" w:cstheme="minorHAnsi"/>
          <w:b/>
          <w:kern w:val="2"/>
          <w:lang w:eastAsia="zh-CN"/>
        </w:rPr>
        <w:t>Część 1:</w:t>
      </w:r>
    </w:p>
    <w:p w14:paraId="4345079E" w14:textId="77777777" w:rsidR="00A23628" w:rsidRPr="00227040" w:rsidRDefault="00FA6012">
      <w:pPr>
        <w:pStyle w:val="Akapitzlist"/>
        <w:numPr>
          <w:ilvl w:val="0"/>
          <w:numId w:val="40"/>
        </w:numPr>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4F7A8164" w14:textId="77777777" w:rsidR="00A23628" w:rsidRPr="00227040" w:rsidRDefault="00FA6012" w:rsidP="00A23628">
      <w:pPr>
        <w:pStyle w:val="Akapitzlist"/>
        <w:ind w:left="720"/>
        <w:rPr>
          <w:rFonts w:asciiTheme="minorHAnsi" w:hAnsiTheme="minorHAnsi" w:cstheme="minorHAnsi"/>
          <w:color w:val="auto"/>
        </w:rPr>
      </w:pPr>
      <w:r w:rsidRPr="00227040">
        <w:rPr>
          <w:rFonts w:asciiTheme="minorHAnsi" w:hAnsiTheme="minorHAnsi" w:cstheme="minorHAnsi"/>
          <w:color w:val="auto"/>
        </w:rPr>
        <w:t>słownie: .........................................................................................................................</w:t>
      </w:r>
    </w:p>
    <w:p w14:paraId="023EBADA" w14:textId="43F5B1BE" w:rsidR="00FA6012" w:rsidRPr="00227040" w:rsidRDefault="00FA6012" w:rsidP="001C6698">
      <w:pPr>
        <w:pStyle w:val="Akapitzlist"/>
        <w:ind w:left="720"/>
        <w:rPr>
          <w:rFonts w:asciiTheme="minorHAnsi" w:hAnsiTheme="minorHAnsi" w:cstheme="minorHAnsi"/>
          <w:color w:val="auto"/>
        </w:rPr>
      </w:pPr>
      <w:r w:rsidRPr="00227040">
        <w:rPr>
          <w:rFonts w:asciiTheme="minorHAnsi" w:hAnsiTheme="minorHAnsi" w:cstheme="minorHAnsi"/>
          <w:color w:val="auto"/>
        </w:rPr>
        <w:t>Wynagrodzenie za wykonanie przedmiotu umowy (cena)  brutto wynosi ( z podatkiem VAT  w  stawce.........% i wysokości</w:t>
      </w:r>
      <w:r w:rsidR="00A23628" w:rsidRPr="00227040">
        <w:rPr>
          <w:rFonts w:asciiTheme="minorHAnsi" w:hAnsiTheme="minorHAnsi" w:cstheme="minorHAnsi"/>
          <w:color w:val="auto"/>
        </w:rPr>
        <w:t xml:space="preserve"> podatku </w:t>
      </w:r>
      <w:r w:rsidRPr="00227040">
        <w:rPr>
          <w:rFonts w:asciiTheme="minorHAnsi" w:hAnsiTheme="minorHAnsi" w:cstheme="minorHAnsi"/>
          <w:color w:val="auto"/>
        </w:rPr>
        <w:t>……..)</w:t>
      </w:r>
      <w:r w:rsidRPr="00227040">
        <w:rPr>
          <w:rFonts w:asciiTheme="minorHAnsi" w:hAnsiTheme="minorHAnsi" w:cstheme="minorHAnsi"/>
          <w:color w:val="auto"/>
        </w:rPr>
        <w:br/>
        <w:t xml:space="preserve">wynosi................................................... </w:t>
      </w:r>
      <w:r w:rsidRPr="00227040">
        <w:rPr>
          <w:rFonts w:asciiTheme="minorHAnsi" w:hAnsiTheme="minorHAnsi" w:cstheme="minorHAnsi"/>
          <w:color w:val="auto"/>
        </w:rPr>
        <w:lastRenderedPageBreak/>
        <w:t>słownie: .........................................................................................................................</w:t>
      </w:r>
    </w:p>
    <w:p w14:paraId="62C69DF9" w14:textId="1783D359" w:rsidR="00DD262F" w:rsidRPr="00227040" w:rsidRDefault="00DD262F">
      <w:pPr>
        <w:pStyle w:val="Akapitzlist"/>
        <w:numPr>
          <w:ilvl w:val="0"/>
          <w:numId w:val="40"/>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dostawy cząstkowych ” wynosi: ……….. (maksymalnie </w:t>
      </w:r>
      <w:r w:rsidR="00D106C3">
        <w:rPr>
          <w:rFonts w:asciiTheme="minorHAnsi" w:eastAsia="Lucida Sans Unicode" w:hAnsiTheme="minorHAnsi" w:cstheme="minorHAnsi"/>
          <w:color w:val="auto"/>
          <w:kern w:val="3"/>
          <w:lang w:eastAsia="pl-PL" w:bidi="hi-IN"/>
        </w:rPr>
        <w:t xml:space="preserve">5 </w:t>
      </w:r>
      <w:r w:rsidRPr="00227040">
        <w:rPr>
          <w:rFonts w:asciiTheme="minorHAnsi" w:eastAsia="Lucida Sans Unicode" w:hAnsiTheme="minorHAnsi" w:cstheme="minorHAnsi"/>
          <w:color w:val="auto"/>
          <w:kern w:val="3"/>
          <w:lang w:eastAsia="pl-PL" w:bidi="hi-IN"/>
        </w:rPr>
        <w:t xml:space="preserve"> dni </w:t>
      </w:r>
      <w:r w:rsidR="00910BDF">
        <w:rPr>
          <w:rFonts w:asciiTheme="minorHAnsi" w:eastAsia="Lucida Sans Unicode" w:hAnsiTheme="minorHAnsi" w:cstheme="minorHAnsi"/>
          <w:color w:val="auto"/>
          <w:kern w:val="3"/>
          <w:lang w:eastAsia="pl-PL" w:bidi="hi-IN"/>
        </w:rPr>
        <w:t>kalendarzowych</w:t>
      </w:r>
      <w:r w:rsidRPr="00227040">
        <w:rPr>
          <w:rFonts w:asciiTheme="minorHAnsi" w:eastAsia="Lucida Sans Unicode" w:hAnsiTheme="minorHAnsi" w:cstheme="minorHAnsi"/>
          <w:color w:val="auto"/>
          <w:kern w:val="3"/>
          <w:lang w:eastAsia="pl-PL" w:bidi="hi-IN"/>
        </w:rPr>
        <w:t>)</w:t>
      </w:r>
    </w:p>
    <w:bookmarkEnd w:id="12"/>
    <w:p w14:paraId="7B233AA8" w14:textId="77777777" w:rsidR="00D44DFA" w:rsidRPr="00227040" w:rsidRDefault="00D44DFA" w:rsidP="001B525C">
      <w:pPr>
        <w:rPr>
          <w:rFonts w:cstheme="minorHAnsi"/>
        </w:rPr>
      </w:pPr>
    </w:p>
    <w:bookmarkEnd w:id="13"/>
    <w:p w14:paraId="339E2888" w14:textId="2669375E" w:rsidR="000F1335" w:rsidRPr="005F4711" w:rsidRDefault="000F1335" w:rsidP="000F1335">
      <w:pPr>
        <w:widowControl w:val="0"/>
        <w:suppressAutoHyphens/>
        <w:spacing w:after="0" w:line="288" w:lineRule="auto"/>
        <w:rPr>
          <w:rFonts w:eastAsia="Times New Roman" w:cstheme="minorHAnsi"/>
          <w:bCs/>
          <w:kern w:val="2"/>
          <w:lang w:eastAsia="zh-CN"/>
        </w:rPr>
      </w:pPr>
    </w:p>
    <w:p w14:paraId="5585B9BA" w14:textId="3EFCA528" w:rsidR="000F1335" w:rsidRPr="00D106C3" w:rsidRDefault="000F1335" w:rsidP="000F1335">
      <w:pPr>
        <w:widowControl w:val="0"/>
        <w:suppressAutoHyphens/>
        <w:spacing w:after="0" w:line="288" w:lineRule="auto"/>
        <w:rPr>
          <w:rFonts w:eastAsia="Times New Roman" w:cstheme="minorHAnsi"/>
          <w:b/>
          <w:kern w:val="2"/>
          <w:lang w:eastAsia="zh-CN"/>
        </w:rPr>
      </w:pPr>
      <w:r w:rsidRPr="00D106C3">
        <w:rPr>
          <w:rFonts w:eastAsia="Times New Roman" w:cstheme="minorHAnsi"/>
          <w:b/>
          <w:kern w:val="2"/>
          <w:lang w:eastAsia="zh-CN"/>
        </w:rPr>
        <w:t>Część 2:</w:t>
      </w:r>
    </w:p>
    <w:p w14:paraId="47A5FC36" w14:textId="77777777" w:rsidR="00F67EF4" w:rsidRDefault="000F1335">
      <w:pPr>
        <w:pStyle w:val="Akapitzlist"/>
        <w:numPr>
          <w:ilvl w:val="0"/>
          <w:numId w:val="49"/>
        </w:numPr>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34BE3DEA" w14:textId="77777777" w:rsidR="00F67EF4" w:rsidRDefault="000F1335" w:rsidP="00F67EF4">
      <w:pPr>
        <w:pStyle w:val="Akapitzlist"/>
        <w:ind w:left="720"/>
        <w:rPr>
          <w:rFonts w:cstheme="minorHAnsi"/>
        </w:rPr>
      </w:pPr>
      <w:r w:rsidRPr="00F67EF4">
        <w:rPr>
          <w:rFonts w:cstheme="minorHAnsi"/>
        </w:rPr>
        <w:t>słownie: .........................................................................................................................</w:t>
      </w:r>
    </w:p>
    <w:p w14:paraId="40647A14" w14:textId="0652E23F" w:rsidR="000F1335" w:rsidRPr="00F67EF4" w:rsidRDefault="000F1335" w:rsidP="00F67EF4">
      <w:pPr>
        <w:pStyle w:val="Akapitzlist"/>
        <w:ind w:left="720"/>
        <w:rPr>
          <w:rFonts w:asciiTheme="minorHAnsi" w:hAnsiTheme="minorHAnsi" w:cstheme="minorHAnsi"/>
          <w:color w:val="auto"/>
        </w:rPr>
      </w:pPr>
      <w:r w:rsidRPr="00F67EF4">
        <w:rPr>
          <w:rFonts w:asciiTheme="minorHAnsi" w:hAnsiTheme="minorHAnsi" w:cstheme="minorHAnsi"/>
          <w:color w:val="auto"/>
        </w:rPr>
        <w:t>Wynagrodzenie za wykonanie przedmiotu umowy (cena)  brutto wynosi ( z podatkiem VAT  w  stawce.........% i wysokości podatku ……..)</w:t>
      </w:r>
      <w:r w:rsidRPr="00F67EF4">
        <w:rPr>
          <w:rFonts w:asciiTheme="minorHAnsi" w:hAnsiTheme="minorHAnsi" w:cstheme="minorHAnsi"/>
          <w:color w:val="auto"/>
        </w:rPr>
        <w:br/>
        <w:t>wynosi................................................... słownie: .........................................................................................................................</w:t>
      </w:r>
    </w:p>
    <w:p w14:paraId="0EADA916" w14:textId="5C050338" w:rsidR="000F1335" w:rsidRPr="00227040" w:rsidRDefault="000F1335">
      <w:pPr>
        <w:pStyle w:val="Akapitzlist"/>
        <w:numPr>
          <w:ilvl w:val="0"/>
          <w:numId w:val="49"/>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dostawy cząstkowych ” wynosi: ……….. (maksymalnie </w:t>
      </w:r>
      <w:r w:rsidR="00D106C3">
        <w:rPr>
          <w:rFonts w:asciiTheme="minorHAnsi" w:eastAsia="Lucida Sans Unicode" w:hAnsiTheme="minorHAnsi" w:cstheme="minorHAnsi"/>
          <w:color w:val="auto"/>
          <w:kern w:val="3"/>
          <w:lang w:eastAsia="pl-PL" w:bidi="hi-IN"/>
        </w:rPr>
        <w:t>5</w:t>
      </w:r>
      <w:r w:rsidRPr="00227040">
        <w:rPr>
          <w:rFonts w:asciiTheme="minorHAnsi" w:eastAsia="Lucida Sans Unicode" w:hAnsiTheme="minorHAnsi" w:cstheme="minorHAnsi"/>
          <w:color w:val="auto"/>
          <w:kern w:val="3"/>
          <w:lang w:eastAsia="pl-PL" w:bidi="hi-IN"/>
        </w:rPr>
        <w:t xml:space="preserve"> dni</w:t>
      </w:r>
      <w:r w:rsidR="00910BDF" w:rsidRPr="00910BDF">
        <w:rPr>
          <w:rFonts w:asciiTheme="minorHAnsi" w:eastAsia="Lucida Sans Unicode" w:hAnsiTheme="minorHAnsi" w:cstheme="minorHAnsi"/>
          <w:color w:val="auto"/>
          <w:kern w:val="3"/>
          <w:lang w:eastAsia="pl-PL" w:bidi="hi-IN"/>
        </w:rPr>
        <w:t xml:space="preserve"> </w:t>
      </w:r>
      <w:r w:rsidR="00910BDF">
        <w:rPr>
          <w:rFonts w:asciiTheme="minorHAnsi" w:eastAsia="Lucida Sans Unicode" w:hAnsiTheme="minorHAnsi" w:cstheme="minorHAnsi"/>
          <w:color w:val="auto"/>
          <w:kern w:val="3"/>
          <w:lang w:eastAsia="pl-PL" w:bidi="hi-IN"/>
        </w:rPr>
        <w:t>kalendarzowych</w:t>
      </w:r>
      <w:r w:rsidRPr="00227040">
        <w:rPr>
          <w:rFonts w:asciiTheme="minorHAnsi" w:eastAsia="Lucida Sans Unicode" w:hAnsiTheme="minorHAnsi" w:cstheme="minorHAnsi"/>
          <w:color w:val="auto"/>
          <w:kern w:val="3"/>
          <w:lang w:eastAsia="pl-PL" w:bidi="hi-IN"/>
        </w:rPr>
        <w:t>)</w:t>
      </w:r>
    </w:p>
    <w:p w14:paraId="6FD29835" w14:textId="77777777" w:rsidR="00D106C3" w:rsidRPr="005F4711" w:rsidRDefault="00D106C3" w:rsidP="00D106C3">
      <w:pPr>
        <w:widowControl w:val="0"/>
        <w:suppressAutoHyphens/>
        <w:spacing w:after="0" w:line="288" w:lineRule="auto"/>
        <w:rPr>
          <w:rFonts w:eastAsia="Times New Roman" w:cstheme="minorHAnsi"/>
          <w:bCs/>
          <w:kern w:val="2"/>
          <w:lang w:eastAsia="zh-CN"/>
        </w:rPr>
      </w:pPr>
    </w:p>
    <w:p w14:paraId="7D262B53" w14:textId="64200974" w:rsidR="00D106C3" w:rsidRPr="00D106C3" w:rsidRDefault="00D106C3" w:rsidP="00D106C3">
      <w:pPr>
        <w:widowControl w:val="0"/>
        <w:suppressAutoHyphens/>
        <w:spacing w:after="0" w:line="288" w:lineRule="auto"/>
        <w:rPr>
          <w:rFonts w:eastAsia="Times New Roman" w:cstheme="minorHAnsi"/>
          <w:b/>
          <w:kern w:val="2"/>
          <w:lang w:eastAsia="zh-CN"/>
        </w:rPr>
      </w:pPr>
      <w:r w:rsidRPr="00D106C3">
        <w:rPr>
          <w:rFonts w:eastAsia="Times New Roman" w:cstheme="minorHAnsi"/>
          <w:b/>
          <w:kern w:val="2"/>
          <w:lang w:eastAsia="zh-CN"/>
        </w:rPr>
        <w:t xml:space="preserve">Część </w:t>
      </w:r>
      <w:r>
        <w:rPr>
          <w:rFonts w:eastAsia="Times New Roman" w:cstheme="minorHAnsi"/>
          <w:b/>
          <w:kern w:val="2"/>
          <w:lang w:eastAsia="zh-CN"/>
        </w:rPr>
        <w:t>3</w:t>
      </w:r>
      <w:r w:rsidRPr="00D106C3">
        <w:rPr>
          <w:rFonts w:eastAsia="Times New Roman" w:cstheme="minorHAnsi"/>
          <w:b/>
          <w:kern w:val="2"/>
          <w:lang w:eastAsia="zh-CN"/>
        </w:rPr>
        <w:t>:</w:t>
      </w:r>
    </w:p>
    <w:p w14:paraId="3C591BF1" w14:textId="77777777" w:rsidR="00D106C3" w:rsidRDefault="00D106C3">
      <w:pPr>
        <w:pStyle w:val="Akapitzlist"/>
        <w:numPr>
          <w:ilvl w:val="0"/>
          <w:numId w:val="18"/>
        </w:numPr>
        <w:rPr>
          <w:rFonts w:asciiTheme="minorHAnsi" w:hAnsiTheme="minorHAnsi" w:cstheme="minorHAnsi"/>
          <w:color w:val="auto"/>
        </w:rPr>
      </w:pPr>
      <w:r w:rsidRPr="00227040">
        <w:rPr>
          <w:rFonts w:asciiTheme="minorHAnsi" w:hAnsiTheme="minorHAnsi" w:cstheme="minorHAnsi"/>
          <w:color w:val="auto"/>
        </w:rPr>
        <w:t>Wynagrodzenie za wykonanie przedmiotu umowy (cena)  netto wynosi: ..............................................</w:t>
      </w:r>
    </w:p>
    <w:p w14:paraId="4191D214" w14:textId="77777777" w:rsidR="00D106C3" w:rsidRDefault="00D106C3" w:rsidP="00D106C3">
      <w:pPr>
        <w:pStyle w:val="Akapitzlist"/>
        <w:ind w:left="720"/>
        <w:rPr>
          <w:rFonts w:cstheme="minorHAnsi"/>
        </w:rPr>
      </w:pPr>
      <w:r w:rsidRPr="00F67EF4">
        <w:rPr>
          <w:rFonts w:cstheme="minorHAnsi"/>
        </w:rPr>
        <w:t>słownie: .........................................................................................................................</w:t>
      </w:r>
    </w:p>
    <w:p w14:paraId="123527D4" w14:textId="77777777" w:rsidR="00D106C3" w:rsidRPr="00F67EF4" w:rsidRDefault="00D106C3" w:rsidP="00D106C3">
      <w:pPr>
        <w:pStyle w:val="Akapitzlist"/>
        <w:ind w:left="720"/>
        <w:rPr>
          <w:rFonts w:asciiTheme="minorHAnsi" w:hAnsiTheme="minorHAnsi" w:cstheme="minorHAnsi"/>
          <w:color w:val="auto"/>
        </w:rPr>
      </w:pPr>
      <w:r w:rsidRPr="00F67EF4">
        <w:rPr>
          <w:rFonts w:asciiTheme="minorHAnsi" w:hAnsiTheme="minorHAnsi" w:cstheme="minorHAnsi"/>
          <w:color w:val="auto"/>
        </w:rPr>
        <w:t>Wynagrodzenie za wykonanie przedmiotu umowy (cena)  brutto wynosi ( z podatkiem VAT  w  stawce.........% i wysokości podatku ……..)</w:t>
      </w:r>
      <w:r w:rsidRPr="00F67EF4">
        <w:rPr>
          <w:rFonts w:asciiTheme="minorHAnsi" w:hAnsiTheme="minorHAnsi" w:cstheme="minorHAnsi"/>
          <w:color w:val="auto"/>
        </w:rPr>
        <w:br/>
        <w:t>wynosi................................................... słownie: .........................................................................................................................</w:t>
      </w:r>
    </w:p>
    <w:p w14:paraId="1C45AC56" w14:textId="04D49178" w:rsidR="00D106C3" w:rsidRPr="00227040" w:rsidRDefault="00D106C3">
      <w:pPr>
        <w:pStyle w:val="Akapitzlist"/>
        <w:numPr>
          <w:ilvl w:val="0"/>
          <w:numId w:val="18"/>
        </w:numPr>
        <w:rPr>
          <w:rFonts w:asciiTheme="minorHAnsi" w:hAnsiTheme="minorHAnsi" w:cstheme="minorHAnsi"/>
          <w:color w:val="auto"/>
        </w:rPr>
      </w:pPr>
      <w:r w:rsidRPr="00227040">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5</w:t>
      </w:r>
      <w:r w:rsidRPr="00227040">
        <w:rPr>
          <w:rFonts w:asciiTheme="minorHAnsi" w:eastAsia="Lucida Sans Unicode" w:hAnsiTheme="minorHAnsi" w:cstheme="minorHAnsi"/>
          <w:color w:val="auto"/>
          <w:kern w:val="3"/>
          <w:lang w:eastAsia="pl-PL" w:bidi="hi-IN"/>
        </w:rPr>
        <w:t xml:space="preserve"> dni</w:t>
      </w:r>
      <w:r w:rsidR="00910BDF" w:rsidRPr="00910BDF">
        <w:rPr>
          <w:rFonts w:asciiTheme="minorHAnsi" w:eastAsia="Lucida Sans Unicode" w:hAnsiTheme="minorHAnsi" w:cstheme="minorHAnsi"/>
          <w:color w:val="auto"/>
          <w:kern w:val="3"/>
          <w:lang w:eastAsia="pl-PL" w:bidi="hi-IN"/>
        </w:rPr>
        <w:t xml:space="preserve"> </w:t>
      </w:r>
      <w:r w:rsidR="00910BDF">
        <w:rPr>
          <w:rFonts w:asciiTheme="minorHAnsi" w:eastAsia="Lucida Sans Unicode" w:hAnsiTheme="minorHAnsi" w:cstheme="minorHAnsi"/>
          <w:color w:val="auto"/>
          <w:kern w:val="3"/>
          <w:lang w:eastAsia="pl-PL" w:bidi="hi-IN"/>
        </w:rPr>
        <w:t>kalendarzowych</w:t>
      </w:r>
      <w:r w:rsidRPr="00227040">
        <w:rPr>
          <w:rFonts w:asciiTheme="minorHAnsi" w:eastAsia="Lucida Sans Unicode" w:hAnsiTheme="minorHAnsi" w:cstheme="minorHAnsi"/>
          <w:color w:val="auto"/>
          <w:kern w:val="3"/>
          <w:lang w:eastAsia="pl-PL" w:bidi="hi-IN"/>
        </w:rPr>
        <w:t>)</w:t>
      </w:r>
    </w:p>
    <w:p w14:paraId="3C17816E" w14:textId="77777777" w:rsidR="00D106C3" w:rsidRPr="005F4711" w:rsidRDefault="00D106C3" w:rsidP="00D106C3">
      <w:pPr>
        <w:widowControl w:val="0"/>
        <w:suppressAutoHyphens/>
        <w:spacing w:after="0" w:line="288" w:lineRule="auto"/>
        <w:rPr>
          <w:rFonts w:eastAsia="Times New Roman" w:cstheme="minorHAnsi"/>
          <w:bCs/>
          <w:kern w:val="2"/>
          <w:lang w:eastAsia="zh-CN"/>
        </w:rPr>
      </w:pPr>
    </w:p>
    <w:p w14:paraId="70B96537" w14:textId="77777777" w:rsidR="00ED0B24" w:rsidRPr="00227040" w:rsidRDefault="00ED0B24" w:rsidP="00ED0B24">
      <w:pPr>
        <w:pStyle w:val="Akapitzlist"/>
        <w:ind w:left="720"/>
        <w:rPr>
          <w:rFonts w:asciiTheme="minorHAnsi" w:hAnsiTheme="minorHAnsi" w:cstheme="minorHAnsi"/>
          <w:color w:val="auto"/>
        </w:rPr>
      </w:pPr>
    </w:p>
    <w:p w14:paraId="2A3B0E97" w14:textId="19440697" w:rsidR="00917B45" w:rsidRPr="00227040" w:rsidRDefault="00917B45" w:rsidP="00917B45">
      <w:pPr>
        <w:widowControl w:val="0"/>
        <w:suppressAutoHyphens/>
        <w:spacing w:after="0" w:line="288" w:lineRule="auto"/>
        <w:rPr>
          <w:rFonts w:eastAsia="Times New Roman" w:cstheme="minorHAnsi"/>
          <w:kern w:val="2"/>
          <w:lang w:eastAsia="zh-CN"/>
        </w:rPr>
      </w:pPr>
      <w:r w:rsidRPr="00227040">
        <w:rPr>
          <w:rFonts w:eastAsia="Times New Roman" w:cstheme="minorHAnsi"/>
          <w:kern w:val="2"/>
          <w:lang w:eastAsia="zh-CN"/>
        </w:rPr>
        <w:t xml:space="preserve">Uwaga: Wykonawca wypełnia formularz  </w:t>
      </w:r>
      <w:r w:rsidR="003231CA" w:rsidRPr="00227040">
        <w:rPr>
          <w:rFonts w:eastAsia="Times New Roman" w:cstheme="minorHAnsi"/>
          <w:kern w:val="2"/>
          <w:lang w:eastAsia="zh-CN"/>
        </w:rPr>
        <w:t xml:space="preserve">w </w:t>
      </w:r>
      <w:r w:rsidRPr="00227040">
        <w:rPr>
          <w:rFonts w:eastAsia="Times New Roman" w:cstheme="minorHAnsi"/>
          <w:kern w:val="2"/>
          <w:lang w:eastAsia="zh-CN"/>
        </w:rPr>
        <w:t>części</w:t>
      </w:r>
      <w:r w:rsidR="003231CA" w:rsidRPr="00227040">
        <w:rPr>
          <w:rFonts w:eastAsia="Times New Roman" w:cstheme="minorHAnsi"/>
          <w:kern w:val="2"/>
          <w:lang w:eastAsia="zh-CN"/>
        </w:rPr>
        <w:t>,</w:t>
      </w:r>
      <w:r w:rsidRPr="00227040">
        <w:rPr>
          <w:rFonts w:eastAsia="Times New Roman" w:cstheme="minorHAnsi"/>
          <w:kern w:val="2"/>
          <w:lang w:eastAsia="zh-CN"/>
        </w:rPr>
        <w:t xml:space="preserve"> do której składa ofertę .</w:t>
      </w:r>
    </w:p>
    <w:p w14:paraId="3A1C1FC6" w14:textId="0031EA2B" w:rsidR="00FA6012" w:rsidRPr="00227040" w:rsidRDefault="00FA6012" w:rsidP="00FA6012">
      <w:pPr>
        <w:widowControl w:val="0"/>
        <w:suppressAutoHyphens/>
        <w:spacing w:after="0" w:line="288" w:lineRule="auto"/>
        <w:rPr>
          <w:rFonts w:eastAsia="Times New Roman" w:cstheme="minorHAnsi"/>
          <w:kern w:val="2"/>
          <w:lang w:eastAsia="zh-CN"/>
        </w:rPr>
      </w:pPr>
    </w:p>
    <w:p w14:paraId="63FBC1F3" w14:textId="77777777" w:rsidR="00FA6012" w:rsidRPr="00227040" w:rsidRDefault="00FA6012">
      <w:pPr>
        <w:pStyle w:val="Akapitzlist"/>
        <w:numPr>
          <w:ilvl w:val="0"/>
          <w:numId w:val="41"/>
        </w:numPr>
        <w:rPr>
          <w:rFonts w:asciiTheme="minorHAnsi" w:hAnsiTheme="minorHAnsi" w:cstheme="minorHAnsi"/>
          <w:color w:val="auto"/>
        </w:rPr>
      </w:pPr>
      <w:r w:rsidRPr="00227040">
        <w:rPr>
          <w:rFonts w:asciiTheme="minorHAnsi" w:hAnsiTheme="minorHAnsi" w:cstheme="minorHAnsi"/>
          <w:color w:val="auto"/>
        </w:rPr>
        <w:t xml:space="preserve">Oświadczam/y, że w ww. podanej cenie uwzględniliśmy wszelkie koszty niezbędne do  pełnej </w:t>
      </w:r>
      <w:r w:rsidRPr="00227040">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602438E9" w:rsidR="00B9416F" w:rsidRPr="00227040" w:rsidRDefault="00B9416F">
      <w:pPr>
        <w:pStyle w:val="Akapitzlist"/>
        <w:numPr>
          <w:ilvl w:val="0"/>
          <w:numId w:val="41"/>
        </w:numPr>
        <w:rPr>
          <w:rFonts w:asciiTheme="minorHAnsi" w:hAnsiTheme="minorHAnsi" w:cstheme="minorHAnsi"/>
          <w:color w:val="auto"/>
        </w:rPr>
      </w:pPr>
      <w:r w:rsidRPr="00227040">
        <w:rPr>
          <w:rFonts w:asciiTheme="minorHAnsi" w:hAnsiTheme="minorHAnsi" w:cstheme="minorHAnsi"/>
          <w:color w:val="auto"/>
        </w:rPr>
        <w:t xml:space="preserve">Oferowane </w:t>
      </w:r>
      <w:r w:rsidR="002223DC">
        <w:rPr>
          <w:rFonts w:asciiTheme="minorHAnsi" w:hAnsiTheme="minorHAnsi" w:cstheme="minorHAnsi"/>
          <w:color w:val="auto"/>
        </w:rPr>
        <w:t>pojemniki</w:t>
      </w:r>
      <w:r w:rsidRPr="00227040">
        <w:rPr>
          <w:rFonts w:asciiTheme="minorHAnsi" w:hAnsiTheme="minorHAnsi" w:cstheme="minorHAnsi"/>
          <w:color w:val="auto"/>
        </w:rPr>
        <w:t xml:space="preserve"> muszą  być dopuszczone do obrotu na terenie Polski, zgodnie z ustawą o wyrobach medycznych ,  muszą posiadać ocenę zgodności przeprowadzoną zgodnie z wymogami dyrektywy 98/79/WE, certyfikat CE, IVD oraz numer jednostki notyfikowanej zgodnie z </w:t>
      </w:r>
      <w:r w:rsidR="00F77BDA" w:rsidRPr="009E061D">
        <w:rPr>
          <w:rFonts w:ascii="Calibri" w:hAnsi="Calibri" w:cs="Calibri"/>
          <w:lang w:eastAsia="pl-PL"/>
        </w:rPr>
        <w:t>Ustaw</w:t>
      </w:r>
      <w:r w:rsidR="00F77BDA">
        <w:rPr>
          <w:rFonts w:ascii="Calibri" w:hAnsi="Calibri" w:cs="Calibri"/>
          <w:lang w:eastAsia="pl-PL"/>
        </w:rPr>
        <w:t xml:space="preserve">a </w:t>
      </w:r>
      <w:r w:rsidR="00F77BDA" w:rsidRPr="009E061D">
        <w:rPr>
          <w:rFonts w:ascii="Calibri" w:hAnsi="Calibri" w:cs="Calibri"/>
          <w:lang w:eastAsia="pl-PL"/>
        </w:rPr>
        <w:t xml:space="preserve">z dnia 7 kwietnia  2022 roku o wyrobach medycznych </w:t>
      </w:r>
      <w:r w:rsidR="00F77BDA" w:rsidRPr="009E061D">
        <w:rPr>
          <w:rFonts w:ascii="Calibri" w:eastAsia="TimesNewRomanPSMT" w:hAnsi="Calibri" w:cs="Calibri"/>
          <w:spacing w:val="1"/>
          <w:kern w:val="3"/>
          <w:lang w:bidi="or-IN"/>
        </w:rPr>
        <w:t>(</w:t>
      </w:r>
      <w:r w:rsidR="00F77BDA" w:rsidRPr="009E061D">
        <w:rPr>
          <w:rFonts w:ascii="Calibri" w:eastAsia="TimesNewRomanPSMT" w:hAnsi="Calibri" w:cs="Calibri"/>
          <w:iCs/>
          <w:spacing w:val="1"/>
          <w:kern w:val="3"/>
          <w:lang w:bidi="or-IN"/>
        </w:rPr>
        <w:t>t. j. Dz. U. z 2022 r., poz. 974.</w:t>
      </w:r>
      <w:r w:rsidR="00F77BDA" w:rsidRPr="009E061D">
        <w:rPr>
          <w:rFonts w:ascii="Calibri" w:eastAsia="TimesNewRomanPSMT" w:hAnsi="Calibri" w:cs="Calibri"/>
          <w:spacing w:val="1"/>
          <w:kern w:val="3"/>
          <w:lang w:bidi="or-IN"/>
        </w:rPr>
        <w:t xml:space="preserve">) </w:t>
      </w:r>
      <w:r w:rsidRPr="00227040">
        <w:rPr>
          <w:rFonts w:asciiTheme="minorHAnsi" w:eastAsia="TimesNewRomanPSMT" w:hAnsiTheme="minorHAnsi" w:cstheme="minorHAnsi"/>
          <w:bCs w:val="0"/>
          <w:color w:val="auto"/>
          <w:spacing w:val="1"/>
          <w:kern w:val="3"/>
          <w:lang w:bidi="or-IN"/>
        </w:rPr>
        <w:t>-jeżeli dotyczą wyrobów medycznych.</w:t>
      </w:r>
    </w:p>
    <w:p w14:paraId="4C4C6B02" w14:textId="69DB93DF" w:rsidR="00FA6012" w:rsidRPr="00227040" w:rsidRDefault="00FA6012">
      <w:pPr>
        <w:pStyle w:val="Akapitzlist"/>
        <w:numPr>
          <w:ilvl w:val="0"/>
          <w:numId w:val="41"/>
        </w:numPr>
        <w:rPr>
          <w:rFonts w:asciiTheme="minorHAnsi" w:hAnsiTheme="minorHAnsi" w:cstheme="minorHAnsi"/>
          <w:color w:val="auto"/>
        </w:rPr>
      </w:pPr>
      <w:r w:rsidRPr="00227040">
        <w:rPr>
          <w:rFonts w:asciiTheme="minorHAnsi" w:hAnsiTheme="minorHAnsi" w:cstheme="minorHAnsi"/>
          <w:color w:val="auto"/>
        </w:rPr>
        <w:t xml:space="preserve">Oświadczam/y, że uważamy się za związanych niniejszą ofertą od dnia upływu terminu składania ofert do dnia ……………………….. </w:t>
      </w:r>
    </w:p>
    <w:p w14:paraId="2AB1FC80" w14:textId="77777777" w:rsidR="00FA6012" w:rsidRPr="00227040" w:rsidRDefault="00FA6012">
      <w:pPr>
        <w:pStyle w:val="Akapitzlist"/>
        <w:numPr>
          <w:ilvl w:val="0"/>
          <w:numId w:val="41"/>
        </w:numPr>
        <w:rPr>
          <w:rFonts w:asciiTheme="minorHAnsi" w:hAnsiTheme="minorHAnsi" w:cstheme="minorHAnsi"/>
          <w:color w:val="auto"/>
        </w:rPr>
      </w:pPr>
      <w:r w:rsidRPr="00227040">
        <w:rPr>
          <w:rFonts w:asciiTheme="minorHAnsi" w:hAnsiTheme="minorHAnsi" w:cstheme="minorHAnsi"/>
          <w:color w:val="auto"/>
        </w:rPr>
        <w:t xml:space="preserve">Oświadczam/y, że w razie wybrania naszej oferty jako najkorzystniejszej zobowiązujemy się do  podpisania umowy na warunkach określonych w projektowanych postanowieniach </w:t>
      </w:r>
      <w:r w:rsidRPr="00227040">
        <w:rPr>
          <w:rFonts w:asciiTheme="minorHAnsi" w:hAnsiTheme="minorHAnsi" w:cstheme="minorHAnsi"/>
          <w:color w:val="auto"/>
        </w:rPr>
        <w:lastRenderedPageBreak/>
        <w:t>umowy.</w:t>
      </w:r>
    </w:p>
    <w:p w14:paraId="269DEBF4" w14:textId="151D3433" w:rsidR="00FA6012" w:rsidRPr="00227040" w:rsidRDefault="00FA6012">
      <w:pPr>
        <w:pStyle w:val="Akapitzlist"/>
        <w:numPr>
          <w:ilvl w:val="0"/>
          <w:numId w:val="41"/>
        </w:numPr>
        <w:rPr>
          <w:rFonts w:asciiTheme="minorHAnsi" w:hAnsiTheme="minorHAnsi" w:cstheme="minorHAnsi"/>
          <w:color w:val="auto"/>
        </w:rPr>
      </w:pPr>
      <w:r w:rsidRPr="00227040">
        <w:rPr>
          <w:rFonts w:asciiTheme="minorHAnsi" w:hAnsiTheme="minorHAnsi" w:cstheme="minorHAnsi"/>
          <w:color w:val="auto"/>
        </w:rPr>
        <w:t>Oświadczam/y, że wypełniłem obowiązki informacyjne przewidziane w art. 13 lub art. 14 RODO</w:t>
      </w:r>
      <w:r w:rsidR="003D50FA" w:rsidRPr="00227040">
        <w:rPr>
          <w:rFonts w:asciiTheme="minorHAnsi" w:hAnsiTheme="minorHAnsi" w:cstheme="minorHAnsi"/>
          <w:color w:val="auto"/>
        </w:rPr>
        <w:t xml:space="preserve"> </w:t>
      </w:r>
      <w:r w:rsidRPr="00227040">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328170C" w:rsidR="00FA6012" w:rsidRDefault="00FA6012">
      <w:pPr>
        <w:pStyle w:val="Akapitzlist"/>
        <w:numPr>
          <w:ilvl w:val="0"/>
          <w:numId w:val="41"/>
        </w:numPr>
        <w:rPr>
          <w:rFonts w:asciiTheme="minorHAnsi" w:hAnsiTheme="minorHAnsi" w:cstheme="minorHAnsi"/>
          <w:color w:val="auto"/>
        </w:rPr>
      </w:pPr>
      <w:r w:rsidRPr="00227040">
        <w:rPr>
          <w:rFonts w:asciiTheme="minorHAnsi" w:hAnsiTheme="minorHAnsi" w:cstheme="minorHAnsi"/>
          <w:color w:val="auto"/>
        </w:rPr>
        <w:t>Oświadczam/y, że zamierzamy powierzyć realizację następujących części zamówienia podwykonawcom**</w:t>
      </w:r>
    </w:p>
    <w:p w14:paraId="6409246A" w14:textId="77777777" w:rsidR="00D60378" w:rsidRPr="00227040" w:rsidRDefault="00D60378" w:rsidP="00D60378">
      <w:pPr>
        <w:pStyle w:val="Akapitzlist"/>
        <w:ind w:left="644"/>
        <w:rPr>
          <w:rFonts w:asciiTheme="minorHAnsi" w:hAnsiTheme="minorHAnsi" w:cstheme="minorHAnsi"/>
          <w:color w:val="aut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7232B" w:rsidRPr="00227040" w14:paraId="5159A59B" w14:textId="77777777" w:rsidTr="006B3DF0">
        <w:trPr>
          <w:trHeight w:val="339"/>
          <w:jc w:val="center"/>
        </w:trPr>
        <w:tc>
          <w:tcPr>
            <w:tcW w:w="790" w:type="dxa"/>
            <w:shd w:val="clear" w:color="auto" w:fill="auto"/>
            <w:vAlign w:val="center"/>
          </w:tcPr>
          <w:p w14:paraId="0C82656F" w14:textId="77777777" w:rsidR="00FA6012" w:rsidRPr="00227040" w:rsidRDefault="00FA6012" w:rsidP="00FA6012">
            <w:pPr>
              <w:widowControl w:val="0"/>
              <w:suppressAutoHyphens/>
              <w:spacing w:after="0" w:line="288" w:lineRule="auto"/>
              <w:rPr>
                <w:rFonts w:eastAsia="Times New Roman" w:cstheme="minorHAnsi"/>
                <w:kern w:val="2"/>
                <w:lang w:eastAsia="zh-CN"/>
              </w:rPr>
            </w:pPr>
            <w:r w:rsidRPr="00227040">
              <w:rPr>
                <w:rFonts w:eastAsia="Times New Roman" w:cstheme="minorHAnsi"/>
                <w:kern w:val="2"/>
                <w:lang w:eastAsia="zh-CN"/>
              </w:rPr>
              <w:t>Lp.</w:t>
            </w:r>
          </w:p>
        </w:tc>
        <w:tc>
          <w:tcPr>
            <w:tcW w:w="6240" w:type="dxa"/>
            <w:shd w:val="clear" w:color="auto" w:fill="auto"/>
            <w:vAlign w:val="center"/>
          </w:tcPr>
          <w:p w14:paraId="0179F891" w14:textId="77777777" w:rsidR="00FA6012" w:rsidRPr="00227040" w:rsidRDefault="00FA6012" w:rsidP="00FA6012">
            <w:pPr>
              <w:widowControl w:val="0"/>
              <w:suppressAutoHyphens/>
              <w:spacing w:after="0" w:line="288" w:lineRule="auto"/>
              <w:rPr>
                <w:rFonts w:eastAsia="Times New Roman" w:cstheme="minorHAnsi"/>
                <w:kern w:val="2"/>
                <w:lang w:eastAsia="zh-CN"/>
              </w:rPr>
            </w:pPr>
            <w:r w:rsidRPr="00227040">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227040" w:rsidRDefault="00FA6012" w:rsidP="00FA6012">
            <w:pPr>
              <w:widowControl w:val="0"/>
              <w:suppressAutoHyphens/>
              <w:spacing w:after="0" w:line="288" w:lineRule="auto"/>
              <w:rPr>
                <w:rFonts w:eastAsia="Times New Roman" w:cstheme="minorHAnsi"/>
                <w:kern w:val="2"/>
                <w:lang w:eastAsia="zh-CN"/>
              </w:rPr>
            </w:pPr>
            <w:r w:rsidRPr="00227040">
              <w:rPr>
                <w:rFonts w:eastAsia="Times New Roman" w:cstheme="minorHAnsi"/>
                <w:kern w:val="2"/>
                <w:lang w:eastAsia="zh-CN"/>
              </w:rPr>
              <w:t>Nazwa/firma podwykonawcy</w:t>
            </w:r>
          </w:p>
        </w:tc>
      </w:tr>
      <w:tr w:rsidR="0037232B" w:rsidRPr="00227040" w14:paraId="7A0053C1" w14:textId="77777777" w:rsidTr="006B3DF0">
        <w:trPr>
          <w:jc w:val="center"/>
        </w:trPr>
        <w:tc>
          <w:tcPr>
            <w:tcW w:w="790" w:type="dxa"/>
            <w:shd w:val="clear" w:color="auto" w:fill="auto"/>
          </w:tcPr>
          <w:p w14:paraId="77330A8A" w14:textId="77777777" w:rsidR="00FA6012" w:rsidRPr="00227040"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227040"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227040"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227040" w:rsidRDefault="00FA6012" w:rsidP="00FA6012">
      <w:pPr>
        <w:widowControl w:val="0"/>
        <w:suppressAutoHyphens/>
        <w:spacing w:after="0" w:line="288" w:lineRule="auto"/>
        <w:rPr>
          <w:rFonts w:eastAsia="Times New Roman" w:cstheme="minorHAnsi"/>
          <w:kern w:val="2"/>
          <w:lang w:eastAsia="zh-CN"/>
        </w:rPr>
      </w:pPr>
      <w:r w:rsidRPr="00227040">
        <w:rPr>
          <w:rFonts w:eastAsia="Times New Roman" w:cstheme="minorHAnsi"/>
          <w:kern w:val="2"/>
          <w:lang w:eastAsia="zh-CN"/>
        </w:rPr>
        <w:t>Zarejestrowane nazwy i adresy Wykonawców występujących wspólnie**: ………………………………………………………………………………………………………………</w:t>
      </w:r>
    </w:p>
    <w:p w14:paraId="26D57CE5" w14:textId="77777777" w:rsidR="00FA6012" w:rsidRPr="00227040"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227040" w:rsidRDefault="00FA6012">
      <w:pPr>
        <w:pStyle w:val="Akapitzlist"/>
        <w:numPr>
          <w:ilvl w:val="0"/>
          <w:numId w:val="41"/>
        </w:numPr>
        <w:rPr>
          <w:rFonts w:asciiTheme="minorHAnsi" w:hAnsiTheme="minorHAnsi" w:cstheme="minorHAnsi"/>
          <w:color w:val="auto"/>
        </w:rPr>
      </w:pPr>
      <w:r w:rsidRPr="00227040">
        <w:rPr>
          <w:rFonts w:asciiTheme="minorHAnsi" w:hAnsiTheme="minorHAnsi" w:cstheme="minorHAnsi"/>
          <w:color w:val="auto"/>
        </w:rPr>
        <w:t>Oświadczam/y, że wybór oferty prowadzi/nie prowadzi do powstania u Zamawiającego obowiązku podatkowego:</w:t>
      </w:r>
    </w:p>
    <w:p w14:paraId="601F6D66" w14:textId="77777777" w:rsidR="00D60378" w:rsidRDefault="00D60378" w:rsidP="00FA6012">
      <w:pPr>
        <w:widowControl w:val="0"/>
        <w:suppressAutoHyphens/>
        <w:spacing w:after="0" w:line="288" w:lineRule="auto"/>
        <w:rPr>
          <w:rFonts w:eastAsia="Times New Roman" w:cstheme="minorHAnsi"/>
          <w:bCs/>
          <w:kern w:val="2"/>
          <w:lang w:eastAsia="zh-CN"/>
        </w:rPr>
      </w:pPr>
    </w:p>
    <w:p w14:paraId="191C06D3" w14:textId="4DC6D67E"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w:t>
      </w:r>
    </w:p>
    <w:p w14:paraId="6FCC0366"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Wartość towaru lub usługi bez kwoty podatku VAT:</w:t>
      </w:r>
    </w:p>
    <w:p w14:paraId="00AB5792"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w:t>
      </w:r>
    </w:p>
    <w:p w14:paraId="484B24BA" w14:textId="77777777" w:rsidR="00FA6012" w:rsidRPr="00227040" w:rsidRDefault="00FA6012" w:rsidP="00FA6012">
      <w:pPr>
        <w:widowControl w:val="0"/>
        <w:suppressAutoHyphens/>
        <w:spacing w:after="0" w:line="288" w:lineRule="auto"/>
        <w:rPr>
          <w:rFonts w:eastAsia="Times New Roman" w:cstheme="minorHAnsi"/>
          <w:bCs/>
          <w:kern w:val="2"/>
          <w:lang w:eastAsia="zh-CN"/>
        </w:rPr>
      </w:pPr>
      <w:r w:rsidRPr="00227040">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w:t>
      </w:r>
    </w:p>
    <w:p w14:paraId="1AD1CABA" w14:textId="77777777" w:rsidR="00FA6012" w:rsidRPr="0037232B"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(właściwe wpisać)</w:t>
      </w:r>
    </w:p>
    <w:p w14:paraId="25F0599A" w14:textId="77777777" w:rsidR="00FA6012" w:rsidRPr="0037232B"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Załącznikami do niniejszego formularza, stanowiącymi integralną część oferty, są:</w:t>
      </w:r>
    </w:p>
    <w:p w14:paraId="6BCE8D59"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1) ……………………………………………………………………………………….</w:t>
      </w:r>
    </w:p>
    <w:p w14:paraId="6E1186FD"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2) ……………………………………………………………………………………….</w:t>
      </w:r>
    </w:p>
    <w:p w14:paraId="31749B43" w14:textId="77777777" w:rsidR="00FA6012" w:rsidRPr="0037232B" w:rsidRDefault="00FA6012" w:rsidP="00FA6012">
      <w:pPr>
        <w:widowControl w:val="0"/>
        <w:suppressAutoHyphens/>
        <w:spacing w:after="0" w:line="288" w:lineRule="auto"/>
        <w:rPr>
          <w:rFonts w:eastAsia="Times New Roman" w:cstheme="minorHAnsi"/>
          <w:bCs/>
          <w:kern w:val="2"/>
          <w:lang w:eastAsia="zh-CN"/>
        </w:rPr>
      </w:pPr>
    </w:p>
    <w:p w14:paraId="61751CD9" w14:textId="388C4062"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 Dnia ……………..r.</w:t>
      </w:r>
    </w:p>
    <w:p w14:paraId="64E0A3EC" w14:textId="77777777" w:rsidR="00FA6012" w:rsidRPr="008B2AEE"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8B2AEE"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Informacja dla Wykonawcy:</w:t>
      </w:r>
    </w:p>
    <w:p w14:paraId="6E1FE54A"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8B2AEE">
        <w:rPr>
          <w:rFonts w:eastAsia="Times New Roman" w:cstheme="minorHAnsi"/>
          <w:bCs/>
          <w:kern w:val="2"/>
          <w:lang w:eastAsia="zh-CN"/>
        </w:rPr>
        <w:t>ami</w:t>
      </w:r>
      <w:proofErr w:type="spellEnd"/>
      <w:r w:rsidRPr="008B2AEE">
        <w:rPr>
          <w:rFonts w:eastAsia="Times New Roman" w:cstheme="minorHAnsi"/>
          <w:bCs/>
          <w:kern w:val="2"/>
          <w:lang w:eastAsia="zh-CN"/>
        </w:rPr>
        <w:t>) potwierdzającymi prawo do reprezentacji Wykonawcy przez osobę podpisującą ofertę.</w:t>
      </w:r>
    </w:p>
    <w:p w14:paraId="58AC3C78" w14:textId="77777777" w:rsidR="00FA6012" w:rsidRPr="008B2AEE"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*niepotrzebne skreślić</w:t>
      </w:r>
    </w:p>
    <w:p w14:paraId="18194719"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 xml:space="preserve">**w przypadku, gdy Wykonawca nie przekazuje danych osobowych innych niż bezpośrednio jego </w:t>
      </w:r>
      <w:r w:rsidRPr="008B2AEE">
        <w:rPr>
          <w:rFonts w:eastAsia="Times New Roman" w:cstheme="minorHAnsi"/>
          <w:bCs/>
          <w:kern w:val="2"/>
          <w:lang w:eastAsia="zh-CN"/>
        </w:rPr>
        <w:lastRenderedPageBreak/>
        <w:t>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15B03BA7" w:rsidR="00FA6012" w:rsidRDefault="00FA6012" w:rsidP="00FA6012">
      <w:pPr>
        <w:widowControl w:val="0"/>
        <w:suppressAutoHyphens/>
        <w:spacing w:after="0" w:line="288" w:lineRule="auto"/>
        <w:jc w:val="right"/>
        <w:rPr>
          <w:rFonts w:eastAsia="Times New Roman" w:cstheme="minorHAnsi"/>
          <w:b/>
          <w:bCs/>
          <w:color w:val="FF0000"/>
          <w:kern w:val="2"/>
          <w:lang w:eastAsia="zh-CN"/>
        </w:rPr>
      </w:pPr>
    </w:p>
    <w:p w14:paraId="24ED3716" w14:textId="3B670110"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79A093E2" w14:textId="20563379"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260171DD" w14:textId="2079FB03"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029F5FC3" w14:textId="37295BC3"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48B209DB" w14:textId="7130E202"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7B5B638E" w14:textId="7C073019"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3ACD367A" w14:textId="6DAFC8D9"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0BB92791" w14:textId="592FAD88"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15211BAB" w14:textId="322F19C2"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53FBE883" w14:textId="0213DCE9"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4F0E78A9" w14:textId="7937D711"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6E4298B1" w14:textId="0BE89F56"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76356268" w14:textId="790D2A83"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0924D1D0" w14:textId="6491D387"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496CE05F" w14:textId="70E87FCA"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227B5C13" w14:textId="75FA1885" w:rsidR="00891C1D" w:rsidRDefault="00891C1D" w:rsidP="00FA6012">
      <w:pPr>
        <w:widowControl w:val="0"/>
        <w:suppressAutoHyphens/>
        <w:spacing w:after="0" w:line="288" w:lineRule="auto"/>
        <w:jc w:val="right"/>
        <w:rPr>
          <w:rFonts w:eastAsia="Times New Roman" w:cstheme="minorHAnsi"/>
          <w:b/>
          <w:bCs/>
          <w:color w:val="FF0000"/>
          <w:kern w:val="2"/>
          <w:lang w:eastAsia="zh-CN"/>
        </w:rPr>
      </w:pPr>
    </w:p>
    <w:p w14:paraId="168B9404" w14:textId="03BA0DF0" w:rsidR="007B04DD" w:rsidRDefault="007B04DD" w:rsidP="00FA6012">
      <w:pPr>
        <w:widowControl w:val="0"/>
        <w:suppressAutoHyphens/>
        <w:spacing w:after="0" w:line="288" w:lineRule="auto"/>
        <w:jc w:val="right"/>
        <w:rPr>
          <w:rFonts w:eastAsia="Times New Roman" w:cstheme="minorHAnsi"/>
          <w:b/>
          <w:bCs/>
          <w:color w:val="FF0000"/>
          <w:kern w:val="2"/>
          <w:lang w:eastAsia="zh-CN"/>
        </w:rPr>
      </w:pPr>
    </w:p>
    <w:p w14:paraId="13B5514F" w14:textId="2DFD021E" w:rsidR="007B04DD" w:rsidRDefault="007B04DD" w:rsidP="00FA6012">
      <w:pPr>
        <w:widowControl w:val="0"/>
        <w:suppressAutoHyphens/>
        <w:spacing w:after="0" w:line="288" w:lineRule="auto"/>
        <w:jc w:val="right"/>
        <w:rPr>
          <w:rFonts w:eastAsia="Times New Roman" w:cstheme="minorHAnsi"/>
          <w:b/>
          <w:bCs/>
          <w:color w:val="FF0000"/>
          <w:kern w:val="2"/>
          <w:lang w:eastAsia="zh-CN"/>
        </w:rPr>
      </w:pPr>
    </w:p>
    <w:p w14:paraId="5E46F823" w14:textId="5A763AB2" w:rsidR="007B04DD" w:rsidRDefault="007B04DD" w:rsidP="00FA6012">
      <w:pPr>
        <w:widowControl w:val="0"/>
        <w:suppressAutoHyphens/>
        <w:spacing w:after="0" w:line="288" w:lineRule="auto"/>
        <w:jc w:val="right"/>
        <w:rPr>
          <w:rFonts w:eastAsia="Times New Roman" w:cstheme="minorHAnsi"/>
          <w:b/>
          <w:bCs/>
          <w:color w:val="FF0000"/>
          <w:kern w:val="2"/>
          <w:lang w:eastAsia="zh-CN"/>
        </w:rPr>
      </w:pPr>
    </w:p>
    <w:p w14:paraId="04B6A65E" w14:textId="6E19269B" w:rsidR="00A34AF1" w:rsidRDefault="00A34AF1" w:rsidP="00FA6012">
      <w:pPr>
        <w:widowControl w:val="0"/>
        <w:suppressAutoHyphens/>
        <w:spacing w:after="0" w:line="288" w:lineRule="auto"/>
        <w:jc w:val="right"/>
        <w:rPr>
          <w:rFonts w:eastAsia="Times New Roman" w:cstheme="minorHAnsi"/>
          <w:b/>
          <w:bCs/>
          <w:color w:val="FF0000"/>
          <w:kern w:val="2"/>
          <w:lang w:eastAsia="zh-CN"/>
        </w:rPr>
      </w:pPr>
    </w:p>
    <w:p w14:paraId="55EB0CEE" w14:textId="355BF3C8" w:rsidR="00A34AF1" w:rsidRDefault="00A34AF1" w:rsidP="00FA6012">
      <w:pPr>
        <w:widowControl w:val="0"/>
        <w:suppressAutoHyphens/>
        <w:spacing w:after="0" w:line="288" w:lineRule="auto"/>
        <w:jc w:val="right"/>
        <w:rPr>
          <w:rFonts w:eastAsia="Times New Roman" w:cstheme="minorHAnsi"/>
          <w:b/>
          <w:bCs/>
          <w:color w:val="FF0000"/>
          <w:kern w:val="2"/>
          <w:lang w:eastAsia="zh-CN"/>
        </w:rPr>
      </w:pPr>
    </w:p>
    <w:p w14:paraId="23A41A06" w14:textId="69870DE7" w:rsidR="00A34AF1" w:rsidRDefault="00A34AF1" w:rsidP="00FA6012">
      <w:pPr>
        <w:widowControl w:val="0"/>
        <w:suppressAutoHyphens/>
        <w:spacing w:after="0" w:line="288" w:lineRule="auto"/>
        <w:jc w:val="right"/>
        <w:rPr>
          <w:rFonts w:eastAsia="Times New Roman" w:cstheme="minorHAnsi"/>
          <w:b/>
          <w:bCs/>
          <w:color w:val="FF0000"/>
          <w:kern w:val="2"/>
          <w:lang w:eastAsia="zh-CN"/>
        </w:rPr>
      </w:pPr>
    </w:p>
    <w:p w14:paraId="7D2D39D2" w14:textId="4B102480" w:rsidR="00A34AF1" w:rsidRDefault="00A34AF1" w:rsidP="00FA6012">
      <w:pPr>
        <w:widowControl w:val="0"/>
        <w:suppressAutoHyphens/>
        <w:spacing w:after="0" w:line="288" w:lineRule="auto"/>
        <w:jc w:val="right"/>
        <w:rPr>
          <w:rFonts w:eastAsia="Times New Roman" w:cstheme="minorHAnsi"/>
          <w:b/>
          <w:bCs/>
          <w:color w:val="FF0000"/>
          <w:kern w:val="2"/>
          <w:lang w:eastAsia="zh-CN"/>
        </w:rPr>
      </w:pPr>
    </w:p>
    <w:p w14:paraId="45551C0A" w14:textId="6D2187CB" w:rsidR="00A34AF1" w:rsidRDefault="00A34AF1" w:rsidP="00FA6012">
      <w:pPr>
        <w:widowControl w:val="0"/>
        <w:suppressAutoHyphens/>
        <w:spacing w:after="0" w:line="288" w:lineRule="auto"/>
        <w:jc w:val="right"/>
        <w:rPr>
          <w:rFonts w:eastAsia="Times New Roman" w:cstheme="minorHAnsi"/>
          <w:b/>
          <w:bCs/>
          <w:color w:val="FF0000"/>
          <w:kern w:val="2"/>
          <w:lang w:eastAsia="zh-CN"/>
        </w:rPr>
      </w:pPr>
    </w:p>
    <w:p w14:paraId="3A63609F" w14:textId="117E8091" w:rsidR="00A34AF1" w:rsidRDefault="00A34AF1" w:rsidP="00FA6012">
      <w:pPr>
        <w:widowControl w:val="0"/>
        <w:suppressAutoHyphens/>
        <w:spacing w:after="0" w:line="288" w:lineRule="auto"/>
        <w:jc w:val="right"/>
        <w:rPr>
          <w:rFonts w:eastAsia="Times New Roman" w:cstheme="minorHAnsi"/>
          <w:b/>
          <w:bCs/>
          <w:color w:val="FF0000"/>
          <w:kern w:val="2"/>
          <w:lang w:eastAsia="zh-CN"/>
        </w:rPr>
      </w:pPr>
    </w:p>
    <w:p w14:paraId="3D16F51F" w14:textId="34C673D0" w:rsidR="00A34AF1" w:rsidRDefault="00A34AF1" w:rsidP="00FA6012">
      <w:pPr>
        <w:widowControl w:val="0"/>
        <w:suppressAutoHyphens/>
        <w:spacing w:after="0" w:line="288" w:lineRule="auto"/>
        <w:jc w:val="right"/>
        <w:rPr>
          <w:rFonts w:eastAsia="Times New Roman" w:cstheme="minorHAnsi"/>
          <w:b/>
          <w:bCs/>
          <w:color w:val="FF0000"/>
          <w:kern w:val="2"/>
          <w:lang w:eastAsia="zh-CN"/>
        </w:rPr>
      </w:pPr>
    </w:p>
    <w:p w14:paraId="3C55CC54" w14:textId="428C7D38" w:rsidR="00A34AF1" w:rsidRDefault="00A34AF1" w:rsidP="00FA6012">
      <w:pPr>
        <w:widowControl w:val="0"/>
        <w:suppressAutoHyphens/>
        <w:spacing w:after="0" w:line="288" w:lineRule="auto"/>
        <w:jc w:val="right"/>
        <w:rPr>
          <w:rFonts w:eastAsia="Times New Roman" w:cstheme="minorHAnsi"/>
          <w:b/>
          <w:bCs/>
          <w:color w:val="FF0000"/>
          <w:kern w:val="2"/>
          <w:lang w:eastAsia="zh-CN"/>
        </w:rPr>
      </w:pPr>
    </w:p>
    <w:p w14:paraId="22ACAADB" w14:textId="55236168" w:rsidR="00A34AF1" w:rsidRDefault="00A34AF1" w:rsidP="00FA6012">
      <w:pPr>
        <w:widowControl w:val="0"/>
        <w:suppressAutoHyphens/>
        <w:spacing w:after="0" w:line="288" w:lineRule="auto"/>
        <w:jc w:val="right"/>
        <w:rPr>
          <w:rFonts w:eastAsia="Times New Roman" w:cstheme="minorHAnsi"/>
          <w:b/>
          <w:bCs/>
          <w:color w:val="FF0000"/>
          <w:kern w:val="2"/>
          <w:lang w:eastAsia="zh-CN"/>
        </w:rPr>
      </w:pPr>
    </w:p>
    <w:p w14:paraId="495CC86B" w14:textId="07819175" w:rsidR="00A34AF1" w:rsidRDefault="00A34AF1" w:rsidP="00FA6012">
      <w:pPr>
        <w:widowControl w:val="0"/>
        <w:suppressAutoHyphens/>
        <w:spacing w:after="0" w:line="288" w:lineRule="auto"/>
        <w:jc w:val="right"/>
        <w:rPr>
          <w:rFonts w:eastAsia="Times New Roman" w:cstheme="minorHAnsi"/>
          <w:b/>
          <w:bCs/>
          <w:color w:val="FF0000"/>
          <w:kern w:val="2"/>
          <w:lang w:eastAsia="zh-CN"/>
        </w:rPr>
      </w:pPr>
    </w:p>
    <w:p w14:paraId="10B5EE27" w14:textId="2E7E0DEF" w:rsidR="00A34AF1" w:rsidRDefault="00A34AF1" w:rsidP="00FA6012">
      <w:pPr>
        <w:widowControl w:val="0"/>
        <w:suppressAutoHyphens/>
        <w:spacing w:after="0" w:line="288" w:lineRule="auto"/>
        <w:jc w:val="right"/>
        <w:rPr>
          <w:rFonts w:eastAsia="Times New Roman" w:cstheme="minorHAnsi"/>
          <w:b/>
          <w:bCs/>
          <w:color w:val="FF0000"/>
          <w:kern w:val="2"/>
          <w:lang w:eastAsia="zh-CN"/>
        </w:rPr>
      </w:pPr>
    </w:p>
    <w:p w14:paraId="34E95368" w14:textId="77777777" w:rsidR="00A34AF1" w:rsidRPr="008B2AEE" w:rsidRDefault="00A34AF1" w:rsidP="00FA6012">
      <w:pPr>
        <w:widowControl w:val="0"/>
        <w:suppressAutoHyphens/>
        <w:spacing w:after="0" w:line="288" w:lineRule="auto"/>
        <w:jc w:val="right"/>
        <w:rPr>
          <w:rFonts w:eastAsia="Times New Roman" w:cstheme="minorHAnsi"/>
          <w:b/>
          <w:bCs/>
          <w:color w:val="FF0000"/>
          <w:kern w:val="2"/>
          <w:lang w:eastAsia="zh-CN"/>
        </w:rPr>
      </w:pPr>
    </w:p>
    <w:p w14:paraId="68D60DFF" w14:textId="2B41F533" w:rsidR="00FA6012" w:rsidRDefault="00FA6012" w:rsidP="00FA6012">
      <w:pPr>
        <w:widowControl w:val="0"/>
        <w:suppressAutoHyphens/>
        <w:spacing w:after="0" w:line="288" w:lineRule="auto"/>
        <w:jc w:val="right"/>
        <w:rPr>
          <w:rFonts w:eastAsia="Times New Roman" w:cstheme="minorHAnsi"/>
          <w:b/>
          <w:bCs/>
          <w:color w:val="FF0000"/>
          <w:kern w:val="2"/>
          <w:lang w:eastAsia="zh-CN"/>
        </w:rPr>
      </w:pPr>
    </w:p>
    <w:p w14:paraId="1C6868D1" w14:textId="6C89D1BF" w:rsidR="00A34AF1" w:rsidRDefault="00A34AF1" w:rsidP="00FA6012">
      <w:pPr>
        <w:widowControl w:val="0"/>
        <w:suppressAutoHyphens/>
        <w:spacing w:after="0" w:line="288" w:lineRule="auto"/>
        <w:jc w:val="right"/>
        <w:rPr>
          <w:rFonts w:eastAsia="Times New Roman" w:cstheme="minorHAnsi"/>
          <w:b/>
          <w:bCs/>
          <w:color w:val="FF0000"/>
          <w:kern w:val="2"/>
          <w:lang w:eastAsia="zh-CN"/>
        </w:rPr>
      </w:pPr>
    </w:p>
    <w:p w14:paraId="7E407296" w14:textId="0978DB68" w:rsidR="00A34AF1" w:rsidRDefault="00A34AF1" w:rsidP="00FA6012">
      <w:pPr>
        <w:widowControl w:val="0"/>
        <w:suppressAutoHyphens/>
        <w:spacing w:after="0" w:line="288" w:lineRule="auto"/>
        <w:jc w:val="right"/>
        <w:rPr>
          <w:rFonts w:eastAsia="Times New Roman" w:cstheme="minorHAnsi"/>
          <w:b/>
          <w:bCs/>
          <w:color w:val="FF0000"/>
          <w:kern w:val="2"/>
          <w:lang w:eastAsia="zh-CN"/>
        </w:rPr>
      </w:pPr>
    </w:p>
    <w:p w14:paraId="7C85E272" w14:textId="77777777" w:rsidR="00A34AF1" w:rsidRDefault="00A34AF1" w:rsidP="00FA6012">
      <w:pPr>
        <w:widowControl w:val="0"/>
        <w:suppressAutoHyphens/>
        <w:spacing w:after="0" w:line="288" w:lineRule="auto"/>
        <w:jc w:val="right"/>
        <w:rPr>
          <w:rFonts w:eastAsia="Times New Roman" w:cstheme="minorHAnsi"/>
          <w:b/>
          <w:bCs/>
          <w:color w:val="FF0000"/>
          <w:kern w:val="2"/>
          <w:lang w:eastAsia="zh-CN"/>
        </w:rPr>
      </w:pPr>
    </w:p>
    <w:p w14:paraId="3C31A175" w14:textId="570BCA10" w:rsidR="002223DC" w:rsidRDefault="002223DC" w:rsidP="00FA6012">
      <w:pPr>
        <w:widowControl w:val="0"/>
        <w:suppressAutoHyphens/>
        <w:spacing w:after="0" w:line="288" w:lineRule="auto"/>
        <w:jc w:val="right"/>
        <w:rPr>
          <w:rFonts w:eastAsia="Times New Roman" w:cstheme="minorHAnsi"/>
          <w:b/>
          <w:bCs/>
          <w:color w:val="FF0000"/>
          <w:kern w:val="2"/>
          <w:lang w:eastAsia="zh-CN"/>
        </w:rPr>
      </w:pPr>
    </w:p>
    <w:p w14:paraId="5A5B33B7" w14:textId="77777777" w:rsidR="00A34AF1" w:rsidRPr="001F7905" w:rsidRDefault="00A34AF1" w:rsidP="00A34AF1">
      <w:pPr>
        <w:widowControl w:val="0"/>
        <w:spacing w:after="0" w:line="100" w:lineRule="atLeast"/>
        <w:jc w:val="right"/>
        <w:rPr>
          <w:rFonts w:ascii="Times New Roman" w:eastAsia="Times New Roman" w:hAnsi="Times New Roman" w:cs="Times New Roman"/>
          <w:b/>
          <w:kern w:val="1"/>
          <w:lang w:eastAsia="zh-CN"/>
        </w:rPr>
      </w:pPr>
      <w:r w:rsidRPr="001F7905">
        <w:rPr>
          <w:rFonts w:ascii="Times New Roman" w:eastAsia="Times New Roman" w:hAnsi="Times New Roman" w:cs="Times New Roman"/>
          <w:b/>
          <w:kern w:val="1"/>
          <w:lang w:eastAsia="zh-CN"/>
        </w:rPr>
        <w:lastRenderedPageBreak/>
        <w:t xml:space="preserve">Załącznik nr </w:t>
      </w:r>
      <w:r>
        <w:rPr>
          <w:rFonts w:ascii="Times New Roman" w:eastAsia="Times New Roman" w:hAnsi="Times New Roman" w:cs="Times New Roman"/>
          <w:b/>
          <w:kern w:val="1"/>
          <w:lang w:eastAsia="zh-CN"/>
        </w:rPr>
        <w:t>3</w:t>
      </w:r>
      <w:r w:rsidRPr="001F7905">
        <w:rPr>
          <w:rFonts w:ascii="Times New Roman" w:eastAsia="Times New Roman" w:hAnsi="Times New Roman" w:cs="Times New Roman"/>
          <w:b/>
          <w:kern w:val="1"/>
          <w:lang w:eastAsia="zh-CN"/>
        </w:rPr>
        <w:t xml:space="preserve"> – </w:t>
      </w:r>
      <w:r>
        <w:rPr>
          <w:rFonts w:ascii="Times New Roman" w:eastAsia="Times New Roman" w:hAnsi="Times New Roman" w:cs="Times New Roman"/>
          <w:b/>
          <w:kern w:val="1"/>
          <w:lang w:eastAsia="zh-CN"/>
        </w:rPr>
        <w:t xml:space="preserve">Szczegółowy </w:t>
      </w:r>
      <w:r w:rsidRPr="001F7905">
        <w:rPr>
          <w:rFonts w:ascii="Times New Roman" w:eastAsia="Times New Roman" w:hAnsi="Times New Roman" w:cs="Times New Roman"/>
          <w:b/>
          <w:kern w:val="1"/>
          <w:lang w:eastAsia="zh-CN"/>
        </w:rPr>
        <w:t xml:space="preserve">opis przedmiotu zamówienia </w:t>
      </w:r>
      <w:r>
        <w:rPr>
          <w:rFonts w:ascii="Times New Roman" w:eastAsia="Times New Roman" w:hAnsi="Times New Roman" w:cs="Times New Roman"/>
          <w:b/>
          <w:kern w:val="1"/>
          <w:lang w:eastAsia="zh-CN"/>
        </w:rPr>
        <w:t>/k</w:t>
      </w:r>
      <w:r w:rsidRPr="001F7905">
        <w:rPr>
          <w:rFonts w:ascii="Times New Roman" w:eastAsia="Times New Roman" w:hAnsi="Times New Roman" w:cs="Times New Roman"/>
          <w:b/>
          <w:kern w:val="1"/>
          <w:lang w:eastAsia="zh-CN"/>
        </w:rPr>
        <w:t xml:space="preserve">osztorys ofertowy </w:t>
      </w:r>
    </w:p>
    <w:p w14:paraId="77DBC719" w14:textId="77777777" w:rsidR="00A34AF1" w:rsidRPr="001F7905" w:rsidRDefault="00A34AF1" w:rsidP="00A34AF1">
      <w:pPr>
        <w:spacing w:after="0" w:line="240" w:lineRule="auto"/>
        <w:rPr>
          <w:rFonts w:ascii="Times New Roman" w:eastAsia="Times New Roman" w:hAnsi="Times New Roman" w:cs="Times New Roman"/>
          <w:lang w:eastAsia="pl-PL"/>
        </w:rPr>
      </w:pPr>
    </w:p>
    <w:p w14:paraId="4571FF32" w14:textId="77777777" w:rsidR="00A34AF1" w:rsidRPr="001F7905" w:rsidRDefault="00A34AF1" w:rsidP="00A34AF1">
      <w:pPr>
        <w:widowControl w:val="0"/>
        <w:suppressAutoHyphens/>
        <w:autoSpaceDE w:val="0"/>
        <w:spacing w:after="0" w:line="240" w:lineRule="auto"/>
        <w:rPr>
          <w:rFonts w:ascii="Times New Roman" w:eastAsia="Times New Roman" w:hAnsi="Times New Roman" w:cs="Times New Roman"/>
          <w:lang w:eastAsia="zh-CN"/>
        </w:rPr>
      </w:pPr>
      <w:r w:rsidRPr="001F7905">
        <w:rPr>
          <w:rFonts w:ascii="Times New Roman" w:eastAsia="Times New Roman" w:hAnsi="Times New Roman" w:cs="Times New Roman"/>
          <w:lang w:eastAsia="zh-CN"/>
        </w:rPr>
        <w:tab/>
      </w:r>
      <w:r w:rsidRPr="001F7905">
        <w:rPr>
          <w:rFonts w:ascii="Times New Roman" w:eastAsia="Times New Roman" w:hAnsi="Times New Roman" w:cs="Times New Roman"/>
          <w:lang w:eastAsia="zh-CN"/>
        </w:rPr>
        <w:tab/>
      </w:r>
      <w:r w:rsidRPr="001F7905">
        <w:rPr>
          <w:rFonts w:ascii="Times New Roman" w:eastAsia="Times New Roman" w:hAnsi="Times New Roman" w:cs="Times New Roman"/>
          <w:lang w:eastAsia="zh-CN"/>
        </w:rPr>
        <w:tab/>
      </w:r>
      <w:r w:rsidRPr="001F7905">
        <w:rPr>
          <w:rFonts w:ascii="Times New Roman" w:eastAsia="Times New Roman" w:hAnsi="Times New Roman" w:cs="Times New Roman"/>
          <w:lang w:eastAsia="zh-CN"/>
        </w:rPr>
        <w:tab/>
      </w:r>
      <w:r w:rsidRPr="001F7905">
        <w:rPr>
          <w:rFonts w:ascii="Times New Roman" w:eastAsia="Times New Roman" w:hAnsi="Times New Roman" w:cs="Times New Roman"/>
          <w:lang w:eastAsia="zh-CN"/>
        </w:rPr>
        <w:tab/>
      </w:r>
      <w:r w:rsidRPr="001F7905">
        <w:rPr>
          <w:rFonts w:ascii="Times New Roman" w:eastAsia="Times New Roman" w:hAnsi="Times New Roman" w:cs="Times New Roman"/>
          <w:lang w:eastAsia="zh-CN"/>
        </w:rPr>
        <w:tab/>
      </w:r>
      <w:r w:rsidRPr="001F7905">
        <w:rPr>
          <w:rFonts w:ascii="Times New Roman" w:eastAsia="Times New Roman" w:hAnsi="Times New Roman" w:cs="Times New Roman"/>
          <w:lang w:eastAsia="zh-CN"/>
        </w:rPr>
        <w:tab/>
      </w:r>
      <w:r w:rsidRPr="001F7905">
        <w:rPr>
          <w:rFonts w:ascii="Times New Roman" w:eastAsia="Times New Roman" w:hAnsi="Times New Roman" w:cs="Times New Roman"/>
          <w:lang w:eastAsia="zh-CN"/>
        </w:rPr>
        <w:tab/>
      </w:r>
    </w:p>
    <w:p w14:paraId="4157F768" w14:textId="77777777" w:rsidR="00A34AF1" w:rsidRPr="00356630" w:rsidRDefault="00A34AF1" w:rsidP="00A34AF1">
      <w:pPr>
        <w:spacing w:after="0" w:line="240" w:lineRule="auto"/>
        <w:rPr>
          <w:rFonts w:ascii="Times New Roman" w:eastAsia="Times New Roman" w:hAnsi="Times New Roman" w:cs="Times New Roman"/>
          <w:b/>
          <w:lang w:eastAsia="pl-PL"/>
        </w:rPr>
      </w:pPr>
      <w:r w:rsidRPr="00356630">
        <w:rPr>
          <w:rFonts w:ascii="Tahoma" w:eastAsia="Times New Roman" w:hAnsi="Tahoma" w:cs="Tahoma"/>
          <w:kern w:val="1"/>
          <w:lang w:eastAsia="zh-CN"/>
        </w:rPr>
        <w:t xml:space="preserve">Część 1 </w:t>
      </w:r>
      <w:r w:rsidRPr="00356630">
        <w:rPr>
          <w:rFonts w:ascii="Times New Roman" w:eastAsia="Times New Roman" w:hAnsi="Times New Roman" w:cs="Times New Roman"/>
          <w:b/>
          <w:lang w:eastAsia="pl-PL"/>
        </w:rPr>
        <w:t xml:space="preserve">Pojemniki puste do zamrażania  </w:t>
      </w:r>
      <w:proofErr w:type="spellStart"/>
      <w:r w:rsidRPr="00356630">
        <w:rPr>
          <w:rFonts w:ascii="Times New Roman" w:eastAsia="Times New Roman" w:hAnsi="Times New Roman" w:cs="Times New Roman"/>
          <w:b/>
          <w:lang w:eastAsia="pl-PL"/>
        </w:rPr>
        <w:t>KKCz</w:t>
      </w:r>
      <w:proofErr w:type="spellEnd"/>
      <w:r w:rsidRPr="00356630">
        <w:rPr>
          <w:rFonts w:ascii="Times New Roman" w:eastAsia="Times New Roman" w:hAnsi="Times New Roman" w:cs="Times New Roman"/>
          <w:b/>
          <w:lang w:eastAsia="pl-PL"/>
        </w:rPr>
        <w:t xml:space="preserve"> á 450 ml</w:t>
      </w:r>
    </w:p>
    <w:p w14:paraId="66BB2D3E" w14:textId="77777777" w:rsidR="00A34AF1" w:rsidRPr="00356630" w:rsidRDefault="00A34AF1" w:rsidP="00A34AF1">
      <w:pPr>
        <w:widowControl w:val="0"/>
        <w:suppressAutoHyphens/>
        <w:autoSpaceDE w:val="0"/>
        <w:spacing w:after="0" w:line="240" w:lineRule="auto"/>
        <w:rPr>
          <w:rFonts w:ascii="Times New Roman" w:eastAsia="Times New Roman" w:hAnsi="Times New Roman" w:cs="Times New Roman"/>
          <w:lang w:eastAsia="zh-CN"/>
        </w:rPr>
      </w:pPr>
    </w:p>
    <w:p w14:paraId="35C382E8" w14:textId="77777777" w:rsidR="00A34AF1" w:rsidRPr="00356630" w:rsidRDefault="00A34AF1" w:rsidP="00A34AF1">
      <w:pPr>
        <w:spacing w:after="0" w:line="240" w:lineRule="auto"/>
        <w:rPr>
          <w:rFonts w:ascii="Times New Roman" w:eastAsia="Times New Roman" w:hAnsi="Times New Roman" w:cs="Times New Roman"/>
          <w:b/>
          <w:lang w:eastAsia="pl-PL"/>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83"/>
        <w:gridCol w:w="810"/>
        <w:gridCol w:w="1080"/>
        <w:gridCol w:w="1350"/>
        <w:gridCol w:w="1260"/>
        <w:gridCol w:w="1260"/>
      </w:tblGrid>
      <w:tr w:rsidR="00A34AF1" w:rsidRPr="00356630" w14:paraId="6D9C6AE0" w14:textId="77777777" w:rsidTr="00B30FEA">
        <w:trPr>
          <w:trHeight w:val="835"/>
        </w:trPr>
        <w:tc>
          <w:tcPr>
            <w:tcW w:w="637" w:type="dxa"/>
            <w:tcBorders>
              <w:top w:val="single" w:sz="4" w:space="0" w:color="auto"/>
              <w:left w:val="single" w:sz="4" w:space="0" w:color="auto"/>
              <w:bottom w:val="single" w:sz="4" w:space="0" w:color="auto"/>
              <w:right w:val="single" w:sz="4" w:space="0" w:color="auto"/>
            </w:tcBorders>
          </w:tcPr>
          <w:p w14:paraId="2881E0E3"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p>
          <w:p w14:paraId="199D3FCE"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L.p.</w:t>
            </w:r>
          </w:p>
        </w:tc>
        <w:tc>
          <w:tcPr>
            <w:tcW w:w="2583" w:type="dxa"/>
            <w:tcBorders>
              <w:top w:val="single" w:sz="4" w:space="0" w:color="auto"/>
              <w:left w:val="single" w:sz="4" w:space="0" w:color="auto"/>
              <w:bottom w:val="single" w:sz="4" w:space="0" w:color="auto"/>
              <w:right w:val="single" w:sz="4" w:space="0" w:color="auto"/>
            </w:tcBorders>
          </w:tcPr>
          <w:p w14:paraId="40A5856C"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p>
          <w:p w14:paraId="28FC53EE"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Asortyment</w:t>
            </w:r>
          </w:p>
          <w:p w14:paraId="732CA72D" w14:textId="77777777" w:rsidR="00A34AF1" w:rsidRPr="00356630" w:rsidRDefault="00A34AF1" w:rsidP="00B30FEA">
            <w:pPr>
              <w:spacing w:after="0" w:line="240" w:lineRule="auto"/>
              <w:rPr>
                <w:rFonts w:ascii="Times New Roman" w:eastAsia="Times New Roman" w:hAnsi="Times New Roman" w:cs="Times New Roman"/>
                <w:b/>
                <w:lang w:eastAsia="pl-PL"/>
              </w:rPr>
            </w:pPr>
          </w:p>
        </w:tc>
        <w:tc>
          <w:tcPr>
            <w:tcW w:w="810" w:type="dxa"/>
            <w:tcBorders>
              <w:top w:val="single" w:sz="4" w:space="0" w:color="auto"/>
              <w:left w:val="single" w:sz="4" w:space="0" w:color="auto"/>
              <w:bottom w:val="single" w:sz="4" w:space="0" w:color="auto"/>
              <w:right w:val="single" w:sz="4" w:space="0" w:color="auto"/>
            </w:tcBorders>
            <w:vAlign w:val="center"/>
          </w:tcPr>
          <w:p w14:paraId="131661C3"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Ilość</w:t>
            </w:r>
            <w:r w:rsidRPr="00356630">
              <w:rPr>
                <w:rFonts w:ascii="Times New Roman" w:eastAsia="Times New Roman" w:hAnsi="Times New Roman" w:cs="Times New Roman"/>
                <w:b/>
                <w:lang w:eastAsia="pl-PL"/>
              </w:rPr>
              <w:br/>
              <w:t>szt.</w:t>
            </w:r>
          </w:p>
        </w:tc>
        <w:tc>
          <w:tcPr>
            <w:tcW w:w="1080" w:type="dxa"/>
            <w:tcBorders>
              <w:top w:val="single" w:sz="4" w:space="0" w:color="auto"/>
              <w:left w:val="single" w:sz="4" w:space="0" w:color="auto"/>
              <w:bottom w:val="single" w:sz="4" w:space="0" w:color="auto"/>
              <w:right w:val="single" w:sz="4" w:space="0" w:color="auto"/>
            </w:tcBorders>
            <w:vAlign w:val="center"/>
          </w:tcPr>
          <w:p w14:paraId="5CB1256B"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Cena jedn. netto/ szt.</w:t>
            </w:r>
            <w:r w:rsidRPr="00356630">
              <w:rPr>
                <w:rFonts w:ascii="Times New Roman" w:eastAsia="Times New Roman" w:hAnsi="Times New Roman" w:cs="Times New Roman"/>
                <w:b/>
                <w:lang w:eastAsia="pl-PL"/>
              </w:rPr>
              <w:br/>
              <w:t>PLN*</w:t>
            </w:r>
          </w:p>
        </w:tc>
        <w:tc>
          <w:tcPr>
            <w:tcW w:w="1350" w:type="dxa"/>
            <w:tcBorders>
              <w:top w:val="single" w:sz="4" w:space="0" w:color="auto"/>
              <w:left w:val="single" w:sz="4" w:space="0" w:color="auto"/>
              <w:bottom w:val="single" w:sz="4" w:space="0" w:color="auto"/>
              <w:right w:val="single" w:sz="4" w:space="0" w:color="auto"/>
            </w:tcBorders>
            <w:vAlign w:val="center"/>
          </w:tcPr>
          <w:p w14:paraId="12F560D3"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Wartość netto</w:t>
            </w:r>
          </w:p>
          <w:p w14:paraId="6A904828"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PLN*</w:t>
            </w:r>
          </w:p>
        </w:tc>
        <w:tc>
          <w:tcPr>
            <w:tcW w:w="1260" w:type="dxa"/>
            <w:tcBorders>
              <w:top w:val="single" w:sz="4" w:space="0" w:color="auto"/>
              <w:left w:val="single" w:sz="4" w:space="0" w:color="auto"/>
              <w:bottom w:val="single" w:sz="4" w:space="0" w:color="auto"/>
              <w:right w:val="single" w:sz="4" w:space="0" w:color="auto"/>
            </w:tcBorders>
            <w:vAlign w:val="center"/>
          </w:tcPr>
          <w:p w14:paraId="3C2D07A4"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Podatek VAT ____%</w:t>
            </w:r>
            <w:r w:rsidRPr="00356630">
              <w:rPr>
                <w:rFonts w:ascii="Times New Roman" w:eastAsia="Times New Roman" w:hAnsi="Times New Roman" w:cs="Times New Roman"/>
                <w:b/>
                <w:lang w:eastAsia="pl-PL"/>
              </w:rPr>
              <w:br/>
              <w:t>Kwota PLN*</w:t>
            </w:r>
          </w:p>
        </w:tc>
        <w:tc>
          <w:tcPr>
            <w:tcW w:w="1260" w:type="dxa"/>
            <w:tcBorders>
              <w:top w:val="single" w:sz="4" w:space="0" w:color="auto"/>
              <w:left w:val="single" w:sz="4" w:space="0" w:color="auto"/>
              <w:bottom w:val="single" w:sz="4" w:space="0" w:color="auto"/>
              <w:right w:val="single" w:sz="4" w:space="0" w:color="auto"/>
            </w:tcBorders>
            <w:vAlign w:val="center"/>
          </w:tcPr>
          <w:p w14:paraId="268AE1A4"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p>
          <w:p w14:paraId="38FF19DC"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Wartość brutto</w:t>
            </w:r>
          </w:p>
          <w:p w14:paraId="2D8FD920"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PLN*</w:t>
            </w:r>
          </w:p>
          <w:p w14:paraId="0289700E"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p>
        </w:tc>
      </w:tr>
      <w:tr w:rsidR="00A34AF1" w:rsidRPr="00356630" w14:paraId="68A762AB" w14:textId="77777777" w:rsidTr="00B30FEA">
        <w:trPr>
          <w:trHeight w:val="268"/>
        </w:trPr>
        <w:tc>
          <w:tcPr>
            <w:tcW w:w="637" w:type="dxa"/>
            <w:tcBorders>
              <w:top w:val="single" w:sz="4" w:space="0" w:color="auto"/>
              <w:left w:val="single" w:sz="4" w:space="0" w:color="auto"/>
              <w:bottom w:val="single" w:sz="4" w:space="0" w:color="auto"/>
              <w:right w:val="single" w:sz="4" w:space="0" w:color="auto"/>
            </w:tcBorders>
            <w:vAlign w:val="center"/>
          </w:tcPr>
          <w:p w14:paraId="24BD1082"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r w:rsidRPr="00356630">
              <w:rPr>
                <w:rFonts w:ascii="Times New Roman" w:eastAsia="Times New Roman" w:hAnsi="Times New Roman" w:cs="Times New Roman"/>
                <w:lang w:eastAsia="pl-PL"/>
              </w:rPr>
              <w:t>1.</w:t>
            </w:r>
          </w:p>
        </w:tc>
        <w:tc>
          <w:tcPr>
            <w:tcW w:w="2583" w:type="dxa"/>
            <w:tcBorders>
              <w:top w:val="single" w:sz="4" w:space="0" w:color="auto"/>
              <w:left w:val="single" w:sz="4" w:space="0" w:color="auto"/>
              <w:bottom w:val="single" w:sz="4" w:space="0" w:color="auto"/>
              <w:right w:val="single" w:sz="4" w:space="0" w:color="auto"/>
            </w:tcBorders>
            <w:vAlign w:val="center"/>
          </w:tcPr>
          <w:p w14:paraId="042F22D2" w14:textId="77777777" w:rsidR="00A34AF1" w:rsidRPr="00356630" w:rsidRDefault="00A34AF1" w:rsidP="00B30FEA">
            <w:pPr>
              <w:spacing w:after="0" w:line="240" w:lineRule="auto"/>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Pojemniki puste á 450 ml</w:t>
            </w:r>
          </w:p>
          <w:p w14:paraId="1F5792BB" w14:textId="77777777" w:rsidR="00A34AF1" w:rsidRPr="00356630" w:rsidRDefault="00A34AF1" w:rsidP="00B30FEA">
            <w:pPr>
              <w:spacing w:after="0" w:line="240" w:lineRule="auto"/>
              <w:rPr>
                <w:rFonts w:ascii="Times New Roman" w:eastAsia="Times New Roman" w:hAnsi="Times New Roman" w:cs="Times New Roman"/>
                <w:lang w:eastAsia="pl-PL"/>
              </w:rPr>
            </w:pPr>
            <w:r w:rsidRPr="00356630">
              <w:rPr>
                <w:rFonts w:ascii="Times New Roman" w:eastAsia="Times New Roman" w:hAnsi="Times New Roman" w:cs="Times New Roman"/>
                <w:lang w:eastAsia="pl-PL"/>
              </w:rPr>
              <w:t>Nr Ref...............................</w:t>
            </w:r>
          </w:p>
          <w:p w14:paraId="7DA4CB80" w14:textId="77777777" w:rsidR="00A34AF1" w:rsidRPr="00356630" w:rsidRDefault="00A34AF1" w:rsidP="00B30FEA">
            <w:pPr>
              <w:spacing w:after="0" w:line="240" w:lineRule="auto"/>
              <w:rPr>
                <w:rFonts w:ascii="Times New Roman" w:eastAsia="Times New Roman" w:hAnsi="Times New Roman" w:cs="Times New Roman"/>
                <w:b/>
                <w:lang w:eastAsia="pl-PL"/>
              </w:rPr>
            </w:pPr>
            <w:r w:rsidRPr="00356630">
              <w:rPr>
                <w:rFonts w:ascii="Times New Roman" w:eastAsia="Times New Roman" w:hAnsi="Times New Roman" w:cs="Times New Roman"/>
                <w:lang w:eastAsia="pl-PL"/>
              </w:rPr>
              <w:t>Wielkość op. jedn. ..........szt.</w:t>
            </w:r>
          </w:p>
        </w:tc>
        <w:tc>
          <w:tcPr>
            <w:tcW w:w="810" w:type="dxa"/>
            <w:tcBorders>
              <w:top w:val="single" w:sz="4" w:space="0" w:color="auto"/>
              <w:left w:val="single" w:sz="4" w:space="0" w:color="auto"/>
              <w:bottom w:val="single" w:sz="4" w:space="0" w:color="auto"/>
              <w:right w:val="single" w:sz="4" w:space="0" w:color="auto"/>
            </w:tcBorders>
            <w:vAlign w:val="center"/>
          </w:tcPr>
          <w:p w14:paraId="361FD6DA"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r w:rsidRPr="00356630">
              <w:rPr>
                <w:rFonts w:ascii="Times New Roman" w:eastAsia="Times New Roman" w:hAnsi="Times New Roman" w:cs="Times New Roman"/>
                <w:lang w:eastAsia="pl-PL"/>
              </w:rPr>
              <w:t>50</w:t>
            </w:r>
          </w:p>
        </w:tc>
        <w:tc>
          <w:tcPr>
            <w:tcW w:w="1080" w:type="dxa"/>
            <w:tcBorders>
              <w:top w:val="single" w:sz="4" w:space="0" w:color="auto"/>
              <w:left w:val="single" w:sz="4" w:space="0" w:color="auto"/>
              <w:bottom w:val="single" w:sz="4" w:space="0" w:color="auto"/>
              <w:right w:val="single" w:sz="4" w:space="0" w:color="auto"/>
            </w:tcBorders>
            <w:vAlign w:val="center"/>
          </w:tcPr>
          <w:p w14:paraId="7E822BA7" w14:textId="77777777" w:rsidR="00A34AF1" w:rsidRPr="00356630" w:rsidRDefault="00A34AF1" w:rsidP="00B30FEA">
            <w:pPr>
              <w:spacing w:after="0" w:line="240" w:lineRule="auto"/>
              <w:rPr>
                <w:rFonts w:ascii="Times New Roman" w:eastAsia="Times New Roman" w:hAnsi="Times New Roman" w:cs="Times New Roman"/>
                <w:lang w:eastAsia="pl-PL"/>
              </w:rPr>
            </w:pPr>
          </w:p>
          <w:p w14:paraId="62D1AA4A" w14:textId="77777777" w:rsidR="00A34AF1" w:rsidRPr="00356630" w:rsidRDefault="00A34AF1" w:rsidP="00B30FEA">
            <w:pPr>
              <w:spacing w:after="0" w:line="240" w:lineRule="auto"/>
              <w:rPr>
                <w:rFonts w:ascii="Times New Roman" w:eastAsia="Times New Roman" w:hAnsi="Times New Roman" w:cs="Times New Roman"/>
                <w:lang w:eastAsia="pl-PL"/>
              </w:rPr>
            </w:pPr>
          </w:p>
          <w:p w14:paraId="207EC635"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350" w:type="dxa"/>
            <w:tcBorders>
              <w:top w:val="single" w:sz="4" w:space="0" w:color="auto"/>
              <w:left w:val="single" w:sz="4" w:space="0" w:color="auto"/>
              <w:bottom w:val="single" w:sz="4" w:space="0" w:color="auto"/>
              <w:right w:val="single" w:sz="4" w:space="0" w:color="auto"/>
            </w:tcBorders>
          </w:tcPr>
          <w:p w14:paraId="3A869341"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57CC00B3"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4843B5EF"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r>
      <w:tr w:rsidR="00A34AF1" w:rsidRPr="00356630" w14:paraId="248AE984" w14:textId="77777777" w:rsidTr="00B30FEA">
        <w:tc>
          <w:tcPr>
            <w:tcW w:w="637" w:type="dxa"/>
            <w:tcBorders>
              <w:top w:val="single" w:sz="4" w:space="0" w:color="auto"/>
              <w:left w:val="single" w:sz="4" w:space="0" w:color="auto"/>
              <w:bottom w:val="single" w:sz="4" w:space="0" w:color="auto"/>
              <w:right w:val="single" w:sz="4" w:space="0" w:color="auto"/>
            </w:tcBorders>
          </w:tcPr>
          <w:p w14:paraId="788139F2"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r w:rsidRPr="00356630">
              <w:rPr>
                <w:rFonts w:ascii="Times New Roman" w:eastAsia="Times New Roman" w:hAnsi="Times New Roman" w:cs="Times New Roman"/>
                <w:lang w:eastAsia="pl-PL"/>
              </w:rPr>
              <w:t xml:space="preserve">   </w:t>
            </w:r>
          </w:p>
        </w:tc>
        <w:tc>
          <w:tcPr>
            <w:tcW w:w="4473" w:type="dxa"/>
            <w:gridSpan w:val="3"/>
            <w:tcBorders>
              <w:top w:val="single" w:sz="4" w:space="0" w:color="auto"/>
              <w:left w:val="single" w:sz="4" w:space="0" w:color="auto"/>
              <w:bottom w:val="single" w:sz="4" w:space="0" w:color="auto"/>
              <w:right w:val="single" w:sz="4" w:space="0" w:color="auto"/>
            </w:tcBorders>
            <w:vAlign w:val="center"/>
          </w:tcPr>
          <w:p w14:paraId="1098F479"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 xml:space="preserve">RAZEM : </w:t>
            </w:r>
          </w:p>
        </w:tc>
        <w:tc>
          <w:tcPr>
            <w:tcW w:w="1350" w:type="dxa"/>
            <w:tcBorders>
              <w:top w:val="single" w:sz="4" w:space="0" w:color="auto"/>
              <w:left w:val="single" w:sz="4" w:space="0" w:color="auto"/>
              <w:bottom w:val="single" w:sz="4" w:space="0" w:color="auto"/>
              <w:right w:val="single" w:sz="4" w:space="0" w:color="auto"/>
            </w:tcBorders>
          </w:tcPr>
          <w:p w14:paraId="56E78DAA"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0C328615"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094E8682"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r>
    </w:tbl>
    <w:p w14:paraId="002D40F4" w14:textId="77777777" w:rsidR="00A34AF1" w:rsidRPr="00356630" w:rsidRDefault="00A34AF1" w:rsidP="00A34AF1">
      <w:pPr>
        <w:widowControl w:val="0"/>
        <w:suppressAutoHyphens/>
        <w:autoSpaceDE w:val="0"/>
        <w:spacing w:after="0" w:line="240" w:lineRule="auto"/>
        <w:rPr>
          <w:rFonts w:ascii="Times New Roman" w:eastAsia="Times New Roman" w:hAnsi="Times New Roman" w:cs="Times New Roman"/>
          <w:i/>
          <w:iCs/>
          <w:lang w:eastAsia="zh-CN"/>
        </w:rPr>
      </w:pPr>
      <w:r w:rsidRPr="00356630">
        <w:rPr>
          <w:rFonts w:ascii="Times New Roman" w:eastAsia="Times New Roman" w:hAnsi="Times New Roman" w:cs="Times New Roman"/>
          <w:i/>
          <w:iCs/>
          <w:lang w:eastAsia="zh-CN"/>
        </w:rPr>
        <w:t>*Wypełnia Wykonawca</w:t>
      </w:r>
    </w:p>
    <w:p w14:paraId="63217581" w14:textId="77777777" w:rsidR="00A34AF1" w:rsidRPr="00356630" w:rsidRDefault="00A34AF1" w:rsidP="00A34AF1">
      <w:pPr>
        <w:widowControl w:val="0"/>
        <w:suppressAutoHyphens/>
        <w:autoSpaceDE w:val="0"/>
        <w:spacing w:after="0" w:line="240" w:lineRule="auto"/>
        <w:rPr>
          <w:rFonts w:ascii="Times New Roman" w:eastAsia="Times New Roman" w:hAnsi="Times New Roman" w:cs="Times New Roman"/>
          <w:i/>
          <w:iCs/>
          <w:lang w:eastAsia="zh-CN"/>
        </w:rPr>
      </w:pPr>
    </w:p>
    <w:p w14:paraId="15A5BDCB" w14:textId="77777777" w:rsidR="00A34AF1" w:rsidRPr="00356630" w:rsidRDefault="00A34AF1" w:rsidP="00A34AF1">
      <w:pPr>
        <w:widowControl w:val="0"/>
        <w:suppressAutoHyphens/>
        <w:autoSpaceDE w:val="0"/>
        <w:spacing w:after="0" w:line="240" w:lineRule="auto"/>
        <w:rPr>
          <w:rFonts w:ascii="Times New Roman" w:eastAsia="Times New Roman" w:hAnsi="Times New Roman" w:cs="Times New Roman"/>
          <w:i/>
          <w:iCs/>
          <w:lang w:eastAsia="zh-CN"/>
        </w:rPr>
      </w:pPr>
      <w:r w:rsidRPr="00356630">
        <w:rPr>
          <w:rFonts w:ascii="Times New Roman" w:eastAsia="Times New Roman" w:hAnsi="Times New Roman" w:cs="Times New Roman"/>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odczynników.</w:t>
      </w:r>
    </w:p>
    <w:p w14:paraId="126ED423" w14:textId="77777777" w:rsidR="00A34AF1" w:rsidRPr="00356630" w:rsidRDefault="00A34AF1" w:rsidP="00A34AF1">
      <w:pPr>
        <w:spacing w:after="0" w:line="240" w:lineRule="auto"/>
        <w:rPr>
          <w:rFonts w:ascii="Times New Roman" w:eastAsia="Times New Roman" w:hAnsi="Times New Roman" w:cs="Times New Roman"/>
          <w:b/>
          <w:lang w:eastAsia="pl-PL"/>
        </w:rPr>
      </w:pPr>
    </w:p>
    <w:p w14:paraId="40CD0FD1" w14:textId="77777777" w:rsidR="00A34AF1" w:rsidRPr="00356630" w:rsidRDefault="00A34AF1" w:rsidP="00A34AF1">
      <w:pPr>
        <w:spacing w:after="0" w:line="240" w:lineRule="auto"/>
        <w:rPr>
          <w:rFonts w:ascii="Times New Roman" w:eastAsia="Times New Roman" w:hAnsi="Times New Roman" w:cs="Times New Roman"/>
          <w:b/>
          <w:lang w:eastAsia="pl-PL"/>
        </w:rPr>
      </w:pPr>
    </w:p>
    <w:p w14:paraId="15E49B3F" w14:textId="77777777" w:rsidR="00A34AF1" w:rsidRPr="00356630" w:rsidRDefault="00A34AF1" w:rsidP="00A34AF1">
      <w:pPr>
        <w:spacing w:after="0" w:line="240" w:lineRule="auto"/>
        <w:rPr>
          <w:rFonts w:ascii="Times New Roman" w:eastAsia="Times New Roman" w:hAnsi="Times New Roman" w:cs="Times New Roman"/>
          <w:b/>
          <w:lang w:eastAsia="pl-PL"/>
        </w:rPr>
      </w:pPr>
      <w:bookmarkStart w:id="14" w:name="_Hlk108702869"/>
      <w:r w:rsidRPr="00356630">
        <w:rPr>
          <w:rFonts w:ascii="Times New Roman" w:eastAsia="Times New Roman" w:hAnsi="Times New Roman" w:cs="Times New Roman"/>
          <w:b/>
          <w:lang w:eastAsia="pl-PL"/>
        </w:rPr>
        <w:t>Część 2   Pojemniki puste  4x á 150</w:t>
      </w:r>
    </w:p>
    <w:p w14:paraId="7E247CF3" w14:textId="77777777" w:rsidR="00A34AF1" w:rsidRPr="00356630" w:rsidRDefault="00A34AF1" w:rsidP="00A34AF1">
      <w:pPr>
        <w:spacing w:after="0" w:line="240" w:lineRule="auto"/>
        <w:rPr>
          <w:rFonts w:ascii="Times New Roman" w:eastAsia="Times New Roman" w:hAnsi="Times New Roman" w:cs="Times New Roman"/>
          <w:b/>
          <w:lang w:eastAsia="pl-PL"/>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83"/>
        <w:gridCol w:w="810"/>
        <w:gridCol w:w="1080"/>
        <w:gridCol w:w="1350"/>
        <w:gridCol w:w="1260"/>
        <w:gridCol w:w="1260"/>
      </w:tblGrid>
      <w:tr w:rsidR="00A34AF1" w:rsidRPr="00356630" w14:paraId="294E3970" w14:textId="77777777" w:rsidTr="00B30FEA">
        <w:trPr>
          <w:trHeight w:val="835"/>
        </w:trPr>
        <w:tc>
          <w:tcPr>
            <w:tcW w:w="637" w:type="dxa"/>
            <w:tcBorders>
              <w:top w:val="single" w:sz="4" w:space="0" w:color="auto"/>
              <w:left w:val="single" w:sz="4" w:space="0" w:color="auto"/>
              <w:bottom w:val="single" w:sz="4" w:space="0" w:color="auto"/>
              <w:right w:val="single" w:sz="4" w:space="0" w:color="auto"/>
            </w:tcBorders>
          </w:tcPr>
          <w:p w14:paraId="58DA77E7"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p>
          <w:p w14:paraId="5036BC0C"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L.p.</w:t>
            </w:r>
          </w:p>
        </w:tc>
        <w:tc>
          <w:tcPr>
            <w:tcW w:w="2583" w:type="dxa"/>
            <w:tcBorders>
              <w:top w:val="single" w:sz="4" w:space="0" w:color="auto"/>
              <w:left w:val="single" w:sz="4" w:space="0" w:color="auto"/>
              <w:bottom w:val="single" w:sz="4" w:space="0" w:color="auto"/>
              <w:right w:val="single" w:sz="4" w:space="0" w:color="auto"/>
            </w:tcBorders>
          </w:tcPr>
          <w:p w14:paraId="5ED8FE1C"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p>
          <w:p w14:paraId="45996BA3"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Asortyment</w:t>
            </w:r>
          </w:p>
          <w:p w14:paraId="29C32289" w14:textId="77777777" w:rsidR="00A34AF1" w:rsidRPr="00356630" w:rsidRDefault="00A34AF1" w:rsidP="00B30FEA">
            <w:pPr>
              <w:spacing w:after="0" w:line="240" w:lineRule="auto"/>
              <w:rPr>
                <w:rFonts w:ascii="Times New Roman" w:eastAsia="Times New Roman" w:hAnsi="Times New Roman" w:cs="Times New Roman"/>
                <w:b/>
                <w:lang w:eastAsia="pl-PL"/>
              </w:rPr>
            </w:pPr>
          </w:p>
        </w:tc>
        <w:tc>
          <w:tcPr>
            <w:tcW w:w="810" w:type="dxa"/>
            <w:tcBorders>
              <w:top w:val="single" w:sz="4" w:space="0" w:color="auto"/>
              <w:left w:val="single" w:sz="4" w:space="0" w:color="auto"/>
              <w:bottom w:val="single" w:sz="4" w:space="0" w:color="auto"/>
              <w:right w:val="single" w:sz="4" w:space="0" w:color="auto"/>
            </w:tcBorders>
            <w:vAlign w:val="center"/>
          </w:tcPr>
          <w:p w14:paraId="3E109ED6"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Ilość</w:t>
            </w:r>
            <w:r w:rsidRPr="00356630">
              <w:rPr>
                <w:rFonts w:ascii="Times New Roman" w:eastAsia="Times New Roman" w:hAnsi="Times New Roman" w:cs="Times New Roman"/>
                <w:b/>
                <w:lang w:eastAsia="pl-PL"/>
              </w:rPr>
              <w:br/>
              <w:t>szt.</w:t>
            </w:r>
          </w:p>
        </w:tc>
        <w:tc>
          <w:tcPr>
            <w:tcW w:w="1080" w:type="dxa"/>
            <w:tcBorders>
              <w:top w:val="single" w:sz="4" w:space="0" w:color="auto"/>
              <w:left w:val="single" w:sz="4" w:space="0" w:color="auto"/>
              <w:bottom w:val="single" w:sz="4" w:space="0" w:color="auto"/>
              <w:right w:val="single" w:sz="4" w:space="0" w:color="auto"/>
            </w:tcBorders>
            <w:vAlign w:val="center"/>
          </w:tcPr>
          <w:p w14:paraId="1EAA5302"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Cena jedn. netto/ szt.</w:t>
            </w:r>
            <w:r w:rsidRPr="00356630">
              <w:rPr>
                <w:rFonts w:ascii="Times New Roman" w:eastAsia="Times New Roman" w:hAnsi="Times New Roman" w:cs="Times New Roman"/>
                <w:b/>
                <w:lang w:eastAsia="pl-PL"/>
              </w:rPr>
              <w:br/>
              <w:t>PLN*</w:t>
            </w:r>
          </w:p>
        </w:tc>
        <w:tc>
          <w:tcPr>
            <w:tcW w:w="1350" w:type="dxa"/>
            <w:tcBorders>
              <w:top w:val="single" w:sz="4" w:space="0" w:color="auto"/>
              <w:left w:val="single" w:sz="4" w:space="0" w:color="auto"/>
              <w:bottom w:val="single" w:sz="4" w:space="0" w:color="auto"/>
              <w:right w:val="single" w:sz="4" w:space="0" w:color="auto"/>
            </w:tcBorders>
            <w:vAlign w:val="center"/>
          </w:tcPr>
          <w:p w14:paraId="073F3059"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Wartość netto</w:t>
            </w:r>
          </w:p>
          <w:p w14:paraId="1E2E77C9"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PLN*</w:t>
            </w:r>
          </w:p>
        </w:tc>
        <w:tc>
          <w:tcPr>
            <w:tcW w:w="1260" w:type="dxa"/>
            <w:tcBorders>
              <w:top w:val="single" w:sz="4" w:space="0" w:color="auto"/>
              <w:left w:val="single" w:sz="4" w:space="0" w:color="auto"/>
              <w:bottom w:val="single" w:sz="4" w:space="0" w:color="auto"/>
              <w:right w:val="single" w:sz="4" w:space="0" w:color="auto"/>
            </w:tcBorders>
            <w:vAlign w:val="center"/>
          </w:tcPr>
          <w:p w14:paraId="77B62F5C"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Podatek VAT ____%</w:t>
            </w:r>
            <w:r w:rsidRPr="00356630">
              <w:rPr>
                <w:rFonts w:ascii="Times New Roman" w:eastAsia="Times New Roman" w:hAnsi="Times New Roman" w:cs="Times New Roman"/>
                <w:b/>
                <w:lang w:eastAsia="pl-PL"/>
              </w:rPr>
              <w:br/>
              <w:t>Kwota PLN*</w:t>
            </w:r>
          </w:p>
        </w:tc>
        <w:tc>
          <w:tcPr>
            <w:tcW w:w="1260" w:type="dxa"/>
            <w:tcBorders>
              <w:top w:val="single" w:sz="4" w:space="0" w:color="auto"/>
              <w:left w:val="single" w:sz="4" w:space="0" w:color="auto"/>
              <w:bottom w:val="single" w:sz="4" w:space="0" w:color="auto"/>
              <w:right w:val="single" w:sz="4" w:space="0" w:color="auto"/>
            </w:tcBorders>
            <w:vAlign w:val="center"/>
          </w:tcPr>
          <w:p w14:paraId="2343D85B"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p>
          <w:p w14:paraId="7CCFDF51"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Wartość brutto</w:t>
            </w:r>
          </w:p>
          <w:p w14:paraId="4DB71279"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PLN*</w:t>
            </w:r>
          </w:p>
          <w:p w14:paraId="034C831A"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p>
        </w:tc>
      </w:tr>
      <w:tr w:rsidR="00A34AF1" w:rsidRPr="00356630" w14:paraId="52B97731" w14:textId="77777777" w:rsidTr="00B30FEA">
        <w:trPr>
          <w:trHeight w:val="268"/>
        </w:trPr>
        <w:tc>
          <w:tcPr>
            <w:tcW w:w="637" w:type="dxa"/>
            <w:tcBorders>
              <w:top w:val="single" w:sz="4" w:space="0" w:color="auto"/>
              <w:left w:val="single" w:sz="4" w:space="0" w:color="auto"/>
              <w:bottom w:val="single" w:sz="4" w:space="0" w:color="auto"/>
              <w:right w:val="single" w:sz="4" w:space="0" w:color="auto"/>
            </w:tcBorders>
            <w:vAlign w:val="center"/>
          </w:tcPr>
          <w:p w14:paraId="38FE51FC"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r w:rsidRPr="00356630">
              <w:rPr>
                <w:rFonts w:ascii="Times New Roman" w:eastAsia="Times New Roman" w:hAnsi="Times New Roman" w:cs="Times New Roman"/>
                <w:lang w:eastAsia="pl-PL"/>
              </w:rPr>
              <w:t>1.</w:t>
            </w:r>
          </w:p>
        </w:tc>
        <w:tc>
          <w:tcPr>
            <w:tcW w:w="2583" w:type="dxa"/>
            <w:tcBorders>
              <w:top w:val="single" w:sz="4" w:space="0" w:color="auto"/>
              <w:left w:val="single" w:sz="4" w:space="0" w:color="auto"/>
              <w:bottom w:val="single" w:sz="4" w:space="0" w:color="auto"/>
              <w:right w:val="single" w:sz="4" w:space="0" w:color="auto"/>
            </w:tcBorders>
            <w:vAlign w:val="center"/>
          </w:tcPr>
          <w:p w14:paraId="0F9C084B" w14:textId="77777777" w:rsidR="00A34AF1" w:rsidRPr="00356630" w:rsidRDefault="00A34AF1" w:rsidP="00B30FEA">
            <w:pPr>
              <w:spacing w:after="0" w:line="240" w:lineRule="auto"/>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Pojemniki puste  4x á 150 ml</w:t>
            </w:r>
          </w:p>
          <w:p w14:paraId="6FF6CD41" w14:textId="77777777" w:rsidR="00A34AF1" w:rsidRPr="00356630" w:rsidRDefault="00A34AF1" w:rsidP="00B30FEA">
            <w:pPr>
              <w:spacing w:after="0" w:line="240" w:lineRule="auto"/>
              <w:rPr>
                <w:rFonts w:ascii="Times New Roman" w:eastAsia="Times New Roman" w:hAnsi="Times New Roman" w:cs="Times New Roman"/>
                <w:lang w:eastAsia="pl-PL"/>
              </w:rPr>
            </w:pPr>
            <w:r w:rsidRPr="00356630">
              <w:rPr>
                <w:rFonts w:ascii="Times New Roman" w:eastAsia="Times New Roman" w:hAnsi="Times New Roman" w:cs="Times New Roman"/>
                <w:lang w:eastAsia="pl-PL"/>
              </w:rPr>
              <w:t>Nr Ref...............................</w:t>
            </w:r>
          </w:p>
          <w:p w14:paraId="6A2D36AA" w14:textId="77777777" w:rsidR="00A34AF1" w:rsidRPr="00356630" w:rsidRDefault="00A34AF1" w:rsidP="00B30FEA">
            <w:pPr>
              <w:spacing w:after="0" w:line="240" w:lineRule="auto"/>
              <w:rPr>
                <w:rFonts w:ascii="Times New Roman" w:eastAsia="Times New Roman" w:hAnsi="Times New Roman" w:cs="Times New Roman"/>
                <w:b/>
                <w:lang w:eastAsia="pl-PL"/>
              </w:rPr>
            </w:pPr>
            <w:r w:rsidRPr="00356630">
              <w:rPr>
                <w:rFonts w:ascii="Times New Roman" w:eastAsia="Times New Roman" w:hAnsi="Times New Roman" w:cs="Times New Roman"/>
                <w:lang w:eastAsia="pl-PL"/>
              </w:rPr>
              <w:t>Wielkość op. jedn. ..........szt.</w:t>
            </w:r>
          </w:p>
        </w:tc>
        <w:tc>
          <w:tcPr>
            <w:tcW w:w="810" w:type="dxa"/>
            <w:tcBorders>
              <w:top w:val="single" w:sz="4" w:space="0" w:color="auto"/>
              <w:left w:val="single" w:sz="4" w:space="0" w:color="auto"/>
              <w:bottom w:val="single" w:sz="4" w:space="0" w:color="auto"/>
              <w:right w:val="single" w:sz="4" w:space="0" w:color="auto"/>
            </w:tcBorders>
            <w:vAlign w:val="center"/>
          </w:tcPr>
          <w:p w14:paraId="639701EE"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r w:rsidRPr="00356630">
              <w:rPr>
                <w:rFonts w:ascii="Times New Roman" w:eastAsia="Times New Roman" w:hAnsi="Times New Roman" w:cs="Times New Roman"/>
                <w:lang w:eastAsia="pl-PL"/>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3331F010" w14:textId="77777777" w:rsidR="00A34AF1" w:rsidRPr="00356630" w:rsidRDefault="00A34AF1" w:rsidP="00B30FEA">
            <w:pPr>
              <w:spacing w:after="0" w:line="240" w:lineRule="auto"/>
              <w:rPr>
                <w:rFonts w:ascii="Times New Roman" w:eastAsia="Times New Roman" w:hAnsi="Times New Roman" w:cs="Times New Roman"/>
                <w:lang w:eastAsia="pl-PL"/>
              </w:rPr>
            </w:pPr>
          </w:p>
          <w:p w14:paraId="1DD35F2B" w14:textId="77777777" w:rsidR="00A34AF1" w:rsidRPr="00356630" w:rsidRDefault="00A34AF1" w:rsidP="00B30FEA">
            <w:pPr>
              <w:spacing w:after="0" w:line="240" w:lineRule="auto"/>
              <w:rPr>
                <w:rFonts w:ascii="Times New Roman" w:eastAsia="Times New Roman" w:hAnsi="Times New Roman" w:cs="Times New Roman"/>
                <w:lang w:eastAsia="pl-PL"/>
              </w:rPr>
            </w:pPr>
          </w:p>
          <w:p w14:paraId="50F6C7CA"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350" w:type="dxa"/>
            <w:tcBorders>
              <w:top w:val="single" w:sz="4" w:space="0" w:color="auto"/>
              <w:left w:val="single" w:sz="4" w:space="0" w:color="auto"/>
              <w:bottom w:val="single" w:sz="4" w:space="0" w:color="auto"/>
              <w:right w:val="single" w:sz="4" w:space="0" w:color="auto"/>
            </w:tcBorders>
          </w:tcPr>
          <w:p w14:paraId="265B820D"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1F98F541"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4A0591DC"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r>
      <w:tr w:rsidR="00A34AF1" w:rsidRPr="00356630" w14:paraId="270E09B1" w14:textId="77777777" w:rsidTr="00B30FEA">
        <w:tc>
          <w:tcPr>
            <w:tcW w:w="637" w:type="dxa"/>
            <w:tcBorders>
              <w:top w:val="single" w:sz="4" w:space="0" w:color="auto"/>
              <w:left w:val="single" w:sz="4" w:space="0" w:color="auto"/>
              <w:bottom w:val="single" w:sz="4" w:space="0" w:color="auto"/>
              <w:right w:val="single" w:sz="4" w:space="0" w:color="auto"/>
            </w:tcBorders>
          </w:tcPr>
          <w:p w14:paraId="301E7D93"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r w:rsidRPr="00356630">
              <w:rPr>
                <w:rFonts w:ascii="Times New Roman" w:eastAsia="Times New Roman" w:hAnsi="Times New Roman" w:cs="Times New Roman"/>
                <w:lang w:eastAsia="pl-PL"/>
              </w:rPr>
              <w:t xml:space="preserve">   </w:t>
            </w:r>
          </w:p>
        </w:tc>
        <w:tc>
          <w:tcPr>
            <w:tcW w:w="4473" w:type="dxa"/>
            <w:gridSpan w:val="3"/>
            <w:tcBorders>
              <w:top w:val="single" w:sz="4" w:space="0" w:color="auto"/>
              <w:left w:val="single" w:sz="4" w:space="0" w:color="auto"/>
              <w:bottom w:val="single" w:sz="4" w:space="0" w:color="auto"/>
              <w:right w:val="single" w:sz="4" w:space="0" w:color="auto"/>
            </w:tcBorders>
            <w:vAlign w:val="center"/>
          </w:tcPr>
          <w:p w14:paraId="1CC44406"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 xml:space="preserve">RAZEM : </w:t>
            </w:r>
          </w:p>
        </w:tc>
        <w:tc>
          <w:tcPr>
            <w:tcW w:w="1350" w:type="dxa"/>
            <w:tcBorders>
              <w:top w:val="single" w:sz="4" w:space="0" w:color="auto"/>
              <w:left w:val="single" w:sz="4" w:space="0" w:color="auto"/>
              <w:bottom w:val="single" w:sz="4" w:space="0" w:color="auto"/>
              <w:right w:val="single" w:sz="4" w:space="0" w:color="auto"/>
            </w:tcBorders>
          </w:tcPr>
          <w:p w14:paraId="307268EE"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303048A1"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475F1DFB"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r>
    </w:tbl>
    <w:p w14:paraId="6096872B" w14:textId="77777777" w:rsidR="00A34AF1" w:rsidRPr="00356630" w:rsidRDefault="00A34AF1" w:rsidP="00A34AF1">
      <w:pPr>
        <w:spacing w:after="0" w:line="240" w:lineRule="auto"/>
        <w:rPr>
          <w:rFonts w:ascii="Times New Roman" w:eastAsia="Times New Roman" w:hAnsi="Times New Roman" w:cs="Times New Roman"/>
          <w:b/>
          <w:lang w:eastAsia="pl-PL"/>
        </w:rPr>
      </w:pPr>
    </w:p>
    <w:bookmarkEnd w:id="14"/>
    <w:p w14:paraId="09CC5B7C" w14:textId="77777777" w:rsidR="00A34AF1" w:rsidRPr="00356630" w:rsidRDefault="00A34AF1" w:rsidP="00A34AF1">
      <w:pPr>
        <w:widowControl w:val="0"/>
        <w:suppressAutoHyphens/>
        <w:autoSpaceDE w:val="0"/>
        <w:spacing w:after="0" w:line="240" w:lineRule="auto"/>
        <w:rPr>
          <w:rFonts w:ascii="Times New Roman" w:eastAsia="Times New Roman" w:hAnsi="Times New Roman" w:cs="Times New Roman"/>
          <w:i/>
          <w:iCs/>
          <w:lang w:eastAsia="zh-CN"/>
        </w:rPr>
      </w:pPr>
      <w:r w:rsidRPr="00356630">
        <w:rPr>
          <w:rFonts w:ascii="Times New Roman" w:eastAsia="Times New Roman" w:hAnsi="Times New Roman" w:cs="Times New Roman"/>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odczynników.</w:t>
      </w:r>
    </w:p>
    <w:p w14:paraId="7FDE55DF" w14:textId="77777777" w:rsidR="00A34AF1" w:rsidRDefault="00A34AF1" w:rsidP="00A34AF1">
      <w:pPr>
        <w:spacing w:after="0" w:line="240" w:lineRule="auto"/>
        <w:rPr>
          <w:rFonts w:ascii="Times New Roman" w:eastAsia="Times New Roman" w:hAnsi="Times New Roman" w:cs="Times New Roman"/>
          <w:b/>
          <w:lang w:eastAsia="pl-PL"/>
        </w:rPr>
      </w:pPr>
    </w:p>
    <w:p w14:paraId="0F914433" w14:textId="77777777" w:rsidR="00A34AF1" w:rsidRPr="00356630" w:rsidRDefault="00A34AF1" w:rsidP="00A34AF1">
      <w:pPr>
        <w:spacing w:after="0" w:line="240" w:lineRule="auto"/>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Część 3     Pojemniki do przechowywania KKP</w:t>
      </w:r>
    </w:p>
    <w:p w14:paraId="52F2197D" w14:textId="77777777" w:rsidR="00A34AF1" w:rsidRPr="00356630" w:rsidRDefault="00A34AF1" w:rsidP="00A34AF1">
      <w:pPr>
        <w:spacing w:after="0" w:line="240" w:lineRule="auto"/>
        <w:rPr>
          <w:rFonts w:ascii="Times New Roman" w:eastAsia="Times New Roman" w:hAnsi="Times New Roman" w:cs="Times New Roman"/>
          <w:b/>
          <w:lang w:eastAsia="pl-PL"/>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83"/>
        <w:gridCol w:w="810"/>
        <w:gridCol w:w="1080"/>
        <w:gridCol w:w="1350"/>
        <w:gridCol w:w="1260"/>
        <w:gridCol w:w="1260"/>
      </w:tblGrid>
      <w:tr w:rsidR="00A34AF1" w:rsidRPr="00356630" w14:paraId="0CA613CF" w14:textId="77777777" w:rsidTr="00B30FEA">
        <w:trPr>
          <w:trHeight w:val="835"/>
        </w:trPr>
        <w:tc>
          <w:tcPr>
            <w:tcW w:w="637" w:type="dxa"/>
            <w:tcBorders>
              <w:top w:val="single" w:sz="4" w:space="0" w:color="auto"/>
              <w:left w:val="single" w:sz="4" w:space="0" w:color="auto"/>
              <w:bottom w:val="single" w:sz="4" w:space="0" w:color="auto"/>
              <w:right w:val="single" w:sz="4" w:space="0" w:color="auto"/>
            </w:tcBorders>
          </w:tcPr>
          <w:p w14:paraId="2CC8BCC2"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p>
          <w:p w14:paraId="2BFE2AFB"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L.p.</w:t>
            </w:r>
          </w:p>
        </w:tc>
        <w:tc>
          <w:tcPr>
            <w:tcW w:w="2583" w:type="dxa"/>
            <w:tcBorders>
              <w:top w:val="single" w:sz="4" w:space="0" w:color="auto"/>
              <w:left w:val="single" w:sz="4" w:space="0" w:color="auto"/>
              <w:bottom w:val="single" w:sz="4" w:space="0" w:color="auto"/>
              <w:right w:val="single" w:sz="4" w:space="0" w:color="auto"/>
            </w:tcBorders>
          </w:tcPr>
          <w:p w14:paraId="50C3A41E"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p>
          <w:p w14:paraId="7C7BF0EE"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Asortyment</w:t>
            </w:r>
          </w:p>
          <w:p w14:paraId="39D6D917" w14:textId="77777777" w:rsidR="00A34AF1" w:rsidRPr="00356630" w:rsidRDefault="00A34AF1" w:rsidP="00B30FEA">
            <w:pPr>
              <w:spacing w:after="0" w:line="240" w:lineRule="auto"/>
              <w:rPr>
                <w:rFonts w:ascii="Times New Roman" w:eastAsia="Times New Roman" w:hAnsi="Times New Roman" w:cs="Times New Roman"/>
                <w:b/>
                <w:lang w:eastAsia="pl-PL"/>
              </w:rPr>
            </w:pPr>
          </w:p>
        </w:tc>
        <w:tc>
          <w:tcPr>
            <w:tcW w:w="810" w:type="dxa"/>
            <w:tcBorders>
              <w:top w:val="single" w:sz="4" w:space="0" w:color="auto"/>
              <w:left w:val="single" w:sz="4" w:space="0" w:color="auto"/>
              <w:bottom w:val="single" w:sz="4" w:space="0" w:color="auto"/>
              <w:right w:val="single" w:sz="4" w:space="0" w:color="auto"/>
            </w:tcBorders>
            <w:vAlign w:val="center"/>
          </w:tcPr>
          <w:p w14:paraId="0253204D"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Ilość</w:t>
            </w:r>
            <w:r w:rsidRPr="00356630">
              <w:rPr>
                <w:rFonts w:ascii="Times New Roman" w:eastAsia="Times New Roman" w:hAnsi="Times New Roman" w:cs="Times New Roman"/>
                <w:b/>
                <w:lang w:eastAsia="pl-PL"/>
              </w:rPr>
              <w:br/>
              <w:t>szt.</w:t>
            </w:r>
          </w:p>
        </w:tc>
        <w:tc>
          <w:tcPr>
            <w:tcW w:w="1080" w:type="dxa"/>
            <w:tcBorders>
              <w:top w:val="single" w:sz="4" w:space="0" w:color="auto"/>
              <w:left w:val="single" w:sz="4" w:space="0" w:color="auto"/>
              <w:bottom w:val="single" w:sz="4" w:space="0" w:color="auto"/>
              <w:right w:val="single" w:sz="4" w:space="0" w:color="auto"/>
            </w:tcBorders>
            <w:vAlign w:val="center"/>
          </w:tcPr>
          <w:p w14:paraId="4A0ACE63"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Cena jedn. netto/ szt.</w:t>
            </w:r>
            <w:r w:rsidRPr="00356630">
              <w:rPr>
                <w:rFonts w:ascii="Times New Roman" w:eastAsia="Times New Roman" w:hAnsi="Times New Roman" w:cs="Times New Roman"/>
                <w:b/>
                <w:lang w:eastAsia="pl-PL"/>
              </w:rPr>
              <w:br/>
              <w:t>PLN*</w:t>
            </w:r>
          </w:p>
        </w:tc>
        <w:tc>
          <w:tcPr>
            <w:tcW w:w="1350" w:type="dxa"/>
            <w:tcBorders>
              <w:top w:val="single" w:sz="4" w:space="0" w:color="auto"/>
              <w:left w:val="single" w:sz="4" w:space="0" w:color="auto"/>
              <w:bottom w:val="single" w:sz="4" w:space="0" w:color="auto"/>
              <w:right w:val="single" w:sz="4" w:space="0" w:color="auto"/>
            </w:tcBorders>
            <w:vAlign w:val="center"/>
          </w:tcPr>
          <w:p w14:paraId="1B9C9073"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Wartość netto</w:t>
            </w:r>
          </w:p>
          <w:p w14:paraId="605E4625"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PLN*</w:t>
            </w:r>
          </w:p>
        </w:tc>
        <w:tc>
          <w:tcPr>
            <w:tcW w:w="1260" w:type="dxa"/>
            <w:tcBorders>
              <w:top w:val="single" w:sz="4" w:space="0" w:color="auto"/>
              <w:left w:val="single" w:sz="4" w:space="0" w:color="auto"/>
              <w:bottom w:val="single" w:sz="4" w:space="0" w:color="auto"/>
              <w:right w:val="single" w:sz="4" w:space="0" w:color="auto"/>
            </w:tcBorders>
            <w:vAlign w:val="center"/>
          </w:tcPr>
          <w:p w14:paraId="1BB5E664"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Podatek VAT ____%</w:t>
            </w:r>
            <w:r w:rsidRPr="00356630">
              <w:rPr>
                <w:rFonts w:ascii="Times New Roman" w:eastAsia="Times New Roman" w:hAnsi="Times New Roman" w:cs="Times New Roman"/>
                <w:b/>
                <w:lang w:eastAsia="pl-PL"/>
              </w:rPr>
              <w:br/>
              <w:t>Kwota PLN*</w:t>
            </w:r>
          </w:p>
        </w:tc>
        <w:tc>
          <w:tcPr>
            <w:tcW w:w="1260" w:type="dxa"/>
            <w:tcBorders>
              <w:top w:val="single" w:sz="4" w:space="0" w:color="auto"/>
              <w:left w:val="single" w:sz="4" w:space="0" w:color="auto"/>
              <w:bottom w:val="single" w:sz="4" w:space="0" w:color="auto"/>
              <w:right w:val="single" w:sz="4" w:space="0" w:color="auto"/>
            </w:tcBorders>
            <w:vAlign w:val="center"/>
          </w:tcPr>
          <w:p w14:paraId="2C5441DA"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p>
          <w:p w14:paraId="376F1286"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Wartość brutto</w:t>
            </w:r>
          </w:p>
          <w:p w14:paraId="3B267FB6"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PLN*</w:t>
            </w:r>
          </w:p>
          <w:p w14:paraId="4EFE4B93"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p>
        </w:tc>
      </w:tr>
      <w:tr w:rsidR="00A34AF1" w:rsidRPr="00356630" w14:paraId="23BBC807" w14:textId="77777777" w:rsidTr="00B30FEA">
        <w:trPr>
          <w:trHeight w:val="268"/>
        </w:trPr>
        <w:tc>
          <w:tcPr>
            <w:tcW w:w="637" w:type="dxa"/>
            <w:tcBorders>
              <w:top w:val="single" w:sz="4" w:space="0" w:color="auto"/>
              <w:left w:val="single" w:sz="4" w:space="0" w:color="auto"/>
              <w:bottom w:val="single" w:sz="4" w:space="0" w:color="auto"/>
              <w:right w:val="single" w:sz="4" w:space="0" w:color="auto"/>
            </w:tcBorders>
            <w:vAlign w:val="center"/>
          </w:tcPr>
          <w:p w14:paraId="5A5291A9"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r w:rsidRPr="00356630">
              <w:rPr>
                <w:rFonts w:ascii="Times New Roman" w:eastAsia="Times New Roman" w:hAnsi="Times New Roman" w:cs="Times New Roman"/>
                <w:lang w:eastAsia="pl-PL"/>
              </w:rPr>
              <w:t>1.</w:t>
            </w:r>
          </w:p>
        </w:tc>
        <w:tc>
          <w:tcPr>
            <w:tcW w:w="2583" w:type="dxa"/>
            <w:tcBorders>
              <w:top w:val="single" w:sz="4" w:space="0" w:color="auto"/>
              <w:left w:val="single" w:sz="4" w:space="0" w:color="auto"/>
              <w:bottom w:val="single" w:sz="4" w:space="0" w:color="auto"/>
              <w:right w:val="single" w:sz="4" w:space="0" w:color="auto"/>
            </w:tcBorders>
            <w:vAlign w:val="center"/>
          </w:tcPr>
          <w:p w14:paraId="2CAAF9B4" w14:textId="77777777" w:rsidR="00A34AF1" w:rsidRPr="00356630" w:rsidRDefault="00A34AF1" w:rsidP="00B30FEA">
            <w:pPr>
              <w:spacing w:after="0" w:line="240" w:lineRule="auto"/>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 xml:space="preserve">Pojemniki do przechowywania KKP </w:t>
            </w:r>
          </w:p>
          <w:p w14:paraId="363A4B27" w14:textId="77777777" w:rsidR="00A34AF1" w:rsidRPr="00356630" w:rsidRDefault="00A34AF1" w:rsidP="00B30FEA">
            <w:pPr>
              <w:spacing w:after="0" w:line="240" w:lineRule="auto"/>
              <w:rPr>
                <w:rFonts w:ascii="Times New Roman" w:eastAsia="Times New Roman" w:hAnsi="Times New Roman" w:cs="Times New Roman"/>
                <w:lang w:eastAsia="pl-PL"/>
              </w:rPr>
            </w:pPr>
            <w:r w:rsidRPr="00356630">
              <w:rPr>
                <w:rFonts w:ascii="Times New Roman" w:eastAsia="Times New Roman" w:hAnsi="Times New Roman" w:cs="Times New Roman"/>
                <w:lang w:eastAsia="pl-PL"/>
              </w:rPr>
              <w:lastRenderedPageBreak/>
              <w:t>Nr Ref...............................</w:t>
            </w:r>
          </w:p>
          <w:p w14:paraId="7561EC0F" w14:textId="77777777" w:rsidR="00A34AF1" w:rsidRPr="00356630" w:rsidRDefault="00A34AF1" w:rsidP="00B30FEA">
            <w:pPr>
              <w:spacing w:after="0" w:line="240" w:lineRule="auto"/>
              <w:rPr>
                <w:rFonts w:ascii="Times New Roman" w:eastAsia="Times New Roman" w:hAnsi="Times New Roman" w:cs="Times New Roman"/>
                <w:b/>
                <w:lang w:eastAsia="pl-PL"/>
              </w:rPr>
            </w:pPr>
            <w:r w:rsidRPr="00356630">
              <w:rPr>
                <w:rFonts w:ascii="Times New Roman" w:eastAsia="Times New Roman" w:hAnsi="Times New Roman" w:cs="Times New Roman"/>
                <w:lang w:eastAsia="pl-PL"/>
              </w:rPr>
              <w:t>Wielkość op. jedn. ..........szt.</w:t>
            </w:r>
          </w:p>
        </w:tc>
        <w:tc>
          <w:tcPr>
            <w:tcW w:w="810" w:type="dxa"/>
            <w:tcBorders>
              <w:top w:val="single" w:sz="4" w:space="0" w:color="auto"/>
              <w:left w:val="single" w:sz="4" w:space="0" w:color="auto"/>
              <w:bottom w:val="single" w:sz="4" w:space="0" w:color="auto"/>
              <w:right w:val="single" w:sz="4" w:space="0" w:color="auto"/>
            </w:tcBorders>
            <w:vAlign w:val="center"/>
          </w:tcPr>
          <w:p w14:paraId="48A9F3EF"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r w:rsidRPr="00356630">
              <w:rPr>
                <w:rFonts w:ascii="Times New Roman" w:eastAsia="Times New Roman" w:hAnsi="Times New Roman" w:cs="Times New Roman"/>
                <w:lang w:eastAsia="pl-PL"/>
              </w:rPr>
              <w:lastRenderedPageBreak/>
              <w:t>510</w:t>
            </w:r>
          </w:p>
        </w:tc>
        <w:tc>
          <w:tcPr>
            <w:tcW w:w="1080" w:type="dxa"/>
            <w:tcBorders>
              <w:top w:val="single" w:sz="4" w:space="0" w:color="auto"/>
              <w:left w:val="single" w:sz="4" w:space="0" w:color="auto"/>
              <w:bottom w:val="single" w:sz="4" w:space="0" w:color="auto"/>
              <w:right w:val="single" w:sz="4" w:space="0" w:color="auto"/>
            </w:tcBorders>
            <w:vAlign w:val="center"/>
          </w:tcPr>
          <w:p w14:paraId="3AFFF4A9" w14:textId="77777777" w:rsidR="00A34AF1" w:rsidRPr="00356630" w:rsidRDefault="00A34AF1" w:rsidP="00B30FEA">
            <w:pPr>
              <w:spacing w:after="0" w:line="240" w:lineRule="auto"/>
              <w:rPr>
                <w:rFonts w:ascii="Times New Roman" w:eastAsia="Times New Roman" w:hAnsi="Times New Roman" w:cs="Times New Roman"/>
                <w:lang w:eastAsia="pl-PL"/>
              </w:rPr>
            </w:pPr>
          </w:p>
          <w:p w14:paraId="0859D343" w14:textId="77777777" w:rsidR="00A34AF1" w:rsidRPr="00356630" w:rsidRDefault="00A34AF1" w:rsidP="00B30FEA">
            <w:pPr>
              <w:spacing w:after="0" w:line="240" w:lineRule="auto"/>
              <w:rPr>
                <w:rFonts w:ascii="Times New Roman" w:eastAsia="Times New Roman" w:hAnsi="Times New Roman" w:cs="Times New Roman"/>
                <w:lang w:eastAsia="pl-PL"/>
              </w:rPr>
            </w:pPr>
          </w:p>
          <w:p w14:paraId="790A58F9"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350" w:type="dxa"/>
            <w:tcBorders>
              <w:top w:val="single" w:sz="4" w:space="0" w:color="auto"/>
              <w:left w:val="single" w:sz="4" w:space="0" w:color="auto"/>
              <w:bottom w:val="single" w:sz="4" w:space="0" w:color="auto"/>
              <w:right w:val="single" w:sz="4" w:space="0" w:color="auto"/>
            </w:tcBorders>
          </w:tcPr>
          <w:p w14:paraId="1D044C09"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48E5A73F"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2D4DFBA6"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r>
      <w:tr w:rsidR="00A34AF1" w:rsidRPr="00356630" w14:paraId="744C68CA" w14:textId="77777777" w:rsidTr="00B30FEA">
        <w:tc>
          <w:tcPr>
            <w:tcW w:w="637" w:type="dxa"/>
            <w:tcBorders>
              <w:top w:val="single" w:sz="4" w:space="0" w:color="auto"/>
              <w:left w:val="single" w:sz="4" w:space="0" w:color="auto"/>
              <w:bottom w:val="single" w:sz="4" w:space="0" w:color="auto"/>
              <w:right w:val="single" w:sz="4" w:space="0" w:color="auto"/>
            </w:tcBorders>
          </w:tcPr>
          <w:p w14:paraId="75F57B46"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r w:rsidRPr="00356630">
              <w:rPr>
                <w:rFonts w:ascii="Times New Roman" w:eastAsia="Times New Roman" w:hAnsi="Times New Roman" w:cs="Times New Roman"/>
                <w:lang w:eastAsia="pl-PL"/>
              </w:rPr>
              <w:t xml:space="preserve">   </w:t>
            </w:r>
          </w:p>
        </w:tc>
        <w:tc>
          <w:tcPr>
            <w:tcW w:w="4473" w:type="dxa"/>
            <w:gridSpan w:val="3"/>
            <w:tcBorders>
              <w:top w:val="single" w:sz="4" w:space="0" w:color="auto"/>
              <w:left w:val="single" w:sz="4" w:space="0" w:color="auto"/>
              <w:bottom w:val="single" w:sz="4" w:space="0" w:color="auto"/>
              <w:right w:val="single" w:sz="4" w:space="0" w:color="auto"/>
            </w:tcBorders>
            <w:vAlign w:val="center"/>
          </w:tcPr>
          <w:p w14:paraId="65871840" w14:textId="77777777" w:rsidR="00A34AF1" w:rsidRPr="00356630" w:rsidRDefault="00A34AF1" w:rsidP="00B30FEA">
            <w:pPr>
              <w:spacing w:after="0" w:line="240" w:lineRule="auto"/>
              <w:jc w:val="center"/>
              <w:rPr>
                <w:rFonts w:ascii="Times New Roman" w:eastAsia="Times New Roman" w:hAnsi="Times New Roman" w:cs="Times New Roman"/>
                <w:b/>
                <w:lang w:eastAsia="pl-PL"/>
              </w:rPr>
            </w:pPr>
            <w:r w:rsidRPr="00356630">
              <w:rPr>
                <w:rFonts w:ascii="Times New Roman" w:eastAsia="Times New Roman" w:hAnsi="Times New Roman" w:cs="Times New Roman"/>
                <w:b/>
                <w:lang w:eastAsia="pl-PL"/>
              </w:rPr>
              <w:t xml:space="preserve">RAZEM : </w:t>
            </w:r>
          </w:p>
        </w:tc>
        <w:tc>
          <w:tcPr>
            <w:tcW w:w="1350" w:type="dxa"/>
            <w:tcBorders>
              <w:top w:val="single" w:sz="4" w:space="0" w:color="auto"/>
              <w:left w:val="single" w:sz="4" w:space="0" w:color="auto"/>
              <w:bottom w:val="single" w:sz="4" w:space="0" w:color="auto"/>
              <w:right w:val="single" w:sz="4" w:space="0" w:color="auto"/>
            </w:tcBorders>
          </w:tcPr>
          <w:p w14:paraId="0ABA37C7"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24FA8FAE"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3B66DD81" w14:textId="77777777" w:rsidR="00A34AF1" w:rsidRPr="00356630" w:rsidRDefault="00A34AF1" w:rsidP="00B30FEA">
            <w:pPr>
              <w:spacing w:after="0" w:line="240" w:lineRule="auto"/>
              <w:jc w:val="center"/>
              <w:rPr>
                <w:rFonts w:ascii="Times New Roman" w:eastAsia="Times New Roman" w:hAnsi="Times New Roman" w:cs="Times New Roman"/>
                <w:lang w:eastAsia="pl-PL"/>
              </w:rPr>
            </w:pPr>
          </w:p>
        </w:tc>
      </w:tr>
    </w:tbl>
    <w:p w14:paraId="325CFFCD" w14:textId="77777777" w:rsidR="00A34AF1" w:rsidRPr="00356630" w:rsidRDefault="00A34AF1" w:rsidP="00A34AF1">
      <w:pPr>
        <w:spacing w:after="0" w:line="240" w:lineRule="auto"/>
        <w:rPr>
          <w:rFonts w:ascii="Times New Roman" w:eastAsia="Times New Roman" w:hAnsi="Times New Roman" w:cs="Times New Roman"/>
          <w:b/>
          <w:lang w:eastAsia="pl-PL"/>
        </w:rPr>
      </w:pPr>
    </w:p>
    <w:p w14:paraId="34CE1D09" w14:textId="77777777" w:rsidR="00A34AF1" w:rsidRPr="00356630" w:rsidRDefault="00A34AF1" w:rsidP="00A34AF1">
      <w:pPr>
        <w:widowControl w:val="0"/>
        <w:suppressAutoHyphens/>
        <w:autoSpaceDE w:val="0"/>
        <w:spacing w:after="0" w:line="240" w:lineRule="auto"/>
        <w:rPr>
          <w:rFonts w:ascii="Times New Roman" w:eastAsia="Times New Roman" w:hAnsi="Times New Roman" w:cs="Times New Roman"/>
          <w:i/>
          <w:iCs/>
          <w:lang w:eastAsia="zh-CN"/>
        </w:rPr>
      </w:pPr>
      <w:r w:rsidRPr="00356630">
        <w:rPr>
          <w:rFonts w:ascii="Times New Roman" w:eastAsia="Times New Roman" w:hAnsi="Times New Roman" w:cs="Times New Roman"/>
          <w:i/>
          <w:iCs/>
          <w:lang w:eastAsia="zh-CN"/>
        </w:rPr>
        <w:t>*Wypełnia Wykonawca</w:t>
      </w:r>
    </w:p>
    <w:p w14:paraId="623CB9A2" w14:textId="77777777" w:rsidR="00A34AF1" w:rsidRPr="00356630" w:rsidRDefault="00A34AF1" w:rsidP="00A34AF1">
      <w:pPr>
        <w:widowControl w:val="0"/>
        <w:suppressAutoHyphens/>
        <w:autoSpaceDE w:val="0"/>
        <w:spacing w:after="0" w:line="240" w:lineRule="auto"/>
        <w:rPr>
          <w:rFonts w:ascii="Times New Roman" w:eastAsia="Times New Roman" w:hAnsi="Times New Roman" w:cs="Times New Roman"/>
          <w:i/>
          <w:iCs/>
          <w:lang w:eastAsia="zh-CN"/>
        </w:rPr>
      </w:pPr>
    </w:p>
    <w:p w14:paraId="4EAA741C" w14:textId="77777777" w:rsidR="00A34AF1" w:rsidRPr="001F7905" w:rsidRDefault="00A34AF1" w:rsidP="00A34AF1">
      <w:pPr>
        <w:widowControl w:val="0"/>
        <w:suppressAutoHyphens/>
        <w:autoSpaceDE w:val="0"/>
        <w:spacing w:after="0" w:line="240" w:lineRule="auto"/>
        <w:rPr>
          <w:rFonts w:ascii="Times New Roman" w:eastAsia="Times New Roman" w:hAnsi="Times New Roman" w:cs="Times New Roman"/>
          <w:i/>
          <w:iCs/>
          <w:lang w:eastAsia="zh-CN"/>
        </w:rPr>
      </w:pPr>
      <w:r w:rsidRPr="00356630">
        <w:rPr>
          <w:rFonts w:ascii="Times New Roman" w:eastAsia="Times New Roman" w:hAnsi="Times New Roman" w:cs="Times New Roman"/>
          <w:i/>
          <w:iCs/>
          <w:lang w:eastAsia="zh-CN"/>
        </w:rPr>
        <w:t>UWAGA: W sytuacji, gdy nie jest możliwa dostawa dokładnej ilości zapotrzebowanych pojemników z uwagi na sposób ich konfekcjonowania u wykonawców</w:t>
      </w:r>
      <w:r w:rsidRPr="001F7905">
        <w:rPr>
          <w:rFonts w:ascii="Times New Roman" w:eastAsia="Times New Roman" w:hAnsi="Times New Roman" w:cs="Times New Roman"/>
          <w:i/>
          <w:iCs/>
          <w:lang w:eastAsia="zh-CN"/>
        </w:rPr>
        <w:t>, Zamawiający dopuszcza modyfikację ich ilości przy zastosowaniu zasady zaokrąglenia w górę, tj. kalkulacji takiej ilości sztuk (opakowań), którą zamawiający będzie musiał zakupić, aby zostało zrealizowane jego zapotrzebowanie, przy założeniu pewnej nadwyżki odczynników.</w:t>
      </w:r>
    </w:p>
    <w:p w14:paraId="7C354477" w14:textId="77777777" w:rsidR="00A34AF1" w:rsidRPr="001F7905" w:rsidRDefault="00A34AF1" w:rsidP="00A34AF1">
      <w:pPr>
        <w:widowControl w:val="0"/>
        <w:suppressAutoHyphens/>
        <w:spacing w:after="0" w:line="288" w:lineRule="auto"/>
        <w:rPr>
          <w:rFonts w:ascii="Times New Roman" w:eastAsia="Times New Roman" w:hAnsi="Times New Roman" w:cs="Times New Roman"/>
          <w:i/>
          <w:iCs/>
          <w:kern w:val="1"/>
          <w:lang w:eastAsia="zh-CN"/>
        </w:rPr>
      </w:pPr>
    </w:p>
    <w:p w14:paraId="22907175" w14:textId="77777777" w:rsidR="00A34AF1" w:rsidRPr="001F7905" w:rsidRDefault="00A34AF1" w:rsidP="00A34AF1">
      <w:pPr>
        <w:widowControl w:val="0"/>
        <w:spacing w:after="0" w:line="100" w:lineRule="atLeast"/>
        <w:rPr>
          <w:rFonts w:ascii="Times New Roman" w:eastAsia="Times New Roman" w:hAnsi="Times New Roman" w:cs="Times New Roman"/>
          <w:i/>
          <w:kern w:val="1"/>
          <w:lang w:eastAsia="zh-CN"/>
        </w:rPr>
      </w:pPr>
      <w:r w:rsidRPr="001F7905">
        <w:rPr>
          <w:rFonts w:ascii="Times New Roman" w:eastAsia="Times New Roman" w:hAnsi="Times New Roman" w:cs="Times New Roman"/>
          <w:i/>
          <w:kern w:val="1"/>
          <w:lang w:eastAsia="zh-CN"/>
        </w:rPr>
        <w:t xml:space="preserve">                                                                          ….......................................................................................</w:t>
      </w:r>
    </w:p>
    <w:p w14:paraId="1A5D6275" w14:textId="77777777" w:rsidR="00A34AF1" w:rsidRPr="001F7905" w:rsidRDefault="00A34AF1" w:rsidP="00A34AF1">
      <w:pPr>
        <w:widowControl w:val="0"/>
        <w:spacing w:after="0" w:line="100" w:lineRule="atLeast"/>
        <w:jc w:val="right"/>
        <w:rPr>
          <w:rFonts w:ascii="Times New Roman" w:eastAsia="Times New Roman" w:hAnsi="Times New Roman" w:cs="Times New Roman"/>
          <w:i/>
          <w:kern w:val="1"/>
          <w:lang w:eastAsia="zh-CN"/>
        </w:rPr>
      </w:pPr>
      <w:r w:rsidRPr="001F7905">
        <w:rPr>
          <w:rFonts w:ascii="Times New Roman" w:eastAsia="Times New Roman" w:hAnsi="Times New Roman" w:cs="Times New Roman"/>
          <w:i/>
          <w:kern w:val="1"/>
          <w:lang w:eastAsia="zh-CN"/>
        </w:rPr>
        <w:t>(data i czytelny podpis uprawnionego przedstawiciela(i) Wykonawcy)</w:t>
      </w:r>
    </w:p>
    <w:p w14:paraId="0B96EAE3" w14:textId="77777777" w:rsidR="00A34AF1" w:rsidRPr="001F7905" w:rsidRDefault="00A34AF1" w:rsidP="00A34AF1">
      <w:pPr>
        <w:widowControl w:val="0"/>
        <w:spacing w:after="0" w:line="100" w:lineRule="atLeast"/>
        <w:jc w:val="right"/>
        <w:rPr>
          <w:rFonts w:ascii="Times New Roman" w:eastAsia="Times New Roman" w:hAnsi="Times New Roman" w:cs="Times New Roman"/>
          <w:b/>
          <w:kern w:val="1"/>
          <w:lang w:eastAsia="zh-CN"/>
        </w:rPr>
      </w:pPr>
    </w:p>
    <w:p w14:paraId="37BDCBC6" w14:textId="77777777" w:rsidR="00A34AF1" w:rsidRPr="001F7905" w:rsidRDefault="00A34AF1" w:rsidP="00A34AF1">
      <w:pPr>
        <w:widowControl w:val="0"/>
        <w:spacing w:after="0" w:line="100" w:lineRule="atLeast"/>
        <w:rPr>
          <w:rFonts w:ascii="Times New Roman" w:eastAsia="Times New Roman" w:hAnsi="Times New Roman" w:cs="Times New Roman"/>
          <w:b/>
          <w:kern w:val="1"/>
          <w:lang w:eastAsia="zh-CN"/>
        </w:rPr>
      </w:pPr>
    </w:p>
    <w:p w14:paraId="073F4572"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2157EA14"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44BBB591"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70314D45"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2E6E48DA"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57EDA58A"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52F490E0"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0B66B0E1"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7D9C507F"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70C91125"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6CA39FC4"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5C350E9F"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7A7EE3AB"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70F10543"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6963DC24"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37013436"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443CBB02"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68DF08D3"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4F628355"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11553750"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0D37ACF7"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2BF33C59"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2D5EFA26"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2FAF5926"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74FBDC5F"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7D4212FB"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6ADF2BBB"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0E9D8B37"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4CF26E35"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0B7ACE0F"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013FD105"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08426FCE" w14:textId="76317E7E"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63CE8D13" w14:textId="060701ED"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55E1836A"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77C7F425"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4CEE31A1" w14:textId="77777777" w:rsidR="00A34AF1" w:rsidRDefault="00A34AF1" w:rsidP="00A34AF1">
      <w:pPr>
        <w:widowControl w:val="0"/>
        <w:spacing w:after="0" w:line="100" w:lineRule="atLeast"/>
        <w:rPr>
          <w:rFonts w:ascii="Times New Roman" w:eastAsia="Times New Roman" w:hAnsi="Times New Roman" w:cs="Times New Roman"/>
          <w:b/>
          <w:color w:val="FF0000"/>
          <w:kern w:val="1"/>
          <w:lang w:eastAsia="zh-CN"/>
        </w:rPr>
      </w:pPr>
    </w:p>
    <w:p w14:paraId="68F2CB39" w14:textId="77777777" w:rsidR="00A34AF1" w:rsidRDefault="00A34AF1" w:rsidP="00A34AF1">
      <w:pPr>
        <w:autoSpaceDE w:val="0"/>
        <w:autoSpaceDN w:val="0"/>
        <w:adjustRightInd w:val="0"/>
        <w:spacing w:after="0" w:line="240" w:lineRule="auto"/>
        <w:rPr>
          <w:rFonts w:cstheme="minorHAnsi"/>
          <w:b/>
          <w:bCs/>
          <w:color w:val="000000"/>
        </w:rPr>
      </w:pPr>
    </w:p>
    <w:p w14:paraId="456B2C76" w14:textId="77777777" w:rsidR="00A34AF1" w:rsidRDefault="00A34AF1" w:rsidP="00A34AF1">
      <w:pPr>
        <w:autoSpaceDE w:val="0"/>
        <w:autoSpaceDN w:val="0"/>
        <w:adjustRightInd w:val="0"/>
        <w:spacing w:after="0" w:line="240" w:lineRule="auto"/>
        <w:rPr>
          <w:rFonts w:cstheme="minorHAnsi"/>
          <w:b/>
          <w:bCs/>
          <w:color w:val="000000"/>
        </w:rPr>
      </w:pPr>
      <w:r>
        <w:rPr>
          <w:rFonts w:cstheme="minorHAnsi"/>
          <w:b/>
          <w:bCs/>
          <w:color w:val="000000"/>
        </w:rPr>
        <w:lastRenderedPageBreak/>
        <w:t>Część 1</w:t>
      </w:r>
    </w:p>
    <w:p w14:paraId="3B959424" w14:textId="77777777" w:rsidR="00A34AF1" w:rsidRPr="00522BEA" w:rsidRDefault="00A34AF1" w:rsidP="00A34AF1">
      <w:pPr>
        <w:autoSpaceDE w:val="0"/>
        <w:autoSpaceDN w:val="0"/>
        <w:adjustRightInd w:val="0"/>
        <w:spacing w:after="0" w:line="240" w:lineRule="auto"/>
        <w:rPr>
          <w:rFonts w:cstheme="minorHAnsi"/>
          <w:b/>
          <w:bCs/>
          <w:color w:val="000000"/>
        </w:rPr>
      </w:pPr>
      <w:r w:rsidRPr="00522BEA">
        <w:rPr>
          <w:rFonts w:cstheme="minorHAnsi"/>
          <w:b/>
          <w:bCs/>
          <w:color w:val="000000"/>
        </w:rPr>
        <w:t>Pojemniki puste do zamrażania koncentratów krwinek czerwonych o pojemności 450 ml.</w:t>
      </w:r>
    </w:p>
    <w:p w14:paraId="74610AC8" w14:textId="77777777" w:rsidR="00A34AF1" w:rsidRPr="00522BEA" w:rsidRDefault="00A34AF1" w:rsidP="00A34AF1">
      <w:pPr>
        <w:autoSpaceDE w:val="0"/>
        <w:autoSpaceDN w:val="0"/>
        <w:adjustRightInd w:val="0"/>
        <w:spacing w:after="0" w:line="240" w:lineRule="auto"/>
        <w:rPr>
          <w:rFonts w:cstheme="minorHAnsi"/>
          <w:b/>
          <w:bCs/>
          <w:color w:val="000000"/>
        </w:rPr>
      </w:pPr>
      <w:r w:rsidRPr="00522BEA">
        <w:rPr>
          <w:rFonts w:cstheme="minorHAnsi"/>
          <w:b/>
          <w:bCs/>
          <w:color w:val="000000"/>
        </w:rPr>
        <w:t xml:space="preserve"> Zestawienie parametrów granicznych (Bezwzględnie wymaganych)</w:t>
      </w:r>
    </w:p>
    <w:p w14:paraId="49E79577" w14:textId="77777777" w:rsidR="00A34AF1" w:rsidRPr="008929F8" w:rsidRDefault="00A34AF1" w:rsidP="00A34AF1">
      <w:pPr>
        <w:autoSpaceDE w:val="0"/>
        <w:autoSpaceDN w:val="0"/>
        <w:adjustRightInd w:val="0"/>
        <w:spacing w:after="0" w:line="240" w:lineRule="auto"/>
        <w:rPr>
          <w:rFonts w:ascii="Times New Roman" w:hAnsi="Times New Roman" w:cs="Times New Roman"/>
          <w:color w:val="000000"/>
          <w:sz w:val="24"/>
          <w:szCs w:val="20"/>
        </w:rPr>
      </w:pPr>
    </w:p>
    <w:tbl>
      <w:tblPr>
        <w:tblStyle w:val="Tabela-Siatka"/>
        <w:tblW w:w="0" w:type="auto"/>
        <w:tblLook w:val="04A0" w:firstRow="1" w:lastRow="0" w:firstColumn="1" w:lastColumn="0" w:noHBand="0" w:noVBand="1"/>
      </w:tblPr>
      <w:tblGrid>
        <w:gridCol w:w="704"/>
        <w:gridCol w:w="8356"/>
      </w:tblGrid>
      <w:tr w:rsidR="00A34AF1" w:rsidRPr="008929F8" w14:paraId="2CD2FD31" w14:textId="77777777" w:rsidTr="00B30FEA">
        <w:tc>
          <w:tcPr>
            <w:tcW w:w="704" w:type="dxa"/>
          </w:tcPr>
          <w:p w14:paraId="545DC4FB" w14:textId="77777777" w:rsidR="00A34AF1" w:rsidRPr="008929F8" w:rsidRDefault="00A34AF1" w:rsidP="00B30FEA">
            <w:pPr>
              <w:autoSpaceDE w:val="0"/>
              <w:autoSpaceDN w:val="0"/>
              <w:adjustRightInd w:val="0"/>
              <w:rPr>
                <w:color w:val="000000"/>
                <w:sz w:val="24"/>
              </w:rPr>
            </w:pPr>
            <w:r>
              <w:rPr>
                <w:color w:val="000000"/>
                <w:sz w:val="24"/>
              </w:rPr>
              <w:t>1</w:t>
            </w:r>
          </w:p>
        </w:tc>
        <w:tc>
          <w:tcPr>
            <w:tcW w:w="8356" w:type="dxa"/>
          </w:tcPr>
          <w:p w14:paraId="2C5AA75A" w14:textId="77777777" w:rsidR="00A34AF1" w:rsidRPr="008929F8" w:rsidRDefault="00A34AF1" w:rsidP="00B30FEA">
            <w:pPr>
              <w:autoSpaceDE w:val="0"/>
              <w:autoSpaceDN w:val="0"/>
              <w:adjustRightInd w:val="0"/>
              <w:rPr>
                <w:color w:val="000000"/>
                <w:sz w:val="24"/>
              </w:rPr>
            </w:pPr>
            <w:r w:rsidRPr="008929F8">
              <w:rPr>
                <w:color w:val="000000"/>
                <w:sz w:val="24"/>
              </w:rPr>
              <w:t xml:space="preserve">Pojemniki puste z PCV jałowe, niepirogenne, nietoksyczne o danej pojemności ± 10%, z drenem ok. 40 cm. </w:t>
            </w:r>
          </w:p>
        </w:tc>
      </w:tr>
      <w:tr w:rsidR="00A34AF1" w:rsidRPr="008929F8" w14:paraId="00201F85" w14:textId="77777777" w:rsidTr="00B30FEA">
        <w:tc>
          <w:tcPr>
            <w:tcW w:w="704" w:type="dxa"/>
          </w:tcPr>
          <w:p w14:paraId="3547FDF1" w14:textId="77777777" w:rsidR="00A34AF1" w:rsidRPr="008929F8" w:rsidRDefault="00A34AF1" w:rsidP="00B30FEA">
            <w:pPr>
              <w:autoSpaceDE w:val="0"/>
              <w:autoSpaceDN w:val="0"/>
              <w:adjustRightInd w:val="0"/>
              <w:rPr>
                <w:color w:val="000000"/>
                <w:sz w:val="24"/>
              </w:rPr>
            </w:pPr>
            <w:r>
              <w:rPr>
                <w:color w:val="000000"/>
                <w:sz w:val="24"/>
              </w:rPr>
              <w:t>2</w:t>
            </w:r>
          </w:p>
        </w:tc>
        <w:tc>
          <w:tcPr>
            <w:tcW w:w="8356" w:type="dxa"/>
          </w:tcPr>
          <w:p w14:paraId="25E5E8C9" w14:textId="77777777" w:rsidR="00A34AF1" w:rsidRPr="008929F8" w:rsidRDefault="00A34AF1" w:rsidP="00B30FEA">
            <w:pPr>
              <w:autoSpaceDE w:val="0"/>
              <w:autoSpaceDN w:val="0"/>
              <w:adjustRightInd w:val="0"/>
              <w:rPr>
                <w:color w:val="000000"/>
                <w:sz w:val="24"/>
              </w:rPr>
            </w:pPr>
            <w:r w:rsidRPr="008929F8">
              <w:rPr>
                <w:color w:val="000000"/>
                <w:sz w:val="24"/>
              </w:rPr>
              <w:t xml:space="preserve">Dreny muszą być elastyczne, łatwe w rolowaniu i zapewniające skuteczne zadziałanie zgrzewarek dielektrycznych. </w:t>
            </w:r>
          </w:p>
        </w:tc>
      </w:tr>
      <w:tr w:rsidR="00A34AF1" w:rsidRPr="008929F8" w14:paraId="1327040E" w14:textId="77777777" w:rsidTr="00B30FEA">
        <w:tc>
          <w:tcPr>
            <w:tcW w:w="704" w:type="dxa"/>
          </w:tcPr>
          <w:p w14:paraId="6B65E324" w14:textId="77777777" w:rsidR="00A34AF1" w:rsidRPr="008929F8" w:rsidRDefault="00A34AF1" w:rsidP="00B30FEA">
            <w:pPr>
              <w:autoSpaceDE w:val="0"/>
              <w:autoSpaceDN w:val="0"/>
              <w:adjustRightInd w:val="0"/>
              <w:rPr>
                <w:color w:val="000000"/>
                <w:sz w:val="24"/>
              </w:rPr>
            </w:pPr>
            <w:r>
              <w:rPr>
                <w:color w:val="000000"/>
                <w:sz w:val="24"/>
              </w:rPr>
              <w:t>3</w:t>
            </w:r>
          </w:p>
        </w:tc>
        <w:tc>
          <w:tcPr>
            <w:tcW w:w="8356" w:type="dxa"/>
          </w:tcPr>
          <w:p w14:paraId="3EC7D444" w14:textId="77777777" w:rsidR="00A34AF1" w:rsidRPr="008929F8" w:rsidRDefault="00A34AF1" w:rsidP="00B30FEA">
            <w:pPr>
              <w:autoSpaceDE w:val="0"/>
              <w:autoSpaceDN w:val="0"/>
              <w:adjustRightInd w:val="0"/>
              <w:rPr>
                <w:color w:val="000000"/>
                <w:sz w:val="24"/>
              </w:rPr>
            </w:pPr>
            <w:r w:rsidRPr="008929F8">
              <w:rPr>
                <w:color w:val="000000"/>
                <w:sz w:val="24"/>
              </w:rPr>
              <w:t>Średnica drenów powinna mieć wymiary zapewniające wzajemną kompatybilność drenów różnych pojemników i umożliwiać ich wzajemne połączenie w systemie zamkniętym przy użyciu zgrzewarki do jałowego łączenia drenów .</w:t>
            </w:r>
          </w:p>
        </w:tc>
      </w:tr>
      <w:tr w:rsidR="00A34AF1" w:rsidRPr="008929F8" w14:paraId="6C223FED" w14:textId="77777777" w:rsidTr="00B30FEA">
        <w:tc>
          <w:tcPr>
            <w:tcW w:w="704" w:type="dxa"/>
          </w:tcPr>
          <w:p w14:paraId="5AD34E46" w14:textId="77777777" w:rsidR="00A34AF1" w:rsidRPr="008929F8" w:rsidRDefault="00A34AF1" w:rsidP="00B30FEA">
            <w:pPr>
              <w:autoSpaceDE w:val="0"/>
              <w:autoSpaceDN w:val="0"/>
              <w:adjustRightInd w:val="0"/>
              <w:rPr>
                <w:color w:val="000000"/>
                <w:sz w:val="24"/>
              </w:rPr>
            </w:pPr>
            <w:r>
              <w:rPr>
                <w:color w:val="000000"/>
                <w:sz w:val="24"/>
              </w:rPr>
              <w:t>4</w:t>
            </w:r>
          </w:p>
        </w:tc>
        <w:tc>
          <w:tcPr>
            <w:tcW w:w="8356" w:type="dxa"/>
          </w:tcPr>
          <w:p w14:paraId="776EAE51" w14:textId="77777777" w:rsidR="00A34AF1" w:rsidRPr="008929F8" w:rsidRDefault="00A34AF1" w:rsidP="00B30FEA">
            <w:pPr>
              <w:autoSpaceDE w:val="0"/>
              <w:autoSpaceDN w:val="0"/>
              <w:adjustRightInd w:val="0"/>
              <w:rPr>
                <w:color w:val="000000"/>
                <w:sz w:val="24"/>
              </w:rPr>
            </w:pPr>
            <w:r w:rsidRPr="008929F8">
              <w:rPr>
                <w:color w:val="000000"/>
                <w:sz w:val="24"/>
              </w:rPr>
              <w:t>Tworzywo z którego wykonane są pojemniki musi być przejrzyste, bezbarwne umożliwiające wizualną ocenę pojemnika i składnika znajdującego się w pojemniku oraz powinno zapewniać możliwość zamrażania koncentratu krwinek czerwonych w temperaturze min. -80ºC i bezpiecznego przechowywania składnika z zachowaniem jego wartości biologicznych w temperaturze poniżej -80ºC z zachowaniem elastyczności i jałowości pojemnika.</w:t>
            </w:r>
          </w:p>
        </w:tc>
      </w:tr>
      <w:tr w:rsidR="00A34AF1" w:rsidRPr="008929F8" w14:paraId="49552E24" w14:textId="77777777" w:rsidTr="00B30FEA">
        <w:tc>
          <w:tcPr>
            <w:tcW w:w="704" w:type="dxa"/>
          </w:tcPr>
          <w:p w14:paraId="78FB5384" w14:textId="77777777" w:rsidR="00A34AF1" w:rsidRPr="008929F8" w:rsidRDefault="00A34AF1" w:rsidP="00B30FEA">
            <w:pPr>
              <w:autoSpaceDE w:val="0"/>
              <w:autoSpaceDN w:val="0"/>
              <w:adjustRightInd w:val="0"/>
              <w:rPr>
                <w:color w:val="000000"/>
                <w:sz w:val="24"/>
              </w:rPr>
            </w:pPr>
            <w:r>
              <w:rPr>
                <w:color w:val="000000"/>
                <w:sz w:val="24"/>
              </w:rPr>
              <w:t>5</w:t>
            </w:r>
          </w:p>
        </w:tc>
        <w:tc>
          <w:tcPr>
            <w:tcW w:w="8356" w:type="dxa"/>
          </w:tcPr>
          <w:p w14:paraId="5CBFE8DC" w14:textId="77777777" w:rsidR="00A34AF1" w:rsidRPr="008929F8" w:rsidRDefault="00A34AF1" w:rsidP="00B30FEA">
            <w:pPr>
              <w:autoSpaceDE w:val="0"/>
              <w:autoSpaceDN w:val="0"/>
              <w:adjustRightInd w:val="0"/>
              <w:rPr>
                <w:color w:val="000000"/>
                <w:sz w:val="24"/>
              </w:rPr>
            </w:pPr>
            <w:r w:rsidRPr="008929F8">
              <w:rPr>
                <w:color w:val="000000"/>
                <w:sz w:val="24"/>
              </w:rPr>
              <w:t>Pojemniki muszą być odporne na wirowanie</w:t>
            </w:r>
          </w:p>
        </w:tc>
      </w:tr>
      <w:tr w:rsidR="00A34AF1" w:rsidRPr="008929F8" w14:paraId="21C54B90" w14:textId="77777777" w:rsidTr="00B30FEA">
        <w:tc>
          <w:tcPr>
            <w:tcW w:w="704" w:type="dxa"/>
          </w:tcPr>
          <w:p w14:paraId="63D7FC55" w14:textId="77777777" w:rsidR="00A34AF1" w:rsidRPr="008929F8" w:rsidRDefault="00A34AF1" w:rsidP="00B30FEA">
            <w:pPr>
              <w:autoSpaceDE w:val="0"/>
              <w:autoSpaceDN w:val="0"/>
              <w:adjustRightInd w:val="0"/>
              <w:rPr>
                <w:color w:val="000000"/>
                <w:sz w:val="24"/>
              </w:rPr>
            </w:pPr>
            <w:r>
              <w:rPr>
                <w:color w:val="000000"/>
                <w:sz w:val="24"/>
              </w:rPr>
              <w:t>6</w:t>
            </w:r>
          </w:p>
        </w:tc>
        <w:tc>
          <w:tcPr>
            <w:tcW w:w="8356" w:type="dxa"/>
          </w:tcPr>
          <w:p w14:paraId="6FF8403D" w14:textId="77777777" w:rsidR="00A34AF1" w:rsidRPr="008929F8" w:rsidRDefault="00A34AF1" w:rsidP="00B30FEA">
            <w:pPr>
              <w:autoSpaceDE w:val="0"/>
              <w:autoSpaceDN w:val="0"/>
              <w:adjustRightInd w:val="0"/>
              <w:rPr>
                <w:color w:val="000000"/>
                <w:sz w:val="24"/>
              </w:rPr>
            </w:pPr>
            <w:r w:rsidRPr="008929F8">
              <w:rPr>
                <w:color w:val="000000"/>
                <w:sz w:val="24"/>
              </w:rPr>
              <w:t>Pojemniki powinny zawierać co najmniej 2 porty zabezpieczone ochroną z zewnątrz zapewniającą jałowość, umożliwiające łatwy dostęp do podłączenia zestawu do przetoczenia.</w:t>
            </w:r>
          </w:p>
        </w:tc>
      </w:tr>
      <w:tr w:rsidR="00A34AF1" w:rsidRPr="008929F8" w14:paraId="066C264E" w14:textId="77777777" w:rsidTr="00B30FEA">
        <w:tc>
          <w:tcPr>
            <w:tcW w:w="704" w:type="dxa"/>
          </w:tcPr>
          <w:p w14:paraId="28F0A044" w14:textId="77777777" w:rsidR="00A34AF1" w:rsidRPr="008929F8" w:rsidRDefault="00A34AF1" w:rsidP="00B30FEA">
            <w:pPr>
              <w:autoSpaceDE w:val="0"/>
              <w:autoSpaceDN w:val="0"/>
              <w:adjustRightInd w:val="0"/>
              <w:rPr>
                <w:color w:val="000000"/>
                <w:sz w:val="24"/>
              </w:rPr>
            </w:pPr>
            <w:r>
              <w:rPr>
                <w:color w:val="000000"/>
                <w:sz w:val="24"/>
              </w:rPr>
              <w:t>7</w:t>
            </w:r>
          </w:p>
        </w:tc>
        <w:tc>
          <w:tcPr>
            <w:tcW w:w="8356" w:type="dxa"/>
          </w:tcPr>
          <w:p w14:paraId="32411916" w14:textId="77777777" w:rsidR="00A34AF1" w:rsidRPr="008929F8" w:rsidRDefault="00A34AF1" w:rsidP="00B30FEA">
            <w:pPr>
              <w:autoSpaceDE w:val="0"/>
              <w:autoSpaceDN w:val="0"/>
              <w:adjustRightInd w:val="0"/>
              <w:rPr>
                <w:color w:val="000000"/>
                <w:sz w:val="24"/>
              </w:rPr>
            </w:pPr>
            <w:r w:rsidRPr="008929F8">
              <w:rPr>
                <w:color w:val="000000"/>
                <w:sz w:val="24"/>
              </w:rPr>
              <w:t>Centralnie na dolnej krawędzi pojemnika, powinno znajdować się podłużne nacięcie materiału pojemnika o długości około 2 cm, umożliwiające zawieszanie pojemników na haczykach statywów preparacyjnych oraz transfuzyjnych.</w:t>
            </w:r>
          </w:p>
        </w:tc>
      </w:tr>
      <w:tr w:rsidR="00A34AF1" w:rsidRPr="008929F8" w14:paraId="7621F246" w14:textId="77777777" w:rsidTr="00B30FEA">
        <w:tc>
          <w:tcPr>
            <w:tcW w:w="704" w:type="dxa"/>
          </w:tcPr>
          <w:p w14:paraId="7E06327C" w14:textId="77777777" w:rsidR="00A34AF1" w:rsidRPr="008929F8" w:rsidRDefault="00A34AF1" w:rsidP="00B30FEA">
            <w:pPr>
              <w:autoSpaceDE w:val="0"/>
              <w:autoSpaceDN w:val="0"/>
              <w:adjustRightInd w:val="0"/>
              <w:rPr>
                <w:color w:val="000000"/>
                <w:sz w:val="24"/>
              </w:rPr>
            </w:pPr>
            <w:r>
              <w:rPr>
                <w:color w:val="000000"/>
                <w:sz w:val="24"/>
              </w:rPr>
              <w:t>8</w:t>
            </w:r>
          </w:p>
        </w:tc>
        <w:tc>
          <w:tcPr>
            <w:tcW w:w="8356" w:type="dxa"/>
          </w:tcPr>
          <w:p w14:paraId="4ECBA912" w14:textId="77777777" w:rsidR="00A34AF1" w:rsidRPr="008929F8" w:rsidRDefault="00A34AF1" w:rsidP="00B30FEA">
            <w:pPr>
              <w:autoSpaceDE w:val="0"/>
              <w:autoSpaceDN w:val="0"/>
              <w:adjustRightInd w:val="0"/>
              <w:rPr>
                <w:color w:val="000000"/>
                <w:sz w:val="24"/>
              </w:rPr>
            </w:pPr>
            <w:r w:rsidRPr="008929F8">
              <w:rPr>
                <w:color w:val="000000"/>
                <w:sz w:val="24"/>
              </w:rPr>
              <w:t>Pojemniki muszą posiadać znak CE oraz zgłoszenie do Rejestru Wyrobów Medycznych</w:t>
            </w:r>
          </w:p>
        </w:tc>
      </w:tr>
      <w:tr w:rsidR="00A34AF1" w:rsidRPr="008929F8" w14:paraId="4FF73CAB" w14:textId="77777777" w:rsidTr="00B30FEA">
        <w:tc>
          <w:tcPr>
            <w:tcW w:w="704" w:type="dxa"/>
          </w:tcPr>
          <w:p w14:paraId="0F58665D" w14:textId="77777777" w:rsidR="00A34AF1" w:rsidRPr="008929F8" w:rsidRDefault="00A34AF1" w:rsidP="00B30FEA">
            <w:pPr>
              <w:autoSpaceDE w:val="0"/>
              <w:autoSpaceDN w:val="0"/>
              <w:adjustRightInd w:val="0"/>
              <w:rPr>
                <w:color w:val="000000"/>
                <w:sz w:val="24"/>
              </w:rPr>
            </w:pPr>
            <w:r>
              <w:rPr>
                <w:color w:val="000000"/>
                <w:sz w:val="24"/>
              </w:rPr>
              <w:t>9</w:t>
            </w:r>
          </w:p>
        </w:tc>
        <w:tc>
          <w:tcPr>
            <w:tcW w:w="8356" w:type="dxa"/>
          </w:tcPr>
          <w:p w14:paraId="4D5BA5DF" w14:textId="77777777" w:rsidR="00A34AF1" w:rsidRPr="008929F8" w:rsidRDefault="00A34AF1" w:rsidP="00B30FEA">
            <w:pPr>
              <w:autoSpaceDE w:val="0"/>
              <w:autoSpaceDN w:val="0"/>
              <w:adjustRightInd w:val="0"/>
              <w:rPr>
                <w:color w:val="000000"/>
                <w:sz w:val="24"/>
              </w:rPr>
            </w:pPr>
            <w:r w:rsidRPr="008929F8">
              <w:rPr>
                <w:color w:val="000000"/>
                <w:sz w:val="24"/>
              </w:rPr>
              <w:t xml:space="preserve">Na wszystkich pojemnikach muszą być trwale umocowane etykiety, które nie mogą ulegać uszkodzeniom ani odklejeniu w czasie preparatyki i przechowywania oraz, których nie może zerwać użytkownik. Etykieta robocza powinna mieć odpowiednie wymiary umożliwiające przyklejanie na nich etykiety głównej zgodnej z wymaganiami ISBT.  </w:t>
            </w:r>
          </w:p>
        </w:tc>
      </w:tr>
      <w:tr w:rsidR="00A34AF1" w:rsidRPr="008929F8" w14:paraId="15C34222" w14:textId="77777777" w:rsidTr="00B30FEA">
        <w:tc>
          <w:tcPr>
            <w:tcW w:w="704" w:type="dxa"/>
          </w:tcPr>
          <w:p w14:paraId="5ADF5219" w14:textId="77777777" w:rsidR="00A34AF1" w:rsidRPr="008929F8" w:rsidRDefault="00A34AF1" w:rsidP="00B30FEA">
            <w:pPr>
              <w:autoSpaceDE w:val="0"/>
              <w:autoSpaceDN w:val="0"/>
              <w:adjustRightInd w:val="0"/>
              <w:rPr>
                <w:color w:val="000000"/>
                <w:sz w:val="24"/>
              </w:rPr>
            </w:pPr>
            <w:r>
              <w:rPr>
                <w:color w:val="000000"/>
                <w:sz w:val="24"/>
              </w:rPr>
              <w:t>10</w:t>
            </w:r>
          </w:p>
        </w:tc>
        <w:tc>
          <w:tcPr>
            <w:tcW w:w="8356" w:type="dxa"/>
          </w:tcPr>
          <w:p w14:paraId="445D6B17" w14:textId="77777777" w:rsidR="00A34AF1" w:rsidRDefault="00A34AF1" w:rsidP="00B30FEA">
            <w:pPr>
              <w:autoSpaceDE w:val="0"/>
              <w:autoSpaceDN w:val="0"/>
              <w:adjustRightInd w:val="0"/>
            </w:pPr>
            <w:r w:rsidRPr="008929F8">
              <w:rPr>
                <w:color w:val="000000"/>
                <w:sz w:val="24"/>
              </w:rPr>
              <w:t>Etykiety macierzyste pojemnika muszą być w języku polskim i zawierać informacje:</w:t>
            </w:r>
            <w:r>
              <w:t xml:space="preserve"> </w:t>
            </w:r>
          </w:p>
          <w:p w14:paraId="4EE21B4F" w14:textId="77777777" w:rsidR="00A34AF1" w:rsidRPr="0067096D" w:rsidRDefault="00A34AF1" w:rsidP="00B30FEA">
            <w:pPr>
              <w:autoSpaceDE w:val="0"/>
              <w:autoSpaceDN w:val="0"/>
              <w:adjustRightInd w:val="0"/>
              <w:rPr>
                <w:color w:val="000000"/>
                <w:sz w:val="24"/>
              </w:rPr>
            </w:pPr>
            <w:r w:rsidRPr="0067096D">
              <w:rPr>
                <w:color w:val="000000"/>
                <w:sz w:val="24"/>
              </w:rPr>
              <w:t>1. nazwa producenta pojemników,</w:t>
            </w:r>
          </w:p>
          <w:p w14:paraId="533E8A41" w14:textId="77777777" w:rsidR="00A34AF1" w:rsidRPr="0067096D" w:rsidRDefault="00A34AF1" w:rsidP="00B30FEA">
            <w:pPr>
              <w:autoSpaceDE w:val="0"/>
              <w:autoSpaceDN w:val="0"/>
              <w:adjustRightInd w:val="0"/>
              <w:rPr>
                <w:color w:val="000000"/>
                <w:sz w:val="24"/>
              </w:rPr>
            </w:pPr>
            <w:r w:rsidRPr="0067096D">
              <w:rPr>
                <w:color w:val="000000"/>
                <w:sz w:val="24"/>
              </w:rPr>
              <w:t>2. typ pojemnika –pojemność, przeznaczenie pojemnika</w:t>
            </w:r>
          </w:p>
          <w:p w14:paraId="214AB050" w14:textId="77777777" w:rsidR="00A34AF1" w:rsidRPr="0067096D" w:rsidRDefault="00A34AF1" w:rsidP="00B30FEA">
            <w:pPr>
              <w:autoSpaceDE w:val="0"/>
              <w:autoSpaceDN w:val="0"/>
              <w:adjustRightInd w:val="0"/>
              <w:rPr>
                <w:color w:val="000000"/>
                <w:sz w:val="24"/>
              </w:rPr>
            </w:pPr>
            <w:r w:rsidRPr="0067096D">
              <w:rPr>
                <w:color w:val="000000"/>
                <w:sz w:val="24"/>
              </w:rPr>
              <w:t>3. rodzaj tworzywa z jakiego został wykonany pojemnik,</w:t>
            </w:r>
          </w:p>
          <w:p w14:paraId="495AB897" w14:textId="77777777" w:rsidR="00A34AF1" w:rsidRPr="0067096D" w:rsidRDefault="00A34AF1" w:rsidP="00B30FEA">
            <w:pPr>
              <w:autoSpaceDE w:val="0"/>
              <w:autoSpaceDN w:val="0"/>
              <w:adjustRightInd w:val="0"/>
              <w:rPr>
                <w:color w:val="000000"/>
                <w:sz w:val="24"/>
              </w:rPr>
            </w:pPr>
            <w:r w:rsidRPr="0067096D">
              <w:rPr>
                <w:color w:val="000000"/>
                <w:sz w:val="24"/>
              </w:rPr>
              <w:t xml:space="preserve">4. numer serii, i datę ważności pojemnika w postaci literowo-cyfrowej </w:t>
            </w:r>
          </w:p>
          <w:p w14:paraId="3868564B" w14:textId="77777777" w:rsidR="00A34AF1" w:rsidRPr="008929F8" w:rsidRDefault="00A34AF1" w:rsidP="00B30FEA">
            <w:pPr>
              <w:autoSpaceDE w:val="0"/>
              <w:autoSpaceDN w:val="0"/>
              <w:adjustRightInd w:val="0"/>
              <w:rPr>
                <w:color w:val="000000"/>
                <w:sz w:val="24"/>
              </w:rPr>
            </w:pPr>
            <w:r w:rsidRPr="0067096D">
              <w:rPr>
                <w:color w:val="000000"/>
                <w:sz w:val="24"/>
              </w:rPr>
              <w:t>5. Znak CE.</w:t>
            </w:r>
          </w:p>
        </w:tc>
      </w:tr>
      <w:tr w:rsidR="00A34AF1" w:rsidRPr="008929F8" w14:paraId="442DD1BB" w14:textId="77777777" w:rsidTr="00B30FEA">
        <w:tc>
          <w:tcPr>
            <w:tcW w:w="704" w:type="dxa"/>
          </w:tcPr>
          <w:p w14:paraId="7ECCBF61" w14:textId="77777777" w:rsidR="00A34AF1" w:rsidRPr="008929F8" w:rsidRDefault="00A34AF1" w:rsidP="00B30FEA">
            <w:pPr>
              <w:autoSpaceDE w:val="0"/>
              <w:autoSpaceDN w:val="0"/>
              <w:adjustRightInd w:val="0"/>
              <w:rPr>
                <w:color w:val="000000"/>
                <w:sz w:val="24"/>
              </w:rPr>
            </w:pPr>
            <w:r>
              <w:rPr>
                <w:color w:val="000000"/>
                <w:sz w:val="24"/>
              </w:rPr>
              <w:t>11</w:t>
            </w:r>
          </w:p>
        </w:tc>
        <w:tc>
          <w:tcPr>
            <w:tcW w:w="8356" w:type="dxa"/>
          </w:tcPr>
          <w:p w14:paraId="0FD6F2D0" w14:textId="77777777" w:rsidR="00A34AF1" w:rsidRPr="008929F8" w:rsidRDefault="00A34AF1" w:rsidP="00B30FEA">
            <w:pPr>
              <w:autoSpaceDE w:val="0"/>
              <w:autoSpaceDN w:val="0"/>
              <w:adjustRightInd w:val="0"/>
              <w:rPr>
                <w:color w:val="000000"/>
              </w:rPr>
            </w:pPr>
            <w:r w:rsidRPr="008929F8">
              <w:rPr>
                <w:color w:val="000000"/>
                <w:sz w:val="24"/>
              </w:rPr>
              <w:t xml:space="preserve">Każdy pojedynczy pojemnik musi być zamknięty w indywidualnym opakowaniu zabezpieczającym, zapewniającym zachowanie </w:t>
            </w:r>
            <w:proofErr w:type="spellStart"/>
            <w:r w:rsidRPr="008929F8">
              <w:rPr>
                <w:color w:val="000000"/>
                <w:sz w:val="24"/>
              </w:rPr>
              <w:t>jałowościi</w:t>
            </w:r>
            <w:proofErr w:type="spellEnd"/>
            <w:r w:rsidRPr="008929F8">
              <w:rPr>
                <w:color w:val="000000"/>
                <w:sz w:val="24"/>
              </w:rPr>
              <w:t xml:space="preserve"> </w:t>
            </w:r>
            <w:proofErr w:type="spellStart"/>
            <w:r w:rsidRPr="008929F8">
              <w:rPr>
                <w:color w:val="000000"/>
                <w:sz w:val="24"/>
              </w:rPr>
              <w:t>apyrogenności</w:t>
            </w:r>
            <w:proofErr w:type="spellEnd"/>
            <w:r w:rsidRPr="008929F8">
              <w:rPr>
                <w:color w:val="000000"/>
                <w:sz w:val="24"/>
              </w:rPr>
              <w:t xml:space="preserve"> pojemników. Na etykiecie opakowania zabezpieczającego pojemnik lub opakowaniu zbiorczym wymagana jest informacja dotycząca warunków przechowywania. Pojedyncze zestawy muszą być zapakowane w odporne na uszkodzenia opakowania zbiorcze. Opakowanie zbiorcze może zawierać zestawy tylko jednej serii</w:t>
            </w:r>
            <w:r w:rsidRPr="008929F8">
              <w:rPr>
                <w:color w:val="000000"/>
              </w:rPr>
              <w:t>.</w:t>
            </w:r>
          </w:p>
        </w:tc>
      </w:tr>
    </w:tbl>
    <w:p w14:paraId="2CD3C74E"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5391C30B"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19F45052"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4CBA0CAA"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1884BC6A" w14:textId="77777777" w:rsidR="00A34AF1" w:rsidRPr="009A1E96" w:rsidRDefault="00A34AF1" w:rsidP="00A34AF1">
      <w:pPr>
        <w:spacing w:after="0" w:line="240" w:lineRule="auto"/>
        <w:rPr>
          <w:rFonts w:eastAsia="Times New Roman" w:cstheme="minorHAnsi"/>
          <w:lang w:eastAsia="pl-PL"/>
        </w:rPr>
      </w:pPr>
    </w:p>
    <w:p w14:paraId="373CDC24" w14:textId="77777777" w:rsidR="00A34AF1" w:rsidRPr="00F45F2E" w:rsidRDefault="00A34AF1" w:rsidP="00A34AF1">
      <w:pPr>
        <w:autoSpaceDE w:val="0"/>
        <w:autoSpaceDN w:val="0"/>
        <w:adjustRightInd w:val="0"/>
        <w:spacing w:after="0" w:line="240" w:lineRule="auto"/>
        <w:rPr>
          <w:rFonts w:cstheme="minorHAnsi"/>
          <w:b/>
          <w:bCs/>
          <w:color w:val="000000"/>
        </w:rPr>
      </w:pPr>
      <w:r>
        <w:rPr>
          <w:rFonts w:cstheme="minorHAnsi"/>
          <w:b/>
          <w:bCs/>
          <w:color w:val="000000"/>
        </w:rPr>
        <w:lastRenderedPageBreak/>
        <w:t>Część 2</w:t>
      </w:r>
    </w:p>
    <w:p w14:paraId="34D61C4F" w14:textId="77777777" w:rsidR="00A34AF1" w:rsidRPr="009A1E96" w:rsidRDefault="00A34AF1" w:rsidP="00A34AF1">
      <w:pPr>
        <w:autoSpaceDE w:val="0"/>
        <w:autoSpaceDN w:val="0"/>
        <w:adjustRightInd w:val="0"/>
        <w:spacing w:after="0" w:line="240" w:lineRule="auto"/>
        <w:rPr>
          <w:rFonts w:cstheme="minorHAnsi"/>
          <w:b/>
          <w:bCs/>
          <w:color w:val="000000"/>
        </w:rPr>
      </w:pPr>
      <w:r w:rsidRPr="009A1E96">
        <w:rPr>
          <w:rFonts w:cstheme="minorHAnsi"/>
          <w:b/>
          <w:bCs/>
          <w:color w:val="000000"/>
        </w:rPr>
        <w:t>Pojemniki puste o pojemności 4 x 150 ml.</w:t>
      </w:r>
    </w:p>
    <w:p w14:paraId="1508C444" w14:textId="77777777" w:rsidR="00A34AF1" w:rsidRPr="009A1E96" w:rsidRDefault="00A34AF1" w:rsidP="00A34AF1">
      <w:pPr>
        <w:autoSpaceDE w:val="0"/>
        <w:autoSpaceDN w:val="0"/>
        <w:adjustRightInd w:val="0"/>
        <w:spacing w:after="0" w:line="240" w:lineRule="auto"/>
        <w:rPr>
          <w:rFonts w:cstheme="minorHAnsi"/>
          <w:b/>
          <w:bCs/>
          <w:color w:val="000000"/>
        </w:rPr>
      </w:pPr>
      <w:r w:rsidRPr="009A1E96">
        <w:rPr>
          <w:rFonts w:cstheme="minorHAnsi"/>
          <w:b/>
          <w:bCs/>
          <w:color w:val="000000"/>
        </w:rPr>
        <w:t>Zestawienie parametrów granicznych (Bezwzględnie wymaganych)</w:t>
      </w:r>
    </w:p>
    <w:p w14:paraId="0C5E15B6" w14:textId="77777777" w:rsidR="00A34AF1" w:rsidRPr="009A1E96" w:rsidRDefault="00A34AF1" w:rsidP="00A34AF1">
      <w:pPr>
        <w:autoSpaceDE w:val="0"/>
        <w:autoSpaceDN w:val="0"/>
        <w:adjustRightInd w:val="0"/>
        <w:spacing w:after="0" w:line="240" w:lineRule="auto"/>
        <w:rPr>
          <w:rFonts w:cstheme="minorHAnsi"/>
          <w:color w:val="000000"/>
        </w:rPr>
      </w:pPr>
    </w:p>
    <w:tbl>
      <w:tblPr>
        <w:tblStyle w:val="Tabela-Siatka"/>
        <w:tblW w:w="0" w:type="auto"/>
        <w:tblLook w:val="04A0" w:firstRow="1" w:lastRow="0" w:firstColumn="1" w:lastColumn="0" w:noHBand="0" w:noVBand="1"/>
      </w:tblPr>
      <w:tblGrid>
        <w:gridCol w:w="704"/>
        <w:gridCol w:w="8356"/>
      </w:tblGrid>
      <w:tr w:rsidR="00A34AF1" w:rsidRPr="009A1E96" w14:paraId="3FFB4DCF" w14:textId="77777777" w:rsidTr="00B30FEA">
        <w:tc>
          <w:tcPr>
            <w:tcW w:w="704" w:type="dxa"/>
          </w:tcPr>
          <w:p w14:paraId="107392A7"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1</w:t>
            </w:r>
          </w:p>
        </w:tc>
        <w:tc>
          <w:tcPr>
            <w:tcW w:w="8356" w:type="dxa"/>
          </w:tcPr>
          <w:p w14:paraId="3CCDD89A"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 xml:space="preserve">Pojemniki puste z PCV jałowe, niepirogenne, nietoksyczne o danej pojemności ± 10%, z drenem ok. 40 cm. </w:t>
            </w:r>
          </w:p>
        </w:tc>
      </w:tr>
      <w:tr w:rsidR="00A34AF1" w:rsidRPr="009A1E96" w14:paraId="2EE1FFA4" w14:textId="77777777" w:rsidTr="00B30FEA">
        <w:tc>
          <w:tcPr>
            <w:tcW w:w="704" w:type="dxa"/>
          </w:tcPr>
          <w:p w14:paraId="26E4CB14"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2</w:t>
            </w:r>
          </w:p>
        </w:tc>
        <w:tc>
          <w:tcPr>
            <w:tcW w:w="8356" w:type="dxa"/>
          </w:tcPr>
          <w:p w14:paraId="324F7FAE"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 xml:space="preserve">Dreny muszą być elastyczne, łatwe w rolowaniu i zapewniające skuteczne zadziałanie zgrzewarek dielektrycznych. </w:t>
            </w:r>
          </w:p>
        </w:tc>
      </w:tr>
      <w:tr w:rsidR="00A34AF1" w:rsidRPr="009A1E96" w14:paraId="6FE06693" w14:textId="77777777" w:rsidTr="00B30FEA">
        <w:tc>
          <w:tcPr>
            <w:tcW w:w="704" w:type="dxa"/>
          </w:tcPr>
          <w:p w14:paraId="2F1910B8"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p>
          <w:p w14:paraId="6FA32A06"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3</w:t>
            </w:r>
          </w:p>
        </w:tc>
        <w:tc>
          <w:tcPr>
            <w:tcW w:w="8356" w:type="dxa"/>
          </w:tcPr>
          <w:p w14:paraId="61901772"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Średnica drenów powinna mieć wymiary zapewniające wzajemną kompatybilność drenów różnych pojemników i umożliwiać ich wzajemne połączenie w systemie zamkniętym przy użyciu zgrzewarki do jałowego łączenia drenów .</w:t>
            </w:r>
          </w:p>
        </w:tc>
      </w:tr>
      <w:tr w:rsidR="00A34AF1" w:rsidRPr="009A1E96" w14:paraId="5DD2E384" w14:textId="77777777" w:rsidTr="00B30FEA">
        <w:tc>
          <w:tcPr>
            <w:tcW w:w="704" w:type="dxa"/>
          </w:tcPr>
          <w:p w14:paraId="0ECC0067"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4</w:t>
            </w:r>
          </w:p>
        </w:tc>
        <w:tc>
          <w:tcPr>
            <w:tcW w:w="8356" w:type="dxa"/>
          </w:tcPr>
          <w:p w14:paraId="43383194"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Tworzywo z którego wykonane są pojemniki musi być przejrzyste, bezbarwne umożliwiające wizualną ocenę pojemnika i składnika znajdującego się w pojemniku oraz powinno zapewniać możliwość zamrażania szokowego w temperaturze min. -60ºC i bezpiecznego przechowywania w temperaturze poniżej -25ºC z zachowaniem elastyczności i jałowości pojemnika.</w:t>
            </w:r>
          </w:p>
        </w:tc>
      </w:tr>
      <w:tr w:rsidR="00A34AF1" w:rsidRPr="009A1E96" w14:paraId="7177D2FA" w14:textId="77777777" w:rsidTr="00B30FEA">
        <w:tc>
          <w:tcPr>
            <w:tcW w:w="704" w:type="dxa"/>
          </w:tcPr>
          <w:p w14:paraId="7E6F163E"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5</w:t>
            </w:r>
          </w:p>
        </w:tc>
        <w:tc>
          <w:tcPr>
            <w:tcW w:w="8356" w:type="dxa"/>
          </w:tcPr>
          <w:p w14:paraId="06B539D2"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Pojemniki muszą być odporne na wirowanie</w:t>
            </w:r>
          </w:p>
        </w:tc>
      </w:tr>
      <w:tr w:rsidR="00A34AF1" w:rsidRPr="009A1E96" w14:paraId="47D5D9DC" w14:textId="77777777" w:rsidTr="00B30FEA">
        <w:tc>
          <w:tcPr>
            <w:tcW w:w="704" w:type="dxa"/>
          </w:tcPr>
          <w:p w14:paraId="1CE5A8AC"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6</w:t>
            </w:r>
          </w:p>
        </w:tc>
        <w:tc>
          <w:tcPr>
            <w:tcW w:w="8356" w:type="dxa"/>
          </w:tcPr>
          <w:p w14:paraId="31849F09"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Pojemniki powinny zawierać co najmniej 2 porty zabezpieczone ochroną z zewnątrz zapewniającą jałowość, umożliwiające łatwy dostęp do podłączenia zestawu do przetoczenia.</w:t>
            </w:r>
          </w:p>
        </w:tc>
      </w:tr>
      <w:tr w:rsidR="00A34AF1" w:rsidRPr="009A1E96" w14:paraId="3352CDB5" w14:textId="77777777" w:rsidTr="00B30FEA">
        <w:tc>
          <w:tcPr>
            <w:tcW w:w="704" w:type="dxa"/>
          </w:tcPr>
          <w:p w14:paraId="7213B299"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7</w:t>
            </w:r>
          </w:p>
        </w:tc>
        <w:tc>
          <w:tcPr>
            <w:tcW w:w="8356" w:type="dxa"/>
          </w:tcPr>
          <w:p w14:paraId="78B78413"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Centralnie na dolnej krawędzi pojemnika, powinno znajdować się podłużne nacięcie materiału pojemnika o długości około 2 cm, umożliwiające zawieszanie pojemników na haczykach statywów preparacyjnych oraz transfuzyjnych.</w:t>
            </w:r>
          </w:p>
        </w:tc>
      </w:tr>
      <w:tr w:rsidR="00A34AF1" w:rsidRPr="009A1E96" w14:paraId="60F240A3" w14:textId="77777777" w:rsidTr="00B30FEA">
        <w:tc>
          <w:tcPr>
            <w:tcW w:w="704" w:type="dxa"/>
          </w:tcPr>
          <w:p w14:paraId="0AAA5586"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8</w:t>
            </w:r>
          </w:p>
        </w:tc>
        <w:tc>
          <w:tcPr>
            <w:tcW w:w="8356" w:type="dxa"/>
          </w:tcPr>
          <w:p w14:paraId="439FB512"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Pojemniki muszą posiadać znak CE oraz zgłoszenie do Rejestru Wyrobów Medycznych</w:t>
            </w:r>
          </w:p>
        </w:tc>
      </w:tr>
      <w:tr w:rsidR="00A34AF1" w:rsidRPr="009A1E96" w14:paraId="29A24407" w14:textId="77777777" w:rsidTr="00B30FEA">
        <w:tc>
          <w:tcPr>
            <w:tcW w:w="704" w:type="dxa"/>
          </w:tcPr>
          <w:p w14:paraId="48A6A9E5"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9</w:t>
            </w:r>
          </w:p>
        </w:tc>
        <w:tc>
          <w:tcPr>
            <w:tcW w:w="8356" w:type="dxa"/>
          </w:tcPr>
          <w:p w14:paraId="3CD0999F"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 xml:space="preserve">Na wszystkich pojemnikach muszą być trwale umocowane etykiety, które nie mogą ulegać uszkodzeniom ani odklejeniu w czasie preparatyki i przechowywania oraz, których nie może zerwać użytkownik. Etykieta robocza powinna mieć odpowiednie wymiary umożliwiające przyklejanie na nich etykiety głównej zgodnej z wymaganiami ISBT.  </w:t>
            </w:r>
          </w:p>
        </w:tc>
      </w:tr>
      <w:tr w:rsidR="00A34AF1" w:rsidRPr="009A1E96" w14:paraId="0FFE0F54" w14:textId="77777777" w:rsidTr="00B30FEA">
        <w:tc>
          <w:tcPr>
            <w:tcW w:w="704" w:type="dxa"/>
          </w:tcPr>
          <w:p w14:paraId="51187D29"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10</w:t>
            </w:r>
          </w:p>
        </w:tc>
        <w:tc>
          <w:tcPr>
            <w:tcW w:w="8356" w:type="dxa"/>
          </w:tcPr>
          <w:p w14:paraId="338665B6" w14:textId="77777777" w:rsidR="00A34AF1" w:rsidRPr="009A1E96" w:rsidRDefault="00A34AF1" w:rsidP="00B30FEA">
            <w:pPr>
              <w:autoSpaceDE w:val="0"/>
              <w:autoSpaceDN w:val="0"/>
              <w:adjustRightInd w:val="0"/>
              <w:rPr>
                <w:rFonts w:asciiTheme="minorHAnsi" w:hAnsiTheme="minorHAnsi" w:cstheme="minorHAnsi"/>
                <w:sz w:val="22"/>
                <w:szCs w:val="22"/>
              </w:rPr>
            </w:pPr>
            <w:r w:rsidRPr="009A1E96">
              <w:rPr>
                <w:rFonts w:asciiTheme="minorHAnsi" w:hAnsiTheme="minorHAnsi" w:cstheme="minorHAnsi"/>
                <w:color w:val="000000"/>
                <w:sz w:val="22"/>
                <w:szCs w:val="22"/>
              </w:rPr>
              <w:t>Etykiety macierzyste pojemnika muszą być w języku polskim i zawierać informacje:</w:t>
            </w:r>
            <w:r w:rsidRPr="009A1E96">
              <w:rPr>
                <w:rFonts w:asciiTheme="minorHAnsi" w:hAnsiTheme="minorHAnsi" w:cstheme="minorHAnsi"/>
                <w:sz w:val="22"/>
                <w:szCs w:val="22"/>
              </w:rPr>
              <w:t xml:space="preserve"> </w:t>
            </w:r>
          </w:p>
          <w:p w14:paraId="45F8CC76"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1. nazwa producenta pojemników,</w:t>
            </w:r>
          </w:p>
          <w:p w14:paraId="74C8A06F"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2. typ pojemnika –pojemność, przeznaczenie pojemnika</w:t>
            </w:r>
          </w:p>
          <w:p w14:paraId="4FBFACCC"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3. rodzaj tworzywa z jakiego został wykonany pojemnik,</w:t>
            </w:r>
          </w:p>
          <w:p w14:paraId="0754EC4C"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 xml:space="preserve">4. numer serii, i datę ważności pojemnika w postaci literowo-cyfrowej </w:t>
            </w:r>
          </w:p>
          <w:p w14:paraId="5FF9DF72"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5. Znak CE.</w:t>
            </w:r>
          </w:p>
        </w:tc>
      </w:tr>
      <w:tr w:rsidR="00A34AF1" w:rsidRPr="009A1E96" w14:paraId="42A24D8B" w14:textId="77777777" w:rsidTr="00B30FEA">
        <w:tc>
          <w:tcPr>
            <w:tcW w:w="704" w:type="dxa"/>
          </w:tcPr>
          <w:p w14:paraId="209EC71C"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11</w:t>
            </w:r>
          </w:p>
        </w:tc>
        <w:tc>
          <w:tcPr>
            <w:tcW w:w="8356" w:type="dxa"/>
          </w:tcPr>
          <w:p w14:paraId="06493C7D" w14:textId="77777777" w:rsidR="00A34AF1" w:rsidRPr="009A1E96" w:rsidRDefault="00A34AF1" w:rsidP="00B30FEA">
            <w:pPr>
              <w:autoSpaceDE w:val="0"/>
              <w:autoSpaceDN w:val="0"/>
              <w:adjustRightInd w:val="0"/>
              <w:rPr>
                <w:rFonts w:asciiTheme="minorHAnsi" w:hAnsiTheme="minorHAnsi" w:cstheme="minorHAnsi"/>
                <w:color w:val="000000"/>
                <w:sz w:val="22"/>
                <w:szCs w:val="22"/>
              </w:rPr>
            </w:pPr>
            <w:r w:rsidRPr="009A1E96">
              <w:rPr>
                <w:rFonts w:asciiTheme="minorHAnsi" w:hAnsiTheme="minorHAnsi" w:cstheme="minorHAnsi"/>
                <w:color w:val="000000"/>
                <w:sz w:val="22"/>
                <w:szCs w:val="22"/>
              </w:rPr>
              <w:t xml:space="preserve">Każdy pojedynczy pojemnik musi być zamknięty w indywidualnym opakowaniu zabezpieczającym, zapewniającym zachowanie </w:t>
            </w:r>
            <w:proofErr w:type="spellStart"/>
            <w:r w:rsidRPr="009A1E96">
              <w:rPr>
                <w:rFonts w:asciiTheme="minorHAnsi" w:hAnsiTheme="minorHAnsi" w:cstheme="minorHAnsi"/>
                <w:color w:val="000000"/>
                <w:sz w:val="22"/>
                <w:szCs w:val="22"/>
              </w:rPr>
              <w:t>jałowościi</w:t>
            </w:r>
            <w:proofErr w:type="spellEnd"/>
            <w:r w:rsidRPr="009A1E96">
              <w:rPr>
                <w:rFonts w:asciiTheme="minorHAnsi" w:hAnsiTheme="minorHAnsi" w:cstheme="minorHAnsi"/>
                <w:color w:val="000000"/>
                <w:sz w:val="22"/>
                <w:szCs w:val="22"/>
              </w:rPr>
              <w:t xml:space="preserve"> </w:t>
            </w:r>
            <w:proofErr w:type="spellStart"/>
            <w:r w:rsidRPr="009A1E96">
              <w:rPr>
                <w:rFonts w:asciiTheme="minorHAnsi" w:hAnsiTheme="minorHAnsi" w:cstheme="minorHAnsi"/>
                <w:color w:val="000000"/>
                <w:sz w:val="22"/>
                <w:szCs w:val="22"/>
              </w:rPr>
              <w:t>apyrogenności</w:t>
            </w:r>
            <w:proofErr w:type="spellEnd"/>
            <w:r w:rsidRPr="009A1E96">
              <w:rPr>
                <w:rFonts w:asciiTheme="minorHAnsi" w:hAnsiTheme="minorHAnsi" w:cstheme="minorHAnsi"/>
                <w:color w:val="000000"/>
                <w:sz w:val="22"/>
                <w:szCs w:val="22"/>
              </w:rPr>
              <w:t xml:space="preserve"> pojemników. Na etykiecie opakowania zabezpieczającego pojemnik lub opakowaniu zbiorczym wymagana jest informacja dotycząca warunków przechowywania. Pojedyncze zestawy muszą być zapakowane w odporne na uszkodzenia opakowania zbiorcze. Opakowanie zbiorcze może zawierać zestawy tylko jednej serii.</w:t>
            </w:r>
          </w:p>
        </w:tc>
      </w:tr>
    </w:tbl>
    <w:p w14:paraId="6785A7EF"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0D885EE2"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43ACBC86"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54C931E7"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458C40DC"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30A11EE0"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302A40E2"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6007D8D8"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2816BFE5"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0BCC7D7A"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3EF65729"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0B7A8F52" w14:textId="77777777" w:rsidR="00A34AF1" w:rsidRDefault="00A34AF1" w:rsidP="00A34AF1">
      <w:pPr>
        <w:spacing w:after="0" w:line="240" w:lineRule="auto"/>
        <w:ind w:left="3544"/>
        <w:rPr>
          <w:rFonts w:ascii="Times New Roman" w:eastAsia="Times New Roman" w:hAnsi="Times New Roman" w:cs="Times New Roman"/>
          <w:sz w:val="20"/>
          <w:szCs w:val="24"/>
          <w:lang w:eastAsia="pl-PL"/>
        </w:rPr>
      </w:pPr>
    </w:p>
    <w:p w14:paraId="77D904F1" w14:textId="77777777" w:rsidR="00A34AF1" w:rsidRDefault="00A34AF1" w:rsidP="00A34AF1">
      <w:pPr>
        <w:spacing w:after="0" w:line="240" w:lineRule="auto"/>
        <w:rPr>
          <w:rFonts w:ascii="Times New Roman" w:eastAsia="Times New Roman" w:hAnsi="Times New Roman" w:cs="Times New Roman"/>
          <w:sz w:val="20"/>
          <w:szCs w:val="24"/>
          <w:lang w:eastAsia="pl-PL"/>
        </w:rPr>
      </w:pPr>
    </w:p>
    <w:p w14:paraId="5B9F8EAE" w14:textId="77777777" w:rsidR="00A34AF1" w:rsidRDefault="00A34AF1" w:rsidP="00A34AF1">
      <w:pPr>
        <w:pStyle w:val="Default"/>
        <w:rPr>
          <w:b/>
          <w:bCs w:val="0"/>
          <w:sz w:val="22"/>
          <w:szCs w:val="22"/>
        </w:rPr>
      </w:pPr>
      <w:r>
        <w:rPr>
          <w:b/>
          <w:bCs w:val="0"/>
          <w:sz w:val="22"/>
          <w:szCs w:val="22"/>
        </w:rPr>
        <w:lastRenderedPageBreak/>
        <w:t>Część 3</w:t>
      </w:r>
    </w:p>
    <w:p w14:paraId="1331903E" w14:textId="77777777" w:rsidR="00A34AF1" w:rsidRDefault="00A34AF1" w:rsidP="00A34AF1">
      <w:pPr>
        <w:pStyle w:val="Default"/>
        <w:rPr>
          <w:b/>
          <w:bCs w:val="0"/>
          <w:sz w:val="22"/>
          <w:szCs w:val="22"/>
        </w:rPr>
      </w:pPr>
      <w:r w:rsidRPr="009A1E96">
        <w:rPr>
          <w:b/>
          <w:bCs w:val="0"/>
          <w:sz w:val="22"/>
          <w:szCs w:val="22"/>
        </w:rPr>
        <w:t xml:space="preserve">Pojemniki puste do przechowywania KKP o pojemności 150 ml - 450 ml. </w:t>
      </w:r>
    </w:p>
    <w:p w14:paraId="6F7744A1" w14:textId="77777777" w:rsidR="00A34AF1" w:rsidRPr="00F45F2E" w:rsidRDefault="00A34AF1" w:rsidP="00A34AF1">
      <w:pPr>
        <w:pStyle w:val="Default"/>
        <w:rPr>
          <w:b/>
          <w:sz w:val="22"/>
          <w:szCs w:val="22"/>
        </w:rPr>
      </w:pPr>
      <w:r w:rsidRPr="009A1E96">
        <w:rPr>
          <w:b/>
          <w:bCs w:val="0"/>
          <w:sz w:val="22"/>
          <w:szCs w:val="22"/>
        </w:rPr>
        <w:t>Zestawienie parametrów granicznych (Bezwzględnie wymaganych)</w:t>
      </w:r>
    </w:p>
    <w:tbl>
      <w:tblPr>
        <w:tblStyle w:val="Tabela-Siatka"/>
        <w:tblW w:w="0" w:type="auto"/>
        <w:tblLook w:val="04A0" w:firstRow="1" w:lastRow="0" w:firstColumn="1" w:lastColumn="0" w:noHBand="0" w:noVBand="1"/>
      </w:tblPr>
      <w:tblGrid>
        <w:gridCol w:w="704"/>
        <w:gridCol w:w="8356"/>
      </w:tblGrid>
      <w:tr w:rsidR="00A34AF1" w:rsidRPr="00EA205A" w14:paraId="6631781F" w14:textId="77777777" w:rsidTr="00B30FEA">
        <w:tc>
          <w:tcPr>
            <w:tcW w:w="704" w:type="dxa"/>
          </w:tcPr>
          <w:p w14:paraId="4D90D7D6" w14:textId="77777777" w:rsidR="00A34AF1" w:rsidRPr="00EA205A" w:rsidRDefault="00A34AF1" w:rsidP="00B30FEA">
            <w:pPr>
              <w:pStyle w:val="Default"/>
              <w:rPr>
                <w:szCs w:val="20"/>
              </w:rPr>
            </w:pPr>
            <w:r>
              <w:rPr>
                <w:szCs w:val="20"/>
              </w:rPr>
              <w:t>1</w:t>
            </w:r>
          </w:p>
        </w:tc>
        <w:tc>
          <w:tcPr>
            <w:tcW w:w="8356" w:type="dxa"/>
          </w:tcPr>
          <w:p w14:paraId="48B5169E" w14:textId="77777777" w:rsidR="00A34AF1" w:rsidRPr="00EA205A" w:rsidRDefault="00A34AF1" w:rsidP="00B30FEA">
            <w:pPr>
              <w:pStyle w:val="Default"/>
              <w:rPr>
                <w:bCs w:val="0"/>
                <w:szCs w:val="20"/>
              </w:rPr>
            </w:pPr>
            <w:r w:rsidRPr="00EA205A">
              <w:rPr>
                <w:szCs w:val="20"/>
              </w:rPr>
              <w:t>Pojemniki puste służące do przechowywania koncentratu krwinek płytkowych w temp. +20°C do +24°C przez okres 5 dni – „pojemniki oddychające”.</w:t>
            </w:r>
          </w:p>
        </w:tc>
      </w:tr>
      <w:tr w:rsidR="00A34AF1" w:rsidRPr="00EA205A" w14:paraId="7158AA4E" w14:textId="77777777" w:rsidTr="00B30FEA">
        <w:tc>
          <w:tcPr>
            <w:tcW w:w="704" w:type="dxa"/>
          </w:tcPr>
          <w:p w14:paraId="12DA3D78" w14:textId="77777777" w:rsidR="00A34AF1" w:rsidRPr="00EA205A" w:rsidRDefault="00A34AF1" w:rsidP="00B30FEA">
            <w:pPr>
              <w:pStyle w:val="Default"/>
              <w:rPr>
                <w:szCs w:val="20"/>
              </w:rPr>
            </w:pPr>
            <w:r>
              <w:rPr>
                <w:szCs w:val="20"/>
              </w:rPr>
              <w:t>2</w:t>
            </w:r>
          </w:p>
        </w:tc>
        <w:tc>
          <w:tcPr>
            <w:tcW w:w="8356" w:type="dxa"/>
          </w:tcPr>
          <w:p w14:paraId="5974CFE7" w14:textId="77777777" w:rsidR="00A34AF1" w:rsidRPr="00EA205A" w:rsidRDefault="00A34AF1" w:rsidP="00B30FEA">
            <w:pPr>
              <w:pStyle w:val="Default"/>
              <w:rPr>
                <w:szCs w:val="20"/>
              </w:rPr>
            </w:pPr>
            <w:r w:rsidRPr="00EA205A">
              <w:rPr>
                <w:szCs w:val="20"/>
              </w:rPr>
              <w:t>Pojemniki muszą być sterylne, niepirogenne, nietoksyczne do jednorazowego użytku.</w:t>
            </w:r>
          </w:p>
        </w:tc>
      </w:tr>
      <w:tr w:rsidR="00A34AF1" w:rsidRPr="00EA205A" w14:paraId="146C4040" w14:textId="77777777" w:rsidTr="00B30FEA">
        <w:tc>
          <w:tcPr>
            <w:tcW w:w="704" w:type="dxa"/>
          </w:tcPr>
          <w:p w14:paraId="718A66EC" w14:textId="77777777" w:rsidR="00A34AF1" w:rsidRPr="00EA205A" w:rsidRDefault="00A34AF1" w:rsidP="00B30FEA">
            <w:pPr>
              <w:pStyle w:val="Default"/>
              <w:rPr>
                <w:szCs w:val="20"/>
              </w:rPr>
            </w:pPr>
            <w:r>
              <w:rPr>
                <w:szCs w:val="20"/>
              </w:rPr>
              <w:t>3</w:t>
            </w:r>
          </w:p>
        </w:tc>
        <w:tc>
          <w:tcPr>
            <w:tcW w:w="8356" w:type="dxa"/>
          </w:tcPr>
          <w:p w14:paraId="659B5DD9" w14:textId="77777777" w:rsidR="00A34AF1" w:rsidRPr="00EA205A" w:rsidRDefault="00A34AF1" w:rsidP="00B30FEA">
            <w:pPr>
              <w:pStyle w:val="Default"/>
              <w:rPr>
                <w:szCs w:val="20"/>
              </w:rPr>
            </w:pPr>
            <w:r w:rsidRPr="00EA205A">
              <w:rPr>
                <w:szCs w:val="20"/>
              </w:rPr>
              <w:t xml:space="preserve">Dreny o długości minimum 40 cm muszą być elastyczne, łatwe w rolowaniu i zapewniające skuteczne zadziałanie zgrzewarek dielektrycznych. </w:t>
            </w:r>
          </w:p>
        </w:tc>
      </w:tr>
      <w:tr w:rsidR="00A34AF1" w:rsidRPr="00EA205A" w14:paraId="37D32478" w14:textId="77777777" w:rsidTr="00B30FEA">
        <w:tc>
          <w:tcPr>
            <w:tcW w:w="704" w:type="dxa"/>
          </w:tcPr>
          <w:p w14:paraId="17E998BD" w14:textId="77777777" w:rsidR="00A34AF1" w:rsidRPr="00EA205A" w:rsidRDefault="00A34AF1" w:rsidP="00B30FEA">
            <w:pPr>
              <w:pStyle w:val="Default"/>
              <w:rPr>
                <w:szCs w:val="20"/>
              </w:rPr>
            </w:pPr>
            <w:r>
              <w:rPr>
                <w:szCs w:val="20"/>
              </w:rPr>
              <w:t>4</w:t>
            </w:r>
          </w:p>
        </w:tc>
        <w:tc>
          <w:tcPr>
            <w:tcW w:w="8356" w:type="dxa"/>
          </w:tcPr>
          <w:p w14:paraId="77955B0E" w14:textId="77777777" w:rsidR="00A34AF1" w:rsidRPr="00EA205A" w:rsidRDefault="00A34AF1" w:rsidP="00B30FEA">
            <w:pPr>
              <w:pStyle w:val="Default"/>
              <w:rPr>
                <w:szCs w:val="20"/>
              </w:rPr>
            </w:pPr>
            <w:r w:rsidRPr="00EA205A">
              <w:rPr>
                <w:szCs w:val="20"/>
              </w:rPr>
              <w:t>Średnica drenów powinna mieć wymiary zapewniające wzajemną kompatybilność drenów różnych pojemników i umożliwiać ich wzajemne połączenie w systemie zamkniętym przy użyciu zgrzewarki do jałowego łączenia drenów .</w:t>
            </w:r>
          </w:p>
        </w:tc>
      </w:tr>
      <w:tr w:rsidR="00A34AF1" w:rsidRPr="00EA205A" w14:paraId="6990DAB4" w14:textId="77777777" w:rsidTr="00B30FEA">
        <w:tc>
          <w:tcPr>
            <w:tcW w:w="704" w:type="dxa"/>
          </w:tcPr>
          <w:p w14:paraId="3A2AD727" w14:textId="77777777" w:rsidR="00A34AF1" w:rsidRPr="00EA205A" w:rsidRDefault="00A34AF1" w:rsidP="00B30FEA">
            <w:pPr>
              <w:pStyle w:val="Default"/>
              <w:rPr>
                <w:szCs w:val="20"/>
              </w:rPr>
            </w:pPr>
            <w:r>
              <w:rPr>
                <w:szCs w:val="20"/>
              </w:rPr>
              <w:t>5</w:t>
            </w:r>
          </w:p>
        </w:tc>
        <w:tc>
          <w:tcPr>
            <w:tcW w:w="8356" w:type="dxa"/>
          </w:tcPr>
          <w:p w14:paraId="188CB88E" w14:textId="77777777" w:rsidR="00A34AF1" w:rsidRPr="00EA205A" w:rsidRDefault="00A34AF1" w:rsidP="00B30FEA">
            <w:pPr>
              <w:pStyle w:val="Default"/>
              <w:rPr>
                <w:szCs w:val="20"/>
              </w:rPr>
            </w:pPr>
            <w:r w:rsidRPr="00EA205A">
              <w:rPr>
                <w:szCs w:val="20"/>
              </w:rPr>
              <w:t>Tworzywo z którego wykonane są pojemniki musi być przejrzyste, bezbarwne umożliwiające wizualną ocenę pojemnika i składnika znajdującego się w pojemniku.</w:t>
            </w:r>
          </w:p>
        </w:tc>
      </w:tr>
      <w:tr w:rsidR="00A34AF1" w:rsidRPr="00EA205A" w14:paraId="117DCFAC" w14:textId="77777777" w:rsidTr="00B30FEA">
        <w:tc>
          <w:tcPr>
            <w:tcW w:w="704" w:type="dxa"/>
          </w:tcPr>
          <w:p w14:paraId="7523114A" w14:textId="77777777" w:rsidR="00A34AF1" w:rsidRPr="00EA205A" w:rsidRDefault="00A34AF1" w:rsidP="00B30FEA">
            <w:pPr>
              <w:pStyle w:val="Default"/>
              <w:rPr>
                <w:szCs w:val="20"/>
              </w:rPr>
            </w:pPr>
            <w:r>
              <w:rPr>
                <w:szCs w:val="20"/>
              </w:rPr>
              <w:t>6</w:t>
            </w:r>
          </w:p>
        </w:tc>
        <w:tc>
          <w:tcPr>
            <w:tcW w:w="8356" w:type="dxa"/>
          </w:tcPr>
          <w:p w14:paraId="5D5B4548" w14:textId="77777777" w:rsidR="00A34AF1" w:rsidRPr="00EA205A" w:rsidRDefault="00A34AF1" w:rsidP="00B30FEA">
            <w:pPr>
              <w:pStyle w:val="Default"/>
              <w:rPr>
                <w:szCs w:val="20"/>
              </w:rPr>
            </w:pPr>
            <w:r w:rsidRPr="00EA205A">
              <w:rPr>
                <w:szCs w:val="20"/>
              </w:rPr>
              <w:t>Pojemniki muszą być odporne na wirowanie</w:t>
            </w:r>
          </w:p>
        </w:tc>
      </w:tr>
      <w:tr w:rsidR="00A34AF1" w:rsidRPr="00EA205A" w14:paraId="1B5584C5" w14:textId="77777777" w:rsidTr="00B30FEA">
        <w:tc>
          <w:tcPr>
            <w:tcW w:w="704" w:type="dxa"/>
          </w:tcPr>
          <w:p w14:paraId="2294BE45" w14:textId="77777777" w:rsidR="00A34AF1" w:rsidRPr="00EA205A" w:rsidRDefault="00A34AF1" w:rsidP="00B30FEA">
            <w:pPr>
              <w:pStyle w:val="Default"/>
              <w:rPr>
                <w:szCs w:val="20"/>
              </w:rPr>
            </w:pPr>
            <w:r>
              <w:rPr>
                <w:szCs w:val="20"/>
              </w:rPr>
              <w:t>7</w:t>
            </w:r>
          </w:p>
        </w:tc>
        <w:tc>
          <w:tcPr>
            <w:tcW w:w="8356" w:type="dxa"/>
          </w:tcPr>
          <w:p w14:paraId="3F542D2A" w14:textId="77777777" w:rsidR="00A34AF1" w:rsidRPr="00EA205A" w:rsidRDefault="00A34AF1" w:rsidP="00B30FEA">
            <w:pPr>
              <w:pStyle w:val="Default"/>
              <w:rPr>
                <w:szCs w:val="20"/>
              </w:rPr>
            </w:pPr>
            <w:r w:rsidRPr="00EA205A">
              <w:rPr>
                <w:szCs w:val="20"/>
              </w:rPr>
              <w:t>Pojemniki powinny zawierać co najmniej 2 porty zabezpieczone ochroną z zewnątrz zapewniającą jałowość, umożliwiające łatwy dostęp do podłączenia zestawu do przetoczenia.</w:t>
            </w:r>
          </w:p>
        </w:tc>
      </w:tr>
      <w:tr w:rsidR="00A34AF1" w:rsidRPr="00EA205A" w14:paraId="697F1C22" w14:textId="77777777" w:rsidTr="00B30FEA">
        <w:tc>
          <w:tcPr>
            <w:tcW w:w="704" w:type="dxa"/>
          </w:tcPr>
          <w:p w14:paraId="3AD32B3F" w14:textId="77777777" w:rsidR="00A34AF1" w:rsidRPr="00EA205A" w:rsidRDefault="00A34AF1" w:rsidP="00B30FEA">
            <w:pPr>
              <w:pStyle w:val="Default"/>
              <w:rPr>
                <w:szCs w:val="20"/>
              </w:rPr>
            </w:pPr>
            <w:r>
              <w:rPr>
                <w:szCs w:val="20"/>
              </w:rPr>
              <w:t>8</w:t>
            </w:r>
          </w:p>
        </w:tc>
        <w:tc>
          <w:tcPr>
            <w:tcW w:w="8356" w:type="dxa"/>
          </w:tcPr>
          <w:p w14:paraId="522ED3C5" w14:textId="77777777" w:rsidR="00A34AF1" w:rsidRPr="00EA205A" w:rsidRDefault="00A34AF1" w:rsidP="00B30FEA">
            <w:pPr>
              <w:pStyle w:val="Default"/>
              <w:rPr>
                <w:szCs w:val="20"/>
              </w:rPr>
            </w:pPr>
            <w:r w:rsidRPr="00EA205A">
              <w:rPr>
                <w:szCs w:val="20"/>
              </w:rPr>
              <w:t>Centralnie na dolnej krawędzi pojemnika, powinno znajdować się podłużne nacięcie materiału pojemnika o długości około 2 cm, umożliwiające zawieszanie pojemników na haczykach statywów preparacyjnych oraz transfuzyjnych.</w:t>
            </w:r>
          </w:p>
        </w:tc>
      </w:tr>
      <w:tr w:rsidR="00A34AF1" w:rsidRPr="00EA205A" w14:paraId="06D47670" w14:textId="77777777" w:rsidTr="00B30FEA">
        <w:tc>
          <w:tcPr>
            <w:tcW w:w="704" w:type="dxa"/>
          </w:tcPr>
          <w:p w14:paraId="4C672FF3" w14:textId="77777777" w:rsidR="00A34AF1" w:rsidRPr="00EA205A" w:rsidRDefault="00A34AF1" w:rsidP="00B30FEA">
            <w:pPr>
              <w:pStyle w:val="Default"/>
              <w:rPr>
                <w:szCs w:val="20"/>
              </w:rPr>
            </w:pPr>
            <w:r>
              <w:rPr>
                <w:szCs w:val="20"/>
              </w:rPr>
              <w:t>9</w:t>
            </w:r>
          </w:p>
        </w:tc>
        <w:tc>
          <w:tcPr>
            <w:tcW w:w="8356" w:type="dxa"/>
          </w:tcPr>
          <w:p w14:paraId="2DA750D3" w14:textId="77777777" w:rsidR="00A34AF1" w:rsidRPr="00EA205A" w:rsidRDefault="00A34AF1" w:rsidP="00B30FEA">
            <w:pPr>
              <w:pStyle w:val="Default"/>
              <w:rPr>
                <w:szCs w:val="20"/>
              </w:rPr>
            </w:pPr>
            <w:r w:rsidRPr="00EA205A">
              <w:rPr>
                <w:szCs w:val="20"/>
              </w:rPr>
              <w:t>Pojemniki muszą posiadać znak CE oraz zgłoszenie do Rejestru Wyrobów Medycznych</w:t>
            </w:r>
          </w:p>
        </w:tc>
      </w:tr>
      <w:tr w:rsidR="00A34AF1" w:rsidRPr="00EA205A" w14:paraId="4FF8D532" w14:textId="77777777" w:rsidTr="00B30FEA">
        <w:tc>
          <w:tcPr>
            <w:tcW w:w="704" w:type="dxa"/>
          </w:tcPr>
          <w:p w14:paraId="1FD05A9D" w14:textId="77777777" w:rsidR="00A34AF1" w:rsidRPr="00EA205A" w:rsidRDefault="00A34AF1" w:rsidP="00B30FEA">
            <w:pPr>
              <w:pStyle w:val="Default"/>
              <w:rPr>
                <w:szCs w:val="20"/>
              </w:rPr>
            </w:pPr>
            <w:r>
              <w:rPr>
                <w:szCs w:val="20"/>
              </w:rPr>
              <w:t>10</w:t>
            </w:r>
          </w:p>
        </w:tc>
        <w:tc>
          <w:tcPr>
            <w:tcW w:w="8356" w:type="dxa"/>
          </w:tcPr>
          <w:p w14:paraId="17310E28" w14:textId="77777777" w:rsidR="00A34AF1" w:rsidRPr="00EA205A" w:rsidRDefault="00A34AF1" w:rsidP="00B30FEA">
            <w:pPr>
              <w:pStyle w:val="Default"/>
              <w:rPr>
                <w:szCs w:val="20"/>
              </w:rPr>
            </w:pPr>
            <w:r w:rsidRPr="00EA205A">
              <w:rPr>
                <w:szCs w:val="20"/>
              </w:rPr>
              <w:t xml:space="preserve">Na wszystkich pojemnikach muszą być trwale umocowane etykiety, które nie mogą ulegać uszkodzeniom ani odklejeniu w czasie preparatyki i przechowywania oraz, których nie może zerwać użytkownik. Etykieta robocza powinna mieć odpowiednie wymiary umożliwiające przyklejanie na nich etykiety głównej zgodnej z wymaganiami ISBT.  </w:t>
            </w:r>
          </w:p>
        </w:tc>
      </w:tr>
      <w:tr w:rsidR="00A34AF1" w:rsidRPr="00EA205A" w14:paraId="2AAC98B2" w14:textId="77777777" w:rsidTr="00B30FEA">
        <w:tc>
          <w:tcPr>
            <w:tcW w:w="704" w:type="dxa"/>
          </w:tcPr>
          <w:p w14:paraId="1817AFA4" w14:textId="77777777" w:rsidR="00A34AF1" w:rsidRPr="00EA205A" w:rsidRDefault="00A34AF1" w:rsidP="00B30FEA">
            <w:pPr>
              <w:pStyle w:val="Default"/>
              <w:rPr>
                <w:szCs w:val="20"/>
              </w:rPr>
            </w:pPr>
            <w:r>
              <w:rPr>
                <w:szCs w:val="20"/>
              </w:rPr>
              <w:t>11</w:t>
            </w:r>
          </w:p>
        </w:tc>
        <w:tc>
          <w:tcPr>
            <w:tcW w:w="8356" w:type="dxa"/>
          </w:tcPr>
          <w:p w14:paraId="5FB9DD33" w14:textId="77777777" w:rsidR="00A34AF1" w:rsidRDefault="00A34AF1" w:rsidP="00B30FEA">
            <w:pPr>
              <w:pStyle w:val="Default"/>
              <w:rPr>
                <w:szCs w:val="20"/>
              </w:rPr>
            </w:pPr>
            <w:r w:rsidRPr="00EA205A">
              <w:rPr>
                <w:szCs w:val="20"/>
              </w:rPr>
              <w:t>Etykiety macierzyste pojemnika muszą być w języku polskim i zawierać informacje:</w:t>
            </w:r>
          </w:p>
          <w:p w14:paraId="7867D753" w14:textId="77777777" w:rsidR="00A34AF1" w:rsidRPr="00EA205A" w:rsidRDefault="00A34AF1" w:rsidP="00B30FEA">
            <w:pPr>
              <w:pStyle w:val="Default"/>
              <w:rPr>
                <w:szCs w:val="20"/>
              </w:rPr>
            </w:pPr>
            <w:r w:rsidRPr="00EA205A">
              <w:rPr>
                <w:szCs w:val="20"/>
              </w:rPr>
              <w:t>1. nazwa producenta pojemników,</w:t>
            </w:r>
          </w:p>
          <w:p w14:paraId="42BC7746" w14:textId="77777777" w:rsidR="00A34AF1" w:rsidRPr="00EA205A" w:rsidRDefault="00A34AF1" w:rsidP="00B30FEA">
            <w:pPr>
              <w:pStyle w:val="Default"/>
              <w:rPr>
                <w:szCs w:val="20"/>
              </w:rPr>
            </w:pPr>
            <w:r w:rsidRPr="00EA205A">
              <w:rPr>
                <w:szCs w:val="20"/>
              </w:rPr>
              <w:t>2. typ pojemnika –pojemność, przeznaczenie pojemnika</w:t>
            </w:r>
          </w:p>
          <w:p w14:paraId="53389677" w14:textId="77777777" w:rsidR="00A34AF1" w:rsidRPr="00EA205A" w:rsidRDefault="00A34AF1" w:rsidP="00B30FEA">
            <w:pPr>
              <w:pStyle w:val="Default"/>
              <w:rPr>
                <w:szCs w:val="20"/>
              </w:rPr>
            </w:pPr>
            <w:r w:rsidRPr="00EA205A">
              <w:rPr>
                <w:szCs w:val="20"/>
              </w:rPr>
              <w:t>3. rodzaj tworzywa z jakiego został wykonany pojemnik,</w:t>
            </w:r>
          </w:p>
          <w:p w14:paraId="3CF12B7F" w14:textId="77777777" w:rsidR="00A34AF1" w:rsidRPr="00EA205A" w:rsidRDefault="00A34AF1" w:rsidP="00B30FEA">
            <w:pPr>
              <w:pStyle w:val="Default"/>
              <w:rPr>
                <w:szCs w:val="20"/>
              </w:rPr>
            </w:pPr>
            <w:r w:rsidRPr="00EA205A">
              <w:rPr>
                <w:szCs w:val="20"/>
              </w:rPr>
              <w:t xml:space="preserve">4. numer serii, i datę ważności pojemnika w postaci literowo-cyfrowej </w:t>
            </w:r>
          </w:p>
          <w:p w14:paraId="0B1E7FEE" w14:textId="77777777" w:rsidR="00A34AF1" w:rsidRDefault="00A34AF1" w:rsidP="00B30FEA">
            <w:pPr>
              <w:pStyle w:val="Default"/>
              <w:rPr>
                <w:szCs w:val="20"/>
              </w:rPr>
            </w:pPr>
            <w:r w:rsidRPr="00EA205A">
              <w:rPr>
                <w:szCs w:val="20"/>
              </w:rPr>
              <w:t>5. Znak CE.</w:t>
            </w:r>
          </w:p>
          <w:p w14:paraId="2C1E8A4E" w14:textId="77777777" w:rsidR="00A34AF1" w:rsidRPr="00EA205A" w:rsidRDefault="00A34AF1" w:rsidP="00B30FEA">
            <w:pPr>
              <w:pStyle w:val="Default"/>
              <w:rPr>
                <w:szCs w:val="20"/>
              </w:rPr>
            </w:pPr>
            <w:r w:rsidRPr="00EA205A">
              <w:rPr>
                <w:szCs w:val="20"/>
              </w:rPr>
              <w:t>Dopuszcza się informacje na etykietach w postaci piktogramów wraz z instrukcją w języku polskim objaśniającą znaczenie piktogramów.</w:t>
            </w:r>
          </w:p>
        </w:tc>
      </w:tr>
      <w:tr w:rsidR="00A34AF1" w:rsidRPr="00EA205A" w14:paraId="3DA54BC3" w14:textId="77777777" w:rsidTr="00B30FEA">
        <w:tc>
          <w:tcPr>
            <w:tcW w:w="704" w:type="dxa"/>
          </w:tcPr>
          <w:p w14:paraId="3A6AADA5" w14:textId="77777777" w:rsidR="00A34AF1" w:rsidRPr="00EA205A" w:rsidRDefault="00A34AF1" w:rsidP="00B30FEA">
            <w:pPr>
              <w:pStyle w:val="Default"/>
              <w:rPr>
                <w:szCs w:val="20"/>
              </w:rPr>
            </w:pPr>
            <w:r>
              <w:rPr>
                <w:szCs w:val="20"/>
              </w:rPr>
              <w:t>12</w:t>
            </w:r>
          </w:p>
        </w:tc>
        <w:tc>
          <w:tcPr>
            <w:tcW w:w="8356" w:type="dxa"/>
          </w:tcPr>
          <w:p w14:paraId="299469A3" w14:textId="77777777" w:rsidR="00A34AF1" w:rsidRPr="00EA205A" w:rsidRDefault="00A34AF1" w:rsidP="00B30FEA">
            <w:pPr>
              <w:pStyle w:val="Default"/>
              <w:rPr>
                <w:sz w:val="20"/>
                <w:szCs w:val="20"/>
              </w:rPr>
            </w:pPr>
            <w:r w:rsidRPr="00EA205A">
              <w:rPr>
                <w:szCs w:val="20"/>
              </w:rPr>
              <w:t xml:space="preserve">Każdy pojedynczy pojemnik musi być zamknięty w indywidualnym opakowaniu zabezpieczającym, zapewniającym zachowanie </w:t>
            </w:r>
            <w:proofErr w:type="spellStart"/>
            <w:r w:rsidRPr="00EA205A">
              <w:rPr>
                <w:szCs w:val="20"/>
              </w:rPr>
              <w:t>jałowościi</w:t>
            </w:r>
            <w:proofErr w:type="spellEnd"/>
            <w:r w:rsidRPr="00EA205A">
              <w:rPr>
                <w:szCs w:val="20"/>
              </w:rPr>
              <w:t xml:space="preserve"> </w:t>
            </w:r>
            <w:proofErr w:type="spellStart"/>
            <w:r w:rsidRPr="00EA205A">
              <w:rPr>
                <w:szCs w:val="20"/>
              </w:rPr>
              <w:t>apyrogenności</w:t>
            </w:r>
            <w:proofErr w:type="spellEnd"/>
            <w:r w:rsidRPr="00EA205A">
              <w:rPr>
                <w:szCs w:val="20"/>
              </w:rPr>
              <w:t xml:space="preserve"> pojemników. Na etykiecie opakowania zabezpieczającego pojemnik lub opakowaniu zbiorczym wymagana jest informacja dotycząca warunków przechowywania. Pojedyncze zestawy muszą być zapakowane w odporne na uszkodzenia opakowania zbiorcze. Opakowanie zbiorcze może zawierać zestawy tylko jednej serii</w:t>
            </w:r>
            <w:r w:rsidRPr="00EA205A">
              <w:rPr>
                <w:sz w:val="20"/>
                <w:szCs w:val="20"/>
              </w:rPr>
              <w:t>.</w:t>
            </w:r>
          </w:p>
        </w:tc>
      </w:tr>
    </w:tbl>
    <w:p w14:paraId="09583E80" w14:textId="77777777" w:rsidR="00A34AF1" w:rsidRDefault="00A34AF1" w:rsidP="00A34AF1">
      <w:pPr>
        <w:spacing w:after="0" w:line="240" w:lineRule="auto"/>
        <w:rPr>
          <w:rFonts w:ascii="Times New Roman" w:eastAsia="Times New Roman" w:hAnsi="Times New Roman" w:cs="Times New Roman"/>
          <w:sz w:val="20"/>
          <w:szCs w:val="24"/>
          <w:lang w:eastAsia="pl-PL"/>
        </w:rPr>
      </w:pPr>
    </w:p>
    <w:p w14:paraId="196272FE" w14:textId="77777777" w:rsidR="00A34AF1" w:rsidRPr="001F7905" w:rsidRDefault="00A34AF1" w:rsidP="00A34AF1">
      <w:pPr>
        <w:spacing w:after="0" w:line="240" w:lineRule="auto"/>
        <w:rPr>
          <w:rFonts w:ascii="Times New Roman" w:eastAsia="Times New Roman" w:hAnsi="Times New Roman" w:cs="Times New Roman"/>
          <w:sz w:val="20"/>
          <w:szCs w:val="24"/>
          <w:lang w:eastAsia="pl-PL"/>
        </w:rPr>
      </w:pPr>
      <w:r w:rsidRPr="001F7905">
        <w:rPr>
          <w:rFonts w:ascii="Times New Roman" w:eastAsia="Times New Roman" w:hAnsi="Times New Roman" w:cs="Times New Roman"/>
          <w:sz w:val="20"/>
          <w:szCs w:val="24"/>
          <w:lang w:eastAsia="pl-PL"/>
        </w:rPr>
        <w:t>Poświadczam zgodność przedmiotu oferty z w/w parametrami granicznymi:</w:t>
      </w:r>
    </w:p>
    <w:p w14:paraId="70E2407B" w14:textId="77777777" w:rsidR="00A34AF1" w:rsidRPr="001F7905" w:rsidRDefault="00A34AF1" w:rsidP="00A34AF1">
      <w:pPr>
        <w:spacing w:after="0" w:line="240" w:lineRule="auto"/>
        <w:ind w:left="4248" w:firstLine="708"/>
        <w:rPr>
          <w:rFonts w:ascii="Times New Roman" w:eastAsia="Times New Roman" w:hAnsi="Times New Roman" w:cs="Times New Roman"/>
          <w:sz w:val="20"/>
          <w:szCs w:val="24"/>
          <w:lang w:eastAsia="pl-PL"/>
        </w:rPr>
      </w:pPr>
    </w:p>
    <w:p w14:paraId="32D09017" w14:textId="77777777" w:rsidR="00A34AF1" w:rsidRPr="001F7905" w:rsidRDefault="00A34AF1" w:rsidP="00A34AF1">
      <w:pPr>
        <w:spacing w:after="0" w:line="240" w:lineRule="auto"/>
        <w:ind w:left="4956" w:firstLine="708"/>
        <w:rPr>
          <w:rFonts w:ascii="Times New Roman" w:eastAsia="Times New Roman" w:hAnsi="Times New Roman" w:cs="Times New Roman"/>
          <w:sz w:val="20"/>
          <w:szCs w:val="24"/>
          <w:lang w:eastAsia="pl-PL"/>
        </w:rPr>
      </w:pPr>
      <w:r w:rsidRPr="001F7905">
        <w:rPr>
          <w:rFonts w:ascii="Times New Roman" w:eastAsia="Times New Roman" w:hAnsi="Times New Roman" w:cs="Times New Roman"/>
          <w:sz w:val="20"/>
          <w:szCs w:val="24"/>
          <w:lang w:eastAsia="pl-PL"/>
        </w:rPr>
        <w:t xml:space="preserve">........................................................... </w:t>
      </w:r>
    </w:p>
    <w:p w14:paraId="0634A14B" w14:textId="77777777" w:rsidR="00A34AF1" w:rsidRPr="001F7905" w:rsidRDefault="00A34AF1" w:rsidP="00A34AF1">
      <w:pPr>
        <w:spacing w:after="0" w:line="240" w:lineRule="auto"/>
        <w:rPr>
          <w:rFonts w:ascii="Times New Roman" w:eastAsia="Times New Roman" w:hAnsi="Times New Roman" w:cs="Times New Roman"/>
          <w:sz w:val="20"/>
          <w:szCs w:val="24"/>
          <w:lang w:eastAsia="pl-PL"/>
        </w:rPr>
      </w:pPr>
      <w:r w:rsidRPr="001F7905">
        <w:rPr>
          <w:rFonts w:ascii="Times New Roman" w:eastAsia="Times New Roman" w:hAnsi="Times New Roman" w:cs="Times New Roman"/>
          <w:sz w:val="20"/>
          <w:szCs w:val="24"/>
          <w:lang w:eastAsia="pl-PL"/>
        </w:rPr>
        <w:t xml:space="preserve">                                                                 </w:t>
      </w:r>
      <w:r w:rsidRPr="001F7905">
        <w:rPr>
          <w:rFonts w:ascii="Times New Roman" w:eastAsia="Times New Roman" w:hAnsi="Times New Roman" w:cs="Times New Roman"/>
          <w:sz w:val="20"/>
          <w:szCs w:val="24"/>
          <w:lang w:eastAsia="pl-PL"/>
        </w:rPr>
        <w:tab/>
      </w:r>
      <w:r w:rsidRPr="001F7905">
        <w:rPr>
          <w:rFonts w:ascii="Times New Roman" w:eastAsia="Times New Roman" w:hAnsi="Times New Roman" w:cs="Times New Roman"/>
          <w:sz w:val="20"/>
          <w:szCs w:val="24"/>
          <w:lang w:eastAsia="pl-PL"/>
        </w:rPr>
        <w:tab/>
      </w:r>
      <w:r w:rsidRPr="001F7905">
        <w:rPr>
          <w:rFonts w:ascii="Times New Roman" w:eastAsia="Times New Roman" w:hAnsi="Times New Roman" w:cs="Times New Roman"/>
          <w:sz w:val="20"/>
          <w:szCs w:val="24"/>
          <w:lang w:eastAsia="pl-PL"/>
        </w:rPr>
        <w:tab/>
      </w:r>
      <w:r w:rsidRPr="001F7905">
        <w:rPr>
          <w:rFonts w:ascii="Times New Roman" w:eastAsia="Times New Roman" w:hAnsi="Times New Roman" w:cs="Times New Roman"/>
          <w:sz w:val="20"/>
          <w:szCs w:val="24"/>
          <w:lang w:eastAsia="pl-PL"/>
        </w:rPr>
        <w:tab/>
        <w:t>/podpis i pieczęć osoby uprawnionej</w:t>
      </w:r>
    </w:p>
    <w:p w14:paraId="2DAC9287" w14:textId="13BE9B86" w:rsidR="002223DC" w:rsidRPr="00A34AF1" w:rsidRDefault="00A34AF1" w:rsidP="00A34AF1">
      <w:pPr>
        <w:spacing w:after="0" w:line="240" w:lineRule="auto"/>
        <w:rPr>
          <w:rFonts w:ascii="Times New Roman" w:eastAsia="Times New Roman" w:hAnsi="Times New Roman" w:cs="Times New Roman"/>
          <w:sz w:val="20"/>
          <w:szCs w:val="24"/>
          <w:lang w:eastAsia="pl-PL"/>
        </w:rPr>
      </w:pPr>
      <w:r w:rsidRPr="001F7905">
        <w:rPr>
          <w:rFonts w:ascii="Times New Roman" w:eastAsia="Times New Roman" w:hAnsi="Times New Roman" w:cs="Times New Roman"/>
          <w:sz w:val="20"/>
          <w:szCs w:val="24"/>
          <w:lang w:eastAsia="pl-PL"/>
        </w:rPr>
        <w:t xml:space="preserve">                                                                      </w:t>
      </w:r>
      <w:r w:rsidRPr="001F7905">
        <w:rPr>
          <w:rFonts w:ascii="Times New Roman" w:eastAsia="Times New Roman" w:hAnsi="Times New Roman" w:cs="Times New Roman"/>
          <w:sz w:val="20"/>
          <w:szCs w:val="24"/>
          <w:lang w:eastAsia="pl-PL"/>
        </w:rPr>
        <w:tab/>
      </w:r>
      <w:r w:rsidRPr="001F7905">
        <w:rPr>
          <w:rFonts w:ascii="Times New Roman" w:eastAsia="Times New Roman" w:hAnsi="Times New Roman" w:cs="Times New Roman"/>
          <w:sz w:val="20"/>
          <w:szCs w:val="24"/>
          <w:lang w:eastAsia="pl-PL"/>
        </w:rPr>
        <w:tab/>
      </w:r>
      <w:r w:rsidRPr="001F7905">
        <w:rPr>
          <w:rFonts w:ascii="Times New Roman" w:eastAsia="Times New Roman" w:hAnsi="Times New Roman" w:cs="Times New Roman"/>
          <w:sz w:val="20"/>
          <w:szCs w:val="24"/>
          <w:lang w:eastAsia="pl-PL"/>
        </w:rPr>
        <w:tab/>
      </w:r>
      <w:r w:rsidRPr="001F7905">
        <w:rPr>
          <w:rFonts w:ascii="Times New Roman" w:eastAsia="Times New Roman" w:hAnsi="Times New Roman" w:cs="Times New Roman"/>
          <w:sz w:val="20"/>
          <w:szCs w:val="24"/>
          <w:lang w:eastAsia="pl-PL"/>
        </w:rPr>
        <w:tab/>
        <w:t xml:space="preserve">do reprezentowania </w:t>
      </w:r>
      <w:proofErr w:type="spellStart"/>
      <w:r w:rsidRPr="001F7905">
        <w:rPr>
          <w:rFonts w:ascii="Times New Roman" w:eastAsia="Times New Roman" w:hAnsi="Times New Roman" w:cs="Times New Roman"/>
          <w:sz w:val="20"/>
          <w:szCs w:val="24"/>
          <w:lang w:eastAsia="pl-PL"/>
        </w:rPr>
        <w:t>wykonaw</w:t>
      </w:r>
      <w:proofErr w:type="spellEnd"/>
    </w:p>
    <w:p w14:paraId="79894E79" w14:textId="0CE0F544" w:rsidR="00B0712A" w:rsidRPr="00B0712A" w:rsidRDefault="00B0712A" w:rsidP="00B0712A">
      <w:pPr>
        <w:suppressAutoHyphens/>
        <w:spacing w:after="0" w:line="240" w:lineRule="auto"/>
        <w:jc w:val="center"/>
        <w:rPr>
          <w:rFonts w:eastAsia="Times New Roman" w:cstheme="minorHAnsi"/>
          <w:lang w:eastAsia="zh-CN"/>
        </w:rPr>
      </w:pPr>
      <w:r w:rsidRPr="00B0712A">
        <w:rPr>
          <w:rFonts w:eastAsia="Calibri" w:cstheme="minorHAnsi"/>
          <w:b/>
          <w:lang w:eastAsia="zh-CN"/>
        </w:rPr>
        <w:lastRenderedPageBreak/>
        <w:t xml:space="preserve">Załącznik Nr </w:t>
      </w:r>
      <w:r w:rsidR="00F372F6">
        <w:rPr>
          <w:rFonts w:eastAsia="Calibri" w:cstheme="minorHAnsi"/>
          <w:b/>
          <w:lang w:eastAsia="zh-CN"/>
        </w:rPr>
        <w:t>4</w:t>
      </w:r>
      <w:r w:rsidRPr="00B0712A">
        <w:rPr>
          <w:rFonts w:eastAsia="Calibri" w:cstheme="minorHAnsi"/>
          <w:b/>
          <w:lang w:eastAsia="zh-CN"/>
        </w:rPr>
        <w:t xml:space="preserve"> do SWZ – Wzór oświadczenia o niepodleganiu wykluczeniu i o spełnianiu warunków udziału w postępowaniu</w:t>
      </w:r>
    </w:p>
    <w:p w14:paraId="2394655B" w14:textId="77777777" w:rsidR="00B0712A" w:rsidRPr="00B0712A" w:rsidRDefault="00B0712A" w:rsidP="00B0712A">
      <w:pPr>
        <w:suppressAutoHyphens/>
        <w:spacing w:after="0" w:line="480" w:lineRule="auto"/>
        <w:rPr>
          <w:rFonts w:eastAsia="Calibri" w:cstheme="minorHAnsi"/>
          <w:b/>
          <w:lang w:eastAsia="zh-CN"/>
        </w:rPr>
      </w:pPr>
      <w:r w:rsidRPr="00B0712A">
        <w:rPr>
          <w:rFonts w:eastAsia="Calibri" w:cstheme="minorHAnsi"/>
          <w:b/>
          <w:lang w:eastAsia="zh-CN"/>
        </w:rPr>
        <w:t>Wykonawca:</w:t>
      </w:r>
    </w:p>
    <w:p w14:paraId="0F010F08" w14:textId="77777777" w:rsidR="00B0712A" w:rsidRPr="00B0712A" w:rsidRDefault="00B0712A" w:rsidP="00B0712A">
      <w:pPr>
        <w:suppressAutoHyphens/>
        <w:spacing w:after="0" w:line="480" w:lineRule="auto"/>
        <w:ind w:right="5954"/>
        <w:rPr>
          <w:rFonts w:eastAsia="Calibri" w:cstheme="minorHAnsi"/>
          <w:lang w:eastAsia="zh-CN"/>
        </w:rPr>
      </w:pPr>
      <w:r w:rsidRPr="00B0712A">
        <w:rPr>
          <w:rFonts w:eastAsia="Calibri" w:cstheme="minorHAnsi"/>
          <w:lang w:eastAsia="zh-CN"/>
        </w:rPr>
        <w:t>……………………………………</w:t>
      </w:r>
    </w:p>
    <w:p w14:paraId="36AA5782" w14:textId="77777777" w:rsidR="00B0712A" w:rsidRPr="00B0712A" w:rsidRDefault="00B0712A" w:rsidP="00B0712A">
      <w:pPr>
        <w:suppressAutoHyphens/>
        <w:spacing w:after="0" w:line="240" w:lineRule="auto"/>
        <w:ind w:right="5953"/>
        <w:rPr>
          <w:rFonts w:eastAsia="Calibri" w:cstheme="minorHAnsi"/>
          <w:u w:val="single"/>
          <w:lang w:eastAsia="zh-CN"/>
        </w:rPr>
      </w:pPr>
      <w:r w:rsidRPr="00B0712A">
        <w:rPr>
          <w:rFonts w:eastAsia="Calibri" w:cstheme="minorHAnsi"/>
          <w:i/>
          <w:lang w:eastAsia="zh-CN"/>
        </w:rPr>
        <w:t xml:space="preserve">(pełna nazwa/firma, adres, w zależności od podmiotu: </w:t>
      </w:r>
    </w:p>
    <w:p w14:paraId="3FEBF982" w14:textId="77777777" w:rsidR="00B0712A" w:rsidRPr="00B0712A" w:rsidRDefault="00B0712A" w:rsidP="00B0712A">
      <w:pPr>
        <w:suppressAutoHyphens/>
        <w:spacing w:after="0" w:line="480" w:lineRule="auto"/>
        <w:ind w:right="5954"/>
        <w:rPr>
          <w:rFonts w:eastAsia="Calibri" w:cstheme="minorHAnsi"/>
          <w:lang w:eastAsia="zh-CN"/>
        </w:rPr>
      </w:pPr>
      <w:r w:rsidRPr="00B0712A">
        <w:rPr>
          <w:rFonts w:eastAsia="Calibri" w:cstheme="minorHAnsi"/>
          <w:lang w:eastAsia="zh-CN"/>
        </w:rPr>
        <w:t>……………………………………</w:t>
      </w:r>
    </w:p>
    <w:p w14:paraId="5ACFBD8D" w14:textId="77777777" w:rsidR="00B0712A" w:rsidRPr="00B0712A" w:rsidRDefault="00B0712A" w:rsidP="00B0712A">
      <w:pPr>
        <w:suppressAutoHyphens/>
        <w:spacing w:after="0" w:line="240" w:lineRule="auto"/>
        <w:jc w:val="center"/>
        <w:rPr>
          <w:rFonts w:eastAsia="Calibri" w:cstheme="minorHAnsi"/>
          <w:b/>
          <w:u w:val="single"/>
          <w:lang w:eastAsia="zh-CN"/>
        </w:rPr>
      </w:pPr>
      <w:r w:rsidRPr="00B0712A">
        <w:rPr>
          <w:rFonts w:eastAsia="Calibri" w:cstheme="minorHAnsi"/>
          <w:b/>
          <w:u w:val="single"/>
          <w:lang w:eastAsia="zh-CN"/>
        </w:rPr>
        <w:t>Oświadczenia wykonawcy/wykonawcy wspólnie ubiegającego się o udzielenie zamówienia</w:t>
      </w:r>
    </w:p>
    <w:p w14:paraId="6EA7B571" w14:textId="77777777" w:rsidR="00B0712A" w:rsidRPr="00B0712A" w:rsidRDefault="00B0712A" w:rsidP="00B0712A">
      <w:pPr>
        <w:suppressAutoHyphens/>
        <w:spacing w:after="0" w:line="240" w:lineRule="auto"/>
        <w:jc w:val="center"/>
        <w:rPr>
          <w:rFonts w:eastAsia="Calibri" w:cstheme="minorHAnsi"/>
          <w:b/>
          <w:caps/>
          <w:u w:val="single"/>
          <w:lang w:eastAsia="zh-CN"/>
        </w:rPr>
      </w:pPr>
      <w:r w:rsidRPr="00B0712A">
        <w:rPr>
          <w:rFonts w:eastAsia="Calibri" w:cstheme="minorHAnsi"/>
          <w:b/>
          <w:u w:val="single"/>
          <w:lang w:eastAsia="zh-CN"/>
        </w:rPr>
        <w:t xml:space="preserve">UWZGLĘDNIAJĄCE PRZESŁANKI WYKLUCZENIA Z ART. 7 UST. 1 USTAWY </w:t>
      </w:r>
      <w:r w:rsidRPr="00B0712A">
        <w:rPr>
          <w:rFonts w:eastAsia="Calibri" w:cstheme="minorHAnsi"/>
          <w:b/>
          <w:caps/>
          <w:u w:val="single"/>
          <w:lang w:eastAsia="zh-CN"/>
        </w:rPr>
        <w:t>o szczególnych rozwiązaniach w zakresie przeciwdziałania wspieraniu agresji na Ukrainę oraz służących ochronie bezpieczeństwa narodowego</w:t>
      </w:r>
    </w:p>
    <w:p w14:paraId="32E8AD7B" w14:textId="77777777" w:rsidR="00B0712A" w:rsidRPr="00B0712A" w:rsidRDefault="00B0712A" w:rsidP="00B0712A">
      <w:pPr>
        <w:suppressAutoHyphens/>
        <w:spacing w:after="0" w:line="240" w:lineRule="auto"/>
        <w:jc w:val="center"/>
        <w:rPr>
          <w:rFonts w:eastAsia="Calibri" w:cstheme="minorHAnsi"/>
          <w:b/>
          <w:lang w:eastAsia="zh-CN"/>
        </w:rPr>
      </w:pPr>
      <w:r w:rsidRPr="00B0712A">
        <w:rPr>
          <w:rFonts w:eastAsia="Calibri" w:cstheme="minorHAnsi"/>
          <w:b/>
          <w:lang w:eastAsia="zh-CN"/>
        </w:rPr>
        <w:t xml:space="preserve">składane na podstawie art. 125 ust. 1 ustawy </w:t>
      </w:r>
      <w:proofErr w:type="spellStart"/>
      <w:r w:rsidRPr="00B0712A">
        <w:rPr>
          <w:rFonts w:eastAsia="Calibri" w:cstheme="minorHAnsi"/>
          <w:b/>
          <w:lang w:eastAsia="zh-CN"/>
        </w:rPr>
        <w:t>Pzp</w:t>
      </w:r>
      <w:proofErr w:type="spellEnd"/>
      <w:r w:rsidRPr="00B0712A">
        <w:rPr>
          <w:rFonts w:eastAsia="Calibri" w:cstheme="minorHAnsi"/>
          <w:b/>
          <w:lang w:eastAsia="zh-CN"/>
        </w:rPr>
        <w:t xml:space="preserve"> </w:t>
      </w:r>
    </w:p>
    <w:p w14:paraId="23542439" w14:textId="77777777" w:rsidR="00B0712A" w:rsidRPr="00B0712A" w:rsidRDefault="00B0712A" w:rsidP="00B0712A">
      <w:pPr>
        <w:suppressAutoHyphens/>
        <w:spacing w:after="0" w:line="240" w:lineRule="auto"/>
        <w:jc w:val="both"/>
        <w:rPr>
          <w:rFonts w:eastAsia="Calibri" w:cstheme="minorHAnsi"/>
          <w:lang w:eastAsia="zh-CN"/>
        </w:rPr>
      </w:pPr>
    </w:p>
    <w:p w14:paraId="6DFE5EB1" w14:textId="01614966" w:rsidR="00B0712A" w:rsidRPr="00B0712A" w:rsidRDefault="00B0712A" w:rsidP="00B0712A">
      <w:pPr>
        <w:autoSpaceDE w:val="0"/>
        <w:spacing w:line="240" w:lineRule="auto"/>
        <w:jc w:val="both"/>
        <w:rPr>
          <w:rFonts w:cstheme="minorHAnsi"/>
          <w:b/>
        </w:rPr>
      </w:pPr>
      <w:r w:rsidRPr="00B0712A">
        <w:rPr>
          <w:rFonts w:eastAsia="Calibri" w:cstheme="minorHAnsi"/>
          <w:lang w:eastAsia="zh-CN"/>
        </w:rPr>
        <w:t>Na potrzeby postępowania o udzielenie zamówienia publicznego</w:t>
      </w:r>
      <w:r w:rsidRPr="00B0712A">
        <w:rPr>
          <w:rFonts w:eastAsia="Calibri" w:cstheme="minorHAnsi"/>
          <w:lang w:eastAsia="zh-CN"/>
        </w:rPr>
        <w:br/>
      </w:r>
      <w:proofErr w:type="spellStart"/>
      <w:r w:rsidRPr="00B0712A">
        <w:rPr>
          <w:rFonts w:eastAsia="Calibri" w:cstheme="minorHAnsi"/>
          <w:lang w:eastAsia="zh-CN"/>
        </w:rPr>
        <w:t>pn</w:t>
      </w:r>
      <w:proofErr w:type="spellEnd"/>
      <w:r w:rsidRPr="00227040">
        <w:rPr>
          <w:rFonts w:eastAsia="Times New Roman" w:cstheme="minorHAnsi"/>
          <w:bCs/>
          <w:kern w:val="2"/>
          <w:lang w:eastAsia="zh-CN"/>
        </w:rPr>
        <w:t>:</w:t>
      </w:r>
      <w:r w:rsidRPr="00227040">
        <w:rPr>
          <w:rFonts w:eastAsia="Times New Roman" w:cstheme="minorHAnsi"/>
          <w:b/>
          <w:bCs/>
          <w:kern w:val="2"/>
          <w:lang w:eastAsia="zh-CN"/>
        </w:rPr>
        <w:t xml:space="preserve">  </w:t>
      </w:r>
      <w:r w:rsidRPr="00D76084">
        <w:rPr>
          <w:rFonts w:cstheme="minorHAnsi"/>
          <w:b/>
          <w:bCs/>
        </w:rPr>
        <w:t xml:space="preserve">Dostawa pojemników pustych przeznaczonych do preparatyki wtórnej – </w:t>
      </w:r>
      <w:r w:rsidR="00DF01B1">
        <w:rPr>
          <w:rFonts w:cstheme="minorHAnsi"/>
          <w:b/>
          <w:bCs/>
        </w:rPr>
        <w:t>3</w:t>
      </w:r>
      <w:r w:rsidRPr="00D76084">
        <w:rPr>
          <w:rFonts w:cstheme="minorHAnsi"/>
          <w:b/>
          <w:bCs/>
        </w:rPr>
        <w:t xml:space="preserve"> części</w:t>
      </w:r>
      <w:r>
        <w:rPr>
          <w:rFonts w:cstheme="minorHAnsi"/>
          <w:b/>
        </w:rPr>
        <w:t xml:space="preserve"> </w:t>
      </w:r>
      <w:r w:rsidRPr="00B0712A">
        <w:rPr>
          <w:rFonts w:eastAsia="Calibri" w:cstheme="minorHAnsi"/>
          <w:i/>
          <w:lang w:eastAsia="zh-CN"/>
        </w:rPr>
        <w:t xml:space="preserve">, </w:t>
      </w:r>
      <w:r w:rsidRPr="00B0712A">
        <w:rPr>
          <w:rFonts w:eastAsia="Calibri" w:cstheme="minorHAnsi"/>
          <w:lang w:eastAsia="zh-CN"/>
        </w:rPr>
        <w:t>oświadczam, co następuje:</w:t>
      </w:r>
    </w:p>
    <w:p w14:paraId="5283B126" w14:textId="77777777" w:rsidR="00B0712A" w:rsidRPr="00B0712A" w:rsidRDefault="00B0712A" w:rsidP="00B0712A">
      <w:pPr>
        <w:shd w:val="clear" w:color="auto" w:fill="BFBFBF" w:themeFill="background1" w:themeFillShade="BF"/>
        <w:suppressAutoHyphens/>
        <w:spacing w:after="0" w:line="360" w:lineRule="auto"/>
        <w:rPr>
          <w:rFonts w:eastAsia="Calibri" w:cstheme="minorHAnsi"/>
          <w:b/>
          <w:lang w:eastAsia="zh-CN"/>
        </w:rPr>
      </w:pPr>
      <w:r w:rsidRPr="00B0712A">
        <w:rPr>
          <w:rFonts w:eastAsia="Calibri" w:cstheme="minorHAnsi"/>
          <w:b/>
          <w:lang w:eastAsia="zh-CN"/>
        </w:rPr>
        <w:t>OŚWIADCZENIA DOTYCZĄCE PODSTAW WYKLUCZENIA:</w:t>
      </w:r>
    </w:p>
    <w:p w14:paraId="212FDA98" w14:textId="77777777" w:rsidR="00B0712A" w:rsidRPr="00B0712A" w:rsidRDefault="00B0712A" w:rsidP="00B0712A">
      <w:pPr>
        <w:suppressAutoHyphens/>
        <w:spacing w:after="0" w:line="360" w:lineRule="auto"/>
        <w:ind w:left="720"/>
        <w:contextualSpacing/>
        <w:jc w:val="both"/>
        <w:rPr>
          <w:rFonts w:eastAsia="Calibri" w:cstheme="minorHAnsi"/>
          <w:lang w:eastAsia="zh-CN"/>
        </w:rPr>
      </w:pPr>
    </w:p>
    <w:p w14:paraId="43E1C040" w14:textId="77777777" w:rsidR="00B0712A" w:rsidRPr="00B0712A" w:rsidRDefault="00B0712A">
      <w:pPr>
        <w:numPr>
          <w:ilvl w:val="0"/>
          <w:numId w:val="64"/>
        </w:numPr>
        <w:suppressAutoHyphens/>
        <w:spacing w:after="0" w:line="360" w:lineRule="auto"/>
        <w:contextualSpacing/>
        <w:jc w:val="both"/>
        <w:rPr>
          <w:rFonts w:eastAsia="Calibri" w:cstheme="minorHAnsi"/>
          <w:lang w:eastAsia="zh-CN"/>
        </w:rPr>
      </w:pPr>
      <w:r w:rsidRPr="00B0712A">
        <w:rPr>
          <w:rFonts w:eastAsia="Calibri" w:cstheme="minorHAnsi"/>
          <w:lang w:eastAsia="zh-CN"/>
        </w:rPr>
        <w:t xml:space="preserve">Oświadczam, że nie podlegam wykluczeniu z postępowania na podstawie </w:t>
      </w:r>
      <w:r w:rsidRPr="00B0712A">
        <w:rPr>
          <w:rFonts w:eastAsia="Calibri" w:cstheme="minorHAnsi"/>
          <w:lang w:eastAsia="zh-CN"/>
        </w:rPr>
        <w:br/>
        <w:t xml:space="preserve">art. 108 ust. 1 ustawy </w:t>
      </w:r>
      <w:proofErr w:type="spellStart"/>
      <w:r w:rsidRPr="00B0712A">
        <w:rPr>
          <w:rFonts w:eastAsia="Calibri" w:cstheme="minorHAnsi"/>
          <w:lang w:eastAsia="zh-CN"/>
        </w:rPr>
        <w:t>Pzp</w:t>
      </w:r>
      <w:proofErr w:type="spellEnd"/>
      <w:r w:rsidRPr="00B0712A">
        <w:rPr>
          <w:rFonts w:eastAsia="Calibri" w:cstheme="minorHAnsi"/>
          <w:lang w:eastAsia="zh-CN"/>
        </w:rPr>
        <w:t>.</w:t>
      </w:r>
    </w:p>
    <w:p w14:paraId="46993895" w14:textId="77777777" w:rsidR="00B0712A" w:rsidRPr="00B0712A" w:rsidRDefault="00B0712A">
      <w:pPr>
        <w:numPr>
          <w:ilvl w:val="0"/>
          <w:numId w:val="64"/>
        </w:numPr>
        <w:suppressAutoHyphens/>
        <w:spacing w:after="0" w:line="360" w:lineRule="auto"/>
        <w:contextualSpacing/>
        <w:jc w:val="both"/>
        <w:rPr>
          <w:rFonts w:eastAsia="Calibri" w:cstheme="minorHAnsi"/>
          <w:lang w:eastAsia="zh-CN"/>
        </w:rPr>
      </w:pPr>
      <w:r w:rsidRPr="00B0712A">
        <w:rPr>
          <w:rFonts w:eastAsia="Calibri" w:cstheme="minorHAnsi"/>
          <w:lang w:eastAsia="zh-CN"/>
        </w:rPr>
        <w:t xml:space="preserve">Oświadczam, że zachodzą w stosunku do mnie podstawy wykluczenia z postępowania na podstawie art. …………. ustawy </w:t>
      </w:r>
      <w:proofErr w:type="spellStart"/>
      <w:r w:rsidRPr="00B0712A">
        <w:rPr>
          <w:rFonts w:eastAsia="Calibri" w:cstheme="minorHAnsi"/>
          <w:lang w:eastAsia="zh-CN"/>
        </w:rPr>
        <w:t>Pzp</w:t>
      </w:r>
      <w:proofErr w:type="spellEnd"/>
      <w:r w:rsidRPr="00B0712A">
        <w:rPr>
          <w:rFonts w:eastAsia="Calibri" w:cstheme="minorHAnsi"/>
          <w:lang w:eastAsia="zh-CN"/>
        </w:rPr>
        <w:t xml:space="preserve"> </w:t>
      </w:r>
      <w:r w:rsidRPr="00B0712A">
        <w:rPr>
          <w:rFonts w:eastAsia="Calibri" w:cstheme="minorHAnsi"/>
          <w:i/>
          <w:lang w:eastAsia="zh-CN"/>
        </w:rPr>
        <w:t xml:space="preserve">(podać mającą zastosowanie podstawę wykluczenia spośród wymienionych w art. 108 ust. 1 pkt 1, 2 i 5 ustawy </w:t>
      </w:r>
      <w:proofErr w:type="spellStart"/>
      <w:r w:rsidRPr="00B0712A">
        <w:rPr>
          <w:rFonts w:eastAsia="Calibri" w:cstheme="minorHAnsi"/>
          <w:i/>
          <w:lang w:eastAsia="zh-CN"/>
        </w:rPr>
        <w:t>Pzp</w:t>
      </w:r>
      <w:proofErr w:type="spellEnd"/>
      <w:r w:rsidRPr="00B0712A">
        <w:rPr>
          <w:rFonts w:eastAsia="Calibri" w:cstheme="minorHAnsi"/>
          <w:i/>
          <w:lang w:eastAsia="zh-CN"/>
        </w:rPr>
        <w:t>).</w:t>
      </w:r>
      <w:r w:rsidRPr="00B0712A">
        <w:rPr>
          <w:rFonts w:eastAsia="Calibri" w:cstheme="minorHAnsi"/>
          <w:lang w:eastAsia="zh-CN"/>
        </w:rPr>
        <w:t xml:space="preserve"> Jednocześnie oświadczam, że w związku z ww. okolicznością, na podstawie art. 110 ust. 2 ustawy </w:t>
      </w:r>
      <w:proofErr w:type="spellStart"/>
      <w:r w:rsidRPr="00B0712A">
        <w:rPr>
          <w:rFonts w:eastAsia="Calibri" w:cstheme="minorHAnsi"/>
          <w:lang w:eastAsia="zh-CN"/>
        </w:rPr>
        <w:t>Pzp</w:t>
      </w:r>
      <w:proofErr w:type="spellEnd"/>
      <w:r w:rsidRPr="00B0712A">
        <w:rPr>
          <w:rFonts w:eastAsia="Calibri" w:cstheme="minorHAnsi"/>
          <w:lang w:eastAsia="zh-CN"/>
        </w:rPr>
        <w:t xml:space="preserve"> podjąłem następujące środki naprawcze i zapobiegawcze: ……………………………………………………………………………………………………………………………………………………………………………………………</w:t>
      </w:r>
    </w:p>
    <w:p w14:paraId="7F1C8417" w14:textId="77777777" w:rsidR="00B0712A" w:rsidRPr="00B0712A" w:rsidRDefault="00B0712A">
      <w:pPr>
        <w:numPr>
          <w:ilvl w:val="0"/>
          <w:numId w:val="64"/>
        </w:numPr>
        <w:suppressAutoHyphens/>
        <w:spacing w:after="0" w:line="360" w:lineRule="auto"/>
        <w:ind w:left="714" w:hanging="357"/>
        <w:jc w:val="both"/>
        <w:rPr>
          <w:rFonts w:cstheme="minorHAnsi"/>
        </w:rPr>
      </w:pPr>
      <w:r w:rsidRPr="00B0712A">
        <w:rPr>
          <w:rFonts w:cstheme="minorHAnsi"/>
        </w:rPr>
        <w:t xml:space="preserve">Oświadczam, że nie zachodzą w stosunku do mnie przesłanki wykluczenia z postępowania na podstawie art.  </w:t>
      </w:r>
      <w:r w:rsidRPr="00B0712A">
        <w:rPr>
          <w:rFonts w:eastAsia="Times New Roman" w:cstheme="minorHAnsi"/>
          <w:lang w:eastAsia="pl-PL"/>
        </w:rPr>
        <w:t xml:space="preserve">7 ust. 1 ustawy </w:t>
      </w:r>
      <w:r w:rsidRPr="00B0712A">
        <w:rPr>
          <w:rFonts w:cstheme="minorHAnsi"/>
        </w:rPr>
        <w:t>z dnia 13 kwietnia 2022 r.</w:t>
      </w:r>
      <w:r w:rsidRPr="00B0712A">
        <w:rPr>
          <w:rFonts w:cstheme="minorHAnsi"/>
          <w:i/>
          <w:iCs/>
        </w:rPr>
        <w:t xml:space="preserve"> </w:t>
      </w:r>
      <w:r w:rsidRPr="00B0712A">
        <w:rPr>
          <w:rFonts w:cstheme="minorHAnsi"/>
          <w:i/>
          <w:iCs/>
          <w:color w:val="222222"/>
        </w:rPr>
        <w:t xml:space="preserve">o szczególnych rozwiązaniach w zakresie przeciwdziałania wspieraniu agresji na Ukrainę oraz służących ochronie bezpieczeństwa narodowego </w:t>
      </w:r>
      <w:r w:rsidRPr="00B0712A">
        <w:rPr>
          <w:rFonts w:cstheme="minorHAnsi"/>
          <w:iCs/>
          <w:color w:val="222222"/>
        </w:rPr>
        <w:t>(Dz. U. poz. 835)</w:t>
      </w:r>
      <w:r w:rsidRPr="00B0712A">
        <w:rPr>
          <w:rFonts w:cstheme="minorHAnsi"/>
          <w:i/>
          <w:iCs/>
          <w:color w:val="222222"/>
          <w:vertAlign w:val="superscript"/>
        </w:rPr>
        <w:footnoteReference w:id="2"/>
      </w:r>
      <w:r w:rsidRPr="00B0712A">
        <w:rPr>
          <w:rFonts w:cstheme="minorHAnsi"/>
          <w:i/>
          <w:iCs/>
          <w:color w:val="222222"/>
        </w:rPr>
        <w:t>.</w:t>
      </w:r>
      <w:r w:rsidRPr="00B0712A">
        <w:rPr>
          <w:rFonts w:cstheme="minorHAnsi"/>
          <w:color w:val="222222"/>
        </w:rPr>
        <w:t xml:space="preserve"> </w:t>
      </w:r>
    </w:p>
    <w:p w14:paraId="04047001" w14:textId="77777777" w:rsidR="00B0712A" w:rsidRPr="00B0712A" w:rsidRDefault="00B0712A" w:rsidP="00B0712A">
      <w:pPr>
        <w:shd w:val="clear" w:color="auto" w:fill="BFBFBF" w:themeFill="background1" w:themeFillShade="BF"/>
        <w:suppressAutoHyphens/>
        <w:spacing w:after="0" w:line="360" w:lineRule="auto"/>
        <w:jc w:val="both"/>
        <w:rPr>
          <w:rFonts w:eastAsia="Calibri" w:cstheme="minorHAnsi"/>
          <w:b/>
          <w:lang w:eastAsia="zh-CN"/>
        </w:rPr>
      </w:pPr>
      <w:r w:rsidRPr="00B0712A">
        <w:rPr>
          <w:rFonts w:eastAsia="Calibri" w:cstheme="minorHAnsi"/>
          <w:b/>
          <w:lang w:eastAsia="zh-CN"/>
        </w:rPr>
        <w:lastRenderedPageBreak/>
        <w:t>OŚWIADCZENIE DOTYCZĄCE WARUNKÓW UDZIAŁU W POSTĘPOWANIU:</w:t>
      </w:r>
    </w:p>
    <w:p w14:paraId="39497D67" w14:textId="77777777" w:rsidR="00B0712A" w:rsidRPr="00B0712A" w:rsidRDefault="00B0712A" w:rsidP="00B0712A">
      <w:pPr>
        <w:suppressAutoHyphens/>
        <w:spacing w:after="0" w:line="360" w:lineRule="auto"/>
        <w:jc w:val="both"/>
        <w:rPr>
          <w:rFonts w:eastAsia="Calibri" w:cstheme="minorHAnsi"/>
          <w:lang w:eastAsia="zh-CN"/>
        </w:rPr>
      </w:pPr>
    </w:p>
    <w:p w14:paraId="535CA43F" w14:textId="77777777" w:rsidR="00B0712A" w:rsidRPr="00B0712A" w:rsidRDefault="00B0712A" w:rsidP="00B0712A">
      <w:pPr>
        <w:suppressAutoHyphens/>
        <w:spacing w:after="0" w:line="360" w:lineRule="auto"/>
        <w:jc w:val="both"/>
        <w:rPr>
          <w:rFonts w:eastAsia="Calibri" w:cstheme="minorHAnsi"/>
          <w:color w:val="0070C0"/>
          <w:lang w:eastAsia="zh-CN"/>
        </w:rPr>
      </w:pPr>
      <w:bookmarkStart w:id="15" w:name="_Hlk99016333"/>
      <w:r w:rsidRPr="00B0712A">
        <w:rPr>
          <w:rFonts w:eastAsia="Calibri" w:cstheme="minorHAnsi"/>
          <w:color w:val="0070C0"/>
          <w:lang w:eastAsia="zh-CN"/>
        </w:rPr>
        <w:t xml:space="preserve">[UWAGA: </w:t>
      </w:r>
      <w:r w:rsidRPr="00B0712A">
        <w:rPr>
          <w:rFonts w:eastAsia="Calibri" w:cstheme="minorHAnsi"/>
          <w:i/>
          <w:color w:val="0070C0"/>
          <w:lang w:eastAsia="zh-CN"/>
        </w:rPr>
        <w:t>stosuje tylko wykonawca/ wykonawca wspólnie ubiegający się o zamówienie</w:t>
      </w:r>
      <w:r w:rsidRPr="00B0712A">
        <w:rPr>
          <w:rFonts w:eastAsia="Calibri" w:cstheme="minorHAnsi"/>
          <w:color w:val="0070C0"/>
          <w:lang w:eastAsia="zh-CN"/>
        </w:rPr>
        <w:t>]</w:t>
      </w:r>
    </w:p>
    <w:p w14:paraId="2415D7D6" w14:textId="77777777" w:rsidR="00B0712A" w:rsidRPr="00B0712A" w:rsidRDefault="00B0712A" w:rsidP="00B0712A">
      <w:pPr>
        <w:suppressAutoHyphens/>
        <w:spacing w:after="0" w:line="360" w:lineRule="auto"/>
        <w:jc w:val="both"/>
        <w:rPr>
          <w:rFonts w:eastAsia="Calibri" w:cstheme="minorHAnsi"/>
          <w:lang w:eastAsia="zh-CN"/>
        </w:rPr>
      </w:pPr>
      <w:r w:rsidRPr="00B0712A">
        <w:rPr>
          <w:rFonts w:eastAsia="Calibri" w:cstheme="minorHAnsi"/>
          <w:lang w:eastAsia="zh-CN"/>
        </w:rPr>
        <w:t>Oświadczam, że spełniam warunki udziału w postępowaniu określone przez zamawiającego w      Rozdziale XVIII) Specyfikacji Warunków Zamówienia</w:t>
      </w:r>
      <w:r w:rsidRPr="00B0712A">
        <w:rPr>
          <w:rFonts w:eastAsia="Calibri" w:cstheme="minorHAnsi"/>
          <w:i/>
          <w:lang w:eastAsia="zh-CN"/>
        </w:rPr>
        <w:t>, w której określono warunki udziału w postępowaniu)</w:t>
      </w:r>
      <w:r w:rsidRPr="00B0712A">
        <w:rPr>
          <w:rFonts w:eastAsia="Calibri" w:cstheme="minorHAnsi"/>
          <w:lang w:eastAsia="zh-CN"/>
        </w:rPr>
        <w:t>.</w:t>
      </w:r>
      <w:bookmarkEnd w:id="15"/>
    </w:p>
    <w:p w14:paraId="7505E323" w14:textId="77777777" w:rsidR="00B0712A" w:rsidRPr="00B0712A" w:rsidRDefault="00B0712A" w:rsidP="00B0712A">
      <w:pPr>
        <w:suppressAutoHyphens/>
        <w:spacing w:after="0" w:line="360" w:lineRule="auto"/>
        <w:jc w:val="both"/>
        <w:rPr>
          <w:rFonts w:eastAsia="Calibri" w:cstheme="minorHAnsi"/>
          <w:lang w:eastAsia="zh-CN"/>
        </w:rPr>
      </w:pPr>
    </w:p>
    <w:p w14:paraId="7DE7B0F8" w14:textId="77777777" w:rsidR="00B0712A" w:rsidRPr="00B0712A" w:rsidRDefault="00B0712A" w:rsidP="00B0712A">
      <w:pPr>
        <w:suppressAutoHyphens/>
        <w:spacing w:after="0" w:line="360" w:lineRule="auto"/>
        <w:jc w:val="both"/>
        <w:rPr>
          <w:rFonts w:eastAsia="Calibri" w:cstheme="minorHAnsi"/>
          <w:color w:val="0070C0"/>
          <w:lang w:eastAsia="zh-CN"/>
        </w:rPr>
      </w:pPr>
      <w:r w:rsidRPr="00B0712A">
        <w:rPr>
          <w:rFonts w:eastAsia="Calibri" w:cstheme="minorHAnsi"/>
          <w:color w:val="0070C0"/>
          <w:lang w:eastAsia="zh-CN"/>
        </w:rPr>
        <w:t xml:space="preserve">[UWAGA: </w:t>
      </w:r>
      <w:r w:rsidRPr="00B0712A">
        <w:rPr>
          <w:rFonts w:eastAsia="Calibri" w:cstheme="minorHAnsi"/>
          <w:i/>
          <w:color w:val="0070C0"/>
          <w:lang w:eastAsia="zh-CN"/>
        </w:rPr>
        <w:t>stosuje tylko wykonawca/ wykonawca wspólnie ubiegający się o zamówienie, który polega na zdolnościach lub sytuacji  podmiotów udostepniających zasoby, a jednocześnie samodzielnie w pewnym zakresie wykazuje spełnianie warunków</w:t>
      </w:r>
      <w:r w:rsidRPr="00B0712A">
        <w:rPr>
          <w:rFonts w:eastAsia="Calibri" w:cstheme="minorHAnsi"/>
          <w:color w:val="0070C0"/>
          <w:lang w:eastAsia="zh-CN"/>
        </w:rPr>
        <w:t>]</w:t>
      </w:r>
    </w:p>
    <w:p w14:paraId="3C7D12A7" w14:textId="77777777" w:rsidR="00B0712A" w:rsidRPr="00B0712A" w:rsidRDefault="00B0712A" w:rsidP="00B0712A">
      <w:pPr>
        <w:suppressAutoHyphens/>
        <w:spacing w:after="0" w:line="360" w:lineRule="auto"/>
        <w:jc w:val="both"/>
        <w:rPr>
          <w:rFonts w:eastAsia="Calibri" w:cstheme="minorHAnsi"/>
          <w:lang w:eastAsia="zh-CN"/>
        </w:rPr>
      </w:pPr>
      <w:r w:rsidRPr="00B0712A">
        <w:rPr>
          <w:rFonts w:eastAsia="Calibri" w:cstheme="minorHAnsi"/>
          <w:lang w:eastAsia="zh-CN"/>
        </w:rPr>
        <w:t>Oświadczam, że spełniam warunki udziału w postępowaniu określone przez zamawiającego w    Rozdziale XVIII Specyfikacji Warunków Zamówienia</w:t>
      </w:r>
      <w:r w:rsidRPr="00B0712A">
        <w:rPr>
          <w:rFonts w:eastAsia="Calibri" w:cstheme="minorHAnsi"/>
          <w:i/>
          <w:lang w:eastAsia="zh-CN"/>
        </w:rPr>
        <w:t>, w której określono warunki udziału w postępowaniu)</w:t>
      </w:r>
      <w:r w:rsidRPr="00B0712A">
        <w:rPr>
          <w:rFonts w:eastAsia="Calibri" w:cstheme="minorHAnsi"/>
          <w:lang w:eastAsia="zh-CN"/>
        </w:rPr>
        <w:t xml:space="preserve"> w  następującym zakresie: </w:t>
      </w:r>
    </w:p>
    <w:p w14:paraId="2541748D" w14:textId="77777777" w:rsidR="00B0712A" w:rsidRPr="00B0712A" w:rsidRDefault="00B0712A" w:rsidP="00B0712A">
      <w:pPr>
        <w:suppressAutoHyphens/>
        <w:spacing w:after="0" w:line="360" w:lineRule="auto"/>
        <w:jc w:val="both"/>
        <w:rPr>
          <w:rFonts w:eastAsia="Calibri" w:cstheme="minorHAnsi"/>
          <w:lang w:eastAsia="zh-CN"/>
        </w:rPr>
      </w:pPr>
      <w:r w:rsidRPr="00B0712A">
        <w:rPr>
          <w:rFonts w:eastAsia="Calibri" w:cstheme="minorHAnsi"/>
          <w:lang w:eastAsia="zh-CN"/>
        </w:rPr>
        <w:t xml:space="preserve"> …………..…………………………………………………..…………………………………………...</w:t>
      </w:r>
    </w:p>
    <w:p w14:paraId="5B20FD91" w14:textId="77777777" w:rsidR="00B0712A" w:rsidRPr="00B0712A" w:rsidRDefault="00B0712A" w:rsidP="00B0712A">
      <w:pPr>
        <w:suppressAutoHyphens/>
        <w:spacing w:after="0" w:line="360" w:lineRule="auto"/>
        <w:ind w:left="5664" w:firstLine="708"/>
        <w:jc w:val="both"/>
        <w:rPr>
          <w:rFonts w:eastAsia="Calibri" w:cstheme="minorHAnsi"/>
          <w:i/>
          <w:lang w:eastAsia="zh-CN"/>
        </w:rPr>
      </w:pPr>
    </w:p>
    <w:p w14:paraId="1BAC944C" w14:textId="77777777" w:rsidR="00B0712A" w:rsidRPr="00B0712A" w:rsidRDefault="00B0712A" w:rsidP="00B0712A">
      <w:pPr>
        <w:shd w:val="clear" w:color="auto" w:fill="BFBFBF" w:themeFill="background1" w:themeFillShade="BF"/>
        <w:suppressAutoHyphens/>
        <w:spacing w:after="120" w:line="360" w:lineRule="auto"/>
        <w:jc w:val="both"/>
        <w:rPr>
          <w:rFonts w:eastAsia="Calibri" w:cstheme="minorHAnsi"/>
          <w:lang w:eastAsia="zh-CN"/>
        </w:rPr>
      </w:pPr>
      <w:r w:rsidRPr="00B0712A">
        <w:rPr>
          <w:rFonts w:eastAsia="Calibri" w:cstheme="minorHAnsi"/>
          <w:b/>
          <w:lang w:eastAsia="zh-CN"/>
        </w:rPr>
        <w:t>INFORMACJA W ZWIĄZKU Z POLEGANIEM NA ZDOLNOŚCIACH LUB SYTUACJI PODMIOTÓW UDOSTEPNIAJĄCYCH ZASOBY</w:t>
      </w:r>
      <w:r w:rsidRPr="00B0712A">
        <w:rPr>
          <w:rFonts w:eastAsia="Calibri" w:cstheme="minorHAnsi"/>
          <w:lang w:eastAsia="zh-CN"/>
        </w:rPr>
        <w:t xml:space="preserve">: </w:t>
      </w:r>
    </w:p>
    <w:p w14:paraId="46C1DB4F" w14:textId="77777777" w:rsidR="00B0712A" w:rsidRPr="00B0712A" w:rsidRDefault="00B0712A" w:rsidP="00B0712A">
      <w:pPr>
        <w:suppressAutoHyphens/>
        <w:spacing w:after="120" w:line="360" w:lineRule="auto"/>
        <w:jc w:val="both"/>
        <w:rPr>
          <w:rFonts w:eastAsia="Calibri" w:cstheme="minorHAnsi"/>
          <w:lang w:eastAsia="zh-CN"/>
        </w:rPr>
      </w:pPr>
      <w:r w:rsidRPr="00B0712A">
        <w:rPr>
          <w:rFonts w:eastAsia="Calibri" w:cstheme="minorHAnsi"/>
          <w:lang w:eastAsia="zh-CN"/>
        </w:rPr>
        <w:t>Oświadczam, że w celu wykazania spełniania warunków udziału w postępowaniu, określonych przez zamawiającego w  Rozdziale XVIII Specyfikacji Warunków Zamówienia</w:t>
      </w:r>
      <w:r w:rsidRPr="00B0712A">
        <w:rPr>
          <w:rFonts w:eastAsia="Calibri" w:cstheme="minorHAnsi"/>
          <w:i/>
          <w:lang w:eastAsia="zh-CN"/>
        </w:rPr>
        <w:t>,</w:t>
      </w:r>
      <w:r w:rsidRPr="00B0712A">
        <w:rPr>
          <w:rFonts w:eastAsia="Calibri" w:cstheme="minorHAnsi"/>
          <w:lang w:eastAsia="zh-CN"/>
        </w:rPr>
        <w:t xml:space="preserve"> polegam na zdolnościach lub sytuacji następującego/</w:t>
      </w:r>
      <w:proofErr w:type="spellStart"/>
      <w:r w:rsidRPr="00B0712A">
        <w:rPr>
          <w:rFonts w:eastAsia="Calibri" w:cstheme="minorHAnsi"/>
          <w:lang w:eastAsia="zh-CN"/>
        </w:rPr>
        <w:t>ych</w:t>
      </w:r>
      <w:proofErr w:type="spellEnd"/>
      <w:r w:rsidRPr="00B0712A">
        <w:rPr>
          <w:rFonts w:eastAsia="Calibri" w:cstheme="minorHAnsi"/>
          <w:lang w:eastAsia="zh-CN"/>
        </w:rPr>
        <w:t xml:space="preserve"> podmiotu/ów udostępniających zasoby: </w:t>
      </w:r>
      <w:bookmarkStart w:id="16" w:name="_Hlk99014455"/>
      <w:r w:rsidRPr="00B0712A">
        <w:rPr>
          <w:rFonts w:eastAsia="Calibri" w:cstheme="minorHAnsi"/>
          <w:i/>
          <w:lang w:eastAsia="zh-CN"/>
        </w:rPr>
        <w:t>(wskazać nazwę/y podmiotu/ów)</w:t>
      </w:r>
      <w:bookmarkEnd w:id="16"/>
      <w:r w:rsidRPr="00B0712A">
        <w:rPr>
          <w:rFonts w:eastAsia="Calibri" w:cstheme="minorHAnsi"/>
          <w:lang w:eastAsia="zh-CN"/>
        </w:rPr>
        <w:t>…………………</w:t>
      </w:r>
      <w:r w:rsidRPr="00B0712A" w:rsidDel="002B0BDF">
        <w:rPr>
          <w:rFonts w:eastAsia="Calibri" w:cstheme="minorHAnsi"/>
          <w:lang w:eastAsia="zh-CN"/>
        </w:rPr>
        <w:t xml:space="preserve"> </w:t>
      </w:r>
      <w:r w:rsidRPr="00B0712A">
        <w:rPr>
          <w:rFonts w:eastAsia="Calibri" w:cstheme="minorHAnsi"/>
          <w:lang w:eastAsia="zh-CN"/>
        </w:rPr>
        <w:t>………………………..……………………………………………… w następującym zakresie: …………………………………………………………………….</w:t>
      </w:r>
    </w:p>
    <w:p w14:paraId="16074C47" w14:textId="77777777" w:rsidR="00B0712A" w:rsidRPr="00B0712A" w:rsidRDefault="00B0712A" w:rsidP="00B0712A">
      <w:pPr>
        <w:suppressAutoHyphens/>
        <w:spacing w:after="0" w:line="360" w:lineRule="auto"/>
        <w:jc w:val="both"/>
        <w:rPr>
          <w:rFonts w:eastAsia="Calibri" w:cstheme="minorHAnsi"/>
          <w:lang w:eastAsia="zh-CN"/>
        </w:rPr>
      </w:pPr>
      <w:r w:rsidRPr="00B0712A">
        <w:rPr>
          <w:rFonts w:eastAsia="Calibri" w:cstheme="minorHAnsi"/>
          <w:i/>
          <w:lang w:eastAsia="zh-CN"/>
        </w:rPr>
        <w:t xml:space="preserve">(określić odpowiedni zakres udostępnianych zasobów dla wskazanego podmiotu). </w:t>
      </w:r>
    </w:p>
    <w:p w14:paraId="31060CD2" w14:textId="77777777" w:rsidR="00B0712A" w:rsidRPr="00B0712A"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bookmarkStart w:id="17" w:name="_Hlk99009560"/>
      <w:r w:rsidRPr="00B0712A">
        <w:rPr>
          <w:rFonts w:eastAsia="Calibri" w:cstheme="minorHAnsi"/>
          <w:b/>
          <w:lang w:eastAsia="zh-CN"/>
        </w:rPr>
        <w:t>OŚWIADCZENIE DOTYCZĄCE PODANYCH INFORMACJI:</w:t>
      </w:r>
    </w:p>
    <w:bookmarkEnd w:id="17"/>
    <w:p w14:paraId="5026A3A3" w14:textId="77777777" w:rsidR="00B0712A" w:rsidRPr="00B0712A" w:rsidRDefault="00B0712A" w:rsidP="00B0712A">
      <w:pPr>
        <w:suppressAutoHyphens/>
        <w:spacing w:after="120" w:line="360" w:lineRule="auto"/>
        <w:jc w:val="both"/>
        <w:rPr>
          <w:rFonts w:eastAsia="Calibri" w:cstheme="minorHAnsi"/>
          <w:lang w:eastAsia="zh-CN"/>
        </w:rPr>
      </w:pPr>
      <w:r w:rsidRPr="00B0712A">
        <w:rPr>
          <w:rFonts w:eastAsia="Calibri" w:cstheme="minorHAnsi"/>
          <w:lang w:eastAsia="zh-CN"/>
        </w:rPr>
        <w:t xml:space="preserve">Oświadczam, że wszystkie informacje podane w powyższych oświadczeniach są aktualne </w:t>
      </w:r>
      <w:r w:rsidRPr="00B0712A">
        <w:rPr>
          <w:rFonts w:eastAsia="Calibri" w:cstheme="minorHAnsi"/>
          <w:lang w:eastAsia="zh-CN"/>
        </w:rPr>
        <w:br/>
        <w:t xml:space="preserve">i zgodne z prawdą oraz zostały przedstawione z pełną świadomością konsekwencji wprowadzenia zamawiającego w błąd przy przedstawianiu informacji. </w:t>
      </w:r>
    </w:p>
    <w:p w14:paraId="75608BC3" w14:textId="77777777" w:rsidR="00B0712A" w:rsidRPr="00B0712A"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B0712A">
        <w:rPr>
          <w:rFonts w:eastAsia="Calibri" w:cstheme="minorHAnsi"/>
          <w:b/>
          <w:lang w:eastAsia="zh-CN"/>
        </w:rPr>
        <w:t>INFORMACJA DOTYCZĄCA DOSTĘPU DO PODMIOTOWYCH ŚRODKÓW DOWODOWYCH:</w:t>
      </w:r>
    </w:p>
    <w:p w14:paraId="13DEB918" w14:textId="77777777" w:rsidR="00B0712A" w:rsidRPr="00B0712A" w:rsidRDefault="00B0712A" w:rsidP="00B0712A">
      <w:pPr>
        <w:suppressAutoHyphens/>
        <w:spacing w:after="0" w:line="360" w:lineRule="auto"/>
        <w:jc w:val="both"/>
        <w:rPr>
          <w:rFonts w:eastAsia="Calibri" w:cstheme="minorHAnsi"/>
          <w:lang w:eastAsia="zh-CN"/>
        </w:rPr>
      </w:pPr>
      <w:r w:rsidRPr="00B0712A">
        <w:rPr>
          <w:rFonts w:eastAsia="Calibri" w:cstheme="minorHAnsi"/>
          <w:lang w:eastAsia="zh-CN"/>
        </w:rPr>
        <w:lastRenderedPageBreak/>
        <w:t>Wskazuję następujące podmiotowe środki dowodowe, które można uzyskać za pomocą bezpłatnych i ogólnodostępnych baz danych, oraz dane umożliwiające dostęp do tych środków:</w:t>
      </w:r>
    </w:p>
    <w:p w14:paraId="626F8DEE" w14:textId="77777777" w:rsidR="00B0712A" w:rsidRPr="00B0712A" w:rsidRDefault="00B0712A" w:rsidP="00B0712A">
      <w:pPr>
        <w:suppressAutoHyphens/>
        <w:spacing w:after="0" w:line="360" w:lineRule="auto"/>
        <w:jc w:val="both"/>
        <w:rPr>
          <w:rFonts w:eastAsia="Calibri" w:cstheme="minorHAnsi"/>
          <w:lang w:eastAsia="zh-CN"/>
        </w:rPr>
      </w:pPr>
      <w:r w:rsidRPr="00B0712A">
        <w:rPr>
          <w:rFonts w:eastAsia="Calibri" w:cstheme="minorHAnsi"/>
          <w:lang w:eastAsia="zh-CN"/>
        </w:rPr>
        <w:t>1) ......................................................................................................................................................</w:t>
      </w:r>
    </w:p>
    <w:p w14:paraId="6CA4D6D9" w14:textId="77777777" w:rsidR="00B0712A" w:rsidRPr="00B0712A" w:rsidRDefault="00B0712A" w:rsidP="00B0712A">
      <w:pPr>
        <w:suppressAutoHyphens/>
        <w:spacing w:after="0" w:line="360" w:lineRule="auto"/>
        <w:jc w:val="both"/>
        <w:rPr>
          <w:rFonts w:eastAsia="Calibri" w:cstheme="minorHAnsi"/>
          <w:lang w:eastAsia="zh-CN"/>
        </w:rPr>
      </w:pPr>
      <w:r w:rsidRPr="00B0712A">
        <w:rPr>
          <w:rFonts w:eastAsia="Calibri" w:cstheme="minorHAnsi"/>
          <w:i/>
          <w:lang w:eastAsia="zh-CN"/>
        </w:rPr>
        <w:t>(wskazać podmiotowy środek dowodowy, adres internetowy, wydający urząd lub organ, dokładne dane referencyjne dokumentacji)</w:t>
      </w:r>
    </w:p>
    <w:p w14:paraId="0AD3388C" w14:textId="77777777" w:rsidR="00B0712A" w:rsidRPr="00B0712A" w:rsidRDefault="00B0712A" w:rsidP="00B0712A">
      <w:pPr>
        <w:suppressAutoHyphens/>
        <w:spacing w:after="0" w:line="360" w:lineRule="auto"/>
        <w:jc w:val="both"/>
        <w:rPr>
          <w:rFonts w:eastAsia="Calibri" w:cstheme="minorHAnsi"/>
          <w:lang w:eastAsia="zh-CN"/>
        </w:rPr>
      </w:pPr>
      <w:r w:rsidRPr="00B0712A">
        <w:rPr>
          <w:rFonts w:eastAsia="Calibri" w:cstheme="minorHAnsi"/>
          <w:lang w:eastAsia="zh-CN"/>
        </w:rPr>
        <w:t>2) .......................................................................................................................................................</w:t>
      </w:r>
    </w:p>
    <w:p w14:paraId="642D141F" w14:textId="77777777" w:rsidR="00B0712A" w:rsidRPr="00B0712A" w:rsidRDefault="00B0712A" w:rsidP="00B0712A">
      <w:pPr>
        <w:suppressAutoHyphens/>
        <w:spacing w:after="0" w:line="360" w:lineRule="auto"/>
        <w:jc w:val="both"/>
        <w:rPr>
          <w:rFonts w:eastAsia="Calibri" w:cstheme="minorHAnsi"/>
          <w:i/>
          <w:lang w:eastAsia="zh-CN"/>
        </w:rPr>
      </w:pPr>
      <w:r w:rsidRPr="00B0712A">
        <w:rPr>
          <w:rFonts w:eastAsia="Calibri" w:cstheme="minorHAnsi"/>
          <w:i/>
          <w:lang w:eastAsia="zh-CN"/>
        </w:rPr>
        <w:t>(wskazać podmiotowy środek dowodowy, adres internetowy, wydający urząd lub organ, dokładne dane referencyjne dokumentacji)</w:t>
      </w:r>
    </w:p>
    <w:p w14:paraId="3069CB1F" w14:textId="77777777" w:rsidR="00B0712A" w:rsidRPr="00B0712A" w:rsidRDefault="00B0712A" w:rsidP="00B0712A">
      <w:pPr>
        <w:suppressAutoHyphens/>
        <w:spacing w:after="0" w:line="360" w:lineRule="auto"/>
        <w:jc w:val="both"/>
        <w:rPr>
          <w:rFonts w:ascii="Arial" w:eastAsia="Calibri" w:hAnsi="Arial" w:cs="Arial"/>
          <w:sz w:val="21"/>
          <w:szCs w:val="21"/>
          <w:lang w:eastAsia="zh-CN"/>
        </w:rPr>
      </w:pPr>
    </w:p>
    <w:p w14:paraId="65A22047" w14:textId="77777777" w:rsidR="00B0712A" w:rsidRPr="00B0712A" w:rsidRDefault="00B0712A" w:rsidP="00B0712A">
      <w:pPr>
        <w:suppressAutoHyphens/>
        <w:spacing w:after="0" w:line="360" w:lineRule="auto"/>
        <w:jc w:val="both"/>
        <w:rPr>
          <w:rFonts w:ascii="Arial" w:eastAsia="Calibri" w:hAnsi="Arial" w:cs="Arial"/>
          <w:sz w:val="21"/>
          <w:szCs w:val="21"/>
          <w:lang w:eastAsia="zh-CN"/>
        </w:rPr>
      </w:pPr>
      <w:r w:rsidRPr="00B0712A">
        <w:rPr>
          <w:rFonts w:ascii="Arial" w:eastAsia="Calibri" w:hAnsi="Arial" w:cs="Arial"/>
          <w:sz w:val="21"/>
          <w:szCs w:val="21"/>
          <w:lang w:eastAsia="zh-CN"/>
        </w:rPr>
        <w:tab/>
      </w:r>
      <w:r w:rsidRPr="00B0712A">
        <w:rPr>
          <w:rFonts w:ascii="Arial" w:eastAsia="Calibri" w:hAnsi="Arial" w:cs="Arial"/>
          <w:sz w:val="21"/>
          <w:szCs w:val="21"/>
          <w:lang w:eastAsia="zh-CN"/>
        </w:rPr>
        <w:tab/>
      </w:r>
      <w:r w:rsidRPr="00B0712A">
        <w:rPr>
          <w:rFonts w:ascii="Arial" w:eastAsia="Calibri" w:hAnsi="Arial" w:cs="Arial"/>
          <w:sz w:val="21"/>
          <w:szCs w:val="21"/>
          <w:lang w:eastAsia="zh-CN"/>
        </w:rPr>
        <w:tab/>
      </w:r>
      <w:r w:rsidRPr="00B0712A">
        <w:rPr>
          <w:rFonts w:ascii="Arial" w:eastAsia="Calibri" w:hAnsi="Arial" w:cs="Arial"/>
          <w:sz w:val="21"/>
          <w:szCs w:val="21"/>
          <w:lang w:eastAsia="zh-CN"/>
        </w:rPr>
        <w:tab/>
      </w:r>
      <w:r w:rsidRPr="00B0712A">
        <w:rPr>
          <w:rFonts w:ascii="Arial" w:eastAsia="Calibri" w:hAnsi="Arial" w:cs="Arial"/>
          <w:sz w:val="21"/>
          <w:szCs w:val="21"/>
          <w:lang w:eastAsia="zh-CN"/>
        </w:rPr>
        <w:tab/>
      </w:r>
      <w:r w:rsidRPr="00B0712A">
        <w:rPr>
          <w:rFonts w:ascii="Arial" w:eastAsia="Calibri" w:hAnsi="Arial" w:cs="Arial"/>
          <w:sz w:val="21"/>
          <w:szCs w:val="21"/>
          <w:lang w:eastAsia="zh-CN"/>
        </w:rPr>
        <w:tab/>
        <w:t>……………………………………….</w:t>
      </w:r>
    </w:p>
    <w:p w14:paraId="17BD3097" w14:textId="77777777" w:rsidR="00B0712A" w:rsidRPr="00B0712A" w:rsidRDefault="00B0712A" w:rsidP="00B0712A">
      <w:pPr>
        <w:suppressAutoHyphens/>
        <w:spacing w:after="0" w:line="360" w:lineRule="auto"/>
        <w:jc w:val="both"/>
        <w:rPr>
          <w:rFonts w:ascii="Arial" w:eastAsia="Calibri" w:hAnsi="Arial" w:cs="Arial"/>
          <w:i/>
          <w:sz w:val="16"/>
          <w:szCs w:val="16"/>
          <w:lang w:eastAsia="zh-CN"/>
        </w:rPr>
      </w:pPr>
      <w:r w:rsidRPr="00B0712A">
        <w:rPr>
          <w:rFonts w:ascii="Arial" w:eastAsia="Calibri" w:hAnsi="Arial" w:cs="Arial"/>
          <w:sz w:val="21"/>
          <w:szCs w:val="21"/>
          <w:lang w:eastAsia="zh-CN"/>
        </w:rPr>
        <w:tab/>
      </w:r>
      <w:r w:rsidRPr="00B0712A">
        <w:rPr>
          <w:rFonts w:ascii="Arial" w:eastAsia="Calibri" w:hAnsi="Arial" w:cs="Arial"/>
          <w:sz w:val="21"/>
          <w:szCs w:val="21"/>
          <w:lang w:eastAsia="zh-CN"/>
        </w:rPr>
        <w:tab/>
      </w:r>
      <w:r w:rsidRPr="00B0712A">
        <w:rPr>
          <w:rFonts w:ascii="Arial" w:eastAsia="Calibri" w:hAnsi="Arial" w:cs="Arial"/>
          <w:sz w:val="21"/>
          <w:szCs w:val="21"/>
          <w:lang w:eastAsia="zh-CN"/>
        </w:rPr>
        <w:tab/>
      </w:r>
      <w:r w:rsidRPr="00B0712A">
        <w:rPr>
          <w:rFonts w:ascii="Arial" w:eastAsia="Calibri" w:hAnsi="Arial" w:cs="Arial"/>
          <w:i/>
          <w:sz w:val="21"/>
          <w:szCs w:val="21"/>
          <w:lang w:eastAsia="zh-CN"/>
        </w:rPr>
        <w:tab/>
      </w:r>
      <w:r w:rsidRPr="00B0712A">
        <w:rPr>
          <w:rFonts w:ascii="Arial" w:eastAsia="Calibri" w:hAnsi="Arial" w:cs="Arial"/>
          <w:i/>
          <w:sz w:val="16"/>
          <w:szCs w:val="16"/>
          <w:lang w:eastAsia="zh-CN"/>
        </w:rPr>
        <w:t xml:space="preserve">Data; kwalifikowany podpis elektroniczny lub podpis zaufany lub podpis osobisty </w:t>
      </w:r>
    </w:p>
    <w:p w14:paraId="4FFDE0CE" w14:textId="77777777" w:rsidR="00B0712A" w:rsidRPr="00B0712A" w:rsidRDefault="00B0712A" w:rsidP="00B0712A">
      <w:pPr>
        <w:suppressAutoHyphens/>
        <w:spacing w:after="0" w:line="240" w:lineRule="auto"/>
        <w:jc w:val="right"/>
        <w:rPr>
          <w:rFonts w:eastAsia="Calibri" w:cstheme="minorHAnsi"/>
          <w:b/>
          <w:lang w:eastAsia="zh-CN"/>
        </w:rPr>
      </w:pPr>
    </w:p>
    <w:p w14:paraId="59A61168" w14:textId="77777777" w:rsidR="00B0712A" w:rsidRPr="00B0712A" w:rsidRDefault="00B0712A" w:rsidP="00B0712A">
      <w:pPr>
        <w:suppressAutoHyphens/>
        <w:spacing w:after="0" w:line="240" w:lineRule="auto"/>
        <w:jc w:val="right"/>
        <w:rPr>
          <w:rFonts w:eastAsia="Calibri" w:cstheme="minorHAnsi"/>
          <w:b/>
          <w:lang w:eastAsia="zh-CN"/>
        </w:rPr>
      </w:pPr>
    </w:p>
    <w:p w14:paraId="52F6A310" w14:textId="77777777" w:rsidR="00B0712A" w:rsidRPr="00B0712A" w:rsidRDefault="00B0712A" w:rsidP="00B0712A">
      <w:pPr>
        <w:suppressAutoHyphens/>
        <w:spacing w:after="0" w:line="240" w:lineRule="auto"/>
        <w:jc w:val="right"/>
        <w:rPr>
          <w:rFonts w:eastAsia="Calibri" w:cstheme="minorHAnsi"/>
          <w:b/>
          <w:lang w:eastAsia="zh-CN"/>
        </w:rPr>
      </w:pPr>
    </w:p>
    <w:p w14:paraId="5ADA864F" w14:textId="77777777" w:rsidR="00B0712A" w:rsidRPr="00B0712A" w:rsidRDefault="00B0712A" w:rsidP="00B0712A">
      <w:pPr>
        <w:suppressAutoHyphens/>
        <w:spacing w:after="120" w:line="360" w:lineRule="auto"/>
        <w:jc w:val="center"/>
        <w:rPr>
          <w:rFonts w:eastAsia="Calibri" w:cstheme="minorHAnsi"/>
          <w:b/>
          <w:lang w:eastAsia="zh-CN"/>
        </w:rPr>
      </w:pPr>
    </w:p>
    <w:p w14:paraId="0C5F7B50" w14:textId="77777777" w:rsidR="00B0712A" w:rsidRPr="00B0712A" w:rsidRDefault="00B0712A" w:rsidP="00B0712A">
      <w:pPr>
        <w:suppressAutoHyphens/>
        <w:spacing w:after="120" w:line="360" w:lineRule="auto"/>
        <w:jc w:val="center"/>
        <w:rPr>
          <w:rFonts w:eastAsia="Calibri" w:cstheme="minorHAnsi"/>
          <w:b/>
          <w:lang w:eastAsia="zh-CN"/>
        </w:rPr>
      </w:pPr>
    </w:p>
    <w:p w14:paraId="460A7425" w14:textId="77777777" w:rsidR="00B0712A" w:rsidRPr="00B0712A" w:rsidRDefault="00B0712A" w:rsidP="00B0712A">
      <w:pPr>
        <w:suppressAutoHyphens/>
        <w:spacing w:after="120" w:line="360" w:lineRule="auto"/>
        <w:jc w:val="center"/>
        <w:rPr>
          <w:rFonts w:eastAsia="Calibri" w:cstheme="minorHAnsi"/>
          <w:b/>
          <w:lang w:eastAsia="zh-CN"/>
        </w:rPr>
      </w:pPr>
    </w:p>
    <w:p w14:paraId="1A167F3E" w14:textId="77777777" w:rsidR="00B0712A" w:rsidRPr="00B0712A" w:rsidRDefault="00B0712A" w:rsidP="00B0712A">
      <w:pPr>
        <w:suppressAutoHyphens/>
        <w:spacing w:after="0" w:line="240" w:lineRule="auto"/>
        <w:ind w:firstLine="708"/>
        <w:jc w:val="both"/>
        <w:rPr>
          <w:rFonts w:ascii="Calibri" w:eastAsia="Calibri" w:hAnsi="Calibri" w:cs="Times New Roman"/>
          <w:i/>
          <w:iCs/>
          <w:sz w:val="24"/>
          <w:szCs w:val="24"/>
          <w:lang w:eastAsia="zh-CN"/>
        </w:rPr>
      </w:pPr>
      <w:r w:rsidRPr="00B0712A">
        <w:rPr>
          <w:rFonts w:ascii="Calibri" w:eastAsia="Calibri" w:hAnsi="Calibri" w:cs="Times New Roman"/>
          <w:i/>
          <w:iCs/>
          <w:sz w:val="24"/>
          <w:szCs w:val="24"/>
          <w:lang w:eastAsia="zh-CN"/>
        </w:rPr>
        <w:t>------------------------------------------------------</w:t>
      </w:r>
    </w:p>
    <w:p w14:paraId="6C1C3228" w14:textId="77777777" w:rsidR="00B0712A" w:rsidRPr="00B0712A" w:rsidRDefault="00B0712A" w:rsidP="00B0712A">
      <w:pPr>
        <w:suppressAutoHyphens/>
        <w:spacing w:after="0" w:line="240" w:lineRule="auto"/>
        <w:jc w:val="both"/>
        <w:rPr>
          <w:rFonts w:ascii="Calibri" w:eastAsia="Calibri" w:hAnsi="Calibri" w:cs="Times New Roman"/>
          <w:i/>
          <w:iCs/>
          <w:lang w:eastAsia="zh-CN"/>
        </w:rPr>
      </w:pPr>
      <w:r w:rsidRPr="00B0712A">
        <w:rPr>
          <w:rFonts w:ascii="Calibri" w:eastAsia="Calibri" w:hAnsi="Calibri" w:cs="Times New Roman"/>
          <w:i/>
          <w:iCs/>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B0712A">
        <w:rPr>
          <w:rFonts w:ascii="Calibri" w:eastAsia="Calibri" w:hAnsi="Calibri" w:cs="Times New Roman"/>
          <w:i/>
          <w:iCs/>
          <w:u w:val="single"/>
          <w:lang w:eastAsia="zh-CN"/>
        </w:rPr>
        <w:t>oraz o</w:t>
      </w:r>
      <w:r w:rsidRPr="00B0712A">
        <w:rPr>
          <w:rFonts w:ascii="Calibri" w:eastAsia="Calibri" w:hAnsi="Calibri" w:cs="Times New Roman"/>
          <w:i/>
          <w:iCs/>
          <w:lang w:eastAsia="zh-CN"/>
        </w:rPr>
        <w:t>dpowiednio spełnianie warunków udziału w postępowaniu, w zakresie, w jakim wykonawca powołuje się na jego zasoby .</w:t>
      </w:r>
    </w:p>
    <w:p w14:paraId="10BD110F" w14:textId="77777777" w:rsidR="00B0712A" w:rsidRPr="00B0712A" w:rsidRDefault="00B0712A" w:rsidP="00B0712A">
      <w:pPr>
        <w:suppressAutoHyphens/>
        <w:spacing w:after="0" w:line="240" w:lineRule="auto"/>
        <w:jc w:val="both"/>
        <w:rPr>
          <w:rFonts w:ascii="Calibri" w:eastAsia="Calibri" w:hAnsi="Calibri" w:cs="Times New Roman"/>
          <w:i/>
          <w:iCs/>
          <w:lang w:eastAsia="zh-CN"/>
        </w:rPr>
      </w:pPr>
      <w:r w:rsidRPr="00B0712A">
        <w:rPr>
          <w:rFonts w:ascii="Calibri" w:eastAsia="Calibri" w:hAnsi="Calibri" w:cs="Times New Roman"/>
          <w:i/>
          <w:iCs/>
          <w:lang w:eastAsia="zh-CN"/>
        </w:rPr>
        <w:t>W przypadku składania oferty przez Wykonawców ubiegających się wspólnie o udzielenie zamówienia niniejsze oświadczenie składa każdy z Wykonawców.</w:t>
      </w:r>
    </w:p>
    <w:p w14:paraId="40442EE9" w14:textId="77777777" w:rsidR="00B0712A" w:rsidRPr="00B0712A" w:rsidRDefault="00B0712A" w:rsidP="00B0712A">
      <w:pPr>
        <w:suppressAutoHyphens/>
        <w:spacing w:after="120" w:line="360" w:lineRule="auto"/>
        <w:jc w:val="center"/>
        <w:rPr>
          <w:rFonts w:eastAsia="Calibri" w:cstheme="minorHAnsi"/>
          <w:b/>
          <w:lang w:eastAsia="zh-CN"/>
        </w:rPr>
      </w:pPr>
    </w:p>
    <w:p w14:paraId="12C87EE8" w14:textId="77777777" w:rsidR="00B0712A" w:rsidRPr="00B0712A" w:rsidRDefault="00B0712A" w:rsidP="00B0712A">
      <w:pPr>
        <w:suppressAutoHyphens/>
        <w:spacing w:after="120" w:line="360" w:lineRule="auto"/>
        <w:jc w:val="center"/>
        <w:rPr>
          <w:rFonts w:eastAsia="Calibri" w:cstheme="minorHAnsi"/>
          <w:b/>
          <w:lang w:eastAsia="zh-CN"/>
        </w:rPr>
      </w:pPr>
    </w:p>
    <w:p w14:paraId="30B95117" w14:textId="77777777" w:rsidR="00B0712A" w:rsidRPr="00B0712A" w:rsidRDefault="00B0712A" w:rsidP="00B0712A">
      <w:pPr>
        <w:suppressAutoHyphens/>
        <w:spacing w:after="120" w:line="360" w:lineRule="auto"/>
        <w:jc w:val="center"/>
        <w:rPr>
          <w:rFonts w:eastAsia="Calibri" w:cstheme="minorHAnsi"/>
          <w:b/>
          <w:lang w:eastAsia="zh-CN"/>
        </w:rPr>
      </w:pPr>
    </w:p>
    <w:p w14:paraId="5068ABC8" w14:textId="77777777" w:rsidR="00B0712A" w:rsidRPr="00B0712A" w:rsidRDefault="00B0712A" w:rsidP="00B0712A">
      <w:pPr>
        <w:suppressAutoHyphens/>
        <w:spacing w:after="120" w:line="360" w:lineRule="auto"/>
        <w:jc w:val="center"/>
        <w:rPr>
          <w:rFonts w:eastAsia="Calibri" w:cstheme="minorHAnsi"/>
          <w:b/>
          <w:lang w:eastAsia="zh-CN"/>
        </w:rPr>
      </w:pPr>
    </w:p>
    <w:p w14:paraId="5A92FBFC" w14:textId="77777777" w:rsidR="00B0712A" w:rsidRPr="00B0712A" w:rsidRDefault="00B0712A" w:rsidP="00B0712A">
      <w:pPr>
        <w:suppressAutoHyphens/>
        <w:spacing w:after="120" w:line="360" w:lineRule="auto"/>
        <w:jc w:val="center"/>
        <w:rPr>
          <w:rFonts w:eastAsia="Calibri" w:cstheme="minorHAnsi"/>
          <w:b/>
          <w:lang w:eastAsia="zh-CN"/>
        </w:rPr>
      </w:pPr>
    </w:p>
    <w:p w14:paraId="53D9D4B4" w14:textId="77777777" w:rsidR="00B0712A" w:rsidRPr="00B0712A" w:rsidRDefault="00B0712A" w:rsidP="00B0712A">
      <w:pPr>
        <w:suppressAutoHyphens/>
        <w:spacing w:after="120" w:line="360" w:lineRule="auto"/>
        <w:jc w:val="center"/>
        <w:rPr>
          <w:rFonts w:eastAsia="Calibri" w:cstheme="minorHAnsi"/>
          <w:b/>
          <w:lang w:eastAsia="zh-CN"/>
        </w:rPr>
      </w:pPr>
    </w:p>
    <w:p w14:paraId="66C1D548" w14:textId="77777777" w:rsidR="00B0712A" w:rsidRPr="00B0712A" w:rsidRDefault="00B0712A" w:rsidP="00B0712A">
      <w:pPr>
        <w:suppressAutoHyphens/>
        <w:spacing w:after="120" w:line="360" w:lineRule="auto"/>
        <w:jc w:val="center"/>
        <w:rPr>
          <w:rFonts w:eastAsia="Calibri" w:cstheme="minorHAnsi"/>
          <w:b/>
          <w:lang w:eastAsia="zh-CN"/>
        </w:rPr>
      </w:pPr>
    </w:p>
    <w:p w14:paraId="35200778" w14:textId="77777777" w:rsidR="00B0712A" w:rsidRPr="00B0712A" w:rsidRDefault="00B0712A" w:rsidP="00B0712A">
      <w:pPr>
        <w:suppressAutoHyphens/>
        <w:spacing w:after="120" w:line="360" w:lineRule="auto"/>
        <w:jc w:val="center"/>
        <w:rPr>
          <w:rFonts w:eastAsia="Calibri" w:cstheme="minorHAnsi"/>
          <w:b/>
          <w:lang w:eastAsia="zh-CN"/>
        </w:rPr>
      </w:pPr>
    </w:p>
    <w:p w14:paraId="77A9AE42" w14:textId="1261173C" w:rsidR="00F372F6" w:rsidRDefault="00F372F6" w:rsidP="004F0FDF">
      <w:pPr>
        <w:suppressAutoHyphens/>
        <w:spacing w:after="120" w:line="360" w:lineRule="auto"/>
        <w:rPr>
          <w:rFonts w:eastAsia="Calibri" w:cstheme="minorHAnsi"/>
          <w:b/>
          <w:lang w:eastAsia="zh-CN"/>
        </w:rPr>
      </w:pPr>
    </w:p>
    <w:p w14:paraId="31C50B13" w14:textId="77777777" w:rsidR="00A34AF1" w:rsidRDefault="00A34AF1" w:rsidP="004F0FDF">
      <w:pPr>
        <w:suppressAutoHyphens/>
        <w:spacing w:after="120" w:line="360" w:lineRule="auto"/>
        <w:rPr>
          <w:rFonts w:eastAsia="Calibri" w:cstheme="minorHAnsi"/>
          <w:b/>
          <w:lang w:eastAsia="zh-CN"/>
        </w:rPr>
      </w:pPr>
    </w:p>
    <w:p w14:paraId="092C78FF" w14:textId="705E95E7" w:rsidR="00B0712A" w:rsidRPr="00B0712A" w:rsidRDefault="00B0712A" w:rsidP="00B0712A">
      <w:pPr>
        <w:suppressAutoHyphens/>
        <w:spacing w:after="120" w:line="360" w:lineRule="auto"/>
        <w:jc w:val="center"/>
        <w:rPr>
          <w:rFonts w:eastAsia="Calibri" w:cstheme="minorHAnsi"/>
          <w:b/>
          <w:lang w:eastAsia="zh-CN"/>
        </w:rPr>
      </w:pPr>
      <w:r w:rsidRPr="00B0712A">
        <w:rPr>
          <w:rFonts w:eastAsia="Calibri" w:cstheme="minorHAnsi"/>
          <w:b/>
          <w:lang w:eastAsia="zh-CN"/>
        </w:rPr>
        <w:lastRenderedPageBreak/>
        <w:t xml:space="preserve">Załącznik Nr </w:t>
      </w:r>
      <w:r w:rsidR="00F372F6">
        <w:rPr>
          <w:rFonts w:eastAsia="Calibri" w:cstheme="minorHAnsi"/>
          <w:b/>
          <w:lang w:eastAsia="zh-CN"/>
        </w:rPr>
        <w:t>5</w:t>
      </w:r>
      <w:r w:rsidRPr="00B0712A">
        <w:rPr>
          <w:rFonts w:eastAsia="Calibri" w:cstheme="minorHAnsi"/>
          <w:b/>
          <w:lang w:eastAsia="zh-CN"/>
        </w:rPr>
        <w:t xml:space="preserve"> do SWZ – Oświadczenia podmiotu udostępniającego zasoby </w:t>
      </w:r>
    </w:p>
    <w:p w14:paraId="0A2A7A40" w14:textId="77777777" w:rsidR="00B0712A" w:rsidRPr="00B0712A" w:rsidRDefault="00B0712A" w:rsidP="00B0712A">
      <w:pPr>
        <w:suppressAutoHyphens/>
        <w:spacing w:after="0" w:line="240" w:lineRule="auto"/>
        <w:jc w:val="right"/>
        <w:rPr>
          <w:rFonts w:eastAsia="Times New Roman" w:cstheme="minorHAnsi"/>
          <w:lang w:eastAsia="zh-CN"/>
        </w:rPr>
      </w:pPr>
    </w:p>
    <w:p w14:paraId="1AA091CA" w14:textId="77777777" w:rsidR="00B0712A" w:rsidRPr="00B0712A" w:rsidRDefault="00B0712A" w:rsidP="00B0712A">
      <w:pPr>
        <w:suppressAutoHyphens/>
        <w:spacing w:after="0" w:line="240" w:lineRule="auto"/>
        <w:rPr>
          <w:rFonts w:ascii="Calibri" w:eastAsia="Calibri" w:hAnsi="Calibri" w:cs="Calibri"/>
          <w:color w:val="FF0000"/>
          <w:sz w:val="24"/>
          <w:szCs w:val="24"/>
          <w:lang w:eastAsia="zh-CN"/>
        </w:rPr>
      </w:pPr>
    </w:p>
    <w:p w14:paraId="1D05B020" w14:textId="77777777" w:rsidR="00B0712A" w:rsidRPr="00B0712A" w:rsidRDefault="00B0712A" w:rsidP="00B0712A">
      <w:pPr>
        <w:suppressAutoHyphens/>
        <w:spacing w:after="0" w:line="480" w:lineRule="auto"/>
        <w:ind w:left="5246" w:firstLine="708"/>
        <w:rPr>
          <w:rFonts w:ascii="Arial" w:eastAsia="Calibri" w:hAnsi="Arial" w:cs="Arial"/>
          <w:b/>
          <w:sz w:val="21"/>
          <w:szCs w:val="21"/>
          <w:lang w:eastAsia="zh-CN"/>
        </w:rPr>
      </w:pPr>
      <w:r w:rsidRPr="00B0712A">
        <w:rPr>
          <w:rFonts w:ascii="Arial" w:eastAsia="Calibri" w:hAnsi="Arial" w:cs="Arial"/>
          <w:b/>
          <w:sz w:val="21"/>
          <w:szCs w:val="21"/>
          <w:lang w:eastAsia="zh-CN"/>
        </w:rPr>
        <w:t>Zamawiający:</w:t>
      </w:r>
    </w:p>
    <w:p w14:paraId="7E4288DF" w14:textId="77777777" w:rsidR="00B0712A" w:rsidRPr="00B0712A" w:rsidRDefault="00B0712A" w:rsidP="00B0712A">
      <w:pPr>
        <w:suppressAutoHyphens/>
        <w:spacing w:after="0" w:line="480" w:lineRule="auto"/>
        <w:ind w:left="5954"/>
        <w:rPr>
          <w:rFonts w:ascii="Arial" w:eastAsia="Calibri" w:hAnsi="Arial" w:cs="Arial"/>
          <w:sz w:val="21"/>
          <w:szCs w:val="21"/>
          <w:lang w:eastAsia="zh-CN"/>
        </w:rPr>
      </w:pPr>
      <w:r w:rsidRPr="00B0712A">
        <w:rPr>
          <w:rFonts w:ascii="Arial" w:eastAsia="Calibri" w:hAnsi="Arial" w:cs="Arial"/>
          <w:sz w:val="21"/>
          <w:szCs w:val="21"/>
          <w:lang w:eastAsia="zh-CN"/>
        </w:rPr>
        <w:t>……………………………………</w:t>
      </w:r>
    </w:p>
    <w:p w14:paraId="5989DDA1" w14:textId="77777777" w:rsidR="00B0712A" w:rsidRPr="00B0712A" w:rsidRDefault="00B0712A" w:rsidP="00B0712A">
      <w:pPr>
        <w:suppressAutoHyphens/>
        <w:spacing w:after="0" w:line="240" w:lineRule="auto"/>
        <w:ind w:left="5954"/>
        <w:jc w:val="center"/>
        <w:rPr>
          <w:rFonts w:ascii="Arial" w:eastAsia="Calibri" w:hAnsi="Arial" w:cs="Arial"/>
          <w:i/>
          <w:sz w:val="16"/>
          <w:szCs w:val="16"/>
          <w:lang w:eastAsia="zh-CN"/>
        </w:rPr>
      </w:pPr>
      <w:r w:rsidRPr="00B0712A">
        <w:rPr>
          <w:rFonts w:ascii="Arial" w:eastAsia="Calibri" w:hAnsi="Arial" w:cs="Arial"/>
          <w:i/>
          <w:sz w:val="16"/>
          <w:szCs w:val="16"/>
          <w:lang w:eastAsia="zh-CN"/>
        </w:rPr>
        <w:t>(pełna nazwa/firma, adres)</w:t>
      </w:r>
    </w:p>
    <w:p w14:paraId="190844D4" w14:textId="77777777" w:rsidR="00B0712A" w:rsidRPr="00B0712A" w:rsidRDefault="00B0712A" w:rsidP="00B0712A">
      <w:pPr>
        <w:suppressAutoHyphens/>
        <w:spacing w:after="0" w:line="480" w:lineRule="auto"/>
        <w:rPr>
          <w:rFonts w:ascii="Arial" w:eastAsia="Calibri" w:hAnsi="Arial" w:cs="Arial"/>
          <w:b/>
          <w:sz w:val="21"/>
          <w:szCs w:val="21"/>
          <w:lang w:eastAsia="zh-CN"/>
        </w:rPr>
      </w:pPr>
      <w:r w:rsidRPr="00B0712A">
        <w:rPr>
          <w:rFonts w:ascii="Arial" w:eastAsia="Calibri" w:hAnsi="Arial" w:cs="Arial"/>
          <w:b/>
          <w:sz w:val="21"/>
          <w:szCs w:val="21"/>
          <w:lang w:eastAsia="zh-CN"/>
        </w:rPr>
        <w:t>Podmiot:</w:t>
      </w:r>
    </w:p>
    <w:p w14:paraId="6D453C99" w14:textId="77777777" w:rsidR="00B0712A" w:rsidRPr="00B0712A" w:rsidRDefault="00B0712A" w:rsidP="00B0712A">
      <w:pPr>
        <w:suppressAutoHyphens/>
        <w:spacing w:after="0" w:line="480" w:lineRule="auto"/>
        <w:ind w:right="5954"/>
        <w:rPr>
          <w:rFonts w:ascii="Arial" w:eastAsia="Calibri" w:hAnsi="Arial" w:cs="Arial"/>
          <w:sz w:val="21"/>
          <w:szCs w:val="21"/>
          <w:lang w:eastAsia="zh-CN"/>
        </w:rPr>
      </w:pPr>
      <w:r w:rsidRPr="00B0712A">
        <w:rPr>
          <w:rFonts w:ascii="Arial" w:eastAsia="Calibri" w:hAnsi="Arial" w:cs="Arial"/>
          <w:sz w:val="21"/>
          <w:szCs w:val="21"/>
          <w:lang w:eastAsia="zh-CN"/>
        </w:rPr>
        <w:t>……………………………………</w:t>
      </w:r>
    </w:p>
    <w:p w14:paraId="1432B3A5" w14:textId="77777777" w:rsidR="00B0712A" w:rsidRPr="00B0712A" w:rsidRDefault="00B0712A" w:rsidP="00B0712A">
      <w:pPr>
        <w:suppressAutoHyphens/>
        <w:spacing w:after="0" w:line="240" w:lineRule="auto"/>
        <w:ind w:right="5953"/>
        <w:rPr>
          <w:rFonts w:ascii="Arial" w:eastAsia="Calibri" w:hAnsi="Arial" w:cs="Arial"/>
          <w:i/>
          <w:sz w:val="16"/>
          <w:szCs w:val="16"/>
          <w:lang w:eastAsia="zh-CN"/>
        </w:rPr>
      </w:pPr>
      <w:r w:rsidRPr="00B0712A">
        <w:rPr>
          <w:rFonts w:ascii="Arial" w:eastAsia="Calibri" w:hAnsi="Arial" w:cs="Arial"/>
          <w:i/>
          <w:sz w:val="16"/>
          <w:szCs w:val="16"/>
          <w:lang w:eastAsia="zh-CN"/>
        </w:rPr>
        <w:t>(pełna nazwa/firma, adres, w zależności od podmiotu: NIP/PESEL, KRS/</w:t>
      </w:r>
      <w:proofErr w:type="spellStart"/>
      <w:r w:rsidRPr="00B0712A">
        <w:rPr>
          <w:rFonts w:ascii="Arial" w:eastAsia="Calibri" w:hAnsi="Arial" w:cs="Arial"/>
          <w:i/>
          <w:sz w:val="16"/>
          <w:szCs w:val="16"/>
          <w:lang w:eastAsia="zh-CN"/>
        </w:rPr>
        <w:t>CEiDG</w:t>
      </w:r>
      <w:proofErr w:type="spellEnd"/>
      <w:r w:rsidRPr="00B0712A">
        <w:rPr>
          <w:rFonts w:ascii="Arial" w:eastAsia="Calibri" w:hAnsi="Arial" w:cs="Arial"/>
          <w:i/>
          <w:sz w:val="16"/>
          <w:szCs w:val="16"/>
          <w:lang w:eastAsia="zh-CN"/>
        </w:rPr>
        <w:t>)</w:t>
      </w:r>
    </w:p>
    <w:p w14:paraId="7822705E" w14:textId="77777777" w:rsidR="00B0712A" w:rsidRPr="00B0712A" w:rsidRDefault="00B0712A" w:rsidP="00B0712A">
      <w:pPr>
        <w:suppressAutoHyphens/>
        <w:spacing w:after="0" w:line="480" w:lineRule="auto"/>
        <w:rPr>
          <w:rFonts w:ascii="Arial" w:eastAsia="Calibri" w:hAnsi="Arial" w:cs="Arial"/>
          <w:sz w:val="21"/>
          <w:szCs w:val="21"/>
          <w:u w:val="single"/>
          <w:lang w:eastAsia="zh-CN"/>
        </w:rPr>
      </w:pPr>
      <w:r w:rsidRPr="00B0712A">
        <w:rPr>
          <w:rFonts w:ascii="Arial" w:eastAsia="Calibri" w:hAnsi="Arial" w:cs="Arial"/>
          <w:sz w:val="21"/>
          <w:szCs w:val="21"/>
          <w:u w:val="single"/>
          <w:lang w:eastAsia="zh-CN"/>
        </w:rPr>
        <w:t>reprezentowany przez:</w:t>
      </w:r>
    </w:p>
    <w:p w14:paraId="5C3DC586" w14:textId="77777777" w:rsidR="00B0712A" w:rsidRPr="00B0712A" w:rsidRDefault="00B0712A" w:rsidP="00B0712A">
      <w:pPr>
        <w:suppressAutoHyphens/>
        <w:spacing w:after="0" w:line="480" w:lineRule="auto"/>
        <w:ind w:right="5954"/>
        <w:rPr>
          <w:rFonts w:ascii="Arial" w:eastAsia="Calibri" w:hAnsi="Arial" w:cs="Arial"/>
          <w:sz w:val="21"/>
          <w:szCs w:val="21"/>
          <w:lang w:eastAsia="zh-CN"/>
        </w:rPr>
      </w:pPr>
      <w:r w:rsidRPr="00B0712A">
        <w:rPr>
          <w:rFonts w:ascii="Arial" w:eastAsia="Calibri" w:hAnsi="Arial" w:cs="Arial"/>
          <w:sz w:val="21"/>
          <w:szCs w:val="21"/>
          <w:lang w:eastAsia="zh-CN"/>
        </w:rPr>
        <w:t>……………………………………</w:t>
      </w:r>
    </w:p>
    <w:p w14:paraId="48CF9DCA" w14:textId="77777777" w:rsidR="00B0712A" w:rsidRPr="00B0712A" w:rsidRDefault="00B0712A" w:rsidP="00B0712A">
      <w:pPr>
        <w:suppressAutoHyphens/>
        <w:spacing w:after="0" w:line="240" w:lineRule="auto"/>
        <w:ind w:right="5953"/>
        <w:rPr>
          <w:rFonts w:ascii="Arial" w:eastAsia="Calibri" w:hAnsi="Arial" w:cs="Arial"/>
          <w:i/>
          <w:sz w:val="16"/>
          <w:szCs w:val="16"/>
          <w:lang w:eastAsia="zh-CN"/>
        </w:rPr>
      </w:pPr>
      <w:r w:rsidRPr="00B0712A">
        <w:rPr>
          <w:rFonts w:ascii="Arial" w:eastAsia="Calibri" w:hAnsi="Arial" w:cs="Arial"/>
          <w:i/>
          <w:sz w:val="16"/>
          <w:szCs w:val="16"/>
          <w:lang w:eastAsia="zh-CN"/>
        </w:rPr>
        <w:t>(imię, nazwisko, stanowisko/podstawa do  reprezentacji)</w:t>
      </w:r>
    </w:p>
    <w:p w14:paraId="5FE52EBD" w14:textId="77777777" w:rsidR="00B0712A" w:rsidRPr="00B0712A" w:rsidRDefault="00B0712A" w:rsidP="00B0712A">
      <w:pPr>
        <w:suppressAutoHyphens/>
        <w:spacing w:after="0" w:line="240" w:lineRule="auto"/>
        <w:rPr>
          <w:rFonts w:ascii="Arial" w:eastAsia="Calibri" w:hAnsi="Arial" w:cs="Arial"/>
          <w:sz w:val="21"/>
          <w:szCs w:val="21"/>
          <w:lang w:eastAsia="zh-CN"/>
        </w:rPr>
      </w:pPr>
    </w:p>
    <w:p w14:paraId="763EF920" w14:textId="77777777" w:rsidR="00B0712A" w:rsidRPr="00B0712A" w:rsidRDefault="00B0712A" w:rsidP="00B0712A">
      <w:pPr>
        <w:suppressAutoHyphens/>
        <w:spacing w:after="120" w:line="360" w:lineRule="auto"/>
        <w:jc w:val="center"/>
        <w:rPr>
          <w:rFonts w:eastAsia="Calibri" w:cstheme="minorHAnsi"/>
          <w:b/>
          <w:u w:val="single"/>
          <w:lang w:eastAsia="zh-CN"/>
        </w:rPr>
      </w:pPr>
      <w:r w:rsidRPr="00B0712A">
        <w:rPr>
          <w:rFonts w:eastAsia="Calibri" w:cstheme="minorHAnsi"/>
          <w:b/>
          <w:u w:val="single"/>
          <w:lang w:eastAsia="zh-CN"/>
        </w:rPr>
        <w:t>Oświadczenia podmiotu udostępniającego zasoby</w:t>
      </w:r>
    </w:p>
    <w:p w14:paraId="68E8331D" w14:textId="77777777" w:rsidR="00B0712A" w:rsidRPr="00B0712A" w:rsidRDefault="00B0712A" w:rsidP="00B0712A">
      <w:pPr>
        <w:suppressAutoHyphens/>
        <w:spacing w:after="120" w:line="360" w:lineRule="auto"/>
        <w:jc w:val="center"/>
        <w:rPr>
          <w:rFonts w:eastAsia="Calibri" w:cstheme="minorHAnsi"/>
          <w:b/>
          <w:caps/>
          <w:u w:val="single"/>
          <w:lang w:eastAsia="zh-CN"/>
        </w:rPr>
      </w:pPr>
      <w:r w:rsidRPr="00B0712A">
        <w:rPr>
          <w:rFonts w:eastAsia="Calibri" w:cstheme="minorHAnsi"/>
          <w:b/>
          <w:u w:val="single"/>
          <w:lang w:eastAsia="zh-CN"/>
        </w:rPr>
        <w:t xml:space="preserve">UWZGLĘDNIAJĄCE PRZESŁANKI WYKLUCZENIA Z ART. 7 UST. 1 USTAWY </w:t>
      </w:r>
      <w:r w:rsidRPr="00B0712A">
        <w:rPr>
          <w:rFonts w:eastAsia="Calibri" w:cstheme="minorHAnsi"/>
          <w:b/>
          <w:caps/>
          <w:u w:val="single"/>
          <w:lang w:eastAsia="zh-CN"/>
        </w:rPr>
        <w:t>o szczególnych rozwiązaniach w zakresie przeciwdziałania wspieraniu agresji na Ukrainę oraz służących ochronie bezpieczeństwa narodowego</w:t>
      </w:r>
    </w:p>
    <w:p w14:paraId="2EFDCE5B" w14:textId="77777777" w:rsidR="00B0712A" w:rsidRPr="00B0712A" w:rsidRDefault="00B0712A" w:rsidP="00B0712A">
      <w:pPr>
        <w:suppressAutoHyphens/>
        <w:spacing w:after="120" w:line="360" w:lineRule="auto"/>
        <w:jc w:val="center"/>
        <w:rPr>
          <w:rFonts w:eastAsia="Calibri" w:cstheme="minorHAnsi"/>
          <w:b/>
          <w:lang w:eastAsia="zh-CN"/>
        </w:rPr>
      </w:pPr>
      <w:r w:rsidRPr="00B0712A">
        <w:rPr>
          <w:rFonts w:eastAsia="Calibri" w:cstheme="minorHAnsi"/>
          <w:b/>
          <w:lang w:eastAsia="zh-CN"/>
        </w:rPr>
        <w:t xml:space="preserve">składane na podstawie art. 125 ust. 5 ustawy </w:t>
      </w:r>
      <w:proofErr w:type="spellStart"/>
      <w:r w:rsidRPr="00B0712A">
        <w:rPr>
          <w:rFonts w:eastAsia="Calibri" w:cstheme="minorHAnsi"/>
          <w:b/>
          <w:lang w:eastAsia="zh-CN"/>
        </w:rPr>
        <w:t>Pzp</w:t>
      </w:r>
      <w:proofErr w:type="spellEnd"/>
    </w:p>
    <w:p w14:paraId="59E24556" w14:textId="77777777" w:rsidR="00B0712A" w:rsidRPr="00B0712A" w:rsidRDefault="00B0712A" w:rsidP="00B0712A">
      <w:pPr>
        <w:suppressAutoHyphens/>
        <w:spacing w:after="0" w:line="240" w:lineRule="auto"/>
        <w:jc w:val="both"/>
        <w:rPr>
          <w:rFonts w:eastAsia="Calibri" w:cstheme="minorHAnsi"/>
          <w:lang w:eastAsia="zh-CN"/>
        </w:rPr>
      </w:pPr>
    </w:p>
    <w:p w14:paraId="588ACAA2" w14:textId="010560F9" w:rsidR="00B0712A" w:rsidRPr="00B0712A" w:rsidRDefault="00B0712A" w:rsidP="00B0712A">
      <w:pPr>
        <w:autoSpaceDE w:val="0"/>
        <w:spacing w:line="240" w:lineRule="auto"/>
        <w:jc w:val="both"/>
        <w:rPr>
          <w:rFonts w:cstheme="minorHAnsi"/>
          <w:b/>
        </w:rPr>
      </w:pPr>
      <w:r w:rsidRPr="00B0712A">
        <w:rPr>
          <w:rFonts w:eastAsia="Calibri" w:cstheme="minorHAnsi"/>
          <w:lang w:eastAsia="zh-CN"/>
        </w:rPr>
        <w:t>Na potrzeby postępowania o udzielenie zamówienia publicznego</w:t>
      </w:r>
      <w:r w:rsidRPr="00B0712A">
        <w:rPr>
          <w:rFonts w:eastAsia="Calibri" w:cstheme="minorHAnsi"/>
          <w:lang w:eastAsia="zh-CN"/>
        </w:rPr>
        <w:br/>
        <w:t xml:space="preserve">pn. </w:t>
      </w:r>
      <w:r w:rsidRPr="00227040">
        <w:rPr>
          <w:rFonts w:eastAsia="Times New Roman" w:cstheme="minorHAnsi"/>
          <w:bCs/>
          <w:kern w:val="2"/>
          <w:lang w:eastAsia="zh-CN"/>
        </w:rPr>
        <w:t>:</w:t>
      </w:r>
      <w:r w:rsidRPr="00227040">
        <w:rPr>
          <w:rFonts w:eastAsia="Times New Roman" w:cstheme="minorHAnsi"/>
          <w:b/>
          <w:bCs/>
          <w:kern w:val="2"/>
          <w:lang w:eastAsia="zh-CN"/>
        </w:rPr>
        <w:t xml:space="preserve">  </w:t>
      </w:r>
      <w:r w:rsidRPr="00D76084">
        <w:rPr>
          <w:rFonts w:cstheme="minorHAnsi"/>
          <w:b/>
          <w:bCs/>
        </w:rPr>
        <w:t xml:space="preserve">Dostawa pojemników pustych przeznaczonych do preparatyki wtórnej – </w:t>
      </w:r>
      <w:r w:rsidR="0017145F">
        <w:rPr>
          <w:rFonts w:cstheme="minorHAnsi"/>
          <w:b/>
          <w:bCs/>
        </w:rPr>
        <w:t xml:space="preserve"> 3</w:t>
      </w:r>
      <w:r w:rsidRPr="00D76084">
        <w:rPr>
          <w:rFonts w:cstheme="minorHAnsi"/>
          <w:b/>
          <w:bCs/>
        </w:rPr>
        <w:t xml:space="preserve"> części</w:t>
      </w:r>
      <w:r w:rsidRPr="00B0712A">
        <w:rPr>
          <w:rFonts w:eastAsia="Calibri" w:cstheme="minorHAnsi"/>
          <w:lang w:eastAsia="zh-CN"/>
        </w:rPr>
        <w:t>, oświadczam, co następuje:</w:t>
      </w:r>
    </w:p>
    <w:p w14:paraId="5F8C9340" w14:textId="77777777" w:rsidR="00B0712A" w:rsidRPr="00B0712A" w:rsidRDefault="00B0712A" w:rsidP="00B0712A">
      <w:pPr>
        <w:suppressAutoHyphens/>
        <w:spacing w:after="0" w:line="360" w:lineRule="auto"/>
        <w:jc w:val="both"/>
        <w:rPr>
          <w:rFonts w:eastAsia="Calibri" w:cstheme="minorHAnsi"/>
          <w:lang w:eastAsia="zh-CN"/>
        </w:rPr>
      </w:pPr>
    </w:p>
    <w:p w14:paraId="2EF9D565" w14:textId="77777777" w:rsidR="00B0712A" w:rsidRPr="00B0712A" w:rsidRDefault="00B0712A" w:rsidP="00B0712A">
      <w:pPr>
        <w:shd w:val="clear" w:color="auto" w:fill="BFBFBF" w:themeFill="background1" w:themeFillShade="BF"/>
        <w:suppressAutoHyphens/>
        <w:spacing w:before="120" w:after="0" w:line="360" w:lineRule="auto"/>
        <w:rPr>
          <w:rFonts w:eastAsia="Calibri" w:cstheme="minorHAnsi"/>
          <w:b/>
          <w:lang w:eastAsia="zh-CN"/>
        </w:rPr>
      </w:pPr>
      <w:r w:rsidRPr="00B0712A">
        <w:rPr>
          <w:rFonts w:eastAsia="Calibri" w:cstheme="minorHAnsi"/>
          <w:b/>
          <w:lang w:eastAsia="zh-CN"/>
        </w:rPr>
        <w:t>OŚWIADCZENIA DOTYCZĄCE PODSTAW WYKLUCZENIA:</w:t>
      </w:r>
    </w:p>
    <w:p w14:paraId="417C40AF" w14:textId="77777777" w:rsidR="00B0712A" w:rsidRPr="00B0712A" w:rsidRDefault="00B0712A">
      <w:pPr>
        <w:numPr>
          <w:ilvl w:val="0"/>
          <w:numId w:val="65"/>
        </w:numPr>
        <w:suppressAutoHyphens/>
        <w:spacing w:before="120" w:after="0" w:line="360" w:lineRule="auto"/>
        <w:contextualSpacing/>
        <w:jc w:val="both"/>
        <w:rPr>
          <w:rFonts w:eastAsia="Calibri" w:cstheme="minorHAnsi"/>
          <w:lang w:eastAsia="zh-CN"/>
        </w:rPr>
      </w:pPr>
      <w:r w:rsidRPr="00B0712A">
        <w:rPr>
          <w:rFonts w:eastAsia="Calibri" w:cstheme="minorHAnsi"/>
          <w:lang w:eastAsia="zh-CN"/>
        </w:rPr>
        <w:t xml:space="preserve">Oświadczam, że nie zachodzą w stosunku do mnie przesłanki wykluczenia z postępowania na podstawie  art. 108 ust 1 ustawy </w:t>
      </w:r>
      <w:proofErr w:type="spellStart"/>
      <w:r w:rsidRPr="00B0712A">
        <w:rPr>
          <w:rFonts w:eastAsia="Calibri" w:cstheme="minorHAnsi"/>
          <w:lang w:eastAsia="zh-CN"/>
        </w:rPr>
        <w:t>Pzp</w:t>
      </w:r>
      <w:proofErr w:type="spellEnd"/>
      <w:r w:rsidRPr="00B0712A">
        <w:rPr>
          <w:rFonts w:eastAsia="Calibri" w:cstheme="minorHAnsi"/>
          <w:lang w:eastAsia="zh-CN"/>
        </w:rPr>
        <w:t>.</w:t>
      </w:r>
    </w:p>
    <w:p w14:paraId="56CA4DDE" w14:textId="77777777" w:rsidR="00B0712A" w:rsidRPr="00B0712A" w:rsidRDefault="00B0712A">
      <w:pPr>
        <w:numPr>
          <w:ilvl w:val="0"/>
          <w:numId w:val="65"/>
        </w:numPr>
        <w:suppressAutoHyphens/>
        <w:spacing w:after="0" w:line="360" w:lineRule="auto"/>
        <w:ind w:left="714" w:hanging="357"/>
        <w:jc w:val="both"/>
        <w:rPr>
          <w:rFonts w:cstheme="minorHAnsi"/>
        </w:rPr>
      </w:pPr>
      <w:r w:rsidRPr="00B0712A">
        <w:rPr>
          <w:rFonts w:cstheme="minorHAnsi"/>
        </w:rPr>
        <w:t xml:space="preserve">Oświadczam, </w:t>
      </w:r>
      <w:r w:rsidRPr="00B0712A">
        <w:rPr>
          <w:rFonts w:cstheme="minorHAnsi"/>
          <w:color w:val="000000" w:themeColor="text1"/>
        </w:rPr>
        <w:t xml:space="preserve">że nie zachodzą w stosunku do mnie przesłanki wykluczenia z postępowania na podstawie art.  </w:t>
      </w:r>
      <w:r w:rsidRPr="00B0712A">
        <w:rPr>
          <w:rFonts w:eastAsia="Times New Roman" w:cstheme="minorHAnsi"/>
          <w:color w:val="000000" w:themeColor="text1"/>
          <w:lang w:eastAsia="pl-PL"/>
        </w:rPr>
        <w:t xml:space="preserve">7 ust. 1 ustawy </w:t>
      </w:r>
      <w:r w:rsidRPr="00B0712A">
        <w:rPr>
          <w:rFonts w:cstheme="minorHAnsi"/>
          <w:color w:val="000000" w:themeColor="text1"/>
        </w:rPr>
        <w:t>z dnia 13 kwietnia 2022 r.</w:t>
      </w:r>
      <w:r w:rsidRPr="00B0712A">
        <w:rPr>
          <w:rFonts w:cstheme="minorHAnsi"/>
          <w:i/>
          <w:iCs/>
          <w:color w:val="000000" w:themeColor="text1"/>
        </w:rPr>
        <w:t xml:space="preserve"> </w:t>
      </w:r>
      <w:r w:rsidRPr="00B0712A">
        <w:rPr>
          <w:rFonts w:cstheme="minorHAnsi"/>
          <w:iCs/>
          <w:color w:val="000000" w:themeColor="text1"/>
        </w:rPr>
        <w:t>o szczególnych rozwiązaniach w zakresie przeciwdziałania wspieraniu agresji na Ukrainę oraz służących ochronie bezpieczeństwa narodowego</w:t>
      </w:r>
      <w:r w:rsidRPr="00B0712A">
        <w:rPr>
          <w:rFonts w:cstheme="minorHAnsi"/>
          <w:i/>
          <w:iCs/>
          <w:color w:val="000000" w:themeColor="text1"/>
        </w:rPr>
        <w:t xml:space="preserve"> (Dz. U. poz. 835)</w:t>
      </w:r>
      <w:r w:rsidRPr="00B0712A">
        <w:rPr>
          <w:rFonts w:cstheme="minorHAnsi"/>
          <w:i/>
          <w:iCs/>
          <w:color w:val="000000" w:themeColor="text1"/>
          <w:vertAlign w:val="superscript"/>
        </w:rPr>
        <w:footnoteReference w:id="3"/>
      </w:r>
      <w:r w:rsidRPr="00B0712A">
        <w:rPr>
          <w:rFonts w:cstheme="minorHAnsi"/>
          <w:i/>
          <w:iCs/>
          <w:color w:val="000000" w:themeColor="text1"/>
        </w:rPr>
        <w:t>.</w:t>
      </w:r>
      <w:r w:rsidRPr="00B0712A">
        <w:rPr>
          <w:rFonts w:cstheme="minorHAnsi"/>
          <w:color w:val="000000" w:themeColor="text1"/>
        </w:rPr>
        <w:t xml:space="preserve"> </w:t>
      </w:r>
    </w:p>
    <w:p w14:paraId="2A1A24C0" w14:textId="77777777" w:rsidR="00B0712A" w:rsidRPr="00B0712A"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B0712A">
        <w:rPr>
          <w:rFonts w:eastAsia="Calibri" w:cstheme="minorHAnsi"/>
          <w:b/>
          <w:lang w:eastAsia="zh-CN"/>
        </w:rPr>
        <w:lastRenderedPageBreak/>
        <w:t>OŚWIADCZENIE DOTYCZĄCE WARUNKÓW UDZIAŁU W POSTĘPOWANIU:</w:t>
      </w:r>
    </w:p>
    <w:p w14:paraId="4800B131" w14:textId="77777777" w:rsidR="00B0712A" w:rsidRPr="00B0712A" w:rsidRDefault="00B0712A" w:rsidP="00B0712A">
      <w:pPr>
        <w:suppressAutoHyphens/>
        <w:spacing w:after="120" w:line="360" w:lineRule="auto"/>
        <w:jc w:val="both"/>
        <w:rPr>
          <w:rFonts w:eastAsia="Calibri" w:cstheme="minorHAnsi"/>
          <w:lang w:eastAsia="zh-CN"/>
        </w:rPr>
      </w:pPr>
      <w:r w:rsidRPr="00B0712A">
        <w:rPr>
          <w:rFonts w:eastAsia="Calibri" w:cstheme="minorHAnsi"/>
          <w:lang w:eastAsia="zh-CN"/>
        </w:rPr>
        <w:t>Oświadczam, że spełniam warunki udziału w postępowaniu określone przez zamawiającego w    </w:t>
      </w:r>
      <w:bookmarkStart w:id="18" w:name="_Hlk99016450"/>
      <w:r w:rsidRPr="00B0712A">
        <w:rPr>
          <w:rFonts w:eastAsia="Calibri" w:cstheme="minorHAnsi"/>
          <w:lang w:eastAsia="zh-CN"/>
        </w:rPr>
        <w:t>…………..…………………………………………………..…………………………………………..</w:t>
      </w:r>
      <w:bookmarkEnd w:id="18"/>
      <w:r w:rsidRPr="00B0712A">
        <w:rPr>
          <w:rFonts w:eastAsia="Calibri" w:cstheme="minorHAnsi"/>
          <w:lang w:eastAsia="zh-CN"/>
        </w:rPr>
        <w:t xml:space="preserve"> </w:t>
      </w:r>
      <w:r w:rsidRPr="00B0712A">
        <w:rPr>
          <w:rFonts w:eastAsia="Calibri" w:cstheme="minorHAnsi"/>
          <w:i/>
          <w:lang w:eastAsia="zh-CN"/>
        </w:rPr>
        <w:t>(wskazać dokument i właściwą jednostkę redakcyjną dokumentu, w której określono warunki udziału w postępowaniu)</w:t>
      </w:r>
      <w:r w:rsidRPr="00B0712A">
        <w:rPr>
          <w:rFonts w:eastAsia="Calibri" w:cstheme="minorHAnsi"/>
          <w:lang w:eastAsia="zh-CN"/>
        </w:rPr>
        <w:t xml:space="preserve"> w  następującym zakresie: ………………………………………………………………………………… </w:t>
      </w:r>
    </w:p>
    <w:p w14:paraId="5D9A7DAA" w14:textId="77777777" w:rsidR="00B0712A" w:rsidRPr="00B0712A" w:rsidRDefault="00B0712A" w:rsidP="00B0712A">
      <w:pPr>
        <w:suppressAutoHyphens/>
        <w:spacing w:after="0" w:line="360" w:lineRule="auto"/>
        <w:jc w:val="both"/>
        <w:rPr>
          <w:rFonts w:eastAsia="Calibri" w:cstheme="minorHAnsi"/>
          <w:lang w:eastAsia="zh-CN"/>
        </w:rPr>
      </w:pPr>
      <w:r w:rsidRPr="00B0712A">
        <w:rPr>
          <w:rFonts w:eastAsia="Calibri" w:cstheme="minorHAnsi"/>
          <w:lang w:eastAsia="zh-CN"/>
        </w:rPr>
        <w:t>……..…………………………………………………..………………………………………….................</w:t>
      </w:r>
    </w:p>
    <w:p w14:paraId="0AD3CCEF" w14:textId="77777777" w:rsidR="00B0712A" w:rsidRPr="00B0712A" w:rsidRDefault="00B0712A" w:rsidP="00B0712A">
      <w:pPr>
        <w:suppressAutoHyphens/>
        <w:spacing w:after="0" w:line="360" w:lineRule="auto"/>
        <w:ind w:left="5664" w:firstLine="708"/>
        <w:jc w:val="both"/>
        <w:rPr>
          <w:rFonts w:eastAsia="Calibri" w:cstheme="minorHAnsi"/>
          <w:i/>
          <w:lang w:eastAsia="zh-CN"/>
        </w:rPr>
      </w:pPr>
    </w:p>
    <w:p w14:paraId="7A69AF0F" w14:textId="77777777" w:rsidR="00B0712A" w:rsidRPr="00B0712A"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B0712A">
        <w:rPr>
          <w:rFonts w:eastAsia="Calibri" w:cstheme="minorHAnsi"/>
          <w:b/>
          <w:lang w:eastAsia="zh-CN"/>
        </w:rPr>
        <w:t>OŚWIADCZENIE DOTYCZĄCE PODANYCH INFORMACJI:</w:t>
      </w:r>
    </w:p>
    <w:p w14:paraId="436DC22B" w14:textId="77777777" w:rsidR="00B0712A" w:rsidRPr="00B0712A" w:rsidRDefault="00B0712A" w:rsidP="00B0712A">
      <w:pPr>
        <w:suppressAutoHyphens/>
        <w:spacing w:before="120" w:after="120" w:line="360" w:lineRule="auto"/>
        <w:jc w:val="both"/>
        <w:rPr>
          <w:rFonts w:eastAsia="Calibri" w:cstheme="minorHAnsi"/>
          <w:lang w:eastAsia="zh-CN"/>
        </w:rPr>
      </w:pPr>
      <w:r w:rsidRPr="00B0712A">
        <w:rPr>
          <w:rFonts w:eastAsia="Calibri" w:cstheme="minorHAnsi"/>
          <w:lang w:eastAsia="zh-CN"/>
        </w:rPr>
        <w:t xml:space="preserve">Oświadczam, że wszystkie informacje podane w powyższych oświadczeniach są aktualne </w:t>
      </w:r>
      <w:r w:rsidRPr="00B0712A">
        <w:rPr>
          <w:rFonts w:eastAsia="Calibri" w:cstheme="minorHAnsi"/>
          <w:lang w:eastAsia="zh-CN"/>
        </w:rPr>
        <w:br/>
        <w:t xml:space="preserve">i zgodne z prawdą oraz zostały przedstawione z pełną świadomością konsekwencji wprowadzenia zamawiającego w błąd przy przedstawianiu informacji. </w:t>
      </w:r>
    </w:p>
    <w:p w14:paraId="64BEBEDD" w14:textId="77777777" w:rsidR="00B0712A" w:rsidRPr="00B0712A"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B0712A">
        <w:rPr>
          <w:rFonts w:eastAsia="Calibri" w:cstheme="minorHAnsi"/>
          <w:b/>
          <w:lang w:eastAsia="zh-CN"/>
        </w:rPr>
        <w:t>INFORMACJA DOTYCZĄCA DOSTĘPU DO PODMIOTOWYCH ŚRODKÓW DOWODOWYCH:</w:t>
      </w:r>
    </w:p>
    <w:p w14:paraId="04AD1CEC" w14:textId="77777777" w:rsidR="00B0712A" w:rsidRPr="00B0712A" w:rsidRDefault="00B0712A" w:rsidP="00B0712A">
      <w:pPr>
        <w:suppressAutoHyphens/>
        <w:spacing w:after="120" w:line="360" w:lineRule="auto"/>
        <w:jc w:val="both"/>
        <w:rPr>
          <w:rFonts w:ascii="Arial" w:eastAsia="Calibri" w:hAnsi="Arial" w:cs="Arial"/>
          <w:sz w:val="21"/>
          <w:szCs w:val="21"/>
          <w:lang w:eastAsia="zh-CN"/>
        </w:rPr>
      </w:pPr>
      <w:r w:rsidRPr="00B0712A">
        <w:rPr>
          <w:rFonts w:eastAsia="Calibri" w:cstheme="minorHAnsi"/>
          <w:lang w:eastAsia="zh-CN"/>
        </w:rPr>
        <w:t>Wskazuję następujące podmiotowe środki dowodowe, które można uzyskać za pomocą bezpłatnych i ogólnodostępnych baz danych, oraz dane umożliwiające dostęp do tych środków</w:t>
      </w:r>
      <w:r w:rsidRPr="00B0712A">
        <w:rPr>
          <w:rFonts w:ascii="Arial" w:eastAsia="Calibri" w:hAnsi="Arial" w:cs="Arial"/>
          <w:sz w:val="21"/>
          <w:szCs w:val="21"/>
          <w:lang w:eastAsia="zh-CN"/>
        </w:rPr>
        <w:t>:</w:t>
      </w:r>
    </w:p>
    <w:p w14:paraId="003B4E26" w14:textId="77777777" w:rsidR="00B0712A" w:rsidRPr="00B0712A" w:rsidRDefault="00B0712A" w:rsidP="00B0712A">
      <w:pPr>
        <w:suppressAutoHyphens/>
        <w:spacing w:after="0" w:line="360" w:lineRule="auto"/>
        <w:jc w:val="both"/>
        <w:rPr>
          <w:rFonts w:ascii="Arial" w:eastAsia="Calibri" w:hAnsi="Arial" w:cs="Arial"/>
          <w:sz w:val="21"/>
          <w:szCs w:val="21"/>
          <w:lang w:eastAsia="zh-CN"/>
        </w:rPr>
      </w:pPr>
      <w:r w:rsidRPr="00B0712A">
        <w:rPr>
          <w:rFonts w:ascii="Arial" w:eastAsia="Calibri" w:hAnsi="Arial" w:cs="Arial"/>
          <w:sz w:val="21"/>
          <w:szCs w:val="21"/>
          <w:lang w:eastAsia="zh-CN"/>
        </w:rPr>
        <w:t>1) ......................................................................................................................................................</w:t>
      </w:r>
    </w:p>
    <w:p w14:paraId="7E31B50F" w14:textId="77777777" w:rsidR="00B0712A" w:rsidRPr="00B0712A" w:rsidRDefault="00B0712A" w:rsidP="00B0712A">
      <w:pPr>
        <w:suppressAutoHyphens/>
        <w:spacing w:after="0" w:line="360" w:lineRule="auto"/>
        <w:jc w:val="both"/>
        <w:rPr>
          <w:rFonts w:ascii="Arial" w:eastAsia="Calibri" w:hAnsi="Arial" w:cs="Arial"/>
          <w:sz w:val="21"/>
          <w:szCs w:val="21"/>
          <w:lang w:eastAsia="zh-CN"/>
        </w:rPr>
      </w:pPr>
      <w:r w:rsidRPr="00B0712A">
        <w:rPr>
          <w:rFonts w:ascii="Arial" w:eastAsia="Calibri" w:hAnsi="Arial" w:cs="Arial"/>
          <w:i/>
          <w:sz w:val="16"/>
          <w:szCs w:val="16"/>
          <w:lang w:eastAsia="zh-CN"/>
        </w:rPr>
        <w:t>(wskazać podmiotowy środek dowodowy, adres internetowy, wydający urząd lub organ, dokładne dane referencyjne dokumentacji)</w:t>
      </w:r>
    </w:p>
    <w:p w14:paraId="53FBF590" w14:textId="77777777" w:rsidR="00B0712A" w:rsidRPr="00B0712A" w:rsidRDefault="00B0712A" w:rsidP="00B0712A">
      <w:pPr>
        <w:suppressAutoHyphens/>
        <w:spacing w:after="0" w:line="360" w:lineRule="auto"/>
        <w:jc w:val="both"/>
        <w:rPr>
          <w:rFonts w:ascii="Arial" w:eastAsia="Calibri" w:hAnsi="Arial" w:cs="Arial"/>
          <w:sz w:val="21"/>
          <w:szCs w:val="21"/>
          <w:lang w:eastAsia="zh-CN"/>
        </w:rPr>
      </w:pPr>
      <w:r w:rsidRPr="00B0712A">
        <w:rPr>
          <w:rFonts w:ascii="Arial" w:eastAsia="Calibri" w:hAnsi="Arial" w:cs="Arial"/>
          <w:sz w:val="21"/>
          <w:szCs w:val="21"/>
          <w:lang w:eastAsia="zh-CN"/>
        </w:rPr>
        <w:t>2) .......................................................................................................................................................</w:t>
      </w:r>
    </w:p>
    <w:p w14:paraId="040879F2" w14:textId="77777777" w:rsidR="00B0712A" w:rsidRPr="00B0712A" w:rsidRDefault="00B0712A" w:rsidP="00B0712A">
      <w:pPr>
        <w:suppressAutoHyphens/>
        <w:spacing w:after="0" w:line="360" w:lineRule="auto"/>
        <w:jc w:val="both"/>
        <w:rPr>
          <w:rFonts w:ascii="Arial" w:eastAsia="Calibri" w:hAnsi="Arial" w:cs="Arial"/>
          <w:sz w:val="21"/>
          <w:szCs w:val="21"/>
          <w:lang w:eastAsia="zh-CN"/>
        </w:rPr>
      </w:pPr>
      <w:r w:rsidRPr="00B0712A">
        <w:rPr>
          <w:rFonts w:ascii="Arial" w:eastAsia="Calibri" w:hAnsi="Arial" w:cs="Arial"/>
          <w:i/>
          <w:sz w:val="16"/>
          <w:szCs w:val="16"/>
          <w:lang w:eastAsia="zh-CN"/>
        </w:rPr>
        <w:t>(wskazać podmiotowy środek dowodowy, adres internetowy, wydający urząd lub organ, dokładne dane referencyjne dokumentacji)</w:t>
      </w:r>
    </w:p>
    <w:p w14:paraId="543AEA37" w14:textId="77777777" w:rsidR="00B0712A" w:rsidRPr="00B0712A" w:rsidRDefault="00B0712A" w:rsidP="00B0712A">
      <w:pPr>
        <w:suppressAutoHyphens/>
        <w:spacing w:after="0" w:line="360" w:lineRule="auto"/>
        <w:jc w:val="both"/>
        <w:rPr>
          <w:rFonts w:ascii="Arial" w:eastAsia="Calibri" w:hAnsi="Arial" w:cs="Arial"/>
          <w:sz w:val="21"/>
          <w:szCs w:val="21"/>
          <w:lang w:eastAsia="zh-CN"/>
        </w:rPr>
      </w:pPr>
    </w:p>
    <w:p w14:paraId="73382DBF" w14:textId="77777777" w:rsidR="00B0712A" w:rsidRPr="00B0712A" w:rsidRDefault="00B0712A" w:rsidP="00B0712A">
      <w:pPr>
        <w:suppressAutoHyphens/>
        <w:spacing w:after="0" w:line="360" w:lineRule="auto"/>
        <w:jc w:val="both"/>
        <w:rPr>
          <w:rFonts w:ascii="Arial" w:eastAsia="Calibri" w:hAnsi="Arial" w:cs="Arial"/>
          <w:sz w:val="21"/>
          <w:szCs w:val="21"/>
          <w:lang w:eastAsia="zh-CN"/>
        </w:rPr>
      </w:pPr>
      <w:r w:rsidRPr="00B0712A">
        <w:rPr>
          <w:rFonts w:ascii="Arial" w:eastAsia="Calibri" w:hAnsi="Arial" w:cs="Arial"/>
          <w:sz w:val="21"/>
          <w:szCs w:val="21"/>
          <w:lang w:eastAsia="zh-CN"/>
        </w:rPr>
        <w:tab/>
      </w:r>
      <w:r w:rsidRPr="00B0712A">
        <w:rPr>
          <w:rFonts w:ascii="Arial" w:eastAsia="Calibri" w:hAnsi="Arial" w:cs="Arial"/>
          <w:sz w:val="21"/>
          <w:szCs w:val="21"/>
          <w:lang w:eastAsia="zh-CN"/>
        </w:rPr>
        <w:tab/>
      </w:r>
      <w:r w:rsidRPr="00B0712A">
        <w:rPr>
          <w:rFonts w:ascii="Arial" w:eastAsia="Calibri" w:hAnsi="Arial" w:cs="Arial"/>
          <w:sz w:val="21"/>
          <w:szCs w:val="21"/>
          <w:lang w:eastAsia="zh-CN"/>
        </w:rPr>
        <w:tab/>
      </w:r>
      <w:r w:rsidRPr="00B0712A">
        <w:rPr>
          <w:rFonts w:ascii="Arial" w:eastAsia="Calibri" w:hAnsi="Arial" w:cs="Arial"/>
          <w:sz w:val="21"/>
          <w:szCs w:val="21"/>
          <w:lang w:eastAsia="zh-CN"/>
        </w:rPr>
        <w:tab/>
      </w:r>
      <w:r w:rsidRPr="00B0712A">
        <w:rPr>
          <w:rFonts w:ascii="Arial" w:eastAsia="Calibri" w:hAnsi="Arial" w:cs="Arial"/>
          <w:sz w:val="21"/>
          <w:szCs w:val="21"/>
          <w:lang w:eastAsia="zh-CN"/>
        </w:rPr>
        <w:tab/>
      </w:r>
      <w:r w:rsidRPr="00B0712A">
        <w:rPr>
          <w:rFonts w:ascii="Arial" w:eastAsia="Calibri" w:hAnsi="Arial" w:cs="Arial"/>
          <w:sz w:val="21"/>
          <w:szCs w:val="21"/>
          <w:lang w:eastAsia="zh-CN"/>
        </w:rPr>
        <w:tab/>
        <w:t>……………………………………….</w:t>
      </w:r>
    </w:p>
    <w:p w14:paraId="4D3FFC8F" w14:textId="77777777" w:rsidR="00B0712A" w:rsidRPr="00B0712A" w:rsidRDefault="00B0712A" w:rsidP="00B0712A">
      <w:pPr>
        <w:suppressAutoHyphens/>
        <w:spacing w:after="0" w:line="360" w:lineRule="auto"/>
        <w:jc w:val="both"/>
        <w:rPr>
          <w:rFonts w:ascii="Arial" w:eastAsia="Calibri" w:hAnsi="Arial" w:cs="Arial"/>
          <w:i/>
          <w:sz w:val="16"/>
          <w:szCs w:val="16"/>
          <w:lang w:eastAsia="zh-CN"/>
        </w:rPr>
      </w:pPr>
      <w:r w:rsidRPr="00B0712A">
        <w:rPr>
          <w:rFonts w:ascii="Arial" w:eastAsia="Calibri" w:hAnsi="Arial" w:cs="Arial"/>
          <w:sz w:val="21"/>
          <w:szCs w:val="21"/>
          <w:lang w:eastAsia="zh-CN"/>
        </w:rPr>
        <w:tab/>
      </w:r>
      <w:r w:rsidRPr="00B0712A">
        <w:rPr>
          <w:rFonts w:ascii="Arial" w:eastAsia="Calibri" w:hAnsi="Arial" w:cs="Arial"/>
          <w:sz w:val="21"/>
          <w:szCs w:val="21"/>
          <w:lang w:eastAsia="zh-CN"/>
        </w:rPr>
        <w:tab/>
      </w:r>
      <w:r w:rsidRPr="00B0712A">
        <w:rPr>
          <w:rFonts w:ascii="Arial" w:eastAsia="Calibri" w:hAnsi="Arial" w:cs="Arial"/>
          <w:sz w:val="21"/>
          <w:szCs w:val="21"/>
          <w:lang w:eastAsia="zh-CN"/>
        </w:rPr>
        <w:tab/>
      </w:r>
      <w:r w:rsidRPr="00B0712A">
        <w:rPr>
          <w:rFonts w:ascii="Arial" w:eastAsia="Calibri" w:hAnsi="Arial" w:cs="Arial"/>
          <w:i/>
          <w:sz w:val="21"/>
          <w:szCs w:val="21"/>
          <w:lang w:eastAsia="zh-CN"/>
        </w:rPr>
        <w:tab/>
      </w:r>
      <w:r w:rsidRPr="00B0712A">
        <w:rPr>
          <w:rFonts w:ascii="Arial" w:eastAsia="Calibri" w:hAnsi="Arial" w:cs="Arial"/>
          <w:i/>
          <w:sz w:val="16"/>
          <w:szCs w:val="16"/>
          <w:lang w:eastAsia="zh-CN"/>
        </w:rPr>
        <w:t xml:space="preserve">Data; kwalifikowany podpis elektroniczny lub podpis zaufany lub podpis osobisty </w:t>
      </w:r>
    </w:p>
    <w:p w14:paraId="2AC8E3AD" w14:textId="77777777" w:rsidR="00B0712A" w:rsidRPr="00B0712A" w:rsidRDefault="00B0712A" w:rsidP="00B0712A">
      <w:pPr>
        <w:suppressAutoHyphens/>
        <w:spacing w:after="0" w:line="240" w:lineRule="auto"/>
        <w:rPr>
          <w:rFonts w:ascii="Calibri" w:eastAsia="Calibri" w:hAnsi="Calibri" w:cs="Calibri"/>
          <w:b/>
          <w:color w:val="FF0000"/>
          <w:sz w:val="24"/>
          <w:szCs w:val="24"/>
          <w:lang w:eastAsia="zh-CN"/>
        </w:rPr>
      </w:pPr>
    </w:p>
    <w:p w14:paraId="77D322A2" w14:textId="77777777" w:rsidR="00B0712A" w:rsidRPr="00B0712A" w:rsidRDefault="00B0712A" w:rsidP="00B0712A">
      <w:pPr>
        <w:suppressAutoHyphens/>
        <w:spacing w:after="0" w:line="276" w:lineRule="auto"/>
        <w:rPr>
          <w:rFonts w:eastAsia="Calibri" w:cstheme="minorHAnsi"/>
          <w:b/>
          <w:bCs/>
          <w:lang w:eastAsia="zh-CN"/>
        </w:rPr>
      </w:pPr>
    </w:p>
    <w:p w14:paraId="151510F1" w14:textId="395A0A59" w:rsidR="00B0712A" w:rsidRPr="00B0712A" w:rsidRDefault="00B0712A" w:rsidP="00B0712A">
      <w:pPr>
        <w:suppressAutoHyphens/>
        <w:spacing w:after="0" w:line="276" w:lineRule="auto"/>
        <w:rPr>
          <w:rFonts w:eastAsia="Calibri" w:cstheme="minorHAnsi"/>
          <w:lang w:eastAsia="zh-CN"/>
        </w:rPr>
      </w:pPr>
    </w:p>
    <w:p w14:paraId="6437B1CF" w14:textId="63792DA1" w:rsidR="00B0712A" w:rsidRPr="00B0712A" w:rsidRDefault="00B0712A" w:rsidP="00B0712A">
      <w:pPr>
        <w:suppressAutoHyphens/>
        <w:spacing w:after="0" w:line="276" w:lineRule="auto"/>
        <w:jc w:val="center"/>
        <w:rPr>
          <w:rFonts w:eastAsia="Calibri" w:cstheme="minorHAnsi"/>
          <w:b/>
          <w:bCs/>
          <w:lang w:eastAsia="zh-CN"/>
        </w:rPr>
      </w:pPr>
      <w:r w:rsidRPr="00B0712A">
        <w:rPr>
          <w:rFonts w:eastAsia="Calibri" w:cstheme="minorHAnsi"/>
          <w:b/>
          <w:bCs/>
          <w:lang w:eastAsia="zh-CN"/>
        </w:rPr>
        <w:lastRenderedPageBreak/>
        <w:t xml:space="preserve">Załącznik nr </w:t>
      </w:r>
      <w:r w:rsidR="00F372F6">
        <w:rPr>
          <w:rFonts w:eastAsia="Calibri" w:cstheme="minorHAnsi"/>
          <w:b/>
          <w:bCs/>
          <w:lang w:eastAsia="zh-CN"/>
        </w:rPr>
        <w:t>6</w:t>
      </w:r>
      <w:r w:rsidRPr="00B0712A">
        <w:rPr>
          <w:rFonts w:eastAsia="Calibri" w:cstheme="minorHAnsi"/>
          <w:b/>
          <w:bCs/>
          <w:lang w:eastAsia="zh-CN"/>
        </w:rPr>
        <w:t xml:space="preserve"> do SWZ</w:t>
      </w:r>
    </w:p>
    <w:p w14:paraId="47AD3E3F" w14:textId="77777777" w:rsidR="00B0712A" w:rsidRPr="00B0712A" w:rsidRDefault="00B0712A" w:rsidP="00B0712A">
      <w:pPr>
        <w:pBdr>
          <w:bottom w:val="single" w:sz="4" w:space="1" w:color="000000"/>
        </w:pBdr>
        <w:suppressAutoHyphens/>
        <w:spacing w:after="0" w:line="276" w:lineRule="auto"/>
        <w:jc w:val="center"/>
        <w:rPr>
          <w:rFonts w:eastAsia="Calibri" w:cstheme="minorHAnsi"/>
          <w:b/>
          <w:bCs/>
          <w:lang w:eastAsia="zh-CN"/>
        </w:rPr>
      </w:pPr>
      <w:r w:rsidRPr="00B0712A">
        <w:rPr>
          <w:rFonts w:eastAsia="Calibri" w:cstheme="minorHAnsi"/>
          <w:b/>
          <w:bCs/>
          <w:lang w:eastAsia="zh-CN"/>
        </w:rPr>
        <w:t xml:space="preserve">Wzór oświadczenia Wykonawców wspólnie ubiegających  się o udzielenie zamówienia </w:t>
      </w:r>
    </w:p>
    <w:p w14:paraId="5C39CDE1" w14:textId="77777777" w:rsidR="00B0712A" w:rsidRPr="00B0712A" w:rsidRDefault="00B0712A" w:rsidP="00B0712A">
      <w:pPr>
        <w:pBdr>
          <w:bottom w:val="single" w:sz="4" w:space="1" w:color="000000"/>
        </w:pBdr>
        <w:suppressAutoHyphens/>
        <w:spacing w:after="0" w:line="276" w:lineRule="auto"/>
        <w:jc w:val="center"/>
        <w:rPr>
          <w:rFonts w:eastAsia="Calibri" w:cstheme="minorHAnsi"/>
          <w:lang w:eastAsia="zh-CN"/>
        </w:rPr>
      </w:pPr>
      <w:r w:rsidRPr="00B0712A">
        <w:rPr>
          <w:rFonts w:eastAsia="Calibri" w:cstheme="minorHAnsi"/>
          <w:b/>
          <w:bCs/>
          <w:lang w:eastAsia="zh-CN"/>
        </w:rPr>
        <w:t xml:space="preserve"> ( jeżeli dotyczy)</w:t>
      </w:r>
    </w:p>
    <w:p w14:paraId="5F602B56" w14:textId="7151C33B" w:rsidR="00B0712A" w:rsidRPr="00003953" w:rsidRDefault="00B0712A" w:rsidP="00B0712A">
      <w:pPr>
        <w:autoSpaceDE w:val="0"/>
        <w:spacing w:line="240" w:lineRule="auto"/>
        <w:jc w:val="both"/>
        <w:rPr>
          <w:rFonts w:cstheme="minorHAnsi"/>
          <w:b/>
        </w:rPr>
      </w:pPr>
      <w:r w:rsidRPr="00B0712A">
        <w:rPr>
          <w:rFonts w:eastAsia="Times New Roman" w:cstheme="minorHAnsi"/>
          <w:lang w:eastAsia="zh-CN"/>
        </w:rPr>
        <w:t xml:space="preserve">Dotyczy postępowania o udzielenie zamówienia publicznego na : </w:t>
      </w:r>
      <w:r w:rsidRPr="00227040">
        <w:rPr>
          <w:rFonts w:eastAsia="Times New Roman" w:cstheme="minorHAnsi"/>
          <w:bCs/>
          <w:kern w:val="2"/>
          <w:lang w:eastAsia="zh-CN"/>
        </w:rPr>
        <w:t>:</w:t>
      </w:r>
      <w:r w:rsidRPr="00227040">
        <w:rPr>
          <w:rFonts w:eastAsia="Times New Roman" w:cstheme="minorHAnsi"/>
          <w:b/>
          <w:bCs/>
          <w:kern w:val="2"/>
          <w:lang w:eastAsia="zh-CN"/>
        </w:rPr>
        <w:t xml:space="preserve">  </w:t>
      </w:r>
      <w:r w:rsidRPr="00D76084">
        <w:rPr>
          <w:rFonts w:cstheme="minorHAnsi"/>
          <w:b/>
          <w:bCs/>
        </w:rPr>
        <w:t xml:space="preserve">Dostawa pojemników pustych przeznaczonych do preparatyki wtórnej – </w:t>
      </w:r>
      <w:r w:rsidR="00DF01B1">
        <w:rPr>
          <w:rFonts w:cstheme="minorHAnsi"/>
          <w:b/>
          <w:bCs/>
        </w:rPr>
        <w:t xml:space="preserve">3 </w:t>
      </w:r>
      <w:r w:rsidRPr="00D76084">
        <w:rPr>
          <w:rFonts w:cstheme="minorHAnsi"/>
          <w:b/>
          <w:bCs/>
        </w:rPr>
        <w:t>części</w:t>
      </w:r>
    </w:p>
    <w:p w14:paraId="6CA50911" w14:textId="076B7556" w:rsidR="00B0712A" w:rsidRPr="00B0712A" w:rsidRDefault="00B0712A" w:rsidP="00B0712A">
      <w:pPr>
        <w:suppressAutoHyphens/>
        <w:spacing w:after="0" w:line="240" w:lineRule="auto"/>
        <w:rPr>
          <w:rFonts w:eastAsia="Calibri" w:cstheme="minorHAnsi"/>
          <w:b/>
          <w:u w:val="single"/>
          <w:lang w:eastAsia="zh-CN"/>
        </w:rPr>
      </w:pPr>
    </w:p>
    <w:p w14:paraId="1259B788" w14:textId="77777777" w:rsidR="00B0712A" w:rsidRPr="00B0712A" w:rsidRDefault="00B0712A" w:rsidP="00B0712A">
      <w:pPr>
        <w:suppressAutoHyphens/>
        <w:spacing w:after="0" w:line="276" w:lineRule="auto"/>
        <w:rPr>
          <w:rFonts w:eastAsia="Calibri" w:cstheme="minorHAnsi"/>
          <w:lang w:eastAsia="zh-CN"/>
        </w:rPr>
      </w:pPr>
      <w:r w:rsidRPr="00B0712A">
        <w:rPr>
          <w:rFonts w:eastAsia="Calibri" w:cstheme="minorHAnsi"/>
          <w:b/>
          <w:u w:val="single"/>
          <w:lang w:eastAsia="zh-CN"/>
        </w:rPr>
        <w:t>PODMIOTY W IMIENIU KTÓRYCH SKŁADANE JEST OŚWIADCZENIE:</w:t>
      </w:r>
    </w:p>
    <w:p w14:paraId="16E294AE" w14:textId="77777777" w:rsidR="00B0712A" w:rsidRPr="00B0712A" w:rsidRDefault="00B0712A" w:rsidP="00B0712A">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B0712A" w:rsidRPr="00B0712A" w14:paraId="4B5CA7FE" w14:textId="77777777" w:rsidTr="00B42CC3">
        <w:tc>
          <w:tcPr>
            <w:tcW w:w="9355" w:type="dxa"/>
            <w:shd w:val="clear" w:color="auto" w:fill="auto"/>
          </w:tcPr>
          <w:p w14:paraId="0D6E9A80" w14:textId="77777777" w:rsidR="00B0712A" w:rsidRPr="00B0712A" w:rsidRDefault="00B0712A" w:rsidP="00B0712A">
            <w:pPr>
              <w:widowControl w:val="0"/>
              <w:suppressLineNumbers/>
              <w:suppressAutoHyphens/>
              <w:spacing w:after="0" w:line="240" w:lineRule="auto"/>
              <w:rPr>
                <w:rFonts w:eastAsia="Calibri" w:cstheme="minorHAnsi"/>
                <w:lang w:eastAsia="zh-CN"/>
              </w:rPr>
            </w:pPr>
            <w:r w:rsidRPr="00B0712A">
              <w:rPr>
                <w:rFonts w:eastAsia="Calibri" w:cstheme="minorHAnsi"/>
                <w:lang w:eastAsia="zh-CN"/>
              </w:rPr>
              <w:t>………………………………………………………………………………………………………………</w:t>
            </w:r>
          </w:p>
          <w:p w14:paraId="6729D852" w14:textId="77777777" w:rsidR="00B0712A" w:rsidRPr="00B0712A" w:rsidRDefault="00B0712A" w:rsidP="00B0712A">
            <w:pPr>
              <w:widowControl w:val="0"/>
              <w:suppressLineNumbers/>
              <w:suppressAutoHyphens/>
              <w:spacing w:after="0" w:line="240" w:lineRule="auto"/>
              <w:rPr>
                <w:rFonts w:eastAsia="Calibri" w:cstheme="minorHAnsi"/>
                <w:lang w:eastAsia="zh-CN"/>
              </w:rPr>
            </w:pPr>
            <w:r w:rsidRPr="00B0712A">
              <w:rPr>
                <w:rFonts w:eastAsia="Calibri" w:cstheme="minorHAnsi"/>
                <w:lang w:eastAsia="zh-CN"/>
              </w:rPr>
              <w:t>………………………………………………………………………………………………………………</w:t>
            </w:r>
          </w:p>
        </w:tc>
      </w:tr>
      <w:tr w:rsidR="00B0712A" w:rsidRPr="00B0712A" w14:paraId="35F1DB3F" w14:textId="77777777" w:rsidTr="00B42CC3">
        <w:tc>
          <w:tcPr>
            <w:tcW w:w="9355" w:type="dxa"/>
            <w:shd w:val="clear" w:color="auto" w:fill="auto"/>
          </w:tcPr>
          <w:p w14:paraId="3CA58BD2" w14:textId="77777777" w:rsidR="00B0712A" w:rsidRPr="00B0712A" w:rsidRDefault="00B0712A" w:rsidP="00B0712A">
            <w:pPr>
              <w:widowControl w:val="0"/>
              <w:tabs>
                <w:tab w:val="left" w:pos="9072"/>
              </w:tabs>
              <w:suppressAutoHyphens/>
              <w:spacing w:after="0" w:line="276" w:lineRule="auto"/>
              <w:jc w:val="both"/>
              <w:rPr>
                <w:rFonts w:eastAsia="Calibri" w:cstheme="minorHAnsi"/>
                <w:lang w:eastAsia="zh-CN"/>
              </w:rPr>
            </w:pPr>
            <w:r w:rsidRPr="00B0712A">
              <w:rPr>
                <w:rFonts w:eastAsia="Calibri" w:cstheme="minorHAnsi"/>
                <w:i/>
                <w:lang w:eastAsia="zh-CN"/>
              </w:rPr>
              <w:t>(pełna nazwa/firma, adres, w zależności od podmiotu: NIP/PESEL, KRS/CEIDG)</w:t>
            </w:r>
          </w:p>
        </w:tc>
      </w:tr>
      <w:tr w:rsidR="00B0712A" w:rsidRPr="00B0712A" w14:paraId="76B9649D" w14:textId="77777777" w:rsidTr="00B42CC3">
        <w:tc>
          <w:tcPr>
            <w:tcW w:w="9355" w:type="dxa"/>
            <w:shd w:val="clear" w:color="auto" w:fill="auto"/>
          </w:tcPr>
          <w:p w14:paraId="1A74BF34" w14:textId="77777777" w:rsidR="00B0712A" w:rsidRPr="00B0712A" w:rsidRDefault="00B0712A" w:rsidP="00B0712A">
            <w:pPr>
              <w:widowControl w:val="0"/>
              <w:suppressLineNumbers/>
              <w:suppressAutoHyphens/>
              <w:spacing w:after="0" w:line="240" w:lineRule="auto"/>
              <w:rPr>
                <w:rFonts w:eastAsia="Calibri" w:cstheme="minorHAnsi"/>
                <w:lang w:eastAsia="zh-CN"/>
              </w:rPr>
            </w:pPr>
            <w:r w:rsidRPr="00B0712A">
              <w:rPr>
                <w:rFonts w:eastAsia="Calibri" w:cstheme="minorHAnsi"/>
                <w:lang w:eastAsia="zh-CN"/>
              </w:rPr>
              <w:t>………………………………………………………………………………………………………………</w:t>
            </w:r>
          </w:p>
          <w:p w14:paraId="0BD7F407" w14:textId="77777777" w:rsidR="00B0712A" w:rsidRPr="00B0712A" w:rsidRDefault="00B0712A" w:rsidP="00B0712A">
            <w:pPr>
              <w:widowControl w:val="0"/>
              <w:suppressLineNumbers/>
              <w:suppressAutoHyphens/>
              <w:spacing w:after="0" w:line="240" w:lineRule="auto"/>
              <w:rPr>
                <w:rFonts w:eastAsia="Calibri" w:cstheme="minorHAnsi"/>
                <w:lang w:eastAsia="zh-CN"/>
              </w:rPr>
            </w:pPr>
            <w:r w:rsidRPr="00B0712A">
              <w:rPr>
                <w:rFonts w:eastAsia="Calibri" w:cstheme="minorHAnsi"/>
                <w:lang w:eastAsia="zh-CN"/>
              </w:rPr>
              <w:t>………………………………………………………………………………………………………………</w:t>
            </w:r>
          </w:p>
        </w:tc>
      </w:tr>
      <w:tr w:rsidR="00B0712A" w:rsidRPr="00B0712A" w14:paraId="172A1514" w14:textId="77777777" w:rsidTr="00B42CC3">
        <w:tc>
          <w:tcPr>
            <w:tcW w:w="9355" w:type="dxa"/>
            <w:shd w:val="clear" w:color="auto" w:fill="auto"/>
          </w:tcPr>
          <w:p w14:paraId="4155E474" w14:textId="77777777" w:rsidR="00B0712A" w:rsidRPr="00B0712A" w:rsidRDefault="00B0712A" w:rsidP="00B0712A">
            <w:pPr>
              <w:widowControl w:val="0"/>
              <w:tabs>
                <w:tab w:val="left" w:pos="9072"/>
              </w:tabs>
              <w:suppressAutoHyphens/>
              <w:spacing w:after="0" w:line="276" w:lineRule="auto"/>
              <w:jc w:val="both"/>
              <w:rPr>
                <w:rFonts w:eastAsia="Calibri" w:cstheme="minorHAnsi"/>
                <w:lang w:eastAsia="zh-CN"/>
              </w:rPr>
            </w:pPr>
            <w:r w:rsidRPr="00B0712A">
              <w:rPr>
                <w:rFonts w:eastAsia="Calibri" w:cstheme="minorHAnsi"/>
                <w:i/>
                <w:lang w:eastAsia="zh-CN"/>
              </w:rPr>
              <w:t>(pełna nazwa/firma, adres, w zależności od podmiotu: NIP/PESEL, KRS/CEIDG)</w:t>
            </w:r>
          </w:p>
        </w:tc>
      </w:tr>
      <w:tr w:rsidR="00B0712A" w:rsidRPr="00B0712A" w14:paraId="76A1F14A" w14:textId="77777777" w:rsidTr="00B42CC3">
        <w:tc>
          <w:tcPr>
            <w:tcW w:w="9355" w:type="dxa"/>
            <w:shd w:val="clear" w:color="auto" w:fill="auto"/>
          </w:tcPr>
          <w:p w14:paraId="44775910" w14:textId="77777777" w:rsidR="00B0712A" w:rsidRPr="00B0712A" w:rsidRDefault="00B0712A" w:rsidP="00B0712A">
            <w:pPr>
              <w:widowControl w:val="0"/>
              <w:suppressLineNumbers/>
              <w:suppressAutoHyphens/>
              <w:spacing w:after="0" w:line="240" w:lineRule="auto"/>
              <w:rPr>
                <w:rFonts w:eastAsia="Calibri" w:cstheme="minorHAnsi"/>
                <w:lang w:eastAsia="zh-CN"/>
              </w:rPr>
            </w:pPr>
            <w:r w:rsidRPr="00B0712A">
              <w:rPr>
                <w:rFonts w:eastAsia="Calibri" w:cstheme="minorHAnsi"/>
                <w:lang w:eastAsia="zh-CN"/>
              </w:rPr>
              <w:t>………………………………………………………………………………………………………………</w:t>
            </w:r>
          </w:p>
          <w:p w14:paraId="31A08884" w14:textId="77777777" w:rsidR="00B0712A" w:rsidRPr="00B0712A" w:rsidRDefault="00B0712A" w:rsidP="00B0712A">
            <w:pPr>
              <w:widowControl w:val="0"/>
              <w:suppressLineNumbers/>
              <w:suppressAutoHyphens/>
              <w:spacing w:after="0" w:line="240" w:lineRule="auto"/>
              <w:rPr>
                <w:rFonts w:eastAsia="Calibri" w:cstheme="minorHAnsi"/>
                <w:lang w:eastAsia="zh-CN"/>
              </w:rPr>
            </w:pPr>
            <w:r w:rsidRPr="00B0712A">
              <w:rPr>
                <w:rFonts w:eastAsia="Calibri" w:cstheme="minorHAnsi"/>
                <w:lang w:eastAsia="zh-CN"/>
              </w:rPr>
              <w:t>………………………………………………………………………………………………………………</w:t>
            </w:r>
          </w:p>
        </w:tc>
      </w:tr>
      <w:tr w:rsidR="00B0712A" w:rsidRPr="00B0712A" w14:paraId="05CCDA18" w14:textId="77777777" w:rsidTr="00B42CC3">
        <w:tc>
          <w:tcPr>
            <w:tcW w:w="9355" w:type="dxa"/>
            <w:shd w:val="clear" w:color="auto" w:fill="auto"/>
          </w:tcPr>
          <w:p w14:paraId="3DB28CB5" w14:textId="77777777" w:rsidR="00B0712A" w:rsidRPr="00B0712A" w:rsidRDefault="00B0712A" w:rsidP="00B0712A">
            <w:pPr>
              <w:widowControl w:val="0"/>
              <w:tabs>
                <w:tab w:val="left" w:pos="9072"/>
              </w:tabs>
              <w:suppressAutoHyphens/>
              <w:spacing w:after="0" w:line="276" w:lineRule="auto"/>
              <w:jc w:val="both"/>
              <w:rPr>
                <w:rFonts w:eastAsia="Calibri" w:cstheme="minorHAnsi"/>
                <w:lang w:eastAsia="zh-CN"/>
              </w:rPr>
            </w:pPr>
            <w:r w:rsidRPr="00B0712A">
              <w:rPr>
                <w:rFonts w:eastAsia="Calibri" w:cstheme="minorHAnsi"/>
                <w:i/>
                <w:lang w:eastAsia="zh-CN"/>
              </w:rPr>
              <w:t>(pełna nazwa/firma, adres, w zależności od podmiotu: NIP/PESEL, KRS/CEIDG)</w:t>
            </w:r>
          </w:p>
        </w:tc>
      </w:tr>
      <w:tr w:rsidR="00B0712A" w:rsidRPr="00B0712A" w14:paraId="4A424AA8" w14:textId="77777777" w:rsidTr="00B42CC3">
        <w:tc>
          <w:tcPr>
            <w:tcW w:w="9355" w:type="dxa"/>
            <w:shd w:val="clear" w:color="auto" w:fill="auto"/>
          </w:tcPr>
          <w:p w14:paraId="1ED77222" w14:textId="77777777" w:rsidR="00B0712A" w:rsidRPr="00B0712A" w:rsidRDefault="00B0712A" w:rsidP="00B0712A">
            <w:pPr>
              <w:widowControl w:val="0"/>
              <w:tabs>
                <w:tab w:val="left" w:pos="9072"/>
              </w:tabs>
              <w:suppressAutoHyphens/>
              <w:spacing w:before="170" w:after="170" w:line="276" w:lineRule="auto"/>
              <w:jc w:val="both"/>
              <w:rPr>
                <w:rFonts w:eastAsia="Calibri" w:cstheme="minorHAnsi"/>
                <w:b/>
                <w:bCs/>
                <w:lang w:eastAsia="zh-CN"/>
              </w:rPr>
            </w:pPr>
            <w:r w:rsidRPr="00B0712A">
              <w:rPr>
                <w:rFonts w:eastAsia="Calibri" w:cstheme="minorHAnsi"/>
                <w:b/>
                <w:bCs/>
                <w:u w:val="single"/>
                <w:lang w:eastAsia="zh-CN"/>
              </w:rPr>
              <w:t>reprezentowane przez:</w:t>
            </w:r>
          </w:p>
        </w:tc>
      </w:tr>
      <w:tr w:rsidR="00B0712A" w:rsidRPr="00B0712A" w14:paraId="133151EF" w14:textId="77777777" w:rsidTr="00B42CC3">
        <w:tc>
          <w:tcPr>
            <w:tcW w:w="9355" w:type="dxa"/>
            <w:shd w:val="clear" w:color="auto" w:fill="auto"/>
          </w:tcPr>
          <w:p w14:paraId="6C36F3BC" w14:textId="77777777" w:rsidR="00B0712A" w:rsidRPr="00B0712A" w:rsidRDefault="00B0712A" w:rsidP="00B0712A">
            <w:pPr>
              <w:widowControl w:val="0"/>
              <w:tabs>
                <w:tab w:val="left" w:pos="9072"/>
              </w:tabs>
              <w:suppressAutoHyphens/>
              <w:spacing w:after="0" w:line="276" w:lineRule="auto"/>
              <w:jc w:val="both"/>
              <w:rPr>
                <w:rFonts w:eastAsia="Calibri" w:cstheme="minorHAnsi"/>
                <w:lang w:eastAsia="zh-CN"/>
              </w:rPr>
            </w:pPr>
            <w:r w:rsidRPr="00B0712A">
              <w:rPr>
                <w:rFonts w:eastAsia="Calibri" w:cstheme="minorHAnsi"/>
                <w:lang w:eastAsia="zh-CN"/>
              </w:rPr>
              <w:t>…………………………………………………..…..…………</w:t>
            </w:r>
          </w:p>
        </w:tc>
      </w:tr>
      <w:tr w:rsidR="00B0712A" w:rsidRPr="00B0712A" w14:paraId="1B374D3B" w14:textId="77777777" w:rsidTr="00B42CC3">
        <w:tc>
          <w:tcPr>
            <w:tcW w:w="9355" w:type="dxa"/>
            <w:shd w:val="clear" w:color="auto" w:fill="auto"/>
          </w:tcPr>
          <w:p w14:paraId="6621012F" w14:textId="77777777" w:rsidR="00B0712A" w:rsidRPr="00B0712A" w:rsidRDefault="00B0712A" w:rsidP="00B0712A">
            <w:pPr>
              <w:widowControl w:val="0"/>
              <w:tabs>
                <w:tab w:val="left" w:pos="9072"/>
              </w:tabs>
              <w:suppressAutoHyphens/>
              <w:spacing w:after="0" w:line="276" w:lineRule="auto"/>
              <w:jc w:val="both"/>
              <w:rPr>
                <w:rFonts w:eastAsia="Calibri" w:cstheme="minorHAnsi"/>
                <w:lang w:eastAsia="zh-CN"/>
              </w:rPr>
            </w:pPr>
            <w:r w:rsidRPr="00B0712A">
              <w:rPr>
                <w:rFonts w:eastAsia="Cambria" w:cstheme="minorHAnsi"/>
                <w:i/>
                <w:lang w:eastAsia="zh-CN"/>
              </w:rPr>
              <w:t xml:space="preserve"> </w:t>
            </w:r>
            <w:r w:rsidRPr="00B0712A">
              <w:rPr>
                <w:rFonts w:eastAsia="Calibri" w:cstheme="minorHAnsi"/>
                <w:i/>
                <w:lang w:eastAsia="zh-CN"/>
              </w:rPr>
              <w:t>(imię, nazwisko, stanowisko/podstawa do reprezentacji)</w:t>
            </w:r>
          </w:p>
        </w:tc>
      </w:tr>
    </w:tbl>
    <w:p w14:paraId="339A8C27" w14:textId="77777777" w:rsidR="00B0712A" w:rsidRPr="00B0712A" w:rsidRDefault="00B0712A" w:rsidP="00B0712A">
      <w:pPr>
        <w:suppressAutoHyphens/>
        <w:spacing w:after="0" w:line="276" w:lineRule="auto"/>
        <w:jc w:val="both"/>
        <w:rPr>
          <w:rFonts w:eastAsia="Calibri" w:cstheme="minorHAnsi"/>
          <w:i/>
          <w:lang w:eastAsia="zh-CN"/>
        </w:rPr>
      </w:pPr>
    </w:p>
    <w:p w14:paraId="4AFF8517" w14:textId="77777777" w:rsidR="00B0712A" w:rsidRPr="00B0712A" w:rsidRDefault="00B0712A" w:rsidP="00B0712A">
      <w:pPr>
        <w:suppressAutoHyphens/>
        <w:spacing w:after="0" w:line="276" w:lineRule="auto"/>
        <w:rPr>
          <w:rFonts w:eastAsia="Calibri" w:cstheme="minorHAnsi"/>
          <w:i/>
          <w:lang w:eastAsia="zh-CN"/>
        </w:rPr>
      </w:pPr>
    </w:p>
    <w:tbl>
      <w:tblPr>
        <w:tblW w:w="9464" w:type="dxa"/>
        <w:tblInd w:w="-5" w:type="dxa"/>
        <w:tblLayout w:type="fixed"/>
        <w:tblLook w:val="04A0" w:firstRow="1" w:lastRow="0" w:firstColumn="1" w:lastColumn="0" w:noHBand="0" w:noVBand="1"/>
      </w:tblPr>
      <w:tblGrid>
        <w:gridCol w:w="9464"/>
      </w:tblGrid>
      <w:tr w:rsidR="00B0712A" w:rsidRPr="00B0712A" w14:paraId="1F154D75" w14:textId="77777777" w:rsidTr="00B42CC3">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A1A3CA" w14:textId="77777777" w:rsidR="00B0712A" w:rsidRPr="00B0712A" w:rsidRDefault="00B0712A" w:rsidP="00B0712A">
            <w:pPr>
              <w:widowControl w:val="0"/>
              <w:suppressAutoHyphens/>
              <w:spacing w:after="0" w:line="276" w:lineRule="auto"/>
              <w:jc w:val="center"/>
              <w:rPr>
                <w:rFonts w:eastAsia="Calibri" w:cstheme="minorHAnsi"/>
                <w:lang w:eastAsia="zh-CN"/>
              </w:rPr>
            </w:pPr>
            <w:r w:rsidRPr="00B0712A">
              <w:rPr>
                <w:rFonts w:eastAsia="Calibri" w:cstheme="minorHAnsi"/>
                <w:b/>
                <w:lang w:eastAsia="zh-CN"/>
              </w:rPr>
              <w:t xml:space="preserve">Oświadczenie składane na podstawie art. 117 ust. 4 ustawy z dnia 11 września 2019 r. Prawo zamówień publicznych </w:t>
            </w:r>
            <w:r w:rsidRPr="00B0712A">
              <w:rPr>
                <w:rFonts w:eastAsia="Calibri" w:cstheme="minorHAnsi"/>
                <w:b/>
                <w:spacing w:val="4"/>
                <w:lang w:eastAsia="zh-CN"/>
              </w:rPr>
              <w:t xml:space="preserve">(Dz. U. z 2021 r., poz. 1129 z </w:t>
            </w:r>
            <w:proofErr w:type="spellStart"/>
            <w:r w:rsidRPr="00B0712A">
              <w:rPr>
                <w:rFonts w:eastAsia="Calibri" w:cstheme="minorHAnsi"/>
                <w:b/>
                <w:spacing w:val="4"/>
                <w:lang w:eastAsia="zh-CN"/>
              </w:rPr>
              <w:t>późn</w:t>
            </w:r>
            <w:proofErr w:type="spellEnd"/>
            <w:r w:rsidRPr="00B0712A">
              <w:rPr>
                <w:rFonts w:eastAsia="Calibri" w:cstheme="minorHAnsi"/>
                <w:b/>
                <w:spacing w:val="4"/>
                <w:lang w:eastAsia="zh-CN"/>
              </w:rPr>
              <w:t xml:space="preserve">. zm.) - dalej: ustawa </w:t>
            </w:r>
            <w:proofErr w:type="spellStart"/>
            <w:r w:rsidRPr="00B0712A">
              <w:rPr>
                <w:rFonts w:eastAsia="Calibri" w:cstheme="minorHAnsi"/>
                <w:b/>
                <w:spacing w:val="4"/>
                <w:lang w:eastAsia="zh-CN"/>
              </w:rPr>
              <w:t>Pzp</w:t>
            </w:r>
            <w:proofErr w:type="spellEnd"/>
          </w:p>
        </w:tc>
      </w:tr>
    </w:tbl>
    <w:p w14:paraId="0F494983" w14:textId="77777777" w:rsidR="00B0712A" w:rsidRPr="00B0712A" w:rsidRDefault="00B0712A" w:rsidP="00B0712A">
      <w:pPr>
        <w:suppressAutoHyphens/>
        <w:spacing w:after="0" w:line="240" w:lineRule="auto"/>
        <w:rPr>
          <w:rFonts w:eastAsia="Calibri" w:cstheme="minorHAnsi"/>
          <w:b/>
          <w:lang w:eastAsia="zh-CN"/>
        </w:rPr>
      </w:pPr>
    </w:p>
    <w:p w14:paraId="0995EF6C" w14:textId="77777777" w:rsidR="00B0712A" w:rsidRPr="00B0712A" w:rsidRDefault="00B0712A" w:rsidP="00B0712A">
      <w:pPr>
        <w:tabs>
          <w:tab w:val="left" w:pos="567"/>
        </w:tabs>
        <w:suppressAutoHyphens/>
        <w:spacing w:after="0" w:line="276" w:lineRule="auto"/>
        <w:contextualSpacing/>
        <w:jc w:val="both"/>
        <w:rPr>
          <w:rFonts w:eastAsia="Calibri" w:cstheme="minorHAnsi"/>
          <w:lang w:eastAsia="zh-CN"/>
        </w:rPr>
      </w:pPr>
      <w:r w:rsidRPr="00B0712A">
        <w:rPr>
          <w:rFonts w:eastAsia="Calibri" w:cstheme="minorHAnsi"/>
          <w:b/>
          <w:lang w:eastAsia="zh-CN"/>
        </w:rPr>
        <w:t>D</w:t>
      </w:r>
      <w:bookmarkStart w:id="19" w:name="__DdeLink__1742_210383595511"/>
      <w:r w:rsidRPr="00B0712A">
        <w:rPr>
          <w:rFonts w:eastAsia="Calibri" w:cstheme="minorHAnsi"/>
          <w:b/>
          <w:lang w:eastAsia="zh-CN"/>
        </w:rPr>
        <w:t>ziałając jako pełnomocnik podmiotów, w imieniu których składane jest oświadczenie oświadczam, że:</w:t>
      </w:r>
    </w:p>
    <w:p w14:paraId="580ECAFD" w14:textId="77777777" w:rsidR="00B0712A" w:rsidRPr="00B0712A" w:rsidRDefault="00B0712A" w:rsidP="00B0712A">
      <w:pPr>
        <w:tabs>
          <w:tab w:val="left" w:pos="567"/>
        </w:tabs>
        <w:suppressAutoHyphens/>
        <w:spacing w:after="0" w:line="276" w:lineRule="auto"/>
        <w:contextualSpacing/>
        <w:jc w:val="both"/>
        <w:rPr>
          <w:rFonts w:eastAsia="Calibri" w:cstheme="minorHAnsi"/>
          <w:b/>
          <w:bCs/>
          <w:lang w:eastAsia="zh-CN"/>
        </w:rPr>
      </w:pPr>
    </w:p>
    <w:p w14:paraId="4A8E340F" w14:textId="77777777" w:rsidR="00B0712A" w:rsidRPr="00B0712A" w:rsidRDefault="00B0712A" w:rsidP="00B0712A">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B0712A" w:rsidRPr="00B0712A" w14:paraId="0217F1BF" w14:textId="77777777" w:rsidTr="00B42CC3">
        <w:tc>
          <w:tcPr>
            <w:tcW w:w="9300" w:type="dxa"/>
            <w:shd w:val="clear" w:color="auto" w:fill="auto"/>
          </w:tcPr>
          <w:p w14:paraId="4C700FB8" w14:textId="77777777" w:rsidR="00B0712A" w:rsidRPr="00B0712A" w:rsidRDefault="00B0712A" w:rsidP="00B0712A">
            <w:pPr>
              <w:widowControl w:val="0"/>
              <w:suppressAutoHyphens/>
              <w:spacing w:after="0" w:line="276" w:lineRule="auto"/>
              <w:ind w:right="4244"/>
              <w:rPr>
                <w:rFonts w:eastAsia="Calibri" w:cstheme="minorHAnsi"/>
                <w:lang w:eastAsia="zh-CN"/>
              </w:rPr>
            </w:pPr>
            <w:r w:rsidRPr="00B0712A">
              <w:rPr>
                <w:rFonts w:eastAsia="Calibri" w:cstheme="minorHAnsi"/>
                <w:b/>
                <w:bCs/>
                <w:lang w:eastAsia="zh-CN"/>
              </w:rPr>
              <w:t>Wykonawca:</w:t>
            </w:r>
          </w:p>
        </w:tc>
      </w:tr>
      <w:tr w:rsidR="00B0712A" w:rsidRPr="00B0712A" w14:paraId="39920FEE" w14:textId="77777777" w:rsidTr="00B42CC3">
        <w:tc>
          <w:tcPr>
            <w:tcW w:w="9300" w:type="dxa"/>
            <w:shd w:val="clear" w:color="auto" w:fill="auto"/>
          </w:tcPr>
          <w:p w14:paraId="6BA1CF14" w14:textId="77777777" w:rsidR="00B0712A" w:rsidRPr="00B0712A" w:rsidRDefault="00B0712A" w:rsidP="00B0712A">
            <w:pPr>
              <w:widowControl w:val="0"/>
              <w:suppressLineNumbers/>
              <w:suppressAutoHyphens/>
              <w:spacing w:after="0" w:line="240" w:lineRule="auto"/>
              <w:rPr>
                <w:rFonts w:eastAsia="Calibri" w:cstheme="minorHAnsi"/>
                <w:lang w:eastAsia="zh-CN"/>
              </w:rPr>
            </w:pPr>
            <w:r w:rsidRPr="00B0712A">
              <w:rPr>
                <w:rFonts w:eastAsia="Calibri" w:cstheme="minorHAnsi"/>
                <w:lang w:eastAsia="zh-CN"/>
              </w:rPr>
              <w:t>………………………………………………………………………………………………………………</w:t>
            </w:r>
          </w:p>
        </w:tc>
      </w:tr>
      <w:tr w:rsidR="00B0712A" w:rsidRPr="00B0712A" w14:paraId="67116DAA" w14:textId="77777777" w:rsidTr="00B42CC3">
        <w:tc>
          <w:tcPr>
            <w:tcW w:w="9300" w:type="dxa"/>
            <w:shd w:val="clear" w:color="auto" w:fill="auto"/>
          </w:tcPr>
          <w:p w14:paraId="3379E9F7" w14:textId="77777777" w:rsidR="00B0712A" w:rsidRPr="00B0712A" w:rsidRDefault="00B0712A" w:rsidP="00B0712A">
            <w:pPr>
              <w:widowControl w:val="0"/>
              <w:suppressAutoHyphens/>
              <w:spacing w:after="0" w:line="276" w:lineRule="auto"/>
              <w:ind w:right="-6"/>
              <w:rPr>
                <w:rFonts w:eastAsia="Calibri" w:cstheme="minorHAnsi"/>
                <w:lang w:eastAsia="zh-CN"/>
              </w:rPr>
            </w:pPr>
            <w:r w:rsidRPr="00B0712A">
              <w:rPr>
                <w:rFonts w:eastAsia="Calibri" w:cstheme="minorHAnsi"/>
                <w:i/>
                <w:lang w:eastAsia="zh-CN"/>
              </w:rPr>
              <w:t>Wykona następujący zakres świadczenia wynikającego z umowy o zamówienie publiczne:</w:t>
            </w:r>
          </w:p>
        </w:tc>
      </w:tr>
      <w:tr w:rsidR="00B0712A" w:rsidRPr="00B0712A" w14:paraId="65B16FE1" w14:textId="77777777" w:rsidTr="00B42CC3">
        <w:tc>
          <w:tcPr>
            <w:tcW w:w="9300" w:type="dxa"/>
            <w:shd w:val="clear" w:color="auto" w:fill="auto"/>
          </w:tcPr>
          <w:p w14:paraId="22A8F0CC" w14:textId="77777777" w:rsidR="00B0712A" w:rsidRPr="00B0712A" w:rsidRDefault="00B0712A" w:rsidP="00B0712A">
            <w:pPr>
              <w:widowControl w:val="0"/>
              <w:suppressLineNumbers/>
              <w:suppressAutoHyphens/>
              <w:spacing w:after="0" w:line="240" w:lineRule="auto"/>
              <w:rPr>
                <w:rFonts w:eastAsia="Calibri" w:cstheme="minorHAnsi"/>
                <w:lang w:eastAsia="zh-CN"/>
              </w:rPr>
            </w:pPr>
            <w:r w:rsidRPr="00B0712A">
              <w:rPr>
                <w:rFonts w:eastAsia="Calibri" w:cstheme="minorHAnsi"/>
                <w:lang w:eastAsia="zh-CN"/>
              </w:rPr>
              <w:t>………………………………………………………………………………………………………………</w:t>
            </w:r>
          </w:p>
          <w:p w14:paraId="462A7403" w14:textId="77777777" w:rsidR="00B0712A" w:rsidRPr="00B0712A" w:rsidRDefault="00B0712A" w:rsidP="00B0712A">
            <w:pPr>
              <w:widowControl w:val="0"/>
              <w:suppressLineNumbers/>
              <w:suppressAutoHyphens/>
              <w:spacing w:after="0" w:line="240" w:lineRule="auto"/>
              <w:rPr>
                <w:rFonts w:eastAsia="Calibri" w:cstheme="minorHAnsi"/>
                <w:lang w:eastAsia="zh-CN"/>
              </w:rPr>
            </w:pPr>
            <w:r w:rsidRPr="00B0712A">
              <w:rPr>
                <w:rFonts w:eastAsia="Calibri" w:cstheme="minorHAnsi"/>
                <w:lang w:eastAsia="zh-CN"/>
              </w:rPr>
              <w:t>………………………………………………………………………………………………………………</w:t>
            </w:r>
          </w:p>
        </w:tc>
      </w:tr>
      <w:tr w:rsidR="00B0712A" w:rsidRPr="00B0712A" w14:paraId="0E3E2346" w14:textId="77777777" w:rsidTr="00B42CC3">
        <w:tc>
          <w:tcPr>
            <w:tcW w:w="9300" w:type="dxa"/>
            <w:shd w:val="clear" w:color="auto" w:fill="auto"/>
          </w:tcPr>
          <w:p w14:paraId="631DEDF1" w14:textId="77777777" w:rsidR="00B0712A" w:rsidRPr="00B0712A" w:rsidRDefault="00B0712A" w:rsidP="00B0712A">
            <w:pPr>
              <w:widowControl w:val="0"/>
              <w:suppressAutoHyphens/>
              <w:spacing w:after="0" w:line="276" w:lineRule="auto"/>
              <w:ind w:right="4244"/>
              <w:rPr>
                <w:rFonts w:eastAsia="Calibri" w:cstheme="minorHAnsi"/>
                <w:lang w:eastAsia="zh-CN"/>
              </w:rPr>
            </w:pPr>
            <w:r w:rsidRPr="00B0712A">
              <w:rPr>
                <w:rFonts w:eastAsia="Calibri" w:cstheme="minorHAnsi"/>
                <w:b/>
                <w:bCs/>
                <w:lang w:eastAsia="zh-CN"/>
              </w:rPr>
              <w:t>Wykonawca:</w:t>
            </w:r>
          </w:p>
        </w:tc>
      </w:tr>
      <w:tr w:rsidR="00B0712A" w:rsidRPr="00B0712A" w14:paraId="12957BD7" w14:textId="77777777" w:rsidTr="00B42CC3">
        <w:tc>
          <w:tcPr>
            <w:tcW w:w="9300" w:type="dxa"/>
            <w:shd w:val="clear" w:color="auto" w:fill="auto"/>
          </w:tcPr>
          <w:p w14:paraId="00DBFD6A" w14:textId="77777777" w:rsidR="00B0712A" w:rsidRPr="00B0712A" w:rsidRDefault="00B0712A" w:rsidP="00B0712A">
            <w:pPr>
              <w:widowControl w:val="0"/>
              <w:suppressLineNumbers/>
              <w:suppressAutoHyphens/>
              <w:spacing w:after="0" w:line="240" w:lineRule="auto"/>
              <w:rPr>
                <w:rFonts w:eastAsia="Calibri" w:cstheme="minorHAnsi"/>
                <w:lang w:eastAsia="zh-CN"/>
              </w:rPr>
            </w:pPr>
            <w:r w:rsidRPr="00B0712A">
              <w:rPr>
                <w:rFonts w:eastAsia="Calibri" w:cstheme="minorHAnsi"/>
                <w:lang w:eastAsia="zh-CN"/>
              </w:rPr>
              <w:t>………………………………………………………………………………………………………………</w:t>
            </w:r>
          </w:p>
        </w:tc>
      </w:tr>
      <w:tr w:rsidR="00B0712A" w:rsidRPr="00B0712A" w14:paraId="5E6BF8D3" w14:textId="77777777" w:rsidTr="00B42CC3">
        <w:tc>
          <w:tcPr>
            <w:tcW w:w="9300" w:type="dxa"/>
            <w:shd w:val="clear" w:color="auto" w:fill="auto"/>
          </w:tcPr>
          <w:p w14:paraId="0BBCA0A8" w14:textId="77777777" w:rsidR="00B0712A" w:rsidRPr="00B0712A" w:rsidRDefault="00B0712A" w:rsidP="00B0712A">
            <w:pPr>
              <w:widowControl w:val="0"/>
              <w:suppressAutoHyphens/>
              <w:spacing w:after="0" w:line="276" w:lineRule="auto"/>
              <w:ind w:right="-6"/>
              <w:rPr>
                <w:rFonts w:eastAsia="Calibri" w:cstheme="minorHAnsi"/>
                <w:lang w:eastAsia="zh-CN"/>
              </w:rPr>
            </w:pPr>
            <w:r w:rsidRPr="00B0712A">
              <w:rPr>
                <w:rFonts w:eastAsia="Calibri" w:cstheme="minorHAnsi"/>
                <w:i/>
                <w:lang w:eastAsia="zh-CN"/>
              </w:rPr>
              <w:t>Wykona następujący zakres świadczenia wynikającego z umowy o zamówienie publiczne:</w:t>
            </w:r>
          </w:p>
        </w:tc>
      </w:tr>
      <w:tr w:rsidR="00B0712A" w:rsidRPr="00B0712A" w14:paraId="7FC54191" w14:textId="77777777" w:rsidTr="00B42CC3">
        <w:tc>
          <w:tcPr>
            <w:tcW w:w="9300" w:type="dxa"/>
            <w:shd w:val="clear" w:color="auto" w:fill="auto"/>
          </w:tcPr>
          <w:p w14:paraId="6F35AA27" w14:textId="77777777" w:rsidR="00B0712A" w:rsidRPr="00B0712A" w:rsidRDefault="00B0712A" w:rsidP="00B0712A">
            <w:pPr>
              <w:widowControl w:val="0"/>
              <w:suppressLineNumbers/>
              <w:suppressAutoHyphens/>
              <w:spacing w:after="0" w:line="240" w:lineRule="auto"/>
              <w:rPr>
                <w:rFonts w:eastAsia="Calibri" w:cstheme="minorHAnsi"/>
                <w:lang w:eastAsia="zh-CN"/>
              </w:rPr>
            </w:pPr>
            <w:r w:rsidRPr="00B0712A">
              <w:rPr>
                <w:rFonts w:eastAsia="Calibri" w:cstheme="minorHAnsi"/>
                <w:lang w:eastAsia="zh-CN"/>
              </w:rPr>
              <w:t>………………………………………………………………………………………………………………</w:t>
            </w:r>
          </w:p>
          <w:p w14:paraId="78CD871C" w14:textId="77777777" w:rsidR="00B0712A" w:rsidRPr="00B0712A" w:rsidRDefault="00B0712A" w:rsidP="00B0712A">
            <w:pPr>
              <w:widowControl w:val="0"/>
              <w:suppressLineNumbers/>
              <w:suppressAutoHyphens/>
              <w:spacing w:after="0" w:line="276" w:lineRule="auto"/>
              <w:ind w:right="-6"/>
              <w:rPr>
                <w:rFonts w:eastAsia="Calibri" w:cstheme="minorHAnsi"/>
                <w:lang w:eastAsia="zh-CN"/>
              </w:rPr>
            </w:pPr>
            <w:r w:rsidRPr="00B0712A">
              <w:rPr>
                <w:rFonts w:eastAsia="Calibri" w:cstheme="minorHAnsi"/>
                <w:lang w:eastAsia="zh-CN"/>
              </w:rPr>
              <w:t>………………………………………………………………………………………………………………..</w:t>
            </w:r>
          </w:p>
        </w:tc>
      </w:tr>
      <w:tr w:rsidR="00B0712A" w:rsidRPr="00B0712A" w14:paraId="100BA713" w14:textId="77777777" w:rsidTr="00B42CC3">
        <w:tc>
          <w:tcPr>
            <w:tcW w:w="9300" w:type="dxa"/>
            <w:shd w:val="clear" w:color="auto" w:fill="auto"/>
          </w:tcPr>
          <w:p w14:paraId="4D715661" w14:textId="77777777" w:rsidR="00B0712A" w:rsidRPr="00B0712A" w:rsidRDefault="00B0712A" w:rsidP="00B0712A">
            <w:pPr>
              <w:widowControl w:val="0"/>
              <w:suppressAutoHyphens/>
              <w:spacing w:after="0" w:line="276" w:lineRule="auto"/>
              <w:ind w:right="4244"/>
              <w:rPr>
                <w:rFonts w:eastAsia="Calibri" w:cstheme="minorHAnsi"/>
                <w:lang w:eastAsia="zh-CN"/>
              </w:rPr>
            </w:pPr>
            <w:r w:rsidRPr="00B0712A">
              <w:rPr>
                <w:rFonts w:eastAsia="Calibri" w:cstheme="minorHAnsi"/>
                <w:b/>
                <w:bCs/>
                <w:lang w:eastAsia="zh-CN"/>
              </w:rPr>
              <w:lastRenderedPageBreak/>
              <w:t>Wykonawca:</w:t>
            </w:r>
          </w:p>
        </w:tc>
      </w:tr>
      <w:tr w:rsidR="00B0712A" w:rsidRPr="00B0712A" w14:paraId="0CCEE0D5" w14:textId="77777777" w:rsidTr="00B42CC3">
        <w:tc>
          <w:tcPr>
            <w:tcW w:w="9300" w:type="dxa"/>
            <w:shd w:val="clear" w:color="auto" w:fill="auto"/>
          </w:tcPr>
          <w:p w14:paraId="2A154398" w14:textId="77777777" w:rsidR="00B0712A" w:rsidRPr="00B0712A" w:rsidRDefault="00B0712A" w:rsidP="00B0712A">
            <w:pPr>
              <w:widowControl w:val="0"/>
              <w:suppressLineNumbers/>
              <w:suppressAutoHyphens/>
              <w:spacing w:after="0" w:line="240" w:lineRule="auto"/>
              <w:rPr>
                <w:rFonts w:eastAsia="Calibri" w:cstheme="minorHAnsi"/>
                <w:lang w:eastAsia="zh-CN"/>
              </w:rPr>
            </w:pPr>
            <w:r w:rsidRPr="00B0712A">
              <w:rPr>
                <w:rFonts w:eastAsia="Calibri" w:cstheme="minorHAnsi"/>
                <w:lang w:eastAsia="zh-CN"/>
              </w:rPr>
              <w:t>………………………………………………………………………………………………………………</w:t>
            </w:r>
          </w:p>
        </w:tc>
      </w:tr>
      <w:tr w:rsidR="00B0712A" w:rsidRPr="00B0712A" w14:paraId="0665298D" w14:textId="77777777" w:rsidTr="00B42CC3">
        <w:tc>
          <w:tcPr>
            <w:tcW w:w="9300" w:type="dxa"/>
            <w:shd w:val="clear" w:color="auto" w:fill="auto"/>
          </w:tcPr>
          <w:p w14:paraId="77941136" w14:textId="77777777" w:rsidR="00B0712A" w:rsidRPr="00B0712A" w:rsidRDefault="00B0712A" w:rsidP="00B0712A">
            <w:pPr>
              <w:widowControl w:val="0"/>
              <w:suppressAutoHyphens/>
              <w:spacing w:after="0" w:line="276" w:lineRule="auto"/>
              <w:ind w:right="-6"/>
              <w:rPr>
                <w:rFonts w:eastAsia="Calibri" w:cstheme="minorHAnsi"/>
                <w:lang w:eastAsia="zh-CN"/>
              </w:rPr>
            </w:pPr>
            <w:r w:rsidRPr="00B0712A">
              <w:rPr>
                <w:rFonts w:eastAsia="Calibri" w:cstheme="minorHAnsi"/>
                <w:i/>
                <w:lang w:eastAsia="zh-CN"/>
              </w:rPr>
              <w:t>Wykona następujący zakres świadczenia wynikającego z umowy o zamówienie publiczne:</w:t>
            </w:r>
          </w:p>
        </w:tc>
      </w:tr>
      <w:tr w:rsidR="00B0712A" w:rsidRPr="00B0712A" w14:paraId="62C603EF" w14:textId="77777777" w:rsidTr="00B42CC3">
        <w:tc>
          <w:tcPr>
            <w:tcW w:w="9300" w:type="dxa"/>
            <w:shd w:val="clear" w:color="auto" w:fill="auto"/>
          </w:tcPr>
          <w:p w14:paraId="71F7AD1C" w14:textId="77777777" w:rsidR="00B0712A" w:rsidRPr="00B0712A" w:rsidRDefault="00B0712A" w:rsidP="00B0712A">
            <w:pPr>
              <w:widowControl w:val="0"/>
              <w:suppressLineNumbers/>
              <w:suppressAutoHyphens/>
              <w:spacing w:after="0" w:line="240" w:lineRule="auto"/>
              <w:rPr>
                <w:rFonts w:eastAsia="Calibri" w:cstheme="minorHAnsi"/>
                <w:lang w:eastAsia="zh-CN"/>
              </w:rPr>
            </w:pPr>
            <w:r w:rsidRPr="00B0712A">
              <w:rPr>
                <w:rFonts w:eastAsia="Calibri" w:cstheme="minorHAnsi"/>
                <w:lang w:eastAsia="zh-CN"/>
              </w:rPr>
              <w:t>………………………………………………………………………………………………………………</w:t>
            </w:r>
          </w:p>
          <w:p w14:paraId="45B8EF6D" w14:textId="77777777" w:rsidR="00B0712A" w:rsidRPr="00B0712A" w:rsidRDefault="00B0712A" w:rsidP="00B0712A">
            <w:pPr>
              <w:widowControl w:val="0"/>
              <w:suppressLineNumbers/>
              <w:suppressAutoHyphens/>
              <w:spacing w:after="0" w:line="276" w:lineRule="auto"/>
              <w:ind w:right="-6"/>
              <w:rPr>
                <w:rFonts w:eastAsia="Calibri" w:cstheme="minorHAnsi"/>
                <w:lang w:eastAsia="zh-CN"/>
              </w:rPr>
            </w:pPr>
            <w:r w:rsidRPr="00B0712A">
              <w:rPr>
                <w:rFonts w:eastAsia="Calibri" w:cstheme="minorHAnsi"/>
                <w:lang w:eastAsia="zh-CN"/>
              </w:rPr>
              <w:t>………………………………………………………………………………………………………………..</w:t>
            </w:r>
          </w:p>
        </w:tc>
      </w:tr>
    </w:tbl>
    <w:p w14:paraId="6191D1C5" w14:textId="77777777" w:rsidR="00B0712A" w:rsidRPr="00B0712A" w:rsidRDefault="00B0712A" w:rsidP="00B0712A">
      <w:pPr>
        <w:suppressAutoHyphens/>
        <w:spacing w:after="0" w:line="276" w:lineRule="auto"/>
        <w:ind w:right="4244"/>
        <w:rPr>
          <w:rFonts w:eastAsia="Calibri" w:cstheme="minorHAnsi"/>
          <w:b/>
          <w:bCs/>
          <w:lang w:eastAsia="zh-CN"/>
        </w:rPr>
      </w:pPr>
    </w:p>
    <w:p w14:paraId="32296CA0" w14:textId="77777777" w:rsidR="00B0712A" w:rsidRPr="00B0712A" w:rsidRDefault="00B0712A" w:rsidP="00B0712A">
      <w:pPr>
        <w:suppressAutoHyphens/>
        <w:spacing w:after="0" w:line="276" w:lineRule="auto"/>
        <w:rPr>
          <w:rFonts w:eastAsia="Calibri" w:cstheme="minorHAnsi"/>
          <w:bCs/>
          <w:i/>
          <w:lang w:eastAsia="zh-CN"/>
        </w:rPr>
      </w:pPr>
    </w:p>
    <w:p w14:paraId="7A390BD7" w14:textId="77777777" w:rsidR="00B0712A" w:rsidRPr="00B0712A" w:rsidRDefault="00B0712A" w:rsidP="00B0712A">
      <w:pPr>
        <w:suppressAutoHyphens/>
        <w:spacing w:after="0" w:line="276" w:lineRule="auto"/>
        <w:jc w:val="both"/>
        <w:rPr>
          <w:rFonts w:eastAsia="Calibri" w:cstheme="minorHAnsi"/>
          <w:lang w:eastAsia="zh-CN"/>
        </w:rPr>
      </w:pPr>
      <w:r w:rsidRPr="00B0712A">
        <w:rPr>
          <w:rFonts w:eastAsia="Calibri" w:cstheme="minorHAnsi"/>
          <w:lang w:eastAsia="zh-CN"/>
        </w:rPr>
        <w:t>Oświadczam, że wszystkie informacje podane w powyższych oświadczeniach są aktualne i zgodne z prawdą.</w:t>
      </w:r>
    </w:p>
    <w:p w14:paraId="79882F83" w14:textId="77777777" w:rsidR="00B0712A" w:rsidRPr="00B0712A" w:rsidRDefault="00B0712A" w:rsidP="00B0712A">
      <w:pPr>
        <w:suppressAutoHyphens/>
        <w:spacing w:after="0" w:line="276" w:lineRule="auto"/>
        <w:jc w:val="both"/>
        <w:rPr>
          <w:rFonts w:eastAsia="Calibri" w:cstheme="minorHAnsi"/>
          <w:lang w:eastAsia="zh-CN"/>
        </w:rPr>
      </w:pPr>
    </w:p>
    <w:bookmarkEnd w:id="19"/>
    <w:p w14:paraId="7893B0E5" w14:textId="77777777" w:rsidR="00B0712A" w:rsidRPr="00B0712A" w:rsidRDefault="00B0712A" w:rsidP="00B0712A">
      <w:pPr>
        <w:widowControl w:val="0"/>
        <w:suppressAutoHyphens/>
        <w:spacing w:after="120" w:line="276" w:lineRule="auto"/>
        <w:ind w:left="283"/>
        <w:jc w:val="both"/>
        <w:rPr>
          <w:rFonts w:eastAsia="Times New Roman" w:cstheme="minorHAnsi"/>
          <w:lang w:eastAsia="zh-CN"/>
        </w:rPr>
      </w:pPr>
    </w:p>
    <w:p w14:paraId="54F62838" w14:textId="77777777" w:rsidR="00B0712A" w:rsidRPr="00B0712A" w:rsidRDefault="00B0712A" w:rsidP="00B0712A">
      <w:pPr>
        <w:suppressAutoHyphens/>
        <w:spacing w:after="0" w:line="100" w:lineRule="atLeast"/>
        <w:jc w:val="both"/>
        <w:rPr>
          <w:rFonts w:ascii="Calibri" w:eastAsia="Calibri" w:hAnsi="Calibri" w:cs="Calibri"/>
          <w:sz w:val="24"/>
          <w:szCs w:val="24"/>
          <w:lang w:eastAsia="zh-CN"/>
        </w:rPr>
      </w:pPr>
      <w:r w:rsidRPr="00B0712A">
        <w:rPr>
          <w:rFonts w:eastAsia="Calibri" w:cstheme="minorHAnsi"/>
          <w:lang w:eastAsia="zh-CN"/>
        </w:rPr>
        <w:t xml:space="preserve">…………….……. </w:t>
      </w:r>
      <w:r w:rsidRPr="00B0712A">
        <w:rPr>
          <w:rFonts w:eastAsia="Calibri" w:cstheme="minorHAnsi"/>
          <w:i/>
          <w:lang w:eastAsia="zh-CN"/>
        </w:rPr>
        <w:t xml:space="preserve">(miejscowość), </w:t>
      </w:r>
      <w:r w:rsidRPr="00B0712A">
        <w:rPr>
          <w:rFonts w:eastAsia="Calibri" w:cstheme="minorHAnsi"/>
          <w:lang w:eastAsia="zh-CN"/>
        </w:rPr>
        <w:t>dnia ………….……. r.</w:t>
      </w:r>
      <w:r w:rsidRPr="00B0712A">
        <w:rPr>
          <w:rFonts w:ascii="Calibri" w:eastAsia="Calibri" w:hAnsi="Calibri" w:cs="Calibri"/>
          <w:sz w:val="24"/>
          <w:szCs w:val="24"/>
          <w:lang w:eastAsia="zh-CN"/>
        </w:rPr>
        <w:t xml:space="preserve"> </w:t>
      </w:r>
    </w:p>
    <w:p w14:paraId="0271BCE5" w14:textId="77777777" w:rsidR="00B0712A" w:rsidRPr="00B0712A" w:rsidRDefault="00B0712A" w:rsidP="00B0712A">
      <w:pPr>
        <w:suppressAutoHyphens/>
        <w:spacing w:after="200" w:line="240" w:lineRule="auto"/>
        <w:rPr>
          <w:rFonts w:eastAsia="Calibri" w:cstheme="minorHAnsi"/>
          <w:color w:val="000000"/>
          <w:lang w:eastAsia="zh-CN"/>
        </w:rPr>
      </w:pPr>
    </w:p>
    <w:p w14:paraId="60685AC8" w14:textId="77777777" w:rsidR="00B0712A" w:rsidRPr="00B0712A" w:rsidRDefault="00B0712A" w:rsidP="00B0712A">
      <w:pPr>
        <w:suppressAutoHyphens/>
        <w:spacing w:after="200" w:line="240" w:lineRule="auto"/>
        <w:rPr>
          <w:rFonts w:eastAsia="Calibri" w:cstheme="minorHAnsi"/>
          <w:color w:val="000000"/>
          <w:lang w:eastAsia="zh-CN"/>
        </w:rPr>
      </w:pPr>
    </w:p>
    <w:p w14:paraId="1E6F9057" w14:textId="77777777" w:rsidR="00B0712A" w:rsidRPr="00B0712A" w:rsidRDefault="00B0712A" w:rsidP="00B0712A">
      <w:pPr>
        <w:suppressAutoHyphens/>
        <w:spacing w:after="200" w:line="240" w:lineRule="auto"/>
        <w:rPr>
          <w:rFonts w:eastAsia="Calibri" w:cstheme="minorHAnsi"/>
          <w:color w:val="000000"/>
          <w:lang w:eastAsia="zh-CN"/>
        </w:rPr>
      </w:pPr>
      <w:r w:rsidRPr="00B0712A">
        <w:rPr>
          <w:rFonts w:eastAsia="Calibri" w:cstheme="minorHAnsi"/>
          <w:color w:val="000000"/>
          <w:lang w:eastAsia="zh-CN"/>
        </w:rPr>
        <w:t>…………………………………………………………………….</w:t>
      </w:r>
    </w:p>
    <w:p w14:paraId="39011061" w14:textId="77777777" w:rsidR="00B0712A" w:rsidRPr="00B0712A" w:rsidRDefault="00B0712A" w:rsidP="00B0712A">
      <w:pPr>
        <w:suppressAutoHyphens/>
        <w:spacing w:after="200" w:line="240" w:lineRule="auto"/>
        <w:rPr>
          <w:rFonts w:eastAsia="Calibri" w:cstheme="minorHAnsi"/>
          <w:lang w:eastAsia="zh-CN"/>
        </w:rPr>
      </w:pPr>
      <w:r w:rsidRPr="00B0712A">
        <w:rPr>
          <w:rFonts w:eastAsia="Calibri" w:cstheme="minorHAnsi"/>
          <w:color w:val="000000"/>
          <w:lang w:eastAsia="zh-CN"/>
        </w:rPr>
        <w:t>Podpis  osoby/osób upoważnionej/</w:t>
      </w:r>
      <w:proofErr w:type="spellStart"/>
      <w:r w:rsidRPr="00B0712A">
        <w:rPr>
          <w:rFonts w:eastAsia="Calibri" w:cstheme="minorHAnsi"/>
          <w:color w:val="000000"/>
          <w:lang w:eastAsia="zh-CN"/>
        </w:rPr>
        <w:t>ych</w:t>
      </w:r>
      <w:proofErr w:type="spellEnd"/>
      <w:r w:rsidRPr="00B0712A">
        <w:rPr>
          <w:rFonts w:eastAsia="Calibri" w:cstheme="minorHAnsi"/>
          <w:color w:val="000000"/>
          <w:lang w:eastAsia="zh-CN"/>
        </w:rPr>
        <w:t xml:space="preserve"> do występowania w imieniu Wykonawców.</w:t>
      </w:r>
    </w:p>
    <w:p w14:paraId="78DE2A9B" w14:textId="77777777" w:rsidR="00B0712A" w:rsidRPr="00B0712A" w:rsidRDefault="00B0712A" w:rsidP="00B0712A">
      <w:pPr>
        <w:suppressAutoHyphens/>
        <w:spacing w:after="0" w:line="240" w:lineRule="auto"/>
        <w:rPr>
          <w:rFonts w:eastAsia="Calibri" w:cstheme="minorHAnsi"/>
          <w:lang w:eastAsia="zh-CN"/>
        </w:rPr>
      </w:pPr>
    </w:p>
    <w:p w14:paraId="0A330E12" w14:textId="77777777" w:rsidR="00F4101C" w:rsidRPr="008B2AEE" w:rsidRDefault="00F4101C" w:rsidP="00FA6012">
      <w:pPr>
        <w:widowControl w:val="0"/>
        <w:suppressAutoHyphens/>
        <w:spacing w:after="0" w:line="288" w:lineRule="auto"/>
        <w:jc w:val="right"/>
        <w:rPr>
          <w:rFonts w:eastAsia="Times New Roman" w:cstheme="minorHAnsi"/>
          <w:b/>
          <w:bCs/>
          <w:color w:val="FF0000"/>
          <w:kern w:val="2"/>
          <w:lang w:eastAsia="zh-CN"/>
        </w:rPr>
      </w:pPr>
    </w:p>
    <w:sectPr w:rsidR="00F4101C" w:rsidRPr="008B2AEE" w:rsidSect="00A30D43">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168C" w14:textId="77777777" w:rsidR="00DA4C16" w:rsidRDefault="00DA4C16" w:rsidP="00FA6012">
      <w:pPr>
        <w:spacing w:after="0" w:line="240" w:lineRule="auto"/>
      </w:pPr>
      <w:r>
        <w:separator/>
      </w:r>
    </w:p>
  </w:endnote>
  <w:endnote w:type="continuationSeparator" w:id="0">
    <w:p w14:paraId="61DFBCFB" w14:textId="77777777" w:rsidR="00DA4C16" w:rsidRDefault="00DA4C16"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TimesNewRomanPSMT">
    <w:altName w:val="HGPMinchoE"/>
    <w:charset w:val="80"/>
    <w:family w:val="roman"/>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FF99" w14:textId="77777777" w:rsidR="00DA4C16" w:rsidRDefault="00DA4C16" w:rsidP="00FA6012">
      <w:pPr>
        <w:spacing w:after="0" w:line="240" w:lineRule="auto"/>
      </w:pPr>
      <w:r>
        <w:separator/>
      </w:r>
    </w:p>
  </w:footnote>
  <w:footnote w:type="continuationSeparator" w:id="0">
    <w:p w14:paraId="0F10FD2A" w14:textId="77777777" w:rsidR="00DA4C16" w:rsidRDefault="00DA4C16" w:rsidP="00FA6012">
      <w:pPr>
        <w:spacing w:after="0" w:line="240" w:lineRule="auto"/>
      </w:pPr>
      <w:r>
        <w:continuationSeparator/>
      </w:r>
    </w:p>
  </w:footnote>
  <w:footnote w:id="1">
    <w:p w14:paraId="63B118EB" w14:textId="77777777" w:rsidR="00417D85" w:rsidRDefault="00417D85" w:rsidP="00417D85">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7E15868C" w14:textId="77777777" w:rsidR="00B0712A" w:rsidRPr="00A82964" w:rsidRDefault="00B0712A" w:rsidP="00B0712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AD7AE02"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3B5406" w14:textId="77777777" w:rsidR="00B0712A" w:rsidRPr="00A82964" w:rsidRDefault="00B0712A" w:rsidP="00B0712A">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134718" w14:textId="77777777" w:rsidR="00B0712A" w:rsidRPr="00761CEB"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89B2030" w14:textId="77777777" w:rsidR="00B0712A" w:rsidRPr="00A82964" w:rsidRDefault="00B0712A" w:rsidP="00B0712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22E9B52"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96704" w14:textId="77777777" w:rsidR="00B0712A" w:rsidRPr="00A82964" w:rsidRDefault="00B0712A" w:rsidP="00B0712A">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1D035"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65D4D3B" w14:textId="77777777" w:rsidR="00B0712A" w:rsidRPr="00896587" w:rsidRDefault="00B0712A" w:rsidP="00B0712A">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6A39D685"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E17A6B">
      <w:rPr>
        <w:rFonts w:ascii="Times New Roman" w:eastAsia="Times New Roman" w:hAnsi="Times New Roman" w:cs="Times New Roman"/>
        <w:color w:val="000000"/>
        <w:kern w:val="1"/>
        <w:szCs w:val="18"/>
        <w:u w:val="single"/>
        <w:lang w:eastAsia="ar-SA"/>
      </w:rPr>
      <w:t>70</w:t>
    </w:r>
    <w:r w:rsidR="00F71AC2">
      <w:rPr>
        <w:rFonts w:ascii="Times New Roman" w:eastAsia="Times New Roman" w:hAnsi="Times New Roman" w:cs="Times New Roman"/>
        <w:color w:val="000000"/>
        <w:kern w:val="1"/>
        <w:szCs w:val="18"/>
        <w:u w:val="single"/>
        <w:lang w:eastAsia="ar-SA"/>
      </w:rPr>
      <w:t xml:space="preserve"> </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F5772F">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7DB6518C"/>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sz w:val="22"/>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59DCA606"/>
    <w:name w:val="WW8Num10"/>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F5F8ABEE"/>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3"/>
    <w:multiLevelType w:val="multilevel"/>
    <w:tmpl w:val="00000013"/>
    <w:name w:val="WW8Num19"/>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10" w15:restartNumberingAfterBreak="0">
    <w:nsid w:val="00000018"/>
    <w:multiLevelType w:val="multilevel"/>
    <w:tmpl w:val="3176D46A"/>
    <w:name w:val="WW8Num24"/>
    <w:lvl w:ilvl="0">
      <w:start w:val="1"/>
      <w:numFmt w:val="lowerLetter"/>
      <w:lvlText w:val="%1."/>
      <w:lvlJc w:val="left"/>
      <w:pPr>
        <w:tabs>
          <w:tab w:val="num" w:pos="1429"/>
        </w:tabs>
        <w:ind w:left="1429" w:hanging="720"/>
      </w:pPr>
      <w:rPr>
        <w:rFonts w:cs="Times New Roman" w:hint="default"/>
        <w:b w:val="0"/>
        <w:bCs/>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5"/>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15:restartNumberingAfterBreak="0">
    <w:nsid w:val="00000022"/>
    <w:multiLevelType w:val="singleLevel"/>
    <w:tmpl w:val="00000022"/>
    <w:name w:val="WW8Num43"/>
    <w:lvl w:ilvl="0">
      <w:start w:val="2"/>
      <w:numFmt w:val="decimal"/>
      <w:lvlText w:val="%1)"/>
      <w:lvlJc w:val="left"/>
      <w:pPr>
        <w:tabs>
          <w:tab w:val="num" w:pos="708"/>
        </w:tabs>
        <w:ind w:left="1440" w:hanging="360"/>
      </w:pPr>
      <w:rPr>
        <w:rFonts w:hint="default"/>
        <w:spacing w:val="-5"/>
        <w:sz w:val="22"/>
        <w:szCs w:val="22"/>
      </w:rPr>
    </w:lvl>
  </w:abstractNum>
  <w:abstractNum w:abstractNumId="12" w15:restartNumberingAfterBreak="0">
    <w:nsid w:val="0000002E"/>
    <w:multiLevelType w:val="singleLevel"/>
    <w:tmpl w:val="04150017"/>
    <w:lvl w:ilvl="0">
      <w:start w:val="1"/>
      <w:numFmt w:val="lowerLetter"/>
      <w:lvlText w:val="%1)"/>
      <w:lvlJc w:val="left"/>
      <w:pPr>
        <w:ind w:left="1637" w:hanging="360"/>
      </w:pPr>
      <w:rPr>
        <w:rFonts w:hint="default"/>
      </w:rPr>
    </w:lvl>
  </w:abstractNum>
  <w:abstractNum w:abstractNumId="13"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3B"/>
    <w:multiLevelType w:val="singleLevel"/>
    <w:tmpl w:val="0000003B"/>
    <w:name w:val="WW8Num71"/>
    <w:lvl w:ilvl="0">
      <w:start w:val="1"/>
      <w:numFmt w:val="bullet"/>
      <w:lvlText w:val=""/>
      <w:lvlJc w:val="left"/>
      <w:pPr>
        <w:tabs>
          <w:tab w:val="num" w:pos="0"/>
        </w:tabs>
        <w:ind w:left="1146" w:hanging="360"/>
      </w:pPr>
      <w:rPr>
        <w:rFonts w:ascii="Symbol" w:hAnsi="Symbol" w:cs="Symbol" w:hint="default"/>
        <w:b w:val="0"/>
        <w:bCs w:val="0"/>
        <w:i w:val="0"/>
        <w:iCs w:val="0"/>
        <w:sz w:val="22"/>
        <w:szCs w:val="22"/>
      </w:rPr>
    </w:lvl>
  </w:abstractNum>
  <w:abstractNum w:abstractNumId="1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F"/>
    <w:multiLevelType w:val="multilevel"/>
    <w:tmpl w:val="0000003F"/>
    <w:name w:val="WW8Num77"/>
    <w:lvl w:ilvl="0">
      <w:start w:val="4"/>
      <w:numFmt w:val="decimal"/>
      <w:lvlText w:val="%1."/>
      <w:lvlJc w:val="left"/>
      <w:pPr>
        <w:tabs>
          <w:tab w:val="num" w:pos="0"/>
        </w:tabs>
        <w:ind w:left="360" w:hanging="360"/>
      </w:pPr>
      <w:rPr>
        <w:rFonts w:cs="Times New Roman" w:hint="default"/>
        <w:strike w:val="0"/>
        <w:dstrike w:val="0"/>
        <w:color w:val="auto"/>
        <w:sz w:val="22"/>
        <w:szCs w:val="22"/>
      </w:rPr>
    </w:lvl>
    <w:lvl w:ilvl="1">
      <w:start w:val="1"/>
      <w:numFmt w:val="decimal"/>
      <w:lvlText w:val="%1.%2."/>
      <w:lvlJc w:val="left"/>
      <w:pPr>
        <w:tabs>
          <w:tab w:val="num" w:pos="0"/>
        </w:tabs>
        <w:ind w:left="1134" w:hanging="850"/>
      </w:pPr>
      <w:rPr>
        <w:rFonts w:cs="Times New Roman" w:hint="default"/>
        <w:b w:val="0"/>
        <w:bCs w:val="0"/>
      </w:rPr>
    </w:lvl>
    <w:lvl w:ilvl="2">
      <w:start w:val="1"/>
      <w:numFmt w:val="lowerLetter"/>
      <w:lvlText w:val="%3)"/>
      <w:lvlJc w:val="left"/>
      <w:pPr>
        <w:tabs>
          <w:tab w:val="num" w:pos="0"/>
        </w:tabs>
        <w:ind w:left="1701" w:hanging="850"/>
      </w:pPr>
      <w:rPr>
        <w:rFonts w:cs="Times New Roman" w:hint="default"/>
      </w:rPr>
    </w:lvl>
    <w:lvl w:ilvl="3">
      <w:numFmt w:val="bullet"/>
      <w:lvlText w:val="-"/>
      <w:lvlJc w:val="left"/>
      <w:pPr>
        <w:tabs>
          <w:tab w:val="num" w:pos="0"/>
        </w:tabs>
        <w:ind w:left="1728" w:hanging="648"/>
      </w:pPr>
      <w:rPr>
        <w:rFonts w:ascii="Arial" w:hAnsi="Arial" w:cs="Arial"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713D89"/>
    <w:multiLevelType w:val="hybridMultilevel"/>
    <w:tmpl w:val="DBCEFECE"/>
    <w:lvl w:ilvl="0" w:tplc="3AC0577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F816CA"/>
    <w:multiLevelType w:val="hybridMultilevel"/>
    <w:tmpl w:val="F96AD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3AB3CB4"/>
    <w:multiLevelType w:val="hybridMultilevel"/>
    <w:tmpl w:val="6CFA384C"/>
    <w:lvl w:ilvl="0" w:tplc="FFFFFFFF">
      <w:start w:val="1"/>
      <w:numFmt w:val="decimal"/>
      <w:lvlText w:val="%1."/>
      <w:lvlJc w:val="left"/>
      <w:pPr>
        <w:ind w:left="587" w:hanging="360"/>
      </w:p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30"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C6A495D"/>
    <w:multiLevelType w:val="hybridMultilevel"/>
    <w:tmpl w:val="F14C8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5"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5E034AF"/>
    <w:multiLevelType w:val="hybridMultilevel"/>
    <w:tmpl w:val="E07EBB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26CB661D"/>
    <w:multiLevelType w:val="hybridMultilevel"/>
    <w:tmpl w:val="59DE13DC"/>
    <w:lvl w:ilvl="0" w:tplc="431C192C">
      <w:start w:val="6"/>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781A07"/>
    <w:multiLevelType w:val="hybridMultilevel"/>
    <w:tmpl w:val="8B360312"/>
    <w:lvl w:ilvl="0" w:tplc="72E07EE0">
      <w:start w:val="1"/>
      <w:numFmt w:val="bullet"/>
      <w:lvlText w:val=""/>
      <w:lvlJc w:val="left"/>
      <w:pPr>
        <w:tabs>
          <w:tab w:val="num" w:pos="450"/>
        </w:tabs>
        <w:ind w:left="450" w:hanging="360"/>
      </w:pPr>
      <w:rPr>
        <w:rFonts w:ascii="Symbol" w:hAnsi="Symbol" w:hint="default"/>
        <w:b/>
        <w:i/>
      </w:rPr>
    </w:lvl>
    <w:lvl w:ilvl="1" w:tplc="04150003" w:tentative="1">
      <w:start w:val="1"/>
      <w:numFmt w:val="bullet"/>
      <w:lvlText w:val="o"/>
      <w:lvlJc w:val="left"/>
      <w:pPr>
        <w:tabs>
          <w:tab w:val="num" w:pos="-450"/>
        </w:tabs>
        <w:ind w:left="-450" w:hanging="360"/>
      </w:pPr>
      <w:rPr>
        <w:rFonts w:ascii="Courier New" w:hAnsi="Courier New" w:cs="Courier New" w:hint="default"/>
      </w:rPr>
    </w:lvl>
    <w:lvl w:ilvl="2" w:tplc="04150005" w:tentative="1">
      <w:start w:val="1"/>
      <w:numFmt w:val="bullet"/>
      <w:lvlText w:val=""/>
      <w:lvlJc w:val="left"/>
      <w:pPr>
        <w:tabs>
          <w:tab w:val="num" w:pos="270"/>
        </w:tabs>
        <w:ind w:left="270" w:hanging="360"/>
      </w:pPr>
      <w:rPr>
        <w:rFonts w:ascii="Wingdings" w:hAnsi="Wingdings" w:hint="default"/>
      </w:rPr>
    </w:lvl>
    <w:lvl w:ilvl="3" w:tplc="04150001" w:tentative="1">
      <w:start w:val="1"/>
      <w:numFmt w:val="bullet"/>
      <w:lvlText w:val=""/>
      <w:lvlJc w:val="left"/>
      <w:pPr>
        <w:tabs>
          <w:tab w:val="num" w:pos="990"/>
        </w:tabs>
        <w:ind w:left="990" w:hanging="360"/>
      </w:pPr>
      <w:rPr>
        <w:rFonts w:ascii="Symbol" w:hAnsi="Symbol" w:hint="default"/>
      </w:rPr>
    </w:lvl>
    <w:lvl w:ilvl="4" w:tplc="04150003" w:tentative="1">
      <w:start w:val="1"/>
      <w:numFmt w:val="bullet"/>
      <w:lvlText w:val="o"/>
      <w:lvlJc w:val="left"/>
      <w:pPr>
        <w:tabs>
          <w:tab w:val="num" w:pos="1710"/>
        </w:tabs>
        <w:ind w:left="1710" w:hanging="360"/>
      </w:pPr>
      <w:rPr>
        <w:rFonts w:ascii="Courier New" w:hAnsi="Courier New" w:cs="Courier New" w:hint="default"/>
      </w:rPr>
    </w:lvl>
    <w:lvl w:ilvl="5" w:tplc="04150005" w:tentative="1">
      <w:start w:val="1"/>
      <w:numFmt w:val="bullet"/>
      <w:lvlText w:val=""/>
      <w:lvlJc w:val="left"/>
      <w:pPr>
        <w:tabs>
          <w:tab w:val="num" w:pos="2430"/>
        </w:tabs>
        <w:ind w:left="2430" w:hanging="360"/>
      </w:pPr>
      <w:rPr>
        <w:rFonts w:ascii="Wingdings" w:hAnsi="Wingdings" w:hint="default"/>
      </w:rPr>
    </w:lvl>
    <w:lvl w:ilvl="6" w:tplc="04150001" w:tentative="1">
      <w:start w:val="1"/>
      <w:numFmt w:val="bullet"/>
      <w:lvlText w:val=""/>
      <w:lvlJc w:val="left"/>
      <w:pPr>
        <w:tabs>
          <w:tab w:val="num" w:pos="3150"/>
        </w:tabs>
        <w:ind w:left="3150" w:hanging="360"/>
      </w:pPr>
      <w:rPr>
        <w:rFonts w:ascii="Symbol" w:hAnsi="Symbol" w:hint="default"/>
      </w:rPr>
    </w:lvl>
    <w:lvl w:ilvl="7" w:tplc="04150003" w:tentative="1">
      <w:start w:val="1"/>
      <w:numFmt w:val="bullet"/>
      <w:lvlText w:val="o"/>
      <w:lvlJc w:val="left"/>
      <w:pPr>
        <w:tabs>
          <w:tab w:val="num" w:pos="3870"/>
        </w:tabs>
        <w:ind w:left="3870" w:hanging="360"/>
      </w:pPr>
      <w:rPr>
        <w:rFonts w:ascii="Courier New" w:hAnsi="Courier New" w:cs="Courier New" w:hint="default"/>
      </w:rPr>
    </w:lvl>
    <w:lvl w:ilvl="8" w:tplc="04150005" w:tentative="1">
      <w:start w:val="1"/>
      <w:numFmt w:val="bullet"/>
      <w:lvlText w:val=""/>
      <w:lvlJc w:val="left"/>
      <w:pPr>
        <w:tabs>
          <w:tab w:val="num" w:pos="4590"/>
        </w:tabs>
        <w:ind w:left="4590" w:hanging="360"/>
      </w:pPr>
      <w:rPr>
        <w:rFonts w:ascii="Wingdings" w:hAnsi="Wingdings" w:hint="default"/>
      </w:rPr>
    </w:lvl>
  </w:abstractNum>
  <w:abstractNum w:abstractNumId="47" w15:restartNumberingAfterBreak="0">
    <w:nsid w:val="31F541B9"/>
    <w:multiLevelType w:val="hybridMultilevel"/>
    <w:tmpl w:val="C2326BCC"/>
    <w:name w:val="WWNum112"/>
    <w:lvl w:ilvl="0" w:tplc="D97C21BA">
      <w:start w:val="1"/>
      <w:numFmt w:val="lowerLetter"/>
      <w:lvlText w:val="%1)"/>
      <w:lvlJc w:val="left"/>
      <w:pPr>
        <w:tabs>
          <w:tab w:val="num" w:pos="-714"/>
        </w:tabs>
        <w:ind w:left="720" w:hanging="360"/>
      </w:pPr>
      <w:rPr>
        <w:rFonts w:cs="Helvetica" w:hint="default"/>
      </w:rPr>
    </w:lvl>
    <w:lvl w:ilvl="1" w:tplc="A822BCF2">
      <w:start w:val="1"/>
      <w:numFmt w:val="lowerLetter"/>
      <w:lvlText w:val="%2)"/>
      <w:lvlJc w:val="left"/>
      <w:pPr>
        <w:tabs>
          <w:tab w:val="num" w:pos="6"/>
        </w:tabs>
        <w:ind w:left="1440" w:hanging="360"/>
      </w:pPr>
      <w:rPr>
        <w:rFonts w:ascii="Times New Roman" w:hAnsi="Times New Roman"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41285B7E"/>
    <w:multiLevelType w:val="hybridMultilevel"/>
    <w:tmpl w:val="8C32FC62"/>
    <w:name w:val="WW8Num592"/>
    <w:lvl w:ilvl="0" w:tplc="5FB41B7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26C74EF"/>
    <w:multiLevelType w:val="multilevel"/>
    <w:tmpl w:val="68EEE59E"/>
    <w:lvl w:ilvl="0">
      <w:start w:val="5"/>
      <w:numFmt w:val="decimal"/>
      <w:lvlText w:val="%1"/>
      <w:lvlJc w:val="left"/>
      <w:pPr>
        <w:ind w:left="600" w:hanging="600"/>
      </w:pPr>
      <w:rPr>
        <w:rFonts w:hint="default"/>
      </w:rPr>
    </w:lvl>
    <w:lvl w:ilvl="1">
      <w:start w:val="15"/>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4"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48BB762F"/>
    <w:multiLevelType w:val="hybridMultilevel"/>
    <w:tmpl w:val="5762C134"/>
    <w:name w:val="WW8Num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1" w15:restartNumberingAfterBreak="0">
    <w:nsid w:val="4E4E418F"/>
    <w:multiLevelType w:val="hybridMultilevel"/>
    <w:tmpl w:val="F1BC60F8"/>
    <w:styleLink w:val="List0"/>
    <w:lvl w:ilvl="0" w:tplc="89ECB1E0">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62" w15:restartNumberingAfterBreak="0">
    <w:nsid w:val="507D22E8"/>
    <w:multiLevelType w:val="hybridMultilevel"/>
    <w:tmpl w:val="ACC23CA6"/>
    <w:name w:val="WW8Num5923"/>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DE08E3"/>
    <w:multiLevelType w:val="hybridMultilevel"/>
    <w:tmpl w:val="5E88F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625638"/>
    <w:multiLevelType w:val="hybridMultilevel"/>
    <w:tmpl w:val="7ED63864"/>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1952BBE"/>
    <w:multiLevelType w:val="hybridMultilevel"/>
    <w:tmpl w:val="59B4A248"/>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50BCCFF2">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0"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680543369">
    <w:abstractNumId w:val="0"/>
  </w:num>
  <w:num w:numId="2" w16cid:durableId="2090539270">
    <w:abstractNumId w:val="3"/>
  </w:num>
  <w:num w:numId="3" w16cid:durableId="913511791">
    <w:abstractNumId w:val="4"/>
  </w:num>
  <w:num w:numId="4" w16cid:durableId="724716680">
    <w:abstractNumId w:val="5"/>
  </w:num>
  <w:num w:numId="5" w16cid:durableId="1487747632">
    <w:abstractNumId w:val="68"/>
  </w:num>
  <w:num w:numId="6" w16cid:durableId="1732191168">
    <w:abstractNumId w:val="77"/>
  </w:num>
  <w:num w:numId="7" w16cid:durableId="1720783113">
    <w:abstractNumId w:val="60"/>
  </w:num>
  <w:num w:numId="8" w16cid:durableId="367337331">
    <w:abstractNumId w:val="75"/>
  </w:num>
  <w:num w:numId="9" w16cid:durableId="1373844474">
    <w:abstractNumId w:val="20"/>
  </w:num>
  <w:num w:numId="10" w16cid:durableId="1400515443">
    <w:abstractNumId w:val="18"/>
  </w:num>
  <w:num w:numId="11" w16cid:durableId="1991250069">
    <w:abstractNumId w:val="74"/>
  </w:num>
  <w:num w:numId="12" w16cid:durableId="1065840986">
    <w:abstractNumId w:val="70"/>
  </w:num>
  <w:num w:numId="13" w16cid:durableId="429009754">
    <w:abstractNumId w:val="45"/>
  </w:num>
  <w:num w:numId="14" w16cid:durableId="1904832121">
    <w:abstractNumId w:val="57"/>
  </w:num>
  <w:num w:numId="15" w16cid:durableId="1607729677">
    <w:abstractNumId w:val="52"/>
  </w:num>
  <w:num w:numId="16" w16cid:durableId="1963728179">
    <w:abstractNumId w:val="36"/>
  </w:num>
  <w:num w:numId="17" w16cid:durableId="1052195881">
    <w:abstractNumId w:val="76"/>
  </w:num>
  <w:num w:numId="18" w16cid:durableId="1908689821">
    <w:abstractNumId w:val="72"/>
  </w:num>
  <w:num w:numId="19" w16cid:durableId="1690259942">
    <w:abstractNumId w:val="66"/>
  </w:num>
  <w:num w:numId="20" w16cid:durableId="1830706226">
    <w:abstractNumId w:val="25"/>
  </w:num>
  <w:num w:numId="21" w16cid:durableId="53744439">
    <w:abstractNumId w:val="35"/>
  </w:num>
  <w:num w:numId="22" w16cid:durableId="14688619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8703852">
    <w:abstractNumId w:val="13"/>
  </w:num>
  <w:num w:numId="24" w16cid:durableId="1890460225">
    <w:abstractNumId w:val="15"/>
  </w:num>
  <w:num w:numId="25" w16cid:durableId="804740530">
    <w:abstractNumId w:val="17"/>
  </w:num>
  <w:num w:numId="26" w16cid:durableId="506872048">
    <w:abstractNumId w:val="42"/>
  </w:num>
  <w:num w:numId="27" w16cid:durableId="815488172">
    <w:abstractNumId w:val="48"/>
  </w:num>
  <w:num w:numId="28" w16cid:durableId="294407304">
    <w:abstractNumId w:val="71"/>
  </w:num>
  <w:num w:numId="29" w16cid:durableId="1338190941">
    <w:abstractNumId w:val="67"/>
  </w:num>
  <w:num w:numId="30" w16cid:durableId="532885318">
    <w:abstractNumId w:val="31"/>
  </w:num>
  <w:num w:numId="31" w16cid:durableId="533691578">
    <w:abstractNumId w:val="24"/>
  </w:num>
  <w:num w:numId="32" w16cid:durableId="614945858">
    <w:abstractNumId w:val="38"/>
  </w:num>
  <w:num w:numId="33" w16cid:durableId="873464386">
    <w:abstractNumId w:val="55"/>
  </w:num>
  <w:num w:numId="34" w16cid:durableId="1043363343">
    <w:abstractNumId w:val="27"/>
  </w:num>
  <w:num w:numId="35" w16cid:durableId="608464693">
    <w:abstractNumId w:val="64"/>
  </w:num>
  <w:num w:numId="36" w16cid:durableId="1605963345">
    <w:abstractNumId w:val="23"/>
  </w:num>
  <w:num w:numId="37" w16cid:durableId="849225669">
    <w:abstractNumId w:val="33"/>
  </w:num>
  <w:num w:numId="38" w16cid:durableId="330380099">
    <w:abstractNumId w:val="78"/>
  </w:num>
  <w:num w:numId="39" w16cid:durableId="1585140607">
    <w:abstractNumId w:val="63"/>
  </w:num>
  <w:num w:numId="40" w16cid:durableId="1012340343">
    <w:abstractNumId w:val="32"/>
  </w:num>
  <w:num w:numId="41" w16cid:durableId="255215934">
    <w:abstractNumId w:val="26"/>
  </w:num>
  <w:num w:numId="42" w16cid:durableId="1828090579">
    <w:abstractNumId w:val="41"/>
  </w:num>
  <w:num w:numId="43" w16cid:durableId="70540220">
    <w:abstractNumId w:val="49"/>
  </w:num>
  <w:num w:numId="44" w16cid:durableId="387073276">
    <w:abstractNumId w:val="37"/>
  </w:num>
  <w:num w:numId="45" w16cid:durableId="2033265868">
    <w:abstractNumId w:val="56"/>
  </w:num>
  <w:num w:numId="46" w16cid:durableId="1204052046">
    <w:abstractNumId w:val="44"/>
  </w:num>
  <w:num w:numId="47" w16cid:durableId="1342782846">
    <w:abstractNumId w:val="39"/>
  </w:num>
  <w:num w:numId="48" w16cid:durableId="1505196391">
    <w:abstractNumId w:val="22"/>
  </w:num>
  <w:num w:numId="49" w16cid:durableId="629167945">
    <w:abstractNumId w:val="69"/>
  </w:num>
  <w:num w:numId="50" w16cid:durableId="1924417033">
    <w:abstractNumId w:val="53"/>
  </w:num>
  <w:num w:numId="51" w16cid:durableId="345600543">
    <w:abstractNumId w:val="19"/>
  </w:num>
  <w:num w:numId="52" w16cid:durableId="1369918397">
    <w:abstractNumId w:val="29"/>
  </w:num>
  <w:num w:numId="53" w16cid:durableId="1000085952">
    <w:abstractNumId w:val="61"/>
  </w:num>
  <w:num w:numId="54" w16cid:durableId="532112928">
    <w:abstractNumId w:val="79"/>
  </w:num>
  <w:num w:numId="55" w16cid:durableId="657270604">
    <w:abstractNumId w:val="54"/>
  </w:num>
  <w:num w:numId="56" w16cid:durableId="1342590565">
    <w:abstractNumId w:val="28"/>
  </w:num>
  <w:num w:numId="57" w16cid:durableId="1126586229">
    <w:abstractNumId w:val="58"/>
  </w:num>
  <w:num w:numId="58" w16cid:durableId="1523784053">
    <w:abstractNumId w:val="65"/>
  </w:num>
  <w:num w:numId="59" w16cid:durableId="52117547">
    <w:abstractNumId w:val="12"/>
  </w:num>
  <w:num w:numId="60" w16cid:durableId="1880043322">
    <w:abstractNumId w:val="50"/>
  </w:num>
  <w:num w:numId="61" w16cid:durableId="1440568902">
    <w:abstractNumId w:val="10"/>
  </w:num>
  <w:num w:numId="62" w16cid:durableId="19622468">
    <w:abstractNumId w:val="73"/>
  </w:num>
  <w:num w:numId="63" w16cid:durableId="284195869">
    <w:abstractNumId w:val="46"/>
  </w:num>
  <w:num w:numId="64" w16cid:durableId="974871115">
    <w:abstractNumId w:val="21"/>
  </w:num>
  <w:num w:numId="65" w16cid:durableId="875654219">
    <w:abstractNumId w:val="40"/>
  </w:num>
  <w:num w:numId="66" w16cid:durableId="2007899040">
    <w:abstractNumId w:val="30"/>
  </w:num>
  <w:num w:numId="67" w16cid:durableId="199822539">
    <w:abstractNumId w:val="80"/>
  </w:num>
  <w:num w:numId="68" w16cid:durableId="132873126">
    <w:abstractNumId w:val="1"/>
  </w:num>
  <w:num w:numId="69" w16cid:durableId="1082490543">
    <w:abstractNumId w:val="59"/>
  </w:num>
  <w:num w:numId="70" w16cid:durableId="2294700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953"/>
    <w:rsid w:val="00031338"/>
    <w:rsid w:val="00050DDD"/>
    <w:rsid w:val="00053FA1"/>
    <w:rsid w:val="00056075"/>
    <w:rsid w:val="0005777D"/>
    <w:rsid w:val="00060BA6"/>
    <w:rsid w:val="00066F2C"/>
    <w:rsid w:val="00072540"/>
    <w:rsid w:val="0007645A"/>
    <w:rsid w:val="00077730"/>
    <w:rsid w:val="000874B2"/>
    <w:rsid w:val="00095212"/>
    <w:rsid w:val="000A21ED"/>
    <w:rsid w:val="000A42B1"/>
    <w:rsid w:val="000A5D52"/>
    <w:rsid w:val="000A6974"/>
    <w:rsid w:val="000C14BF"/>
    <w:rsid w:val="000C23BF"/>
    <w:rsid w:val="000C3F46"/>
    <w:rsid w:val="000C5E17"/>
    <w:rsid w:val="000D022D"/>
    <w:rsid w:val="000D09E4"/>
    <w:rsid w:val="000D0BDA"/>
    <w:rsid w:val="000E09A9"/>
    <w:rsid w:val="000E5171"/>
    <w:rsid w:val="000F1069"/>
    <w:rsid w:val="000F1335"/>
    <w:rsid w:val="001052D8"/>
    <w:rsid w:val="001145BF"/>
    <w:rsid w:val="00115234"/>
    <w:rsid w:val="001231A1"/>
    <w:rsid w:val="0014280D"/>
    <w:rsid w:val="00163FBB"/>
    <w:rsid w:val="00164320"/>
    <w:rsid w:val="00171398"/>
    <w:rsid w:val="0017145F"/>
    <w:rsid w:val="00183B06"/>
    <w:rsid w:val="0019301A"/>
    <w:rsid w:val="001A0B07"/>
    <w:rsid w:val="001A6E2A"/>
    <w:rsid w:val="001B0363"/>
    <w:rsid w:val="001B1C40"/>
    <w:rsid w:val="001B3606"/>
    <w:rsid w:val="001B3C12"/>
    <w:rsid w:val="001B525C"/>
    <w:rsid w:val="001C34EC"/>
    <w:rsid w:val="001C6698"/>
    <w:rsid w:val="001E35C7"/>
    <w:rsid w:val="001E5384"/>
    <w:rsid w:val="001F1F96"/>
    <w:rsid w:val="001F7905"/>
    <w:rsid w:val="002025B2"/>
    <w:rsid w:val="00220A5C"/>
    <w:rsid w:val="002223DC"/>
    <w:rsid w:val="00225B3C"/>
    <w:rsid w:val="00227040"/>
    <w:rsid w:val="00227831"/>
    <w:rsid w:val="002341CA"/>
    <w:rsid w:val="00234428"/>
    <w:rsid w:val="00236161"/>
    <w:rsid w:val="002369D7"/>
    <w:rsid w:val="00247144"/>
    <w:rsid w:val="00251844"/>
    <w:rsid w:val="0027581E"/>
    <w:rsid w:val="002873D3"/>
    <w:rsid w:val="002B2E58"/>
    <w:rsid w:val="002C0EBC"/>
    <w:rsid w:val="002C3B3E"/>
    <w:rsid w:val="002C5934"/>
    <w:rsid w:val="002E50CB"/>
    <w:rsid w:val="002E67B4"/>
    <w:rsid w:val="002E765F"/>
    <w:rsid w:val="002E7D0B"/>
    <w:rsid w:val="002F094D"/>
    <w:rsid w:val="00302BAA"/>
    <w:rsid w:val="0031247A"/>
    <w:rsid w:val="00313EBB"/>
    <w:rsid w:val="0031603A"/>
    <w:rsid w:val="00321A38"/>
    <w:rsid w:val="003231CA"/>
    <w:rsid w:val="0032336C"/>
    <w:rsid w:val="00330E30"/>
    <w:rsid w:val="003563EF"/>
    <w:rsid w:val="00356630"/>
    <w:rsid w:val="00364992"/>
    <w:rsid w:val="0037232B"/>
    <w:rsid w:val="003735EB"/>
    <w:rsid w:val="003866EB"/>
    <w:rsid w:val="00387385"/>
    <w:rsid w:val="00397027"/>
    <w:rsid w:val="003B62CB"/>
    <w:rsid w:val="003C7D75"/>
    <w:rsid w:val="003D50FA"/>
    <w:rsid w:val="003D77C7"/>
    <w:rsid w:val="003D7F30"/>
    <w:rsid w:val="003E463D"/>
    <w:rsid w:val="003F0621"/>
    <w:rsid w:val="00410B38"/>
    <w:rsid w:val="004151F8"/>
    <w:rsid w:val="00417D85"/>
    <w:rsid w:val="00420C4E"/>
    <w:rsid w:val="00423E02"/>
    <w:rsid w:val="00432600"/>
    <w:rsid w:val="00434517"/>
    <w:rsid w:val="00437F60"/>
    <w:rsid w:val="00442C23"/>
    <w:rsid w:val="00442D48"/>
    <w:rsid w:val="0044661D"/>
    <w:rsid w:val="00451DAC"/>
    <w:rsid w:val="00452BB8"/>
    <w:rsid w:val="0045593A"/>
    <w:rsid w:val="00464B4B"/>
    <w:rsid w:val="004663A0"/>
    <w:rsid w:val="00476410"/>
    <w:rsid w:val="0047714A"/>
    <w:rsid w:val="00480A60"/>
    <w:rsid w:val="00483E2B"/>
    <w:rsid w:val="00485CD3"/>
    <w:rsid w:val="00490EAF"/>
    <w:rsid w:val="00494D1E"/>
    <w:rsid w:val="004B5347"/>
    <w:rsid w:val="004B638B"/>
    <w:rsid w:val="004C6DCD"/>
    <w:rsid w:val="004C7D3A"/>
    <w:rsid w:val="004D0DF0"/>
    <w:rsid w:val="004D3B71"/>
    <w:rsid w:val="004F0FDF"/>
    <w:rsid w:val="004F1A4C"/>
    <w:rsid w:val="004F2070"/>
    <w:rsid w:val="00506B0F"/>
    <w:rsid w:val="00511CDA"/>
    <w:rsid w:val="00521492"/>
    <w:rsid w:val="00522BEA"/>
    <w:rsid w:val="00522DE9"/>
    <w:rsid w:val="0052547C"/>
    <w:rsid w:val="00553512"/>
    <w:rsid w:val="00555B67"/>
    <w:rsid w:val="00594720"/>
    <w:rsid w:val="005A1787"/>
    <w:rsid w:val="005B380A"/>
    <w:rsid w:val="005C34F6"/>
    <w:rsid w:val="005D1D46"/>
    <w:rsid w:val="005D7B74"/>
    <w:rsid w:val="005F399B"/>
    <w:rsid w:val="005F4711"/>
    <w:rsid w:val="00614376"/>
    <w:rsid w:val="006357C1"/>
    <w:rsid w:val="0063645E"/>
    <w:rsid w:val="00640EDF"/>
    <w:rsid w:val="00641FB8"/>
    <w:rsid w:val="00647E9C"/>
    <w:rsid w:val="006519A4"/>
    <w:rsid w:val="0067096D"/>
    <w:rsid w:val="00691760"/>
    <w:rsid w:val="00695595"/>
    <w:rsid w:val="006A7DFF"/>
    <w:rsid w:val="006B6073"/>
    <w:rsid w:val="006B77CA"/>
    <w:rsid w:val="006D30BA"/>
    <w:rsid w:val="006D68E6"/>
    <w:rsid w:val="006F3AE3"/>
    <w:rsid w:val="007008E1"/>
    <w:rsid w:val="00704027"/>
    <w:rsid w:val="007164CB"/>
    <w:rsid w:val="007472D7"/>
    <w:rsid w:val="007571B6"/>
    <w:rsid w:val="00767640"/>
    <w:rsid w:val="00776778"/>
    <w:rsid w:val="00786B6F"/>
    <w:rsid w:val="00791F8B"/>
    <w:rsid w:val="007A1AFA"/>
    <w:rsid w:val="007A2203"/>
    <w:rsid w:val="007A2C4F"/>
    <w:rsid w:val="007A5EFA"/>
    <w:rsid w:val="007B04DD"/>
    <w:rsid w:val="007B6C62"/>
    <w:rsid w:val="007C1F08"/>
    <w:rsid w:val="007C4C27"/>
    <w:rsid w:val="007D473E"/>
    <w:rsid w:val="007F45BE"/>
    <w:rsid w:val="00800A94"/>
    <w:rsid w:val="00804BFC"/>
    <w:rsid w:val="00807B17"/>
    <w:rsid w:val="00826A3A"/>
    <w:rsid w:val="00827BD8"/>
    <w:rsid w:val="0083369D"/>
    <w:rsid w:val="0084412D"/>
    <w:rsid w:val="0084472E"/>
    <w:rsid w:val="008504A5"/>
    <w:rsid w:val="0087110C"/>
    <w:rsid w:val="00871D3A"/>
    <w:rsid w:val="00891C1D"/>
    <w:rsid w:val="008921B0"/>
    <w:rsid w:val="0089291E"/>
    <w:rsid w:val="008929F8"/>
    <w:rsid w:val="008A5AC8"/>
    <w:rsid w:val="008A6DA4"/>
    <w:rsid w:val="008B2AEE"/>
    <w:rsid w:val="008C726B"/>
    <w:rsid w:val="008D55F3"/>
    <w:rsid w:val="008E1B72"/>
    <w:rsid w:val="008E64B9"/>
    <w:rsid w:val="008F1FC5"/>
    <w:rsid w:val="008F29DD"/>
    <w:rsid w:val="00900904"/>
    <w:rsid w:val="00900F42"/>
    <w:rsid w:val="00901CD4"/>
    <w:rsid w:val="00905F04"/>
    <w:rsid w:val="00907261"/>
    <w:rsid w:val="00910BDF"/>
    <w:rsid w:val="00915CEC"/>
    <w:rsid w:val="00916655"/>
    <w:rsid w:val="00916DD0"/>
    <w:rsid w:val="00917B45"/>
    <w:rsid w:val="00924460"/>
    <w:rsid w:val="0093455A"/>
    <w:rsid w:val="00934FC1"/>
    <w:rsid w:val="00936B1E"/>
    <w:rsid w:val="009410BD"/>
    <w:rsid w:val="00945787"/>
    <w:rsid w:val="00954159"/>
    <w:rsid w:val="009564D3"/>
    <w:rsid w:val="00960E46"/>
    <w:rsid w:val="00977EFB"/>
    <w:rsid w:val="00982DA1"/>
    <w:rsid w:val="0098529E"/>
    <w:rsid w:val="00987606"/>
    <w:rsid w:val="00990797"/>
    <w:rsid w:val="009949D8"/>
    <w:rsid w:val="0099621D"/>
    <w:rsid w:val="009A1E96"/>
    <w:rsid w:val="009A62D0"/>
    <w:rsid w:val="009A694A"/>
    <w:rsid w:val="009A7B00"/>
    <w:rsid w:val="009B3499"/>
    <w:rsid w:val="009B4F7D"/>
    <w:rsid w:val="009B6FEA"/>
    <w:rsid w:val="009C6CCA"/>
    <w:rsid w:val="009D3844"/>
    <w:rsid w:val="009D7398"/>
    <w:rsid w:val="009E2C74"/>
    <w:rsid w:val="009E6C5E"/>
    <w:rsid w:val="009F3DFC"/>
    <w:rsid w:val="009F4E37"/>
    <w:rsid w:val="00A004F1"/>
    <w:rsid w:val="00A07689"/>
    <w:rsid w:val="00A128DA"/>
    <w:rsid w:val="00A16F01"/>
    <w:rsid w:val="00A23628"/>
    <w:rsid w:val="00A25032"/>
    <w:rsid w:val="00A30D43"/>
    <w:rsid w:val="00A337D2"/>
    <w:rsid w:val="00A34454"/>
    <w:rsid w:val="00A34AF1"/>
    <w:rsid w:val="00A45E8F"/>
    <w:rsid w:val="00A517D1"/>
    <w:rsid w:val="00A63CE4"/>
    <w:rsid w:val="00A854E3"/>
    <w:rsid w:val="00A87C06"/>
    <w:rsid w:val="00A959D2"/>
    <w:rsid w:val="00A96EAE"/>
    <w:rsid w:val="00AB1F75"/>
    <w:rsid w:val="00AB347B"/>
    <w:rsid w:val="00AB4503"/>
    <w:rsid w:val="00AB6725"/>
    <w:rsid w:val="00AC241A"/>
    <w:rsid w:val="00AD3923"/>
    <w:rsid w:val="00AD3B33"/>
    <w:rsid w:val="00AE00CC"/>
    <w:rsid w:val="00AE292F"/>
    <w:rsid w:val="00AE60A7"/>
    <w:rsid w:val="00B041DF"/>
    <w:rsid w:val="00B052EA"/>
    <w:rsid w:val="00B0712A"/>
    <w:rsid w:val="00B14D43"/>
    <w:rsid w:val="00B22B31"/>
    <w:rsid w:val="00B23B63"/>
    <w:rsid w:val="00B24DC5"/>
    <w:rsid w:val="00B309E6"/>
    <w:rsid w:val="00B356C7"/>
    <w:rsid w:val="00B50EBC"/>
    <w:rsid w:val="00B53BD1"/>
    <w:rsid w:val="00B55953"/>
    <w:rsid w:val="00B61FCA"/>
    <w:rsid w:val="00B7112D"/>
    <w:rsid w:val="00B71B0E"/>
    <w:rsid w:val="00B736AB"/>
    <w:rsid w:val="00B75DC3"/>
    <w:rsid w:val="00B801CC"/>
    <w:rsid w:val="00B8287F"/>
    <w:rsid w:val="00B90EA1"/>
    <w:rsid w:val="00B91559"/>
    <w:rsid w:val="00B9416F"/>
    <w:rsid w:val="00BA5988"/>
    <w:rsid w:val="00BB5BFF"/>
    <w:rsid w:val="00BB5C9D"/>
    <w:rsid w:val="00BB66EC"/>
    <w:rsid w:val="00BC0C86"/>
    <w:rsid w:val="00BC4154"/>
    <w:rsid w:val="00BC53D5"/>
    <w:rsid w:val="00BC6A8F"/>
    <w:rsid w:val="00BC701E"/>
    <w:rsid w:val="00BE0959"/>
    <w:rsid w:val="00BE1BF2"/>
    <w:rsid w:val="00BF549A"/>
    <w:rsid w:val="00C04593"/>
    <w:rsid w:val="00C10547"/>
    <w:rsid w:val="00C213D8"/>
    <w:rsid w:val="00C23B45"/>
    <w:rsid w:val="00C249EB"/>
    <w:rsid w:val="00C36240"/>
    <w:rsid w:val="00C426B7"/>
    <w:rsid w:val="00C43B24"/>
    <w:rsid w:val="00C44B58"/>
    <w:rsid w:val="00C46A41"/>
    <w:rsid w:val="00C53B12"/>
    <w:rsid w:val="00C63032"/>
    <w:rsid w:val="00C73686"/>
    <w:rsid w:val="00CA5A38"/>
    <w:rsid w:val="00CB0A45"/>
    <w:rsid w:val="00CB7FF8"/>
    <w:rsid w:val="00CC4692"/>
    <w:rsid w:val="00CD4726"/>
    <w:rsid w:val="00CE4928"/>
    <w:rsid w:val="00CF0312"/>
    <w:rsid w:val="00CF036A"/>
    <w:rsid w:val="00D106C3"/>
    <w:rsid w:val="00D235ED"/>
    <w:rsid w:val="00D27249"/>
    <w:rsid w:val="00D30C4B"/>
    <w:rsid w:val="00D32F41"/>
    <w:rsid w:val="00D378B3"/>
    <w:rsid w:val="00D44DFA"/>
    <w:rsid w:val="00D51522"/>
    <w:rsid w:val="00D60378"/>
    <w:rsid w:val="00D61953"/>
    <w:rsid w:val="00D70D2C"/>
    <w:rsid w:val="00D7477E"/>
    <w:rsid w:val="00D76084"/>
    <w:rsid w:val="00D82EA7"/>
    <w:rsid w:val="00D84A66"/>
    <w:rsid w:val="00D922E7"/>
    <w:rsid w:val="00DA0EBC"/>
    <w:rsid w:val="00DA1405"/>
    <w:rsid w:val="00DA4C16"/>
    <w:rsid w:val="00DA5C62"/>
    <w:rsid w:val="00DB0462"/>
    <w:rsid w:val="00DB099D"/>
    <w:rsid w:val="00DB187F"/>
    <w:rsid w:val="00DC0B67"/>
    <w:rsid w:val="00DC2A55"/>
    <w:rsid w:val="00DC70A1"/>
    <w:rsid w:val="00DD262F"/>
    <w:rsid w:val="00DD2FD0"/>
    <w:rsid w:val="00DE29FD"/>
    <w:rsid w:val="00DE49F3"/>
    <w:rsid w:val="00DF01B1"/>
    <w:rsid w:val="00E0237A"/>
    <w:rsid w:val="00E118C7"/>
    <w:rsid w:val="00E152A8"/>
    <w:rsid w:val="00E152E5"/>
    <w:rsid w:val="00E15B92"/>
    <w:rsid w:val="00E17A6B"/>
    <w:rsid w:val="00E27F64"/>
    <w:rsid w:val="00E30F3C"/>
    <w:rsid w:val="00E344C0"/>
    <w:rsid w:val="00E5224F"/>
    <w:rsid w:val="00E57CDC"/>
    <w:rsid w:val="00E60F68"/>
    <w:rsid w:val="00E66988"/>
    <w:rsid w:val="00E714F0"/>
    <w:rsid w:val="00E75062"/>
    <w:rsid w:val="00E84C78"/>
    <w:rsid w:val="00E86E24"/>
    <w:rsid w:val="00E92BD8"/>
    <w:rsid w:val="00E93B38"/>
    <w:rsid w:val="00E94A88"/>
    <w:rsid w:val="00E958BC"/>
    <w:rsid w:val="00E976D2"/>
    <w:rsid w:val="00EA205A"/>
    <w:rsid w:val="00EA5BAB"/>
    <w:rsid w:val="00EA7165"/>
    <w:rsid w:val="00EB2246"/>
    <w:rsid w:val="00EB28C1"/>
    <w:rsid w:val="00EB2BE9"/>
    <w:rsid w:val="00EB2FD8"/>
    <w:rsid w:val="00EC07FF"/>
    <w:rsid w:val="00EC14AE"/>
    <w:rsid w:val="00EC1C9A"/>
    <w:rsid w:val="00EC6A36"/>
    <w:rsid w:val="00ED0B24"/>
    <w:rsid w:val="00ED160F"/>
    <w:rsid w:val="00ED4347"/>
    <w:rsid w:val="00EF7A84"/>
    <w:rsid w:val="00F0199E"/>
    <w:rsid w:val="00F054C1"/>
    <w:rsid w:val="00F105D4"/>
    <w:rsid w:val="00F30207"/>
    <w:rsid w:val="00F30ECF"/>
    <w:rsid w:val="00F32B47"/>
    <w:rsid w:val="00F33150"/>
    <w:rsid w:val="00F36FF3"/>
    <w:rsid w:val="00F372F6"/>
    <w:rsid w:val="00F4101C"/>
    <w:rsid w:val="00F41110"/>
    <w:rsid w:val="00F45F2E"/>
    <w:rsid w:val="00F47F65"/>
    <w:rsid w:val="00F5338D"/>
    <w:rsid w:val="00F53779"/>
    <w:rsid w:val="00F5772F"/>
    <w:rsid w:val="00F65699"/>
    <w:rsid w:val="00F66FAC"/>
    <w:rsid w:val="00F674A7"/>
    <w:rsid w:val="00F67EF4"/>
    <w:rsid w:val="00F71AC2"/>
    <w:rsid w:val="00F7251F"/>
    <w:rsid w:val="00F74D97"/>
    <w:rsid w:val="00F77BDA"/>
    <w:rsid w:val="00F82780"/>
    <w:rsid w:val="00F83D75"/>
    <w:rsid w:val="00F905F3"/>
    <w:rsid w:val="00F93DC2"/>
    <w:rsid w:val="00FA3A11"/>
    <w:rsid w:val="00FA6012"/>
    <w:rsid w:val="00FB1C96"/>
    <w:rsid w:val="00FB38AA"/>
    <w:rsid w:val="00FB720E"/>
    <w:rsid w:val="00FC3115"/>
    <w:rsid w:val="00FD1974"/>
    <w:rsid w:val="00FD332D"/>
    <w:rsid w:val="00FD57CB"/>
    <w:rsid w:val="00FE4017"/>
    <w:rsid w:val="00FF24C4"/>
    <w:rsid w:val="00FF3370"/>
    <w:rsid w:val="00FF6E2E"/>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uiPriority w:val="99"/>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character" w:customStyle="1" w:styleId="TeksttreciBezkursywy">
    <w:name w:val="Tekst treści + Bez kursywy"/>
    <w:rsid w:val="00791F8B"/>
    <w:rPr>
      <w:rFonts w:ascii="Times New Roman" w:hAnsi="Times New Roman"/>
      <w:i/>
      <w:iCs/>
      <w:color w:val="000000"/>
      <w:spacing w:val="0"/>
      <w:w w:val="100"/>
      <w:position w:val="0"/>
      <w:sz w:val="21"/>
      <w:szCs w:val="21"/>
      <w:u w:val="none"/>
      <w:shd w:val="clear" w:color="auto" w:fill="FFFFFF"/>
      <w:lang w:val="pl-PL" w:eastAsia="x-none" w:bidi="ar-SA"/>
    </w:rPr>
  </w:style>
  <w:style w:type="table" w:customStyle="1" w:styleId="Tabela-Siatka1">
    <w:name w:val="Tabela - Siatka1"/>
    <w:basedOn w:val="Standardowy"/>
    <w:next w:val="Tabela-Siatka"/>
    <w:rsid w:val="00791F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1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Bezlisty"/>
    <w:semiHidden/>
    <w:rsid w:val="00E84C78"/>
    <w:pPr>
      <w:numPr>
        <w:numId w:val="53"/>
      </w:numPr>
    </w:pPr>
  </w:style>
  <w:style w:type="character" w:customStyle="1" w:styleId="Domylnaczcionkaakapitu7">
    <w:name w:val="Domyślna czcionka akapitu7"/>
    <w:rsid w:val="006B6073"/>
  </w:style>
  <w:style w:type="character" w:customStyle="1" w:styleId="Numerstrony2">
    <w:name w:val="Numer strony2"/>
    <w:basedOn w:val="Domylnaczcionkaakapitu2"/>
    <w:rsid w:val="006B6073"/>
  </w:style>
  <w:style w:type="paragraph" w:customStyle="1" w:styleId="Legenda6">
    <w:name w:val="Legenda6"/>
    <w:basedOn w:val="Normalny"/>
    <w:rsid w:val="006B6073"/>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Tekstdymka2">
    <w:name w:val="Tekst dymka2"/>
    <w:basedOn w:val="Normalny"/>
    <w:rsid w:val="006B6073"/>
    <w:pPr>
      <w:widowControl w:val="0"/>
      <w:suppressAutoHyphens/>
      <w:spacing w:after="0" w:line="288" w:lineRule="auto"/>
    </w:pPr>
    <w:rPr>
      <w:rFonts w:ascii="Tahoma" w:eastAsia="Times New Roman" w:hAnsi="Tahoma" w:cs="Tahoma"/>
      <w:kern w:val="1"/>
      <w:sz w:val="16"/>
      <w:szCs w:val="16"/>
      <w:lang w:eastAsia="zh-CN"/>
    </w:rPr>
  </w:style>
  <w:style w:type="paragraph" w:customStyle="1" w:styleId="NormalnyWeb2">
    <w:name w:val="Normalny (Web)2"/>
    <w:basedOn w:val="Normalny"/>
    <w:rsid w:val="006B6073"/>
    <w:pPr>
      <w:widowControl w:val="0"/>
      <w:spacing w:before="280" w:after="119" w:line="100" w:lineRule="atLeast"/>
    </w:pPr>
    <w:rPr>
      <w:rFonts w:ascii="Times New Roman" w:eastAsia="Times New Roman" w:hAnsi="Times New Roman" w:cs="Times New Roman"/>
      <w:kern w:val="1"/>
      <w:sz w:val="24"/>
      <w:szCs w:val="24"/>
      <w:lang w:eastAsia="zh-CN"/>
    </w:rPr>
  </w:style>
  <w:style w:type="paragraph" w:customStyle="1" w:styleId="ZnakZnakZnak0">
    <w:name w:val="Znak Znak Znak"/>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10">
    <w:name w:val="Znak Znak1"/>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2">
    <w:name w:val="Znak Znak"/>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Tekstpodstawowy24">
    <w:name w:val="Tekst podstawowy 24"/>
    <w:basedOn w:val="Normalny"/>
    <w:rsid w:val="006B6073"/>
    <w:pPr>
      <w:suppressAutoHyphens/>
      <w:spacing w:after="120" w:line="480" w:lineRule="auto"/>
    </w:pPr>
    <w:rPr>
      <w:rFonts w:ascii="Times New Roman" w:eastAsia="Calibri" w:hAnsi="Times New Roman" w:cs="Times New Roman"/>
      <w:kern w:val="1"/>
      <w:sz w:val="20"/>
      <w:szCs w:val="20"/>
      <w:lang w:eastAsia="ar-SA"/>
    </w:rPr>
  </w:style>
  <w:style w:type="paragraph" w:customStyle="1" w:styleId="Tekstpodstawowywcity24">
    <w:name w:val="Tekst podstawowy wcięty 24"/>
    <w:basedOn w:val="Normalny"/>
    <w:rsid w:val="006B6073"/>
    <w:pPr>
      <w:suppressAutoHyphens/>
      <w:spacing w:after="120" w:line="480" w:lineRule="auto"/>
      <w:ind w:left="283"/>
    </w:pPr>
    <w:rPr>
      <w:rFonts w:ascii="Times New Roman" w:eastAsia="Times New Roman" w:hAnsi="Times New Roman" w:cs="Times New Roman"/>
      <w:kern w:val="1"/>
      <w:sz w:val="20"/>
      <w:szCs w:val="20"/>
      <w:lang w:eastAsia="pl-PL"/>
    </w:rPr>
  </w:style>
  <w:style w:type="table" w:customStyle="1" w:styleId="Tabela-Siatka3">
    <w:name w:val="Tabela - Siatka3"/>
    <w:basedOn w:val="Standardowy"/>
    <w:next w:val="Tabela-Siatka"/>
    <w:uiPriority w:val="59"/>
    <w:rsid w:val="006B60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7153890">
      <w:bodyDiv w:val="1"/>
      <w:marLeft w:val="0"/>
      <w:marRight w:val="0"/>
      <w:marTop w:val="0"/>
      <w:marBottom w:val="0"/>
      <w:divBdr>
        <w:top w:val="none" w:sz="0" w:space="0" w:color="auto"/>
        <w:left w:val="none" w:sz="0" w:space="0" w:color="auto"/>
        <w:bottom w:val="none" w:sz="0" w:space="0" w:color="auto"/>
        <w:right w:val="none" w:sz="0" w:space="0" w:color="auto"/>
      </w:divBdr>
    </w:div>
    <w:div w:id="354887203">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716010051">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890074564">
      <w:bodyDiv w:val="1"/>
      <w:marLeft w:val="0"/>
      <w:marRight w:val="0"/>
      <w:marTop w:val="0"/>
      <w:marBottom w:val="0"/>
      <w:divBdr>
        <w:top w:val="none" w:sz="0" w:space="0" w:color="auto"/>
        <w:left w:val="none" w:sz="0" w:space="0" w:color="auto"/>
        <w:bottom w:val="none" w:sz="0" w:space="0" w:color="auto"/>
        <w:right w:val="none" w:sz="0" w:space="0" w:color="auto"/>
      </w:divBdr>
    </w:div>
    <w:div w:id="2019382730">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mmrrge4d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mbxgm4di"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mmrqg4y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39</Pages>
  <Words>13848</Words>
  <Characters>83088</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30</cp:revision>
  <cp:lastPrinted>2022-07-22T07:59:00Z</cp:lastPrinted>
  <dcterms:created xsi:type="dcterms:W3CDTF">2022-07-14T11:38:00Z</dcterms:created>
  <dcterms:modified xsi:type="dcterms:W3CDTF">2022-08-04T14:33:00Z</dcterms:modified>
</cp:coreProperties>
</file>