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97" w:rsidRPr="00BC216D" w:rsidRDefault="009A7897" w:rsidP="00BB6C82">
      <w:pPr>
        <w:spacing w:after="120"/>
        <w:jc w:val="both"/>
        <w:rPr>
          <w:rFonts w:ascii="Calibri" w:hAnsi="Calibri"/>
          <w:b/>
        </w:rPr>
      </w:pPr>
      <w:r>
        <w:t xml:space="preserve">Przedmiotem wyceny jest wykonanie </w:t>
      </w:r>
      <w:r w:rsidR="00BB6C82">
        <w:t xml:space="preserve">oraz montaż </w:t>
      </w:r>
      <w:r w:rsidRPr="009A7897">
        <w:rPr>
          <w:b/>
        </w:rPr>
        <w:t>dwóch</w:t>
      </w:r>
      <w:r>
        <w:t xml:space="preserve"> tablic pamiątkowych </w:t>
      </w:r>
      <w:r w:rsidRPr="009A7897">
        <w:rPr>
          <w:rFonts w:ascii="Calibri" w:hAnsi="Calibri"/>
        </w:rPr>
        <w:t xml:space="preserve">w ramach działań promocyjnych projektu współfinansowanego ze środków Unii Europejskiej z </w:t>
      </w:r>
      <w:r w:rsidRPr="009A7897">
        <w:rPr>
          <w:rFonts w:ascii="Calibri" w:hAnsi="Calibri" w:cs="Calibri"/>
        </w:rPr>
        <w:t>Regionaln</w:t>
      </w:r>
      <w:r>
        <w:rPr>
          <w:rFonts w:ascii="Calibri" w:hAnsi="Calibri" w:cs="Calibri"/>
        </w:rPr>
        <w:t>ego</w:t>
      </w:r>
      <w:r w:rsidRPr="009A7897">
        <w:rPr>
          <w:rFonts w:ascii="Calibri" w:hAnsi="Calibri" w:cs="Calibri"/>
        </w:rPr>
        <w:t xml:space="preserve"> Program</w:t>
      </w:r>
      <w:r>
        <w:rPr>
          <w:rFonts w:ascii="Calibri" w:hAnsi="Calibri" w:cs="Calibri"/>
        </w:rPr>
        <w:t>u</w:t>
      </w:r>
      <w:r w:rsidRPr="009A7897">
        <w:rPr>
          <w:rFonts w:ascii="Calibri" w:hAnsi="Calibri" w:cs="Calibri"/>
        </w:rPr>
        <w:t xml:space="preserve"> Operacyjn</w:t>
      </w:r>
      <w:r>
        <w:rPr>
          <w:rFonts w:ascii="Calibri" w:hAnsi="Calibri" w:cs="Calibri"/>
        </w:rPr>
        <w:t>ego</w:t>
      </w:r>
      <w:r w:rsidRPr="009A7897">
        <w:rPr>
          <w:rFonts w:ascii="Calibri" w:hAnsi="Calibri" w:cs="Calibri"/>
        </w:rPr>
        <w:t xml:space="preserve"> Województwa Dolnośląskiego 2014 – 2020</w:t>
      </w:r>
      <w:r>
        <w:rPr>
          <w:rFonts w:ascii="Calibri" w:hAnsi="Calibri" w:cs="Calibri"/>
          <w:b/>
        </w:rPr>
        <w:t xml:space="preserve"> </w:t>
      </w:r>
    </w:p>
    <w:p w:rsidR="009A7897" w:rsidRDefault="00BB6C82" w:rsidP="00BB6C82">
      <w:pPr>
        <w:spacing w:after="120"/>
        <w:jc w:val="both"/>
      </w:pPr>
      <w:r>
        <w:t xml:space="preserve">Tablice wykonane z piaskowca, na których zostanie umieszczony stosowny tekst i grafika. </w:t>
      </w:r>
    </w:p>
    <w:p w:rsidR="00BB6C82" w:rsidRDefault="00BB6C82" w:rsidP="00BB6C82">
      <w:pPr>
        <w:spacing w:after="120"/>
        <w:jc w:val="both"/>
      </w:pPr>
      <w:r>
        <w:t>Litery i grafika zostaną wykute w kamieniu (wklęsłe) i pozostaną w kolorze kamienia – bez kolorowania.</w:t>
      </w:r>
    </w:p>
    <w:p w:rsidR="00BB6C82" w:rsidRDefault="00BB6C82" w:rsidP="00BB6C82">
      <w:pPr>
        <w:spacing w:after="120"/>
        <w:jc w:val="both"/>
      </w:pPr>
      <w:r>
        <w:t>Tablice o wymiarach 80</w:t>
      </w:r>
      <w:r>
        <w:rPr>
          <w:rFonts w:cstheme="minorHAnsi"/>
        </w:rPr>
        <w:t>×</w:t>
      </w:r>
      <w:r>
        <w:t xml:space="preserve">50 </w:t>
      </w:r>
      <w:proofErr w:type="spellStart"/>
      <w:r>
        <w:t>cm</w:t>
      </w:r>
      <w:proofErr w:type="spellEnd"/>
      <w:r>
        <w:t>.</w:t>
      </w:r>
    </w:p>
    <w:p w:rsidR="00BB6C82" w:rsidRDefault="00BB6C82" w:rsidP="00BB6C82">
      <w:pPr>
        <w:spacing w:after="120"/>
        <w:jc w:val="both"/>
      </w:pPr>
      <w:r>
        <w:t>Montaż tablic za pomocą kotew ze stali nierdzewnej i zaprawy.</w:t>
      </w:r>
    </w:p>
    <w:p w:rsidR="00BB6C82" w:rsidRDefault="00BB6C82" w:rsidP="00BB6C82">
      <w:pPr>
        <w:jc w:val="both"/>
      </w:pPr>
      <w:r>
        <w:t>Zawartość opisu na tablicach przedstawiono na poniższych rysunkach:</w:t>
      </w:r>
    </w:p>
    <w:p w:rsidR="00BB6C82" w:rsidRDefault="00BB6C82" w:rsidP="00BB6C82">
      <w:pPr>
        <w:jc w:val="both"/>
      </w:pPr>
      <w:r>
        <w:rPr>
          <w:noProof/>
        </w:rPr>
        <w:drawing>
          <wp:inline distT="0" distB="0" distL="0" distR="0">
            <wp:extent cx="4322064" cy="2880360"/>
            <wp:effectExtent l="19050" t="0" r="2286" b="0"/>
            <wp:docPr id="1" name="Obraz 0" descr="tab info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 info un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064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B86" w:rsidRDefault="009A1B86" w:rsidP="00BB6C82">
      <w:pPr>
        <w:jc w:val="both"/>
      </w:pPr>
    </w:p>
    <w:p w:rsidR="009A1B86" w:rsidRDefault="009A1B86" w:rsidP="00BB6C82">
      <w:pPr>
        <w:jc w:val="both"/>
      </w:pPr>
      <w:r>
        <w:rPr>
          <w:noProof/>
        </w:rPr>
        <w:drawing>
          <wp:inline distT="0" distB="0" distL="0" distR="0">
            <wp:extent cx="4322064" cy="2880360"/>
            <wp:effectExtent l="19050" t="0" r="2286" b="0"/>
            <wp:docPr id="2" name="Obraz 1" descr="tab info un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 info uni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064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A7897"/>
    <w:rsid w:val="009A1B86"/>
    <w:rsid w:val="009A7897"/>
    <w:rsid w:val="00BB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katarzyna.kwiatkowsk</dc:creator>
  <cp:keywords/>
  <dc:description/>
  <cp:lastModifiedBy>katarzyna.kwiatkowsk</cp:lastModifiedBy>
  <cp:revision>2</cp:revision>
  <dcterms:created xsi:type="dcterms:W3CDTF">2017-10-12T10:12:00Z</dcterms:created>
  <dcterms:modified xsi:type="dcterms:W3CDTF">2017-10-12T10:33:00Z</dcterms:modified>
</cp:coreProperties>
</file>