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00B3" w14:textId="6B0B6C0C" w:rsidR="00C679C6" w:rsidRDefault="00C679C6" w:rsidP="0077582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  <w:sz w:val="32"/>
          <w:szCs w:val="32"/>
        </w:rPr>
      </w:pPr>
      <w:r w:rsidRPr="009B309B">
        <w:rPr>
          <w:sz w:val="24"/>
          <w:szCs w:val="24"/>
        </w:rPr>
        <w:t xml:space="preserve">Załącznik nr </w:t>
      </w:r>
      <w:r w:rsidR="001F2D77">
        <w:rPr>
          <w:sz w:val="24"/>
          <w:szCs w:val="24"/>
        </w:rPr>
        <w:t>13</w:t>
      </w:r>
      <w:r w:rsidR="00144077">
        <w:rPr>
          <w:sz w:val="24"/>
          <w:szCs w:val="24"/>
        </w:rPr>
        <w:t xml:space="preserve"> </w:t>
      </w:r>
      <w:r w:rsidRPr="009B309B">
        <w:rPr>
          <w:sz w:val="24"/>
          <w:szCs w:val="24"/>
        </w:rPr>
        <w:t>do SWZ</w:t>
      </w:r>
    </w:p>
    <w:p w14:paraId="00000001" w14:textId="45038081" w:rsidR="00E32264" w:rsidRDefault="00840600" w:rsidP="0077582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Opis sposobu przygotowania </w:t>
      </w:r>
      <w:r w:rsidR="00A36214">
        <w:rPr>
          <w:b/>
          <w:color w:val="000000"/>
          <w:sz w:val="32"/>
          <w:szCs w:val="32"/>
        </w:rPr>
        <w:t>Próbki</w:t>
      </w:r>
    </w:p>
    <w:p w14:paraId="00000003" w14:textId="77777777" w:rsidR="00E32264" w:rsidRDefault="00840600" w:rsidP="0077582D">
      <w:pPr>
        <w:keepNext/>
        <w:keepLines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240" w:line="240" w:lineRule="auto"/>
        <w:ind w:left="1440" w:hanging="1080"/>
      </w:pPr>
      <w:r>
        <w:rPr>
          <w:b/>
          <w:color w:val="1A50A2"/>
          <w:sz w:val="28"/>
          <w:szCs w:val="28"/>
        </w:rPr>
        <w:t>Wprowadzenie</w:t>
      </w:r>
    </w:p>
    <w:p w14:paraId="3159D47A" w14:textId="6E425760" w:rsidR="001D7459" w:rsidRDefault="00840600" w:rsidP="00F8468E">
      <w:pPr>
        <w:spacing w:line="276" w:lineRule="auto"/>
        <w:rPr>
          <w:sz w:val="24"/>
          <w:szCs w:val="24"/>
        </w:rPr>
      </w:pPr>
      <w:r w:rsidRPr="00E65910">
        <w:rPr>
          <w:sz w:val="24"/>
          <w:szCs w:val="24"/>
        </w:rPr>
        <w:t xml:space="preserve">W poniższym dokumencie </w:t>
      </w:r>
      <w:r w:rsidR="00D2435D">
        <w:rPr>
          <w:sz w:val="24"/>
          <w:szCs w:val="24"/>
        </w:rPr>
        <w:t>(dalej jako „</w:t>
      </w:r>
      <w:r w:rsidR="0096399A" w:rsidRPr="00E65910">
        <w:rPr>
          <w:b/>
          <w:bCs/>
          <w:sz w:val="24"/>
          <w:szCs w:val="24"/>
        </w:rPr>
        <w:t xml:space="preserve">Opis </w:t>
      </w:r>
      <w:r w:rsidR="00A36214">
        <w:rPr>
          <w:b/>
          <w:bCs/>
          <w:sz w:val="24"/>
          <w:szCs w:val="24"/>
        </w:rPr>
        <w:t>Próbki</w:t>
      </w:r>
      <w:r w:rsidR="0096399A">
        <w:rPr>
          <w:sz w:val="24"/>
          <w:szCs w:val="24"/>
        </w:rPr>
        <w:t xml:space="preserve">”) </w:t>
      </w:r>
      <w:r w:rsidRPr="00E65910">
        <w:rPr>
          <w:sz w:val="24"/>
          <w:szCs w:val="24"/>
        </w:rPr>
        <w:t xml:space="preserve">zawarto opis sposobu przygotowania </w:t>
      </w:r>
      <w:r w:rsidR="00A36214">
        <w:rPr>
          <w:sz w:val="24"/>
          <w:szCs w:val="24"/>
        </w:rPr>
        <w:t>Próbki</w:t>
      </w:r>
      <w:r w:rsidRPr="00E65910">
        <w:rPr>
          <w:sz w:val="24"/>
          <w:szCs w:val="24"/>
        </w:rPr>
        <w:t xml:space="preserve">, </w:t>
      </w:r>
      <w:r w:rsidR="00C96EBB" w:rsidRPr="00E65910">
        <w:rPr>
          <w:sz w:val="24"/>
          <w:szCs w:val="24"/>
        </w:rPr>
        <w:t>któr</w:t>
      </w:r>
      <w:r w:rsidR="00C679C6">
        <w:rPr>
          <w:sz w:val="24"/>
          <w:szCs w:val="24"/>
        </w:rPr>
        <w:t>e</w:t>
      </w:r>
      <w:r w:rsidR="00C96EBB" w:rsidRPr="00E65910">
        <w:rPr>
          <w:sz w:val="24"/>
          <w:szCs w:val="24"/>
        </w:rPr>
        <w:t xml:space="preserve"> </w:t>
      </w:r>
      <w:r w:rsidR="00A36214">
        <w:rPr>
          <w:sz w:val="24"/>
          <w:szCs w:val="24"/>
        </w:rPr>
        <w:t xml:space="preserve">stanowi przedmiotowy środek dowodowy w rozumieniu art. 106 ustawy z dnia </w:t>
      </w:r>
      <w:r w:rsidR="00A36214" w:rsidRPr="00A36214">
        <w:rPr>
          <w:sz w:val="24"/>
          <w:szCs w:val="24"/>
        </w:rPr>
        <w:t xml:space="preserve">11 września 2019 r. </w:t>
      </w:r>
      <w:r w:rsidR="00A36214">
        <w:rPr>
          <w:sz w:val="24"/>
          <w:szCs w:val="24"/>
        </w:rPr>
        <w:t xml:space="preserve">prawo zamówień publicznych (Dz. U. z 2023 r., poz. 1720) i </w:t>
      </w:r>
      <w:r w:rsidR="00C96EBB" w:rsidRPr="00E65910">
        <w:rPr>
          <w:sz w:val="24"/>
          <w:szCs w:val="24"/>
        </w:rPr>
        <w:t xml:space="preserve">będzie </w:t>
      </w:r>
      <w:r w:rsidR="00B25840" w:rsidRPr="00E65910">
        <w:rPr>
          <w:sz w:val="24"/>
          <w:szCs w:val="24"/>
        </w:rPr>
        <w:t>ocenian</w:t>
      </w:r>
      <w:r w:rsidR="00C679C6">
        <w:rPr>
          <w:sz w:val="24"/>
          <w:szCs w:val="24"/>
        </w:rPr>
        <w:t>e</w:t>
      </w:r>
      <w:r w:rsidR="00B25840" w:rsidRPr="00E65910">
        <w:rPr>
          <w:sz w:val="24"/>
          <w:szCs w:val="24"/>
        </w:rPr>
        <w:t xml:space="preserve"> w</w:t>
      </w:r>
      <w:r w:rsidRPr="00E65910">
        <w:rPr>
          <w:sz w:val="24"/>
          <w:szCs w:val="24"/>
        </w:rPr>
        <w:t xml:space="preserve"> </w:t>
      </w:r>
      <w:r w:rsidR="00C96EBB" w:rsidRPr="00E65910">
        <w:rPr>
          <w:sz w:val="24"/>
          <w:szCs w:val="24"/>
        </w:rPr>
        <w:t>ramac</w:t>
      </w:r>
      <w:r w:rsidR="00B25840" w:rsidRPr="00E65910">
        <w:rPr>
          <w:sz w:val="24"/>
          <w:szCs w:val="24"/>
        </w:rPr>
        <w:t>h</w:t>
      </w:r>
      <w:r w:rsidR="00F57EC3" w:rsidRPr="00E65910">
        <w:rPr>
          <w:sz w:val="24"/>
          <w:szCs w:val="24"/>
        </w:rPr>
        <w:t xml:space="preserve"> kryterium</w:t>
      </w:r>
      <w:r w:rsidR="00C679C6">
        <w:rPr>
          <w:sz w:val="24"/>
          <w:szCs w:val="24"/>
        </w:rPr>
        <w:t xml:space="preserve"> oceny ofert w postępowaniu o udzielenie zamówienia publicznego na </w:t>
      </w:r>
      <w:r w:rsidR="00C679C6" w:rsidRPr="00C679C6">
        <w:rPr>
          <w:sz w:val="24"/>
          <w:szCs w:val="24"/>
        </w:rPr>
        <w:t>usługę asysty technicznej i konserwacji oraz rozwój Systemu iPFRON+</w:t>
      </w:r>
      <w:r w:rsidR="00A36214">
        <w:rPr>
          <w:sz w:val="24"/>
          <w:szCs w:val="24"/>
        </w:rPr>
        <w:t xml:space="preserve"> (</w:t>
      </w:r>
      <w:r w:rsidR="00A36214" w:rsidRPr="00A36214">
        <w:rPr>
          <w:sz w:val="24"/>
          <w:szCs w:val="24"/>
        </w:rPr>
        <w:t>numer postępowania: ZP/19/23</w:t>
      </w:r>
      <w:r w:rsidR="00A36214">
        <w:rPr>
          <w:sz w:val="24"/>
          <w:szCs w:val="24"/>
        </w:rPr>
        <w:t>)</w:t>
      </w:r>
      <w:r w:rsidR="00C679C6">
        <w:rPr>
          <w:sz w:val="24"/>
          <w:szCs w:val="24"/>
        </w:rPr>
        <w:t>, w ramach kryterium oceny ofert „</w:t>
      </w:r>
      <w:r w:rsidR="00A36214">
        <w:rPr>
          <w:b/>
          <w:bCs/>
          <w:sz w:val="24"/>
          <w:szCs w:val="24"/>
        </w:rPr>
        <w:t>Próbka</w:t>
      </w:r>
      <w:r w:rsidR="002D3746">
        <w:rPr>
          <w:b/>
          <w:bCs/>
          <w:sz w:val="24"/>
          <w:szCs w:val="24"/>
        </w:rPr>
        <w:t xml:space="preserve"> (P)</w:t>
      </w:r>
      <w:r w:rsidR="00F57EC3" w:rsidRPr="00E65910">
        <w:rPr>
          <w:sz w:val="24"/>
          <w:szCs w:val="24"/>
        </w:rPr>
        <w:t>”</w:t>
      </w:r>
      <w:r w:rsidRPr="00E65910">
        <w:rPr>
          <w:sz w:val="24"/>
          <w:szCs w:val="24"/>
        </w:rPr>
        <w:t>.</w:t>
      </w:r>
    </w:p>
    <w:p w14:paraId="3133E9C3" w14:textId="4A74648D" w:rsidR="009D09F5" w:rsidRDefault="009D09F5" w:rsidP="00F8468E">
      <w:pPr>
        <w:spacing w:line="276" w:lineRule="auto"/>
        <w:rPr>
          <w:sz w:val="24"/>
          <w:szCs w:val="24"/>
        </w:rPr>
      </w:pPr>
      <w:r w:rsidRPr="009D09F5">
        <w:rPr>
          <w:sz w:val="24"/>
          <w:szCs w:val="24"/>
        </w:rPr>
        <w:t xml:space="preserve">Przedmiotem </w:t>
      </w:r>
      <w:r w:rsidR="00A36214">
        <w:rPr>
          <w:sz w:val="24"/>
          <w:szCs w:val="24"/>
        </w:rPr>
        <w:t>Próbki</w:t>
      </w:r>
      <w:r w:rsidR="00A36214" w:rsidRPr="009D09F5">
        <w:rPr>
          <w:sz w:val="24"/>
          <w:szCs w:val="24"/>
        </w:rPr>
        <w:t xml:space="preserve"> </w:t>
      </w:r>
      <w:r w:rsidRPr="009D09F5">
        <w:rPr>
          <w:sz w:val="24"/>
          <w:szCs w:val="24"/>
        </w:rPr>
        <w:t xml:space="preserve">jest stworzenie elementu funkcjonalnego aplikacji </w:t>
      </w:r>
      <w:r w:rsidR="00A36214">
        <w:rPr>
          <w:sz w:val="24"/>
          <w:szCs w:val="24"/>
        </w:rPr>
        <w:t xml:space="preserve">stanowiącej element Systemu </w:t>
      </w:r>
      <w:r w:rsidR="005A4A82" w:rsidRPr="00C679C6">
        <w:rPr>
          <w:sz w:val="24"/>
          <w:szCs w:val="24"/>
        </w:rPr>
        <w:t>iPFRON+</w:t>
      </w:r>
      <w:r w:rsidR="005A4A82" w:rsidRPr="009D09F5">
        <w:rPr>
          <w:sz w:val="24"/>
          <w:szCs w:val="24"/>
        </w:rPr>
        <w:t xml:space="preserve"> </w:t>
      </w:r>
      <w:r w:rsidRPr="009D09F5">
        <w:rPr>
          <w:sz w:val="24"/>
          <w:szCs w:val="24"/>
        </w:rPr>
        <w:t>(dalej jako: „</w:t>
      </w:r>
      <w:r w:rsidRPr="00435844">
        <w:rPr>
          <w:b/>
          <w:bCs/>
          <w:sz w:val="24"/>
          <w:szCs w:val="24"/>
        </w:rPr>
        <w:t>Aplikacja</w:t>
      </w:r>
      <w:r w:rsidRPr="009D09F5">
        <w:rPr>
          <w:sz w:val="24"/>
          <w:szCs w:val="24"/>
        </w:rPr>
        <w:t xml:space="preserve">”) </w:t>
      </w:r>
      <w:r w:rsidR="002019CC">
        <w:rPr>
          <w:sz w:val="24"/>
          <w:szCs w:val="24"/>
        </w:rPr>
        <w:t xml:space="preserve">oraz </w:t>
      </w:r>
      <w:r w:rsidR="00E6461E">
        <w:rPr>
          <w:sz w:val="24"/>
          <w:szCs w:val="24"/>
        </w:rPr>
        <w:t xml:space="preserve">wykonanie </w:t>
      </w:r>
      <w:r w:rsidR="002019CC">
        <w:rPr>
          <w:sz w:val="24"/>
          <w:szCs w:val="24"/>
        </w:rPr>
        <w:t xml:space="preserve">innych </w:t>
      </w:r>
      <w:r w:rsidR="00E6461E">
        <w:rPr>
          <w:sz w:val="24"/>
          <w:szCs w:val="24"/>
        </w:rPr>
        <w:t xml:space="preserve">prac </w:t>
      </w:r>
      <w:r w:rsidRPr="009D09F5">
        <w:rPr>
          <w:sz w:val="24"/>
          <w:szCs w:val="24"/>
        </w:rPr>
        <w:t xml:space="preserve">na podstawie założeń </w:t>
      </w:r>
      <w:r w:rsidR="003314E9" w:rsidRPr="009D09F5">
        <w:rPr>
          <w:sz w:val="24"/>
          <w:szCs w:val="24"/>
        </w:rPr>
        <w:t>konkurs</w:t>
      </w:r>
      <w:r w:rsidR="003314E9">
        <w:rPr>
          <w:sz w:val="24"/>
          <w:szCs w:val="24"/>
        </w:rPr>
        <w:t>u</w:t>
      </w:r>
      <w:r w:rsidR="003314E9" w:rsidRPr="009D09F5">
        <w:rPr>
          <w:sz w:val="24"/>
          <w:szCs w:val="24"/>
        </w:rPr>
        <w:t xml:space="preserve"> </w:t>
      </w:r>
      <w:r w:rsidRPr="009D09F5">
        <w:rPr>
          <w:sz w:val="24"/>
          <w:szCs w:val="24"/>
        </w:rPr>
        <w:t xml:space="preserve"> nr 1/2022</w:t>
      </w:r>
      <w:r w:rsidR="003314E9" w:rsidRPr="003314E9">
        <w:t xml:space="preserve"> </w:t>
      </w:r>
      <w:r w:rsidR="003314E9" w:rsidRPr="009D09F5">
        <w:rPr>
          <w:sz w:val="24"/>
          <w:szCs w:val="24"/>
        </w:rPr>
        <w:t>pn. „Działamy razem”</w:t>
      </w:r>
      <w:r w:rsidR="003314E9">
        <w:rPr>
          <w:sz w:val="24"/>
          <w:szCs w:val="24"/>
        </w:rPr>
        <w:t xml:space="preserve"> </w:t>
      </w:r>
      <w:r w:rsidR="003314E9">
        <w:t>(</w:t>
      </w:r>
      <w:r w:rsidR="003314E9" w:rsidRPr="003314E9">
        <w:rPr>
          <w:sz w:val="24"/>
          <w:szCs w:val="24"/>
        </w:rPr>
        <w:t>ogłaszanego na podstawie art. 36 ustawy z dnia 27 sierpnia 1997 r. o rehabilitacji zawodowej i społecznej oraz zatrudnianiu osób niepełnosprawnych (Dz. U. z 2023 r., poz. 100</w:t>
      </w:r>
      <w:r w:rsidR="00E07E4A">
        <w:rPr>
          <w:sz w:val="24"/>
          <w:szCs w:val="24"/>
        </w:rPr>
        <w:t xml:space="preserve"> ze zm.</w:t>
      </w:r>
      <w:r w:rsidR="00582176">
        <w:rPr>
          <w:sz w:val="24"/>
          <w:szCs w:val="24"/>
        </w:rPr>
        <w:t>).</w:t>
      </w:r>
    </w:p>
    <w:p w14:paraId="1CB0F43A" w14:textId="623DFAAE" w:rsidR="00C679C6" w:rsidRDefault="00C679C6" w:rsidP="0077582D">
      <w:pPr>
        <w:rPr>
          <w:sz w:val="24"/>
          <w:szCs w:val="24"/>
        </w:rPr>
      </w:pPr>
      <w:r>
        <w:rPr>
          <w:sz w:val="24"/>
          <w:szCs w:val="24"/>
        </w:rPr>
        <w:t xml:space="preserve">Załączniki do niniejszego </w:t>
      </w:r>
      <w:r w:rsidR="00FD0EE9">
        <w:rPr>
          <w:sz w:val="24"/>
          <w:szCs w:val="24"/>
        </w:rPr>
        <w:t xml:space="preserve">Opisu </w:t>
      </w:r>
      <w:r w:rsidR="00A36214">
        <w:rPr>
          <w:sz w:val="24"/>
          <w:szCs w:val="24"/>
        </w:rPr>
        <w:t>Próbki</w:t>
      </w:r>
      <w:r>
        <w:rPr>
          <w:sz w:val="24"/>
          <w:szCs w:val="24"/>
        </w:rPr>
        <w:t xml:space="preserve"> stanowią:</w:t>
      </w:r>
    </w:p>
    <w:p w14:paraId="0E0E3376" w14:textId="2AC15A34" w:rsidR="00C679C6" w:rsidRDefault="00C679C6" w:rsidP="0077582D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Załącznik nr 1</w:t>
      </w:r>
      <w:r w:rsidR="00862269">
        <w:rPr>
          <w:sz w:val="24"/>
          <w:szCs w:val="24"/>
        </w:rPr>
        <w:t xml:space="preserve"> do Opisu </w:t>
      </w:r>
      <w:r w:rsidR="00144077">
        <w:rPr>
          <w:sz w:val="24"/>
          <w:szCs w:val="24"/>
        </w:rPr>
        <w:t>sposobu</w:t>
      </w:r>
      <w:r w:rsidR="00E01649">
        <w:rPr>
          <w:sz w:val="24"/>
          <w:szCs w:val="24"/>
        </w:rPr>
        <w:t xml:space="preserve"> przygotowania </w:t>
      </w:r>
      <w:r w:rsidR="00A36214">
        <w:rPr>
          <w:sz w:val="24"/>
          <w:szCs w:val="24"/>
        </w:rPr>
        <w:t xml:space="preserve">Próbki </w:t>
      </w:r>
      <w:r w:rsidR="00144077">
        <w:rPr>
          <w:sz w:val="24"/>
          <w:szCs w:val="24"/>
        </w:rPr>
        <w:t>-</w:t>
      </w:r>
      <w:r w:rsidR="00544A36">
        <w:rPr>
          <w:sz w:val="24"/>
          <w:szCs w:val="24"/>
        </w:rPr>
        <w:t xml:space="preserve"> </w:t>
      </w:r>
      <w:r w:rsidR="00D676BA">
        <w:rPr>
          <w:sz w:val="24"/>
          <w:szCs w:val="24"/>
        </w:rPr>
        <w:t>Aplikacj</w:t>
      </w:r>
      <w:r w:rsidR="008667B8">
        <w:rPr>
          <w:sz w:val="24"/>
          <w:szCs w:val="24"/>
        </w:rPr>
        <w:t>a</w:t>
      </w:r>
      <w:r w:rsidR="00E6461E">
        <w:rPr>
          <w:sz w:val="24"/>
          <w:szCs w:val="24"/>
        </w:rPr>
        <w:t>;</w:t>
      </w:r>
    </w:p>
    <w:p w14:paraId="19360C48" w14:textId="56AE57ED" w:rsidR="008667B8" w:rsidRDefault="008667B8" w:rsidP="0077582D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Załącznik nr 2</w:t>
      </w:r>
      <w:r w:rsidR="00AA0D88">
        <w:rPr>
          <w:sz w:val="24"/>
          <w:szCs w:val="24"/>
        </w:rPr>
        <w:t xml:space="preserve"> do Opisu </w:t>
      </w:r>
      <w:r w:rsidR="00144077" w:rsidRPr="00144077">
        <w:rPr>
          <w:sz w:val="24"/>
          <w:szCs w:val="24"/>
        </w:rPr>
        <w:t xml:space="preserve">sposobu przygotowania </w:t>
      </w:r>
      <w:r w:rsidR="00A36214">
        <w:rPr>
          <w:sz w:val="24"/>
          <w:szCs w:val="24"/>
        </w:rPr>
        <w:t>Próbki</w:t>
      </w:r>
      <w:r w:rsidR="00544A36">
        <w:rPr>
          <w:sz w:val="24"/>
          <w:szCs w:val="24"/>
        </w:rPr>
        <w:t xml:space="preserve"> </w:t>
      </w:r>
      <w:r w:rsidR="00144077">
        <w:rPr>
          <w:sz w:val="24"/>
          <w:szCs w:val="24"/>
        </w:rPr>
        <w:t xml:space="preserve">- </w:t>
      </w:r>
      <w:r>
        <w:rPr>
          <w:sz w:val="24"/>
          <w:szCs w:val="24"/>
        </w:rPr>
        <w:t>Zestawienie wymogów funkcjonalnych i niefunkcjonalnych Aplikacji;</w:t>
      </w:r>
    </w:p>
    <w:p w14:paraId="77028F05" w14:textId="5BAA52F3" w:rsidR="00C679C6" w:rsidRDefault="00C679C6" w:rsidP="0077582D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8667B8">
        <w:rPr>
          <w:sz w:val="24"/>
          <w:szCs w:val="24"/>
        </w:rPr>
        <w:t>3</w:t>
      </w:r>
      <w:r w:rsidR="00E6461E">
        <w:rPr>
          <w:sz w:val="24"/>
          <w:szCs w:val="24"/>
        </w:rPr>
        <w:t xml:space="preserve"> </w:t>
      </w:r>
      <w:r w:rsidR="00AA0D88">
        <w:rPr>
          <w:sz w:val="24"/>
          <w:szCs w:val="24"/>
        </w:rPr>
        <w:t xml:space="preserve">do Opisu </w:t>
      </w:r>
      <w:r w:rsidR="00144077" w:rsidRPr="00144077">
        <w:rPr>
          <w:sz w:val="24"/>
          <w:szCs w:val="24"/>
        </w:rPr>
        <w:t xml:space="preserve">sposobu przygotowania </w:t>
      </w:r>
      <w:r w:rsidR="00A36214">
        <w:rPr>
          <w:sz w:val="24"/>
          <w:szCs w:val="24"/>
        </w:rPr>
        <w:t>Próbki</w:t>
      </w:r>
      <w:r w:rsidR="00544A36">
        <w:rPr>
          <w:sz w:val="24"/>
          <w:szCs w:val="24"/>
        </w:rPr>
        <w:t xml:space="preserve"> </w:t>
      </w:r>
      <w:r w:rsidR="00144077">
        <w:rPr>
          <w:sz w:val="24"/>
          <w:szCs w:val="24"/>
        </w:rPr>
        <w:t xml:space="preserve">- </w:t>
      </w:r>
      <w:r w:rsidR="00E6461E">
        <w:rPr>
          <w:sz w:val="24"/>
          <w:szCs w:val="24"/>
        </w:rPr>
        <w:t xml:space="preserve">Szczegółowa ocena </w:t>
      </w:r>
      <w:r w:rsidR="00A36214">
        <w:rPr>
          <w:sz w:val="24"/>
          <w:szCs w:val="24"/>
        </w:rPr>
        <w:t>Próbki</w:t>
      </w:r>
      <w:r w:rsidR="00FD0EE9">
        <w:rPr>
          <w:sz w:val="24"/>
          <w:szCs w:val="24"/>
        </w:rPr>
        <w:t>;</w:t>
      </w:r>
    </w:p>
    <w:p w14:paraId="37672B6C" w14:textId="021EFC22" w:rsidR="00C679C6" w:rsidRPr="00435844" w:rsidRDefault="00E6461E" w:rsidP="0077582D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Wyrażenia pisane w ww. Załącznikach wielką literą mają znaczenie nadane im w SWZ i niniejszym Załączniku.</w:t>
      </w:r>
    </w:p>
    <w:p w14:paraId="00000004" w14:textId="79BB5A5F" w:rsidR="00E32264" w:rsidRPr="007F65D6" w:rsidRDefault="00840600" w:rsidP="0077582D">
      <w:pPr>
        <w:rPr>
          <w:sz w:val="24"/>
          <w:szCs w:val="24"/>
        </w:rPr>
      </w:pPr>
      <w:r w:rsidRPr="007F65D6">
        <w:rPr>
          <w:sz w:val="24"/>
          <w:szCs w:val="24"/>
        </w:rPr>
        <w:t xml:space="preserve">Sposób </w:t>
      </w:r>
      <w:r w:rsidR="00C679C6">
        <w:rPr>
          <w:sz w:val="24"/>
          <w:szCs w:val="24"/>
        </w:rPr>
        <w:t xml:space="preserve">wykonania </w:t>
      </w:r>
      <w:r w:rsidR="005B277E">
        <w:rPr>
          <w:sz w:val="24"/>
          <w:szCs w:val="24"/>
        </w:rPr>
        <w:t>Próbki</w:t>
      </w:r>
      <w:r w:rsidR="005B277E" w:rsidRPr="007F65D6">
        <w:rPr>
          <w:sz w:val="24"/>
          <w:szCs w:val="24"/>
        </w:rPr>
        <w:t xml:space="preserve"> </w:t>
      </w:r>
      <w:r w:rsidRPr="007F65D6">
        <w:rPr>
          <w:sz w:val="24"/>
          <w:szCs w:val="24"/>
        </w:rPr>
        <w:t>będzie podlegał praktycznej weryfikacji oraz ocenie przez Zamawiającego</w:t>
      </w:r>
      <w:r w:rsidR="00113B7D">
        <w:rPr>
          <w:sz w:val="24"/>
          <w:szCs w:val="24"/>
        </w:rPr>
        <w:t xml:space="preserve"> na zasadach opisanych w SWZ.</w:t>
      </w:r>
    </w:p>
    <w:p w14:paraId="00000005" w14:textId="07382C86" w:rsidR="00E32264" w:rsidRDefault="00840600" w:rsidP="0077582D">
      <w:pPr>
        <w:keepNext/>
        <w:keepLines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240" w:line="240" w:lineRule="auto"/>
        <w:ind w:left="1440" w:hanging="1080"/>
      </w:pPr>
      <w:r>
        <w:rPr>
          <w:b/>
          <w:color w:val="1A50A2"/>
          <w:sz w:val="28"/>
          <w:szCs w:val="28"/>
        </w:rPr>
        <w:t xml:space="preserve">Wymagania dotyczące </w:t>
      </w:r>
      <w:r w:rsidR="00A36214">
        <w:rPr>
          <w:b/>
          <w:color w:val="1A50A2"/>
          <w:sz w:val="28"/>
          <w:szCs w:val="28"/>
        </w:rPr>
        <w:t>Próbki</w:t>
      </w:r>
    </w:p>
    <w:p w14:paraId="523C6A53" w14:textId="1110C32F" w:rsidR="0016520F" w:rsidRPr="00366C77" w:rsidRDefault="00366C77" w:rsidP="0077582D">
      <w:pPr>
        <w:keepNext/>
        <w:keepLines/>
        <w:widowControl w:val="0"/>
        <w:tabs>
          <w:tab w:val="left" w:pos="567"/>
        </w:tabs>
        <w:spacing w:before="240" w:after="240" w:line="240" w:lineRule="auto"/>
        <w:rPr>
          <w:b/>
          <w:color w:val="1A50A2"/>
          <w:sz w:val="24"/>
          <w:szCs w:val="24"/>
        </w:rPr>
      </w:pPr>
      <w:r>
        <w:rPr>
          <w:b/>
          <w:color w:val="1A50A2"/>
          <w:sz w:val="24"/>
          <w:szCs w:val="24"/>
        </w:rPr>
        <w:t xml:space="preserve">[Sposób przygotowania </w:t>
      </w:r>
      <w:r w:rsidR="00A36214">
        <w:rPr>
          <w:b/>
          <w:color w:val="1A50A2"/>
          <w:sz w:val="24"/>
          <w:szCs w:val="24"/>
        </w:rPr>
        <w:t>Próbki</w:t>
      </w:r>
      <w:r>
        <w:rPr>
          <w:b/>
          <w:color w:val="1A50A2"/>
          <w:sz w:val="24"/>
          <w:szCs w:val="24"/>
        </w:rPr>
        <w:t>]</w:t>
      </w:r>
    </w:p>
    <w:p w14:paraId="01B79406" w14:textId="2514B7B4" w:rsidR="004043BE" w:rsidRPr="00113B7D" w:rsidRDefault="004043BE" w:rsidP="0077582D">
      <w:pPr>
        <w:pStyle w:val="Default"/>
        <w:numPr>
          <w:ilvl w:val="1"/>
          <w:numId w:val="9"/>
        </w:numPr>
        <w:spacing w:after="68" w:line="360" w:lineRule="auto"/>
        <w:ind w:left="426" w:hanging="426"/>
        <w:rPr>
          <w:rFonts w:ascii="Calibri" w:eastAsia="Calibri" w:hAnsi="Calibri" w:cs="Calibri"/>
          <w:color w:val="auto"/>
          <w:lang w:eastAsia="pl-PL"/>
        </w:rPr>
      </w:pPr>
      <w:r w:rsidRPr="00113B7D">
        <w:rPr>
          <w:rFonts w:ascii="Calibri" w:eastAsia="Calibri" w:hAnsi="Calibri" w:cs="Calibri"/>
          <w:color w:val="auto"/>
          <w:lang w:eastAsia="pl-PL"/>
        </w:rPr>
        <w:t xml:space="preserve">W ramach </w:t>
      </w:r>
      <w:r w:rsidR="005B277E">
        <w:rPr>
          <w:rFonts w:ascii="Calibri" w:eastAsia="Calibri" w:hAnsi="Calibri" w:cs="Calibri"/>
          <w:color w:val="auto"/>
          <w:lang w:eastAsia="pl-PL"/>
        </w:rPr>
        <w:t>Próbk</w:t>
      </w:r>
      <w:r w:rsidR="00F6601E">
        <w:rPr>
          <w:rFonts w:ascii="Calibri" w:eastAsia="Calibri" w:hAnsi="Calibri" w:cs="Calibri"/>
          <w:color w:val="auto"/>
          <w:lang w:eastAsia="pl-PL"/>
        </w:rPr>
        <w:t>i</w:t>
      </w:r>
      <w:r w:rsidR="005B277E" w:rsidRPr="00113B7D">
        <w:rPr>
          <w:rFonts w:ascii="Calibri" w:eastAsia="Calibri" w:hAnsi="Calibri" w:cs="Calibri"/>
          <w:color w:val="auto"/>
          <w:lang w:eastAsia="pl-PL"/>
        </w:rPr>
        <w:t xml:space="preserve"> </w:t>
      </w:r>
      <w:r w:rsidR="00A36214">
        <w:rPr>
          <w:rFonts w:ascii="Calibri" w:eastAsia="Calibri" w:hAnsi="Calibri" w:cs="Calibri"/>
          <w:color w:val="auto"/>
          <w:lang w:eastAsia="pl-PL"/>
        </w:rPr>
        <w:t>Wykonawca</w:t>
      </w:r>
      <w:r w:rsidRPr="00113B7D">
        <w:rPr>
          <w:rFonts w:ascii="Calibri" w:eastAsia="Calibri" w:hAnsi="Calibri" w:cs="Calibri"/>
          <w:color w:val="auto"/>
          <w:lang w:eastAsia="pl-PL"/>
        </w:rPr>
        <w:t xml:space="preserve"> przygotuje:</w:t>
      </w:r>
    </w:p>
    <w:p w14:paraId="7AB64E84" w14:textId="77777777" w:rsidR="004043BE" w:rsidRPr="00113B7D" w:rsidRDefault="004043BE" w:rsidP="0077582D">
      <w:pPr>
        <w:pStyle w:val="Default"/>
        <w:numPr>
          <w:ilvl w:val="2"/>
          <w:numId w:val="9"/>
        </w:numPr>
        <w:spacing w:after="68" w:line="360" w:lineRule="auto"/>
        <w:ind w:hanging="294"/>
        <w:rPr>
          <w:rFonts w:ascii="Calibri" w:eastAsia="Calibri" w:hAnsi="Calibri" w:cs="Calibri"/>
          <w:color w:val="auto"/>
          <w:lang w:eastAsia="pl-PL"/>
        </w:rPr>
      </w:pPr>
      <w:r w:rsidRPr="00113B7D">
        <w:rPr>
          <w:rFonts w:ascii="Calibri" w:eastAsia="Calibri" w:hAnsi="Calibri" w:cs="Calibri"/>
          <w:color w:val="auto"/>
          <w:lang w:eastAsia="pl-PL"/>
        </w:rPr>
        <w:t>Aplikację;</w:t>
      </w:r>
    </w:p>
    <w:p w14:paraId="01C640C4" w14:textId="47ED8841" w:rsidR="004043BE" w:rsidRPr="00113B7D" w:rsidRDefault="004043BE" w:rsidP="0077582D">
      <w:pPr>
        <w:pStyle w:val="Default"/>
        <w:numPr>
          <w:ilvl w:val="2"/>
          <w:numId w:val="9"/>
        </w:numPr>
        <w:spacing w:after="68" w:line="360" w:lineRule="auto"/>
        <w:ind w:hanging="294"/>
        <w:rPr>
          <w:rFonts w:ascii="Calibri" w:eastAsia="Calibri" w:hAnsi="Calibri" w:cs="Calibri"/>
          <w:color w:val="auto"/>
          <w:lang w:eastAsia="pl-PL"/>
        </w:rPr>
      </w:pPr>
      <w:r w:rsidRPr="00113B7D">
        <w:rPr>
          <w:rFonts w:ascii="Calibri" w:eastAsia="Calibri" w:hAnsi="Calibri" w:cs="Calibri"/>
          <w:color w:val="auto"/>
          <w:lang w:eastAsia="pl-PL"/>
        </w:rPr>
        <w:t xml:space="preserve">Dokumentację </w:t>
      </w:r>
      <w:r w:rsidR="00A36214">
        <w:rPr>
          <w:rFonts w:ascii="Calibri" w:eastAsia="Calibri" w:hAnsi="Calibri" w:cs="Calibri"/>
          <w:color w:val="auto"/>
          <w:lang w:eastAsia="pl-PL"/>
        </w:rPr>
        <w:t>Próbki</w:t>
      </w:r>
      <w:r w:rsidR="00A36214" w:rsidRPr="00113B7D">
        <w:rPr>
          <w:rFonts w:ascii="Calibri" w:eastAsia="Calibri" w:hAnsi="Calibri" w:cs="Calibri"/>
          <w:color w:val="auto"/>
          <w:lang w:eastAsia="pl-PL"/>
        </w:rPr>
        <w:t xml:space="preserve"> </w:t>
      </w:r>
      <w:r w:rsidR="005B0459" w:rsidRPr="00113B7D">
        <w:rPr>
          <w:rFonts w:ascii="Calibri" w:eastAsia="Calibri" w:hAnsi="Calibri" w:cs="Calibri"/>
          <w:color w:val="auto"/>
          <w:lang w:eastAsia="pl-PL"/>
        </w:rPr>
        <w:t>opisan</w:t>
      </w:r>
      <w:r w:rsidR="001F6BEB">
        <w:rPr>
          <w:rFonts w:ascii="Calibri" w:eastAsia="Calibri" w:hAnsi="Calibri" w:cs="Calibri"/>
          <w:color w:val="auto"/>
          <w:lang w:eastAsia="pl-PL"/>
        </w:rPr>
        <w:t>ą</w:t>
      </w:r>
      <w:r w:rsidR="005B0459" w:rsidRPr="00113B7D">
        <w:rPr>
          <w:rFonts w:ascii="Calibri" w:eastAsia="Calibri" w:hAnsi="Calibri" w:cs="Calibri"/>
          <w:color w:val="auto"/>
          <w:lang w:eastAsia="pl-PL"/>
        </w:rPr>
        <w:t xml:space="preserve"> w pkt 2.</w:t>
      </w:r>
      <w:r w:rsidR="00165355">
        <w:rPr>
          <w:rFonts w:ascii="Calibri" w:eastAsia="Calibri" w:hAnsi="Calibri" w:cs="Calibri"/>
          <w:color w:val="auto"/>
          <w:lang w:eastAsia="pl-PL"/>
        </w:rPr>
        <w:t>8</w:t>
      </w:r>
      <w:r w:rsidR="00D516C2">
        <w:rPr>
          <w:rFonts w:ascii="Calibri" w:eastAsia="Calibri" w:hAnsi="Calibri" w:cs="Calibri"/>
          <w:color w:val="auto"/>
          <w:lang w:eastAsia="pl-PL"/>
        </w:rPr>
        <w:t xml:space="preserve"> (dalej jako „</w:t>
      </w:r>
      <w:r w:rsidR="00D516C2" w:rsidRPr="00435844">
        <w:rPr>
          <w:rFonts w:ascii="Calibri" w:eastAsia="Calibri" w:hAnsi="Calibri" w:cs="Calibri"/>
          <w:b/>
          <w:bCs/>
          <w:color w:val="auto"/>
          <w:lang w:eastAsia="pl-PL"/>
        </w:rPr>
        <w:t xml:space="preserve">Dokumentacja </w:t>
      </w:r>
      <w:r w:rsidR="00A36214">
        <w:rPr>
          <w:rFonts w:ascii="Calibri" w:eastAsia="Calibri" w:hAnsi="Calibri" w:cs="Calibri"/>
          <w:b/>
          <w:bCs/>
          <w:color w:val="auto"/>
          <w:lang w:eastAsia="pl-PL"/>
        </w:rPr>
        <w:t>Próbki</w:t>
      </w:r>
      <w:r w:rsidR="00D516C2">
        <w:rPr>
          <w:rFonts w:ascii="Calibri" w:eastAsia="Calibri" w:hAnsi="Calibri" w:cs="Calibri"/>
          <w:color w:val="auto"/>
          <w:lang w:eastAsia="pl-PL"/>
        </w:rPr>
        <w:t>”).</w:t>
      </w:r>
    </w:p>
    <w:p w14:paraId="72A20833" w14:textId="3849B83F" w:rsidR="004043BE" w:rsidRPr="0077582D" w:rsidRDefault="004043BE" w:rsidP="0077582D">
      <w:pPr>
        <w:pStyle w:val="Default"/>
        <w:numPr>
          <w:ilvl w:val="1"/>
          <w:numId w:val="9"/>
        </w:numPr>
        <w:spacing w:after="68" w:line="360" w:lineRule="auto"/>
        <w:ind w:left="426" w:hanging="426"/>
        <w:rPr>
          <w:rFonts w:ascii="Calibri" w:eastAsia="Calibri" w:hAnsi="Calibri" w:cs="Calibri"/>
          <w:color w:val="auto"/>
          <w:lang w:eastAsia="pl-PL"/>
        </w:rPr>
      </w:pPr>
      <w:r w:rsidRPr="00113B7D">
        <w:rPr>
          <w:rFonts w:ascii="Calibri" w:eastAsia="Calibri" w:hAnsi="Calibri" w:cs="Calibri"/>
          <w:color w:val="auto"/>
          <w:lang w:eastAsia="pl-PL"/>
        </w:rPr>
        <w:t>Aplikacja zostan</w:t>
      </w:r>
      <w:r w:rsidR="00B41A35">
        <w:rPr>
          <w:rFonts w:ascii="Calibri" w:eastAsia="Calibri" w:hAnsi="Calibri" w:cs="Calibri"/>
          <w:color w:val="auto"/>
          <w:lang w:eastAsia="pl-PL"/>
        </w:rPr>
        <w:t>ie</w:t>
      </w:r>
      <w:r w:rsidRPr="00113B7D">
        <w:rPr>
          <w:rFonts w:ascii="Calibri" w:eastAsia="Calibri" w:hAnsi="Calibri" w:cs="Calibri"/>
          <w:color w:val="auto"/>
          <w:lang w:eastAsia="pl-PL"/>
        </w:rPr>
        <w:t xml:space="preserve"> przez Wykonawcę zapisan</w:t>
      </w:r>
      <w:r w:rsidR="00B41A35">
        <w:rPr>
          <w:rFonts w:ascii="Calibri" w:eastAsia="Calibri" w:hAnsi="Calibri" w:cs="Calibri"/>
          <w:color w:val="auto"/>
          <w:lang w:eastAsia="pl-PL"/>
        </w:rPr>
        <w:t>a</w:t>
      </w:r>
      <w:r w:rsidRPr="00113B7D">
        <w:rPr>
          <w:rFonts w:ascii="Calibri" w:eastAsia="Calibri" w:hAnsi="Calibri" w:cs="Calibri"/>
          <w:color w:val="auto"/>
          <w:lang w:eastAsia="pl-PL"/>
        </w:rPr>
        <w:t xml:space="preserve"> na </w:t>
      </w:r>
      <w:r w:rsidRPr="0077582D">
        <w:rPr>
          <w:rFonts w:asciiTheme="minorHAnsi" w:hAnsiTheme="minorHAnsi" w:cstheme="minorHAnsi"/>
        </w:rPr>
        <w:t>nośniku pamięci</w:t>
      </w:r>
      <w:r w:rsidRPr="0077582D">
        <w:rPr>
          <w:rStyle w:val="Odwoanieprzypisudolnego"/>
          <w:rFonts w:asciiTheme="minorHAnsi" w:hAnsiTheme="minorHAnsi" w:cstheme="minorHAnsi"/>
        </w:rPr>
        <w:footnoteReference w:id="2"/>
      </w:r>
      <w:r w:rsidR="00D516C2">
        <w:rPr>
          <w:rFonts w:asciiTheme="minorHAnsi" w:hAnsiTheme="minorHAnsi" w:cstheme="minorHAnsi"/>
        </w:rPr>
        <w:t xml:space="preserve"> (</w:t>
      </w:r>
      <w:r w:rsidRPr="0077582D">
        <w:rPr>
          <w:rFonts w:asciiTheme="minorHAnsi" w:hAnsiTheme="minorHAnsi" w:cstheme="minorHAnsi"/>
        </w:rPr>
        <w:t>dalej jako „</w:t>
      </w:r>
      <w:r w:rsidRPr="0077582D">
        <w:rPr>
          <w:rFonts w:asciiTheme="minorHAnsi" w:hAnsiTheme="minorHAnsi" w:cstheme="minorHAnsi"/>
          <w:b/>
          <w:bCs/>
        </w:rPr>
        <w:t>Nośnik</w:t>
      </w:r>
      <w:r w:rsidRPr="0077582D">
        <w:rPr>
          <w:rFonts w:asciiTheme="minorHAnsi" w:hAnsiTheme="minorHAnsi" w:cstheme="minorHAnsi"/>
        </w:rPr>
        <w:t>”</w:t>
      </w:r>
      <w:r w:rsidR="00D516C2">
        <w:rPr>
          <w:rFonts w:asciiTheme="minorHAnsi" w:hAnsiTheme="minorHAnsi" w:cstheme="minorHAnsi"/>
        </w:rPr>
        <w:t>)</w:t>
      </w:r>
      <w:r w:rsidRPr="0077582D">
        <w:rPr>
          <w:rFonts w:asciiTheme="minorHAnsi" w:hAnsiTheme="minorHAnsi" w:cstheme="minorHAnsi"/>
        </w:rPr>
        <w:t xml:space="preserve">. </w:t>
      </w:r>
    </w:p>
    <w:p w14:paraId="299B178F" w14:textId="32A03543" w:rsidR="004043BE" w:rsidRPr="0077582D" w:rsidRDefault="009C1F33" w:rsidP="0077582D">
      <w:pPr>
        <w:pStyle w:val="Default"/>
        <w:numPr>
          <w:ilvl w:val="1"/>
          <w:numId w:val="9"/>
        </w:numPr>
        <w:spacing w:after="68"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Próbka </w:t>
      </w:r>
      <w:r w:rsidR="004043BE" w:rsidRPr="0077582D">
        <w:rPr>
          <w:rFonts w:asciiTheme="minorHAnsi" w:hAnsiTheme="minorHAnsi" w:cstheme="minorHAnsi"/>
        </w:rPr>
        <w:t>powinn</w:t>
      </w:r>
      <w:r>
        <w:rPr>
          <w:rFonts w:asciiTheme="minorHAnsi" w:hAnsiTheme="minorHAnsi" w:cstheme="minorHAnsi"/>
        </w:rPr>
        <w:t>a</w:t>
      </w:r>
      <w:r w:rsidR="004043BE" w:rsidRPr="0077582D">
        <w:rPr>
          <w:rFonts w:asciiTheme="minorHAnsi" w:hAnsiTheme="minorHAnsi" w:cstheme="minorHAnsi"/>
        </w:rPr>
        <w:t xml:space="preserve"> </w:t>
      </w:r>
      <w:r w:rsidR="003D1B34">
        <w:rPr>
          <w:rFonts w:asciiTheme="minorHAnsi" w:hAnsiTheme="minorHAnsi" w:cstheme="minorHAnsi"/>
        </w:rPr>
        <w:t xml:space="preserve">być </w:t>
      </w:r>
      <w:r w:rsidR="004043BE" w:rsidRPr="0077582D">
        <w:rPr>
          <w:rFonts w:asciiTheme="minorHAnsi" w:hAnsiTheme="minorHAnsi" w:cstheme="minorHAnsi"/>
        </w:rPr>
        <w:t>przygotowan</w:t>
      </w:r>
      <w:r>
        <w:rPr>
          <w:rFonts w:asciiTheme="minorHAnsi" w:hAnsiTheme="minorHAnsi" w:cstheme="minorHAnsi"/>
        </w:rPr>
        <w:t>a</w:t>
      </w:r>
      <w:r w:rsidR="004043BE" w:rsidRPr="0077582D">
        <w:rPr>
          <w:rFonts w:asciiTheme="minorHAnsi" w:hAnsiTheme="minorHAnsi" w:cstheme="minorHAnsi"/>
        </w:rPr>
        <w:t xml:space="preserve"> przez Personel Kluczowy oddelegowany do realizacji Umowy i wskazany w Załączniku nr 12 do SWZ. Dobór członków Personelu Kluczowego Zamawiający pozostawia Wykonawcy, przy czym:</w:t>
      </w:r>
    </w:p>
    <w:p w14:paraId="3DE39FF1" w14:textId="47209C0E" w:rsidR="004043BE" w:rsidRPr="0077582D" w:rsidRDefault="004043BE" w:rsidP="0077582D">
      <w:pPr>
        <w:pStyle w:val="Default"/>
        <w:numPr>
          <w:ilvl w:val="2"/>
          <w:numId w:val="9"/>
        </w:numPr>
        <w:spacing w:after="68" w:line="360" w:lineRule="auto"/>
        <w:ind w:hanging="294"/>
        <w:rPr>
          <w:rFonts w:asciiTheme="minorHAnsi" w:eastAsia="Calibri" w:hAnsiTheme="minorHAnsi" w:cstheme="minorHAnsi"/>
          <w:color w:val="auto"/>
          <w:lang w:eastAsia="pl-PL"/>
        </w:rPr>
      </w:pPr>
      <w:r w:rsidRPr="0077582D">
        <w:rPr>
          <w:rFonts w:asciiTheme="minorHAnsi" w:eastAsia="Calibri" w:hAnsiTheme="minorHAnsi" w:cstheme="minorHAnsi"/>
          <w:color w:val="auto"/>
          <w:lang w:eastAsia="pl-PL"/>
        </w:rPr>
        <w:t>Zamawiający nie wymaga</w:t>
      </w:r>
      <w:r w:rsidR="00565BD8">
        <w:rPr>
          <w:rFonts w:asciiTheme="minorHAnsi" w:eastAsia="Calibri" w:hAnsiTheme="minorHAnsi" w:cstheme="minorHAnsi"/>
          <w:color w:val="auto"/>
          <w:lang w:eastAsia="pl-PL"/>
        </w:rPr>
        <w:t>,</w:t>
      </w:r>
      <w:r w:rsidRPr="0077582D">
        <w:rPr>
          <w:rFonts w:asciiTheme="minorHAnsi" w:eastAsia="Calibri" w:hAnsiTheme="minorHAnsi" w:cstheme="minorHAnsi"/>
          <w:color w:val="auto"/>
          <w:lang w:eastAsia="pl-PL"/>
        </w:rPr>
        <w:t xml:space="preserve"> aby wszyscy członkowie Personelu Kluczowego, o ile realizacja </w:t>
      </w:r>
      <w:r w:rsidR="009C1F33">
        <w:rPr>
          <w:rFonts w:asciiTheme="minorHAnsi" w:eastAsia="Calibri" w:hAnsiTheme="minorHAnsi" w:cstheme="minorHAnsi"/>
          <w:color w:val="auto"/>
          <w:lang w:eastAsia="pl-PL"/>
        </w:rPr>
        <w:t>Próbki</w:t>
      </w:r>
      <w:r w:rsidR="009C1F33" w:rsidRPr="0077582D">
        <w:rPr>
          <w:rFonts w:asciiTheme="minorHAnsi" w:eastAsia="Calibri" w:hAnsiTheme="minorHAnsi" w:cstheme="minorHAnsi"/>
          <w:color w:val="auto"/>
          <w:lang w:eastAsia="pl-PL"/>
        </w:rPr>
        <w:t xml:space="preserve"> </w:t>
      </w:r>
      <w:r w:rsidRPr="0077582D">
        <w:rPr>
          <w:rFonts w:asciiTheme="minorHAnsi" w:eastAsia="Calibri" w:hAnsiTheme="minorHAnsi" w:cstheme="minorHAnsi"/>
          <w:color w:val="auto"/>
          <w:lang w:eastAsia="pl-PL"/>
        </w:rPr>
        <w:t xml:space="preserve">tego nie wymaga, brali udział w realizacji </w:t>
      </w:r>
      <w:r w:rsidR="009C1F33">
        <w:rPr>
          <w:rFonts w:asciiTheme="minorHAnsi" w:eastAsia="Calibri" w:hAnsiTheme="minorHAnsi" w:cstheme="minorHAnsi"/>
          <w:color w:val="auto"/>
          <w:lang w:eastAsia="pl-PL"/>
        </w:rPr>
        <w:t>Próbki</w:t>
      </w:r>
      <w:r w:rsidRPr="0077582D">
        <w:rPr>
          <w:rFonts w:asciiTheme="minorHAnsi" w:eastAsia="Calibri" w:hAnsiTheme="minorHAnsi" w:cstheme="minorHAnsi"/>
          <w:color w:val="auto"/>
          <w:lang w:eastAsia="pl-PL"/>
        </w:rPr>
        <w:t>;</w:t>
      </w:r>
    </w:p>
    <w:p w14:paraId="144D9581" w14:textId="16226E48" w:rsidR="002C7527" w:rsidRPr="0077582D" w:rsidRDefault="004043BE" w:rsidP="591B9014">
      <w:pPr>
        <w:pStyle w:val="Default"/>
        <w:numPr>
          <w:ilvl w:val="2"/>
          <w:numId w:val="9"/>
        </w:numPr>
        <w:spacing w:after="68" w:line="360" w:lineRule="auto"/>
        <w:ind w:hanging="294"/>
        <w:rPr>
          <w:rFonts w:asciiTheme="minorHAnsi" w:eastAsia="Calibri" w:hAnsiTheme="minorHAnsi" w:cstheme="minorBidi"/>
          <w:color w:val="auto"/>
          <w:lang w:eastAsia="pl-PL"/>
        </w:rPr>
      </w:pPr>
      <w:r w:rsidRPr="591B9014">
        <w:rPr>
          <w:rFonts w:asciiTheme="minorHAnsi" w:hAnsiTheme="minorHAnsi" w:cstheme="minorBidi"/>
        </w:rPr>
        <w:t>Z</w:t>
      </w:r>
      <w:r w:rsidR="0025E670" w:rsidRPr="591B9014">
        <w:rPr>
          <w:rFonts w:asciiTheme="minorHAnsi" w:hAnsiTheme="minorHAnsi" w:cstheme="minorBidi"/>
        </w:rPr>
        <w:t xml:space="preserve">amawiający wymaga aby </w:t>
      </w:r>
      <w:r w:rsidR="006D58F2">
        <w:rPr>
          <w:rFonts w:asciiTheme="minorHAnsi" w:hAnsiTheme="minorHAnsi" w:cstheme="minorBidi"/>
        </w:rPr>
        <w:t>Próbkę</w:t>
      </w:r>
      <w:r w:rsidR="006D58F2" w:rsidRPr="591B9014">
        <w:rPr>
          <w:rFonts w:asciiTheme="minorHAnsi" w:hAnsiTheme="minorHAnsi" w:cstheme="minorBidi"/>
        </w:rPr>
        <w:t xml:space="preserve"> </w:t>
      </w:r>
      <w:r w:rsidRPr="591B9014">
        <w:rPr>
          <w:rFonts w:asciiTheme="minorHAnsi" w:hAnsiTheme="minorHAnsi" w:cstheme="minorBidi"/>
        </w:rPr>
        <w:t>zrealizowali co najmniej</w:t>
      </w:r>
      <w:r w:rsidR="002C7527" w:rsidRPr="591B9014">
        <w:rPr>
          <w:rFonts w:asciiTheme="minorHAnsi" w:hAnsiTheme="minorHAnsi" w:cstheme="minorBidi"/>
        </w:rPr>
        <w:t>:</w:t>
      </w:r>
    </w:p>
    <w:p w14:paraId="5C9FE794" w14:textId="77777777" w:rsidR="00B80CC6" w:rsidRPr="00B80CC6" w:rsidRDefault="002C7527" w:rsidP="00B80CC6">
      <w:pPr>
        <w:pStyle w:val="Default"/>
        <w:numPr>
          <w:ilvl w:val="0"/>
          <w:numId w:val="17"/>
        </w:numPr>
        <w:spacing w:after="68" w:line="360" w:lineRule="auto"/>
        <w:rPr>
          <w:rFonts w:asciiTheme="minorHAnsi" w:hAnsiTheme="minorHAnsi" w:cstheme="minorHAnsi"/>
        </w:rPr>
      </w:pPr>
      <w:r w:rsidRPr="0077582D">
        <w:rPr>
          <w:rFonts w:asciiTheme="minorHAnsi" w:hAnsiTheme="minorHAnsi" w:cstheme="minorHAnsi"/>
        </w:rPr>
        <w:t xml:space="preserve"> </w:t>
      </w:r>
      <w:r w:rsidR="00B80CC6" w:rsidRPr="00B80CC6">
        <w:rPr>
          <w:rFonts w:asciiTheme="minorHAnsi" w:hAnsiTheme="minorHAnsi" w:cstheme="minorHAnsi"/>
        </w:rPr>
        <w:t>jeden z analityków, o których mowa w pkt 7.1.4.3 SWZ lub główny analityk, o którym mowa w pkt 7.1.4.4 SWZ, oraz</w:t>
      </w:r>
    </w:p>
    <w:p w14:paraId="6F8DC6A1" w14:textId="04454CE3" w:rsidR="004043BE" w:rsidRPr="00B80CC6" w:rsidRDefault="00B80CC6" w:rsidP="00B80CC6">
      <w:pPr>
        <w:pStyle w:val="Default"/>
        <w:numPr>
          <w:ilvl w:val="0"/>
          <w:numId w:val="17"/>
        </w:numPr>
        <w:spacing w:after="68" w:line="360" w:lineRule="auto"/>
        <w:rPr>
          <w:rFonts w:asciiTheme="minorHAnsi" w:hAnsiTheme="minorHAnsi" w:cstheme="minorHAnsi"/>
        </w:rPr>
      </w:pPr>
      <w:r w:rsidRPr="00B80CC6">
        <w:rPr>
          <w:rFonts w:asciiTheme="minorHAnsi" w:hAnsiTheme="minorHAnsi" w:cstheme="minorHAnsi"/>
        </w:rPr>
        <w:t>co najmniej jeden z programistów, o których mowa w pkt 7.1.4.7 SWZ.</w:t>
      </w:r>
    </w:p>
    <w:p w14:paraId="4CBA2772" w14:textId="5325110D" w:rsidR="004043BE" w:rsidRPr="00D643A8" w:rsidRDefault="004043BE" w:rsidP="0077582D">
      <w:pPr>
        <w:pStyle w:val="Default"/>
        <w:spacing w:after="68" w:line="360" w:lineRule="auto"/>
        <w:rPr>
          <w:rFonts w:ascii="Calibri" w:eastAsia="Calibri" w:hAnsi="Calibri" w:cs="Calibri"/>
          <w:b/>
          <w:color w:val="1A50A2"/>
          <w:lang w:eastAsia="pl-PL"/>
        </w:rPr>
      </w:pPr>
      <w:r>
        <w:rPr>
          <w:rFonts w:ascii="Calibri" w:eastAsia="Calibri" w:hAnsi="Calibri" w:cs="Calibri"/>
          <w:b/>
          <w:color w:val="1A50A2"/>
          <w:lang w:eastAsia="pl-PL"/>
        </w:rPr>
        <w:t>[</w:t>
      </w:r>
      <w:r w:rsidRPr="00D643A8">
        <w:rPr>
          <w:rFonts w:ascii="Calibri" w:eastAsia="Calibri" w:hAnsi="Calibri" w:cs="Calibri"/>
          <w:b/>
          <w:color w:val="1A50A2"/>
          <w:lang w:eastAsia="pl-PL"/>
        </w:rPr>
        <w:t>Aplikacja</w:t>
      </w:r>
      <w:r>
        <w:rPr>
          <w:rFonts w:ascii="Calibri" w:eastAsia="Calibri" w:hAnsi="Calibri" w:cs="Calibri"/>
          <w:b/>
          <w:color w:val="1A50A2"/>
          <w:lang w:eastAsia="pl-PL"/>
        </w:rPr>
        <w:t>]</w:t>
      </w:r>
    </w:p>
    <w:p w14:paraId="760CCE73" w14:textId="7A2B7965" w:rsidR="00D2435D" w:rsidRDefault="00D2435D" w:rsidP="0077582D">
      <w:pPr>
        <w:pStyle w:val="Default"/>
        <w:numPr>
          <w:ilvl w:val="1"/>
          <w:numId w:val="9"/>
        </w:numPr>
        <w:spacing w:after="68" w:line="360" w:lineRule="auto"/>
        <w:ind w:left="426" w:hanging="426"/>
        <w:rPr>
          <w:rFonts w:ascii="Calibri" w:eastAsia="Calibri" w:hAnsi="Calibri" w:cs="Calibri"/>
          <w:color w:val="auto"/>
          <w:lang w:eastAsia="pl-PL"/>
        </w:rPr>
      </w:pPr>
      <w:r>
        <w:rPr>
          <w:rFonts w:ascii="Calibri" w:eastAsia="Calibri" w:hAnsi="Calibri" w:cs="Calibri"/>
          <w:color w:val="auto"/>
          <w:lang w:eastAsia="pl-PL"/>
        </w:rPr>
        <w:t xml:space="preserve">Szczegółowe wymogi funkcjonalne i niefunkcjonalne dla Aplikacji określa załącznik nr 1 do niniejszego </w:t>
      </w:r>
      <w:r w:rsidR="0096399A">
        <w:rPr>
          <w:rFonts w:ascii="Calibri" w:eastAsia="Calibri" w:hAnsi="Calibri" w:cs="Calibri"/>
          <w:color w:val="auto"/>
          <w:lang w:eastAsia="pl-PL"/>
        </w:rPr>
        <w:t xml:space="preserve">Opisu Zadania. </w:t>
      </w:r>
    </w:p>
    <w:p w14:paraId="77EA2F61" w14:textId="0EFA902F" w:rsidR="00C679C6" w:rsidRPr="00113B7D" w:rsidRDefault="00C679C6" w:rsidP="0077582D">
      <w:pPr>
        <w:pStyle w:val="Default"/>
        <w:numPr>
          <w:ilvl w:val="1"/>
          <w:numId w:val="9"/>
        </w:numPr>
        <w:spacing w:after="68" w:line="360" w:lineRule="auto"/>
        <w:ind w:left="426" w:hanging="426"/>
        <w:rPr>
          <w:rFonts w:ascii="Calibri" w:eastAsia="Calibri" w:hAnsi="Calibri" w:cs="Calibri"/>
          <w:color w:val="auto"/>
          <w:lang w:eastAsia="pl-PL"/>
        </w:rPr>
      </w:pPr>
      <w:r w:rsidRPr="00D643A8">
        <w:rPr>
          <w:rFonts w:ascii="Calibri" w:eastAsia="Calibri" w:hAnsi="Calibri" w:cs="Calibri"/>
          <w:color w:val="auto"/>
          <w:lang w:eastAsia="pl-PL"/>
        </w:rPr>
        <w:t>Aplikacja</w:t>
      </w:r>
      <w:r w:rsidR="00754B03" w:rsidRPr="00D643A8">
        <w:rPr>
          <w:rFonts w:ascii="Calibri" w:eastAsia="Calibri" w:hAnsi="Calibri" w:cs="Calibri"/>
          <w:color w:val="auto"/>
          <w:lang w:eastAsia="pl-PL"/>
        </w:rPr>
        <w:t xml:space="preserve"> musi zostać </w:t>
      </w:r>
      <w:r w:rsidR="005D09BC" w:rsidRPr="00D643A8">
        <w:rPr>
          <w:rFonts w:ascii="Calibri" w:eastAsia="Calibri" w:hAnsi="Calibri" w:cs="Calibri"/>
          <w:color w:val="auto"/>
          <w:lang w:eastAsia="pl-PL"/>
        </w:rPr>
        <w:t xml:space="preserve">zbudowana w oparciu o technologię Java, z wykorzystaniem środowiska uruchomieniowego </w:t>
      </w:r>
      <w:proofErr w:type="spellStart"/>
      <w:r w:rsidR="005D09BC" w:rsidRPr="00D643A8">
        <w:rPr>
          <w:rFonts w:ascii="Calibri" w:eastAsia="Calibri" w:hAnsi="Calibri" w:cs="Calibri"/>
          <w:color w:val="auto"/>
          <w:lang w:eastAsia="pl-PL"/>
        </w:rPr>
        <w:t>Temurin</w:t>
      </w:r>
      <w:proofErr w:type="spellEnd"/>
      <w:r w:rsidR="005D09BC" w:rsidRPr="00D643A8">
        <w:rPr>
          <w:rFonts w:ascii="Calibri" w:eastAsia="Calibri" w:hAnsi="Calibri" w:cs="Calibri"/>
          <w:color w:val="auto"/>
          <w:lang w:eastAsia="pl-PL"/>
        </w:rPr>
        <w:t xml:space="preserve"> oraz wykorzystywać serwer aplikacyjny </w:t>
      </w:r>
      <w:proofErr w:type="spellStart"/>
      <w:r w:rsidR="005D09BC" w:rsidRPr="00D643A8">
        <w:rPr>
          <w:rFonts w:ascii="Calibri" w:eastAsia="Calibri" w:hAnsi="Calibri" w:cs="Calibri"/>
          <w:color w:val="auto"/>
          <w:lang w:eastAsia="pl-PL"/>
        </w:rPr>
        <w:t>Nginx</w:t>
      </w:r>
      <w:proofErr w:type="spellEnd"/>
      <w:r w:rsidR="005D09BC" w:rsidRPr="00D643A8">
        <w:rPr>
          <w:rFonts w:ascii="Calibri" w:eastAsia="Calibri" w:hAnsi="Calibri" w:cs="Calibri"/>
          <w:color w:val="auto"/>
          <w:lang w:eastAsia="pl-PL"/>
        </w:rPr>
        <w:t xml:space="preserve">, bazę danych </w:t>
      </w:r>
      <w:proofErr w:type="spellStart"/>
      <w:r w:rsidR="005D09BC" w:rsidRPr="00D643A8">
        <w:rPr>
          <w:rFonts w:ascii="Calibri" w:eastAsia="Calibri" w:hAnsi="Calibri" w:cs="Calibri"/>
          <w:color w:val="auto"/>
          <w:lang w:eastAsia="pl-PL"/>
        </w:rPr>
        <w:t>PostgreSQL</w:t>
      </w:r>
      <w:proofErr w:type="spellEnd"/>
      <w:r w:rsidR="005D09BC" w:rsidRPr="00D643A8">
        <w:rPr>
          <w:rFonts w:ascii="Calibri" w:eastAsia="Calibri" w:hAnsi="Calibri" w:cs="Calibri"/>
          <w:color w:val="auto"/>
          <w:lang w:eastAsia="pl-PL"/>
        </w:rPr>
        <w:t xml:space="preserve">, narzędzie SSO - </w:t>
      </w:r>
      <w:proofErr w:type="spellStart"/>
      <w:r w:rsidR="005D09BC" w:rsidRPr="00D643A8">
        <w:rPr>
          <w:rFonts w:ascii="Calibri" w:eastAsia="Calibri" w:hAnsi="Calibri" w:cs="Calibri"/>
          <w:color w:val="auto"/>
          <w:lang w:eastAsia="pl-PL"/>
        </w:rPr>
        <w:t>Keycloack</w:t>
      </w:r>
      <w:proofErr w:type="spellEnd"/>
      <w:r w:rsidR="005D09BC" w:rsidRPr="00D643A8">
        <w:rPr>
          <w:rFonts w:ascii="Calibri" w:eastAsia="Calibri" w:hAnsi="Calibri" w:cs="Calibri"/>
          <w:color w:val="auto"/>
          <w:lang w:eastAsia="pl-PL"/>
        </w:rPr>
        <w:t xml:space="preserve"> oraz system operacyjny </w:t>
      </w:r>
      <w:proofErr w:type="spellStart"/>
      <w:r w:rsidR="005D09BC" w:rsidRPr="00D643A8">
        <w:rPr>
          <w:rFonts w:ascii="Calibri" w:eastAsia="Calibri" w:hAnsi="Calibri" w:cs="Calibri"/>
          <w:color w:val="auto"/>
          <w:lang w:eastAsia="pl-PL"/>
        </w:rPr>
        <w:t>Ubuntu</w:t>
      </w:r>
      <w:proofErr w:type="spellEnd"/>
      <w:r w:rsidR="00676193" w:rsidRPr="00D643A8">
        <w:rPr>
          <w:rFonts w:ascii="Calibri" w:eastAsia="Calibri" w:hAnsi="Calibri" w:cs="Calibri"/>
          <w:color w:val="auto"/>
          <w:lang w:eastAsia="pl-PL"/>
        </w:rPr>
        <w:t>. Powyższy wymóg jest wprowadzony z uwagi na to</w:t>
      </w:r>
      <w:r w:rsidR="003A2D91" w:rsidRPr="00D643A8">
        <w:rPr>
          <w:rFonts w:ascii="Calibri" w:eastAsia="Calibri" w:hAnsi="Calibri" w:cs="Calibri"/>
          <w:color w:val="auto"/>
          <w:lang w:eastAsia="pl-PL"/>
        </w:rPr>
        <w:t>,</w:t>
      </w:r>
      <w:r w:rsidR="00676193" w:rsidRPr="00D643A8">
        <w:rPr>
          <w:rFonts w:ascii="Calibri" w:eastAsia="Calibri" w:hAnsi="Calibri" w:cs="Calibri"/>
          <w:color w:val="auto"/>
          <w:lang w:eastAsia="pl-PL"/>
        </w:rPr>
        <w:t xml:space="preserve"> że </w:t>
      </w:r>
      <w:r w:rsidR="005D09BC" w:rsidRPr="00D643A8">
        <w:rPr>
          <w:rFonts w:ascii="Calibri" w:eastAsia="Calibri" w:hAnsi="Calibri" w:cs="Calibri"/>
          <w:color w:val="auto"/>
          <w:lang w:eastAsia="pl-PL"/>
        </w:rPr>
        <w:t xml:space="preserve">System iPFRON+ </w:t>
      </w:r>
      <w:r w:rsidR="001F4F71" w:rsidRPr="00D643A8">
        <w:rPr>
          <w:rFonts w:ascii="Calibri" w:eastAsia="Calibri" w:hAnsi="Calibri" w:cs="Calibri"/>
          <w:color w:val="auto"/>
          <w:lang w:eastAsia="pl-PL"/>
        </w:rPr>
        <w:t xml:space="preserve">zbudowany jest </w:t>
      </w:r>
      <w:r w:rsidR="00676193" w:rsidRPr="00D643A8">
        <w:rPr>
          <w:rFonts w:ascii="Calibri" w:eastAsia="Calibri" w:hAnsi="Calibri" w:cs="Calibri"/>
          <w:color w:val="auto"/>
          <w:lang w:eastAsia="pl-PL"/>
        </w:rPr>
        <w:t>z wykorzystaniem wyżej wskazan</w:t>
      </w:r>
      <w:r w:rsidR="001F4F71" w:rsidRPr="00D643A8">
        <w:rPr>
          <w:rFonts w:ascii="Calibri" w:eastAsia="Calibri" w:hAnsi="Calibri" w:cs="Calibri"/>
          <w:color w:val="auto"/>
          <w:lang w:eastAsia="pl-PL"/>
        </w:rPr>
        <w:t>ych</w:t>
      </w:r>
      <w:r w:rsidR="00676193" w:rsidRPr="00D643A8">
        <w:rPr>
          <w:rFonts w:ascii="Calibri" w:eastAsia="Calibri" w:hAnsi="Calibri" w:cs="Calibri"/>
          <w:color w:val="auto"/>
          <w:lang w:eastAsia="pl-PL"/>
        </w:rPr>
        <w:t xml:space="preserve"> </w:t>
      </w:r>
      <w:r w:rsidR="00647DA1" w:rsidRPr="00D643A8">
        <w:rPr>
          <w:rFonts w:ascii="Calibri" w:eastAsia="Calibri" w:hAnsi="Calibri" w:cs="Calibri"/>
          <w:color w:val="auto"/>
          <w:lang w:eastAsia="pl-PL"/>
        </w:rPr>
        <w:t>technologii.</w:t>
      </w:r>
      <w:r w:rsidR="00676193" w:rsidRPr="00D643A8">
        <w:rPr>
          <w:rFonts w:ascii="Calibri" w:eastAsia="Calibri" w:hAnsi="Calibri" w:cs="Calibri"/>
          <w:color w:val="auto"/>
          <w:lang w:eastAsia="pl-PL"/>
        </w:rPr>
        <w:t xml:space="preserve"> </w:t>
      </w:r>
      <w:r w:rsidR="00D83DE6" w:rsidRPr="00D643A8">
        <w:rPr>
          <w:rFonts w:ascii="Calibri" w:eastAsia="Calibri" w:hAnsi="Calibri" w:cs="Calibri"/>
          <w:color w:val="auto"/>
          <w:lang w:eastAsia="pl-PL"/>
        </w:rPr>
        <w:t xml:space="preserve"> </w:t>
      </w:r>
      <w:r w:rsidRPr="00113B7D">
        <w:rPr>
          <w:rFonts w:ascii="Calibri" w:eastAsia="Calibri" w:hAnsi="Calibri" w:cs="Calibri"/>
          <w:color w:val="auto"/>
          <w:lang w:eastAsia="pl-PL"/>
        </w:rPr>
        <w:t>Celem usunięcia wątpliwości Zamawiający potwierdza, że:</w:t>
      </w:r>
    </w:p>
    <w:p w14:paraId="21558B5E" w14:textId="77777777" w:rsidR="00C679C6" w:rsidRPr="00113B7D" w:rsidRDefault="00C679C6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="Calibri" w:eastAsia="Calibri" w:hAnsi="Calibri" w:cs="Calibri"/>
          <w:color w:val="auto"/>
          <w:lang w:eastAsia="pl-PL"/>
        </w:rPr>
      </w:pPr>
      <w:r w:rsidRPr="00113B7D">
        <w:rPr>
          <w:rFonts w:ascii="Calibri" w:eastAsia="Calibri" w:hAnsi="Calibri" w:cs="Calibri"/>
          <w:color w:val="auto"/>
          <w:lang w:eastAsia="pl-PL"/>
        </w:rPr>
        <w:t xml:space="preserve">dostęp do narzędzi, o których mowa w niniejszym punkcie jest nieodpłatny; </w:t>
      </w:r>
    </w:p>
    <w:p w14:paraId="7531F6DA" w14:textId="490F9436" w:rsidR="007C0374" w:rsidRPr="00113B7D" w:rsidRDefault="00C679C6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="Calibri" w:eastAsia="Calibri" w:hAnsi="Calibri" w:cs="Calibri"/>
          <w:color w:val="auto"/>
          <w:lang w:eastAsia="pl-PL"/>
        </w:rPr>
      </w:pPr>
      <w:r w:rsidRPr="00113B7D">
        <w:rPr>
          <w:rFonts w:ascii="Calibri" w:eastAsia="Calibri" w:hAnsi="Calibri" w:cs="Calibri"/>
          <w:color w:val="auto"/>
          <w:lang w:eastAsia="pl-PL"/>
        </w:rPr>
        <w:t xml:space="preserve">Wykonawca, w celu przygotowania </w:t>
      </w:r>
      <w:r w:rsidR="009C1F33">
        <w:rPr>
          <w:rFonts w:ascii="Calibri" w:eastAsia="Calibri" w:hAnsi="Calibri" w:cs="Calibri"/>
          <w:color w:val="auto"/>
          <w:lang w:eastAsia="pl-PL"/>
        </w:rPr>
        <w:t>Próbki</w:t>
      </w:r>
      <w:r w:rsidRPr="00113B7D">
        <w:rPr>
          <w:rFonts w:ascii="Calibri" w:eastAsia="Calibri" w:hAnsi="Calibri" w:cs="Calibri"/>
          <w:color w:val="auto"/>
          <w:lang w:eastAsia="pl-PL"/>
        </w:rPr>
        <w:t xml:space="preserve">, powinien samodzielnie pobrać </w:t>
      </w:r>
      <w:r w:rsidR="002007EE">
        <w:rPr>
          <w:rFonts w:ascii="Calibri" w:eastAsia="Calibri" w:hAnsi="Calibri" w:cs="Calibri"/>
          <w:color w:val="auto"/>
          <w:lang w:eastAsia="pl-PL"/>
        </w:rPr>
        <w:t xml:space="preserve">i zainstalować </w:t>
      </w:r>
      <w:r w:rsidRPr="00113B7D">
        <w:rPr>
          <w:rFonts w:ascii="Calibri" w:eastAsia="Calibri" w:hAnsi="Calibri" w:cs="Calibri"/>
          <w:color w:val="auto"/>
          <w:lang w:eastAsia="pl-PL"/>
        </w:rPr>
        <w:t>narzędzia, o który</w:t>
      </w:r>
      <w:r w:rsidR="00DD07A0">
        <w:rPr>
          <w:rFonts w:ascii="Calibri" w:eastAsia="Calibri" w:hAnsi="Calibri" w:cs="Calibri"/>
          <w:color w:val="auto"/>
          <w:lang w:eastAsia="pl-PL"/>
        </w:rPr>
        <w:t>ch</w:t>
      </w:r>
      <w:r w:rsidRPr="00113B7D">
        <w:rPr>
          <w:rFonts w:ascii="Calibri" w:eastAsia="Calibri" w:hAnsi="Calibri" w:cs="Calibri"/>
          <w:color w:val="auto"/>
          <w:lang w:eastAsia="pl-PL"/>
        </w:rPr>
        <w:t xml:space="preserve"> mowa w niniejszym punkcie</w:t>
      </w:r>
      <w:r w:rsidR="00843453">
        <w:rPr>
          <w:rFonts w:ascii="Calibri" w:eastAsia="Calibri" w:hAnsi="Calibri" w:cs="Calibri"/>
          <w:color w:val="auto"/>
          <w:lang w:eastAsia="pl-PL"/>
        </w:rPr>
        <w:t>;</w:t>
      </w:r>
    </w:p>
    <w:p w14:paraId="27616BBF" w14:textId="5E3CE4CB" w:rsidR="004043BE" w:rsidRPr="00435844" w:rsidRDefault="00D2435D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="Calibri" w:eastAsia="Calibri" w:hAnsi="Calibri" w:cs="Calibri"/>
          <w:color w:val="auto"/>
          <w:lang w:eastAsia="pl-PL"/>
        </w:rPr>
      </w:pPr>
      <w:r>
        <w:rPr>
          <w:rFonts w:ascii="Calibri" w:eastAsia="Calibri" w:hAnsi="Calibri" w:cs="Calibri"/>
          <w:color w:val="auto"/>
          <w:lang w:eastAsia="pl-PL"/>
        </w:rPr>
        <w:t>d</w:t>
      </w:r>
      <w:r w:rsidR="004043BE" w:rsidRPr="007E3CA2">
        <w:rPr>
          <w:rFonts w:ascii="Calibri" w:eastAsia="Calibri" w:hAnsi="Calibri" w:cs="Calibri"/>
          <w:color w:val="auto"/>
          <w:lang w:eastAsia="pl-PL"/>
        </w:rPr>
        <w:t xml:space="preserve">ane </w:t>
      </w:r>
      <w:r w:rsidR="002007EE" w:rsidRPr="007E3CA2">
        <w:rPr>
          <w:rFonts w:ascii="Calibri" w:eastAsia="Calibri" w:hAnsi="Calibri" w:cs="Calibri"/>
          <w:color w:val="auto"/>
          <w:lang w:eastAsia="pl-PL"/>
        </w:rPr>
        <w:t xml:space="preserve">wprowadzone </w:t>
      </w:r>
      <w:r w:rsidR="009C1F33">
        <w:rPr>
          <w:rFonts w:ascii="Calibri" w:eastAsia="Calibri" w:hAnsi="Calibri" w:cs="Calibri"/>
          <w:color w:val="auto"/>
          <w:lang w:eastAsia="pl-PL"/>
        </w:rPr>
        <w:t xml:space="preserve">przez Wykonawcę </w:t>
      </w:r>
      <w:r w:rsidR="002007EE" w:rsidRPr="007E3CA2">
        <w:rPr>
          <w:rFonts w:ascii="Calibri" w:eastAsia="Calibri" w:hAnsi="Calibri" w:cs="Calibri"/>
          <w:color w:val="auto"/>
          <w:lang w:eastAsia="pl-PL"/>
        </w:rPr>
        <w:t>do Aplikacji</w:t>
      </w:r>
      <w:r w:rsidR="004043BE" w:rsidRPr="00435844">
        <w:rPr>
          <w:rFonts w:ascii="Calibri" w:eastAsia="Calibri" w:hAnsi="Calibri" w:cs="Calibri"/>
          <w:color w:val="auto"/>
          <w:lang w:eastAsia="pl-PL"/>
        </w:rPr>
        <w:t xml:space="preserve"> </w:t>
      </w:r>
      <w:r w:rsidR="009C1F33">
        <w:rPr>
          <w:rFonts w:ascii="Calibri" w:eastAsia="Calibri" w:hAnsi="Calibri" w:cs="Calibri"/>
          <w:color w:val="auto"/>
          <w:lang w:eastAsia="pl-PL"/>
        </w:rPr>
        <w:t xml:space="preserve">muszą być fikcyjne, tj. </w:t>
      </w:r>
      <w:r w:rsidR="004043BE" w:rsidRPr="00435844">
        <w:rPr>
          <w:rFonts w:ascii="Calibri" w:eastAsia="Calibri" w:hAnsi="Calibri" w:cs="Calibri"/>
          <w:color w:val="auto"/>
          <w:lang w:eastAsia="pl-PL"/>
        </w:rPr>
        <w:t xml:space="preserve">nie mogą </w:t>
      </w:r>
      <w:r w:rsidR="009C1F33">
        <w:rPr>
          <w:rFonts w:ascii="Calibri" w:eastAsia="Calibri" w:hAnsi="Calibri" w:cs="Calibri"/>
          <w:color w:val="auto"/>
          <w:lang w:eastAsia="pl-PL"/>
        </w:rPr>
        <w:t>stanowić</w:t>
      </w:r>
      <w:r w:rsidR="008A0298">
        <w:rPr>
          <w:rFonts w:ascii="Calibri" w:eastAsia="Calibri" w:hAnsi="Calibri" w:cs="Calibri"/>
          <w:color w:val="auto"/>
          <w:lang w:eastAsia="pl-PL"/>
        </w:rPr>
        <w:t>, według najlepszej wiedzy Wykonawcy,</w:t>
      </w:r>
      <w:r w:rsidR="009C1F33">
        <w:rPr>
          <w:rFonts w:ascii="Calibri" w:eastAsia="Calibri" w:hAnsi="Calibri" w:cs="Calibri"/>
          <w:color w:val="auto"/>
          <w:lang w:eastAsia="pl-PL"/>
        </w:rPr>
        <w:t xml:space="preserve"> danych osobowych konkretnej osoby fizycznej; Wykonawca ponosi odpowiedzialność za ewentualne </w:t>
      </w:r>
      <w:r w:rsidR="00266DA7" w:rsidRPr="00435844">
        <w:rPr>
          <w:rFonts w:ascii="Calibri" w:eastAsia="Calibri" w:hAnsi="Calibri" w:cs="Calibri"/>
          <w:color w:val="auto"/>
          <w:lang w:eastAsia="pl-PL"/>
        </w:rPr>
        <w:t>narusz</w:t>
      </w:r>
      <w:r w:rsidR="00266DA7">
        <w:rPr>
          <w:rFonts w:ascii="Calibri" w:eastAsia="Calibri" w:hAnsi="Calibri" w:cs="Calibri"/>
          <w:color w:val="auto"/>
          <w:lang w:eastAsia="pl-PL"/>
        </w:rPr>
        <w:t>enie</w:t>
      </w:r>
      <w:r w:rsidR="00266DA7" w:rsidRPr="00435844">
        <w:rPr>
          <w:rFonts w:ascii="Calibri" w:eastAsia="Calibri" w:hAnsi="Calibri" w:cs="Calibri"/>
          <w:color w:val="auto"/>
          <w:lang w:eastAsia="pl-PL"/>
        </w:rPr>
        <w:t xml:space="preserve"> </w:t>
      </w:r>
      <w:r w:rsidR="002007EE" w:rsidRPr="00435844">
        <w:rPr>
          <w:rFonts w:ascii="Calibri" w:eastAsia="Calibri" w:hAnsi="Calibri" w:cs="Calibri"/>
          <w:color w:val="auto"/>
          <w:lang w:eastAsia="pl-PL"/>
        </w:rPr>
        <w:t>przepisów prawa</w:t>
      </w:r>
      <w:r w:rsidR="00266DA7">
        <w:rPr>
          <w:rFonts w:ascii="Calibri" w:eastAsia="Calibri" w:hAnsi="Calibri" w:cs="Calibri"/>
          <w:color w:val="auto"/>
          <w:lang w:eastAsia="pl-PL"/>
        </w:rPr>
        <w:t xml:space="preserve"> w tym zakresie</w:t>
      </w:r>
      <w:r w:rsidR="002007EE" w:rsidRPr="00435844">
        <w:rPr>
          <w:rFonts w:ascii="Calibri" w:eastAsia="Calibri" w:hAnsi="Calibri" w:cs="Calibri"/>
          <w:color w:val="auto"/>
          <w:lang w:eastAsia="pl-PL"/>
        </w:rPr>
        <w:t xml:space="preserve">, w szczególności rozporządzenia </w:t>
      </w:r>
      <w:r w:rsidRPr="00D2435D">
        <w:rPr>
          <w:rFonts w:ascii="Calibri" w:eastAsia="Calibri" w:hAnsi="Calibri" w:cs="Calibri"/>
          <w:color w:val="auto"/>
          <w:lang w:eastAsia="pl-PL"/>
        </w:rPr>
        <w:t xml:space="preserve">Parlamentu Europejskiego </w:t>
      </w:r>
      <w:r>
        <w:rPr>
          <w:rFonts w:ascii="Calibri" w:eastAsia="Calibri" w:hAnsi="Calibri" w:cs="Calibri"/>
          <w:color w:val="auto"/>
          <w:lang w:eastAsia="pl-PL"/>
        </w:rPr>
        <w:t>i</w:t>
      </w:r>
      <w:r w:rsidRPr="00D2435D">
        <w:rPr>
          <w:rFonts w:ascii="Calibri" w:eastAsia="Calibri" w:hAnsi="Calibri" w:cs="Calibri"/>
          <w:color w:val="auto"/>
          <w:lang w:eastAsia="pl-PL"/>
        </w:rPr>
        <w:t xml:space="preserve"> Rady (</w:t>
      </w:r>
      <w:r>
        <w:rPr>
          <w:rFonts w:ascii="Calibri" w:eastAsia="Calibri" w:hAnsi="Calibri" w:cs="Calibri"/>
          <w:color w:val="auto"/>
          <w:lang w:eastAsia="pl-PL"/>
        </w:rPr>
        <w:t>UE</w:t>
      </w:r>
      <w:r w:rsidRPr="00D2435D">
        <w:rPr>
          <w:rFonts w:ascii="Calibri" w:eastAsia="Calibri" w:hAnsi="Calibri" w:cs="Calibri"/>
          <w:color w:val="auto"/>
          <w:lang w:eastAsia="pl-PL"/>
        </w:rPr>
        <w:t>) 2016/679 z dnia 27 kwietnia 2016 r. w sprawie ochrony osób fizycznych w związku z przetwarzaniem danych osobowych i w sprawie swobodnego przepływu takich danych oraz uchylenia dyrektywy 95/46/</w:t>
      </w:r>
      <w:r>
        <w:rPr>
          <w:rFonts w:ascii="Calibri" w:eastAsia="Calibri" w:hAnsi="Calibri" w:cs="Calibri"/>
          <w:color w:val="auto"/>
          <w:lang w:eastAsia="pl-PL"/>
        </w:rPr>
        <w:t>WE</w:t>
      </w:r>
      <w:r w:rsidRPr="00D2435D">
        <w:rPr>
          <w:rFonts w:ascii="Calibri" w:eastAsia="Calibri" w:hAnsi="Calibri" w:cs="Calibri"/>
          <w:color w:val="auto"/>
          <w:lang w:eastAsia="pl-PL"/>
        </w:rPr>
        <w:t xml:space="preserve"> (ogólne rozporządzenie o ochronie danych)</w:t>
      </w:r>
      <w:r>
        <w:rPr>
          <w:rFonts w:ascii="Calibri" w:eastAsia="Calibri" w:hAnsi="Calibri" w:cs="Calibri"/>
          <w:color w:val="auto"/>
          <w:lang w:eastAsia="pl-PL"/>
        </w:rPr>
        <w:t xml:space="preserve"> </w:t>
      </w:r>
      <w:r w:rsidRPr="00F8468E">
        <w:rPr>
          <w:rFonts w:ascii="Calibri" w:eastAsia="Calibri" w:hAnsi="Calibri" w:cs="Calibri"/>
          <w:color w:val="auto"/>
          <w:lang w:eastAsia="pl-PL"/>
        </w:rPr>
        <w:t>z dnia 27 kwietnia 2016 r. (</w:t>
      </w:r>
      <w:proofErr w:type="spellStart"/>
      <w:r w:rsidRPr="00F8468E">
        <w:rPr>
          <w:rFonts w:ascii="Calibri" w:eastAsia="Calibri" w:hAnsi="Calibri" w:cs="Calibri"/>
          <w:color w:val="auto"/>
          <w:lang w:eastAsia="pl-PL"/>
        </w:rPr>
        <w:t>Dz.Urz.UE.L</w:t>
      </w:r>
      <w:proofErr w:type="spellEnd"/>
      <w:r w:rsidRPr="00F8468E">
        <w:rPr>
          <w:rFonts w:ascii="Calibri" w:eastAsia="Calibri" w:hAnsi="Calibri" w:cs="Calibri"/>
          <w:color w:val="auto"/>
          <w:lang w:eastAsia="pl-PL"/>
        </w:rPr>
        <w:t xml:space="preserve"> Nr 119, str. 1)</w:t>
      </w:r>
      <w:r w:rsidR="00F8468E">
        <w:rPr>
          <w:rFonts w:ascii="Calibri" w:eastAsia="Calibri" w:hAnsi="Calibri" w:cs="Calibri"/>
          <w:color w:val="auto"/>
          <w:lang w:eastAsia="pl-PL"/>
        </w:rPr>
        <w:t>.</w:t>
      </w:r>
    </w:p>
    <w:p w14:paraId="0DF01FD8" w14:textId="61221829" w:rsidR="00113B7D" w:rsidRPr="007C62D5" w:rsidRDefault="00113B7D" w:rsidP="591B9014">
      <w:pPr>
        <w:pStyle w:val="Default"/>
        <w:numPr>
          <w:ilvl w:val="1"/>
          <w:numId w:val="9"/>
        </w:numPr>
        <w:spacing w:after="68" w:line="360" w:lineRule="auto"/>
        <w:ind w:left="426" w:hanging="426"/>
        <w:rPr>
          <w:rFonts w:asciiTheme="minorHAnsi" w:hAnsiTheme="minorHAnsi" w:cstheme="minorBidi"/>
        </w:rPr>
      </w:pPr>
      <w:r w:rsidRPr="591B9014">
        <w:rPr>
          <w:rFonts w:asciiTheme="minorHAnsi" w:hAnsiTheme="minorHAnsi" w:cstheme="minorBidi"/>
          <w:sz w:val="23"/>
          <w:szCs w:val="23"/>
        </w:rPr>
        <w:lastRenderedPageBreak/>
        <w:t xml:space="preserve">Pliki wirtualnych maszyn muszą być zapisane w formacie, który umożliwi ich uruchomienie na ogólnodostępnym oprogramowaniu desktopowym np. </w:t>
      </w:r>
      <w:proofErr w:type="spellStart"/>
      <w:r w:rsidRPr="591B9014">
        <w:rPr>
          <w:rFonts w:asciiTheme="minorHAnsi" w:hAnsiTheme="minorHAnsi" w:cstheme="minorBidi"/>
          <w:sz w:val="23"/>
          <w:szCs w:val="23"/>
        </w:rPr>
        <w:t>VirtualBox</w:t>
      </w:r>
      <w:proofErr w:type="spellEnd"/>
      <w:r w:rsidRPr="591B9014">
        <w:rPr>
          <w:rFonts w:asciiTheme="minorHAnsi" w:hAnsiTheme="minorHAnsi" w:cstheme="minorBidi"/>
          <w:sz w:val="23"/>
          <w:szCs w:val="23"/>
        </w:rPr>
        <w:t xml:space="preserve"> lub infrastrukturze Zamawiającego za pomocą system</w:t>
      </w:r>
      <w:r w:rsidR="1098ACE7" w:rsidRPr="591B9014">
        <w:rPr>
          <w:rFonts w:asciiTheme="minorHAnsi" w:hAnsiTheme="minorHAnsi" w:cstheme="minorBidi"/>
          <w:sz w:val="23"/>
          <w:szCs w:val="23"/>
        </w:rPr>
        <w:t>u</w:t>
      </w:r>
      <w:r w:rsidRPr="591B9014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591B9014">
        <w:rPr>
          <w:rFonts w:asciiTheme="minorHAnsi" w:hAnsiTheme="minorHAnsi" w:cstheme="minorBidi"/>
          <w:sz w:val="23"/>
          <w:szCs w:val="23"/>
        </w:rPr>
        <w:t>VMware</w:t>
      </w:r>
      <w:proofErr w:type="spellEnd"/>
      <w:r w:rsidRPr="591B9014">
        <w:rPr>
          <w:rFonts w:asciiTheme="minorHAnsi" w:hAnsiTheme="minorHAnsi" w:cstheme="minorBidi"/>
          <w:sz w:val="23"/>
          <w:szCs w:val="23"/>
        </w:rPr>
        <w:t>.</w:t>
      </w:r>
    </w:p>
    <w:p w14:paraId="60F0CC79" w14:textId="77777777" w:rsidR="00C77FEF" w:rsidRDefault="003F26FE" w:rsidP="0077582D">
      <w:pPr>
        <w:pStyle w:val="Default"/>
        <w:numPr>
          <w:ilvl w:val="1"/>
          <w:numId w:val="9"/>
        </w:numPr>
        <w:spacing w:after="68"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Aplikacja będzie badana w oparciu o system W</w:t>
      </w:r>
      <w:r w:rsidR="009B19FD">
        <w:rPr>
          <w:rFonts w:asciiTheme="minorHAnsi" w:hAnsiTheme="minorHAnsi" w:cstheme="minorHAnsi"/>
        </w:rPr>
        <w:t>indows wersja 11 i przeglądar</w:t>
      </w:r>
      <w:r w:rsidR="000E1B06">
        <w:rPr>
          <w:rFonts w:asciiTheme="minorHAnsi" w:hAnsiTheme="minorHAnsi" w:cstheme="minorHAnsi"/>
        </w:rPr>
        <w:t xml:space="preserve">kę </w:t>
      </w:r>
      <w:r w:rsidR="009B19FD">
        <w:rPr>
          <w:rFonts w:asciiTheme="minorHAnsi" w:hAnsiTheme="minorHAnsi" w:cstheme="minorHAnsi"/>
        </w:rPr>
        <w:t>internetow</w:t>
      </w:r>
      <w:r w:rsidR="000E1B06">
        <w:rPr>
          <w:rFonts w:asciiTheme="minorHAnsi" w:hAnsiTheme="minorHAnsi" w:cstheme="minorHAnsi"/>
        </w:rPr>
        <w:t>ą</w:t>
      </w:r>
      <w:r w:rsidR="009B19FD">
        <w:rPr>
          <w:rFonts w:asciiTheme="minorHAnsi" w:hAnsiTheme="minorHAnsi" w:cstheme="minorHAnsi"/>
        </w:rPr>
        <w:t xml:space="preserve"> Google Chrome</w:t>
      </w:r>
      <w:r w:rsidR="000E1B06">
        <w:rPr>
          <w:rFonts w:asciiTheme="minorHAnsi" w:hAnsiTheme="minorHAnsi" w:cstheme="minorHAnsi"/>
        </w:rPr>
        <w:t xml:space="preserve"> w wersji 116.</w:t>
      </w:r>
    </w:p>
    <w:p w14:paraId="29164B74" w14:textId="200F1317" w:rsidR="004043BE" w:rsidRPr="00C2013D" w:rsidRDefault="004043BE" w:rsidP="0077582D">
      <w:pPr>
        <w:rPr>
          <w:b/>
          <w:color w:val="1A50A2"/>
        </w:rPr>
      </w:pPr>
      <w:r>
        <w:rPr>
          <w:b/>
          <w:color w:val="1A50A2"/>
        </w:rPr>
        <w:t>[</w:t>
      </w:r>
      <w:r w:rsidRPr="00C2013D">
        <w:rPr>
          <w:b/>
          <w:color w:val="1A50A2"/>
        </w:rPr>
        <w:t xml:space="preserve">Dokumentacja </w:t>
      </w:r>
      <w:r w:rsidR="009C1F33">
        <w:rPr>
          <w:b/>
          <w:color w:val="1A50A2"/>
        </w:rPr>
        <w:t>Próbki</w:t>
      </w:r>
      <w:r>
        <w:rPr>
          <w:b/>
          <w:color w:val="1A50A2"/>
        </w:rPr>
        <w:t>]</w:t>
      </w:r>
    </w:p>
    <w:p w14:paraId="12B20C74" w14:textId="1BE1949F" w:rsidR="004043BE" w:rsidRPr="00C2013D" w:rsidRDefault="004043BE" w:rsidP="0077582D">
      <w:pPr>
        <w:pStyle w:val="Default"/>
        <w:numPr>
          <w:ilvl w:val="1"/>
          <w:numId w:val="9"/>
        </w:numPr>
        <w:spacing w:after="68" w:line="360" w:lineRule="auto"/>
        <w:ind w:left="426" w:hanging="426"/>
        <w:rPr>
          <w:rFonts w:asciiTheme="minorHAnsi" w:hAnsiTheme="minorHAnsi" w:cstheme="minorHAnsi"/>
        </w:rPr>
      </w:pPr>
      <w:r w:rsidRPr="00C2013D">
        <w:rPr>
          <w:rFonts w:asciiTheme="minorHAnsi" w:hAnsiTheme="minorHAnsi" w:cstheme="minorHAnsi"/>
        </w:rPr>
        <w:t xml:space="preserve">W ramach </w:t>
      </w:r>
      <w:r w:rsidR="009C1F33">
        <w:rPr>
          <w:rFonts w:asciiTheme="minorHAnsi" w:hAnsiTheme="minorHAnsi" w:cstheme="minorHAnsi"/>
        </w:rPr>
        <w:t>Próbki</w:t>
      </w:r>
      <w:r w:rsidR="009C1F33" w:rsidRPr="00C2013D">
        <w:rPr>
          <w:rFonts w:asciiTheme="minorHAnsi" w:hAnsiTheme="minorHAnsi" w:cstheme="minorHAnsi"/>
        </w:rPr>
        <w:t xml:space="preserve"> </w:t>
      </w:r>
      <w:r w:rsidRPr="00C2013D">
        <w:rPr>
          <w:rFonts w:asciiTheme="minorHAnsi" w:hAnsiTheme="minorHAnsi" w:cstheme="minorHAnsi"/>
        </w:rPr>
        <w:t>Wykonawca zobowiązany jest do opracowania</w:t>
      </w:r>
      <w:r w:rsidR="00CB2937">
        <w:rPr>
          <w:rFonts w:asciiTheme="minorHAnsi" w:hAnsiTheme="minorHAnsi" w:cstheme="minorHAnsi"/>
        </w:rPr>
        <w:t>, w języku polski</w:t>
      </w:r>
      <w:r w:rsidR="00D310F7">
        <w:rPr>
          <w:rFonts w:asciiTheme="minorHAnsi" w:hAnsiTheme="minorHAnsi" w:cstheme="minorHAnsi"/>
        </w:rPr>
        <w:t>m</w:t>
      </w:r>
      <w:r w:rsidR="00CB2937">
        <w:rPr>
          <w:rFonts w:asciiTheme="minorHAnsi" w:hAnsiTheme="minorHAnsi" w:cstheme="minorHAnsi"/>
        </w:rPr>
        <w:t xml:space="preserve">, </w:t>
      </w:r>
      <w:r w:rsidR="00D516C2">
        <w:rPr>
          <w:rFonts w:asciiTheme="minorHAnsi" w:hAnsiTheme="minorHAnsi" w:cstheme="minorHAnsi"/>
        </w:rPr>
        <w:t>D</w:t>
      </w:r>
      <w:r w:rsidRPr="00C2013D">
        <w:rPr>
          <w:rFonts w:asciiTheme="minorHAnsi" w:hAnsiTheme="minorHAnsi" w:cstheme="minorHAnsi"/>
        </w:rPr>
        <w:t xml:space="preserve">okumentacji </w:t>
      </w:r>
      <w:r w:rsidR="009C1F33">
        <w:rPr>
          <w:rFonts w:asciiTheme="minorHAnsi" w:hAnsiTheme="minorHAnsi" w:cstheme="minorHAnsi"/>
        </w:rPr>
        <w:t>Próbki</w:t>
      </w:r>
      <w:r w:rsidRPr="00C2013D">
        <w:rPr>
          <w:rFonts w:asciiTheme="minorHAnsi" w:hAnsiTheme="minorHAnsi" w:cstheme="minorHAnsi"/>
        </w:rPr>
        <w:t xml:space="preserve">. W skład </w:t>
      </w:r>
      <w:r w:rsidR="00D516C2">
        <w:rPr>
          <w:rFonts w:asciiTheme="minorHAnsi" w:hAnsiTheme="minorHAnsi" w:cstheme="minorHAnsi"/>
        </w:rPr>
        <w:t>D</w:t>
      </w:r>
      <w:r w:rsidRPr="00C2013D">
        <w:rPr>
          <w:rFonts w:asciiTheme="minorHAnsi" w:hAnsiTheme="minorHAnsi" w:cstheme="minorHAnsi"/>
        </w:rPr>
        <w:t xml:space="preserve">okumentacji </w:t>
      </w:r>
      <w:r w:rsidR="009C1F33">
        <w:rPr>
          <w:rFonts w:asciiTheme="minorHAnsi" w:hAnsiTheme="minorHAnsi" w:cstheme="minorHAnsi"/>
        </w:rPr>
        <w:t>Próbki</w:t>
      </w:r>
      <w:r w:rsidR="00CB2937">
        <w:rPr>
          <w:rFonts w:asciiTheme="minorHAnsi" w:hAnsiTheme="minorHAnsi" w:cstheme="minorHAnsi"/>
        </w:rPr>
        <w:t xml:space="preserve"> </w:t>
      </w:r>
      <w:r w:rsidRPr="00C2013D">
        <w:rPr>
          <w:rFonts w:asciiTheme="minorHAnsi" w:hAnsiTheme="minorHAnsi" w:cstheme="minorHAnsi"/>
        </w:rPr>
        <w:t xml:space="preserve">wchodzi: </w:t>
      </w:r>
    </w:p>
    <w:p w14:paraId="539486F8" w14:textId="41ED8D1C" w:rsidR="004043BE" w:rsidRDefault="009A50FC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="Calibri" w:eastAsia="Calibri" w:hAnsi="Calibri" w:cs="Calibri"/>
          <w:color w:val="auto"/>
          <w:lang w:eastAsia="pl-PL"/>
        </w:rPr>
      </w:pPr>
      <w:r>
        <w:rPr>
          <w:rFonts w:asciiTheme="minorHAnsi" w:hAnsiTheme="minorHAnsi" w:cstheme="minorHAnsi"/>
        </w:rPr>
        <w:t>I</w:t>
      </w:r>
      <w:r w:rsidR="00992634" w:rsidRPr="00A1437B">
        <w:rPr>
          <w:rFonts w:asciiTheme="minorHAnsi" w:hAnsiTheme="minorHAnsi" w:cstheme="minorHAnsi"/>
        </w:rPr>
        <w:t>nstrukcja uruchomienia maszyny wirtualnej wraz ze wszystkimi niezbędnymi i wymaganymi poświadczeniami użytkowników (loginy i hasła) zarówno na poziomie systemu operacyjnego, usług i Aplikacji</w:t>
      </w:r>
      <w:r w:rsidR="004043BE" w:rsidRPr="00C2013D">
        <w:rPr>
          <w:rFonts w:ascii="Calibri" w:eastAsia="Calibri" w:hAnsi="Calibri" w:cs="Calibri"/>
          <w:color w:val="auto"/>
          <w:lang w:eastAsia="pl-PL"/>
        </w:rPr>
        <w:t>;</w:t>
      </w:r>
    </w:p>
    <w:p w14:paraId="040AC737" w14:textId="514B338D" w:rsidR="004043BE" w:rsidRPr="00F8468E" w:rsidRDefault="009A50FC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4043BE" w:rsidRPr="00C2013D">
        <w:rPr>
          <w:rFonts w:asciiTheme="minorHAnsi" w:hAnsiTheme="minorHAnsi" w:cstheme="minorHAnsi"/>
        </w:rPr>
        <w:t>nstrukcja poprawnego uruchomienia Aplikacji, tj.:</w:t>
      </w:r>
    </w:p>
    <w:p w14:paraId="2A062D7A" w14:textId="178C6638" w:rsidR="004043BE" w:rsidRPr="00C2013D" w:rsidRDefault="004043BE" w:rsidP="00F8468E">
      <w:pPr>
        <w:pStyle w:val="Default"/>
        <w:numPr>
          <w:ilvl w:val="3"/>
          <w:numId w:val="9"/>
        </w:numPr>
        <w:spacing w:after="68" w:line="360" w:lineRule="auto"/>
        <w:ind w:left="2115" w:hanging="1134"/>
        <w:rPr>
          <w:rFonts w:asciiTheme="minorHAnsi" w:hAnsiTheme="minorHAnsi" w:cstheme="minorHAnsi"/>
        </w:rPr>
      </w:pPr>
      <w:r w:rsidRPr="00C2013D">
        <w:rPr>
          <w:rFonts w:asciiTheme="minorHAnsi" w:hAnsiTheme="minorHAnsi" w:cstheme="minorHAnsi"/>
        </w:rPr>
        <w:t>instrukcja uruchomienia i poprawnego działania usług niezbędnych do poprawnego działania Aplikacji, w tym serwera aplikacyjnego, bazodanowego, komponentu odpowiedzialnego za SSO</w:t>
      </w:r>
      <w:r w:rsidR="00691427">
        <w:rPr>
          <w:rFonts w:asciiTheme="minorHAnsi" w:hAnsiTheme="minorHAnsi" w:cstheme="minorHAnsi"/>
        </w:rPr>
        <w:t xml:space="preserve"> (</w:t>
      </w:r>
      <w:r w:rsidR="00833804">
        <w:rPr>
          <w:rFonts w:asciiTheme="minorHAnsi" w:hAnsiTheme="minorHAnsi" w:cstheme="minorHAnsi"/>
        </w:rPr>
        <w:t>S</w:t>
      </w:r>
      <w:r w:rsidR="00A15101">
        <w:rPr>
          <w:rFonts w:asciiTheme="minorHAnsi" w:hAnsiTheme="minorHAnsi" w:cstheme="minorHAnsi"/>
        </w:rPr>
        <w:t xml:space="preserve">ingle </w:t>
      </w:r>
      <w:proofErr w:type="spellStart"/>
      <w:r w:rsidR="00833804">
        <w:rPr>
          <w:rFonts w:asciiTheme="minorHAnsi" w:hAnsiTheme="minorHAnsi" w:cstheme="minorHAnsi"/>
        </w:rPr>
        <w:t>S</w:t>
      </w:r>
      <w:r w:rsidR="00A15101">
        <w:rPr>
          <w:rFonts w:asciiTheme="minorHAnsi" w:hAnsiTheme="minorHAnsi" w:cstheme="minorHAnsi"/>
        </w:rPr>
        <w:t>i</w:t>
      </w:r>
      <w:r w:rsidR="00833804">
        <w:rPr>
          <w:rFonts w:asciiTheme="minorHAnsi" w:hAnsiTheme="minorHAnsi" w:cstheme="minorHAnsi"/>
        </w:rPr>
        <w:t>gn</w:t>
      </w:r>
      <w:proofErr w:type="spellEnd"/>
      <w:r w:rsidR="00833804">
        <w:rPr>
          <w:rFonts w:asciiTheme="minorHAnsi" w:hAnsiTheme="minorHAnsi" w:cstheme="minorHAnsi"/>
        </w:rPr>
        <w:t xml:space="preserve"> On)</w:t>
      </w:r>
      <w:r w:rsidRPr="00C2013D">
        <w:rPr>
          <w:rFonts w:asciiTheme="minorHAnsi" w:hAnsiTheme="minorHAnsi" w:cstheme="minorHAnsi"/>
        </w:rPr>
        <w:t>, procesów i usług uruchamianych automatycznie lub w sposób manualny,</w:t>
      </w:r>
    </w:p>
    <w:p w14:paraId="4A0B66DA" w14:textId="4D0593E5" w:rsidR="004043BE" w:rsidRPr="00C2013D" w:rsidRDefault="009A50FC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4043BE" w:rsidRPr="00C2013D">
        <w:rPr>
          <w:rFonts w:asciiTheme="minorHAnsi" w:hAnsiTheme="minorHAnsi" w:cstheme="minorHAnsi"/>
        </w:rPr>
        <w:t xml:space="preserve">pis architektury połączeń pomiędzy poszczególnymi komponentami </w:t>
      </w:r>
      <w:r w:rsidR="005A1D0B">
        <w:rPr>
          <w:rFonts w:asciiTheme="minorHAnsi" w:hAnsiTheme="minorHAnsi" w:cstheme="minorHAnsi"/>
        </w:rPr>
        <w:t>Aplikacji</w:t>
      </w:r>
      <w:r w:rsidR="004043BE" w:rsidRPr="00C2013D">
        <w:rPr>
          <w:rFonts w:asciiTheme="minorHAnsi" w:hAnsiTheme="minorHAnsi" w:cstheme="minorHAnsi"/>
        </w:rPr>
        <w:t>, w tym wymagane połączenia pomiędzy źródłem a celem oraz wymagane otwarte porty na poszczególnych maszynach;</w:t>
      </w:r>
    </w:p>
    <w:p w14:paraId="3275A89D" w14:textId="77777777" w:rsidR="004043BE" w:rsidRPr="00F8468E" w:rsidRDefault="004043BE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Theme="minorHAnsi" w:hAnsiTheme="minorHAnsi" w:cstheme="minorHAnsi"/>
        </w:rPr>
      </w:pPr>
      <w:r w:rsidRPr="00F8468E">
        <w:rPr>
          <w:rFonts w:asciiTheme="minorHAnsi" w:hAnsiTheme="minorHAnsi" w:cstheme="minorHAnsi"/>
        </w:rPr>
        <w:t>Lista zastosowanego oprogramowania dodatkowego i bibliotek programistycznych;</w:t>
      </w:r>
    </w:p>
    <w:p w14:paraId="66D26CB2" w14:textId="23FE4E4B" w:rsidR="004043BE" w:rsidRPr="00F8468E" w:rsidRDefault="004043BE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Theme="minorHAnsi" w:hAnsiTheme="minorHAnsi" w:cstheme="minorHAnsi"/>
        </w:rPr>
      </w:pPr>
      <w:r w:rsidRPr="00F8468E">
        <w:rPr>
          <w:rFonts w:asciiTheme="minorHAnsi" w:hAnsiTheme="minorHAnsi" w:cstheme="minorHAnsi"/>
        </w:rPr>
        <w:t>Suma kontrolna wirtualnej maszyny</w:t>
      </w:r>
      <w:r w:rsidR="00C2154C" w:rsidRPr="00F8468E">
        <w:rPr>
          <w:rFonts w:asciiTheme="minorHAnsi" w:hAnsiTheme="minorHAnsi" w:cstheme="minorHAnsi"/>
        </w:rPr>
        <w:t xml:space="preserve"> w </w:t>
      </w:r>
      <w:r w:rsidR="00F82B9D" w:rsidRPr="00F8468E">
        <w:rPr>
          <w:rFonts w:asciiTheme="minorHAnsi" w:hAnsiTheme="minorHAnsi" w:cstheme="minorHAnsi"/>
        </w:rPr>
        <w:t xml:space="preserve">formie </w:t>
      </w:r>
      <w:r w:rsidR="00C2154C" w:rsidRPr="00F8468E">
        <w:rPr>
          <w:rFonts w:asciiTheme="minorHAnsi" w:hAnsiTheme="minorHAnsi" w:cstheme="minorHAnsi"/>
        </w:rPr>
        <w:t>pliku</w:t>
      </w:r>
      <w:r w:rsidR="00F82B9D" w:rsidRPr="00F8468E">
        <w:rPr>
          <w:rFonts w:asciiTheme="minorHAnsi" w:hAnsiTheme="minorHAnsi" w:cstheme="minorHAnsi"/>
        </w:rPr>
        <w:t xml:space="preserve"> o nazwie „Suma kontrolna”</w:t>
      </w:r>
      <w:r w:rsidRPr="00F8468E">
        <w:rPr>
          <w:rFonts w:asciiTheme="minorHAnsi" w:hAnsiTheme="minorHAnsi" w:cstheme="minorHAnsi"/>
        </w:rPr>
        <w:t>;</w:t>
      </w:r>
    </w:p>
    <w:p w14:paraId="7F9D5D2B" w14:textId="58DC9632" w:rsidR="004043BE" w:rsidRPr="00F8468E" w:rsidRDefault="004043BE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Theme="minorHAnsi" w:hAnsiTheme="minorHAnsi" w:cstheme="minorHAnsi"/>
        </w:rPr>
      </w:pPr>
      <w:r w:rsidRPr="00C2013D">
        <w:rPr>
          <w:rFonts w:asciiTheme="minorHAnsi" w:hAnsiTheme="minorHAnsi" w:cstheme="minorHAnsi"/>
        </w:rPr>
        <w:t>Logiczny model danych wraz z relacjami pomiędzy obiektami i ich krotnością;</w:t>
      </w:r>
    </w:p>
    <w:p w14:paraId="217AD961" w14:textId="281D8EDE" w:rsidR="008B4F03" w:rsidRPr="00F8468E" w:rsidRDefault="008B4F03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Theme="minorHAnsi" w:hAnsiTheme="minorHAnsi" w:cstheme="minorHAnsi"/>
        </w:rPr>
      </w:pPr>
      <w:r w:rsidRPr="00F8468E">
        <w:rPr>
          <w:rFonts w:asciiTheme="minorHAnsi" w:hAnsiTheme="minorHAnsi" w:cstheme="minorHAnsi"/>
        </w:rPr>
        <w:t>Instrukcja użytkowania Aplikacji;</w:t>
      </w:r>
    </w:p>
    <w:p w14:paraId="27991A66" w14:textId="67EBAF2C" w:rsidR="004043BE" w:rsidRPr="00F8468E" w:rsidRDefault="00321ECC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Theme="minorHAnsi" w:hAnsiTheme="minorHAnsi" w:cstheme="minorHAnsi"/>
        </w:rPr>
      </w:pPr>
      <w:r w:rsidRPr="00F8468E">
        <w:rPr>
          <w:rFonts w:asciiTheme="minorHAnsi" w:hAnsiTheme="minorHAnsi" w:cstheme="minorHAnsi"/>
        </w:rPr>
        <w:t>Oświadczenie Wykonawcy zawierające l</w:t>
      </w:r>
      <w:r w:rsidR="00820981" w:rsidRPr="00F8468E">
        <w:rPr>
          <w:rFonts w:asciiTheme="minorHAnsi" w:hAnsiTheme="minorHAnsi" w:cstheme="minorHAnsi"/>
        </w:rPr>
        <w:t>i</w:t>
      </w:r>
      <w:r w:rsidR="004043BE" w:rsidRPr="00C2013D">
        <w:rPr>
          <w:rFonts w:asciiTheme="minorHAnsi" w:hAnsiTheme="minorHAnsi" w:cstheme="minorHAnsi"/>
        </w:rPr>
        <w:t>st</w:t>
      </w:r>
      <w:r>
        <w:rPr>
          <w:rFonts w:asciiTheme="minorHAnsi" w:hAnsiTheme="minorHAnsi" w:cstheme="minorHAnsi"/>
        </w:rPr>
        <w:t>ę</w:t>
      </w:r>
      <w:r w:rsidR="004043BE" w:rsidRPr="00C2013D">
        <w:rPr>
          <w:rFonts w:asciiTheme="minorHAnsi" w:hAnsiTheme="minorHAnsi" w:cstheme="minorHAnsi"/>
        </w:rPr>
        <w:t xml:space="preserve"> Personelu Kluczowego przygotowującego Próbkę</w:t>
      </w:r>
      <w:r w:rsidR="009019E0">
        <w:rPr>
          <w:rFonts w:asciiTheme="minorHAnsi" w:hAnsiTheme="minorHAnsi" w:cstheme="minorHAnsi"/>
        </w:rPr>
        <w:t>, wskazując</w:t>
      </w:r>
      <w:r>
        <w:rPr>
          <w:rFonts w:asciiTheme="minorHAnsi" w:hAnsiTheme="minorHAnsi" w:cstheme="minorHAnsi"/>
        </w:rPr>
        <w:t>e</w:t>
      </w:r>
      <w:r w:rsidR="009019E0">
        <w:rPr>
          <w:rFonts w:asciiTheme="minorHAnsi" w:hAnsiTheme="minorHAnsi" w:cstheme="minorHAnsi"/>
        </w:rPr>
        <w:t xml:space="preserve"> imię i nazwisko oraz funkcję członka Personelu Kluczowego</w:t>
      </w:r>
      <w:r w:rsidR="004043BE" w:rsidRPr="00C2013D">
        <w:rPr>
          <w:rFonts w:asciiTheme="minorHAnsi" w:hAnsiTheme="minorHAnsi" w:cstheme="minorHAnsi"/>
        </w:rPr>
        <w:t xml:space="preserve">. </w:t>
      </w:r>
      <w:r w:rsidR="005C752D" w:rsidRPr="005C752D">
        <w:rPr>
          <w:rFonts w:asciiTheme="minorHAnsi" w:hAnsiTheme="minorHAnsi" w:cstheme="minorHAnsi"/>
        </w:rPr>
        <w:t xml:space="preserve"> </w:t>
      </w:r>
      <w:r w:rsidR="00307D15">
        <w:rPr>
          <w:rFonts w:asciiTheme="minorHAnsi" w:hAnsiTheme="minorHAnsi" w:cstheme="minorHAnsi"/>
        </w:rPr>
        <w:t xml:space="preserve">Zamawiający nie ustanawia wzoru </w:t>
      </w:r>
      <w:r>
        <w:rPr>
          <w:rFonts w:asciiTheme="minorHAnsi" w:hAnsiTheme="minorHAnsi" w:cstheme="minorHAnsi"/>
        </w:rPr>
        <w:t>oświadczenia</w:t>
      </w:r>
      <w:r w:rsidR="00307D15">
        <w:rPr>
          <w:rFonts w:asciiTheme="minorHAnsi" w:hAnsiTheme="minorHAnsi" w:cstheme="minorHAnsi"/>
        </w:rPr>
        <w:t>, o któr</w:t>
      </w:r>
      <w:r>
        <w:rPr>
          <w:rFonts w:asciiTheme="minorHAnsi" w:hAnsiTheme="minorHAnsi" w:cstheme="minorHAnsi"/>
        </w:rPr>
        <w:t>ym</w:t>
      </w:r>
      <w:r w:rsidR="00307D15">
        <w:rPr>
          <w:rFonts w:asciiTheme="minorHAnsi" w:hAnsiTheme="minorHAnsi" w:cstheme="minorHAnsi"/>
        </w:rPr>
        <w:t xml:space="preserve"> mowa w zdaniu poprzednim.</w:t>
      </w:r>
      <w:r w:rsidR="00820981">
        <w:rPr>
          <w:rFonts w:asciiTheme="minorHAnsi" w:hAnsiTheme="minorHAnsi" w:cstheme="minorHAnsi"/>
        </w:rPr>
        <w:t xml:space="preserve"> </w:t>
      </w:r>
    </w:p>
    <w:p w14:paraId="3953C566" w14:textId="45344FA3" w:rsidR="001D12D9" w:rsidRPr="00F8468E" w:rsidRDefault="001D12D9" w:rsidP="591B9014">
      <w:pPr>
        <w:pStyle w:val="Default"/>
        <w:numPr>
          <w:ilvl w:val="1"/>
          <w:numId w:val="9"/>
        </w:numPr>
        <w:spacing w:after="68" w:line="360" w:lineRule="auto"/>
        <w:ind w:left="426" w:hanging="426"/>
        <w:rPr>
          <w:rFonts w:asciiTheme="minorHAnsi" w:hAnsiTheme="minorHAnsi" w:cstheme="minorHAnsi"/>
        </w:rPr>
      </w:pPr>
      <w:r w:rsidRPr="00F8468E">
        <w:rPr>
          <w:rFonts w:asciiTheme="minorHAnsi" w:hAnsiTheme="minorHAnsi" w:cstheme="minorHAnsi"/>
        </w:rPr>
        <w:t>Dokumentacja Próbk</w:t>
      </w:r>
      <w:r w:rsidR="16BD86E5" w:rsidRPr="00F8468E">
        <w:rPr>
          <w:rFonts w:asciiTheme="minorHAnsi" w:hAnsiTheme="minorHAnsi" w:cstheme="minorHAnsi"/>
        </w:rPr>
        <w:t>i</w:t>
      </w:r>
      <w:r w:rsidRPr="00F8468E">
        <w:rPr>
          <w:rFonts w:asciiTheme="minorHAnsi" w:hAnsiTheme="minorHAnsi" w:cstheme="minorHAnsi"/>
        </w:rPr>
        <w:t xml:space="preserve"> nie może naruszać jakichkolwiek praw osób trzecich.</w:t>
      </w:r>
    </w:p>
    <w:p w14:paraId="0F58B518" w14:textId="0C6FD53A" w:rsidR="009019E0" w:rsidRPr="00DD580A" w:rsidRDefault="009019E0" w:rsidP="0077582D">
      <w:pPr>
        <w:pStyle w:val="Default"/>
        <w:numPr>
          <w:ilvl w:val="1"/>
          <w:numId w:val="9"/>
        </w:numPr>
        <w:spacing w:after="68" w:line="360" w:lineRule="auto"/>
        <w:ind w:left="426" w:hanging="426"/>
        <w:rPr>
          <w:rFonts w:asciiTheme="minorHAnsi" w:hAnsiTheme="minorHAnsi" w:cstheme="minorHAnsi"/>
        </w:rPr>
      </w:pPr>
      <w:r w:rsidRPr="00DD580A">
        <w:rPr>
          <w:rFonts w:asciiTheme="minorHAnsi" w:hAnsiTheme="minorHAnsi" w:cstheme="minorHAnsi"/>
        </w:rPr>
        <w:lastRenderedPageBreak/>
        <w:t>Celem usunięcia wątpliwości Zamawiający zastrzega, że:</w:t>
      </w:r>
    </w:p>
    <w:p w14:paraId="07027F21" w14:textId="65ED4F3C" w:rsidR="00B41A35" w:rsidRDefault="00B41A35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="Calibri" w:eastAsia="Calibri" w:hAnsi="Calibri" w:cs="Calibri"/>
          <w:color w:val="auto"/>
          <w:lang w:eastAsia="pl-PL"/>
        </w:rPr>
      </w:pPr>
      <w:r>
        <w:rPr>
          <w:rFonts w:ascii="Calibri" w:eastAsia="Calibri" w:hAnsi="Calibri" w:cs="Calibri"/>
          <w:color w:val="auto"/>
          <w:lang w:eastAsia="pl-PL"/>
        </w:rPr>
        <w:t xml:space="preserve">Dokumentacja Próbki składana jest </w:t>
      </w:r>
      <w:r w:rsidR="00F23AB2">
        <w:rPr>
          <w:rFonts w:ascii="Calibri" w:eastAsia="Calibri" w:hAnsi="Calibri" w:cs="Calibri"/>
          <w:color w:val="auto"/>
          <w:lang w:eastAsia="pl-PL"/>
        </w:rPr>
        <w:t>za pośrednictwem Platformy Zakupowej, na zasadach opisanych w Rozdziale 18 SWZ;</w:t>
      </w:r>
    </w:p>
    <w:p w14:paraId="59280434" w14:textId="13D5AAB4" w:rsidR="009019E0" w:rsidRPr="00C813AB" w:rsidRDefault="004E7233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="Calibri" w:eastAsia="Calibri" w:hAnsi="Calibri" w:cs="Calibri"/>
          <w:color w:val="auto"/>
          <w:lang w:eastAsia="pl-PL"/>
        </w:rPr>
      </w:pPr>
      <w:r>
        <w:rPr>
          <w:rFonts w:ascii="Calibri" w:eastAsia="Calibri" w:hAnsi="Calibri" w:cs="Calibri"/>
          <w:color w:val="auto"/>
          <w:lang w:eastAsia="pl-PL"/>
        </w:rPr>
        <w:t xml:space="preserve">Złożenie </w:t>
      </w:r>
      <w:r w:rsidR="009019E0" w:rsidRPr="00DD580A">
        <w:rPr>
          <w:rFonts w:ascii="Calibri" w:eastAsia="Calibri" w:hAnsi="Calibri" w:cs="Calibri"/>
          <w:color w:val="auto"/>
          <w:lang w:eastAsia="pl-PL"/>
        </w:rPr>
        <w:t>Dokumentacj</w:t>
      </w:r>
      <w:r>
        <w:rPr>
          <w:rFonts w:ascii="Calibri" w:eastAsia="Calibri" w:hAnsi="Calibri" w:cs="Calibri"/>
          <w:color w:val="auto"/>
          <w:lang w:eastAsia="pl-PL"/>
        </w:rPr>
        <w:t>i</w:t>
      </w:r>
      <w:r w:rsidR="009019E0" w:rsidRPr="00DD580A">
        <w:rPr>
          <w:rFonts w:ascii="Calibri" w:eastAsia="Calibri" w:hAnsi="Calibri" w:cs="Calibri"/>
          <w:color w:val="auto"/>
          <w:lang w:eastAsia="pl-PL"/>
        </w:rPr>
        <w:t xml:space="preserve"> </w:t>
      </w:r>
      <w:r w:rsidR="009C1F33">
        <w:rPr>
          <w:rFonts w:ascii="Calibri" w:eastAsia="Calibri" w:hAnsi="Calibri" w:cs="Calibri"/>
          <w:color w:val="auto"/>
          <w:lang w:eastAsia="pl-PL"/>
        </w:rPr>
        <w:t>Próbki</w:t>
      </w:r>
      <w:r w:rsidR="009C1F33" w:rsidRPr="00DD580A">
        <w:rPr>
          <w:rFonts w:ascii="Calibri" w:eastAsia="Calibri" w:hAnsi="Calibri" w:cs="Calibri"/>
          <w:color w:val="auto"/>
          <w:lang w:eastAsia="pl-PL"/>
        </w:rPr>
        <w:t xml:space="preserve"> </w:t>
      </w:r>
      <w:r w:rsidR="009019E0" w:rsidRPr="00113B7D">
        <w:rPr>
          <w:rFonts w:ascii="Calibri" w:eastAsia="Calibri" w:hAnsi="Calibri" w:cs="Calibri"/>
          <w:color w:val="auto"/>
          <w:lang w:eastAsia="pl-PL"/>
        </w:rPr>
        <w:t xml:space="preserve">jest warunkiem formalnym przyjęcia </w:t>
      </w:r>
      <w:r w:rsidR="009C1F33">
        <w:rPr>
          <w:rFonts w:ascii="Calibri" w:eastAsia="Calibri" w:hAnsi="Calibri" w:cs="Calibri"/>
          <w:color w:val="auto"/>
          <w:lang w:eastAsia="pl-PL"/>
        </w:rPr>
        <w:t>Próbki</w:t>
      </w:r>
      <w:r w:rsidR="009C1F33" w:rsidRPr="00113B7D">
        <w:rPr>
          <w:rFonts w:ascii="Calibri" w:eastAsia="Calibri" w:hAnsi="Calibri" w:cs="Calibri"/>
          <w:color w:val="auto"/>
          <w:lang w:eastAsia="pl-PL"/>
        </w:rPr>
        <w:t xml:space="preserve"> </w:t>
      </w:r>
      <w:r w:rsidR="009019E0" w:rsidRPr="00113B7D">
        <w:rPr>
          <w:rFonts w:ascii="Calibri" w:eastAsia="Calibri" w:hAnsi="Calibri" w:cs="Calibri"/>
          <w:color w:val="auto"/>
          <w:lang w:eastAsia="pl-PL"/>
        </w:rPr>
        <w:t>do oceny</w:t>
      </w:r>
      <w:r w:rsidR="00F6601E">
        <w:rPr>
          <w:rFonts w:ascii="Calibri" w:eastAsia="Calibri" w:hAnsi="Calibri" w:cs="Calibri"/>
          <w:color w:val="auto"/>
          <w:lang w:eastAsia="pl-PL"/>
        </w:rPr>
        <w:t>,</w:t>
      </w:r>
      <w:r w:rsidR="009019E0" w:rsidRPr="00113B7D">
        <w:rPr>
          <w:rFonts w:ascii="Calibri" w:eastAsia="Calibri" w:hAnsi="Calibri" w:cs="Calibri"/>
          <w:color w:val="auto"/>
          <w:lang w:eastAsia="pl-PL"/>
        </w:rPr>
        <w:t xml:space="preserve"> ale Zamawiający </w:t>
      </w:r>
      <w:r w:rsidR="009019E0" w:rsidRPr="00DD580A">
        <w:rPr>
          <w:rFonts w:ascii="Calibri" w:eastAsia="Calibri" w:hAnsi="Calibri" w:cs="Calibri"/>
          <w:color w:val="auto"/>
          <w:lang w:eastAsia="pl-PL"/>
        </w:rPr>
        <w:t xml:space="preserve">nie </w:t>
      </w:r>
      <w:r w:rsidR="009019E0" w:rsidRPr="00113B7D">
        <w:rPr>
          <w:rFonts w:ascii="Calibri" w:eastAsia="Calibri" w:hAnsi="Calibri" w:cs="Calibri"/>
          <w:color w:val="auto"/>
          <w:lang w:eastAsia="pl-PL"/>
        </w:rPr>
        <w:t xml:space="preserve">będzie przyznawać punktów w odniesieniu do </w:t>
      </w:r>
      <w:r w:rsidR="00D104E7">
        <w:rPr>
          <w:rFonts w:ascii="Calibri" w:eastAsia="Calibri" w:hAnsi="Calibri" w:cs="Calibri"/>
          <w:color w:val="auto"/>
          <w:lang w:eastAsia="pl-PL"/>
        </w:rPr>
        <w:t>D</w:t>
      </w:r>
      <w:r w:rsidR="009019E0" w:rsidRPr="00113B7D">
        <w:rPr>
          <w:rFonts w:ascii="Calibri" w:eastAsia="Calibri" w:hAnsi="Calibri" w:cs="Calibri"/>
          <w:color w:val="auto"/>
          <w:lang w:eastAsia="pl-PL"/>
        </w:rPr>
        <w:t xml:space="preserve">okumentacji </w:t>
      </w:r>
      <w:r w:rsidR="009C1F33">
        <w:rPr>
          <w:rFonts w:ascii="Calibri" w:eastAsia="Calibri" w:hAnsi="Calibri" w:cs="Calibri"/>
          <w:color w:val="auto"/>
          <w:lang w:eastAsia="pl-PL"/>
        </w:rPr>
        <w:t>Próbki</w:t>
      </w:r>
      <w:r w:rsidR="009019E0" w:rsidRPr="00113B7D">
        <w:rPr>
          <w:rFonts w:ascii="Calibri" w:eastAsia="Calibri" w:hAnsi="Calibri" w:cs="Calibri"/>
          <w:color w:val="auto"/>
          <w:lang w:eastAsia="pl-PL"/>
        </w:rPr>
        <w:t>;</w:t>
      </w:r>
    </w:p>
    <w:p w14:paraId="6F36185A" w14:textId="3702497C" w:rsidR="009019E0" w:rsidRPr="00C813AB" w:rsidRDefault="009019E0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="Calibri" w:eastAsia="Calibri" w:hAnsi="Calibri" w:cs="Calibri"/>
          <w:color w:val="auto"/>
          <w:lang w:eastAsia="pl-PL"/>
        </w:rPr>
      </w:pPr>
      <w:r w:rsidRPr="00C813AB">
        <w:rPr>
          <w:rFonts w:ascii="Calibri" w:eastAsia="Calibri" w:hAnsi="Calibri" w:cs="Calibri"/>
          <w:color w:val="auto"/>
          <w:lang w:eastAsia="pl-PL"/>
        </w:rPr>
        <w:t xml:space="preserve">W przypadku </w:t>
      </w:r>
      <w:r w:rsidR="00FA262B" w:rsidRPr="00C813AB">
        <w:rPr>
          <w:rFonts w:ascii="Calibri" w:eastAsia="Calibri" w:hAnsi="Calibri" w:cs="Calibri"/>
          <w:color w:val="auto"/>
          <w:lang w:eastAsia="pl-PL"/>
        </w:rPr>
        <w:t>nieprzedłożenia</w:t>
      </w:r>
      <w:r w:rsidRPr="00C813AB">
        <w:rPr>
          <w:rFonts w:ascii="Calibri" w:eastAsia="Calibri" w:hAnsi="Calibri" w:cs="Calibri"/>
          <w:color w:val="auto"/>
          <w:lang w:eastAsia="pl-PL"/>
        </w:rPr>
        <w:t xml:space="preserve"> kompletnej </w:t>
      </w:r>
      <w:r w:rsidR="005D6278">
        <w:rPr>
          <w:rFonts w:ascii="Calibri" w:eastAsia="Calibri" w:hAnsi="Calibri" w:cs="Calibri"/>
          <w:color w:val="auto"/>
          <w:lang w:eastAsia="pl-PL"/>
        </w:rPr>
        <w:t>D</w:t>
      </w:r>
      <w:r w:rsidRPr="00C813AB">
        <w:rPr>
          <w:rFonts w:ascii="Calibri" w:eastAsia="Calibri" w:hAnsi="Calibri" w:cs="Calibri"/>
          <w:color w:val="auto"/>
          <w:lang w:eastAsia="pl-PL"/>
        </w:rPr>
        <w:t xml:space="preserve">okumentacji </w:t>
      </w:r>
      <w:r w:rsidR="009C1F33">
        <w:rPr>
          <w:rFonts w:ascii="Calibri" w:eastAsia="Calibri" w:hAnsi="Calibri" w:cs="Calibri"/>
          <w:color w:val="auto"/>
          <w:lang w:eastAsia="pl-PL"/>
        </w:rPr>
        <w:t>Próbki</w:t>
      </w:r>
      <w:r w:rsidRPr="00C813AB">
        <w:rPr>
          <w:rFonts w:ascii="Calibri" w:eastAsia="Calibri" w:hAnsi="Calibri" w:cs="Calibri"/>
          <w:color w:val="auto"/>
          <w:lang w:eastAsia="pl-PL"/>
        </w:rPr>
        <w:t>, o której mowa w pkt 2.</w:t>
      </w:r>
      <w:r w:rsidR="000D3487">
        <w:rPr>
          <w:rFonts w:ascii="Calibri" w:eastAsia="Calibri" w:hAnsi="Calibri" w:cs="Calibri"/>
          <w:color w:val="auto"/>
          <w:lang w:eastAsia="pl-PL"/>
        </w:rPr>
        <w:t>8</w:t>
      </w:r>
      <w:r w:rsidR="00D559A1">
        <w:rPr>
          <w:rFonts w:ascii="Calibri" w:eastAsia="Calibri" w:hAnsi="Calibri" w:cs="Calibri"/>
          <w:color w:val="auto"/>
          <w:lang w:eastAsia="pl-PL"/>
        </w:rPr>
        <w:t xml:space="preserve"> powyżej</w:t>
      </w:r>
      <w:r w:rsidRPr="00C813AB">
        <w:rPr>
          <w:rFonts w:ascii="Calibri" w:eastAsia="Calibri" w:hAnsi="Calibri" w:cs="Calibri"/>
          <w:color w:val="auto"/>
          <w:lang w:eastAsia="pl-PL"/>
        </w:rPr>
        <w:t>, Wykonawca otrzyma 0 punktów w ramach kryterium oceny ofert „</w:t>
      </w:r>
      <w:r w:rsidR="009C1F33">
        <w:rPr>
          <w:rFonts w:ascii="Calibri" w:eastAsia="Calibri" w:hAnsi="Calibri" w:cs="Calibri"/>
          <w:color w:val="auto"/>
          <w:lang w:eastAsia="pl-PL"/>
        </w:rPr>
        <w:t>Próbka</w:t>
      </w:r>
      <w:r w:rsidRPr="00C813AB">
        <w:rPr>
          <w:rFonts w:ascii="Calibri" w:eastAsia="Calibri" w:hAnsi="Calibri" w:cs="Calibri"/>
          <w:color w:val="auto"/>
          <w:lang w:eastAsia="pl-PL"/>
        </w:rPr>
        <w:t>”.</w:t>
      </w:r>
    </w:p>
    <w:p w14:paraId="260623D0" w14:textId="09980233" w:rsidR="004043BE" w:rsidRPr="009019E0" w:rsidRDefault="004043BE" w:rsidP="0077582D">
      <w:pPr>
        <w:pStyle w:val="Default"/>
        <w:spacing w:after="68" w:line="360" w:lineRule="auto"/>
        <w:rPr>
          <w:rFonts w:ascii="Calibri" w:eastAsia="Calibri" w:hAnsi="Calibri" w:cs="Calibri"/>
          <w:b/>
          <w:color w:val="1A50A2"/>
          <w:lang w:eastAsia="pl-PL"/>
        </w:rPr>
      </w:pPr>
      <w:r w:rsidRPr="009019E0">
        <w:rPr>
          <w:rFonts w:ascii="Calibri" w:eastAsia="Calibri" w:hAnsi="Calibri" w:cs="Calibri"/>
          <w:b/>
          <w:color w:val="1A50A2"/>
          <w:lang w:eastAsia="pl-PL"/>
        </w:rPr>
        <w:t>[Nośnik]</w:t>
      </w:r>
    </w:p>
    <w:p w14:paraId="2BE80BF1" w14:textId="682696D8" w:rsidR="00C679C6" w:rsidRPr="00F8468E" w:rsidRDefault="00922D66" w:rsidP="00F8468E">
      <w:pPr>
        <w:pStyle w:val="Default"/>
        <w:numPr>
          <w:ilvl w:val="1"/>
          <w:numId w:val="9"/>
        </w:numPr>
        <w:spacing w:after="68" w:line="360" w:lineRule="auto"/>
        <w:ind w:left="567" w:hanging="567"/>
        <w:rPr>
          <w:rFonts w:asciiTheme="minorHAnsi" w:hAnsiTheme="minorHAnsi" w:cstheme="minorHAnsi"/>
        </w:rPr>
      </w:pPr>
      <w:r w:rsidRPr="000D3487">
        <w:rPr>
          <w:rFonts w:asciiTheme="minorHAnsi" w:hAnsiTheme="minorHAnsi" w:cstheme="minorHAnsi"/>
        </w:rPr>
        <w:t>Wykonawca</w:t>
      </w:r>
      <w:r w:rsidR="00C679C6" w:rsidRPr="000D3487">
        <w:rPr>
          <w:rFonts w:asciiTheme="minorHAnsi" w:hAnsiTheme="minorHAnsi" w:cstheme="minorHAnsi"/>
        </w:rPr>
        <w:t xml:space="preserve">, przed upływem terminu składania ofert w Postępowaniu, </w:t>
      </w:r>
      <w:r w:rsidR="0016520F" w:rsidRPr="000D3487">
        <w:rPr>
          <w:rFonts w:asciiTheme="minorHAnsi" w:hAnsiTheme="minorHAnsi" w:cstheme="minorHAnsi"/>
        </w:rPr>
        <w:t>złoż</w:t>
      </w:r>
      <w:r w:rsidR="00FB684A" w:rsidRPr="000D3487">
        <w:rPr>
          <w:rFonts w:asciiTheme="minorHAnsi" w:hAnsiTheme="minorHAnsi" w:cstheme="minorHAnsi"/>
        </w:rPr>
        <w:t>y</w:t>
      </w:r>
      <w:r w:rsidR="00D439C1" w:rsidRPr="000D3487">
        <w:rPr>
          <w:rFonts w:asciiTheme="minorHAnsi" w:hAnsiTheme="minorHAnsi" w:cstheme="minorHAnsi"/>
        </w:rPr>
        <w:t xml:space="preserve"> </w:t>
      </w:r>
      <w:r w:rsidR="00307D15">
        <w:rPr>
          <w:rFonts w:asciiTheme="minorHAnsi" w:hAnsiTheme="minorHAnsi" w:cstheme="minorHAnsi"/>
        </w:rPr>
        <w:t>na zasadach opisanych w SWZ</w:t>
      </w:r>
      <w:r w:rsidR="00C679C6" w:rsidRPr="000D3487">
        <w:rPr>
          <w:rFonts w:asciiTheme="minorHAnsi" w:hAnsiTheme="minorHAnsi" w:cstheme="minorHAnsi"/>
        </w:rPr>
        <w:t xml:space="preserve"> </w:t>
      </w:r>
      <w:r w:rsidR="004043BE" w:rsidRPr="000D3487">
        <w:rPr>
          <w:rFonts w:asciiTheme="minorHAnsi" w:hAnsiTheme="minorHAnsi" w:cstheme="minorHAnsi"/>
        </w:rPr>
        <w:t>Nośnik</w:t>
      </w:r>
      <w:r w:rsidR="00FA262B">
        <w:rPr>
          <w:rFonts w:asciiTheme="minorHAnsi" w:hAnsiTheme="minorHAnsi" w:cstheme="minorHAnsi"/>
        </w:rPr>
        <w:t>,</w:t>
      </w:r>
      <w:r w:rsidR="004043BE" w:rsidRPr="000D3487">
        <w:rPr>
          <w:rFonts w:asciiTheme="minorHAnsi" w:hAnsiTheme="minorHAnsi" w:cstheme="minorHAnsi"/>
        </w:rPr>
        <w:t xml:space="preserve"> </w:t>
      </w:r>
      <w:r w:rsidR="0016520F" w:rsidRPr="000D3487">
        <w:rPr>
          <w:rFonts w:asciiTheme="minorHAnsi" w:hAnsiTheme="minorHAnsi" w:cstheme="minorHAnsi"/>
        </w:rPr>
        <w:t xml:space="preserve">na </w:t>
      </w:r>
      <w:r w:rsidR="00D47B08" w:rsidRPr="000D3487">
        <w:rPr>
          <w:rFonts w:asciiTheme="minorHAnsi" w:hAnsiTheme="minorHAnsi" w:cstheme="minorHAnsi"/>
        </w:rPr>
        <w:t>którym</w:t>
      </w:r>
      <w:r w:rsidR="001D12D9">
        <w:rPr>
          <w:rFonts w:asciiTheme="minorHAnsi" w:hAnsiTheme="minorHAnsi" w:cstheme="minorHAnsi"/>
        </w:rPr>
        <w:t xml:space="preserve"> </w:t>
      </w:r>
      <w:r w:rsidR="00C679C6" w:rsidRPr="00F8468E">
        <w:rPr>
          <w:rFonts w:asciiTheme="minorHAnsi" w:hAnsiTheme="minorHAnsi" w:cstheme="minorHAnsi"/>
        </w:rPr>
        <w:t>zainstalowana będzie Aplikacja</w:t>
      </w:r>
      <w:r w:rsidR="0016520F" w:rsidRPr="00F8468E">
        <w:rPr>
          <w:rFonts w:asciiTheme="minorHAnsi" w:hAnsiTheme="minorHAnsi" w:cstheme="minorHAnsi"/>
        </w:rPr>
        <w:t>, w postaci wirtualnej maszyny z zainstalowanym systemem operacyjnym,</w:t>
      </w:r>
      <w:r w:rsidR="00391507" w:rsidRPr="00F8468E">
        <w:rPr>
          <w:rFonts w:asciiTheme="minorHAnsi" w:hAnsiTheme="minorHAnsi" w:cstheme="minorHAnsi"/>
        </w:rPr>
        <w:t xml:space="preserve"> serwerem aplikacyjnym</w:t>
      </w:r>
      <w:r w:rsidR="00750023" w:rsidRPr="00F8468E">
        <w:rPr>
          <w:rFonts w:asciiTheme="minorHAnsi" w:hAnsiTheme="minorHAnsi" w:cstheme="minorHAnsi"/>
        </w:rPr>
        <w:t>,</w:t>
      </w:r>
      <w:r w:rsidR="0016520F" w:rsidRPr="00F8468E">
        <w:rPr>
          <w:rFonts w:asciiTheme="minorHAnsi" w:hAnsiTheme="minorHAnsi" w:cstheme="minorHAnsi"/>
        </w:rPr>
        <w:t xml:space="preserve"> bazodanowym</w:t>
      </w:r>
      <w:r w:rsidR="00AC0597" w:rsidRPr="00F8468E">
        <w:rPr>
          <w:rFonts w:asciiTheme="minorHAnsi" w:hAnsiTheme="minorHAnsi" w:cstheme="minorHAnsi"/>
        </w:rPr>
        <w:t xml:space="preserve"> oraz innym oprogramowaniem niezbędnym do uruchomienia i poprawnego działania </w:t>
      </w:r>
      <w:r w:rsidR="00C679C6" w:rsidRPr="00F8468E">
        <w:rPr>
          <w:rFonts w:asciiTheme="minorHAnsi" w:hAnsiTheme="minorHAnsi" w:cstheme="minorHAnsi"/>
        </w:rPr>
        <w:t>Aplikacji</w:t>
      </w:r>
      <w:r w:rsidR="004043BE" w:rsidRPr="00F8468E">
        <w:rPr>
          <w:rFonts w:asciiTheme="minorHAnsi" w:hAnsiTheme="minorHAnsi" w:cstheme="minorHAnsi"/>
        </w:rPr>
        <w:t>;</w:t>
      </w:r>
    </w:p>
    <w:p w14:paraId="15B83E39" w14:textId="513225BF" w:rsidR="00C679C6" w:rsidRPr="00EC4DCF" w:rsidRDefault="00C679C6" w:rsidP="00F8468E">
      <w:pPr>
        <w:pStyle w:val="Default"/>
        <w:numPr>
          <w:ilvl w:val="1"/>
          <w:numId w:val="9"/>
        </w:numPr>
        <w:spacing w:after="68" w:line="360" w:lineRule="auto"/>
        <w:ind w:left="567" w:hanging="567"/>
        <w:rPr>
          <w:rFonts w:asciiTheme="minorHAnsi" w:hAnsiTheme="minorHAnsi" w:cstheme="minorHAnsi"/>
        </w:rPr>
      </w:pPr>
      <w:r w:rsidRPr="00EC4DCF">
        <w:rPr>
          <w:rFonts w:asciiTheme="minorHAnsi" w:hAnsiTheme="minorHAnsi" w:cstheme="minorHAnsi"/>
        </w:rPr>
        <w:t>Zamawiający zastrzega, że:</w:t>
      </w:r>
    </w:p>
    <w:p w14:paraId="384FFB13" w14:textId="3E3CB951" w:rsidR="00C679C6" w:rsidRPr="00EC4DCF" w:rsidRDefault="00C679C6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Theme="minorHAnsi" w:eastAsia="Calibri" w:hAnsiTheme="minorHAnsi" w:cstheme="minorHAnsi"/>
          <w:color w:val="auto"/>
          <w:lang w:eastAsia="pl-PL"/>
        </w:rPr>
      </w:pPr>
      <w:r w:rsidRPr="00EC4DCF">
        <w:rPr>
          <w:rFonts w:asciiTheme="minorHAnsi" w:eastAsia="Calibri" w:hAnsiTheme="minorHAnsi" w:cstheme="minorHAnsi"/>
          <w:color w:val="auto"/>
          <w:lang w:eastAsia="pl-PL"/>
        </w:rPr>
        <w:t>Wykonawca nabywa Nośnik we własnym zakresie i na własny koszt;</w:t>
      </w:r>
    </w:p>
    <w:p w14:paraId="730883C7" w14:textId="497CE0B4" w:rsidR="00C679C6" w:rsidRPr="00EC4DCF" w:rsidRDefault="00C679C6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Theme="minorHAnsi" w:eastAsia="Calibri" w:hAnsiTheme="minorHAnsi" w:cstheme="minorHAnsi"/>
          <w:color w:val="auto"/>
          <w:lang w:eastAsia="pl-PL"/>
        </w:rPr>
      </w:pPr>
      <w:r w:rsidRPr="00EC4DCF">
        <w:rPr>
          <w:rFonts w:asciiTheme="minorHAnsi" w:eastAsia="Calibri" w:hAnsiTheme="minorHAnsi" w:cstheme="minorHAnsi"/>
          <w:color w:val="auto"/>
          <w:lang w:eastAsia="pl-PL"/>
        </w:rPr>
        <w:t xml:space="preserve">Nośnik i </w:t>
      </w:r>
      <w:r w:rsidR="00307D15">
        <w:rPr>
          <w:rFonts w:asciiTheme="minorHAnsi" w:eastAsia="Calibri" w:hAnsiTheme="minorHAnsi" w:cstheme="minorHAnsi"/>
          <w:color w:val="auto"/>
          <w:lang w:eastAsia="pl-PL"/>
        </w:rPr>
        <w:t>Próbka</w:t>
      </w:r>
      <w:r w:rsidR="00307D15" w:rsidRPr="00EC4DCF">
        <w:rPr>
          <w:rFonts w:asciiTheme="minorHAnsi" w:eastAsia="Calibri" w:hAnsiTheme="minorHAnsi" w:cstheme="minorHAnsi"/>
          <w:color w:val="auto"/>
          <w:lang w:eastAsia="pl-PL"/>
        </w:rPr>
        <w:t xml:space="preserve"> </w:t>
      </w:r>
      <w:r w:rsidRPr="00EC4DCF">
        <w:rPr>
          <w:rFonts w:asciiTheme="minorHAnsi" w:eastAsia="Calibri" w:hAnsiTheme="minorHAnsi" w:cstheme="minorHAnsi"/>
          <w:color w:val="auto"/>
          <w:lang w:eastAsia="pl-PL"/>
        </w:rPr>
        <w:t>podlegają zwrotowi Wykonawcy</w:t>
      </w:r>
      <w:r w:rsidR="00126FB9">
        <w:rPr>
          <w:rFonts w:asciiTheme="minorHAnsi" w:eastAsia="Calibri" w:hAnsiTheme="minorHAnsi" w:cstheme="minorHAnsi"/>
          <w:color w:val="auto"/>
          <w:lang w:eastAsia="pl-PL"/>
        </w:rPr>
        <w:t xml:space="preserve"> na zasadach określonych </w:t>
      </w:r>
      <w:r w:rsidR="001261C3">
        <w:rPr>
          <w:rFonts w:asciiTheme="minorHAnsi" w:eastAsia="Calibri" w:hAnsiTheme="minorHAnsi" w:cstheme="minorHAnsi"/>
          <w:color w:val="auto"/>
          <w:lang w:eastAsia="pl-PL"/>
        </w:rPr>
        <w:t xml:space="preserve">w ustawie </w:t>
      </w:r>
      <w:proofErr w:type="spellStart"/>
      <w:r w:rsidR="001261C3">
        <w:rPr>
          <w:rFonts w:asciiTheme="minorHAnsi" w:eastAsia="Calibri" w:hAnsiTheme="minorHAnsi" w:cstheme="minorHAnsi"/>
          <w:color w:val="auto"/>
          <w:lang w:eastAsia="pl-PL"/>
        </w:rPr>
        <w:t>Pzp</w:t>
      </w:r>
      <w:proofErr w:type="spellEnd"/>
      <w:r w:rsidRPr="00EC4DCF">
        <w:rPr>
          <w:rFonts w:asciiTheme="minorHAnsi" w:eastAsia="Calibri" w:hAnsiTheme="minorHAnsi" w:cstheme="minorHAnsi"/>
          <w:color w:val="auto"/>
          <w:lang w:eastAsia="pl-PL"/>
        </w:rPr>
        <w:t>;</w:t>
      </w:r>
    </w:p>
    <w:p w14:paraId="0CC6759E" w14:textId="4A90DA04" w:rsidR="00C679C6" w:rsidRPr="00EC4DCF" w:rsidRDefault="001D7459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Theme="minorHAnsi" w:eastAsia="Calibri" w:hAnsiTheme="minorHAnsi" w:cstheme="minorHAnsi"/>
          <w:color w:val="auto"/>
          <w:lang w:eastAsia="pl-PL"/>
        </w:rPr>
      </w:pPr>
      <w:r w:rsidRPr="00F8468E">
        <w:rPr>
          <w:rFonts w:asciiTheme="minorHAnsi" w:eastAsia="Calibri" w:hAnsiTheme="minorHAnsi" w:cstheme="minorHAnsi"/>
          <w:color w:val="auto"/>
          <w:lang w:eastAsia="pl-PL"/>
        </w:rPr>
        <w:t>P</w:t>
      </w:r>
      <w:r w:rsidR="00C679C6" w:rsidRPr="00F8468E">
        <w:rPr>
          <w:rFonts w:asciiTheme="minorHAnsi" w:eastAsia="Calibri" w:hAnsiTheme="minorHAnsi" w:cstheme="minorHAnsi"/>
          <w:color w:val="auto"/>
          <w:lang w:eastAsia="pl-PL"/>
        </w:rPr>
        <w:t>rawidłowe działani</w:t>
      </w:r>
      <w:r w:rsidRPr="00F8468E">
        <w:rPr>
          <w:rFonts w:asciiTheme="minorHAnsi" w:eastAsia="Calibri" w:hAnsiTheme="minorHAnsi" w:cstheme="minorHAnsi"/>
          <w:color w:val="auto"/>
          <w:lang w:eastAsia="pl-PL"/>
        </w:rPr>
        <w:t>e</w:t>
      </w:r>
      <w:r w:rsidR="00C679C6"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 Nośnika i </w:t>
      </w:r>
      <w:r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możliwość </w:t>
      </w:r>
      <w:r w:rsidR="00C679C6" w:rsidRPr="00F8468E">
        <w:rPr>
          <w:rFonts w:asciiTheme="minorHAnsi" w:eastAsia="Calibri" w:hAnsiTheme="minorHAnsi" w:cstheme="minorHAnsi"/>
          <w:color w:val="auto"/>
          <w:lang w:eastAsia="pl-PL"/>
        </w:rPr>
        <w:t>odczyt</w:t>
      </w:r>
      <w:r w:rsidRPr="00F8468E">
        <w:rPr>
          <w:rFonts w:asciiTheme="minorHAnsi" w:eastAsia="Calibri" w:hAnsiTheme="minorHAnsi" w:cstheme="minorHAnsi"/>
          <w:color w:val="auto"/>
          <w:lang w:eastAsia="pl-PL"/>
        </w:rPr>
        <w:t>u</w:t>
      </w:r>
      <w:r w:rsidR="00C679C6"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 z </w:t>
      </w:r>
      <w:r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Nośnika </w:t>
      </w:r>
      <w:r w:rsidR="00C679C6" w:rsidRPr="00F8468E">
        <w:rPr>
          <w:rFonts w:asciiTheme="minorHAnsi" w:eastAsia="Calibri" w:hAnsiTheme="minorHAnsi" w:cstheme="minorHAnsi"/>
          <w:color w:val="auto"/>
          <w:lang w:eastAsia="pl-PL"/>
        </w:rPr>
        <w:t>danych</w:t>
      </w:r>
      <w:r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 i uruchomienia Aplikacji</w:t>
      </w:r>
      <w:r w:rsidR="00C679C6"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 sta</w:t>
      </w:r>
      <w:r w:rsidRPr="00F8468E">
        <w:rPr>
          <w:rFonts w:asciiTheme="minorHAnsi" w:eastAsia="Calibri" w:hAnsiTheme="minorHAnsi" w:cstheme="minorHAnsi"/>
          <w:color w:val="auto"/>
          <w:lang w:eastAsia="pl-PL"/>
        </w:rPr>
        <w:t>n</w:t>
      </w:r>
      <w:r w:rsidR="00C679C6"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owią ryzyko Wykonawcy. </w:t>
      </w:r>
      <w:r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W przypadku złożenia Nośnika niedziałającego, działającego w sposób nieprawidłowy lub w przypadku braku możliwości odczytu z niego danych i uruchomienia Aplikacji, będzie </w:t>
      </w:r>
      <w:r w:rsidR="00084042"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to równoznaczne </w:t>
      </w:r>
      <w:r w:rsidRPr="00F8468E">
        <w:rPr>
          <w:rFonts w:asciiTheme="minorHAnsi" w:eastAsia="Calibri" w:hAnsiTheme="minorHAnsi" w:cstheme="minorHAnsi"/>
          <w:color w:val="auto"/>
          <w:lang w:eastAsia="pl-PL"/>
        </w:rPr>
        <w:t>z niezłożeniem Nośnika i skutkować będzie przyznaniem Wykonawcy 0 pkt w ramach kryterium oceny ofert „</w:t>
      </w:r>
      <w:r w:rsidR="00307D15" w:rsidRPr="00F8468E">
        <w:rPr>
          <w:rFonts w:asciiTheme="minorHAnsi" w:eastAsia="Calibri" w:hAnsiTheme="minorHAnsi" w:cstheme="minorHAnsi"/>
          <w:color w:val="auto"/>
          <w:lang w:eastAsia="pl-PL"/>
        </w:rPr>
        <w:t>Próbka</w:t>
      </w:r>
      <w:r w:rsidRPr="00F8468E">
        <w:rPr>
          <w:rFonts w:asciiTheme="minorHAnsi" w:eastAsia="Calibri" w:hAnsiTheme="minorHAnsi" w:cstheme="minorHAnsi"/>
          <w:color w:val="auto"/>
          <w:lang w:eastAsia="pl-PL"/>
        </w:rPr>
        <w:t>”</w:t>
      </w:r>
      <w:r w:rsidR="005B0459" w:rsidRPr="00F8468E">
        <w:rPr>
          <w:rFonts w:asciiTheme="minorHAnsi" w:eastAsia="Calibri" w:hAnsiTheme="minorHAnsi" w:cstheme="minorHAnsi"/>
          <w:color w:val="auto"/>
          <w:lang w:eastAsia="pl-PL"/>
        </w:rPr>
        <w:t>;</w:t>
      </w:r>
    </w:p>
    <w:p w14:paraId="03441F94" w14:textId="46024600" w:rsidR="005B0459" w:rsidRPr="0077582D" w:rsidRDefault="005B0459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Theme="minorHAnsi" w:eastAsia="Calibri" w:hAnsiTheme="minorHAnsi" w:cstheme="minorHAnsi"/>
          <w:color w:val="auto"/>
          <w:lang w:eastAsia="pl-PL"/>
        </w:rPr>
      </w:pPr>
      <w:r w:rsidRPr="00F8468E">
        <w:rPr>
          <w:rFonts w:asciiTheme="minorHAnsi" w:eastAsia="Calibri" w:hAnsiTheme="minorHAnsi" w:cstheme="minorHAnsi"/>
          <w:color w:val="auto"/>
          <w:lang w:eastAsia="pl-PL"/>
        </w:rPr>
        <w:t>Nośnik</w:t>
      </w:r>
      <w:r w:rsidR="0074292E"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 i</w:t>
      </w:r>
      <w:r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 Aplikacja nie mogą naruszać jakichkolwiek praw osób trzecich</w:t>
      </w:r>
      <w:r w:rsidR="00307D15" w:rsidRPr="00F8468E">
        <w:rPr>
          <w:rFonts w:asciiTheme="minorHAnsi" w:eastAsia="Calibri" w:hAnsiTheme="minorHAnsi" w:cstheme="minorHAnsi"/>
          <w:color w:val="auto"/>
          <w:lang w:eastAsia="pl-PL"/>
        </w:rPr>
        <w:t>;</w:t>
      </w:r>
      <w:r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 </w:t>
      </w:r>
    </w:p>
    <w:p w14:paraId="7E8468D3" w14:textId="5D599381" w:rsidR="005B0459" w:rsidRPr="0077582D" w:rsidRDefault="005B0459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Theme="minorHAnsi" w:eastAsia="Calibri" w:hAnsiTheme="minorHAnsi" w:cstheme="minorHAnsi"/>
          <w:color w:val="auto"/>
          <w:lang w:eastAsia="pl-PL"/>
        </w:rPr>
      </w:pPr>
      <w:r w:rsidRPr="00F8468E">
        <w:rPr>
          <w:rFonts w:asciiTheme="minorHAnsi" w:eastAsia="Calibri" w:hAnsiTheme="minorHAnsi" w:cstheme="minorHAnsi"/>
          <w:color w:val="auto"/>
          <w:lang w:eastAsia="pl-PL"/>
        </w:rPr>
        <w:t>Nośnik</w:t>
      </w:r>
      <w:r w:rsidR="00084042"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 musi być wolny od</w:t>
      </w:r>
      <w:r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 </w:t>
      </w:r>
      <w:r w:rsidR="00084042" w:rsidRPr="00F8468E">
        <w:rPr>
          <w:rFonts w:asciiTheme="minorHAnsi" w:eastAsia="Calibri" w:hAnsiTheme="minorHAnsi" w:cstheme="minorHAnsi"/>
          <w:color w:val="auto"/>
          <w:lang w:eastAsia="pl-PL"/>
        </w:rPr>
        <w:t>jakiegokolwiek</w:t>
      </w:r>
      <w:r w:rsidR="00165355"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 szkodliwego</w:t>
      </w:r>
      <w:r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 oprogramowania</w:t>
      </w:r>
      <w:r w:rsidR="00165355"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, w tym </w:t>
      </w:r>
      <w:r w:rsidRPr="00F8468E">
        <w:rPr>
          <w:rFonts w:asciiTheme="minorHAnsi" w:eastAsia="Calibri" w:hAnsiTheme="minorHAnsi" w:cstheme="minorHAnsi"/>
          <w:color w:val="auto"/>
          <w:lang w:eastAsia="pl-PL"/>
        </w:rPr>
        <w:t>szpi</w:t>
      </w:r>
      <w:r w:rsidR="00165355" w:rsidRPr="00F8468E">
        <w:rPr>
          <w:rFonts w:asciiTheme="minorHAnsi" w:eastAsia="Calibri" w:hAnsiTheme="minorHAnsi" w:cstheme="minorHAnsi"/>
          <w:color w:val="auto"/>
          <w:lang w:eastAsia="pl-PL"/>
        </w:rPr>
        <w:t>e</w:t>
      </w:r>
      <w:r w:rsidRPr="00F8468E">
        <w:rPr>
          <w:rFonts w:asciiTheme="minorHAnsi" w:eastAsia="Calibri" w:hAnsiTheme="minorHAnsi" w:cstheme="minorHAnsi"/>
          <w:color w:val="auto"/>
          <w:lang w:eastAsia="pl-PL"/>
        </w:rPr>
        <w:t>gującego lub wirus</w:t>
      </w:r>
      <w:r w:rsidR="00041C37" w:rsidRPr="00F8468E">
        <w:rPr>
          <w:rFonts w:asciiTheme="minorHAnsi" w:eastAsia="Calibri" w:hAnsiTheme="minorHAnsi" w:cstheme="minorHAnsi"/>
          <w:color w:val="auto"/>
          <w:lang w:eastAsia="pl-PL"/>
        </w:rPr>
        <w:t>ów</w:t>
      </w:r>
      <w:r w:rsidR="00084042" w:rsidRPr="00F8468E">
        <w:rPr>
          <w:rFonts w:asciiTheme="minorHAnsi" w:eastAsia="Calibri" w:hAnsiTheme="minorHAnsi" w:cstheme="minorHAnsi"/>
          <w:color w:val="auto"/>
          <w:lang w:eastAsia="pl-PL"/>
        </w:rPr>
        <w:t>.</w:t>
      </w:r>
    </w:p>
    <w:p w14:paraId="5EEF078C" w14:textId="0381E08F" w:rsidR="008A38F0" w:rsidRPr="001A469D" w:rsidRDefault="008A38F0" w:rsidP="00F8468E">
      <w:pPr>
        <w:pStyle w:val="Default"/>
        <w:numPr>
          <w:ilvl w:val="1"/>
          <w:numId w:val="9"/>
        </w:numPr>
        <w:spacing w:after="68" w:line="360" w:lineRule="auto"/>
        <w:ind w:left="567" w:hanging="567"/>
        <w:rPr>
          <w:rFonts w:asciiTheme="minorHAnsi" w:hAnsiTheme="minorHAnsi" w:cstheme="minorHAnsi"/>
        </w:rPr>
      </w:pPr>
      <w:r w:rsidRPr="001A469D">
        <w:rPr>
          <w:rFonts w:asciiTheme="minorHAnsi" w:hAnsiTheme="minorHAnsi" w:cstheme="minorHAnsi"/>
        </w:rPr>
        <w:t xml:space="preserve">W przypadku zastrzeżenia tajemnicy przedsiębiorstwa </w:t>
      </w:r>
      <w:r w:rsidR="00096041" w:rsidRPr="001A469D">
        <w:rPr>
          <w:rFonts w:asciiTheme="minorHAnsi" w:hAnsiTheme="minorHAnsi" w:cstheme="minorHAnsi"/>
        </w:rPr>
        <w:t>Aplikacji</w:t>
      </w:r>
      <w:r w:rsidRPr="001A469D">
        <w:rPr>
          <w:rFonts w:asciiTheme="minorHAnsi" w:hAnsiTheme="minorHAnsi" w:cstheme="minorHAnsi"/>
        </w:rPr>
        <w:t xml:space="preserve"> lub jej poszczególnych elementów, Wykonawca, w celu utrzymania w poufności informacji</w:t>
      </w:r>
      <w:r w:rsidR="00EF0E63" w:rsidRPr="001A469D">
        <w:rPr>
          <w:rFonts w:asciiTheme="minorHAnsi" w:hAnsiTheme="minorHAnsi" w:cstheme="minorHAnsi"/>
        </w:rPr>
        <w:t xml:space="preserve"> </w:t>
      </w:r>
      <w:r w:rsidR="005A4AF6" w:rsidRPr="001A469D">
        <w:rPr>
          <w:rFonts w:asciiTheme="minorHAnsi" w:hAnsiTheme="minorHAnsi" w:cstheme="minorHAnsi"/>
        </w:rPr>
        <w:t>p</w:t>
      </w:r>
      <w:r w:rsidRPr="001A469D">
        <w:rPr>
          <w:rFonts w:asciiTheme="minorHAnsi" w:hAnsiTheme="minorHAnsi" w:cstheme="minorHAnsi"/>
        </w:rPr>
        <w:t xml:space="preserve">rzekazuje </w:t>
      </w:r>
      <w:r w:rsidRPr="001A469D">
        <w:rPr>
          <w:rFonts w:asciiTheme="minorHAnsi" w:hAnsiTheme="minorHAnsi" w:cstheme="minorHAnsi"/>
        </w:rPr>
        <w:lastRenderedPageBreak/>
        <w:t xml:space="preserve">zastrzegane informacje </w:t>
      </w:r>
      <w:r w:rsidR="00EF0E63" w:rsidRPr="001A469D">
        <w:rPr>
          <w:rFonts w:asciiTheme="minorHAnsi" w:hAnsiTheme="minorHAnsi" w:cstheme="minorHAnsi"/>
        </w:rPr>
        <w:t>wraz z uzasadnieniem</w:t>
      </w:r>
      <w:r w:rsidR="00BE50A4" w:rsidRPr="001A469D">
        <w:rPr>
          <w:rFonts w:asciiTheme="minorHAnsi" w:hAnsiTheme="minorHAnsi" w:cstheme="minorHAnsi"/>
        </w:rPr>
        <w:t xml:space="preserve">, o którym mowa w art. 18 ust. 3 ustawy </w:t>
      </w:r>
      <w:proofErr w:type="spellStart"/>
      <w:r w:rsidR="00BE50A4" w:rsidRPr="001A469D">
        <w:rPr>
          <w:rFonts w:asciiTheme="minorHAnsi" w:hAnsiTheme="minorHAnsi" w:cstheme="minorHAnsi"/>
        </w:rPr>
        <w:t>Pzp</w:t>
      </w:r>
      <w:proofErr w:type="spellEnd"/>
      <w:r w:rsidR="00BE50A4" w:rsidRPr="001A469D">
        <w:rPr>
          <w:rFonts w:asciiTheme="minorHAnsi" w:hAnsiTheme="minorHAnsi" w:cstheme="minorHAnsi"/>
        </w:rPr>
        <w:t xml:space="preserve"> </w:t>
      </w:r>
      <w:r w:rsidRPr="001A469D">
        <w:rPr>
          <w:rFonts w:asciiTheme="minorHAnsi" w:hAnsiTheme="minorHAnsi" w:cstheme="minorHAnsi"/>
        </w:rPr>
        <w:t>wydzielone i odpowiednio oznaczone w odrębnym pliku zawartym na Nośniku</w:t>
      </w:r>
      <w:r w:rsidR="00EF0E63" w:rsidRPr="001A469D">
        <w:rPr>
          <w:rFonts w:asciiTheme="minorHAnsi" w:hAnsiTheme="minorHAnsi" w:cstheme="minorHAnsi"/>
        </w:rPr>
        <w:t>.</w:t>
      </w:r>
      <w:r w:rsidR="00096041" w:rsidRPr="001A469D">
        <w:rPr>
          <w:rFonts w:asciiTheme="minorHAnsi" w:hAnsiTheme="minorHAnsi" w:cstheme="minorHAnsi"/>
        </w:rPr>
        <w:t xml:space="preserve"> W przypadku zastrzeżenia tajemnicy przedsiębiorstwa Dokumentacji Próbki Rozdział </w:t>
      </w:r>
      <w:r w:rsidR="009E0165" w:rsidRPr="001A469D">
        <w:rPr>
          <w:rFonts w:asciiTheme="minorHAnsi" w:hAnsiTheme="minorHAnsi" w:cstheme="minorHAnsi"/>
        </w:rPr>
        <w:t xml:space="preserve">20 </w:t>
      </w:r>
      <w:r w:rsidR="00096041" w:rsidRPr="001A469D">
        <w:rPr>
          <w:rFonts w:asciiTheme="minorHAnsi" w:hAnsiTheme="minorHAnsi" w:cstheme="minorHAnsi"/>
        </w:rPr>
        <w:t xml:space="preserve">SWZ stosuje się odpowiednio. </w:t>
      </w:r>
    </w:p>
    <w:p w14:paraId="34EA9E91" w14:textId="607813F5" w:rsidR="005B0459" w:rsidRDefault="005D6278" w:rsidP="0077582D">
      <w:pPr>
        <w:pStyle w:val="Default"/>
        <w:spacing w:after="68" w:line="360" w:lineRule="auto"/>
        <w:rPr>
          <w:rFonts w:ascii="Calibri" w:eastAsia="Calibri" w:hAnsi="Calibri" w:cs="Calibri"/>
          <w:b/>
          <w:color w:val="1A50A2"/>
          <w:lang w:eastAsia="pl-PL"/>
        </w:rPr>
      </w:pPr>
      <w:r>
        <w:rPr>
          <w:rFonts w:ascii="Calibri" w:eastAsia="Calibri" w:hAnsi="Calibri" w:cs="Calibri"/>
          <w:b/>
          <w:color w:val="1A50A2"/>
          <w:lang w:eastAsia="pl-PL"/>
        </w:rPr>
        <w:t>[</w:t>
      </w:r>
      <w:r w:rsidR="005B0459" w:rsidRPr="009E1F16">
        <w:rPr>
          <w:rFonts w:ascii="Calibri" w:eastAsia="Calibri" w:hAnsi="Calibri" w:cs="Calibri"/>
          <w:b/>
          <w:color w:val="1A50A2"/>
          <w:lang w:eastAsia="pl-PL"/>
        </w:rPr>
        <w:t>Licencja</w:t>
      </w:r>
      <w:r>
        <w:rPr>
          <w:rFonts w:ascii="Calibri" w:eastAsia="Calibri" w:hAnsi="Calibri" w:cs="Calibri"/>
          <w:b/>
          <w:color w:val="1A50A2"/>
          <w:lang w:eastAsia="pl-PL"/>
        </w:rPr>
        <w:t>]</w:t>
      </w:r>
    </w:p>
    <w:p w14:paraId="095EDA49" w14:textId="448A28BD" w:rsidR="005B0459" w:rsidRPr="009E1F16" w:rsidRDefault="005B0459" w:rsidP="00F8468E">
      <w:pPr>
        <w:pStyle w:val="Default"/>
        <w:numPr>
          <w:ilvl w:val="1"/>
          <w:numId w:val="9"/>
        </w:numPr>
        <w:spacing w:after="68" w:line="360" w:lineRule="auto"/>
        <w:ind w:left="567" w:hanging="567"/>
        <w:rPr>
          <w:rFonts w:asciiTheme="minorHAnsi" w:hAnsiTheme="minorHAnsi" w:cstheme="minorHAnsi"/>
        </w:rPr>
      </w:pPr>
      <w:r w:rsidRPr="009E1F16">
        <w:rPr>
          <w:rFonts w:asciiTheme="minorHAnsi" w:hAnsiTheme="minorHAnsi" w:cstheme="minorHAnsi"/>
        </w:rPr>
        <w:t>Wykonawca</w:t>
      </w:r>
      <w:r w:rsidR="00113B7D" w:rsidRPr="009E1F16">
        <w:rPr>
          <w:rFonts w:asciiTheme="minorHAnsi" w:hAnsiTheme="minorHAnsi" w:cstheme="minorHAnsi"/>
        </w:rPr>
        <w:t xml:space="preserve">, z chwilą przekazania Zamawiającemu Nośnika, </w:t>
      </w:r>
      <w:r w:rsidRPr="009E1F16">
        <w:rPr>
          <w:rFonts w:asciiTheme="minorHAnsi" w:hAnsiTheme="minorHAnsi" w:cstheme="minorHAnsi"/>
        </w:rPr>
        <w:t xml:space="preserve">udziela Zamawiającemu </w:t>
      </w:r>
      <w:r w:rsidR="009007B4">
        <w:rPr>
          <w:rFonts w:asciiTheme="minorHAnsi" w:hAnsiTheme="minorHAnsi" w:cstheme="minorHAnsi"/>
        </w:rPr>
        <w:t xml:space="preserve">na czas nieograniczony, niewypowiadalnej, </w:t>
      </w:r>
      <w:r w:rsidRPr="009E1F16">
        <w:rPr>
          <w:rFonts w:asciiTheme="minorHAnsi" w:hAnsiTheme="minorHAnsi" w:cstheme="minorHAnsi"/>
        </w:rPr>
        <w:t xml:space="preserve">niewyłącznej, nieodpłatnej licencji do korzystania z Aplikacji i </w:t>
      </w:r>
      <w:r w:rsidR="00165355">
        <w:rPr>
          <w:rFonts w:asciiTheme="minorHAnsi" w:hAnsiTheme="minorHAnsi" w:cstheme="minorHAnsi"/>
        </w:rPr>
        <w:t>D</w:t>
      </w:r>
      <w:r w:rsidRPr="009E1F16">
        <w:rPr>
          <w:rFonts w:asciiTheme="minorHAnsi" w:hAnsiTheme="minorHAnsi" w:cstheme="minorHAnsi"/>
        </w:rPr>
        <w:t xml:space="preserve">okumentacji </w:t>
      </w:r>
      <w:r w:rsidR="00307D15">
        <w:rPr>
          <w:rFonts w:asciiTheme="minorHAnsi" w:hAnsiTheme="minorHAnsi" w:cstheme="minorHAnsi"/>
        </w:rPr>
        <w:t>Próbki</w:t>
      </w:r>
      <w:r w:rsidR="00307D15" w:rsidRPr="009E1F16">
        <w:rPr>
          <w:rFonts w:asciiTheme="minorHAnsi" w:hAnsiTheme="minorHAnsi" w:cstheme="minorHAnsi"/>
        </w:rPr>
        <w:t xml:space="preserve"> </w:t>
      </w:r>
      <w:r w:rsidRPr="009E1F16">
        <w:rPr>
          <w:rFonts w:asciiTheme="minorHAnsi" w:hAnsiTheme="minorHAnsi" w:cstheme="minorHAnsi"/>
        </w:rPr>
        <w:t>na następujących polach eksploatacji:</w:t>
      </w:r>
    </w:p>
    <w:p w14:paraId="10EC5D52" w14:textId="1D31AAC8" w:rsidR="005B0459" w:rsidRDefault="005B0459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Theme="minorHAnsi" w:hAnsiTheme="minorHAnsi" w:cstheme="minorHAnsi"/>
        </w:rPr>
      </w:pPr>
      <w:r w:rsidRPr="009E1F16">
        <w:rPr>
          <w:rFonts w:asciiTheme="minorHAnsi" w:hAnsiTheme="minorHAnsi" w:cstheme="minorHAnsi"/>
        </w:rPr>
        <w:t xml:space="preserve"> </w:t>
      </w:r>
      <w:r w:rsidRPr="00F8468E">
        <w:rPr>
          <w:rFonts w:asciiTheme="minorHAnsi" w:eastAsia="Calibri" w:hAnsiTheme="minorHAnsi" w:cstheme="minorHAnsi"/>
          <w:color w:val="auto"/>
          <w:lang w:eastAsia="pl-PL"/>
        </w:rPr>
        <w:t>W przypadku Aplikacji:</w:t>
      </w:r>
    </w:p>
    <w:p w14:paraId="71DCD3B9" w14:textId="3AD293A2" w:rsidR="009007B4" w:rsidRDefault="009007B4" w:rsidP="00F8468E">
      <w:pPr>
        <w:pStyle w:val="Default"/>
        <w:numPr>
          <w:ilvl w:val="3"/>
          <w:numId w:val="9"/>
        </w:numPr>
        <w:spacing w:after="68" w:line="360" w:lineRule="auto"/>
        <w:ind w:left="1560" w:hanging="851"/>
        <w:rPr>
          <w:rFonts w:asciiTheme="minorHAnsi" w:hAnsiTheme="minorHAnsi" w:cstheme="minorHAnsi"/>
        </w:rPr>
      </w:pPr>
      <w:r w:rsidRPr="009007B4">
        <w:rPr>
          <w:rFonts w:asciiTheme="minorHAnsi" w:hAnsiTheme="minorHAnsi" w:cstheme="minorHAnsi"/>
        </w:rPr>
        <w:t>trwałe lub czasowe zwielokrotnieni</w:t>
      </w:r>
      <w:r>
        <w:rPr>
          <w:rFonts w:asciiTheme="minorHAnsi" w:hAnsiTheme="minorHAnsi" w:cstheme="minorHAnsi"/>
        </w:rPr>
        <w:t>e</w:t>
      </w:r>
      <w:r w:rsidRPr="009007B4">
        <w:rPr>
          <w:rFonts w:asciiTheme="minorHAnsi" w:hAnsiTheme="minorHAnsi" w:cstheme="minorHAnsi"/>
        </w:rPr>
        <w:t xml:space="preserve"> w całości lub w części jakimikolwiek środkami i w jakiejkolwiek formie;</w:t>
      </w:r>
    </w:p>
    <w:p w14:paraId="3CA680E6" w14:textId="0349C297" w:rsidR="005B0459" w:rsidRPr="00F8468E" w:rsidRDefault="005B0459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Theme="minorHAnsi" w:eastAsia="Calibri" w:hAnsiTheme="minorHAnsi" w:cstheme="minorHAnsi"/>
          <w:color w:val="auto"/>
          <w:lang w:eastAsia="pl-PL"/>
        </w:rPr>
      </w:pPr>
      <w:r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W przypadku </w:t>
      </w:r>
      <w:r w:rsidR="00D701F5" w:rsidRPr="00F8468E">
        <w:rPr>
          <w:rFonts w:asciiTheme="minorHAnsi" w:eastAsia="Calibri" w:hAnsiTheme="minorHAnsi" w:cstheme="minorHAnsi"/>
          <w:color w:val="auto"/>
          <w:lang w:eastAsia="pl-PL"/>
        </w:rPr>
        <w:t>D</w:t>
      </w:r>
      <w:r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okumentacji </w:t>
      </w:r>
      <w:r w:rsidR="00307D15" w:rsidRPr="00F8468E">
        <w:rPr>
          <w:rFonts w:asciiTheme="minorHAnsi" w:eastAsia="Calibri" w:hAnsiTheme="minorHAnsi" w:cstheme="minorHAnsi"/>
          <w:color w:val="auto"/>
          <w:lang w:eastAsia="pl-PL"/>
        </w:rPr>
        <w:t>Próbki</w:t>
      </w:r>
      <w:r w:rsidRPr="00F8468E">
        <w:rPr>
          <w:rFonts w:asciiTheme="minorHAnsi" w:eastAsia="Calibri" w:hAnsiTheme="minorHAnsi" w:cstheme="minorHAnsi"/>
          <w:color w:val="auto"/>
          <w:lang w:eastAsia="pl-PL"/>
        </w:rPr>
        <w:t>:</w:t>
      </w:r>
    </w:p>
    <w:p w14:paraId="09238910" w14:textId="49359DF6" w:rsidR="009007B4" w:rsidRDefault="009007B4" w:rsidP="00F8468E">
      <w:pPr>
        <w:pStyle w:val="Default"/>
        <w:numPr>
          <w:ilvl w:val="3"/>
          <w:numId w:val="9"/>
        </w:numPr>
        <w:spacing w:after="68" w:line="360" w:lineRule="auto"/>
        <w:ind w:left="1560" w:hanging="851"/>
        <w:rPr>
          <w:rFonts w:asciiTheme="minorHAnsi" w:hAnsiTheme="minorHAnsi" w:cstheme="minorHAnsi"/>
        </w:rPr>
      </w:pPr>
      <w:r w:rsidRPr="009007B4">
        <w:rPr>
          <w:rFonts w:asciiTheme="minorHAnsi" w:hAnsiTheme="minorHAnsi" w:cstheme="minorHAnsi"/>
        </w:rPr>
        <w:t>w zakresie utrwalania i zwielokrotniania - wytwarzanie określoną techniką egzemplarzy utworu, w tym techniką drukarską, reprograficzną, zapisu magnetycznego oraz techniką cyfrową;</w:t>
      </w:r>
    </w:p>
    <w:p w14:paraId="1D8E07F6" w14:textId="33549A3C" w:rsidR="009007B4" w:rsidRPr="009E1F16" w:rsidRDefault="009007B4" w:rsidP="00F8468E">
      <w:pPr>
        <w:pStyle w:val="Default"/>
        <w:numPr>
          <w:ilvl w:val="3"/>
          <w:numId w:val="9"/>
        </w:numPr>
        <w:spacing w:after="68" w:line="360" w:lineRule="auto"/>
        <w:ind w:left="1560" w:hanging="851"/>
        <w:rPr>
          <w:rFonts w:asciiTheme="minorHAnsi" w:hAnsiTheme="minorHAnsi" w:cstheme="minorHAnsi"/>
        </w:rPr>
      </w:pPr>
      <w:r w:rsidRPr="009007B4">
        <w:rPr>
          <w:rFonts w:asciiTheme="minorHAnsi" w:hAnsiTheme="minorHAnsi" w:cstheme="minorHAnsi"/>
        </w:rPr>
        <w:t>wyświetlenie, odtworzenie a także publiczne udostępnianie utworu w taki sposób, aby każdy mógł mieć do niego dostęp w miejscu i w czasie przez siebie wybranym</w:t>
      </w:r>
      <w:r w:rsidR="00CB2937">
        <w:rPr>
          <w:rFonts w:asciiTheme="minorHAnsi" w:hAnsiTheme="minorHAnsi" w:cstheme="minorHAnsi"/>
        </w:rPr>
        <w:t>.</w:t>
      </w:r>
    </w:p>
    <w:p w14:paraId="0B84B4D3" w14:textId="17B23A07" w:rsidR="00CB2937" w:rsidRDefault="00CB2937" w:rsidP="00F8468E">
      <w:pPr>
        <w:pStyle w:val="Default"/>
        <w:numPr>
          <w:ilvl w:val="1"/>
          <w:numId w:val="9"/>
        </w:numPr>
        <w:spacing w:after="68" w:line="360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udziela Zamawiającemu sublicencji do Próbki i Dokumentacji Próbki wyłącznie w zakresie udostępniania Próbki i Dokumentacji Próbki innym wykonawcom w Post</w:t>
      </w:r>
      <w:r w:rsidR="00BA36C0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powaniu oraz innym organom i podmiotom na zasadach opisanych w ustawie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 w:rsidR="00654FEE">
        <w:rPr>
          <w:rFonts w:asciiTheme="minorHAnsi" w:hAnsiTheme="minorHAnsi" w:cstheme="minorHAnsi"/>
        </w:rPr>
        <w:t xml:space="preserve"> lub innych przepisach prawa</w:t>
      </w:r>
      <w:r>
        <w:rPr>
          <w:rFonts w:asciiTheme="minorHAnsi" w:hAnsiTheme="minorHAnsi" w:cstheme="minorHAnsi"/>
        </w:rPr>
        <w:t>.</w:t>
      </w:r>
    </w:p>
    <w:p w14:paraId="0697F759" w14:textId="2B4D8727" w:rsidR="00D701F5" w:rsidRPr="001A469D" w:rsidRDefault="00D701F5" w:rsidP="00F8468E">
      <w:pPr>
        <w:pStyle w:val="Default"/>
        <w:numPr>
          <w:ilvl w:val="1"/>
          <w:numId w:val="9"/>
        </w:numPr>
        <w:spacing w:after="68" w:line="360" w:lineRule="auto"/>
        <w:ind w:left="567" w:hanging="567"/>
        <w:rPr>
          <w:rFonts w:asciiTheme="minorHAnsi" w:hAnsiTheme="minorHAnsi" w:cstheme="minorHAnsi"/>
        </w:rPr>
      </w:pPr>
      <w:r w:rsidRPr="001A469D">
        <w:rPr>
          <w:rFonts w:asciiTheme="minorHAnsi" w:hAnsiTheme="minorHAnsi" w:cstheme="minorHAnsi"/>
        </w:rPr>
        <w:t xml:space="preserve">Wykonawca przyjmuje do wiadomości, że Aplikacja i Dokumentacja </w:t>
      </w:r>
      <w:r w:rsidR="00307D15" w:rsidRPr="001A469D">
        <w:rPr>
          <w:rFonts w:asciiTheme="minorHAnsi" w:hAnsiTheme="minorHAnsi" w:cstheme="minorHAnsi"/>
        </w:rPr>
        <w:t>Próbki</w:t>
      </w:r>
      <w:r w:rsidRPr="001A469D">
        <w:rPr>
          <w:rFonts w:asciiTheme="minorHAnsi" w:hAnsiTheme="minorHAnsi" w:cstheme="minorHAnsi"/>
        </w:rPr>
        <w:t>:</w:t>
      </w:r>
    </w:p>
    <w:p w14:paraId="7A6AFDB5" w14:textId="78BDEE9D" w:rsidR="00B92F18" w:rsidRPr="001A469D" w:rsidRDefault="00B92F18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Theme="minorHAnsi" w:eastAsia="Calibri" w:hAnsiTheme="minorHAnsi" w:cstheme="minorHAnsi"/>
          <w:color w:val="auto"/>
          <w:lang w:eastAsia="pl-PL"/>
        </w:rPr>
      </w:pPr>
      <w:r w:rsidRPr="001A469D">
        <w:rPr>
          <w:rFonts w:asciiTheme="minorHAnsi" w:eastAsia="Calibri" w:hAnsiTheme="minorHAnsi" w:cstheme="minorHAnsi"/>
          <w:color w:val="auto"/>
          <w:lang w:eastAsia="pl-PL"/>
        </w:rPr>
        <w:t xml:space="preserve">będą wykorzystane w ramach </w:t>
      </w:r>
      <w:r w:rsidR="00A42097" w:rsidRPr="001A469D">
        <w:rPr>
          <w:rFonts w:asciiTheme="minorHAnsi" w:eastAsia="Calibri" w:hAnsiTheme="minorHAnsi" w:cstheme="minorHAnsi"/>
          <w:color w:val="auto"/>
          <w:lang w:eastAsia="pl-PL"/>
        </w:rPr>
        <w:t>P</w:t>
      </w:r>
      <w:r w:rsidRPr="001A469D">
        <w:rPr>
          <w:rFonts w:asciiTheme="minorHAnsi" w:eastAsia="Calibri" w:hAnsiTheme="minorHAnsi" w:cstheme="minorHAnsi"/>
          <w:color w:val="auto"/>
          <w:lang w:eastAsia="pl-PL"/>
        </w:rPr>
        <w:t>ostępowania o udzielenie zamówienia publicznego</w:t>
      </w:r>
      <w:r w:rsidR="00CB2937" w:rsidRPr="001A469D">
        <w:rPr>
          <w:rFonts w:asciiTheme="minorHAnsi" w:eastAsia="Calibri" w:hAnsiTheme="minorHAnsi" w:cstheme="minorHAnsi"/>
          <w:color w:val="auto"/>
          <w:lang w:eastAsia="pl-PL"/>
        </w:rPr>
        <w:t xml:space="preserve"> na zasadach opisanych w ustawie </w:t>
      </w:r>
      <w:proofErr w:type="spellStart"/>
      <w:r w:rsidR="00CB2937" w:rsidRPr="001A469D">
        <w:rPr>
          <w:rFonts w:asciiTheme="minorHAnsi" w:eastAsia="Calibri" w:hAnsiTheme="minorHAnsi" w:cstheme="minorHAnsi"/>
          <w:color w:val="auto"/>
          <w:lang w:eastAsia="pl-PL"/>
        </w:rPr>
        <w:t>P</w:t>
      </w:r>
      <w:r w:rsidR="00654FEE" w:rsidRPr="001A469D">
        <w:rPr>
          <w:rFonts w:asciiTheme="minorHAnsi" w:eastAsia="Calibri" w:hAnsiTheme="minorHAnsi" w:cstheme="minorHAnsi"/>
          <w:color w:val="auto"/>
          <w:lang w:eastAsia="pl-PL"/>
        </w:rPr>
        <w:t>zp</w:t>
      </w:r>
      <w:proofErr w:type="spellEnd"/>
      <w:r w:rsidRPr="001A469D">
        <w:rPr>
          <w:rFonts w:asciiTheme="minorHAnsi" w:eastAsia="Calibri" w:hAnsiTheme="minorHAnsi" w:cstheme="minorHAnsi"/>
          <w:color w:val="auto"/>
          <w:lang w:eastAsia="pl-PL"/>
        </w:rPr>
        <w:t>;</w:t>
      </w:r>
    </w:p>
    <w:p w14:paraId="1DAC0C4A" w14:textId="408FDF75" w:rsidR="00D701F5" w:rsidRPr="001A469D" w:rsidRDefault="00B92F18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Theme="minorHAnsi" w:eastAsia="Calibri" w:hAnsiTheme="minorHAnsi" w:cstheme="minorHAnsi"/>
          <w:color w:val="auto"/>
          <w:lang w:eastAsia="pl-PL"/>
        </w:rPr>
      </w:pPr>
      <w:r w:rsidRPr="001A469D">
        <w:rPr>
          <w:rFonts w:asciiTheme="minorHAnsi" w:eastAsia="Calibri" w:hAnsiTheme="minorHAnsi" w:cstheme="minorHAnsi"/>
          <w:color w:val="auto"/>
          <w:lang w:eastAsia="pl-PL"/>
        </w:rPr>
        <w:t>m</w:t>
      </w:r>
      <w:r w:rsidR="00D701F5" w:rsidRPr="001A469D">
        <w:rPr>
          <w:rFonts w:asciiTheme="minorHAnsi" w:eastAsia="Calibri" w:hAnsiTheme="minorHAnsi" w:cstheme="minorHAnsi"/>
          <w:color w:val="auto"/>
          <w:lang w:eastAsia="pl-PL"/>
        </w:rPr>
        <w:t>ogą być udostępnione do wglądu innym wykonawcom w postępowaniu o udzielenie zamówienia publicznego, z zastrzeżeniem</w:t>
      </w:r>
      <w:r w:rsidR="00E2154D" w:rsidRPr="001A469D">
        <w:rPr>
          <w:rFonts w:asciiTheme="minorHAnsi" w:eastAsia="Calibri" w:hAnsiTheme="minorHAnsi" w:cstheme="minorHAnsi"/>
          <w:color w:val="auto"/>
          <w:lang w:eastAsia="pl-PL"/>
        </w:rPr>
        <w:t xml:space="preserve"> art. 18 </w:t>
      </w:r>
      <w:r w:rsidRPr="001A469D">
        <w:rPr>
          <w:rFonts w:asciiTheme="minorHAnsi" w:eastAsia="Calibri" w:hAnsiTheme="minorHAnsi" w:cstheme="minorHAnsi"/>
          <w:color w:val="auto"/>
          <w:lang w:eastAsia="pl-PL"/>
        </w:rPr>
        <w:t xml:space="preserve">ust. 3 ustawy </w:t>
      </w:r>
      <w:proofErr w:type="spellStart"/>
      <w:r w:rsidRPr="001A469D">
        <w:rPr>
          <w:rFonts w:asciiTheme="minorHAnsi" w:eastAsia="Calibri" w:hAnsiTheme="minorHAnsi" w:cstheme="minorHAnsi"/>
          <w:color w:val="auto"/>
          <w:lang w:eastAsia="pl-PL"/>
        </w:rPr>
        <w:t>P</w:t>
      </w:r>
      <w:r w:rsidR="00654FEE" w:rsidRPr="001A469D">
        <w:rPr>
          <w:rFonts w:asciiTheme="minorHAnsi" w:eastAsia="Calibri" w:hAnsiTheme="minorHAnsi" w:cstheme="minorHAnsi"/>
          <w:color w:val="auto"/>
          <w:lang w:eastAsia="pl-PL"/>
        </w:rPr>
        <w:t>zp</w:t>
      </w:r>
      <w:proofErr w:type="spellEnd"/>
      <w:r w:rsidR="00D701F5" w:rsidRPr="001A469D">
        <w:rPr>
          <w:rFonts w:asciiTheme="minorHAnsi" w:eastAsia="Calibri" w:hAnsiTheme="minorHAnsi" w:cstheme="minorHAnsi"/>
          <w:color w:val="auto"/>
          <w:lang w:eastAsia="pl-PL"/>
        </w:rPr>
        <w:t>;</w:t>
      </w:r>
    </w:p>
    <w:p w14:paraId="5A076065" w14:textId="6DD167D1" w:rsidR="00D701F5" w:rsidRPr="00F8468E" w:rsidRDefault="00B92F18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Theme="minorHAnsi" w:eastAsia="Calibri" w:hAnsiTheme="minorHAnsi" w:cstheme="minorHAnsi"/>
          <w:color w:val="auto"/>
          <w:lang w:eastAsia="pl-PL"/>
        </w:rPr>
      </w:pPr>
      <w:r w:rsidRPr="00F8468E">
        <w:rPr>
          <w:rFonts w:asciiTheme="minorHAnsi" w:eastAsia="Calibri" w:hAnsiTheme="minorHAnsi" w:cstheme="minorHAnsi"/>
          <w:color w:val="auto"/>
          <w:lang w:eastAsia="pl-PL"/>
        </w:rPr>
        <w:t>podlegać będą archiwizacji na zasadach określonych w przepisach prawa.</w:t>
      </w:r>
    </w:p>
    <w:p w14:paraId="15FE37AF" w14:textId="39428405" w:rsidR="00113B7D" w:rsidRPr="000C3B2C" w:rsidRDefault="00113B7D" w:rsidP="00F8468E">
      <w:pPr>
        <w:pStyle w:val="Default"/>
        <w:numPr>
          <w:ilvl w:val="1"/>
          <w:numId w:val="9"/>
        </w:numPr>
        <w:spacing w:after="68" w:line="360" w:lineRule="auto"/>
        <w:ind w:left="567" w:hanging="567"/>
        <w:rPr>
          <w:rFonts w:asciiTheme="minorHAnsi" w:hAnsiTheme="minorHAnsi" w:cstheme="minorHAnsi"/>
        </w:rPr>
      </w:pPr>
      <w:r w:rsidRPr="009E1F16">
        <w:rPr>
          <w:rFonts w:asciiTheme="minorHAnsi" w:hAnsiTheme="minorHAnsi" w:cstheme="minorHAnsi"/>
        </w:rPr>
        <w:lastRenderedPageBreak/>
        <w:t>Z chwilą, o której mowa w pkt 2.1</w:t>
      </w:r>
      <w:r w:rsidR="00C668F4">
        <w:rPr>
          <w:rFonts w:asciiTheme="minorHAnsi" w:hAnsiTheme="minorHAnsi" w:cstheme="minorHAnsi"/>
        </w:rPr>
        <w:t>4</w:t>
      </w:r>
      <w:r w:rsidR="000C3B2C">
        <w:rPr>
          <w:rFonts w:asciiTheme="minorHAnsi" w:hAnsiTheme="minorHAnsi" w:cstheme="minorHAnsi"/>
        </w:rPr>
        <w:t xml:space="preserve"> </w:t>
      </w:r>
      <w:r w:rsidR="000C3B2C" w:rsidRPr="000C3B2C">
        <w:rPr>
          <w:rFonts w:asciiTheme="minorHAnsi" w:hAnsiTheme="minorHAnsi" w:cstheme="minorHAnsi"/>
        </w:rPr>
        <w:t xml:space="preserve">Wykonawca zobowiązany jest wydać Zamawiającemu kody źródłowe do Aplikacji a </w:t>
      </w:r>
      <w:r w:rsidRPr="009E1F16">
        <w:rPr>
          <w:rFonts w:asciiTheme="minorHAnsi" w:hAnsiTheme="minorHAnsi" w:cstheme="minorHAnsi"/>
        </w:rPr>
        <w:t xml:space="preserve">własność </w:t>
      </w:r>
      <w:r w:rsidR="00B92F18" w:rsidRPr="000C3B2C">
        <w:rPr>
          <w:rFonts w:asciiTheme="minorHAnsi" w:hAnsiTheme="minorHAnsi" w:cstheme="minorHAnsi"/>
        </w:rPr>
        <w:t>N</w:t>
      </w:r>
      <w:r w:rsidRPr="009E1F16">
        <w:rPr>
          <w:rFonts w:asciiTheme="minorHAnsi" w:hAnsiTheme="minorHAnsi" w:cstheme="minorHAnsi"/>
        </w:rPr>
        <w:t>ośnika przechodzi na Zamawiającego.</w:t>
      </w:r>
    </w:p>
    <w:p w14:paraId="4BDD1858" w14:textId="77777777" w:rsidR="000C3B2C" w:rsidRDefault="00771185" w:rsidP="00F8468E">
      <w:pPr>
        <w:pStyle w:val="Default"/>
        <w:numPr>
          <w:ilvl w:val="1"/>
          <w:numId w:val="9"/>
        </w:numPr>
        <w:spacing w:after="68" w:line="360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</w:t>
      </w:r>
      <w:r w:rsidR="000C3B2C">
        <w:rPr>
          <w:rFonts w:asciiTheme="minorHAnsi" w:hAnsiTheme="minorHAnsi" w:cstheme="minorHAnsi"/>
        </w:rPr>
        <w:t>:</w:t>
      </w:r>
    </w:p>
    <w:p w14:paraId="38E6740F" w14:textId="72575853" w:rsidR="00771185" w:rsidRPr="00F8468E" w:rsidRDefault="00771185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Theme="minorHAnsi" w:eastAsia="Calibri" w:hAnsiTheme="minorHAnsi" w:cstheme="minorHAnsi"/>
          <w:color w:val="auto"/>
          <w:lang w:eastAsia="pl-PL"/>
        </w:rPr>
      </w:pPr>
      <w:r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gwarantuje, że osoby, którym przysługują autorskie prawa osobiste do Aplikacji i Dokumentacji </w:t>
      </w:r>
      <w:r w:rsidR="00CB2937"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Próbki </w:t>
      </w:r>
      <w:r w:rsidRPr="00F8468E">
        <w:rPr>
          <w:rFonts w:asciiTheme="minorHAnsi" w:eastAsia="Calibri" w:hAnsiTheme="minorHAnsi" w:cstheme="minorHAnsi"/>
          <w:color w:val="auto"/>
          <w:lang w:eastAsia="pl-PL"/>
        </w:rPr>
        <w:t>nie będą wykonywać przysługujących im praw w sposób</w:t>
      </w:r>
      <w:r w:rsidR="00FA262B" w:rsidRPr="00F8468E">
        <w:rPr>
          <w:rFonts w:asciiTheme="minorHAnsi" w:eastAsia="Calibri" w:hAnsiTheme="minorHAnsi" w:cstheme="minorHAnsi"/>
          <w:color w:val="auto"/>
          <w:lang w:eastAsia="pl-PL"/>
        </w:rPr>
        <w:t>,</w:t>
      </w:r>
      <w:r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 który utrudniać będzie Zamawiającemu korzystanie z Aplikacji i Dokumentacji </w:t>
      </w:r>
      <w:r w:rsidR="008A38F0" w:rsidRPr="00F8468E">
        <w:rPr>
          <w:rFonts w:asciiTheme="minorHAnsi" w:eastAsia="Calibri" w:hAnsiTheme="minorHAnsi" w:cstheme="minorHAnsi"/>
          <w:color w:val="auto"/>
          <w:lang w:eastAsia="pl-PL"/>
        </w:rPr>
        <w:t>Próbki</w:t>
      </w:r>
      <w:r w:rsidR="000C3B2C" w:rsidRPr="00F8468E">
        <w:rPr>
          <w:rFonts w:asciiTheme="minorHAnsi" w:eastAsia="Calibri" w:hAnsiTheme="minorHAnsi" w:cstheme="minorHAnsi"/>
          <w:color w:val="auto"/>
          <w:lang w:eastAsia="pl-PL"/>
        </w:rPr>
        <w:t>;</w:t>
      </w:r>
    </w:p>
    <w:p w14:paraId="149B3A21" w14:textId="251437C2" w:rsidR="00113B7D" w:rsidRPr="00F8468E" w:rsidRDefault="009007B4" w:rsidP="00F8468E">
      <w:pPr>
        <w:pStyle w:val="Default"/>
        <w:numPr>
          <w:ilvl w:val="2"/>
          <w:numId w:val="9"/>
        </w:numPr>
        <w:spacing w:after="68" w:line="360" w:lineRule="auto"/>
        <w:ind w:left="1134" w:hanging="709"/>
        <w:rPr>
          <w:rFonts w:asciiTheme="minorHAnsi" w:eastAsia="Calibri" w:hAnsiTheme="minorHAnsi" w:cstheme="minorHAnsi"/>
          <w:color w:val="auto"/>
          <w:lang w:eastAsia="pl-PL"/>
        </w:rPr>
      </w:pPr>
      <w:r w:rsidRPr="00F8468E">
        <w:rPr>
          <w:rFonts w:asciiTheme="minorHAnsi" w:eastAsia="Calibri" w:hAnsiTheme="minorHAnsi" w:cstheme="minorHAnsi"/>
          <w:color w:val="auto"/>
          <w:lang w:eastAsia="pl-PL"/>
        </w:rPr>
        <w:t>zobowiązuje się do</w:t>
      </w:r>
      <w:r w:rsidR="00113B7D"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 </w:t>
      </w:r>
      <w:r w:rsidRPr="00F8468E">
        <w:rPr>
          <w:rFonts w:asciiTheme="minorHAnsi" w:eastAsia="Calibri" w:hAnsiTheme="minorHAnsi" w:cstheme="minorHAnsi"/>
          <w:color w:val="auto"/>
          <w:lang w:eastAsia="pl-PL"/>
        </w:rPr>
        <w:t>niewypowiadania</w:t>
      </w:r>
      <w:r w:rsidR="00113B7D"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 licencji, o której mowa w </w:t>
      </w:r>
      <w:r w:rsidR="0070107E"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niniejszym Opisie </w:t>
      </w:r>
      <w:r w:rsidR="008A38F0" w:rsidRPr="00F8468E">
        <w:rPr>
          <w:rFonts w:asciiTheme="minorHAnsi" w:eastAsia="Calibri" w:hAnsiTheme="minorHAnsi" w:cstheme="minorHAnsi"/>
          <w:color w:val="auto"/>
          <w:lang w:eastAsia="pl-PL"/>
        </w:rPr>
        <w:t>Próbki</w:t>
      </w:r>
      <w:r w:rsidR="00113B7D"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. </w:t>
      </w:r>
      <w:r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W przypadku, gdyby postanowienie o niewypowiadalności okazało się nieskuteczne </w:t>
      </w:r>
      <w:r w:rsidR="000C3B2C" w:rsidRPr="00F8468E">
        <w:rPr>
          <w:rFonts w:asciiTheme="minorHAnsi" w:eastAsia="Calibri" w:hAnsiTheme="minorHAnsi" w:cstheme="minorHAnsi"/>
          <w:color w:val="auto"/>
          <w:lang w:eastAsia="pl-PL"/>
        </w:rPr>
        <w:t xml:space="preserve">w świetle przepisów prawa, </w:t>
      </w:r>
      <w:r w:rsidRPr="00F8468E">
        <w:rPr>
          <w:rFonts w:asciiTheme="minorHAnsi" w:eastAsia="Calibri" w:hAnsiTheme="minorHAnsi" w:cstheme="minorHAnsi"/>
          <w:color w:val="auto"/>
          <w:lang w:eastAsia="pl-PL"/>
        </w:rPr>
        <w:t>Strony ustalają 10-letni termin wypowiedzenia licencji.</w:t>
      </w:r>
    </w:p>
    <w:sectPr w:rsidR="00113B7D" w:rsidRPr="00F8468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BB165" w14:textId="77777777" w:rsidR="00387759" w:rsidRDefault="00387759" w:rsidP="0016520F">
      <w:pPr>
        <w:spacing w:after="0" w:line="240" w:lineRule="auto"/>
      </w:pPr>
      <w:r>
        <w:separator/>
      </w:r>
    </w:p>
  </w:endnote>
  <w:endnote w:type="continuationSeparator" w:id="0">
    <w:p w14:paraId="3FA0A398" w14:textId="77777777" w:rsidR="00387759" w:rsidRDefault="00387759" w:rsidP="0016520F">
      <w:pPr>
        <w:spacing w:after="0" w:line="240" w:lineRule="auto"/>
      </w:pPr>
      <w:r>
        <w:continuationSeparator/>
      </w:r>
    </w:p>
  </w:endnote>
  <w:endnote w:type="continuationNotice" w:id="1">
    <w:p w14:paraId="6941216F" w14:textId="77777777" w:rsidR="00387759" w:rsidRDefault="003877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16A1" w14:textId="77777777" w:rsidR="00387759" w:rsidRDefault="00387759" w:rsidP="0016520F">
      <w:pPr>
        <w:spacing w:after="0" w:line="240" w:lineRule="auto"/>
      </w:pPr>
      <w:r>
        <w:separator/>
      </w:r>
    </w:p>
  </w:footnote>
  <w:footnote w:type="continuationSeparator" w:id="0">
    <w:p w14:paraId="59050D1E" w14:textId="77777777" w:rsidR="00387759" w:rsidRDefault="00387759" w:rsidP="0016520F">
      <w:pPr>
        <w:spacing w:after="0" w:line="240" w:lineRule="auto"/>
      </w:pPr>
      <w:r>
        <w:continuationSeparator/>
      </w:r>
    </w:p>
  </w:footnote>
  <w:footnote w:type="continuationNotice" w:id="1">
    <w:p w14:paraId="5A496C6D" w14:textId="77777777" w:rsidR="00387759" w:rsidRDefault="00387759">
      <w:pPr>
        <w:spacing w:after="0" w:line="240" w:lineRule="auto"/>
      </w:pPr>
    </w:p>
  </w:footnote>
  <w:footnote w:id="2">
    <w:p w14:paraId="1523ADD9" w14:textId="77777777" w:rsidR="004043BE" w:rsidRDefault="004043BE" w:rsidP="004043BE">
      <w:pPr>
        <w:pStyle w:val="Tekstprzypisudolnego"/>
      </w:pPr>
      <w:r>
        <w:rPr>
          <w:rStyle w:val="Odwoanieprzypisudolnego"/>
        </w:rPr>
        <w:footnoteRef/>
      </w:r>
      <w:r>
        <w:t xml:space="preserve"> Jako nośnik pamięci Zamawiający rozumie: pamięć </w:t>
      </w:r>
      <w:proofErr w:type="spellStart"/>
      <w:r>
        <w:t>flash</w:t>
      </w:r>
      <w:proofErr w:type="spellEnd"/>
      <w:r>
        <w:t xml:space="preserve">, dysk SSD, dysk HDD.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75D7"/>
    <w:multiLevelType w:val="multilevel"/>
    <w:tmpl w:val="3974A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B40E5A"/>
    <w:multiLevelType w:val="multilevel"/>
    <w:tmpl w:val="8A6E48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10203E60"/>
    <w:multiLevelType w:val="multilevel"/>
    <w:tmpl w:val="611E4B9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  <w:color w:val="1A50A2"/>
        <w:sz w:val="28"/>
        <w:szCs w:val="28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1B60"/>
    <w:multiLevelType w:val="multilevel"/>
    <w:tmpl w:val="D8A01B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BE13BB9"/>
    <w:multiLevelType w:val="hybridMultilevel"/>
    <w:tmpl w:val="C10C9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B26C4"/>
    <w:multiLevelType w:val="hybridMultilevel"/>
    <w:tmpl w:val="DE1C7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D7909"/>
    <w:multiLevelType w:val="hybridMultilevel"/>
    <w:tmpl w:val="5BB81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F8ADD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56501"/>
    <w:multiLevelType w:val="multilevel"/>
    <w:tmpl w:val="0C709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893BB8"/>
    <w:multiLevelType w:val="multilevel"/>
    <w:tmpl w:val="70C21F3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3CB08C8"/>
    <w:multiLevelType w:val="multilevel"/>
    <w:tmpl w:val="0C709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4D0988"/>
    <w:multiLevelType w:val="multilevel"/>
    <w:tmpl w:val="9538FA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E2060B7"/>
    <w:multiLevelType w:val="multilevel"/>
    <w:tmpl w:val="B54E133E"/>
    <w:lvl w:ilvl="0">
      <w:start w:val="1"/>
      <w:numFmt w:val="none"/>
      <w:lvlText w:val="3.5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4969C5"/>
    <w:multiLevelType w:val="multilevel"/>
    <w:tmpl w:val="DA489FC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8C25BB2"/>
    <w:multiLevelType w:val="multilevel"/>
    <w:tmpl w:val="727EAF8A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FED5601"/>
    <w:multiLevelType w:val="hybridMultilevel"/>
    <w:tmpl w:val="8AAC8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B2485"/>
    <w:multiLevelType w:val="multilevel"/>
    <w:tmpl w:val="976810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7614D27"/>
    <w:multiLevelType w:val="hybridMultilevel"/>
    <w:tmpl w:val="316EA730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0042887"/>
    <w:multiLevelType w:val="multilevel"/>
    <w:tmpl w:val="E06E63C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pStyle w:val="Nagwek3AV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EDF7C98"/>
    <w:multiLevelType w:val="hybridMultilevel"/>
    <w:tmpl w:val="276816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702439007">
    <w:abstractNumId w:val="17"/>
  </w:num>
  <w:num w:numId="2" w16cid:durableId="1863126573">
    <w:abstractNumId w:val="10"/>
  </w:num>
  <w:num w:numId="3" w16cid:durableId="2095584780">
    <w:abstractNumId w:val="0"/>
  </w:num>
  <w:num w:numId="4" w16cid:durableId="1796874354">
    <w:abstractNumId w:val="2"/>
  </w:num>
  <w:num w:numId="5" w16cid:durableId="1895115914">
    <w:abstractNumId w:val="8"/>
  </w:num>
  <w:num w:numId="6" w16cid:durableId="1567645644">
    <w:abstractNumId w:val="3"/>
  </w:num>
  <w:num w:numId="7" w16cid:durableId="851072618">
    <w:abstractNumId w:val="12"/>
  </w:num>
  <w:num w:numId="8" w16cid:durableId="1422069474">
    <w:abstractNumId w:val="14"/>
  </w:num>
  <w:num w:numId="9" w16cid:durableId="945041006">
    <w:abstractNumId w:val="9"/>
  </w:num>
  <w:num w:numId="10" w16cid:durableId="340545247">
    <w:abstractNumId w:val="13"/>
  </w:num>
  <w:num w:numId="11" w16cid:durableId="1589073626">
    <w:abstractNumId w:val="1"/>
  </w:num>
  <w:num w:numId="12" w16cid:durableId="73359525">
    <w:abstractNumId w:val="11"/>
  </w:num>
  <w:num w:numId="13" w16cid:durableId="541982888">
    <w:abstractNumId w:val="15"/>
  </w:num>
  <w:num w:numId="14" w16cid:durableId="28341166">
    <w:abstractNumId w:val="18"/>
  </w:num>
  <w:num w:numId="15" w16cid:durableId="1579825729">
    <w:abstractNumId w:val="5"/>
  </w:num>
  <w:num w:numId="16" w16cid:durableId="1497190274">
    <w:abstractNumId w:val="7"/>
  </w:num>
  <w:num w:numId="17" w16cid:durableId="2028214884">
    <w:abstractNumId w:val="16"/>
  </w:num>
  <w:num w:numId="18" w16cid:durableId="446120950">
    <w:abstractNumId w:val="6"/>
  </w:num>
  <w:num w:numId="19" w16cid:durableId="11842490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64"/>
    <w:rsid w:val="00004A29"/>
    <w:rsid w:val="000114F1"/>
    <w:rsid w:val="00011A13"/>
    <w:rsid w:val="00037B91"/>
    <w:rsid w:val="00041C37"/>
    <w:rsid w:val="00047AD8"/>
    <w:rsid w:val="00047E43"/>
    <w:rsid w:val="00084042"/>
    <w:rsid w:val="00093681"/>
    <w:rsid w:val="000957E2"/>
    <w:rsid w:val="00096041"/>
    <w:rsid w:val="000A2502"/>
    <w:rsid w:val="000B6BAD"/>
    <w:rsid w:val="000C3B2C"/>
    <w:rsid w:val="000C6F6A"/>
    <w:rsid w:val="000D3487"/>
    <w:rsid w:val="000D44EA"/>
    <w:rsid w:val="000E1B06"/>
    <w:rsid w:val="000E7015"/>
    <w:rsid w:val="000E79A3"/>
    <w:rsid w:val="00113B7D"/>
    <w:rsid w:val="001261C3"/>
    <w:rsid w:val="00126FB9"/>
    <w:rsid w:val="0013249E"/>
    <w:rsid w:val="00137522"/>
    <w:rsid w:val="00143A43"/>
    <w:rsid w:val="00144077"/>
    <w:rsid w:val="001511C8"/>
    <w:rsid w:val="00151CB8"/>
    <w:rsid w:val="0016520F"/>
    <w:rsid w:val="00165355"/>
    <w:rsid w:val="0016722E"/>
    <w:rsid w:val="0016733F"/>
    <w:rsid w:val="001678B9"/>
    <w:rsid w:val="00180577"/>
    <w:rsid w:val="00190DC5"/>
    <w:rsid w:val="001A469D"/>
    <w:rsid w:val="001B6AA2"/>
    <w:rsid w:val="001B7EEC"/>
    <w:rsid w:val="001D12D9"/>
    <w:rsid w:val="001D7459"/>
    <w:rsid w:val="001F2D77"/>
    <w:rsid w:val="001F4374"/>
    <w:rsid w:val="001F4F71"/>
    <w:rsid w:val="001F6BEB"/>
    <w:rsid w:val="002007EE"/>
    <w:rsid w:val="002019CC"/>
    <w:rsid w:val="0020480B"/>
    <w:rsid w:val="0023163F"/>
    <w:rsid w:val="00237735"/>
    <w:rsid w:val="00240DD3"/>
    <w:rsid w:val="00253112"/>
    <w:rsid w:val="0025E670"/>
    <w:rsid w:val="00266DA7"/>
    <w:rsid w:val="00282F86"/>
    <w:rsid w:val="00292EC5"/>
    <w:rsid w:val="002942C8"/>
    <w:rsid w:val="002C1451"/>
    <w:rsid w:val="002C395F"/>
    <w:rsid w:val="002C7527"/>
    <w:rsid w:val="002D3746"/>
    <w:rsid w:val="002D38BA"/>
    <w:rsid w:val="002F1B02"/>
    <w:rsid w:val="00301D96"/>
    <w:rsid w:val="00305762"/>
    <w:rsid w:val="00307D15"/>
    <w:rsid w:val="00320CB6"/>
    <w:rsid w:val="00321ECC"/>
    <w:rsid w:val="00322F6A"/>
    <w:rsid w:val="003302BC"/>
    <w:rsid w:val="003314E9"/>
    <w:rsid w:val="003327C0"/>
    <w:rsid w:val="00342EB6"/>
    <w:rsid w:val="0034634D"/>
    <w:rsid w:val="00360651"/>
    <w:rsid w:val="00361F84"/>
    <w:rsid w:val="003642F2"/>
    <w:rsid w:val="00366C77"/>
    <w:rsid w:val="00371E8C"/>
    <w:rsid w:val="003728D6"/>
    <w:rsid w:val="00387759"/>
    <w:rsid w:val="00391507"/>
    <w:rsid w:val="00392D8B"/>
    <w:rsid w:val="003A2D91"/>
    <w:rsid w:val="003A31DC"/>
    <w:rsid w:val="003A387F"/>
    <w:rsid w:val="003B2995"/>
    <w:rsid w:val="003B5B7E"/>
    <w:rsid w:val="003C0443"/>
    <w:rsid w:val="003C190C"/>
    <w:rsid w:val="003C1C45"/>
    <w:rsid w:val="003D1B34"/>
    <w:rsid w:val="003F26FE"/>
    <w:rsid w:val="003F28B1"/>
    <w:rsid w:val="004043BE"/>
    <w:rsid w:val="00435844"/>
    <w:rsid w:val="00440FD3"/>
    <w:rsid w:val="00443498"/>
    <w:rsid w:val="004444C8"/>
    <w:rsid w:val="00457F7E"/>
    <w:rsid w:val="0046151D"/>
    <w:rsid w:val="00472AF2"/>
    <w:rsid w:val="00473A40"/>
    <w:rsid w:val="00496E45"/>
    <w:rsid w:val="004A16D7"/>
    <w:rsid w:val="004C1C5F"/>
    <w:rsid w:val="004D0605"/>
    <w:rsid w:val="004D0A79"/>
    <w:rsid w:val="004D1E49"/>
    <w:rsid w:val="004D2AEC"/>
    <w:rsid w:val="004E4778"/>
    <w:rsid w:val="004E7233"/>
    <w:rsid w:val="004F3AEA"/>
    <w:rsid w:val="004F43E9"/>
    <w:rsid w:val="004F7288"/>
    <w:rsid w:val="005040EA"/>
    <w:rsid w:val="00512A5B"/>
    <w:rsid w:val="00524060"/>
    <w:rsid w:val="005404B7"/>
    <w:rsid w:val="005429C7"/>
    <w:rsid w:val="0054457F"/>
    <w:rsid w:val="00544A36"/>
    <w:rsid w:val="005476F8"/>
    <w:rsid w:val="00565BD8"/>
    <w:rsid w:val="00575AB0"/>
    <w:rsid w:val="00582176"/>
    <w:rsid w:val="00585520"/>
    <w:rsid w:val="00586825"/>
    <w:rsid w:val="005872A7"/>
    <w:rsid w:val="005903E0"/>
    <w:rsid w:val="005966CA"/>
    <w:rsid w:val="005A1D0B"/>
    <w:rsid w:val="005A2150"/>
    <w:rsid w:val="005A228B"/>
    <w:rsid w:val="005A3E7F"/>
    <w:rsid w:val="005A4A82"/>
    <w:rsid w:val="005A4AF6"/>
    <w:rsid w:val="005A6F4D"/>
    <w:rsid w:val="005B0459"/>
    <w:rsid w:val="005B277E"/>
    <w:rsid w:val="005B77E3"/>
    <w:rsid w:val="005C3FE3"/>
    <w:rsid w:val="005C752D"/>
    <w:rsid w:val="005D09BC"/>
    <w:rsid w:val="005D6278"/>
    <w:rsid w:val="005F36A5"/>
    <w:rsid w:val="00614FC7"/>
    <w:rsid w:val="0062727E"/>
    <w:rsid w:val="0063230E"/>
    <w:rsid w:val="006376A3"/>
    <w:rsid w:val="00643077"/>
    <w:rsid w:val="00647DA1"/>
    <w:rsid w:val="00654FEE"/>
    <w:rsid w:val="006551CA"/>
    <w:rsid w:val="006641AC"/>
    <w:rsid w:val="0067298C"/>
    <w:rsid w:val="00676193"/>
    <w:rsid w:val="00691427"/>
    <w:rsid w:val="006A14A2"/>
    <w:rsid w:val="006A1E1B"/>
    <w:rsid w:val="006A6D33"/>
    <w:rsid w:val="006B58B9"/>
    <w:rsid w:val="006C717B"/>
    <w:rsid w:val="006D4367"/>
    <w:rsid w:val="006D58F2"/>
    <w:rsid w:val="006E2A41"/>
    <w:rsid w:val="006E4C85"/>
    <w:rsid w:val="006E6298"/>
    <w:rsid w:val="0070107E"/>
    <w:rsid w:val="00705D9C"/>
    <w:rsid w:val="0071379A"/>
    <w:rsid w:val="007236B7"/>
    <w:rsid w:val="007400D4"/>
    <w:rsid w:val="0074292E"/>
    <w:rsid w:val="00750023"/>
    <w:rsid w:val="00754B03"/>
    <w:rsid w:val="00771185"/>
    <w:rsid w:val="0077582D"/>
    <w:rsid w:val="0077745A"/>
    <w:rsid w:val="00777B2F"/>
    <w:rsid w:val="00784FA0"/>
    <w:rsid w:val="00786E11"/>
    <w:rsid w:val="0078703E"/>
    <w:rsid w:val="007A43DE"/>
    <w:rsid w:val="007A619E"/>
    <w:rsid w:val="007B62EF"/>
    <w:rsid w:val="007B63C2"/>
    <w:rsid w:val="007C0374"/>
    <w:rsid w:val="007C185C"/>
    <w:rsid w:val="007C56AD"/>
    <w:rsid w:val="007C5D68"/>
    <w:rsid w:val="007C62D5"/>
    <w:rsid w:val="007E05BA"/>
    <w:rsid w:val="007E1217"/>
    <w:rsid w:val="007E1D10"/>
    <w:rsid w:val="007E3CA2"/>
    <w:rsid w:val="007E7976"/>
    <w:rsid w:val="007F342E"/>
    <w:rsid w:val="007F4FC8"/>
    <w:rsid w:val="007F65D6"/>
    <w:rsid w:val="008067F5"/>
    <w:rsid w:val="008105B9"/>
    <w:rsid w:val="0081574E"/>
    <w:rsid w:val="00815C2F"/>
    <w:rsid w:val="008207B2"/>
    <w:rsid w:val="00820981"/>
    <w:rsid w:val="00826855"/>
    <w:rsid w:val="00832CAE"/>
    <w:rsid w:val="00833804"/>
    <w:rsid w:val="00840600"/>
    <w:rsid w:val="00843453"/>
    <w:rsid w:val="00844F17"/>
    <w:rsid w:val="00862269"/>
    <w:rsid w:val="00862636"/>
    <w:rsid w:val="008627FD"/>
    <w:rsid w:val="008667B8"/>
    <w:rsid w:val="00896D6D"/>
    <w:rsid w:val="008A0298"/>
    <w:rsid w:val="008A38F0"/>
    <w:rsid w:val="008B4F03"/>
    <w:rsid w:val="008B6973"/>
    <w:rsid w:val="008C1C6C"/>
    <w:rsid w:val="008C5EF8"/>
    <w:rsid w:val="008D0101"/>
    <w:rsid w:val="008D38BE"/>
    <w:rsid w:val="008E4C0C"/>
    <w:rsid w:val="008F04ED"/>
    <w:rsid w:val="008F1699"/>
    <w:rsid w:val="008F5DDF"/>
    <w:rsid w:val="008F768F"/>
    <w:rsid w:val="009007B4"/>
    <w:rsid w:val="009019E0"/>
    <w:rsid w:val="00907CA4"/>
    <w:rsid w:val="009119D6"/>
    <w:rsid w:val="00922D66"/>
    <w:rsid w:val="00926277"/>
    <w:rsid w:val="00935A12"/>
    <w:rsid w:val="0094421F"/>
    <w:rsid w:val="009618BC"/>
    <w:rsid w:val="00961E3A"/>
    <w:rsid w:val="0096399A"/>
    <w:rsid w:val="0097122F"/>
    <w:rsid w:val="00972096"/>
    <w:rsid w:val="00982550"/>
    <w:rsid w:val="009826E5"/>
    <w:rsid w:val="00986B80"/>
    <w:rsid w:val="00991E39"/>
    <w:rsid w:val="00992634"/>
    <w:rsid w:val="009A50FC"/>
    <w:rsid w:val="009B19FD"/>
    <w:rsid w:val="009B309B"/>
    <w:rsid w:val="009C1F33"/>
    <w:rsid w:val="009C2C9A"/>
    <w:rsid w:val="009D09F5"/>
    <w:rsid w:val="009E0165"/>
    <w:rsid w:val="009E1F16"/>
    <w:rsid w:val="00A12003"/>
    <w:rsid w:val="00A13F07"/>
    <w:rsid w:val="00A1437B"/>
    <w:rsid w:val="00A15101"/>
    <w:rsid w:val="00A36214"/>
    <w:rsid w:val="00A37C75"/>
    <w:rsid w:val="00A42097"/>
    <w:rsid w:val="00A56CC4"/>
    <w:rsid w:val="00A60C3A"/>
    <w:rsid w:val="00A70524"/>
    <w:rsid w:val="00A754D7"/>
    <w:rsid w:val="00A853B0"/>
    <w:rsid w:val="00A85562"/>
    <w:rsid w:val="00A859C2"/>
    <w:rsid w:val="00A91CC6"/>
    <w:rsid w:val="00AA0D88"/>
    <w:rsid w:val="00AC0597"/>
    <w:rsid w:val="00AC11A0"/>
    <w:rsid w:val="00AC3FFE"/>
    <w:rsid w:val="00AC55B0"/>
    <w:rsid w:val="00B22B3A"/>
    <w:rsid w:val="00B23379"/>
    <w:rsid w:val="00B25840"/>
    <w:rsid w:val="00B41A35"/>
    <w:rsid w:val="00B66AE0"/>
    <w:rsid w:val="00B70B4D"/>
    <w:rsid w:val="00B75DA8"/>
    <w:rsid w:val="00B766FB"/>
    <w:rsid w:val="00B80CC6"/>
    <w:rsid w:val="00B817AC"/>
    <w:rsid w:val="00B92F18"/>
    <w:rsid w:val="00BA36C0"/>
    <w:rsid w:val="00BA5241"/>
    <w:rsid w:val="00BA7CC2"/>
    <w:rsid w:val="00BB3056"/>
    <w:rsid w:val="00BD030F"/>
    <w:rsid w:val="00BD23C5"/>
    <w:rsid w:val="00BE50A4"/>
    <w:rsid w:val="00BF7B0E"/>
    <w:rsid w:val="00C00067"/>
    <w:rsid w:val="00C018F7"/>
    <w:rsid w:val="00C03842"/>
    <w:rsid w:val="00C05148"/>
    <w:rsid w:val="00C2013D"/>
    <w:rsid w:val="00C2154C"/>
    <w:rsid w:val="00C274B6"/>
    <w:rsid w:val="00C363F7"/>
    <w:rsid w:val="00C5788B"/>
    <w:rsid w:val="00C61EA7"/>
    <w:rsid w:val="00C668F4"/>
    <w:rsid w:val="00C677B9"/>
    <w:rsid w:val="00C679C6"/>
    <w:rsid w:val="00C713E7"/>
    <w:rsid w:val="00C75FAD"/>
    <w:rsid w:val="00C77FEF"/>
    <w:rsid w:val="00C85B98"/>
    <w:rsid w:val="00C94C86"/>
    <w:rsid w:val="00C96EBB"/>
    <w:rsid w:val="00CB2937"/>
    <w:rsid w:val="00CB6A83"/>
    <w:rsid w:val="00CB742D"/>
    <w:rsid w:val="00CC0B5C"/>
    <w:rsid w:val="00CC2535"/>
    <w:rsid w:val="00CC3FFB"/>
    <w:rsid w:val="00CD37E2"/>
    <w:rsid w:val="00CF49CC"/>
    <w:rsid w:val="00D071AD"/>
    <w:rsid w:val="00D104E7"/>
    <w:rsid w:val="00D12967"/>
    <w:rsid w:val="00D2435D"/>
    <w:rsid w:val="00D310F7"/>
    <w:rsid w:val="00D439C1"/>
    <w:rsid w:val="00D47B08"/>
    <w:rsid w:val="00D516C2"/>
    <w:rsid w:val="00D559A1"/>
    <w:rsid w:val="00D60389"/>
    <w:rsid w:val="00D643A8"/>
    <w:rsid w:val="00D676BA"/>
    <w:rsid w:val="00D701F5"/>
    <w:rsid w:val="00D75271"/>
    <w:rsid w:val="00D83DE6"/>
    <w:rsid w:val="00DA3322"/>
    <w:rsid w:val="00DC323F"/>
    <w:rsid w:val="00DD004C"/>
    <w:rsid w:val="00DD07A0"/>
    <w:rsid w:val="00DD580A"/>
    <w:rsid w:val="00DF39CD"/>
    <w:rsid w:val="00E01649"/>
    <w:rsid w:val="00E07E4A"/>
    <w:rsid w:val="00E2154D"/>
    <w:rsid w:val="00E22409"/>
    <w:rsid w:val="00E27432"/>
    <w:rsid w:val="00E32264"/>
    <w:rsid w:val="00E50308"/>
    <w:rsid w:val="00E6461E"/>
    <w:rsid w:val="00E65910"/>
    <w:rsid w:val="00E80913"/>
    <w:rsid w:val="00E876DF"/>
    <w:rsid w:val="00E9383F"/>
    <w:rsid w:val="00EB453C"/>
    <w:rsid w:val="00EB654C"/>
    <w:rsid w:val="00EB7876"/>
    <w:rsid w:val="00EC36A9"/>
    <w:rsid w:val="00EC4DCF"/>
    <w:rsid w:val="00EC6C0A"/>
    <w:rsid w:val="00EE0EA7"/>
    <w:rsid w:val="00EF0E63"/>
    <w:rsid w:val="00EF1D4B"/>
    <w:rsid w:val="00EF6669"/>
    <w:rsid w:val="00F23AB2"/>
    <w:rsid w:val="00F43C38"/>
    <w:rsid w:val="00F46325"/>
    <w:rsid w:val="00F57EC3"/>
    <w:rsid w:val="00F60A36"/>
    <w:rsid w:val="00F6601E"/>
    <w:rsid w:val="00F674AC"/>
    <w:rsid w:val="00F72996"/>
    <w:rsid w:val="00F80053"/>
    <w:rsid w:val="00F82B9D"/>
    <w:rsid w:val="00F8468E"/>
    <w:rsid w:val="00FA262B"/>
    <w:rsid w:val="00FB684A"/>
    <w:rsid w:val="00FC5912"/>
    <w:rsid w:val="00FC62F6"/>
    <w:rsid w:val="00FD0EE9"/>
    <w:rsid w:val="00FE0454"/>
    <w:rsid w:val="00FF216F"/>
    <w:rsid w:val="1098ACE7"/>
    <w:rsid w:val="16BD86E5"/>
    <w:rsid w:val="26526B25"/>
    <w:rsid w:val="288FCD11"/>
    <w:rsid w:val="591B9014"/>
    <w:rsid w:val="5C578619"/>
    <w:rsid w:val="7D35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9017"/>
  <w15:docId w15:val="{499EC509-4B73-43EF-8CEC-87532CF6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istParagraph1">
    <w:name w:val="List Paragraph1"/>
    <w:basedOn w:val="Normalny"/>
    <w:rsid w:val="00E40383"/>
    <w:pPr>
      <w:spacing w:after="200" w:line="276" w:lineRule="auto"/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rsid w:val="00E403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0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0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1,Akapit z listą5"/>
    <w:basedOn w:val="Normalny"/>
    <w:link w:val="AkapitzlistZnak"/>
    <w:uiPriority w:val="34"/>
    <w:qFormat/>
    <w:rsid w:val="00E40383"/>
    <w:pPr>
      <w:spacing w:after="200" w:line="276" w:lineRule="auto"/>
      <w:ind w:left="720"/>
    </w:pPr>
    <w:rPr>
      <w:rFonts w:eastAsia="Times New Roman"/>
    </w:rPr>
  </w:style>
  <w:style w:type="paragraph" w:customStyle="1" w:styleId="Body1">
    <w:name w:val="Body 1"/>
    <w:basedOn w:val="Normalny"/>
    <w:link w:val="Body1Char"/>
    <w:uiPriority w:val="99"/>
    <w:rsid w:val="00E40383"/>
    <w:pPr>
      <w:widowControl w:val="0"/>
      <w:spacing w:before="60" w:after="6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1Char">
    <w:name w:val="Body 1 Char"/>
    <w:basedOn w:val="Domylnaczcionkaakapitu"/>
    <w:link w:val="Body1"/>
    <w:uiPriority w:val="99"/>
    <w:locked/>
    <w:rsid w:val="00E40383"/>
    <w:rPr>
      <w:rFonts w:ascii="Arial" w:eastAsia="Times New Roman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38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38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3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308E3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B218B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6D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6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6DF9"/>
    <w:rPr>
      <w:vertAlign w:val="superscript"/>
    </w:rPr>
  </w:style>
  <w:style w:type="table" w:styleId="Tabela-Siatka">
    <w:name w:val="Table Grid"/>
    <w:basedOn w:val="Standardowy"/>
    <w:uiPriority w:val="39"/>
    <w:rsid w:val="00CE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513A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F6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65BB"/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C51A68"/>
    <w:pPr>
      <w:spacing w:after="0" w:line="240" w:lineRule="auto"/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link w:val="Akapitzlist1"/>
    <w:locked/>
    <w:rsid w:val="00C51A68"/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umerowanie Znak,L1 Znak,Akapit z listą5 Znak"/>
    <w:link w:val="Akapitzlist"/>
    <w:uiPriority w:val="34"/>
    <w:rsid w:val="00B07FBF"/>
    <w:rPr>
      <w:rFonts w:ascii="Calibri" w:eastAsia="Times New Roman" w:hAnsi="Calibri" w:cs="Calibri"/>
    </w:rPr>
  </w:style>
  <w:style w:type="character" w:customStyle="1" w:styleId="apple-converted-space">
    <w:name w:val="apple-converted-space"/>
    <w:rsid w:val="00B07FBF"/>
  </w:style>
  <w:style w:type="paragraph" w:customStyle="1" w:styleId="Akapitzlist2">
    <w:name w:val="Akapit z listą2"/>
    <w:basedOn w:val="Normalny"/>
    <w:rsid w:val="00C536D2"/>
    <w:pPr>
      <w:spacing w:after="0" w:line="240" w:lineRule="auto"/>
      <w:ind w:left="720"/>
      <w:contextualSpacing/>
    </w:pPr>
    <w:rPr>
      <w:rFonts w:eastAsia="Times New Roman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721DF7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670E8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C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670"/>
  </w:style>
  <w:style w:type="paragraph" w:styleId="Stopka">
    <w:name w:val="footer"/>
    <w:basedOn w:val="Normalny"/>
    <w:link w:val="StopkaZnak"/>
    <w:uiPriority w:val="99"/>
    <w:unhideWhenUsed/>
    <w:rsid w:val="002C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670"/>
  </w:style>
  <w:style w:type="paragraph" w:customStyle="1" w:styleId="Nagwek3AV">
    <w:name w:val="Nagłówek 3 AV"/>
    <w:basedOn w:val="Normalny"/>
    <w:link w:val="Nagwek3AVZnak"/>
    <w:qFormat/>
    <w:rsid w:val="00345CA2"/>
    <w:pPr>
      <w:keepNext/>
      <w:keepLines/>
      <w:widowControl w:val="0"/>
      <w:numPr>
        <w:ilvl w:val="2"/>
        <w:numId w:val="1"/>
      </w:numPr>
      <w:tabs>
        <w:tab w:val="left" w:pos="567"/>
      </w:tabs>
      <w:suppressAutoHyphens/>
      <w:spacing w:before="240" w:after="240" w:line="240" w:lineRule="auto"/>
      <w:outlineLvl w:val="2"/>
    </w:pPr>
    <w:rPr>
      <w:rFonts w:asciiTheme="majorHAnsi" w:hAnsiTheme="majorHAnsi" w:cs="Calibri Light"/>
      <w:b/>
      <w:color w:val="1A50A2"/>
      <w:sz w:val="28"/>
      <w:szCs w:val="36"/>
    </w:rPr>
  </w:style>
  <w:style w:type="character" w:customStyle="1" w:styleId="Nagwek3AVZnak">
    <w:name w:val="Nagłówek 3 AV Znak"/>
    <w:basedOn w:val="Domylnaczcionkaakapitu"/>
    <w:link w:val="Nagwek3AV"/>
    <w:locked/>
    <w:rsid w:val="00345CA2"/>
    <w:rPr>
      <w:rFonts w:asciiTheme="majorHAnsi" w:hAnsiTheme="majorHAnsi" w:cs="Calibri Light"/>
      <w:b/>
      <w:color w:val="1A50A2"/>
      <w:sz w:val="28"/>
      <w:szCs w:val="3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652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520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52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520F"/>
    <w:rPr>
      <w:vertAlign w:val="superscript"/>
    </w:rPr>
  </w:style>
  <w:style w:type="character" w:styleId="Nierozpoznanawzmianka">
    <w:name w:val="Unresolved Mention"/>
    <w:basedOn w:val="Domylnaczcionkaakapitu"/>
    <w:uiPriority w:val="99"/>
    <w:unhideWhenUsed/>
    <w:rsid w:val="00F46325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F4632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3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911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cll822qjUYeHE+WfiMVDo9NsfQ==">AMUW2mU76Asps+lDiDAMvhnqWRIaBtAzSLaWdqKnywZo30mupuaC25HCMzX7PIl57MQrs2OgAW1cW2f6+4k4mcXGjbbciG8iLNWDWIBzTS7+ms0CxzFQy3w=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AB67005CC8FB4791D2EBF84F2E2E65" ma:contentTypeVersion="3" ma:contentTypeDescription="Utwórz nowy dokument." ma:contentTypeScope="" ma:versionID="43872d259fc39dd4515cdfb0afc0ce35">
  <xsd:schema xmlns:xsd="http://www.w3.org/2001/XMLSchema" xmlns:xs="http://www.w3.org/2001/XMLSchema" xmlns:p="http://schemas.microsoft.com/office/2006/metadata/properties" xmlns:ns2="19e4ebd5-d26f-4a84-beed-fbf219972b37" targetNamespace="http://schemas.microsoft.com/office/2006/metadata/properties" ma:root="true" ma:fieldsID="07846cf3ad0c7efa62e325ae4f0da634" ns2:_="">
    <xsd:import namespace="19e4ebd5-d26f-4a84-beed-fbf219972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4ebd5-d26f-4a84-beed-fbf219972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556C3D9-E619-4F6B-8C19-23C6D9110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865F5-8E32-42D6-8636-8F0C13114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4ebd5-d26f-4a84-beed-fbf219972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1440A7-CC46-4F14-A74E-571D019EA7E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047AB98-51C9-4552-8322-4DF777AF9A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1376</Words>
  <Characters>8258</Characters>
  <Application>Microsoft Office Word</Application>
  <DocSecurity>0</DocSecurity>
  <Lines>68</Lines>
  <Paragraphs>19</Paragraphs>
  <ScaleCrop>false</ScaleCrop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Krzyżanowski Kamil</dc:creator>
  <cp:lastModifiedBy>Bartold Monika</cp:lastModifiedBy>
  <cp:revision>2</cp:revision>
  <cp:lastPrinted>2023-09-04T13:34:00Z</cp:lastPrinted>
  <dcterms:created xsi:type="dcterms:W3CDTF">2023-11-07T15:16:00Z</dcterms:created>
  <dcterms:modified xsi:type="dcterms:W3CDTF">2023-11-07T15:16:00Z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0x010100BDAB67005CC8FB4791D2EBF84F2E2E65</vt:lpwstr>
  </property>
</Properties>
</file>