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012BE9" w:rsidRDefault="00B97C04" w:rsidP="00F377A4">
      <w:pPr>
        <w:jc w:val="right"/>
        <w:rPr>
          <w:rFonts w:cs="Arial"/>
          <w:i/>
          <w:sz w:val="20"/>
        </w:rPr>
      </w:pPr>
      <w:r w:rsidRPr="00012BE9">
        <w:rPr>
          <w:rFonts w:cs="Arial"/>
          <w:i/>
          <w:sz w:val="20"/>
        </w:rPr>
        <w:t xml:space="preserve">Załącznik nr </w:t>
      </w:r>
      <w:r w:rsidR="00012BE9" w:rsidRPr="00012BE9">
        <w:rPr>
          <w:rFonts w:cs="Arial"/>
          <w:i/>
          <w:sz w:val="20"/>
        </w:rPr>
        <w:t xml:space="preserve">1.2 </w:t>
      </w:r>
      <w:r w:rsidR="00FF00C3" w:rsidRPr="00012BE9">
        <w:rPr>
          <w:rFonts w:cs="Arial"/>
          <w:i/>
          <w:sz w:val="20"/>
        </w:rPr>
        <w:t xml:space="preserve">do </w:t>
      </w:r>
      <w:r w:rsidR="001A22B3">
        <w:rPr>
          <w:rFonts w:cs="Arial"/>
          <w:i/>
          <w:sz w:val="20"/>
        </w:rPr>
        <w:t>SWZ</w:t>
      </w:r>
    </w:p>
    <w:p w:rsidR="00711C7A" w:rsidRDefault="00E366F6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EKG – 4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622CA">
              <w:rPr>
                <w:rFonts w:cs="Arial"/>
                <w:sz w:val="18"/>
                <w:szCs w:val="18"/>
              </w:rPr>
              <w:t>2023/2024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A22C7D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154168" w:rsidRPr="004937E2" w:rsidRDefault="00154168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FE32E3" w:rsidRPr="00FE32E3" w:rsidRDefault="00E366F6" w:rsidP="00CB630C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Mobilny zestaw do spoczynkowych badań EKG, który składa się z aparatu EKG, wózka medycznego – wyrób medyczny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Bezprzewodowa komunikacja przez Wi-Fi</w:t>
            </w:r>
          </w:p>
        </w:tc>
        <w:tc>
          <w:tcPr>
            <w:tcW w:w="1417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 xml:space="preserve">Realizacja zleceń w standardzie HL7 poprzez współpracę z systemami szpitalnymi: </w:t>
            </w:r>
            <w:proofErr w:type="spellStart"/>
            <w:r w:rsidRPr="00E366F6">
              <w:rPr>
                <w:sz w:val="18"/>
                <w:szCs w:val="18"/>
              </w:rPr>
              <w:t>OptiMed</w:t>
            </w:r>
            <w:proofErr w:type="spellEnd"/>
            <w:r w:rsidRPr="00E366F6">
              <w:rPr>
                <w:sz w:val="18"/>
                <w:szCs w:val="18"/>
              </w:rPr>
              <w:t xml:space="preserve"> (Comarch), </w:t>
            </w:r>
            <w:proofErr w:type="spellStart"/>
            <w:r w:rsidRPr="00E366F6">
              <w:rPr>
                <w:sz w:val="18"/>
                <w:szCs w:val="18"/>
              </w:rPr>
              <w:t>CliniNet</w:t>
            </w:r>
            <w:proofErr w:type="spellEnd"/>
            <w:r w:rsidRPr="00E366F6">
              <w:rPr>
                <w:sz w:val="18"/>
                <w:szCs w:val="18"/>
              </w:rPr>
              <w:t xml:space="preserve"> (CGM), </w:t>
            </w:r>
            <w:proofErr w:type="spellStart"/>
            <w:r w:rsidRPr="00E366F6">
              <w:rPr>
                <w:sz w:val="18"/>
                <w:szCs w:val="18"/>
              </w:rPr>
              <w:t>Somed</w:t>
            </w:r>
            <w:proofErr w:type="spellEnd"/>
            <w:r w:rsidRPr="00E366F6">
              <w:rPr>
                <w:sz w:val="18"/>
                <w:szCs w:val="18"/>
              </w:rPr>
              <w:t xml:space="preserve"> (</w:t>
            </w:r>
            <w:proofErr w:type="spellStart"/>
            <w:r w:rsidRPr="00E366F6">
              <w:rPr>
                <w:sz w:val="18"/>
                <w:szCs w:val="18"/>
              </w:rPr>
              <w:t>Kamsoft</w:t>
            </w:r>
            <w:proofErr w:type="spellEnd"/>
            <w:r w:rsidRPr="00E366F6">
              <w:rPr>
                <w:sz w:val="18"/>
                <w:szCs w:val="18"/>
              </w:rPr>
              <w:t xml:space="preserve">) oraz </w:t>
            </w:r>
            <w:proofErr w:type="spellStart"/>
            <w:r w:rsidRPr="00E366F6">
              <w:rPr>
                <w:sz w:val="18"/>
                <w:szCs w:val="18"/>
              </w:rPr>
              <w:t>mMedica</w:t>
            </w:r>
            <w:proofErr w:type="spellEnd"/>
            <w:r w:rsidRPr="00E366F6">
              <w:rPr>
                <w:sz w:val="18"/>
                <w:szCs w:val="18"/>
              </w:rPr>
              <w:t xml:space="preserve"> + moduł MIUD </w:t>
            </w:r>
            <w:proofErr w:type="spellStart"/>
            <w:r w:rsidRPr="00E366F6">
              <w:rPr>
                <w:sz w:val="18"/>
                <w:szCs w:val="18"/>
              </w:rPr>
              <w:t>mmPACS</w:t>
            </w:r>
            <w:proofErr w:type="spellEnd"/>
            <w:r w:rsidRPr="00E366F6">
              <w:rPr>
                <w:sz w:val="18"/>
                <w:szCs w:val="18"/>
              </w:rPr>
              <w:t>+ od wersji 5.3 (</w:t>
            </w:r>
            <w:proofErr w:type="spellStart"/>
            <w:r w:rsidRPr="00E366F6">
              <w:rPr>
                <w:sz w:val="18"/>
                <w:szCs w:val="18"/>
              </w:rPr>
              <w:t>Asseco</w:t>
            </w:r>
            <w:proofErr w:type="spellEnd"/>
            <w:r w:rsidRPr="00E366F6">
              <w:rPr>
                <w:sz w:val="18"/>
                <w:szCs w:val="18"/>
              </w:rPr>
              <w:t xml:space="preserve">), </w:t>
            </w:r>
            <w:proofErr w:type="spellStart"/>
            <w:r w:rsidRPr="00E366F6">
              <w:rPr>
                <w:sz w:val="18"/>
                <w:szCs w:val="18"/>
              </w:rPr>
              <w:t>NewNioMed</w:t>
            </w:r>
            <w:proofErr w:type="spellEnd"/>
            <w:r w:rsidRPr="00E366F6">
              <w:rPr>
                <w:sz w:val="18"/>
                <w:szCs w:val="18"/>
              </w:rPr>
              <w:t xml:space="preserve"> (</w:t>
            </w:r>
            <w:proofErr w:type="spellStart"/>
            <w:r w:rsidRPr="00E366F6">
              <w:rPr>
                <w:sz w:val="18"/>
                <w:szCs w:val="18"/>
              </w:rPr>
              <w:t>MedTrade</w:t>
            </w:r>
            <w:proofErr w:type="spellEnd"/>
            <w:r w:rsidRPr="00E366F6">
              <w:rPr>
                <w:sz w:val="18"/>
                <w:szCs w:val="18"/>
              </w:rPr>
              <w:t xml:space="preserve"> </w:t>
            </w:r>
            <w:proofErr w:type="spellStart"/>
            <w:r w:rsidRPr="00E366F6">
              <w:rPr>
                <w:sz w:val="18"/>
                <w:szCs w:val="18"/>
              </w:rPr>
              <w:t>Medical</w:t>
            </w:r>
            <w:proofErr w:type="spellEnd"/>
            <w:r w:rsidRPr="00E366F6">
              <w:rPr>
                <w:sz w:val="18"/>
                <w:szCs w:val="18"/>
              </w:rPr>
              <w:t xml:space="preserve"> Systems);</w:t>
            </w:r>
          </w:p>
        </w:tc>
        <w:tc>
          <w:tcPr>
            <w:tcW w:w="1417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Częstotliwość próbkowania: 8000 Hz na kanał</w:t>
            </w:r>
          </w:p>
        </w:tc>
        <w:tc>
          <w:tcPr>
            <w:tcW w:w="1417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Tryb LONG: zapis 1-15 minut (wydruk: 1-3 odprowadzeń)</w:t>
            </w:r>
          </w:p>
        </w:tc>
        <w:tc>
          <w:tcPr>
            <w:tcW w:w="1417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Zapis wsteczny EKG (1-30 sekund)</w:t>
            </w:r>
          </w:p>
        </w:tc>
        <w:tc>
          <w:tcPr>
            <w:tcW w:w="1417" w:type="dxa"/>
          </w:tcPr>
          <w:p w:rsidR="00E366F6" w:rsidRPr="00E366F6" w:rsidRDefault="00E366F6" w:rsidP="00BD6F55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E366F6" w:rsidRPr="00E366F6" w:rsidRDefault="00E366F6" w:rsidP="008C226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Wydruk dodatkowych odprowadzeń rytmów (3x4+1, 3x4+2, 3x4+3, 4x3+1, 4x3+2, 4x3+3, 6x2+1, 6x2+2, 6x2+3)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E366F6" w:rsidRPr="00E366F6" w:rsidRDefault="00E366F6" w:rsidP="008C226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Dodatkowe prędkości zapisu</w:t>
            </w:r>
            <w:proofErr w:type="gramStart"/>
            <w:r w:rsidRPr="00E366F6">
              <w:rPr>
                <w:sz w:val="18"/>
                <w:szCs w:val="18"/>
              </w:rPr>
              <w:t xml:space="preserve"> (6,25 m</w:t>
            </w:r>
            <w:proofErr w:type="gramEnd"/>
            <w:r w:rsidRPr="00E366F6">
              <w:rPr>
                <w:sz w:val="18"/>
                <w:szCs w:val="18"/>
              </w:rPr>
              <w:t>/s, 12,5 m/s)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E366F6" w:rsidRPr="00E366F6" w:rsidRDefault="00E366F6" w:rsidP="008C226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Prezentacja na wyświetlaczu 1, 3, 6 lub 12 przebiegów EKG, wyników analizy i interpretacji, badań zapisanych w pamięci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E366F6" w:rsidRPr="00E366F6" w:rsidRDefault="00E366F6" w:rsidP="008C226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Rejestracja 12 standardowych odprowadzeń EKG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E366F6" w:rsidRPr="00E366F6" w:rsidRDefault="00E366F6" w:rsidP="008C226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Możliwe rodzaje badań: ręczne, AUTO, SPIRO, automatyczne do schowka, AUTOMANUAL, LONG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E366F6" w:rsidRPr="00E366F6" w:rsidRDefault="00E366F6" w:rsidP="008C226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Zapis automatyczny z funkcją zapisu do „schowka” sygnału EKG ze wszystkich 12 odprowadzeń jednocześnie, a następnie w zależności od ustawień: wydrukowanie badania, analizy, interpretacji lub zapisanie badania do bazy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E366F6" w:rsidRPr="00E366F6" w:rsidRDefault="00E366F6" w:rsidP="00DA6FAE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Regulowana długość zapisu badania automatycznego – w przedziale od 6 do 30 sekund</w:t>
            </w:r>
          </w:p>
        </w:tc>
        <w:tc>
          <w:tcPr>
            <w:tcW w:w="1417" w:type="dxa"/>
          </w:tcPr>
          <w:p w:rsidR="00E366F6" w:rsidRPr="00E366F6" w:rsidRDefault="00E366F6" w:rsidP="00DA6FAE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E366F6" w:rsidRPr="00E366F6" w:rsidRDefault="00E366F6" w:rsidP="0080006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Zapis wsteczny przy badaniu automatycznym do schowka i przy badaniu ręcznym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E366F6" w:rsidRPr="00E366F6" w:rsidRDefault="00E366F6" w:rsidP="0080006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Wydruk rytmu przy badaniu AUTO i badaniu automatycznym do schowka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E366F6" w:rsidRPr="00E366F6" w:rsidRDefault="00E366F6" w:rsidP="0080006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 xml:space="preserve">Definiowalne etapy badania według ustalonych parametrów </w:t>
            </w:r>
            <w:r w:rsidRPr="00E366F6">
              <w:rPr>
                <w:sz w:val="18"/>
                <w:szCs w:val="18"/>
              </w:rPr>
              <w:lastRenderedPageBreak/>
              <w:t>przy badaniu AUTOMANUAL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962" w:type="dxa"/>
          </w:tcPr>
          <w:p w:rsidR="00E366F6" w:rsidRPr="00E366F6" w:rsidRDefault="00E366F6" w:rsidP="0080006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Zapis badania do pamięci od 1 minuty do 15 minut w trybie LONG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E366F6" w:rsidRPr="00E366F6" w:rsidRDefault="00E366F6" w:rsidP="0080006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Wydruk na drukarce aparatu lub zewnętrznej drukarce PCL5/PCL6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E366F6" w:rsidRPr="00E366F6" w:rsidRDefault="00E366F6" w:rsidP="0080006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Wydruk z bazy pacjentów; możliwość wydruku dodatkowych informacji o badaniu i pacjencie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E366F6" w:rsidRPr="00E366F6" w:rsidRDefault="00E366F6" w:rsidP="00E75941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 xml:space="preserve">Klawiatura membranowa alfanumeryczna 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E366F6" w:rsidRPr="00E366F6" w:rsidRDefault="00E366F6" w:rsidP="00E75941">
            <w:pPr>
              <w:rPr>
                <w:sz w:val="18"/>
                <w:szCs w:val="18"/>
              </w:rPr>
            </w:pPr>
            <w:proofErr w:type="gramStart"/>
            <w:r w:rsidRPr="00E366F6">
              <w:rPr>
                <w:sz w:val="18"/>
                <w:szCs w:val="18"/>
              </w:rPr>
              <w:t>z</w:t>
            </w:r>
            <w:proofErr w:type="gramEnd"/>
            <w:r w:rsidRPr="00E366F6">
              <w:rPr>
                <w:sz w:val="18"/>
                <w:szCs w:val="18"/>
              </w:rPr>
              <w:t xml:space="preserve"> przyciskami funkcyjnymi</w:t>
            </w:r>
          </w:p>
        </w:tc>
        <w:tc>
          <w:tcPr>
            <w:tcW w:w="1417" w:type="dxa"/>
          </w:tcPr>
          <w:p w:rsidR="00E366F6" w:rsidRPr="00957F54" w:rsidRDefault="00E366F6" w:rsidP="00FE32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E366F6" w:rsidRPr="00E366F6" w:rsidRDefault="00E366F6" w:rsidP="00E75941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Możliwość ustawienia parametrów przebiegów: prędkości, czułości i intensywności wydruku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E366F6" w:rsidRPr="00E366F6" w:rsidRDefault="00E366F6" w:rsidP="00E75941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Łatwa obsługa dzięki menu obsługiwanemu za pomocą panelu dotykowego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E366F6" w:rsidRPr="00E366F6" w:rsidRDefault="00E366F6" w:rsidP="00E75941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Baza pacjentów i badań; pamięć do 1000 pacjentów lub 1000 badań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E366F6" w:rsidRPr="00E366F6" w:rsidRDefault="00E366F6" w:rsidP="00E75941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Przeglądanie na wyświetlaczu zapisanych w pamięci badań, z możliwością zmiany ilości odprowadzeń, wzmocnienia i prędkości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Pr="004937E2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E366F6" w:rsidRPr="00E366F6" w:rsidRDefault="00E366F6" w:rsidP="002D1A4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Wykonanie do 310 badań automatycznych w trybie pracy akumulatorowej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E366F6" w:rsidRPr="00E366F6" w:rsidRDefault="00E366F6" w:rsidP="002D1A4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Ciągły pomiar częstości akcji serca (HR) i jego prezentacja na wyświetlaczu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E366F6" w:rsidRPr="00E366F6" w:rsidRDefault="00E366F6" w:rsidP="002D1A40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Praca na otwartym sercu - aparat przystosowany do bezpośredniej pracy na otwartym sercu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Możliwość włączania i wyłączania filtrów: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- filtr zakłóceń sieciowych; do wyboru filtry: 50 Hz, 60 Hz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- filtr zakłóceń mięśniowych; do wyboru filtry: 25 Hz, 35 Hz, 45 Hz</w:t>
            </w:r>
          </w:p>
          <w:p w:rsidR="00E366F6" w:rsidRPr="00E366F6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- filtr izolinii; do wyboru filtry</w:t>
            </w:r>
            <w:proofErr w:type="gramStart"/>
            <w:r w:rsidRPr="00E366F6">
              <w:rPr>
                <w:sz w:val="18"/>
                <w:szCs w:val="18"/>
              </w:rPr>
              <w:t>: 0,15 Hz</w:t>
            </w:r>
            <w:proofErr w:type="gramEnd"/>
            <w:r w:rsidRPr="00E366F6">
              <w:rPr>
                <w:sz w:val="18"/>
                <w:szCs w:val="18"/>
              </w:rPr>
              <w:t>, 0,45 Hz, 0,75 Hz, 1,5 Hz</w:t>
            </w:r>
          </w:p>
          <w:p w:rsidR="00FE32E3" w:rsidRPr="00FE32E3" w:rsidRDefault="00E366F6" w:rsidP="00E366F6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- filtr dolnoprzepustowy (v.07.325): 75 Hz, 100 Hz, 125 Hz, 150 Hz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E366F6" w:rsidRPr="00E366F6" w:rsidRDefault="00E366F6" w:rsidP="00F404EA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Detekcja INOP odpięcia elektrody niezależna dla każdego kanału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E366F6" w:rsidRPr="00E366F6" w:rsidRDefault="00E366F6" w:rsidP="00F404EA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Wykrywanie i prezentacja impulsów stymulujących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E366F6" w:rsidRPr="00E366F6" w:rsidRDefault="00E366F6" w:rsidP="00F404EA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Dźwiękowa sygnalizacja wykrytych pobudzeń stymulatora serca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E366F6" w:rsidRPr="00E366F6" w:rsidRDefault="00E366F6" w:rsidP="00F404EA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Zabezpieczenie przed impulsem defibrylującym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E366F6" w:rsidRPr="00E366F6" w:rsidRDefault="00E366F6" w:rsidP="00F404EA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Eksport badań do pamięci USB, na skrzynkę e-mail lub na inny aparat za pomocą usługi EKG-MAIL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E366F6" w:rsidRPr="00E366F6" w:rsidRDefault="00E366F6" w:rsidP="00F404EA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Bezprzewodowa komunikacja z siecią LAN lub Internet (Wi-Fi)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FE32E3" w:rsidRPr="00FE32E3" w:rsidRDefault="00E366F6" w:rsidP="006728C4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Przewodowa komunikacja z siecią LAN lub Internet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E366F6" w:rsidRPr="00E366F6" w:rsidRDefault="00E366F6" w:rsidP="00134CD3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Możliwość przyjmowania zleceń na wykonanie badania i odsyłania wyników w standardzie HL7 poprzez sieć Internet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E366F6" w:rsidRPr="00E366F6" w:rsidRDefault="00E366F6" w:rsidP="00134CD3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EDM - archiwizacja badań za dany okres na zewnętrznym nośniku (pamięć USB)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E366F6" w:rsidRPr="00E366F6" w:rsidRDefault="00E366F6" w:rsidP="00134CD3">
            <w:pPr>
              <w:rPr>
                <w:sz w:val="18"/>
                <w:szCs w:val="18"/>
              </w:rPr>
            </w:pPr>
            <w:r w:rsidRPr="00E366F6">
              <w:rPr>
                <w:sz w:val="18"/>
                <w:szCs w:val="18"/>
              </w:rPr>
              <w:t>Wózek medyczny do transportu aparatu posiadający certyfikat CE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E366F6" w:rsidRPr="00957F54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E366F6" w:rsidRPr="00957F54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E366F6" w:rsidRPr="00957F54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E366F6" w:rsidRPr="00957F54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E366F6" w:rsidRPr="00957F54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E366F6" w:rsidRPr="00957F54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77739F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77739F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E366F6" w:rsidRPr="00AC17DF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E366F6" w:rsidRPr="00504FA1" w:rsidRDefault="00564AF5" w:rsidP="00391E8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E366F6"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E366F6" w:rsidRPr="004937E2" w:rsidRDefault="00564AF5" w:rsidP="00564AF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="00E366F6">
              <w:rPr>
                <w:rFonts w:cs="Arial"/>
                <w:sz w:val="18"/>
                <w:szCs w:val="18"/>
              </w:rPr>
              <w:t xml:space="preserve"> – 20</w:t>
            </w:r>
            <w:r w:rsidR="00E366F6"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366F6" w:rsidRPr="00504FA1">
              <w:rPr>
                <w:rFonts w:cs="Arial"/>
                <w:sz w:val="18"/>
                <w:szCs w:val="18"/>
              </w:rPr>
              <w:t xml:space="preserve">pkt.      </w:t>
            </w:r>
            <w:r w:rsidR="00E366F6">
              <w:rPr>
                <w:rFonts w:cs="Arial"/>
                <w:sz w:val="18"/>
                <w:szCs w:val="18"/>
              </w:rPr>
              <w:t xml:space="preserve">                          </w:t>
            </w:r>
            <w:r>
              <w:rPr>
                <w:rFonts w:cs="Arial"/>
                <w:sz w:val="18"/>
                <w:szCs w:val="18"/>
              </w:rPr>
              <w:t xml:space="preserve">60 </w:t>
            </w:r>
            <w:bookmarkStart w:id="0" w:name="_GoBack"/>
            <w:bookmarkEnd w:id="0"/>
            <w:r w:rsidR="00E366F6">
              <w:rPr>
                <w:rFonts w:cs="Arial"/>
                <w:sz w:val="18"/>
                <w:szCs w:val="18"/>
              </w:rPr>
              <w:t>– 40</w:t>
            </w:r>
            <w:r w:rsidR="00E366F6" w:rsidRPr="00504FA1">
              <w:rPr>
                <w:rFonts w:cs="Arial"/>
                <w:sz w:val="18"/>
                <w:szCs w:val="18"/>
              </w:rPr>
              <w:t xml:space="preserve"> pkt</w:t>
            </w:r>
            <w:proofErr w:type="gramEnd"/>
            <w:r w:rsidR="00E366F6"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Przedmiot gwarancji: wszystkie elementy składowe </w:t>
            </w:r>
            <w:r w:rsidRPr="004937E2">
              <w:rPr>
                <w:rFonts w:cs="Arial"/>
                <w:sz w:val="18"/>
                <w:szCs w:val="18"/>
              </w:rPr>
              <w:lastRenderedPageBreak/>
              <w:t>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56.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E366F6" w:rsidRDefault="00E366F6" w:rsidP="00391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E366F6" w:rsidRDefault="00E366F6" w:rsidP="00391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E366F6" w:rsidRDefault="00E366F6" w:rsidP="00391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E366F6" w:rsidRDefault="00E366F6" w:rsidP="00391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66F6" w:rsidRPr="0060089A" w:rsidTr="00DB7C3E">
        <w:trPr>
          <w:trHeight w:val="284"/>
        </w:trPr>
        <w:tc>
          <w:tcPr>
            <w:tcW w:w="675" w:type="dxa"/>
          </w:tcPr>
          <w:p w:rsidR="00E366F6" w:rsidRDefault="00E366F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E366F6" w:rsidRPr="004937E2" w:rsidRDefault="00E366F6" w:rsidP="00391E8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</w:tcPr>
          <w:p w:rsidR="00E366F6" w:rsidRPr="00957F54" w:rsidRDefault="00E366F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66F6" w:rsidRPr="004937E2" w:rsidRDefault="00E366F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3250E8" w:rsidRPr="0029185B" w:rsidRDefault="003250E8" w:rsidP="003250E8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„Opis parametrów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3250E8" w:rsidRPr="0029185B" w:rsidRDefault="003250E8" w:rsidP="003250E8">
      <w:pPr>
        <w:tabs>
          <w:tab w:val="left" w:pos="1875"/>
        </w:tabs>
        <w:suppressAutoHyphens/>
        <w:spacing w:before="60"/>
        <w:ind w:right="18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3250E8" w:rsidRPr="0029185B" w:rsidRDefault="003250E8" w:rsidP="003250E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3250E8" w:rsidRDefault="003250E8" w:rsidP="003250E8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3250E8" w:rsidRPr="0029185B" w:rsidRDefault="003250E8" w:rsidP="003250E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032919" w:rsidRDefault="00032919" w:rsidP="00032919">
      <w:pPr>
        <w:spacing w:after="200" w:line="276" w:lineRule="auto"/>
        <w:jc w:val="left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032919" w:rsidRDefault="00032919" w:rsidP="00032919">
      <w:pPr>
        <w:spacing w:after="200" w:line="276" w:lineRule="auto"/>
        <w:jc w:val="left"/>
        <w:rPr>
          <w:rFonts w:cs="Arial"/>
          <w:sz w:val="20"/>
        </w:rPr>
      </w:pPr>
      <w:r w:rsidRPr="00C94C72">
        <w:rPr>
          <w:i/>
          <w:sz w:val="14"/>
          <w:szCs w:val="14"/>
        </w:rPr>
        <w:t>(miejscowość, data</w:t>
      </w:r>
    </w:p>
    <w:p w:rsidR="00032919" w:rsidRDefault="00032919" w:rsidP="00032919">
      <w:pPr>
        <w:spacing w:after="200" w:line="276" w:lineRule="auto"/>
        <w:jc w:val="left"/>
        <w:rPr>
          <w:rFonts w:cs="Arial"/>
          <w:sz w:val="20"/>
        </w:rPr>
      </w:pPr>
    </w:p>
    <w:p w:rsidR="00032919" w:rsidRDefault="00032919" w:rsidP="00032919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</w:t>
      </w:r>
    </w:p>
    <w:p w:rsidR="00032919" w:rsidRPr="00230D39" w:rsidRDefault="00032919" w:rsidP="00032919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……………………………………………</w:t>
      </w:r>
    </w:p>
    <w:p w:rsidR="00032919" w:rsidRPr="00054031" w:rsidRDefault="00032919" w:rsidP="00032919">
      <w:pPr>
        <w:pStyle w:val="AKAPIT"/>
        <w:spacing w:before="0" w:line="276" w:lineRule="auto"/>
        <w:jc w:val="right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i/>
          <w:sz w:val="14"/>
          <w:szCs w:val="14"/>
        </w:rPr>
        <w:tab/>
      </w:r>
      <w:r w:rsidRPr="00054031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054031">
        <w:rPr>
          <w:i/>
          <w:sz w:val="14"/>
          <w:szCs w:val="14"/>
        </w:rPr>
        <w:t xml:space="preserve">(Dokument należy złożyć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kwalifikowanym podpisem elektronicznym,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podpisem zaufanym lub podpisem osobistym)</w:t>
      </w:r>
    </w:p>
    <w:p w:rsidR="00D3271F" w:rsidRPr="00661B9D" w:rsidRDefault="00D3271F" w:rsidP="00032919">
      <w:pPr>
        <w:spacing w:line="276" w:lineRule="auto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A8" w:rsidRDefault="00F434A8" w:rsidP="000B3492">
      <w:pPr>
        <w:spacing w:after="0"/>
      </w:pPr>
      <w:r>
        <w:separator/>
      </w:r>
    </w:p>
  </w:endnote>
  <w:endnote w:type="continuationSeparator" w:id="0">
    <w:p w:rsidR="00F434A8" w:rsidRDefault="00F434A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AB776A">
    <w:pPr>
      <w:ind w:left="2694"/>
      <w:jc w:val="left"/>
      <w:rPr>
        <w:rFonts w:cs="Arial"/>
        <w:sz w:val="16"/>
        <w:szCs w:val="16"/>
      </w:rPr>
    </w:pPr>
  </w:p>
  <w:p w:rsidR="00DB7C3E" w:rsidRPr="00160AC9" w:rsidRDefault="00DB7C3E" w:rsidP="00500DD2">
    <w:pPr>
      <w:ind w:left="2694"/>
      <w:jc w:val="left"/>
      <w:rPr>
        <w:rFonts w:cs="Arial"/>
        <w:sz w:val="16"/>
        <w:szCs w:val="16"/>
      </w:rPr>
    </w:pPr>
  </w:p>
  <w:p w:rsidR="00DB7C3E" w:rsidRPr="00CE62AC" w:rsidRDefault="00DB7C3E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A8" w:rsidRDefault="00F434A8" w:rsidP="000B3492">
      <w:pPr>
        <w:spacing w:after="0"/>
      </w:pPr>
      <w:r>
        <w:separator/>
      </w:r>
    </w:p>
  </w:footnote>
  <w:footnote w:type="continuationSeparator" w:id="0">
    <w:p w:rsidR="00F434A8" w:rsidRDefault="00F434A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5074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2BE9"/>
    <w:rsid w:val="00016C7A"/>
    <w:rsid w:val="00017791"/>
    <w:rsid w:val="00032919"/>
    <w:rsid w:val="00046F71"/>
    <w:rsid w:val="000655F4"/>
    <w:rsid w:val="00083BF0"/>
    <w:rsid w:val="000A70D0"/>
    <w:rsid w:val="000B3492"/>
    <w:rsid w:val="000B412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45EAC"/>
    <w:rsid w:val="001501A4"/>
    <w:rsid w:val="001508EF"/>
    <w:rsid w:val="001537C6"/>
    <w:rsid w:val="00154168"/>
    <w:rsid w:val="00164461"/>
    <w:rsid w:val="00175C8E"/>
    <w:rsid w:val="001A22B3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250E8"/>
    <w:rsid w:val="00333DAA"/>
    <w:rsid w:val="00342501"/>
    <w:rsid w:val="003448A0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B2E30"/>
    <w:rsid w:val="004B4982"/>
    <w:rsid w:val="004B7F26"/>
    <w:rsid w:val="004D034A"/>
    <w:rsid w:val="004D49E4"/>
    <w:rsid w:val="004E091D"/>
    <w:rsid w:val="00500DD2"/>
    <w:rsid w:val="00504FA1"/>
    <w:rsid w:val="00507492"/>
    <w:rsid w:val="00525BDA"/>
    <w:rsid w:val="0052692B"/>
    <w:rsid w:val="00537BFD"/>
    <w:rsid w:val="00543465"/>
    <w:rsid w:val="0054433C"/>
    <w:rsid w:val="0054698C"/>
    <w:rsid w:val="00564AF5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47A6E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5DAD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457F"/>
    <w:rsid w:val="00D87C4E"/>
    <w:rsid w:val="00D9306C"/>
    <w:rsid w:val="00DB55B7"/>
    <w:rsid w:val="00DB7C3E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66F6"/>
    <w:rsid w:val="00E37C9D"/>
    <w:rsid w:val="00E621FE"/>
    <w:rsid w:val="00E67733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434A8"/>
    <w:rsid w:val="00F5134C"/>
    <w:rsid w:val="00F63073"/>
    <w:rsid w:val="00F64296"/>
    <w:rsid w:val="00F73708"/>
    <w:rsid w:val="00F82EF8"/>
    <w:rsid w:val="00F87878"/>
    <w:rsid w:val="00F917FA"/>
    <w:rsid w:val="00F9332E"/>
    <w:rsid w:val="00FD5C71"/>
    <w:rsid w:val="00FE32E3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Teksttreci2">
    <w:name w:val="Tekst treści (2)"/>
    <w:basedOn w:val="Domylnaczcionkaakapitu"/>
    <w:rsid w:val="0003291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25</cp:revision>
  <cp:lastPrinted>2011-07-18T06:15:00Z</cp:lastPrinted>
  <dcterms:created xsi:type="dcterms:W3CDTF">2023-04-19T06:01:00Z</dcterms:created>
  <dcterms:modified xsi:type="dcterms:W3CDTF">2024-02-12T08:36:00Z</dcterms:modified>
</cp:coreProperties>
</file>