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46C30" w14:textId="6FEEF651" w:rsidR="00D245D1" w:rsidRPr="00416556" w:rsidRDefault="00416556" w:rsidP="00416556">
      <w:pPr>
        <w:pStyle w:val="Akapitzlist"/>
        <w:spacing w:after="0" w:line="240" w:lineRule="auto"/>
        <w:ind w:left="5664" w:firstLine="708"/>
        <w:jc w:val="center"/>
        <w:rPr>
          <w:b/>
          <w:sz w:val="22"/>
          <w:szCs w:val="22"/>
        </w:rPr>
      </w:pPr>
      <w:r w:rsidRPr="00416556">
        <w:rPr>
          <w:b/>
          <w:sz w:val="22"/>
          <w:szCs w:val="22"/>
        </w:rPr>
        <w:t>Załącznik nr 8 do SWZ</w:t>
      </w:r>
    </w:p>
    <w:p w14:paraId="47358623" w14:textId="77777777" w:rsidR="00416556" w:rsidRDefault="00416556" w:rsidP="00071159">
      <w:pPr>
        <w:pStyle w:val="Akapitzlist"/>
        <w:spacing w:after="0" w:line="240" w:lineRule="auto"/>
        <w:ind w:left="0"/>
        <w:jc w:val="center"/>
        <w:rPr>
          <w:b/>
          <w:sz w:val="28"/>
          <w:szCs w:val="28"/>
        </w:rPr>
      </w:pPr>
    </w:p>
    <w:p w14:paraId="5A2E4E90" w14:textId="793D7EC7" w:rsidR="005761FA" w:rsidRPr="00416556" w:rsidRDefault="00051C68" w:rsidP="00071159">
      <w:pPr>
        <w:pStyle w:val="Akapitzlist"/>
        <w:spacing w:after="0" w:line="240" w:lineRule="auto"/>
        <w:ind w:left="0"/>
        <w:jc w:val="center"/>
      </w:pPr>
      <w:r w:rsidRPr="00416556">
        <w:rPr>
          <w:b/>
        </w:rPr>
        <w:t>Opis przedmiotu zamówienia</w:t>
      </w:r>
    </w:p>
    <w:p w14:paraId="3D88CEA4" w14:textId="77777777" w:rsidR="000C3EFA" w:rsidRPr="001B3D23" w:rsidRDefault="000C3EFA" w:rsidP="007A59A1">
      <w:pPr>
        <w:pStyle w:val="Akapitzlist"/>
        <w:spacing w:after="0" w:line="240" w:lineRule="auto"/>
        <w:ind w:left="0"/>
        <w:jc w:val="center"/>
      </w:pPr>
    </w:p>
    <w:p w14:paraId="676EB738" w14:textId="12FB42E7" w:rsidR="00035038" w:rsidRDefault="002F4A34" w:rsidP="00C54FDE">
      <w:pPr>
        <w:spacing w:line="240" w:lineRule="auto"/>
        <w:ind w:left="0" w:firstLine="708"/>
      </w:pPr>
      <w:r w:rsidRPr="001B3D23">
        <w:t xml:space="preserve">Przedmiotem zamówienia jest opracowanie kompleksowej dokumentacji projektowej </w:t>
      </w:r>
      <w:r w:rsidR="00035038">
        <w:t>rozbudowy dróg gminnych w miejscowości Trzebownisko</w:t>
      </w:r>
      <w:r w:rsidR="00EF6974">
        <w:t xml:space="preserve"> z </w:t>
      </w:r>
      <w:r w:rsidR="00035038">
        <w:t>budową mostu na rzece Czarna</w:t>
      </w:r>
      <w:r w:rsidR="00035038" w:rsidRPr="00035038">
        <w:t xml:space="preserve"> </w:t>
      </w:r>
      <w:r w:rsidR="00EF6974">
        <w:br/>
      </w:r>
      <w:r w:rsidR="00984A46">
        <w:t xml:space="preserve">w Nowej Wsi </w:t>
      </w:r>
      <w:r w:rsidR="00035038" w:rsidRPr="00035038">
        <w:t xml:space="preserve">wraz z niezbędną infrastrukturą techniczną, budowlami i urządzeniami budowlanymi </w:t>
      </w:r>
      <w:r w:rsidR="00035038">
        <w:t xml:space="preserve">oraz </w:t>
      </w:r>
      <w:r w:rsidR="00035038" w:rsidRPr="00035038">
        <w:t>uzyskaniem decyzji o ZRID</w:t>
      </w:r>
      <w:r w:rsidR="00035038">
        <w:t>.</w:t>
      </w:r>
    </w:p>
    <w:p w14:paraId="30F864C0" w14:textId="77777777" w:rsidR="00F4128C" w:rsidRPr="001B3D23" w:rsidRDefault="00F4128C" w:rsidP="008818BF">
      <w:pPr>
        <w:overflowPunct w:val="0"/>
        <w:spacing w:after="0" w:line="240" w:lineRule="auto"/>
        <w:ind w:left="0" w:firstLine="851"/>
        <w:textAlignment w:val="baseline"/>
      </w:pPr>
      <w:r w:rsidRPr="001B3D23">
        <w:t>W trakcie realizacji zamówienia Wykonawca wykonywać będzie wszelkie niezbędne czynności konieczne do realizacji robót. Obejmować one będą:</w:t>
      </w:r>
    </w:p>
    <w:p w14:paraId="443DEB32" w14:textId="77777777" w:rsidR="00F4128C" w:rsidRPr="001B3D23" w:rsidRDefault="00F4128C" w:rsidP="008818BF">
      <w:pPr>
        <w:pStyle w:val="Akapitzlist"/>
        <w:spacing w:after="0" w:line="240" w:lineRule="auto"/>
        <w:ind w:left="0"/>
        <w:rPr>
          <w:b/>
        </w:rPr>
      </w:pPr>
    </w:p>
    <w:p w14:paraId="207F6E5D" w14:textId="7B88A7C3" w:rsidR="001207EA" w:rsidRPr="001B3D23" w:rsidRDefault="001207EA" w:rsidP="001207EA">
      <w:pPr>
        <w:pStyle w:val="Akapitzlist"/>
        <w:numPr>
          <w:ilvl w:val="0"/>
          <w:numId w:val="38"/>
        </w:numPr>
        <w:spacing w:after="0" w:line="240" w:lineRule="auto"/>
        <w:rPr>
          <w:szCs w:val="22"/>
        </w:rPr>
      </w:pPr>
      <w:r w:rsidRPr="001B3D23">
        <w:rPr>
          <w:szCs w:val="22"/>
        </w:rPr>
        <w:t xml:space="preserve">Projekt koncepcyjny </w:t>
      </w:r>
      <w:r w:rsidR="0094773F">
        <w:rPr>
          <w:szCs w:val="22"/>
        </w:rPr>
        <w:t>roz</w:t>
      </w:r>
      <w:r w:rsidRPr="001B3D23">
        <w:rPr>
          <w:szCs w:val="22"/>
        </w:rPr>
        <w:t>budowy drogi</w:t>
      </w:r>
      <w:r w:rsidR="008818BF">
        <w:rPr>
          <w:szCs w:val="22"/>
        </w:rPr>
        <w:t xml:space="preserve"> </w:t>
      </w:r>
      <w:r w:rsidR="008818BF" w:rsidRPr="008818BF">
        <w:rPr>
          <w:szCs w:val="22"/>
        </w:rPr>
        <w:t xml:space="preserve">– </w:t>
      </w:r>
      <w:r w:rsidR="008818BF">
        <w:rPr>
          <w:szCs w:val="22"/>
        </w:rPr>
        <w:t>2</w:t>
      </w:r>
      <w:r w:rsidR="008818BF" w:rsidRPr="008818BF">
        <w:rPr>
          <w:szCs w:val="22"/>
        </w:rPr>
        <w:t xml:space="preserve"> egz. + 1 egz. w wersji elektronicznej;</w:t>
      </w:r>
      <w:r w:rsidRPr="001B3D23">
        <w:rPr>
          <w:szCs w:val="22"/>
        </w:rPr>
        <w:t>.</w:t>
      </w:r>
    </w:p>
    <w:p w14:paraId="1929F5AE" w14:textId="006B2BA4" w:rsidR="00082E2E" w:rsidRPr="001B3D23" w:rsidRDefault="00531D06" w:rsidP="00A47F28">
      <w:pPr>
        <w:pStyle w:val="Akapitzlist"/>
        <w:numPr>
          <w:ilvl w:val="0"/>
          <w:numId w:val="38"/>
        </w:numPr>
        <w:spacing w:after="0" w:line="240" w:lineRule="auto"/>
        <w:rPr>
          <w:szCs w:val="22"/>
        </w:rPr>
      </w:pPr>
      <w:r w:rsidRPr="001B3D23">
        <w:rPr>
          <w:szCs w:val="22"/>
        </w:rPr>
        <w:t>Opracowania geotechniczne i geologiczne</w:t>
      </w:r>
      <w:r w:rsidR="001207EA" w:rsidRPr="001B3D23">
        <w:rPr>
          <w:szCs w:val="22"/>
        </w:rPr>
        <w:t>.</w:t>
      </w:r>
    </w:p>
    <w:p w14:paraId="79C2DED6" w14:textId="3A9FF602" w:rsidR="00531D06" w:rsidRPr="001B3D23" w:rsidRDefault="00D20084" w:rsidP="00A47F28">
      <w:pPr>
        <w:pStyle w:val="Akapitzlist"/>
        <w:numPr>
          <w:ilvl w:val="0"/>
          <w:numId w:val="38"/>
        </w:numPr>
        <w:spacing w:after="0" w:line="240" w:lineRule="auto"/>
        <w:rPr>
          <w:szCs w:val="22"/>
        </w:rPr>
      </w:pPr>
      <w:r w:rsidRPr="001B3D23">
        <w:rPr>
          <w:szCs w:val="22"/>
        </w:rPr>
        <w:t>Mapa do celów projektowych</w:t>
      </w:r>
      <w:r w:rsidR="00FB0CF2" w:rsidRPr="001B3D23">
        <w:rPr>
          <w:szCs w:val="22"/>
        </w:rPr>
        <w:t xml:space="preserve"> </w:t>
      </w:r>
      <w:r w:rsidR="00FB0CF2" w:rsidRPr="001B3D23">
        <w:t>dla terenu objętego projektowanymi rozwiązaniami</w:t>
      </w:r>
    </w:p>
    <w:p w14:paraId="43EBB4A6" w14:textId="2E74E02D" w:rsidR="00531D06" w:rsidRPr="001B3D23" w:rsidRDefault="00531D06" w:rsidP="00A47F28">
      <w:pPr>
        <w:pStyle w:val="Akapitzlist"/>
        <w:numPr>
          <w:ilvl w:val="0"/>
          <w:numId w:val="38"/>
        </w:numPr>
        <w:spacing w:after="0" w:line="240" w:lineRule="auto"/>
        <w:rPr>
          <w:szCs w:val="22"/>
        </w:rPr>
      </w:pPr>
      <w:r w:rsidRPr="001B3D23">
        <w:rPr>
          <w:szCs w:val="22"/>
        </w:rPr>
        <w:t>Materiały projektowe do uzyskania opinii, uzgodnień i pozwoleń wymaganych przepisami (warunki przebudowy istniejącej infrastruktury oraz inne niezbędne do realizacji inwestycji)</w:t>
      </w:r>
      <w:r w:rsidR="008818BF">
        <w:rPr>
          <w:szCs w:val="22"/>
        </w:rPr>
        <w:t xml:space="preserve"> </w:t>
      </w:r>
      <w:r w:rsidR="008818BF" w:rsidRPr="008818BF">
        <w:rPr>
          <w:szCs w:val="22"/>
        </w:rPr>
        <w:t>- w ilości egzemplarzy niezbędnych do wykonania dokumentacji projektowej + egzemplarze w wersji elektronicznej;</w:t>
      </w:r>
    </w:p>
    <w:p w14:paraId="5DCE6D6C" w14:textId="77777777" w:rsidR="001D1860" w:rsidRPr="001B3D23" w:rsidRDefault="001D1860" w:rsidP="001D1860">
      <w:pPr>
        <w:pStyle w:val="Akapitzlist"/>
        <w:numPr>
          <w:ilvl w:val="0"/>
          <w:numId w:val="38"/>
        </w:numPr>
        <w:spacing w:after="0" w:line="240" w:lineRule="auto"/>
      </w:pPr>
      <w:r w:rsidRPr="001B3D23">
        <w:t xml:space="preserve">Opracowanie projektu podziału nieruchomości - 1 </w:t>
      </w:r>
      <w:proofErr w:type="spellStart"/>
      <w:r w:rsidRPr="001B3D23">
        <w:t>kpl</w:t>
      </w:r>
      <w:proofErr w:type="spellEnd"/>
      <w:r w:rsidRPr="001B3D23">
        <w:t xml:space="preserve"> zawierający:</w:t>
      </w:r>
    </w:p>
    <w:p w14:paraId="5348B21B" w14:textId="0539CEEC" w:rsidR="001D1860" w:rsidRPr="001B3D23" w:rsidRDefault="001D1860" w:rsidP="001D1860">
      <w:pPr>
        <w:pStyle w:val="Akapitzlist"/>
        <w:numPr>
          <w:ilvl w:val="1"/>
          <w:numId w:val="63"/>
        </w:numPr>
        <w:spacing w:after="0" w:line="240" w:lineRule="auto"/>
        <w:ind w:left="851" w:hanging="425"/>
      </w:pPr>
      <w:r w:rsidRPr="001B3D23">
        <w:t>map</w:t>
      </w:r>
      <w:r w:rsidR="004379BA">
        <w:t>a</w:t>
      </w:r>
      <w:r w:rsidRPr="001B3D23">
        <w:t xml:space="preserve"> projektu podziału dla całej inwestycji (mapa zbiorcza) w skali 1:500, </w:t>
      </w:r>
    </w:p>
    <w:p w14:paraId="26E5A8E6" w14:textId="30544171" w:rsidR="001D1860" w:rsidRPr="001B3D23" w:rsidRDefault="001D1860" w:rsidP="001D1860">
      <w:pPr>
        <w:pStyle w:val="Akapitzlist"/>
        <w:numPr>
          <w:ilvl w:val="1"/>
          <w:numId w:val="63"/>
        </w:numPr>
        <w:spacing w:after="0" w:line="240" w:lineRule="auto"/>
        <w:ind w:left="851" w:hanging="425"/>
      </w:pPr>
      <w:r w:rsidRPr="001B3D23">
        <w:t xml:space="preserve">wykaz zmian gruntowych – zbiorczy,  </w:t>
      </w:r>
    </w:p>
    <w:p w14:paraId="538D5965" w14:textId="36D20B08" w:rsidR="001D1860" w:rsidRPr="001B3D23" w:rsidRDefault="001D1860" w:rsidP="001D1860">
      <w:pPr>
        <w:pStyle w:val="Akapitzlist"/>
        <w:numPr>
          <w:ilvl w:val="1"/>
          <w:numId w:val="63"/>
        </w:numPr>
        <w:spacing w:after="0" w:line="240" w:lineRule="auto"/>
        <w:ind w:left="851" w:hanging="425"/>
      </w:pPr>
      <w:r w:rsidRPr="001B3D23">
        <w:t xml:space="preserve">mapy jednostkowe projektu podziału w skali 1:500 wraz z wykazem zmian gruntowych jednostkowym (niezbędne do wpisu prawa własności w KW), </w:t>
      </w:r>
    </w:p>
    <w:p w14:paraId="70AB495C" w14:textId="740B38FD" w:rsidR="001D1860" w:rsidRPr="001B3D23" w:rsidRDefault="001D1860" w:rsidP="001D1860">
      <w:pPr>
        <w:pStyle w:val="Akapitzlist"/>
        <w:numPr>
          <w:ilvl w:val="1"/>
          <w:numId w:val="63"/>
        </w:numPr>
        <w:spacing w:after="0" w:line="240" w:lineRule="auto"/>
        <w:ind w:left="851" w:hanging="425"/>
      </w:pPr>
      <w:r w:rsidRPr="001B3D23">
        <w:rPr>
          <w:b/>
        </w:rPr>
        <w:t>opisowy wykaz synchronizacyjny wraz z załącznikiem graficznym z ustaleniem służebności gruntowych ujawnionych</w:t>
      </w:r>
      <w:r w:rsidRPr="001B3D23">
        <w:t xml:space="preserve"> w dziale III KW prowadzonej dla działki objętej lokalizacją inwestycji drogowej (wykaz synchronizacyjny należy wykonać również dla działek w całości wchodzących w projektowany pas drogowy),</w:t>
      </w:r>
    </w:p>
    <w:p w14:paraId="762A4E2C" w14:textId="18593775" w:rsidR="001D1860" w:rsidRPr="001B3D23" w:rsidRDefault="001D1860" w:rsidP="001D1860">
      <w:pPr>
        <w:pStyle w:val="Akapitzlist"/>
        <w:numPr>
          <w:ilvl w:val="1"/>
          <w:numId w:val="63"/>
        </w:numPr>
        <w:spacing w:after="0" w:line="240" w:lineRule="auto"/>
        <w:ind w:left="851" w:hanging="425"/>
      </w:pPr>
      <w:r w:rsidRPr="001B3D23">
        <w:t xml:space="preserve"> aktualny odpis księgi wieczystej wraz z poświadczeniem hipotecznym mający moc dokumentu wydanego przez Sąd (dla wszystkich działek objętych liniami rozgraniczającymi teren inwestycji), </w:t>
      </w:r>
    </w:p>
    <w:p w14:paraId="5005E2A6" w14:textId="3540CB2C" w:rsidR="001D1860" w:rsidRPr="001B3D23" w:rsidRDefault="001D1860" w:rsidP="001D1860">
      <w:pPr>
        <w:pStyle w:val="Akapitzlist"/>
        <w:numPr>
          <w:ilvl w:val="1"/>
          <w:numId w:val="63"/>
        </w:numPr>
        <w:spacing w:after="0" w:line="240" w:lineRule="auto"/>
        <w:ind w:left="851" w:hanging="425"/>
      </w:pPr>
      <w:r w:rsidRPr="001B3D23">
        <w:t xml:space="preserve">szkice polowe, </w:t>
      </w:r>
    </w:p>
    <w:p w14:paraId="0CD4CD1B" w14:textId="5E041831" w:rsidR="001D1860" w:rsidRPr="001B3D23" w:rsidRDefault="001D1860" w:rsidP="001D1860">
      <w:pPr>
        <w:pStyle w:val="Akapitzlist"/>
        <w:numPr>
          <w:ilvl w:val="1"/>
          <w:numId w:val="63"/>
        </w:numPr>
        <w:spacing w:after="0" w:line="240" w:lineRule="auto"/>
        <w:ind w:left="851" w:hanging="425"/>
      </w:pPr>
      <w:r w:rsidRPr="001B3D23">
        <w:t>kopia protokołu granicznego i protokołu  stabilizacji</w:t>
      </w:r>
    </w:p>
    <w:p w14:paraId="5ACD2D45" w14:textId="6A62DD05" w:rsidR="001D1860" w:rsidRPr="001B3D23" w:rsidRDefault="001D1860" w:rsidP="001D1860">
      <w:pPr>
        <w:pStyle w:val="Akapitzlist"/>
        <w:numPr>
          <w:ilvl w:val="1"/>
          <w:numId w:val="63"/>
        </w:numPr>
        <w:spacing w:after="0" w:line="240" w:lineRule="auto"/>
        <w:ind w:left="851" w:hanging="425"/>
      </w:pPr>
      <w:r w:rsidRPr="001B3D23">
        <w:t xml:space="preserve">wersji elektronicznej mapy zbiorczej z projektem podziału nieruchomości dla całej inwestycji –wersja edytowalna w formacie </w:t>
      </w:r>
      <w:proofErr w:type="spellStart"/>
      <w:r w:rsidRPr="001B3D23">
        <w:t>dwg</w:t>
      </w:r>
      <w:proofErr w:type="spellEnd"/>
      <w:r w:rsidRPr="001B3D23">
        <w:t xml:space="preserve"> lub </w:t>
      </w:r>
      <w:proofErr w:type="spellStart"/>
      <w:r w:rsidRPr="001B3D23">
        <w:t>dxf</w:t>
      </w:r>
      <w:proofErr w:type="spellEnd"/>
      <w:r w:rsidRPr="001B3D23">
        <w:t xml:space="preserve"> (w wersji nie nowszej niż 2010).</w:t>
      </w:r>
    </w:p>
    <w:p w14:paraId="0C4E8D35" w14:textId="4465259F" w:rsidR="001D1860" w:rsidRPr="001B3D23" w:rsidRDefault="001D1860" w:rsidP="001D1860">
      <w:pPr>
        <w:pStyle w:val="Akapitzlist"/>
        <w:numPr>
          <w:ilvl w:val="1"/>
          <w:numId w:val="63"/>
        </w:numPr>
        <w:spacing w:after="0" w:line="240" w:lineRule="auto"/>
        <w:ind w:left="851" w:hanging="425"/>
      </w:pPr>
      <w:r w:rsidRPr="001B3D23">
        <w:rPr>
          <w:b/>
        </w:rPr>
        <w:t xml:space="preserve">operat synchronizacyjny dla działek wchodzących w projektowany pas drogowy o nieuregulowanym stanie prawnym </w:t>
      </w:r>
      <w:r w:rsidRPr="001B3D23">
        <w:t xml:space="preserve">(aktualizacja wpisów w księgach wieczystych po modernizacji ewidencji gruntów) wraz ze wszelkimi dokumentami umożliwiającymi założenie ksiąg wieczystych i wpisanie własności Gminy takie jak: zaświadczenia z </w:t>
      </w:r>
      <w:proofErr w:type="spellStart"/>
      <w:r w:rsidRPr="001B3D23">
        <w:t>lwh</w:t>
      </w:r>
      <w:proofErr w:type="spellEnd"/>
      <w:r w:rsidRPr="001B3D23">
        <w:t>, decyzje, akty własności ziemi, zaświadczenie o braku księgi wieczystej lub nieodszukaniu księgi (aktualizacja wpisów w księgach wieczystych po modernizacji ewidencji gruntów)</w:t>
      </w:r>
    </w:p>
    <w:p w14:paraId="3C8BD543" w14:textId="77777777" w:rsidR="001D1860" w:rsidRPr="001B3D23" w:rsidRDefault="001D1860" w:rsidP="001D1860">
      <w:pPr>
        <w:spacing w:after="0" w:line="240" w:lineRule="auto"/>
        <w:ind w:left="851"/>
      </w:pPr>
    </w:p>
    <w:p w14:paraId="0FB3849C" w14:textId="77777777" w:rsidR="001D1860" w:rsidRPr="001B3D23" w:rsidRDefault="001D1860" w:rsidP="001D1860">
      <w:pPr>
        <w:pStyle w:val="Akapitzlist"/>
        <w:spacing w:after="0" w:line="240" w:lineRule="auto"/>
        <w:ind w:left="360"/>
      </w:pPr>
      <w:r w:rsidRPr="001B3D23">
        <w:t xml:space="preserve">Wszelkie zmiany podziału działek mają być nanoszone zarówno na mapach jednostkowych jak i mapie zbiorczej. Mapa projektu podziału dla całej inwestycji (mapa zbiorcza) oraz mapy jednostkowe mają być tożsame i aktualne na dzień składania wniosku o ZRID. </w:t>
      </w:r>
    </w:p>
    <w:p w14:paraId="03F414A2" w14:textId="52B4CF19" w:rsidR="00531D06" w:rsidRPr="001B3D23" w:rsidRDefault="00671F18" w:rsidP="001D1860">
      <w:pPr>
        <w:pStyle w:val="Akapitzlist"/>
        <w:numPr>
          <w:ilvl w:val="0"/>
          <w:numId w:val="38"/>
        </w:numPr>
        <w:spacing w:after="0" w:line="240" w:lineRule="auto"/>
        <w:rPr>
          <w:szCs w:val="22"/>
        </w:rPr>
      </w:pPr>
      <w:r w:rsidRPr="00671F18">
        <w:rPr>
          <w:szCs w:val="22"/>
        </w:rPr>
        <w:t xml:space="preserve">Uzyskanie dokumentu potwierdzającego brak potrzeby uzyskania decyzji o środowiskowych uwarunkowaniach </w:t>
      </w:r>
      <w:r>
        <w:rPr>
          <w:szCs w:val="22"/>
        </w:rPr>
        <w:t>lub m</w:t>
      </w:r>
      <w:r w:rsidR="00531D06" w:rsidRPr="001B3D23">
        <w:rPr>
          <w:szCs w:val="22"/>
        </w:rPr>
        <w:t xml:space="preserve">ateriały do złożenia "skutecznego" wniosku o wydanie decyzji o środowiskowych uwarunkowaniach - dla całego zakresu projektu z </w:t>
      </w:r>
      <w:r w:rsidR="00531D06" w:rsidRPr="001B3D23">
        <w:rPr>
          <w:szCs w:val="22"/>
        </w:rPr>
        <w:lastRenderedPageBreak/>
        <w:t>uwzględnieniem terenu wymagającego czasowego zajęcia do przebudowy kolidującej infrastruktury wraz z jego złożeniem i uzyskaniem decyzji (ostatecznej)</w:t>
      </w:r>
      <w:r w:rsidR="008818BF">
        <w:rPr>
          <w:szCs w:val="22"/>
        </w:rPr>
        <w:t xml:space="preserve"> - </w:t>
      </w:r>
      <w:r w:rsidR="008818BF" w:rsidRPr="008818BF">
        <w:rPr>
          <w:szCs w:val="22"/>
        </w:rPr>
        <w:t>w ilości egzemplarzy niezbędnych do wykonania dokumentacji projektowej + egzemplarze w wersji elektronicznej;</w:t>
      </w:r>
    </w:p>
    <w:p w14:paraId="45C838B5" w14:textId="7B4E581B" w:rsidR="00531D06" w:rsidRPr="001B3D23" w:rsidRDefault="00531D06" w:rsidP="00A47F28">
      <w:pPr>
        <w:pStyle w:val="Akapitzlist"/>
        <w:numPr>
          <w:ilvl w:val="0"/>
          <w:numId w:val="38"/>
        </w:numPr>
        <w:spacing w:after="0" w:line="240" w:lineRule="auto"/>
        <w:rPr>
          <w:szCs w:val="22"/>
        </w:rPr>
      </w:pPr>
      <w:r w:rsidRPr="001B3D23">
        <w:rPr>
          <w:szCs w:val="22"/>
        </w:rPr>
        <w:t>Raport o oddziaływaniu przedsięwzięcia na środowisko (w przypadku konieczności)</w:t>
      </w:r>
    </w:p>
    <w:p w14:paraId="2D3457E3" w14:textId="77777777" w:rsidR="00154A61" w:rsidRPr="001B3D23" w:rsidRDefault="00154A61" w:rsidP="00154A61">
      <w:pPr>
        <w:numPr>
          <w:ilvl w:val="0"/>
          <w:numId w:val="38"/>
        </w:numPr>
        <w:suppressAutoHyphens/>
        <w:spacing w:after="0" w:line="100" w:lineRule="atLeast"/>
        <w:rPr>
          <w:szCs w:val="22"/>
        </w:rPr>
      </w:pPr>
      <w:r w:rsidRPr="001B3D23">
        <w:rPr>
          <w:szCs w:val="22"/>
        </w:rPr>
        <w:t>Dokumenty wymagane Prawem Wodnym celem uregulowania stanu formalno-prawnego w zakresie urządzeń wodnych i/lub korzystanie z wód, w tym odwodnienia drogi i/lub wykonanie kanalizacji deszczowej wraz z  operatem wodnoprawnym oraz wnioskiem, jego złożeniem i uzyskaniem decyzji  (ostatecznej) – (w przypadku konieczności)</w:t>
      </w:r>
    </w:p>
    <w:p w14:paraId="4C1C7B07" w14:textId="7633337E" w:rsidR="00531D06" w:rsidRDefault="00531D06" w:rsidP="00A47F28">
      <w:pPr>
        <w:pStyle w:val="Akapitzlist"/>
        <w:numPr>
          <w:ilvl w:val="0"/>
          <w:numId w:val="38"/>
        </w:numPr>
        <w:spacing w:after="0" w:line="240" w:lineRule="auto"/>
        <w:rPr>
          <w:szCs w:val="22"/>
        </w:rPr>
      </w:pPr>
      <w:r w:rsidRPr="001B3D23">
        <w:rPr>
          <w:szCs w:val="22"/>
        </w:rPr>
        <w:t>Projekt budowlany</w:t>
      </w:r>
      <w:r w:rsidR="008818BF">
        <w:rPr>
          <w:szCs w:val="22"/>
        </w:rPr>
        <w:t xml:space="preserve"> </w:t>
      </w:r>
      <w:r w:rsidR="008818BF" w:rsidRPr="008818BF">
        <w:rPr>
          <w:szCs w:val="22"/>
        </w:rPr>
        <w:t xml:space="preserve">– </w:t>
      </w:r>
      <w:r w:rsidR="008818BF">
        <w:rPr>
          <w:szCs w:val="22"/>
        </w:rPr>
        <w:t>5</w:t>
      </w:r>
      <w:r w:rsidR="008818BF" w:rsidRPr="008818BF">
        <w:rPr>
          <w:szCs w:val="22"/>
        </w:rPr>
        <w:t xml:space="preserve"> egz. + 1 egz. w wersji elektronicznej;</w:t>
      </w:r>
    </w:p>
    <w:p w14:paraId="54A9A571" w14:textId="77FF1243" w:rsidR="00984A46" w:rsidRPr="001B3D23" w:rsidRDefault="00984A46" w:rsidP="00A47F28">
      <w:pPr>
        <w:pStyle w:val="Akapitzlist"/>
        <w:numPr>
          <w:ilvl w:val="0"/>
          <w:numId w:val="38"/>
        </w:numPr>
        <w:spacing w:after="0" w:line="240" w:lineRule="auto"/>
        <w:rPr>
          <w:szCs w:val="22"/>
        </w:rPr>
      </w:pPr>
      <w:r>
        <w:rPr>
          <w:szCs w:val="22"/>
        </w:rPr>
        <w:t>Projekt techniczny</w:t>
      </w:r>
      <w:r w:rsidR="008818BF">
        <w:rPr>
          <w:szCs w:val="22"/>
        </w:rPr>
        <w:t xml:space="preserve"> </w:t>
      </w:r>
      <w:r w:rsidR="008818BF" w:rsidRPr="008818BF">
        <w:rPr>
          <w:szCs w:val="22"/>
        </w:rPr>
        <w:t xml:space="preserve">– </w:t>
      </w:r>
      <w:r w:rsidR="007903B7">
        <w:rPr>
          <w:szCs w:val="22"/>
        </w:rPr>
        <w:t>4</w:t>
      </w:r>
      <w:r w:rsidR="008818BF" w:rsidRPr="008818BF">
        <w:rPr>
          <w:szCs w:val="22"/>
        </w:rPr>
        <w:t xml:space="preserve"> egz. + 1 egz. w wersji elektronicznej;</w:t>
      </w:r>
    </w:p>
    <w:p w14:paraId="7BA89408" w14:textId="3E4E63A3" w:rsidR="00531D06" w:rsidRPr="001B3D23" w:rsidRDefault="00531D06" w:rsidP="00A47F28">
      <w:pPr>
        <w:pStyle w:val="Akapitzlist"/>
        <w:numPr>
          <w:ilvl w:val="0"/>
          <w:numId w:val="38"/>
        </w:numPr>
        <w:spacing w:after="0" w:line="240" w:lineRule="auto"/>
        <w:rPr>
          <w:szCs w:val="22"/>
        </w:rPr>
      </w:pPr>
      <w:r w:rsidRPr="001B3D23">
        <w:rPr>
          <w:szCs w:val="22"/>
        </w:rPr>
        <w:t xml:space="preserve">Projekty wykonawcze </w:t>
      </w:r>
      <w:r w:rsidR="00D05060" w:rsidRPr="001B3D23">
        <w:rPr>
          <w:szCs w:val="22"/>
        </w:rPr>
        <w:t>wielobranżowe</w:t>
      </w:r>
      <w:r w:rsidR="008818BF">
        <w:rPr>
          <w:szCs w:val="22"/>
        </w:rPr>
        <w:t xml:space="preserve"> </w:t>
      </w:r>
      <w:r w:rsidR="008818BF" w:rsidRPr="008818BF">
        <w:rPr>
          <w:szCs w:val="22"/>
        </w:rPr>
        <w:t xml:space="preserve">– </w:t>
      </w:r>
      <w:r w:rsidR="008818BF">
        <w:rPr>
          <w:szCs w:val="22"/>
        </w:rPr>
        <w:t xml:space="preserve">po </w:t>
      </w:r>
      <w:r w:rsidR="008818BF" w:rsidRPr="008818BF">
        <w:rPr>
          <w:szCs w:val="22"/>
        </w:rPr>
        <w:t>4 egz. + 1 egz. w wersji elektronicznej;</w:t>
      </w:r>
    </w:p>
    <w:p w14:paraId="0D43E49B" w14:textId="7B50D9C3" w:rsidR="00531D06" w:rsidRPr="001B3D23" w:rsidRDefault="00531D06" w:rsidP="00A47F28">
      <w:pPr>
        <w:pStyle w:val="Akapitzlist"/>
        <w:numPr>
          <w:ilvl w:val="0"/>
          <w:numId w:val="38"/>
        </w:numPr>
        <w:spacing w:after="0" w:line="240" w:lineRule="auto"/>
        <w:rPr>
          <w:szCs w:val="22"/>
        </w:rPr>
      </w:pPr>
      <w:r w:rsidRPr="001B3D23">
        <w:rPr>
          <w:szCs w:val="22"/>
        </w:rPr>
        <w:t xml:space="preserve">Projekt stałej organizacji ruchu </w:t>
      </w:r>
      <w:r w:rsidR="008818BF" w:rsidRPr="008818BF">
        <w:rPr>
          <w:szCs w:val="22"/>
        </w:rPr>
        <w:t xml:space="preserve">– </w:t>
      </w:r>
      <w:r w:rsidR="00EF5610">
        <w:rPr>
          <w:szCs w:val="22"/>
        </w:rPr>
        <w:t>4</w:t>
      </w:r>
      <w:r w:rsidR="008818BF" w:rsidRPr="008818BF">
        <w:rPr>
          <w:szCs w:val="22"/>
        </w:rPr>
        <w:t xml:space="preserve"> egz. + 1 egz. w wersji elektronicznej;</w:t>
      </w:r>
    </w:p>
    <w:p w14:paraId="00A5BECB" w14:textId="34E3E8D4" w:rsidR="00531D06" w:rsidRPr="001B3D23" w:rsidRDefault="00531D06" w:rsidP="00A47F28">
      <w:pPr>
        <w:pStyle w:val="Akapitzlist"/>
        <w:numPr>
          <w:ilvl w:val="0"/>
          <w:numId w:val="38"/>
        </w:numPr>
        <w:spacing w:after="0" w:line="240" w:lineRule="auto"/>
        <w:rPr>
          <w:szCs w:val="22"/>
        </w:rPr>
      </w:pPr>
      <w:r w:rsidRPr="001B3D23">
        <w:rPr>
          <w:szCs w:val="22"/>
        </w:rPr>
        <w:t xml:space="preserve">Przedmiar robót (dla każdej branży oddzielnie oraz w rozbiciu na środki trwałe dla danej drogi) </w:t>
      </w:r>
      <w:r w:rsidR="008818BF" w:rsidRPr="008818BF">
        <w:rPr>
          <w:szCs w:val="22"/>
        </w:rPr>
        <w:t xml:space="preserve">– </w:t>
      </w:r>
      <w:r w:rsidR="008818BF">
        <w:rPr>
          <w:szCs w:val="22"/>
        </w:rPr>
        <w:t>2</w:t>
      </w:r>
      <w:r w:rsidR="008818BF" w:rsidRPr="008818BF">
        <w:rPr>
          <w:szCs w:val="22"/>
        </w:rPr>
        <w:t xml:space="preserve"> egz. + 1 egz. w wersji elektronicznej;</w:t>
      </w:r>
    </w:p>
    <w:p w14:paraId="719512DD" w14:textId="1F9EDDCA" w:rsidR="00531D06" w:rsidRPr="001B3D23" w:rsidRDefault="00531D06" w:rsidP="00A47F28">
      <w:pPr>
        <w:pStyle w:val="Akapitzlist"/>
        <w:numPr>
          <w:ilvl w:val="0"/>
          <w:numId w:val="38"/>
        </w:numPr>
        <w:spacing w:after="0" w:line="240" w:lineRule="auto"/>
        <w:rPr>
          <w:szCs w:val="22"/>
        </w:rPr>
      </w:pPr>
      <w:r w:rsidRPr="001B3D23">
        <w:rPr>
          <w:szCs w:val="22"/>
        </w:rPr>
        <w:t>Specyfikacja Techniczna Wykonania i Odbioru Robót Budowlanych</w:t>
      </w:r>
      <w:r w:rsidR="008818BF">
        <w:rPr>
          <w:szCs w:val="22"/>
        </w:rPr>
        <w:t xml:space="preserve"> </w:t>
      </w:r>
      <w:r w:rsidR="008818BF" w:rsidRPr="008818BF">
        <w:rPr>
          <w:szCs w:val="22"/>
        </w:rPr>
        <w:t xml:space="preserve">– </w:t>
      </w:r>
      <w:r w:rsidR="007C740A">
        <w:rPr>
          <w:szCs w:val="22"/>
        </w:rPr>
        <w:t>3</w:t>
      </w:r>
      <w:r w:rsidR="008818BF" w:rsidRPr="008818BF">
        <w:rPr>
          <w:szCs w:val="22"/>
        </w:rPr>
        <w:t xml:space="preserve"> egz. + 1 egz. w wersji elektronicznej;</w:t>
      </w:r>
    </w:p>
    <w:p w14:paraId="7F018D10" w14:textId="7F1BFA74" w:rsidR="00531D06" w:rsidRPr="001B3D23" w:rsidRDefault="00531D06" w:rsidP="00A47F28">
      <w:pPr>
        <w:pStyle w:val="Akapitzlist"/>
        <w:numPr>
          <w:ilvl w:val="0"/>
          <w:numId w:val="38"/>
        </w:numPr>
        <w:spacing w:after="0" w:line="240" w:lineRule="auto"/>
        <w:rPr>
          <w:szCs w:val="22"/>
        </w:rPr>
      </w:pPr>
      <w:r w:rsidRPr="001B3D23">
        <w:rPr>
          <w:szCs w:val="22"/>
        </w:rPr>
        <w:t>Kosztorys inwestorski i zbiorcze zestawienie ko</w:t>
      </w:r>
      <w:r w:rsidR="00203777" w:rsidRPr="001B3D23">
        <w:rPr>
          <w:szCs w:val="22"/>
        </w:rPr>
        <w:t xml:space="preserve">sztów poszczególnych branż oraz </w:t>
      </w:r>
      <w:r w:rsidRPr="001B3D23">
        <w:rPr>
          <w:szCs w:val="22"/>
        </w:rPr>
        <w:t>w rozbiciu na środki trwałe dla danej drogi</w:t>
      </w:r>
      <w:r w:rsidR="008818BF">
        <w:rPr>
          <w:szCs w:val="22"/>
        </w:rPr>
        <w:t xml:space="preserve"> </w:t>
      </w:r>
      <w:r w:rsidR="008818BF" w:rsidRPr="008818BF">
        <w:rPr>
          <w:szCs w:val="22"/>
        </w:rPr>
        <w:t xml:space="preserve">– </w:t>
      </w:r>
      <w:r w:rsidR="008818BF">
        <w:rPr>
          <w:szCs w:val="22"/>
        </w:rPr>
        <w:t>2</w:t>
      </w:r>
      <w:r w:rsidR="008818BF" w:rsidRPr="008818BF">
        <w:rPr>
          <w:szCs w:val="22"/>
        </w:rPr>
        <w:t xml:space="preserve"> egz. + 1 egz. w wersji elektronicznej;</w:t>
      </w:r>
    </w:p>
    <w:p w14:paraId="1E1CE799" w14:textId="030FADA5" w:rsidR="008B1C48" w:rsidRPr="001B3D23" w:rsidRDefault="008B1C48" w:rsidP="00BA3624">
      <w:pPr>
        <w:pStyle w:val="Akapitzlist"/>
        <w:numPr>
          <w:ilvl w:val="0"/>
          <w:numId w:val="38"/>
        </w:numPr>
        <w:spacing w:line="240" w:lineRule="auto"/>
        <w:rPr>
          <w:szCs w:val="22"/>
        </w:rPr>
      </w:pPr>
      <w:r w:rsidRPr="001B3D23">
        <w:rPr>
          <w:szCs w:val="22"/>
        </w:rPr>
        <w:t xml:space="preserve">Dokumentacja w wersji elektronicznej - wszystkie opracowania w formie pdf - zeskanowane opracowania z uzgodnieniami, w tym również oklauzulowany projekt budowlany oraz w wersji edytowalnej: część opisowo-obliczeniowa, przedmiary robót, </w:t>
      </w:r>
      <w:proofErr w:type="spellStart"/>
      <w:r w:rsidRPr="001B3D23">
        <w:rPr>
          <w:szCs w:val="22"/>
        </w:rPr>
        <w:t>STWiOR</w:t>
      </w:r>
      <w:proofErr w:type="spellEnd"/>
      <w:r w:rsidRPr="001B3D23">
        <w:rPr>
          <w:szCs w:val="22"/>
        </w:rPr>
        <w:t>, kosztorysy (format .</w:t>
      </w:r>
      <w:proofErr w:type="spellStart"/>
      <w:r w:rsidRPr="001B3D23">
        <w:rPr>
          <w:szCs w:val="22"/>
        </w:rPr>
        <w:t>doc</w:t>
      </w:r>
      <w:proofErr w:type="spellEnd"/>
      <w:r w:rsidRPr="001B3D23">
        <w:rPr>
          <w:szCs w:val="22"/>
        </w:rPr>
        <w:t xml:space="preserve">, format .rtf, format .xls), rysunki w formacie </w:t>
      </w:r>
      <w:proofErr w:type="spellStart"/>
      <w:r w:rsidRPr="001B3D23">
        <w:rPr>
          <w:szCs w:val="22"/>
        </w:rPr>
        <w:t>dwg</w:t>
      </w:r>
      <w:proofErr w:type="spellEnd"/>
      <w:r w:rsidRPr="001B3D23">
        <w:rPr>
          <w:szCs w:val="22"/>
        </w:rPr>
        <w:t xml:space="preserve"> lub </w:t>
      </w:r>
      <w:proofErr w:type="spellStart"/>
      <w:r w:rsidRPr="001B3D23">
        <w:rPr>
          <w:szCs w:val="22"/>
        </w:rPr>
        <w:t>dxf</w:t>
      </w:r>
      <w:proofErr w:type="spellEnd"/>
      <w:r w:rsidRPr="001B3D23">
        <w:rPr>
          <w:szCs w:val="22"/>
        </w:rPr>
        <w:t xml:space="preserve"> w wersji nie nowszej niż 2010. </w:t>
      </w:r>
      <w:r w:rsidR="00EA01B1">
        <w:rPr>
          <w:szCs w:val="22"/>
        </w:rPr>
        <w:t>– 2 egz.</w:t>
      </w:r>
    </w:p>
    <w:p w14:paraId="656880D3" w14:textId="77777777" w:rsidR="00531D06" w:rsidRPr="001B3D23" w:rsidRDefault="00531D06" w:rsidP="00A47F28">
      <w:pPr>
        <w:pStyle w:val="Akapitzlist"/>
        <w:numPr>
          <w:ilvl w:val="0"/>
          <w:numId w:val="38"/>
        </w:numPr>
        <w:spacing w:after="0" w:line="240" w:lineRule="auto"/>
        <w:rPr>
          <w:szCs w:val="22"/>
        </w:rPr>
      </w:pPr>
      <w:r w:rsidRPr="001B3D23">
        <w:rPr>
          <w:szCs w:val="22"/>
        </w:rPr>
        <w:t>Wynegocjowanie, przygotowanie i uzyskanie w imieniu Zamawiającego niezbędnych umów użyczenia (w przypadku konieczności)</w:t>
      </w:r>
    </w:p>
    <w:p w14:paraId="752317E2" w14:textId="6EA6FFAC" w:rsidR="00531D06" w:rsidRPr="001B3D23" w:rsidRDefault="00531D06" w:rsidP="00A47F28">
      <w:pPr>
        <w:pStyle w:val="Akapitzlist"/>
        <w:numPr>
          <w:ilvl w:val="0"/>
          <w:numId w:val="38"/>
        </w:numPr>
        <w:spacing w:after="0" w:line="240" w:lineRule="auto"/>
        <w:rPr>
          <w:szCs w:val="22"/>
        </w:rPr>
      </w:pPr>
      <w:r w:rsidRPr="001B3D23">
        <w:rPr>
          <w:szCs w:val="22"/>
        </w:rPr>
        <w:t>Przygotowanie i uzgodnienie w imieniu Zamawiającego - niezbędnych projektów (wzorów) umów i porozumień (bez ostatecznych podpisów ze strony Zamawiającego) z gestorami sieci, zarządcą infrastruktury kolejowej, Wodami Polskimi lub innymi podmiotami - jeżeli są one niezbędne do realizacji inwestycji a wynikają z uzyskanych warunków technicznych, opinii, uzgodnień (w przypadku konieczności)</w:t>
      </w:r>
    </w:p>
    <w:p w14:paraId="5E583542" w14:textId="77777777" w:rsidR="00FC2991" w:rsidRDefault="00DB37B6" w:rsidP="00E247C2">
      <w:pPr>
        <w:pStyle w:val="Akapitzlist"/>
        <w:numPr>
          <w:ilvl w:val="0"/>
          <w:numId w:val="38"/>
        </w:numPr>
        <w:spacing w:after="0" w:line="240" w:lineRule="auto"/>
        <w:rPr>
          <w:szCs w:val="22"/>
        </w:rPr>
      </w:pPr>
      <w:r w:rsidRPr="001B3D23">
        <w:rPr>
          <w:szCs w:val="22"/>
        </w:rPr>
        <w:t xml:space="preserve">Materiały do złożenia "skutecznego" wniosku o wydanie zezwolenia na realizację inwestycji drogowej wraz z kompletnym wnioskiem, w tym: aktualne wypisy z ewidencji gruntów lub informacje o działce (w zależności od potrzeb) dla wszystkich działek wchodzących w zakres inwestycji (w tym teren objęty czasowym zajęciem) oraz mapa ewidencyjna z zaznaczoną linia rozgraniczającą teren inwestycji, linią terenu niezbędnego dla obiektów budowlanych oraz wskazaniem numerów działek przed i po podziale, niezbędne do ustalenia stron podstępowania, wykonanie analizy powiązania projektowanej drogi z innymi drogami publicznymi, określenie zmian w dotychczasowej infrastrukturze terenu, uzyskanie wymaganych opinii, wraz z uzyskaniem co najmniej wykonalnej decyzji </w:t>
      </w:r>
      <w:r w:rsidR="0087264D" w:rsidRPr="001B3D23">
        <w:rPr>
          <w:szCs w:val="22"/>
        </w:rPr>
        <w:t xml:space="preserve">o </w:t>
      </w:r>
      <w:r w:rsidRPr="001B3D23">
        <w:rPr>
          <w:szCs w:val="22"/>
        </w:rPr>
        <w:t>ZRID (lub z rygore</w:t>
      </w:r>
      <w:r w:rsidR="00690D1D" w:rsidRPr="001B3D23">
        <w:rPr>
          <w:szCs w:val="22"/>
        </w:rPr>
        <w:t>m natychmiastowej wykonalności).</w:t>
      </w:r>
    </w:p>
    <w:p w14:paraId="73E6E416" w14:textId="58C3C6B4" w:rsidR="0094773F" w:rsidRPr="0094773F" w:rsidRDefault="0094773F" w:rsidP="004379BA">
      <w:pPr>
        <w:pStyle w:val="Akapitzlist"/>
        <w:numPr>
          <w:ilvl w:val="0"/>
          <w:numId w:val="38"/>
        </w:numPr>
        <w:spacing w:line="240" w:lineRule="auto"/>
        <w:rPr>
          <w:szCs w:val="22"/>
        </w:rPr>
      </w:pPr>
      <w:r w:rsidRPr="0094773F">
        <w:rPr>
          <w:szCs w:val="22"/>
        </w:rPr>
        <w:t>Nadzór autorski w trakcie realizacji inwestycji w zakresie podstawowych obowiązków Projektanta oraz przygotowanie odpowiedzi dotyczących przedmiotu zamówienia na etapie postepowania o zamówienie publiczne i pisemnych opinii w zakresie zgodności zaproponowanych przez Wykonawcę równoważnych  rozwiązań w stosunku do przyjętych w dokumentacji.</w:t>
      </w:r>
    </w:p>
    <w:p w14:paraId="3A22C911" w14:textId="77777777" w:rsidR="00D83D2E" w:rsidRPr="001B3D23" w:rsidRDefault="00D83D2E" w:rsidP="00D83D2E">
      <w:pPr>
        <w:pStyle w:val="Akapitzlist"/>
        <w:ind w:left="0"/>
        <w:rPr>
          <w:b/>
          <w:u w:val="single"/>
        </w:rPr>
      </w:pPr>
    </w:p>
    <w:p w14:paraId="61D7E74B" w14:textId="77777777" w:rsidR="0094773F" w:rsidRPr="0094773F" w:rsidRDefault="0094773F" w:rsidP="0094773F">
      <w:pPr>
        <w:pStyle w:val="Akapitzlist"/>
        <w:spacing w:after="0" w:line="240" w:lineRule="auto"/>
        <w:ind w:left="0"/>
        <w:rPr>
          <w:b/>
        </w:rPr>
      </w:pPr>
      <w:r w:rsidRPr="0094773F">
        <w:rPr>
          <w:b/>
        </w:rPr>
        <w:t xml:space="preserve">UWAGA: Pominięcie w powyższym zestawieniu jakiegokolwiek elementu dokumentacji projektowej czy dokumentu formalnego, którego sporządzenie będzie niezbędne dla poprawności wykonania dokumentacji projektowej oraz uzyskania pozwolenia na </w:t>
      </w:r>
      <w:r w:rsidRPr="0094773F">
        <w:rPr>
          <w:b/>
        </w:rPr>
        <w:lastRenderedPageBreak/>
        <w:t xml:space="preserve">budowę lub wykonania innych robót budowlanych nie zwalnia Wykonawcy od obowiązku sporządzenia tej dokumentacji w ramach wynagrodzenia i przekazania Zamawiającemu. </w:t>
      </w:r>
    </w:p>
    <w:p w14:paraId="32D11425" w14:textId="77777777" w:rsidR="0094773F" w:rsidRPr="0094773F" w:rsidRDefault="0094773F" w:rsidP="0094773F">
      <w:pPr>
        <w:pStyle w:val="Akapitzlist"/>
        <w:spacing w:after="0" w:line="240" w:lineRule="auto"/>
        <w:ind w:left="0"/>
        <w:rPr>
          <w:b/>
        </w:rPr>
      </w:pPr>
    </w:p>
    <w:p w14:paraId="19FE9880" w14:textId="77777777" w:rsidR="0094773F" w:rsidRPr="0094773F" w:rsidRDefault="0094773F" w:rsidP="0094773F">
      <w:pPr>
        <w:pStyle w:val="Akapitzlist"/>
        <w:spacing w:after="0" w:line="240" w:lineRule="auto"/>
        <w:ind w:left="0"/>
        <w:rPr>
          <w:bCs/>
        </w:rPr>
      </w:pPr>
      <w:r w:rsidRPr="0094773F">
        <w:rPr>
          <w:bCs/>
        </w:rPr>
        <w:t xml:space="preserve">Zamawiający zaleca Wykonawcom dokonanie wizji lokalnej w terenie przed przystąpieniem do przygotowania oferty, celem sprawdzenia warunków związanych z wykonaniem prac będących przedmiotem zamówienia oraz uzyskania wszelkich niezbędnych i dodatkowych informacji koniecznych i przydatnych do właściwego przygotowania oferty, gdyż wyklucza się możliwość roszczeń Wykonawcy z tytułu błędnego skalkulowania ceny lub pominięcia elementów niezbędnych do wykonania zamówienia. Koszty związane z przeprowadzeniem wizji w terenie ponosi Wykonawca. </w:t>
      </w:r>
    </w:p>
    <w:p w14:paraId="4EBDFF11" w14:textId="6FE5019E" w:rsidR="0094773F" w:rsidRPr="0094773F" w:rsidRDefault="0094773F" w:rsidP="0094773F">
      <w:pPr>
        <w:pStyle w:val="Akapitzlist"/>
        <w:spacing w:after="0" w:line="240" w:lineRule="auto"/>
        <w:ind w:left="0"/>
        <w:rPr>
          <w:bCs/>
        </w:rPr>
      </w:pPr>
      <w:r w:rsidRPr="0094773F">
        <w:rPr>
          <w:bCs/>
        </w:rPr>
        <w:t>Cena opracowania podana w ofercie musi uwzględniać wszystkie koszty uzyskania niezbędnych i wymaganych uzgodnień, opinii właściwych jednostek oraz koszty materiałów wyjściowych i pomocniczych do wykonania przedmiotu zamówienia.</w:t>
      </w:r>
    </w:p>
    <w:p w14:paraId="2035A699" w14:textId="77777777" w:rsidR="00F01766" w:rsidRPr="001B3D23" w:rsidRDefault="00F01766" w:rsidP="004379BA">
      <w:pPr>
        <w:overflowPunct w:val="0"/>
        <w:spacing w:after="0"/>
        <w:ind w:left="0"/>
        <w:textAlignment w:val="baseline"/>
      </w:pPr>
    </w:p>
    <w:p w14:paraId="454504B6" w14:textId="77777777" w:rsidR="00E13411" w:rsidRPr="004379BA" w:rsidRDefault="00E13411" w:rsidP="004379BA">
      <w:pPr>
        <w:spacing w:after="0" w:line="240" w:lineRule="auto"/>
        <w:ind w:left="0"/>
        <w:rPr>
          <w:u w:val="single"/>
        </w:rPr>
      </w:pPr>
      <w:r w:rsidRPr="004379BA">
        <w:rPr>
          <w:u w:val="single"/>
        </w:rPr>
        <w:t>Zakres prac przewidzianych dla przedmiotowej inwestycji obejmuje:</w:t>
      </w:r>
    </w:p>
    <w:p w14:paraId="0B02945B" w14:textId="74F00DE8" w:rsidR="00360B0C" w:rsidRPr="00BA3624" w:rsidRDefault="00471029" w:rsidP="00A93649">
      <w:pPr>
        <w:pStyle w:val="Akapitzlist"/>
        <w:numPr>
          <w:ilvl w:val="0"/>
          <w:numId w:val="86"/>
        </w:numPr>
        <w:spacing w:after="0" w:line="240" w:lineRule="auto"/>
        <w:ind w:left="426" w:hanging="284"/>
        <w:rPr>
          <w:b/>
        </w:rPr>
      </w:pPr>
      <w:r>
        <w:rPr>
          <w:b/>
        </w:rPr>
        <w:t xml:space="preserve">Zadanie nr 1: </w:t>
      </w:r>
      <w:r w:rsidR="00BA3624" w:rsidRPr="00984A46">
        <w:rPr>
          <w:b/>
        </w:rPr>
        <w:t>rozbudow</w:t>
      </w:r>
      <w:r w:rsidR="00BA3624">
        <w:rPr>
          <w:b/>
        </w:rPr>
        <w:t>a</w:t>
      </w:r>
      <w:r w:rsidR="00BA3624" w:rsidRPr="00984A46">
        <w:rPr>
          <w:b/>
        </w:rPr>
        <w:t xml:space="preserve"> drogi gminnej zlokalizowanej na działce nr ewid. 864/1 obr 0008 Trzebownisko</w:t>
      </w:r>
      <w:r w:rsidR="00056E8F" w:rsidRPr="001B3D23">
        <w:rPr>
          <w:b/>
        </w:rPr>
        <w:t>:</w:t>
      </w:r>
    </w:p>
    <w:p w14:paraId="7717D6EA" w14:textId="366AB130" w:rsidR="00BA3624" w:rsidRPr="00BA3624" w:rsidRDefault="00BA3624" w:rsidP="00A47F28">
      <w:pPr>
        <w:pStyle w:val="Akapitzlist"/>
        <w:numPr>
          <w:ilvl w:val="0"/>
          <w:numId w:val="8"/>
        </w:numPr>
        <w:overflowPunct w:val="0"/>
        <w:spacing w:after="0" w:line="240" w:lineRule="auto"/>
        <w:ind w:left="426" w:hanging="426"/>
        <w:textAlignment w:val="baseline"/>
      </w:pPr>
      <w:bookmarkStart w:id="0" w:name="_Hlk164250664"/>
      <w:r w:rsidRPr="001B3D23">
        <w:t xml:space="preserve">długość odcinka przeznaczonego do rozbudowy – ok. </w:t>
      </w:r>
      <w:r w:rsidRPr="00BA3624">
        <w:rPr>
          <w:b/>
          <w:bCs/>
        </w:rPr>
        <w:t>500 m</w:t>
      </w:r>
      <w:r w:rsidRPr="00BA3624">
        <w:rPr>
          <w:b/>
        </w:rPr>
        <w:t>,</w:t>
      </w:r>
    </w:p>
    <w:p w14:paraId="79F1BC43" w14:textId="7DC6E67C" w:rsidR="00BA3624" w:rsidRPr="00BA3624" w:rsidRDefault="00BA3624" w:rsidP="00A47F28">
      <w:pPr>
        <w:pStyle w:val="Akapitzlist"/>
        <w:numPr>
          <w:ilvl w:val="0"/>
          <w:numId w:val="8"/>
        </w:numPr>
        <w:overflowPunct w:val="0"/>
        <w:spacing w:after="0" w:line="240" w:lineRule="auto"/>
        <w:ind w:left="426" w:hanging="426"/>
        <w:textAlignment w:val="baseline"/>
      </w:pPr>
      <w:r w:rsidRPr="001B3D23">
        <w:t>szerokość jezdni</w:t>
      </w:r>
      <w:r w:rsidRPr="00BA3624">
        <w:rPr>
          <w:b/>
        </w:rPr>
        <w:t xml:space="preserve"> – </w:t>
      </w:r>
      <w:r w:rsidR="002A6757">
        <w:rPr>
          <w:b/>
        </w:rPr>
        <w:t xml:space="preserve">min. </w:t>
      </w:r>
      <w:r>
        <w:rPr>
          <w:b/>
        </w:rPr>
        <w:t>5</w:t>
      </w:r>
      <w:r w:rsidR="00E64C1B">
        <w:rPr>
          <w:b/>
        </w:rPr>
        <w:t>,5</w:t>
      </w:r>
      <w:r>
        <w:rPr>
          <w:b/>
        </w:rPr>
        <w:t xml:space="preserve"> </w:t>
      </w:r>
      <w:r w:rsidRPr="00BA3624">
        <w:rPr>
          <w:b/>
        </w:rPr>
        <w:t>m,</w:t>
      </w:r>
    </w:p>
    <w:p w14:paraId="4BF0716F" w14:textId="71DFCF0A" w:rsidR="00BA3624" w:rsidRDefault="00BA3624" w:rsidP="00A47F28">
      <w:pPr>
        <w:pStyle w:val="Akapitzlist"/>
        <w:numPr>
          <w:ilvl w:val="0"/>
          <w:numId w:val="8"/>
        </w:numPr>
        <w:overflowPunct w:val="0"/>
        <w:spacing w:after="0" w:line="240" w:lineRule="auto"/>
        <w:ind w:left="426" w:hanging="426"/>
        <w:textAlignment w:val="baseline"/>
      </w:pPr>
      <w:r w:rsidRPr="001B3D23">
        <w:t>budowa drogi dla pieszych i rowerów o szerokości efektywnej – min. 3,0 m</w:t>
      </w:r>
      <w:r w:rsidR="00A93649">
        <w:t>,</w:t>
      </w:r>
    </w:p>
    <w:p w14:paraId="06327347" w14:textId="77777777" w:rsidR="00A93649" w:rsidRDefault="00A93649" w:rsidP="00A93649">
      <w:pPr>
        <w:pStyle w:val="Akapitzlist"/>
        <w:numPr>
          <w:ilvl w:val="0"/>
          <w:numId w:val="8"/>
        </w:numPr>
        <w:overflowPunct w:val="0"/>
        <w:spacing w:after="0" w:line="240" w:lineRule="auto"/>
        <w:ind w:left="426" w:hanging="426"/>
        <w:textAlignment w:val="baseline"/>
      </w:pPr>
      <w:r>
        <w:t>budowa/przebudowa dróg dojazdowych, wewnętrznych i dróg pieszo-jezdnych dla zapewnienia obsługi terenu przyległego, komunikacji lokalnej, osobom prawnym i podmiotom gospodarczym, w stopniu zapewniającym przejezdność pojazdom odpowiadającym profilowi działalności tych osób i podmiotów, dojazd do ew. zbiorników retencyjnych,</w:t>
      </w:r>
    </w:p>
    <w:p w14:paraId="70D08467" w14:textId="741DBD53" w:rsidR="00A93649" w:rsidRDefault="00A93649" w:rsidP="00A93649">
      <w:pPr>
        <w:pStyle w:val="Akapitzlist"/>
        <w:numPr>
          <w:ilvl w:val="0"/>
          <w:numId w:val="8"/>
        </w:numPr>
        <w:overflowPunct w:val="0"/>
        <w:spacing w:after="0" w:line="240" w:lineRule="auto"/>
        <w:ind w:left="426" w:hanging="426"/>
        <w:textAlignment w:val="baseline"/>
      </w:pPr>
      <w:r>
        <w:t>budowa niezbędnej infrastruktury technicznej, budowli i urządzeń budowlanych wraz z przebudową kolidującej infrastruktury,</w:t>
      </w:r>
    </w:p>
    <w:bookmarkEnd w:id="0"/>
    <w:p w14:paraId="74C3BAF8" w14:textId="77777777" w:rsidR="00A93649" w:rsidRDefault="00A93649" w:rsidP="00A93649">
      <w:pPr>
        <w:pStyle w:val="Akapitzlist"/>
        <w:overflowPunct w:val="0"/>
        <w:spacing w:after="0" w:line="240" w:lineRule="auto"/>
        <w:ind w:left="426"/>
        <w:textAlignment w:val="baseline"/>
      </w:pPr>
    </w:p>
    <w:p w14:paraId="5A45678D" w14:textId="2AB30E05" w:rsidR="00A93649" w:rsidRDefault="00471029" w:rsidP="00A93649">
      <w:pPr>
        <w:pStyle w:val="Akapitzlist"/>
        <w:numPr>
          <w:ilvl w:val="0"/>
          <w:numId w:val="86"/>
        </w:numPr>
        <w:overflowPunct w:val="0"/>
        <w:spacing w:after="0" w:line="240" w:lineRule="auto"/>
        <w:ind w:left="426"/>
        <w:textAlignment w:val="baseline"/>
        <w:rPr>
          <w:b/>
          <w:bCs/>
        </w:rPr>
      </w:pPr>
      <w:bookmarkStart w:id="1" w:name="_Hlk164253213"/>
      <w:r>
        <w:rPr>
          <w:b/>
          <w:bCs/>
        </w:rPr>
        <w:t xml:space="preserve">Zadanie nr 2: </w:t>
      </w:r>
      <w:r w:rsidR="0094773F">
        <w:rPr>
          <w:b/>
          <w:bCs/>
        </w:rPr>
        <w:t xml:space="preserve">rozbudowa drogi </w:t>
      </w:r>
      <w:r w:rsidR="00A93649" w:rsidRPr="00A93649">
        <w:rPr>
          <w:b/>
          <w:bCs/>
        </w:rPr>
        <w:t>gminna nr 108854R</w:t>
      </w:r>
      <w:r w:rsidR="0094773F">
        <w:rPr>
          <w:b/>
          <w:bCs/>
        </w:rPr>
        <w:t xml:space="preserve"> z włączeniem do drogi gminnej nr 108803R</w:t>
      </w:r>
    </w:p>
    <w:p w14:paraId="4D65BFE1" w14:textId="793334B8" w:rsidR="0094773F" w:rsidRPr="00BA3624" w:rsidRDefault="0094773F" w:rsidP="0094773F">
      <w:pPr>
        <w:pStyle w:val="Akapitzlist"/>
        <w:numPr>
          <w:ilvl w:val="0"/>
          <w:numId w:val="8"/>
        </w:numPr>
        <w:overflowPunct w:val="0"/>
        <w:spacing w:after="0" w:line="240" w:lineRule="auto"/>
        <w:ind w:left="426" w:hanging="426"/>
        <w:textAlignment w:val="baseline"/>
      </w:pPr>
      <w:r w:rsidRPr="001B3D23">
        <w:t xml:space="preserve">długość odcinka przeznaczonego do rozbudowy – ok. </w:t>
      </w:r>
      <w:r>
        <w:rPr>
          <w:b/>
          <w:bCs/>
        </w:rPr>
        <w:t>7</w:t>
      </w:r>
      <w:r w:rsidRPr="00BA3624">
        <w:rPr>
          <w:b/>
          <w:bCs/>
        </w:rPr>
        <w:t>00 m</w:t>
      </w:r>
      <w:r w:rsidRPr="00BA3624">
        <w:rPr>
          <w:b/>
        </w:rPr>
        <w:t>,</w:t>
      </w:r>
    </w:p>
    <w:p w14:paraId="537F02F6" w14:textId="77777777" w:rsidR="0094773F" w:rsidRPr="00BA3624" w:rsidRDefault="0094773F" w:rsidP="0094773F">
      <w:pPr>
        <w:pStyle w:val="Akapitzlist"/>
        <w:numPr>
          <w:ilvl w:val="0"/>
          <w:numId w:val="8"/>
        </w:numPr>
        <w:overflowPunct w:val="0"/>
        <w:spacing w:after="0" w:line="240" w:lineRule="auto"/>
        <w:ind w:left="426" w:hanging="426"/>
        <w:textAlignment w:val="baseline"/>
      </w:pPr>
      <w:r w:rsidRPr="001B3D23">
        <w:t>szerokość jezdni</w:t>
      </w:r>
      <w:r w:rsidRPr="00BA3624">
        <w:rPr>
          <w:b/>
        </w:rPr>
        <w:t xml:space="preserve"> – </w:t>
      </w:r>
      <w:r>
        <w:rPr>
          <w:b/>
        </w:rPr>
        <w:t xml:space="preserve">5 </w:t>
      </w:r>
      <w:r w:rsidRPr="00BA3624">
        <w:rPr>
          <w:b/>
        </w:rPr>
        <w:t>m,</w:t>
      </w:r>
    </w:p>
    <w:p w14:paraId="4AA18A9B" w14:textId="77777777" w:rsidR="0094773F" w:rsidRDefault="0094773F" w:rsidP="0094773F">
      <w:pPr>
        <w:pStyle w:val="Akapitzlist"/>
        <w:numPr>
          <w:ilvl w:val="0"/>
          <w:numId w:val="8"/>
        </w:numPr>
        <w:overflowPunct w:val="0"/>
        <w:spacing w:after="0" w:line="240" w:lineRule="auto"/>
        <w:ind w:left="426" w:hanging="426"/>
        <w:textAlignment w:val="baseline"/>
      </w:pPr>
      <w:r w:rsidRPr="001B3D23">
        <w:t>budowa drogi dla pieszych i rowerów o szerokości efektywnej – min. 3,0 m</w:t>
      </w:r>
      <w:r>
        <w:t>,</w:t>
      </w:r>
    </w:p>
    <w:p w14:paraId="25F3C96D" w14:textId="77777777" w:rsidR="0094773F" w:rsidRDefault="0094773F" w:rsidP="0094773F">
      <w:pPr>
        <w:pStyle w:val="Akapitzlist"/>
        <w:numPr>
          <w:ilvl w:val="0"/>
          <w:numId w:val="8"/>
        </w:numPr>
        <w:overflowPunct w:val="0"/>
        <w:spacing w:after="0" w:line="240" w:lineRule="auto"/>
        <w:ind w:left="426" w:hanging="426"/>
        <w:textAlignment w:val="baseline"/>
      </w:pPr>
      <w:r>
        <w:t>budowa/przebudowa dróg dojazdowych, wewnętrznych i dróg pieszo-jezdnych dla zapewnienia obsługi terenu przyległego, komunikacji lokalnej, osobom prawnym i podmiotom gospodarczym, w stopniu zapewniającym przejezdność pojazdom odpowiadającym profilowi działalności tych osób i podmiotów, dojazd do ew. zbiorników retencyjnych,</w:t>
      </w:r>
    </w:p>
    <w:p w14:paraId="14830E60" w14:textId="77777777" w:rsidR="0094773F" w:rsidRDefault="0094773F" w:rsidP="0094773F">
      <w:pPr>
        <w:pStyle w:val="Akapitzlist"/>
        <w:numPr>
          <w:ilvl w:val="0"/>
          <w:numId w:val="8"/>
        </w:numPr>
        <w:overflowPunct w:val="0"/>
        <w:spacing w:after="0" w:line="240" w:lineRule="auto"/>
        <w:ind w:left="426" w:hanging="426"/>
        <w:textAlignment w:val="baseline"/>
      </w:pPr>
      <w:r>
        <w:t>budowa niezbędnej infrastruktury technicznej, budowli i urządzeń budowlanych wraz z przebudową kolidującej infrastruktury,</w:t>
      </w:r>
    </w:p>
    <w:bookmarkEnd w:id="1"/>
    <w:p w14:paraId="02CB4010" w14:textId="77777777" w:rsidR="0094773F" w:rsidRDefault="0094773F" w:rsidP="0094773F">
      <w:pPr>
        <w:pStyle w:val="Akapitzlist"/>
        <w:overflowPunct w:val="0"/>
        <w:spacing w:after="0" w:line="240" w:lineRule="auto"/>
        <w:ind w:left="426"/>
        <w:textAlignment w:val="baseline"/>
      </w:pPr>
    </w:p>
    <w:p w14:paraId="59C5C517" w14:textId="594B71A2" w:rsidR="00A93649" w:rsidRPr="001B3D23" w:rsidRDefault="00A93649" w:rsidP="00492063">
      <w:pPr>
        <w:overflowPunct w:val="0"/>
        <w:spacing w:after="0" w:line="240" w:lineRule="auto"/>
        <w:ind w:left="0"/>
        <w:textAlignment w:val="baseline"/>
      </w:pPr>
      <w:r>
        <w:tab/>
      </w:r>
    </w:p>
    <w:p w14:paraId="30B878C3" w14:textId="4368D5CC" w:rsidR="00492063" w:rsidRPr="00492063" w:rsidRDefault="00471029" w:rsidP="00492063">
      <w:pPr>
        <w:pStyle w:val="Akapitzlist"/>
        <w:numPr>
          <w:ilvl w:val="0"/>
          <w:numId w:val="86"/>
        </w:numPr>
        <w:spacing w:after="0" w:line="240" w:lineRule="auto"/>
        <w:ind w:left="426" w:hanging="426"/>
        <w:rPr>
          <w:b/>
        </w:rPr>
      </w:pPr>
      <w:r>
        <w:rPr>
          <w:b/>
        </w:rPr>
        <w:t xml:space="preserve">Zadanie nr 3: </w:t>
      </w:r>
      <w:r w:rsidR="00492063">
        <w:rPr>
          <w:b/>
        </w:rPr>
        <w:t xml:space="preserve">rozbudowa </w:t>
      </w:r>
      <w:r w:rsidR="00492063" w:rsidRPr="00492063">
        <w:rPr>
          <w:b/>
        </w:rPr>
        <w:t>drogi gminnej zlokalizowanej na działce nr ewid. 107/1 obr. 0008 Trzebownisko</w:t>
      </w:r>
      <w:r w:rsidR="00056E8F" w:rsidRPr="00492063">
        <w:rPr>
          <w:b/>
        </w:rPr>
        <w:t>:</w:t>
      </w:r>
    </w:p>
    <w:p w14:paraId="2FFD8C1C" w14:textId="589D43F2" w:rsidR="00492063" w:rsidRPr="00BA3624" w:rsidRDefault="00492063" w:rsidP="00492063">
      <w:pPr>
        <w:pStyle w:val="Akapitzlist"/>
        <w:numPr>
          <w:ilvl w:val="0"/>
          <w:numId w:val="8"/>
        </w:numPr>
        <w:overflowPunct w:val="0"/>
        <w:spacing w:after="0" w:line="240" w:lineRule="auto"/>
        <w:ind w:left="426" w:hanging="426"/>
        <w:textAlignment w:val="baseline"/>
      </w:pPr>
      <w:bookmarkStart w:id="2" w:name="_Hlk164254052"/>
      <w:r w:rsidRPr="001B3D23">
        <w:t xml:space="preserve">długość odcinka przeznaczonego do rozbudowy – ok. </w:t>
      </w:r>
      <w:r>
        <w:rPr>
          <w:b/>
          <w:bCs/>
        </w:rPr>
        <w:t>73</w:t>
      </w:r>
      <w:r w:rsidRPr="00BA3624">
        <w:rPr>
          <w:b/>
          <w:bCs/>
        </w:rPr>
        <w:t>0 m</w:t>
      </w:r>
      <w:r w:rsidRPr="00BA3624">
        <w:rPr>
          <w:b/>
        </w:rPr>
        <w:t>,</w:t>
      </w:r>
    </w:p>
    <w:p w14:paraId="2CF4DBA6" w14:textId="63CD45CC" w:rsidR="00492063" w:rsidRPr="00EA01B1" w:rsidRDefault="00492063" w:rsidP="00492063">
      <w:pPr>
        <w:pStyle w:val="Akapitzlist"/>
        <w:numPr>
          <w:ilvl w:val="0"/>
          <w:numId w:val="8"/>
        </w:numPr>
        <w:overflowPunct w:val="0"/>
        <w:spacing w:after="0" w:line="240" w:lineRule="auto"/>
        <w:ind w:left="426" w:hanging="426"/>
        <w:textAlignment w:val="baseline"/>
      </w:pPr>
      <w:r w:rsidRPr="001B3D23">
        <w:t>szerokość jezdni</w:t>
      </w:r>
      <w:r w:rsidRPr="00BA3624">
        <w:rPr>
          <w:b/>
        </w:rPr>
        <w:t xml:space="preserve"> – </w:t>
      </w:r>
      <w:r w:rsidR="00755337">
        <w:rPr>
          <w:b/>
        </w:rPr>
        <w:t>6 m</w:t>
      </w:r>
      <w:r w:rsidRPr="00BA3624">
        <w:rPr>
          <w:b/>
        </w:rPr>
        <w:t>,</w:t>
      </w:r>
    </w:p>
    <w:p w14:paraId="494E4C09" w14:textId="39F8E7B7" w:rsidR="00EA01B1" w:rsidRPr="00492063" w:rsidRDefault="00EA01B1" w:rsidP="00EA01B1">
      <w:pPr>
        <w:pStyle w:val="Akapitzlist"/>
        <w:numPr>
          <w:ilvl w:val="0"/>
          <w:numId w:val="8"/>
        </w:numPr>
        <w:overflowPunct w:val="0"/>
        <w:spacing w:after="0" w:line="240" w:lineRule="auto"/>
        <w:ind w:left="426" w:hanging="426"/>
        <w:textAlignment w:val="baseline"/>
      </w:pPr>
      <w:r w:rsidRPr="00B8767E">
        <w:t xml:space="preserve">rozbudowa przepustu / </w:t>
      </w:r>
      <w:r w:rsidRPr="001B3D23">
        <w:t xml:space="preserve">obiektów inżynierskich  - </w:t>
      </w:r>
      <w:r w:rsidRPr="00B8767E">
        <w:rPr>
          <w:bCs/>
        </w:rPr>
        <w:t xml:space="preserve">budowa mostu na </w:t>
      </w:r>
      <w:r>
        <w:rPr>
          <w:bCs/>
        </w:rPr>
        <w:t>rzece Czarna w miejscowości Nowa Wieś</w:t>
      </w:r>
      <w:r w:rsidRPr="00B8767E">
        <w:rPr>
          <w:bCs/>
        </w:rPr>
        <w:t>,</w:t>
      </w:r>
    </w:p>
    <w:p w14:paraId="4A816A34" w14:textId="77777777" w:rsidR="00492063" w:rsidRDefault="00492063" w:rsidP="00492063">
      <w:pPr>
        <w:pStyle w:val="Akapitzlist"/>
        <w:numPr>
          <w:ilvl w:val="0"/>
          <w:numId w:val="8"/>
        </w:numPr>
        <w:overflowPunct w:val="0"/>
        <w:spacing w:after="0" w:line="240" w:lineRule="auto"/>
        <w:ind w:left="426" w:hanging="426"/>
        <w:textAlignment w:val="baseline"/>
      </w:pPr>
      <w:r>
        <w:lastRenderedPageBreak/>
        <w:t>budowa/przebudowa dróg dojazdowych, wewnętrznych i dróg pieszo-jezdnych dla zapewnienia obsługi terenu przyległego, komunikacji lokalnej, osobom prawnym i podmiotom gospodarczym, w stopniu zapewniającym przejezdność pojazdom odpowiadającym profilowi działalności tych osób i podmiotów, dojazd do ew. zbiorników retencyjnych,</w:t>
      </w:r>
    </w:p>
    <w:p w14:paraId="61D41E43" w14:textId="77777777" w:rsidR="00492063" w:rsidRDefault="00492063" w:rsidP="00492063">
      <w:pPr>
        <w:pStyle w:val="Akapitzlist"/>
        <w:numPr>
          <w:ilvl w:val="0"/>
          <w:numId w:val="8"/>
        </w:numPr>
        <w:overflowPunct w:val="0"/>
        <w:spacing w:after="0" w:line="240" w:lineRule="auto"/>
        <w:ind w:left="426" w:hanging="426"/>
        <w:textAlignment w:val="baseline"/>
      </w:pPr>
      <w:r>
        <w:t>budowa niezbędnej infrastruktury technicznej, budowli i urządzeń budowlanych wraz z przebudową kolidującej infrastruktury,</w:t>
      </w:r>
    </w:p>
    <w:p w14:paraId="44D944C7" w14:textId="77777777" w:rsidR="00492063" w:rsidRDefault="00492063" w:rsidP="00492063">
      <w:pPr>
        <w:pStyle w:val="Akapitzlist"/>
        <w:overflowPunct w:val="0"/>
        <w:spacing w:after="0" w:line="240" w:lineRule="auto"/>
        <w:ind w:left="426"/>
        <w:textAlignment w:val="baseline"/>
      </w:pPr>
    </w:p>
    <w:bookmarkEnd w:id="2"/>
    <w:p w14:paraId="21C4F7E7" w14:textId="2C1F6097" w:rsidR="00492063" w:rsidRPr="00492063" w:rsidRDefault="00471029" w:rsidP="00183616">
      <w:pPr>
        <w:pStyle w:val="Akapitzlist"/>
        <w:numPr>
          <w:ilvl w:val="0"/>
          <w:numId w:val="86"/>
        </w:numPr>
        <w:spacing w:after="0" w:line="240" w:lineRule="auto"/>
        <w:ind w:left="426" w:hanging="426"/>
        <w:rPr>
          <w:b/>
        </w:rPr>
      </w:pPr>
      <w:r>
        <w:rPr>
          <w:b/>
          <w:bCs/>
        </w:rPr>
        <w:t xml:space="preserve">Zadanie nr 4: </w:t>
      </w:r>
      <w:r w:rsidR="00492063" w:rsidRPr="00492063">
        <w:rPr>
          <w:b/>
          <w:bCs/>
        </w:rPr>
        <w:t xml:space="preserve">przebudowa odcinka drogi gminnej nr 108829R na odcinku </w:t>
      </w:r>
      <w:r w:rsidR="00492063">
        <w:rPr>
          <w:b/>
          <w:bCs/>
        </w:rPr>
        <w:t xml:space="preserve">od skrzyżowania z drogą gminną </w:t>
      </w:r>
      <w:r w:rsidR="00492063" w:rsidRPr="00492063">
        <w:rPr>
          <w:b/>
        </w:rPr>
        <w:t>zlokalizowan</w:t>
      </w:r>
      <w:r w:rsidR="00492063">
        <w:rPr>
          <w:b/>
        </w:rPr>
        <w:t>ą</w:t>
      </w:r>
      <w:r w:rsidR="00492063" w:rsidRPr="00492063">
        <w:rPr>
          <w:b/>
        </w:rPr>
        <w:t xml:space="preserve"> na działce nr ewid. 107/1 obr. 0008 Trzebownisko</w:t>
      </w:r>
      <w:r w:rsidR="00492063">
        <w:rPr>
          <w:b/>
        </w:rPr>
        <w:t xml:space="preserve"> do </w:t>
      </w:r>
      <w:r w:rsidR="00755337">
        <w:rPr>
          <w:b/>
        </w:rPr>
        <w:t xml:space="preserve">skrzyżowania z drogą gminną zlokalizowana na działce nr ewid. </w:t>
      </w:r>
      <w:r w:rsidR="00755337" w:rsidRPr="00755337">
        <w:rPr>
          <w:b/>
          <w:bCs/>
        </w:rPr>
        <w:t>991/3</w:t>
      </w:r>
      <w:r w:rsidR="00755337">
        <w:rPr>
          <w:b/>
        </w:rPr>
        <w:t xml:space="preserve"> obr. 0004 Nowa Wieś</w:t>
      </w:r>
    </w:p>
    <w:p w14:paraId="2CF4A0C7" w14:textId="1DF8966A" w:rsidR="00755337" w:rsidRPr="00BA3624" w:rsidRDefault="00755337" w:rsidP="00755337">
      <w:pPr>
        <w:pStyle w:val="Akapitzlist"/>
        <w:numPr>
          <w:ilvl w:val="0"/>
          <w:numId w:val="8"/>
        </w:numPr>
        <w:overflowPunct w:val="0"/>
        <w:spacing w:after="0" w:line="240" w:lineRule="auto"/>
        <w:ind w:left="426" w:hanging="426"/>
        <w:textAlignment w:val="baseline"/>
      </w:pPr>
      <w:r w:rsidRPr="001B3D23">
        <w:t xml:space="preserve">długość odcinka przeznaczonego do rozbudowy – ok. </w:t>
      </w:r>
      <w:r>
        <w:rPr>
          <w:b/>
          <w:bCs/>
        </w:rPr>
        <w:t>34</w:t>
      </w:r>
      <w:r w:rsidRPr="00BA3624">
        <w:rPr>
          <w:b/>
          <w:bCs/>
        </w:rPr>
        <w:t>0 m</w:t>
      </w:r>
      <w:r w:rsidRPr="00BA3624">
        <w:rPr>
          <w:b/>
        </w:rPr>
        <w:t>,</w:t>
      </w:r>
    </w:p>
    <w:p w14:paraId="3FC8B787" w14:textId="77777777" w:rsidR="00755337" w:rsidRPr="00492063" w:rsidRDefault="00755337" w:rsidP="00755337">
      <w:pPr>
        <w:pStyle w:val="Akapitzlist"/>
        <w:numPr>
          <w:ilvl w:val="0"/>
          <w:numId w:val="8"/>
        </w:numPr>
        <w:overflowPunct w:val="0"/>
        <w:spacing w:after="0" w:line="240" w:lineRule="auto"/>
        <w:ind w:left="426" w:hanging="426"/>
        <w:textAlignment w:val="baseline"/>
      </w:pPr>
      <w:r w:rsidRPr="001B3D23">
        <w:t>szerokość jezdni</w:t>
      </w:r>
      <w:r w:rsidRPr="00BA3624">
        <w:rPr>
          <w:b/>
        </w:rPr>
        <w:t xml:space="preserve"> – </w:t>
      </w:r>
      <w:r>
        <w:rPr>
          <w:b/>
        </w:rPr>
        <w:t>dostosować do szerokości istniejącego pasa drogowego</w:t>
      </w:r>
      <w:r w:rsidRPr="00BA3624">
        <w:rPr>
          <w:b/>
        </w:rPr>
        <w:t>,</w:t>
      </w:r>
    </w:p>
    <w:p w14:paraId="2AEC2DA3" w14:textId="77777777" w:rsidR="00755337" w:rsidRDefault="00755337" w:rsidP="00755337">
      <w:pPr>
        <w:pStyle w:val="Akapitzlist"/>
        <w:numPr>
          <w:ilvl w:val="0"/>
          <w:numId w:val="8"/>
        </w:numPr>
        <w:overflowPunct w:val="0"/>
        <w:spacing w:after="0" w:line="240" w:lineRule="auto"/>
        <w:ind w:left="426" w:hanging="426"/>
        <w:textAlignment w:val="baseline"/>
      </w:pPr>
      <w:r>
        <w:t>budowa/przebudowa dróg dojazdowych, wewnętrznych i dróg pieszo-jezdnych dla zapewnienia obsługi terenu przyległego, komunikacji lokalnej, osobom prawnym i podmiotom gospodarczym, w stopniu zapewniającym przejezdność pojazdom odpowiadającym profilowi działalności tych osób i podmiotów, dojazd do ew. zbiorników retencyjnych,</w:t>
      </w:r>
    </w:p>
    <w:p w14:paraId="419FA081" w14:textId="77777777" w:rsidR="00755337" w:rsidRDefault="00755337" w:rsidP="00755337">
      <w:pPr>
        <w:pStyle w:val="Akapitzlist"/>
        <w:numPr>
          <w:ilvl w:val="0"/>
          <w:numId w:val="8"/>
        </w:numPr>
        <w:overflowPunct w:val="0"/>
        <w:spacing w:after="0" w:line="240" w:lineRule="auto"/>
        <w:ind w:left="426" w:hanging="426"/>
        <w:textAlignment w:val="baseline"/>
      </w:pPr>
      <w:r>
        <w:t>budowa niezbędnej infrastruktury technicznej, budowli i urządzeń budowlanych wraz z przebudową kolidującej infrastruktury,</w:t>
      </w:r>
    </w:p>
    <w:p w14:paraId="23DD49FC" w14:textId="77777777" w:rsidR="00755337" w:rsidRDefault="00755337" w:rsidP="00755337">
      <w:pPr>
        <w:pStyle w:val="Akapitzlist"/>
        <w:overflowPunct w:val="0"/>
        <w:spacing w:after="0" w:line="240" w:lineRule="auto"/>
        <w:ind w:left="426"/>
        <w:textAlignment w:val="baseline"/>
      </w:pPr>
    </w:p>
    <w:p w14:paraId="1BCDECB2" w14:textId="061F59F5" w:rsidR="009462A7" w:rsidRPr="004379BA" w:rsidRDefault="009462A7" w:rsidP="00BB0FA5">
      <w:pPr>
        <w:overflowPunct w:val="0"/>
        <w:spacing w:after="0" w:line="240" w:lineRule="auto"/>
        <w:ind w:left="0"/>
        <w:textAlignment w:val="baseline"/>
        <w:rPr>
          <w:u w:val="single"/>
        </w:rPr>
      </w:pPr>
      <w:r w:rsidRPr="004379BA">
        <w:rPr>
          <w:b/>
          <w:u w:val="single"/>
        </w:rPr>
        <w:t xml:space="preserve">Dla wszystkich </w:t>
      </w:r>
      <w:r w:rsidR="00183616" w:rsidRPr="004379BA">
        <w:rPr>
          <w:b/>
          <w:u w:val="single"/>
        </w:rPr>
        <w:t>dróg</w:t>
      </w:r>
      <w:r w:rsidRPr="004379BA">
        <w:rPr>
          <w:u w:val="single"/>
        </w:rPr>
        <w:t>:</w:t>
      </w:r>
    </w:p>
    <w:p w14:paraId="1B7576FB" w14:textId="77777777" w:rsidR="009462A7" w:rsidRPr="001B3D23" w:rsidRDefault="009462A7" w:rsidP="00A47F28">
      <w:pPr>
        <w:pStyle w:val="Akapitzlist"/>
        <w:numPr>
          <w:ilvl w:val="0"/>
          <w:numId w:val="8"/>
        </w:numPr>
        <w:overflowPunct w:val="0"/>
        <w:spacing w:after="0" w:line="240" w:lineRule="auto"/>
        <w:ind w:left="426" w:hanging="426"/>
        <w:textAlignment w:val="baseline"/>
      </w:pPr>
      <w:r w:rsidRPr="001B3D23">
        <w:t>budowa elementów wynikających z uzyskanych decyzji administracyjnych – w przypadku konieczności,</w:t>
      </w:r>
    </w:p>
    <w:p w14:paraId="04622F43" w14:textId="77777777" w:rsidR="009462A7" w:rsidRPr="001B3D23" w:rsidRDefault="009462A7" w:rsidP="00A47F28">
      <w:pPr>
        <w:pStyle w:val="Akapitzlist"/>
        <w:numPr>
          <w:ilvl w:val="0"/>
          <w:numId w:val="8"/>
        </w:numPr>
        <w:overflowPunct w:val="0"/>
        <w:spacing w:after="0" w:line="240" w:lineRule="auto"/>
        <w:ind w:left="426" w:hanging="426"/>
        <w:textAlignment w:val="baseline"/>
      </w:pPr>
      <w:r w:rsidRPr="001B3D23">
        <w:t>budowa/przebudowa dróg dojazdowych, wewnętrznych i</w:t>
      </w:r>
      <w:r w:rsidR="004F0C78" w:rsidRPr="001B3D23">
        <w:t xml:space="preserve"> dróg </w:t>
      </w:r>
      <w:r w:rsidRPr="001B3D23">
        <w:t>pieszo-jezdnych dla zapewnienia obsługi terenu przyległego, komunikacji lokalnej, osobom prawnym i podmiotom gospodarczym, w stopniu zapewniającym przejezdność pojazdom odpowiadającym profilowi działalności tych osób i podmiotów, dojazd do ew. zbiorników retencyjnych</w:t>
      </w:r>
      <w:r w:rsidR="00BB0FA5" w:rsidRPr="001B3D23">
        <w:t>,</w:t>
      </w:r>
    </w:p>
    <w:p w14:paraId="45BBDA08" w14:textId="77777777" w:rsidR="00C069DE" w:rsidRPr="001B3D23" w:rsidRDefault="00C069DE" w:rsidP="00A47F28">
      <w:pPr>
        <w:pStyle w:val="Akapitzlist"/>
        <w:numPr>
          <w:ilvl w:val="0"/>
          <w:numId w:val="8"/>
        </w:numPr>
        <w:overflowPunct w:val="0"/>
        <w:spacing w:after="0" w:line="240" w:lineRule="auto"/>
        <w:ind w:left="426" w:hanging="426"/>
        <w:textAlignment w:val="baseline"/>
      </w:pPr>
      <w:r w:rsidRPr="001B3D23">
        <w:t>sprawdzenie stateczności skarp wraz z ich zabezpieczeniem i zabezpieczenie możliwych osuwisk jeśli stanie się to niezbędne do realizacji inwestycji</w:t>
      </w:r>
      <w:r w:rsidR="00BB0FA5" w:rsidRPr="001B3D23">
        <w:t>,</w:t>
      </w:r>
    </w:p>
    <w:p w14:paraId="52A843B1" w14:textId="5AD3621E" w:rsidR="009462A7" w:rsidRPr="001B3D23" w:rsidRDefault="009462A7" w:rsidP="00A47F28">
      <w:pPr>
        <w:pStyle w:val="Akapitzlist"/>
        <w:numPr>
          <w:ilvl w:val="0"/>
          <w:numId w:val="8"/>
        </w:numPr>
        <w:overflowPunct w:val="0"/>
        <w:spacing w:after="0" w:line="240" w:lineRule="auto"/>
        <w:ind w:left="426" w:hanging="426"/>
        <w:textAlignment w:val="baseline"/>
      </w:pPr>
      <w:r w:rsidRPr="001B3D23">
        <w:t xml:space="preserve">budowa niezbędnej infrastruktury technicznej, budowli i urządzeń budowlanych wraz </w:t>
      </w:r>
      <w:r w:rsidR="0027297D">
        <w:br/>
      </w:r>
      <w:r w:rsidRPr="001B3D23">
        <w:t>z przebudową kolidującej infrastruktury</w:t>
      </w:r>
      <w:r w:rsidR="00BB0FA5" w:rsidRPr="001B3D23">
        <w:t>,</w:t>
      </w:r>
    </w:p>
    <w:p w14:paraId="643D7967" w14:textId="1FDA9F9A" w:rsidR="00C34426" w:rsidRDefault="000F7B68" w:rsidP="00A47F28">
      <w:pPr>
        <w:pStyle w:val="Akapitzlist"/>
        <w:numPr>
          <w:ilvl w:val="0"/>
          <w:numId w:val="8"/>
        </w:numPr>
        <w:overflowPunct w:val="0"/>
        <w:spacing w:after="0" w:line="240" w:lineRule="auto"/>
        <w:ind w:left="426" w:hanging="426"/>
        <w:textAlignment w:val="baseline"/>
      </w:pPr>
      <w:r w:rsidRPr="001B3D23">
        <w:t xml:space="preserve">budowa/przebudowa odwodnienia </w:t>
      </w:r>
      <w:r w:rsidR="00183616">
        <w:t>drogowego</w:t>
      </w:r>
      <w:r w:rsidRPr="001B3D23">
        <w:t xml:space="preserve"> wraz z urządzeniami oczyszczającymi w</w:t>
      </w:r>
      <w:r w:rsidR="00183616">
        <w:t>ody</w:t>
      </w:r>
      <w:r w:rsidRPr="001B3D23">
        <w:t xml:space="preserve"> opadowo-roztopow</w:t>
      </w:r>
      <w:r w:rsidR="00183616">
        <w:t>e</w:t>
      </w:r>
      <w:r w:rsidRPr="001B3D23">
        <w:t xml:space="preserve"> z korpusu drogi i terenu przyległego wraz z budową włączenia tego odwodnienia do odbiorników tych wód na podstawie uzyskanych warunków, zgód od właścicieli/zarządców odbiorników</w:t>
      </w:r>
      <w:r w:rsidR="00BB0FA5" w:rsidRPr="001B3D23">
        <w:t>,</w:t>
      </w:r>
    </w:p>
    <w:p w14:paraId="69313BA9" w14:textId="617CD786" w:rsidR="00DD037C" w:rsidRPr="001B3D23" w:rsidRDefault="00183616" w:rsidP="00183616">
      <w:pPr>
        <w:pStyle w:val="Akapitzlist"/>
        <w:numPr>
          <w:ilvl w:val="0"/>
          <w:numId w:val="8"/>
        </w:numPr>
        <w:overflowPunct w:val="0"/>
        <w:spacing w:after="0" w:line="240" w:lineRule="auto"/>
        <w:ind w:left="426" w:hanging="426"/>
        <w:textAlignment w:val="baseline"/>
      </w:pPr>
      <w:r>
        <w:t>b</w:t>
      </w:r>
      <w:r w:rsidR="00DD037C" w:rsidRPr="001B3D23">
        <w:t>udowa</w:t>
      </w:r>
      <w:r>
        <w:t xml:space="preserve">/ przebudowa </w:t>
      </w:r>
      <w:r w:rsidR="00DD037C" w:rsidRPr="001B3D23">
        <w:t>oświetlenia na projektowanym odcinku drogi,</w:t>
      </w:r>
    </w:p>
    <w:p w14:paraId="29167439" w14:textId="77777777" w:rsidR="009411EE" w:rsidRPr="001B3D23" w:rsidRDefault="00BB0FA5" w:rsidP="00A47F28">
      <w:pPr>
        <w:pStyle w:val="Akapitzlist"/>
        <w:numPr>
          <w:ilvl w:val="0"/>
          <w:numId w:val="8"/>
        </w:numPr>
        <w:overflowPunct w:val="0"/>
        <w:spacing w:after="0" w:line="240" w:lineRule="auto"/>
        <w:ind w:left="426" w:hanging="426"/>
        <w:textAlignment w:val="baseline"/>
      </w:pPr>
      <w:r w:rsidRPr="001B3D23">
        <w:t>budowa kanału technologicznego,</w:t>
      </w:r>
    </w:p>
    <w:p w14:paraId="59202138" w14:textId="1A602DA9" w:rsidR="00360B0C" w:rsidRPr="001B3D23" w:rsidRDefault="00183616" w:rsidP="00A47F28">
      <w:pPr>
        <w:pStyle w:val="Akapitzlist"/>
        <w:numPr>
          <w:ilvl w:val="0"/>
          <w:numId w:val="8"/>
        </w:numPr>
        <w:overflowPunct w:val="0"/>
        <w:spacing w:after="0" w:line="240" w:lineRule="auto"/>
        <w:ind w:left="426" w:hanging="426"/>
        <w:textAlignment w:val="baseline"/>
      </w:pPr>
      <w:r w:rsidRPr="00183616">
        <w:t>wycinka istniejącej zieleni w niezbędnym zakresie (przesadzenia oraz nasadzenia - w przypadku konieczności),</w:t>
      </w:r>
      <w:r w:rsidR="00360B0C" w:rsidRPr="001B3D23">
        <w:t>wycinka istniejącej zieleni w niezbędnym zakresie,</w:t>
      </w:r>
    </w:p>
    <w:p w14:paraId="1E183367" w14:textId="5D2F9F15" w:rsidR="00360B0C" w:rsidRPr="001B3D23" w:rsidRDefault="00360B0C" w:rsidP="00183616">
      <w:pPr>
        <w:pStyle w:val="Akapitzlist"/>
        <w:numPr>
          <w:ilvl w:val="0"/>
          <w:numId w:val="8"/>
        </w:numPr>
        <w:overflowPunct w:val="0"/>
        <w:spacing w:after="0" w:line="240" w:lineRule="auto"/>
        <w:ind w:left="426" w:hanging="426"/>
        <w:textAlignment w:val="baseline"/>
      </w:pPr>
      <w:r w:rsidRPr="001B3D23">
        <w:t>budowa elementów wynikających z potrzeb ochrony środowiska jeśli konieczność ich budowy będzie wynikać z uzyskanej decyzji o środowiskowych uwarunkowaniach</w:t>
      </w:r>
      <w:r w:rsidR="00953AB5" w:rsidRPr="001B3D23">
        <w:t>,</w:t>
      </w:r>
    </w:p>
    <w:p w14:paraId="1451365B" w14:textId="06F6D847" w:rsidR="00360B0C" w:rsidRDefault="00360B0C" w:rsidP="00A47F28">
      <w:pPr>
        <w:pStyle w:val="Akapitzlist"/>
        <w:numPr>
          <w:ilvl w:val="0"/>
          <w:numId w:val="8"/>
        </w:numPr>
        <w:overflowPunct w:val="0"/>
        <w:spacing w:after="0" w:line="240" w:lineRule="auto"/>
        <w:ind w:left="426" w:hanging="426"/>
        <w:textAlignment w:val="baseline"/>
      </w:pPr>
      <w:r w:rsidRPr="001B3D23">
        <w:t>elementy oznakowania pionowego i poziomego (wykonanie oznakowania pionowego i poziomego wraz z urządzeniami bezpieczeństwa ruchu wynikających z zatwierdzonego projektu stałej organizacji ruchu)</w:t>
      </w:r>
      <w:r w:rsidR="002F17F4" w:rsidRPr="001B3D23">
        <w:t>,</w:t>
      </w:r>
    </w:p>
    <w:p w14:paraId="33812990" w14:textId="17711FE0" w:rsidR="004266FE" w:rsidRDefault="0049298B" w:rsidP="00183616">
      <w:pPr>
        <w:pStyle w:val="Akapitzlist"/>
        <w:numPr>
          <w:ilvl w:val="0"/>
          <w:numId w:val="8"/>
        </w:numPr>
        <w:overflowPunct w:val="0"/>
        <w:spacing w:after="0" w:line="240" w:lineRule="auto"/>
        <w:ind w:left="426" w:hanging="426"/>
        <w:textAlignment w:val="baseline"/>
      </w:pPr>
      <w:r w:rsidRPr="001B3D23">
        <w:t>b</w:t>
      </w:r>
      <w:r w:rsidR="00BC675A" w:rsidRPr="001B3D23">
        <w:t>udowa</w:t>
      </w:r>
      <w:r w:rsidR="004266FE" w:rsidRPr="001B3D23">
        <w:t xml:space="preserve"> i przebudow</w:t>
      </w:r>
      <w:r w:rsidR="00BC675A" w:rsidRPr="001B3D23">
        <w:t>a</w:t>
      </w:r>
      <w:r w:rsidR="004266FE" w:rsidRPr="001B3D23">
        <w:t xml:space="preserve"> urządzeń infrastruktury technicznej (w tym linii i kabli energetycznych, linii i kabli teletechnicznych i teleinformatycznych, wodociągów, </w:t>
      </w:r>
      <w:r w:rsidR="004266FE" w:rsidRPr="001B3D23">
        <w:lastRenderedPageBreak/>
        <w:t>kanalizacji sanitarnej i deszczowej, gazociągów, sieci ciepłowniczych, rowów melioracyjnych w zakresie wynikającym z konieczności usunięcia kolizji z drogą lub potrzeby obsługi</w:t>
      </w:r>
      <w:r w:rsidR="006B3677" w:rsidRPr="001B3D23">
        <w:t xml:space="preserve"> urządzeń towa</w:t>
      </w:r>
      <w:r w:rsidR="00B33D2B" w:rsidRPr="001B3D23">
        <w:t>rzyszących drodze)</w:t>
      </w:r>
      <w:r w:rsidR="00183616">
        <w:t>,</w:t>
      </w:r>
    </w:p>
    <w:p w14:paraId="278C70C8" w14:textId="75433846" w:rsidR="00CF3350" w:rsidRDefault="00183616" w:rsidP="00E6145A">
      <w:pPr>
        <w:pStyle w:val="Akapitzlist"/>
        <w:numPr>
          <w:ilvl w:val="0"/>
          <w:numId w:val="8"/>
        </w:numPr>
        <w:overflowPunct w:val="0"/>
        <w:spacing w:after="0" w:line="240" w:lineRule="auto"/>
        <w:ind w:left="426" w:hanging="426"/>
        <w:textAlignment w:val="baseline"/>
      </w:pPr>
      <w:r w:rsidRPr="00183616">
        <w:rPr>
          <w:bCs/>
        </w:rPr>
        <w:t>o</w:t>
      </w:r>
      <w:r w:rsidR="00CF3350" w:rsidRPr="00183616">
        <w:rPr>
          <w:bCs/>
        </w:rPr>
        <w:t xml:space="preserve">pracowanie projektu podziału nieruchomości </w:t>
      </w:r>
      <w:r w:rsidRPr="00183616">
        <w:rPr>
          <w:bCs/>
        </w:rPr>
        <w:t>(</w:t>
      </w:r>
      <w:r w:rsidR="0049298B" w:rsidRPr="001B3D23">
        <w:t>d</w:t>
      </w:r>
      <w:r w:rsidR="00AD4F1D" w:rsidRPr="001B3D23">
        <w:t xml:space="preserve">okumentacja do celów prawnych, </w:t>
      </w:r>
      <w:r w:rsidR="00CF3350" w:rsidRPr="001B3D23">
        <w:t>w tym należy opracować</w:t>
      </w:r>
      <w:r w:rsidR="00CA7D97" w:rsidRPr="001B3D23">
        <w:t xml:space="preserve"> w przypadku konieczności</w:t>
      </w:r>
      <w:r w:rsidR="00CF3350" w:rsidRPr="001B3D23">
        <w:t xml:space="preserve"> operat synchronizacyjny dla działek wchodzących w projektowany pas drogowy</w:t>
      </w:r>
      <w:r w:rsidR="00584161" w:rsidRPr="001B3D23">
        <w:t xml:space="preserve">, </w:t>
      </w:r>
      <w:r w:rsidR="00CF3350" w:rsidRPr="001B3D23">
        <w:t>aktualizacja wpisów w księgach wieczystych po</w:t>
      </w:r>
      <w:r w:rsidR="006473D1" w:rsidRPr="001B3D23">
        <w:t xml:space="preserve"> modernizacji ewidencji gruntów</w:t>
      </w:r>
      <w:r>
        <w:t>,</w:t>
      </w:r>
    </w:p>
    <w:p w14:paraId="50BC3563" w14:textId="6D240264" w:rsidR="00BC675A" w:rsidRDefault="00183616" w:rsidP="009A3E57">
      <w:pPr>
        <w:pStyle w:val="Akapitzlist"/>
        <w:numPr>
          <w:ilvl w:val="0"/>
          <w:numId w:val="8"/>
        </w:numPr>
        <w:overflowPunct w:val="0"/>
        <w:spacing w:after="0" w:line="240" w:lineRule="auto"/>
        <w:ind w:left="426" w:hanging="426"/>
        <w:textAlignment w:val="baseline"/>
      </w:pPr>
      <w:r w:rsidRPr="00183616">
        <w:rPr>
          <w:bCs/>
        </w:rPr>
        <w:t>t</w:t>
      </w:r>
      <w:r w:rsidR="00CF3350" w:rsidRPr="00183616">
        <w:rPr>
          <w:bCs/>
        </w:rPr>
        <w:t xml:space="preserve">rwała stabilizacja projektowanego pasa drogowego </w:t>
      </w:r>
      <w:r w:rsidRPr="00183616">
        <w:rPr>
          <w:bCs/>
        </w:rPr>
        <w:t>(</w:t>
      </w:r>
      <w:r w:rsidR="00C31CF0" w:rsidRPr="00183616">
        <w:rPr>
          <w:bCs/>
        </w:rPr>
        <w:t>p</w:t>
      </w:r>
      <w:r w:rsidR="00BC675A" w:rsidRPr="00183616">
        <w:rPr>
          <w:bCs/>
        </w:rPr>
        <w:t>o stronie</w:t>
      </w:r>
      <w:r w:rsidR="00BC675A" w:rsidRPr="001B3D23">
        <w:t xml:space="preserve"> Wykonawcy jest opracowanie przedmiarów, kosztorysów i specyfikacji technicznych oraz wytycznych do wykonania trwałej stabilizacji</w:t>
      </w:r>
      <w:r>
        <w:t>),</w:t>
      </w:r>
    </w:p>
    <w:p w14:paraId="0FF9C216" w14:textId="77777777" w:rsidR="00CF3350" w:rsidRPr="001B3D23" w:rsidRDefault="0049298B" w:rsidP="00183616">
      <w:pPr>
        <w:pStyle w:val="Akapitzlist"/>
        <w:numPr>
          <w:ilvl w:val="0"/>
          <w:numId w:val="8"/>
        </w:numPr>
        <w:overflowPunct w:val="0"/>
        <w:spacing w:after="0" w:line="240" w:lineRule="auto"/>
        <w:ind w:left="426" w:hanging="426"/>
        <w:textAlignment w:val="baseline"/>
      </w:pPr>
      <w:r w:rsidRPr="001B3D23">
        <w:t>i</w:t>
      </w:r>
      <w:r w:rsidR="00CF3350" w:rsidRPr="001B3D23">
        <w:t>nne elementy wynikające z warunków technicznych i obowiązujących przepisów.</w:t>
      </w:r>
    </w:p>
    <w:p w14:paraId="7B978E72" w14:textId="77777777" w:rsidR="00CF3350" w:rsidRPr="001B3D23" w:rsidRDefault="00CF3350" w:rsidP="00CF3350">
      <w:pPr>
        <w:overflowPunct w:val="0"/>
        <w:spacing w:after="0" w:line="240" w:lineRule="auto"/>
        <w:textAlignment w:val="baseline"/>
      </w:pPr>
    </w:p>
    <w:p w14:paraId="4ECAD283" w14:textId="0487E97D" w:rsidR="00AB1CAC" w:rsidRPr="004379BA" w:rsidRDefault="00183616" w:rsidP="00183616">
      <w:pPr>
        <w:spacing w:after="0" w:line="240" w:lineRule="auto"/>
        <w:ind w:left="0"/>
        <w:rPr>
          <w:b/>
        </w:rPr>
      </w:pPr>
      <w:r w:rsidRPr="004379BA">
        <w:rPr>
          <w:b/>
        </w:rPr>
        <w:t>W</w:t>
      </w:r>
      <w:r w:rsidR="007A59A1" w:rsidRPr="004379BA">
        <w:rPr>
          <w:b/>
        </w:rPr>
        <w:t>ytyczne Zamawiającego</w:t>
      </w:r>
      <w:r w:rsidRPr="004379BA">
        <w:rPr>
          <w:b/>
        </w:rPr>
        <w:t>:</w:t>
      </w:r>
    </w:p>
    <w:p w14:paraId="660EB39C" w14:textId="6365AD54" w:rsidR="001E36C3" w:rsidRPr="001B3D23" w:rsidRDefault="001E36C3" w:rsidP="00A47F28">
      <w:pPr>
        <w:pStyle w:val="Akapitzlist"/>
        <w:numPr>
          <w:ilvl w:val="1"/>
          <w:numId w:val="7"/>
        </w:numPr>
        <w:spacing w:after="0" w:line="240" w:lineRule="auto"/>
        <w:ind w:left="426" w:hanging="426"/>
      </w:pPr>
      <w:r w:rsidRPr="001B3D23">
        <w:t>Aktua</w:t>
      </w:r>
      <w:r w:rsidR="00FA030C" w:rsidRPr="001B3D23">
        <w:t xml:space="preserve">lną mapę do celów projektowych </w:t>
      </w:r>
      <w:r w:rsidRPr="001B3D23">
        <w:t xml:space="preserve">oraz wypisy i wyrysy z mapy ewidencji gruntów w zakresie drogi Wykonawca pozyska własnym staraniem i na własny koszt. </w:t>
      </w:r>
    </w:p>
    <w:p w14:paraId="61C4E2AE" w14:textId="77777777" w:rsidR="001E36C3" w:rsidRPr="001B3D23" w:rsidRDefault="001E36C3" w:rsidP="00A47F28">
      <w:pPr>
        <w:pStyle w:val="Akapitzlist"/>
        <w:numPr>
          <w:ilvl w:val="1"/>
          <w:numId w:val="7"/>
        </w:numPr>
        <w:spacing w:after="0" w:line="240" w:lineRule="auto"/>
        <w:ind w:left="426" w:hanging="426"/>
      </w:pPr>
      <w:r w:rsidRPr="001B3D23">
        <w:t>W ramach prac projektowych należy przewidzieć przebudowę infrastruktury podziemnej i naziemnej kolidującą z budową drogi, zgodnie z warunkami określonymi przez właścicieli (zarządców) tej infrastruktury (studnie kanalizacyjne i teletechniczne oraz skrzynki zaworów wodociągowych i gazowych, nie mogą być zlokalizowane w nawierzchni jezdni).</w:t>
      </w:r>
    </w:p>
    <w:p w14:paraId="5F5AD564" w14:textId="3D55132B" w:rsidR="003E4A56" w:rsidRPr="001B3D23" w:rsidRDefault="003E4A56" w:rsidP="003E4A56">
      <w:pPr>
        <w:pStyle w:val="Akapitzlist"/>
        <w:numPr>
          <w:ilvl w:val="1"/>
          <w:numId w:val="7"/>
        </w:numPr>
        <w:spacing w:after="0" w:line="240" w:lineRule="auto"/>
        <w:ind w:left="426" w:hanging="426"/>
      </w:pPr>
      <w:r w:rsidRPr="001B3D23">
        <w:t xml:space="preserve">W ramach dokumentacji, bez dodatkowego wynagrodzenia, Wykonawca sporządzi opracowania geotechniczne i geologiczne w zakresie niezbędnym do realizacji inwestycji, </w:t>
      </w:r>
    </w:p>
    <w:p w14:paraId="3AB94075" w14:textId="77777777" w:rsidR="001E36C3" w:rsidRPr="001B3D23" w:rsidRDefault="001E36C3" w:rsidP="00A47F28">
      <w:pPr>
        <w:pStyle w:val="Akapitzlist"/>
        <w:numPr>
          <w:ilvl w:val="1"/>
          <w:numId w:val="7"/>
        </w:numPr>
        <w:spacing w:after="0" w:line="240" w:lineRule="auto"/>
        <w:ind w:left="426" w:hanging="426"/>
      </w:pPr>
      <w:r w:rsidRPr="001B3D23">
        <w:t>Dokumentacja projektowa winna uwzględniać wnioski i zalecenia decyzji administracyjnych (decyzji o środowiskowych uwarunkowaniach, z ewentualnym raportem oddziaływania inwestycji na środowisko), decyzji wodnoprawnej (z opra</w:t>
      </w:r>
      <w:r w:rsidR="004B4ED4" w:rsidRPr="001B3D23">
        <w:t xml:space="preserve">cowanym operatem wodnoprawnym) </w:t>
      </w:r>
      <w:r w:rsidRPr="001B3D23">
        <w:t xml:space="preserve">oraz innych decyzji administracyjnych, jeśli będzie konieczność ich uzyskania na etapie przygotowania dokumentacji. </w:t>
      </w:r>
      <w:r w:rsidR="005F670A" w:rsidRPr="001B3D23">
        <w:t>Po stronie Wykonawcy jest uzyskanie wymaganych decyzji (ostatecznych) bez dodatkowego wynagrodzenia.</w:t>
      </w:r>
    </w:p>
    <w:p w14:paraId="6FEAAE41" w14:textId="736CCBB3" w:rsidR="003A0CCF" w:rsidRPr="001B3D23" w:rsidRDefault="003A0CCF" w:rsidP="00A47F28">
      <w:pPr>
        <w:pStyle w:val="Akapitzlist"/>
        <w:numPr>
          <w:ilvl w:val="1"/>
          <w:numId w:val="7"/>
        </w:numPr>
        <w:spacing w:after="0" w:line="240" w:lineRule="auto"/>
        <w:ind w:left="426" w:hanging="426"/>
      </w:pPr>
      <w:r w:rsidRPr="001B3D23">
        <w:t xml:space="preserve">Na etapie składania wniosku o </w:t>
      </w:r>
      <w:r w:rsidR="00B826E4">
        <w:t>ZRID</w:t>
      </w:r>
      <w:r w:rsidRPr="001B3D23">
        <w:t>, Wykonawca bez doda</w:t>
      </w:r>
      <w:r w:rsidR="007C28FB" w:rsidRPr="001B3D23">
        <w:t xml:space="preserve">tkowego wynagrodzenia </w:t>
      </w:r>
      <w:r w:rsidRPr="001B3D23">
        <w:t>pozyska wypisy z ewidencji gruntów, a takż</w:t>
      </w:r>
      <w:r w:rsidR="007C28FB" w:rsidRPr="001B3D23">
        <w:t xml:space="preserve">e w przypadku konieczności mapę </w:t>
      </w:r>
      <w:r w:rsidRPr="001B3D23">
        <w:t>ewidencyjną.</w:t>
      </w:r>
    </w:p>
    <w:p w14:paraId="192BE715" w14:textId="77777777" w:rsidR="003E4A56" w:rsidRPr="001B3D23" w:rsidRDefault="001E36C3" w:rsidP="003E4A56">
      <w:pPr>
        <w:pStyle w:val="Akapitzlist"/>
        <w:numPr>
          <w:ilvl w:val="1"/>
          <w:numId w:val="7"/>
        </w:numPr>
        <w:spacing w:after="0" w:line="240" w:lineRule="auto"/>
        <w:ind w:left="426" w:hanging="426"/>
      </w:pPr>
      <w:r w:rsidRPr="001B3D23">
        <w:t xml:space="preserve">Jeżeli dokumentacja będzie stanowiła dowód w postępowaniu administracyjnym lub przedmiot takiego postępowania, Wykonawca zobowiązany jest udzielać bezpłatnie pisemnych wyjaśnień dotyczących przedmiotu objętego opracowaniem. Wykonawca jest również zobowiązany do uczestniczenia w czynnościach postępowania administracyjnego, jeżeli wymaga tego cel sporządzenia dokumentacji. </w:t>
      </w:r>
    </w:p>
    <w:p w14:paraId="444CC0A8" w14:textId="2FCF91EE" w:rsidR="003E4A56" w:rsidRPr="001B3D23" w:rsidRDefault="003E4A56" w:rsidP="003E4A56">
      <w:pPr>
        <w:pStyle w:val="Akapitzlist"/>
        <w:numPr>
          <w:ilvl w:val="1"/>
          <w:numId w:val="7"/>
        </w:numPr>
        <w:spacing w:after="0" w:line="240" w:lineRule="auto"/>
        <w:ind w:left="426" w:hanging="426"/>
      </w:pPr>
      <w:r w:rsidRPr="001B3D23">
        <w:t>Jeśli na etapie projektowania okaże się, iż część robót nie może być realizowana na podstawie decyzji o zezwoleniu na realizację inwestycji drogowej, po stronie Wykonawcy, bez dodatkowego wynagrodzenia leży przygotowanie materiałów do złożenia wniosku o ustalenie warunków zabudowy lub ustalenie lokalizacji inwestycji celu publicznego oraz materiałów do złożenia skutecznego wniosku o pozwolenie na budowę, wraz z wnioskiem i uzyskaniem decyzji co najmniej wykonalnej (w przypadku konieczności)  w tym również przygotowanie w przypadku konieczności materiałów do złożenia zgłoszenia robót nie wymagających pozwolenia na budowę wraz z wnioskiem i uzyskaniem braku sprzeciwu.</w:t>
      </w:r>
      <w:r w:rsidR="005F670A" w:rsidRPr="001B3D23">
        <w:t xml:space="preserve"> Kopie złożonych wniosków, korespondencję z właściwym w tej sprawie urzędem, oryginały decyzji należy przekazać Zamawiającemu.</w:t>
      </w:r>
    </w:p>
    <w:p w14:paraId="4F87D76E" w14:textId="77777777" w:rsidR="007071F7" w:rsidRPr="001B3D23" w:rsidRDefault="007071F7" w:rsidP="00A47F28">
      <w:pPr>
        <w:pStyle w:val="Akapitzlist"/>
        <w:numPr>
          <w:ilvl w:val="1"/>
          <w:numId w:val="7"/>
        </w:numPr>
        <w:spacing w:after="0" w:line="240" w:lineRule="auto"/>
        <w:ind w:left="426" w:hanging="426"/>
      </w:pPr>
      <w:r w:rsidRPr="001B3D23">
        <w:t xml:space="preserve">Wykonawca wykonując opracowanie projektowe nie może go opisywać w sposób, który mógłby utrudniać uczciwą konkurencję, w szczególności przez wskazanie znaków towarowych, patentów lub pochodzenia, źródła lub szczególnego procesu, który charakteryzuje produkty lub usługi dostarczane przez konkretnego wykonawcę, jeżeli </w:t>
      </w:r>
      <w:r w:rsidRPr="001B3D23">
        <w:lastRenderedPageBreak/>
        <w:t xml:space="preserve">mogłoby to doprowadzić do uprzywilejowania lub wyeliminowania niektórych wykonawców lub produktów (art. 99 ust. 4 ustawy - Prawo zamówień publicznych). </w:t>
      </w:r>
    </w:p>
    <w:p w14:paraId="29606E1B" w14:textId="491E33B3" w:rsidR="007071F7" w:rsidRPr="001B3D23" w:rsidRDefault="007071F7" w:rsidP="00A47F28">
      <w:pPr>
        <w:pStyle w:val="Akapitzlist"/>
        <w:numPr>
          <w:ilvl w:val="1"/>
          <w:numId w:val="7"/>
        </w:numPr>
        <w:spacing w:after="0" w:line="240" w:lineRule="auto"/>
        <w:ind w:left="426" w:hanging="426"/>
      </w:pPr>
      <w:r w:rsidRPr="001B3D23">
        <w:t xml:space="preserve">Wykonawca wykonując opracowanie projektowe może go opisać przez wskazanie znaków towarowych, patentów lub pochodzenia, źródła lub szczególnego procesu, który charakteryzuje produkty lub usługi dostarczane przez konkretnego wykonawcę, jeżeli Wykonawca nie może opisać opracowania w wystarczająco precyzyjny i zrozumiały sposób, a wskazaniu takiemu towarzyszą wyrazy „lub równoważny” (art. 99 ust. 5 ustawy - Prawo zamówień publicznych). </w:t>
      </w:r>
    </w:p>
    <w:p w14:paraId="736CBECC" w14:textId="59EF5EED" w:rsidR="00E1185A" w:rsidRPr="001B3D23" w:rsidRDefault="00E1185A" w:rsidP="00A47F28">
      <w:pPr>
        <w:pStyle w:val="Akapitzlist"/>
        <w:numPr>
          <w:ilvl w:val="1"/>
          <w:numId w:val="7"/>
        </w:numPr>
        <w:spacing w:after="0" w:line="240" w:lineRule="auto"/>
        <w:ind w:left="426" w:hanging="426"/>
      </w:pPr>
      <w:r w:rsidRPr="001B3D23">
        <w:t>Jeżeli opracowanie projektowe zostało opisane w sposób, o którym mowa w ust. 7 ustawy PZP, Wykonawca wskazuje w opracowaniu projektowym kryteria stosowane w celu oceny równoważności (art. 99 ust. 6 ustawy - Prawo zamówień publicznych).</w:t>
      </w:r>
    </w:p>
    <w:p w14:paraId="2DE092C5" w14:textId="4F198F8D" w:rsidR="001E36C3" w:rsidRPr="001B3D23" w:rsidRDefault="001E36C3" w:rsidP="00A47F28">
      <w:pPr>
        <w:pStyle w:val="Akapitzlist"/>
        <w:numPr>
          <w:ilvl w:val="1"/>
          <w:numId w:val="7"/>
        </w:numPr>
        <w:spacing w:after="0" w:line="240" w:lineRule="auto"/>
        <w:ind w:left="426" w:hanging="426"/>
      </w:pPr>
      <w:r w:rsidRPr="001B3D23">
        <w:t>Wszelkie analizy, obliczenia, badania, które będą niezbędne do opracowania kompletnej dokumentacji projektowej, Wykonawca zobowiązany jest wykonać</w:t>
      </w:r>
      <w:r w:rsidR="005F670A" w:rsidRPr="001B3D23">
        <w:t xml:space="preserve"> i przekazać Zamawiającemu </w:t>
      </w:r>
      <w:r w:rsidRPr="001B3D23">
        <w:t>bez dodatkowego wynagr</w:t>
      </w:r>
      <w:r w:rsidR="005F670A" w:rsidRPr="001B3D23">
        <w:t xml:space="preserve">odzenia (w ramach wynagrodzenia </w:t>
      </w:r>
      <w:r w:rsidRPr="001B3D23">
        <w:t xml:space="preserve">ryczałtowego). </w:t>
      </w:r>
    </w:p>
    <w:p w14:paraId="1B6B5062" w14:textId="77777777" w:rsidR="001E36C3" w:rsidRPr="001B3D23" w:rsidRDefault="001E36C3" w:rsidP="00A47F28">
      <w:pPr>
        <w:pStyle w:val="Akapitzlist"/>
        <w:numPr>
          <w:ilvl w:val="1"/>
          <w:numId w:val="7"/>
        </w:numPr>
        <w:spacing w:after="0" w:line="240" w:lineRule="auto"/>
        <w:ind w:left="426" w:hanging="426"/>
      </w:pPr>
      <w:r w:rsidRPr="001B3D23">
        <w:t>Dokumentację projektową należy wykonać zgodnie z obowiązującymi (aktualny stan prawny) przepisami w tym techniczno-bud</w:t>
      </w:r>
      <w:r w:rsidR="004B4ED4" w:rsidRPr="001B3D23">
        <w:t>owlanymi</w:t>
      </w:r>
      <w:r w:rsidR="003F3E6B" w:rsidRPr="001B3D23">
        <w:t>,</w:t>
      </w:r>
      <w:r w:rsidR="004B4ED4" w:rsidRPr="001B3D23">
        <w:t xml:space="preserve"> polskimi normami</w:t>
      </w:r>
      <w:r w:rsidR="003F3E6B" w:rsidRPr="001B3D23">
        <w:t xml:space="preserve"> lub normami równoważnymi </w:t>
      </w:r>
      <w:r w:rsidRPr="001B3D23">
        <w:t xml:space="preserve">oraz zasadami wiedzy technicznej. Obiekty budowlane należy projektować tak, aby zapewnić optymalną ekonomiczność budowy z zastosowaniem nowoczesnych technologii robót i materiałów. </w:t>
      </w:r>
    </w:p>
    <w:p w14:paraId="7EF777A5" w14:textId="77777777" w:rsidR="001E36C3" w:rsidRPr="001B3D23" w:rsidRDefault="001E36C3" w:rsidP="00A47F28">
      <w:pPr>
        <w:pStyle w:val="Akapitzlist"/>
        <w:numPr>
          <w:ilvl w:val="1"/>
          <w:numId w:val="7"/>
        </w:numPr>
        <w:spacing w:after="0" w:line="240" w:lineRule="auto"/>
        <w:ind w:left="426" w:hanging="426"/>
      </w:pPr>
      <w:r w:rsidRPr="001B3D23">
        <w:t xml:space="preserve">Szata graficzna dokumentacji powinna zapewnić czytelność, przejrzystość i jednoznaczną treść opracowania. Część opisowa spisana za pomocą edytora tekstu na komputerze. Rysunki należy wykonywać wg zasad rysunku technicznego w technice cyfrowej, każdy rysunek powinien być opatrzony metryką, podobnie jak strony tytułowe i okładki poszczególnych części składowych dokumentacji. Rozmiar rysunków nie powinien przekraczać trzykrotności formatu A2 (594 x 1261 mm). </w:t>
      </w:r>
    </w:p>
    <w:p w14:paraId="76B5F00C" w14:textId="77777777" w:rsidR="003E4A56" w:rsidRPr="001B3D23" w:rsidRDefault="00EF6CDD" w:rsidP="003E4A56">
      <w:pPr>
        <w:pStyle w:val="Akapitzlist"/>
        <w:numPr>
          <w:ilvl w:val="1"/>
          <w:numId w:val="7"/>
        </w:numPr>
        <w:spacing w:after="0" w:line="240" w:lineRule="auto"/>
        <w:ind w:left="426" w:hanging="426"/>
      </w:pPr>
      <w:r w:rsidRPr="001B3D23">
        <w:t>Układ, szata graficzna zawartość projektu budowlanego, musi być zgodna z przepisami rozporządzenia Ministra Rozwoju z dnia 11.09.2020 r. w sprawie szczegółowego zakresu i formy projektu budowlanego (Dz.U.202</w:t>
      </w:r>
      <w:r w:rsidR="005F670A" w:rsidRPr="001B3D23">
        <w:t>2 poz. 167</w:t>
      </w:r>
      <w:r w:rsidRPr="001B3D23">
        <w:t xml:space="preserve">9) </w:t>
      </w:r>
      <w:r w:rsidR="001E36C3" w:rsidRPr="001B3D23">
        <w:t>Projekty architektoniczno-budowlane powinny być oddzielnie oprawione dla każdego obiektu lub branży. Można zastosować oddzielne części zawierające obiekty budowlane, drogowe, infrastruktury technicznej w pasie drogowym nie związanej z drogą, urządzenia ochrony środowiska, inne obiekty.</w:t>
      </w:r>
    </w:p>
    <w:p w14:paraId="3CC6E6FC" w14:textId="77777777" w:rsidR="003E4A56" w:rsidRPr="001B3D23" w:rsidRDefault="003E4A56" w:rsidP="003E4A56">
      <w:pPr>
        <w:pStyle w:val="Akapitzlist"/>
        <w:numPr>
          <w:ilvl w:val="1"/>
          <w:numId w:val="7"/>
        </w:numPr>
        <w:spacing w:after="0" w:line="240" w:lineRule="auto"/>
        <w:ind w:left="426" w:hanging="426"/>
      </w:pPr>
      <w:r w:rsidRPr="001B3D23">
        <w:t>Zamawiający wymaga, aby projekty wykonawcze stanowiły uzupełnienie projektu budowlanego w zakresie i stopniu dokładności niezbędnych do sporządzenia przedmiaru robót, kosztorysu inwestorskiego, przygotowania oferty przez wykonawcę i realizacji robót budowlanych i ma być zgodny z rozporządzeniem Ministra Rozwoju i Technologii z dnia 20 grudnia 2021 r. w sprawie szczegółowego zakresu i formy dokumentacji projektowej, specyfikacji technicznych wykonania i odbioru robót budowlanych oraz programu funkcjonalno-użytkowego (Dz.U.</w:t>
      </w:r>
      <w:r w:rsidR="00CD080F" w:rsidRPr="001B3D23">
        <w:t xml:space="preserve"> z 2021 r. poz. 2454</w:t>
      </w:r>
      <w:r w:rsidRPr="001B3D23">
        <w:t>)</w:t>
      </w:r>
    </w:p>
    <w:p w14:paraId="188403DF" w14:textId="77777777" w:rsidR="001E36C3" w:rsidRPr="001B3D23" w:rsidRDefault="001E36C3" w:rsidP="00A47F28">
      <w:pPr>
        <w:pStyle w:val="Akapitzlist"/>
        <w:numPr>
          <w:ilvl w:val="1"/>
          <w:numId w:val="7"/>
        </w:numPr>
        <w:spacing w:after="0" w:line="240" w:lineRule="auto"/>
        <w:ind w:left="426" w:hanging="426"/>
      </w:pPr>
      <w:r w:rsidRPr="001B3D23">
        <w:t>Dokumentacja musi posiadać wszelkie wymagane uzgodnienia bez zastrzeżeń lub uwag.</w:t>
      </w:r>
    </w:p>
    <w:p w14:paraId="1B953C9C" w14:textId="76E86AF2" w:rsidR="001E36C3" w:rsidRPr="001B3D23" w:rsidRDefault="001E36C3" w:rsidP="00A47F28">
      <w:pPr>
        <w:pStyle w:val="Akapitzlist"/>
        <w:numPr>
          <w:ilvl w:val="1"/>
          <w:numId w:val="7"/>
        </w:numPr>
        <w:spacing w:after="0" w:line="240" w:lineRule="auto"/>
        <w:ind w:left="426" w:hanging="426"/>
      </w:pPr>
      <w:r w:rsidRPr="001B3D23">
        <w:t xml:space="preserve">Projekt architektoniczno-budowlany, projekty </w:t>
      </w:r>
      <w:r w:rsidR="0027297D">
        <w:t xml:space="preserve">techniczne, projekty </w:t>
      </w:r>
      <w:r w:rsidRPr="001B3D23">
        <w:t xml:space="preserve">wykonawcze, część przedmiarową, </w:t>
      </w:r>
      <w:proofErr w:type="spellStart"/>
      <w:r w:rsidRPr="001B3D23">
        <w:t>STWiORB</w:t>
      </w:r>
      <w:proofErr w:type="spellEnd"/>
      <w:r w:rsidRPr="001B3D23">
        <w:t xml:space="preserve"> i kosztorysy należy opracować oddzielnie dla każdej z branż. </w:t>
      </w:r>
    </w:p>
    <w:p w14:paraId="6BDD20A1" w14:textId="77777777" w:rsidR="003E4A56" w:rsidRPr="001B3D23" w:rsidRDefault="001E36C3" w:rsidP="003E4A56">
      <w:pPr>
        <w:pStyle w:val="Akapitzlist"/>
        <w:numPr>
          <w:ilvl w:val="1"/>
          <w:numId w:val="7"/>
        </w:numPr>
        <w:spacing w:after="0" w:line="240" w:lineRule="auto"/>
        <w:ind w:left="426" w:hanging="426"/>
      </w:pPr>
      <w:r w:rsidRPr="001B3D23">
        <w:t xml:space="preserve">Wszystkie załączone kserokopie i odpisy: map, uzgodnień itp. winny posiadać potwierdzenie zgodności z oryginałem. </w:t>
      </w:r>
    </w:p>
    <w:p w14:paraId="1D39B24F" w14:textId="77777777" w:rsidR="003E4A56" w:rsidRPr="001B3D23" w:rsidRDefault="003E4A56" w:rsidP="003E4A56">
      <w:pPr>
        <w:pStyle w:val="Akapitzlist"/>
        <w:numPr>
          <w:ilvl w:val="1"/>
          <w:numId w:val="7"/>
        </w:numPr>
        <w:spacing w:after="0" w:line="240" w:lineRule="auto"/>
        <w:ind w:left="426" w:hanging="426"/>
      </w:pPr>
      <w:r w:rsidRPr="001B3D23">
        <w:t>W ramach zamówienia w przypadku konieczności Wykonawca jest zobowiązany, bez dodatkowego wynagrodzenia, do:</w:t>
      </w:r>
    </w:p>
    <w:p w14:paraId="497A30E1" w14:textId="424A4B80" w:rsidR="003E4A56" w:rsidRPr="001B3D23" w:rsidRDefault="003E4A56" w:rsidP="00B66392">
      <w:pPr>
        <w:pStyle w:val="Akapitzlist"/>
        <w:numPr>
          <w:ilvl w:val="2"/>
          <w:numId w:val="56"/>
        </w:numPr>
        <w:spacing w:after="0" w:line="240" w:lineRule="auto"/>
        <w:ind w:left="851" w:hanging="425"/>
      </w:pPr>
      <w:r w:rsidRPr="001B3D23">
        <w:t>przygotowania i podpisania stosownych umów użyczenia. Przygotowanie</w:t>
      </w:r>
      <w:r w:rsidR="00FD07C6" w:rsidRPr="001B3D23">
        <w:t xml:space="preserve"> ww. umów wymaga akceptacji </w:t>
      </w:r>
      <w:r w:rsidR="00B826E4">
        <w:t>Zamawiającego</w:t>
      </w:r>
      <w:r w:rsidR="00FD07C6" w:rsidRPr="001B3D23">
        <w:t>,</w:t>
      </w:r>
    </w:p>
    <w:p w14:paraId="6FB1F9B5" w14:textId="77777777" w:rsidR="003E4A56" w:rsidRPr="001B3D23" w:rsidRDefault="003E4A56" w:rsidP="00B66392">
      <w:pPr>
        <w:pStyle w:val="Akapitzlist"/>
        <w:numPr>
          <w:ilvl w:val="2"/>
          <w:numId w:val="56"/>
        </w:numPr>
        <w:spacing w:after="0" w:line="240" w:lineRule="auto"/>
        <w:ind w:left="851" w:hanging="425"/>
      </w:pPr>
      <w:r w:rsidRPr="001B3D23">
        <w:lastRenderedPageBreak/>
        <w:t>przygotowania i uzgodnienia w imieniu Zamawiającego - niezbędnych projektów (wzorów) umów i porozumień (bez ostatecznych podpisów ze strony Zamawiającego)  z gestorami sieci, zarządcą infrastruktury kolejowej, Wodami Polskimi lub innymi podmiotami - jeżeli są one niezbędne do realizacji inwestycji a wynikają z uzyskanych warunków technicznych, opinii, uzgodnień</w:t>
      </w:r>
      <w:r w:rsidR="00FD07C6" w:rsidRPr="001B3D23">
        <w:t>.</w:t>
      </w:r>
    </w:p>
    <w:p w14:paraId="19C58A05" w14:textId="77777777" w:rsidR="001E36C3" w:rsidRPr="001B3D23" w:rsidRDefault="001E36C3" w:rsidP="00A47F28">
      <w:pPr>
        <w:pStyle w:val="Akapitzlist"/>
        <w:numPr>
          <w:ilvl w:val="1"/>
          <w:numId w:val="7"/>
        </w:numPr>
        <w:spacing w:after="0" w:line="240" w:lineRule="auto"/>
        <w:ind w:left="426" w:hanging="426"/>
      </w:pPr>
      <w:r w:rsidRPr="001B3D23">
        <w:t>Jeśli na etapie projektowania okaże się, że niezbędne jest uzyskanie decyzji na wycinkę drzew, to po stronie Wykonawcy leży przygotowanie materiałów niezbędnych do uzyskania takiej decyzji i uzyskanie tej decyzji</w:t>
      </w:r>
      <w:r w:rsidR="001C530C" w:rsidRPr="001B3D23">
        <w:t xml:space="preserve"> </w:t>
      </w:r>
      <w:r w:rsidR="004A4331" w:rsidRPr="001B3D23">
        <w:t>(ostatecznej)</w:t>
      </w:r>
      <w:r w:rsidRPr="001B3D23">
        <w:t>.</w:t>
      </w:r>
    </w:p>
    <w:p w14:paraId="0B25D625" w14:textId="55732C7D" w:rsidR="00544483" w:rsidRPr="001B3D23" w:rsidRDefault="00544483" w:rsidP="00A47F28">
      <w:pPr>
        <w:pStyle w:val="Akapitzlist"/>
        <w:numPr>
          <w:ilvl w:val="1"/>
          <w:numId w:val="7"/>
        </w:numPr>
        <w:spacing w:after="0" w:line="240" w:lineRule="auto"/>
        <w:ind w:left="426" w:hanging="426"/>
      </w:pPr>
      <w:r w:rsidRPr="001B3D23">
        <w:t>Wykonawca opracuje i uzyska zatwierdzenie docelowego projektu organizacji ruchu. Projekty podlegają zatwierdzeniu przez organ zarządzający ruchem drogowym</w:t>
      </w:r>
      <w:r w:rsidR="00B826E4">
        <w:t>. P</w:t>
      </w:r>
      <w:r w:rsidRPr="001B3D23">
        <w:t xml:space="preserve">rojekt organizacji ruchu powinien spełniać wymagania Rozporządzenie Ministra Infrastruktury z dnia 23 września 2003 r. w sprawie szczegółowych warunków zarządzania ruchem na drogach oraz wykonywaniem nadzoru nad tym zarządzaniem </w:t>
      </w:r>
      <w:r w:rsidR="00EF6CDD" w:rsidRPr="001B3D23">
        <w:t>(Dz.U</w:t>
      </w:r>
      <w:r w:rsidR="009D7276" w:rsidRPr="001B3D23">
        <w:t xml:space="preserve"> z </w:t>
      </w:r>
      <w:r w:rsidR="00EF6CDD" w:rsidRPr="001B3D23">
        <w:t>2017</w:t>
      </w:r>
      <w:r w:rsidR="009D7276" w:rsidRPr="001B3D23">
        <w:t xml:space="preserve"> r.</w:t>
      </w:r>
      <w:r w:rsidR="00EF6CDD" w:rsidRPr="001B3D23">
        <w:t xml:space="preserve">, poz. 784). </w:t>
      </w:r>
    </w:p>
    <w:p w14:paraId="45950CCD" w14:textId="223F949A" w:rsidR="001E36C3" w:rsidRPr="001B3D23" w:rsidRDefault="001E36C3" w:rsidP="00A47F28">
      <w:pPr>
        <w:pStyle w:val="Akapitzlist"/>
        <w:numPr>
          <w:ilvl w:val="1"/>
          <w:numId w:val="7"/>
        </w:numPr>
        <w:spacing w:after="0" w:line="240" w:lineRule="auto"/>
        <w:ind w:left="426" w:hanging="426"/>
      </w:pPr>
      <w:r w:rsidRPr="001B3D23">
        <w:t>Jeżeli w toku wykonywania umowy ulegną dezaktualizacji warunki techniczne (np. od właścicieli infrastruktury), to w ramach zamówienia, bez dodatkowego wynagrodzenia, Wykonawca uzyska nowe warunki techniczne, a w razie potrzeby wykona aktualizację mapy do celów projektowych, projektów wykonawczych, przedmiarów i kosztorysów robót.</w:t>
      </w:r>
    </w:p>
    <w:p w14:paraId="0218F9A1" w14:textId="77777777" w:rsidR="00EE2DAE" w:rsidRPr="001B3D23" w:rsidRDefault="00EE2DAE" w:rsidP="00A47F28">
      <w:pPr>
        <w:pStyle w:val="Akapitzlist"/>
        <w:numPr>
          <w:ilvl w:val="1"/>
          <w:numId w:val="7"/>
        </w:numPr>
        <w:spacing w:after="0" w:line="240" w:lineRule="auto"/>
        <w:ind w:left="426" w:hanging="426"/>
      </w:pPr>
      <w:r w:rsidRPr="001B3D23">
        <w:t>Jeśli na etapie opracowania dokumentacji projektowej zachodzić będzie konieczność wykonania odkrywek wynikających z uzyskanych warunków technicznych od zarządców infrastruktury w</w:t>
      </w:r>
      <w:r w:rsidR="00993E6C" w:rsidRPr="001B3D23">
        <w:t xml:space="preserve"> celu np. sprawdzenia/</w:t>
      </w:r>
      <w:r w:rsidRPr="001B3D23">
        <w:t>zinwentaryzowania istniejącej infrastruktury, koszty wykonania tych odkrywek ponosi Wykonawca.</w:t>
      </w:r>
    </w:p>
    <w:p w14:paraId="132D5136" w14:textId="77777777" w:rsidR="001E36C3" w:rsidRPr="001B3D23" w:rsidRDefault="001E36C3" w:rsidP="00A47F28">
      <w:pPr>
        <w:pStyle w:val="Akapitzlist"/>
        <w:numPr>
          <w:ilvl w:val="1"/>
          <w:numId w:val="7"/>
        </w:numPr>
        <w:spacing w:after="0" w:line="240" w:lineRule="auto"/>
        <w:ind w:left="426" w:hanging="426"/>
      </w:pPr>
      <w:r w:rsidRPr="001B3D23">
        <w:t xml:space="preserve">Wykonawca zobowiązany jest do jednorazowego, nieodpłatnego zaktualizowania kosztorysów inwestorskich, jeżeli żądanie takie Zamawiający zgłosi w terminie trzech lat, licząc od daty sporządzenia protokołu odbioru końcowego. </w:t>
      </w:r>
    </w:p>
    <w:p w14:paraId="7E0F1BDF" w14:textId="4965F43F" w:rsidR="001E36C3" w:rsidRPr="001B3D23" w:rsidRDefault="001E36C3" w:rsidP="00A47F28">
      <w:pPr>
        <w:pStyle w:val="Akapitzlist"/>
        <w:numPr>
          <w:ilvl w:val="1"/>
          <w:numId w:val="7"/>
        </w:numPr>
        <w:spacing w:after="0" w:line="240" w:lineRule="auto"/>
        <w:ind w:left="426" w:hanging="426"/>
      </w:pPr>
      <w:r w:rsidRPr="001B3D23">
        <w:t>Projektant ma obowiązek złożyć</w:t>
      </w:r>
      <w:r w:rsidR="0027297D">
        <w:t>:</w:t>
      </w:r>
    </w:p>
    <w:p w14:paraId="24AD3FE9" w14:textId="77777777" w:rsidR="001C16E4" w:rsidRPr="001B3D23" w:rsidRDefault="001C16E4" w:rsidP="00A47F28">
      <w:pPr>
        <w:pStyle w:val="Akapitzlist"/>
        <w:numPr>
          <w:ilvl w:val="0"/>
          <w:numId w:val="27"/>
        </w:numPr>
        <w:spacing w:after="0" w:line="240" w:lineRule="auto"/>
        <w:ind w:left="851" w:hanging="425"/>
      </w:pPr>
      <w:r w:rsidRPr="001B3D23">
        <w:t>oświadczenie, że jest ono wykonane zgodnie z umową, aktualnie obowiązującymi przepisami, normami i wytycznymi oraz, że zostało wykonane w stanie kompletnym z punktu widzenia celu, któremu ma służyć</w:t>
      </w:r>
      <w:r w:rsidR="00993E6C" w:rsidRPr="001B3D23">
        <w:t>,</w:t>
      </w:r>
    </w:p>
    <w:p w14:paraId="257997E7" w14:textId="078D0E30" w:rsidR="001E36C3" w:rsidRPr="001B3D23" w:rsidRDefault="0027297D" w:rsidP="00A47F28">
      <w:pPr>
        <w:pStyle w:val="Akapitzlist"/>
        <w:numPr>
          <w:ilvl w:val="0"/>
          <w:numId w:val="27"/>
        </w:numPr>
        <w:spacing w:after="0" w:line="240" w:lineRule="auto"/>
        <w:ind w:left="851" w:hanging="425"/>
      </w:pPr>
      <w:r w:rsidRPr="001B3D23">
        <w:t xml:space="preserve">oświadczenie, że </w:t>
      </w:r>
      <w:r w:rsidR="001E36C3" w:rsidRPr="001B3D23">
        <w:t>wersja papierowa dokumentacji jest zgodna z wersją elektroniczną (łącznie z pieczęciami i podpisami),</w:t>
      </w:r>
    </w:p>
    <w:p w14:paraId="44C52C9E" w14:textId="77777777" w:rsidR="007B6969" w:rsidRPr="001B3D23" w:rsidRDefault="007B6969" w:rsidP="00A47F28">
      <w:pPr>
        <w:numPr>
          <w:ilvl w:val="0"/>
          <w:numId w:val="27"/>
        </w:numPr>
        <w:spacing w:after="0" w:line="240" w:lineRule="auto"/>
        <w:ind w:left="851" w:hanging="425"/>
      </w:pPr>
      <w:r w:rsidRPr="001B3D23">
        <w:t>oświadczenie, że przysługują mu pełne prawa autorskie do dokumentacji oraz że dokumentacja nie narusza praw osób trzecich,</w:t>
      </w:r>
    </w:p>
    <w:p w14:paraId="5B4D8FF9" w14:textId="77777777" w:rsidR="001C16E4" w:rsidRPr="001B3D23" w:rsidRDefault="001C16E4" w:rsidP="00A47F28">
      <w:pPr>
        <w:numPr>
          <w:ilvl w:val="0"/>
          <w:numId w:val="27"/>
        </w:numPr>
        <w:spacing w:after="0" w:line="240" w:lineRule="auto"/>
        <w:ind w:left="851" w:hanging="425"/>
      </w:pPr>
      <w:r w:rsidRPr="001B3D23">
        <w:t>oświadczenie, że opracowane przedmiary i kosztorysy są kompletne i obejmują całość robót ujętych w projekcie oraz że są opracowane zgodnie z obowiąz</w:t>
      </w:r>
      <w:r w:rsidR="00993E6C" w:rsidRPr="001B3D23">
        <w:t>ującymi przepisami i wytycznymi,</w:t>
      </w:r>
    </w:p>
    <w:p w14:paraId="499936D9" w14:textId="77777777" w:rsidR="001C16E4" w:rsidRPr="001B3D23" w:rsidRDefault="001C16E4" w:rsidP="00A47F28">
      <w:pPr>
        <w:numPr>
          <w:ilvl w:val="0"/>
          <w:numId w:val="27"/>
        </w:numPr>
        <w:spacing w:after="0" w:line="240" w:lineRule="auto"/>
        <w:ind w:left="851" w:hanging="425"/>
      </w:pPr>
      <w:r w:rsidRPr="001B3D23">
        <w:t>oświadczenie, że dokumentacja nie zawiera nazw własnych użytych materiałów i technologii, a w przypadku gdy dokumentacja  została opisana poprzez wskazanie znaków towarowych, patentów lub pochodzenia, źródła lub szczególnego procesu, który charakteryzuje produkty lub usługi dostarczane przez konkretnego wykonawcę, wskazaniu takiemu towarzyszy wyraz „lub równoważny(art.99 ust.5 ustawy - Prawo zamówień publicznych) oraz zostały wskazane kryteria w celu oceny równoważności  w ilości adekwatnej dla danego rodzaju materiału, urządzenia, technologii wykonania itp., odpowiednie do charakteru robót, które mają być zaprojektowane zgodnie z przedmiotem zamówienia</w:t>
      </w:r>
      <w:r w:rsidR="00993E6C" w:rsidRPr="001B3D23">
        <w:t>.</w:t>
      </w:r>
    </w:p>
    <w:p w14:paraId="15D9F22F" w14:textId="77777777" w:rsidR="001E38A3" w:rsidRPr="001B3D23" w:rsidRDefault="001E36C3" w:rsidP="00A47F28">
      <w:pPr>
        <w:pStyle w:val="Akapitzlist"/>
        <w:numPr>
          <w:ilvl w:val="1"/>
          <w:numId w:val="7"/>
        </w:numPr>
        <w:spacing w:after="0" w:line="240" w:lineRule="auto"/>
        <w:ind w:left="426" w:hanging="426"/>
      </w:pPr>
      <w:r w:rsidRPr="001B3D23">
        <w:t>Konstrukcję nawierzchni należy zaprojektować w oparciu o przeprowadzone badania gruntowo-wodne oraz załącznik do zarządzenia Nr 31 Generalnego Dyrektora Dróg Krajowych i Autostrad z dnia 16.06.2014 r. Katalog typowych konstrukcji nawierzchni podatnych i półsztywnych</w:t>
      </w:r>
      <w:r w:rsidR="001E38A3" w:rsidRPr="001B3D23">
        <w:t xml:space="preserve"> lub inny równoważny. </w:t>
      </w:r>
    </w:p>
    <w:p w14:paraId="652CB643" w14:textId="77777777" w:rsidR="007B6969" w:rsidRPr="001B3D23" w:rsidRDefault="006619DE" w:rsidP="00A47F28">
      <w:pPr>
        <w:pStyle w:val="Akapitzlist"/>
        <w:numPr>
          <w:ilvl w:val="1"/>
          <w:numId w:val="7"/>
        </w:numPr>
        <w:spacing w:after="0" w:line="240" w:lineRule="auto"/>
        <w:ind w:left="426" w:hanging="426"/>
      </w:pPr>
      <w:r w:rsidRPr="001B3D23">
        <w:lastRenderedPageBreak/>
        <w:t xml:space="preserve">Oceny nośności istniejącej nawierzchni należy dokonać zgodnie z obowiązującymi przepisami w tym zakresie </w:t>
      </w:r>
      <w:r w:rsidR="007B6969" w:rsidRPr="001B3D23">
        <w:t>.</w:t>
      </w:r>
    </w:p>
    <w:p w14:paraId="420E4BDD" w14:textId="63039F4D" w:rsidR="00984687" w:rsidRPr="001B3D23" w:rsidRDefault="00EC0B9F" w:rsidP="00A47F28">
      <w:pPr>
        <w:pStyle w:val="Akapitzlist"/>
        <w:numPr>
          <w:ilvl w:val="1"/>
          <w:numId w:val="7"/>
        </w:numPr>
        <w:spacing w:after="0" w:line="240" w:lineRule="auto"/>
        <w:ind w:left="426" w:hanging="426"/>
      </w:pPr>
      <w:r w:rsidRPr="001B3D23">
        <w:t xml:space="preserve">Nawierzchnię zjazdów zwykłych </w:t>
      </w:r>
      <w:r w:rsidR="0027297D">
        <w:t>(</w:t>
      </w:r>
      <w:r w:rsidR="0027297D" w:rsidRPr="0027297D">
        <w:t>zjazd</w:t>
      </w:r>
      <w:r w:rsidR="0027297D">
        <w:t>y</w:t>
      </w:r>
      <w:r w:rsidR="0027297D" w:rsidRPr="0027297D">
        <w:t xml:space="preserve"> indywidualn</w:t>
      </w:r>
      <w:r w:rsidR="0027297D">
        <w:t>e)</w:t>
      </w:r>
      <w:r w:rsidR="0027297D" w:rsidRPr="0027297D">
        <w:t xml:space="preserve"> </w:t>
      </w:r>
      <w:r w:rsidR="0027297D">
        <w:t>należy</w:t>
      </w:r>
      <w:r w:rsidRPr="001B3D23">
        <w:t xml:space="preserve"> </w:t>
      </w:r>
      <w:r w:rsidR="00984687" w:rsidRPr="001B3D23">
        <w:t>zaprojektować z kostki betonowej brukowej kolorowej o grubości 8 cm, na podbudowie z kruszywa, dostosowanej na postój samochodu ciężarowego. Parametry geometryczne, dostosować do istniejących szerokości bram lecz nie większych od wielkości dopuszczalnych w warunkach technicznych. Ewentualne roboty na zjazdach, dostosowanie wysokościowe do istniejących bram, należy uzgodnić z użytkownikiem zjazdu i dołączyć do projektu wykonawczego.</w:t>
      </w:r>
    </w:p>
    <w:p w14:paraId="39813E9E" w14:textId="4A261B96" w:rsidR="005C3295" w:rsidRPr="001B3D23" w:rsidRDefault="00BD395C" w:rsidP="005C3295">
      <w:pPr>
        <w:pStyle w:val="Akapitzlist"/>
        <w:numPr>
          <w:ilvl w:val="1"/>
          <w:numId w:val="7"/>
        </w:numPr>
        <w:spacing w:after="0" w:line="240" w:lineRule="auto"/>
        <w:ind w:left="426" w:hanging="426"/>
      </w:pPr>
      <w:r w:rsidRPr="001B3D23">
        <w:t>Nawierzchnię zjazdów zwykłych (zjazd</w:t>
      </w:r>
      <w:r w:rsidR="0027297D">
        <w:t>y</w:t>
      </w:r>
      <w:r w:rsidRPr="001B3D23">
        <w:t xml:space="preserve"> publiczn</w:t>
      </w:r>
      <w:r w:rsidR="0027297D">
        <w:t>e</w:t>
      </w:r>
      <w:r w:rsidRPr="001B3D23">
        <w:t>)</w:t>
      </w:r>
      <w:r w:rsidR="00984687" w:rsidRPr="001B3D23">
        <w:t xml:space="preserve"> zaprojektować z betonu asfaltowego. Parametry geometryczne, dostosować do istniejących szerokości bram lecz nie większych od wielkości dopuszczalnych w warunkach technicznych. Ewentualne roboty na zjazdach, dostosowanie wysokościowe do istniejących bram, należy uzgodnić z użytkownikiem zjazdu i dołączyć do projektu wykonawczego.</w:t>
      </w:r>
    </w:p>
    <w:p w14:paraId="21F3A381" w14:textId="0CCAC1CE" w:rsidR="007B6969" w:rsidRPr="001B3D23" w:rsidRDefault="00230F3B" w:rsidP="00230F3B">
      <w:pPr>
        <w:pStyle w:val="Akapitzlist"/>
        <w:numPr>
          <w:ilvl w:val="1"/>
          <w:numId w:val="7"/>
        </w:numPr>
        <w:spacing w:after="0" w:line="240" w:lineRule="auto"/>
        <w:ind w:left="426" w:hanging="426"/>
        <w:rPr>
          <w:szCs w:val="22"/>
        </w:rPr>
      </w:pPr>
      <w:r w:rsidRPr="001B3D23">
        <w:rPr>
          <w:szCs w:val="22"/>
        </w:rPr>
        <w:t xml:space="preserve">Nawierzchnię drogi </w:t>
      </w:r>
      <w:r w:rsidR="00B826E4">
        <w:rPr>
          <w:szCs w:val="22"/>
        </w:rPr>
        <w:t>d</w:t>
      </w:r>
      <w:r w:rsidRPr="001B3D23">
        <w:rPr>
          <w:szCs w:val="22"/>
        </w:rPr>
        <w:t>la pieszych i rowerów zaprojektować o nawierzchni z betonu asfaltowego. Należy zachować ciągłość drogi dla rowerów (dla pieszych i rowerów) na projektowanych zjazdach (bez stosowania obrzeży rozdzielających zjazdy). Konstrukcję drogi dla pieszych i rowerów zaprojektować o wytrzymałości zapewniającej możliwość wjazdu sprzętem mechanicznym, lub samochodem osobowym (do 3 ton) w celu zapewnienia utrzymania  zimowego i bieżącej eksploatacji.</w:t>
      </w:r>
    </w:p>
    <w:p w14:paraId="73AC1F57" w14:textId="4682348F" w:rsidR="001E36C3" w:rsidRPr="001B3D23" w:rsidRDefault="001E36C3" w:rsidP="00A47F28">
      <w:pPr>
        <w:pStyle w:val="Akapitzlist"/>
        <w:numPr>
          <w:ilvl w:val="1"/>
          <w:numId w:val="7"/>
        </w:numPr>
        <w:spacing w:after="0" w:line="240" w:lineRule="auto"/>
        <w:ind w:left="426" w:hanging="426"/>
      </w:pPr>
      <w:r w:rsidRPr="001B3D23">
        <w:t>Oznakowani</w:t>
      </w:r>
      <w:r w:rsidR="008F453F" w:rsidRPr="001B3D23">
        <w:t>e</w:t>
      </w:r>
      <w:r w:rsidRPr="001B3D23">
        <w:t xml:space="preserve"> pionowe należy wykonać zgodnie ze szcze</w:t>
      </w:r>
      <w:r w:rsidR="001365A4" w:rsidRPr="001B3D23">
        <w:t xml:space="preserve">gółowymi warunkami technicznymi </w:t>
      </w:r>
      <w:r w:rsidR="008F453F" w:rsidRPr="001B3D23">
        <w:t>dla znaków i sygnałów drogowych</w:t>
      </w:r>
      <w:r w:rsidRPr="001B3D23">
        <w:t xml:space="preserve"> oraz urządzeń bezpieczeństwa ruchu drogowego i warunków ich umieszczania na drogach (</w:t>
      </w:r>
      <w:r w:rsidR="001365A4" w:rsidRPr="001B3D23">
        <w:t>załącznik do Rozporządzenia Ministra Infrastruktury z dnia 3 lipca 2003 r.  Dz. U. z 2019, poz. 2311 ze zm</w:t>
      </w:r>
      <w:r w:rsidR="00B826E4">
        <w:t>.</w:t>
      </w:r>
      <w:r w:rsidRPr="001B3D23">
        <w:t>),</w:t>
      </w:r>
    </w:p>
    <w:p w14:paraId="1BE05899" w14:textId="26C5BA62" w:rsidR="001E36C3" w:rsidRPr="001B3D23" w:rsidRDefault="001E36C3" w:rsidP="00A47F28">
      <w:pPr>
        <w:pStyle w:val="Akapitzlist"/>
        <w:numPr>
          <w:ilvl w:val="1"/>
          <w:numId w:val="7"/>
        </w:numPr>
        <w:spacing w:after="0" w:line="240" w:lineRule="auto"/>
        <w:ind w:left="426" w:hanging="426"/>
      </w:pPr>
      <w:r w:rsidRPr="001B3D23">
        <w:t>W S</w:t>
      </w:r>
      <w:r w:rsidR="005E2549" w:rsidRPr="001B3D23">
        <w:t>pecyfikacji Technicznej Wykonania</w:t>
      </w:r>
      <w:r w:rsidRPr="001B3D23">
        <w:t xml:space="preserve"> i Odbioru Robót</w:t>
      </w:r>
      <w:r w:rsidR="003304D4" w:rsidRPr="001B3D23">
        <w:t xml:space="preserve"> Budowlanych</w:t>
      </w:r>
      <w:r w:rsidRPr="001B3D23">
        <w:t xml:space="preserve"> (</w:t>
      </w:r>
      <w:proofErr w:type="spellStart"/>
      <w:r w:rsidRPr="001B3D23">
        <w:t>STWiOR</w:t>
      </w:r>
      <w:r w:rsidR="003304D4" w:rsidRPr="001B3D23">
        <w:t>B</w:t>
      </w:r>
      <w:proofErr w:type="spellEnd"/>
      <w:r w:rsidRPr="001B3D23">
        <w:t>) w wymaganiach ogólnych należy określić hierarchię ważności dokumentów w następującej kolejności :</w:t>
      </w:r>
    </w:p>
    <w:p w14:paraId="08B39371" w14:textId="77777777" w:rsidR="001E36C3" w:rsidRPr="001B3D23" w:rsidRDefault="001E36C3" w:rsidP="00236B79">
      <w:pPr>
        <w:pStyle w:val="Akapitzlist"/>
        <w:spacing w:after="0" w:line="240" w:lineRule="auto"/>
        <w:ind w:left="851" w:hanging="425"/>
      </w:pPr>
      <w:r w:rsidRPr="001B3D23">
        <w:t>1)</w:t>
      </w:r>
      <w:r w:rsidRPr="001B3D23">
        <w:tab/>
        <w:t xml:space="preserve">Umowa ze Specyfikacją Warunków Zamówienia (SWZ) </w:t>
      </w:r>
    </w:p>
    <w:p w14:paraId="6C2C0FD1" w14:textId="77777777" w:rsidR="001E36C3" w:rsidRPr="001B3D23" w:rsidRDefault="001E36C3" w:rsidP="00236B79">
      <w:pPr>
        <w:pStyle w:val="Akapitzlist"/>
        <w:spacing w:after="0" w:line="240" w:lineRule="auto"/>
        <w:ind w:left="851" w:hanging="425"/>
      </w:pPr>
      <w:r w:rsidRPr="001B3D23">
        <w:t>2)</w:t>
      </w:r>
      <w:r w:rsidRPr="001B3D23">
        <w:tab/>
        <w:t>Dokumentacja Projektowa</w:t>
      </w:r>
    </w:p>
    <w:p w14:paraId="7167C6D9" w14:textId="77777777" w:rsidR="001E36C3" w:rsidRPr="001B3D23" w:rsidRDefault="001E36C3" w:rsidP="00236B79">
      <w:pPr>
        <w:pStyle w:val="Akapitzlist"/>
        <w:spacing w:after="0" w:line="240" w:lineRule="auto"/>
        <w:ind w:left="851" w:hanging="425"/>
      </w:pPr>
      <w:r w:rsidRPr="001B3D23">
        <w:t>3)</w:t>
      </w:r>
      <w:r w:rsidRPr="001B3D23">
        <w:tab/>
      </w:r>
      <w:proofErr w:type="spellStart"/>
      <w:r w:rsidRPr="001B3D23">
        <w:t>STWiOR</w:t>
      </w:r>
      <w:r w:rsidR="00CD0EC2" w:rsidRPr="001B3D23">
        <w:t>B</w:t>
      </w:r>
      <w:proofErr w:type="spellEnd"/>
    </w:p>
    <w:p w14:paraId="354471D6" w14:textId="77777777" w:rsidR="00DD0133" w:rsidRPr="001B3D23" w:rsidRDefault="001E36C3" w:rsidP="00236B79">
      <w:pPr>
        <w:pStyle w:val="Akapitzlist"/>
        <w:spacing w:after="0" w:line="240" w:lineRule="auto"/>
        <w:ind w:left="851" w:hanging="425"/>
      </w:pPr>
      <w:r w:rsidRPr="001B3D23">
        <w:t>4)</w:t>
      </w:r>
      <w:r w:rsidRPr="001B3D23">
        <w:tab/>
        <w:t>Przedmiar robót</w:t>
      </w:r>
    </w:p>
    <w:p w14:paraId="4DD3C58F" w14:textId="77777777" w:rsidR="00544483" w:rsidRPr="001B3D23" w:rsidRDefault="00544483" w:rsidP="00A47F28">
      <w:pPr>
        <w:pStyle w:val="Akapitzlist"/>
        <w:numPr>
          <w:ilvl w:val="1"/>
          <w:numId w:val="7"/>
        </w:numPr>
        <w:spacing w:after="0" w:line="240" w:lineRule="auto"/>
        <w:ind w:left="426" w:hanging="426"/>
      </w:pPr>
      <w:r w:rsidRPr="001B3D23">
        <w:t>Przewidzieć ewentualność opracowania związanego ze sprawdzeniem stateczności skarp wraz z zabezpieczeniem możliwych osuwisk. W celu określenia warunków stateczności skarpy drogowej oraz ustalenia rodzaju i zakresu niezbędnych zabiegów wzmacniających, zgodnie z obowiązującymi przepisami.</w:t>
      </w:r>
    </w:p>
    <w:p w14:paraId="45B961CD" w14:textId="4DDA4985" w:rsidR="002F3A33" w:rsidRPr="00B8767E" w:rsidRDefault="002F3A33" w:rsidP="002F3A33">
      <w:pPr>
        <w:pStyle w:val="Akapitzlist"/>
        <w:numPr>
          <w:ilvl w:val="1"/>
          <w:numId w:val="7"/>
        </w:numPr>
        <w:spacing w:after="0" w:line="240" w:lineRule="auto"/>
        <w:ind w:left="426" w:hanging="426"/>
      </w:pPr>
      <w:r w:rsidRPr="00B8767E">
        <w:t xml:space="preserve">Wykonawca zobowiązany do uzgodnienia parametrów obiektów mostowych z Regionalnym Zarządem Gospodarki Wodnej w Krakowie, Podkarpackim Zarządem Melioracji i Urządzeń Wodnych, </w:t>
      </w:r>
    </w:p>
    <w:p w14:paraId="7E5DB257" w14:textId="77777777" w:rsidR="00DD0133" w:rsidRPr="001B3D23" w:rsidRDefault="00DD0133" w:rsidP="00A47F28">
      <w:pPr>
        <w:pStyle w:val="Akapitzlist"/>
        <w:numPr>
          <w:ilvl w:val="1"/>
          <w:numId w:val="7"/>
        </w:numPr>
        <w:spacing w:after="0" w:line="240" w:lineRule="auto"/>
        <w:ind w:left="426" w:hanging="426"/>
        <w:rPr>
          <w:bCs/>
        </w:rPr>
      </w:pPr>
      <w:r w:rsidRPr="001B3D23">
        <w:rPr>
          <w:bCs/>
        </w:rPr>
        <w:t xml:space="preserve">W rozwiązaniach projektowych przestrzegać </w:t>
      </w:r>
      <w:r w:rsidR="001A1884" w:rsidRPr="001B3D23">
        <w:rPr>
          <w:bCs/>
        </w:rPr>
        <w:t>przepisów techniczno-budowlanych dotyczących dróg publicznych - określonych w rozporządzeniu Ministra Infrastruktury z dnia 24 czerwca 2022 r. (Dz.U. z 2022 r. poz. 1518),</w:t>
      </w:r>
    </w:p>
    <w:p w14:paraId="6B8FB933" w14:textId="77777777" w:rsidR="00EF6CDD" w:rsidRPr="001B3D23" w:rsidRDefault="00DD0133" w:rsidP="00A47F28">
      <w:pPr>
        <w:pStyle w:val="Akapitzlist"/>
        <w:numPr>
          <w:ilvl w:val="1"/>
          <w:numId w:val="7"/>
        </w:numPr>
        <w:spacing w:after="0" w:line="240" w:lineRule="auto"/>
        <w:ind w:left="426" w:hanging="426"/>
      </w:pPr>
      <w:r w:rsidRPr="001B3D23">
        <w:t xml:space="preserve">Przy opracowaniu dokumentacji projektowej należy przestrzegać zapisów rozporządzenia </w:t>
      </w:r>
      <w:r w:rsidR="00EF6CDD" w:rsidRPr="001B3D23">
        <w:t>Ministra Rozwoju z dnia 11.09.2020 w sprawie szczegółowego zakresu i formy projektu budowlanego (Dz.U. z 202</w:t>
      </w:r>
      <w:r w:rsidR="006619DE" w:rsidRPr="001B3D23">
        <w:t>2</w:t>
      </w:r>
      <w:r w:rsidR="00EF6CDD" w:rsidRPr="001B3D23">
        <w:t xml:space="preserve"> r.</w:t>
      </w:r>
      <w:r w:rsidR="006619DE" w:rsidRPr="001B3D23">
        <w:t xml:space="preserve"> poz. 167</w:t>
      </w:r>
      <w:r w:rsidR="009D7276" w:rsidRPr="001B3D23">
        <w:t>9</w:t>
      </w:r>
      <w:r w:rsidR="00EF6CDD" w:rsidRPr="001B3D23">
        <w:t>).</w:t>
      </w:r>
    </w:p>
    <w:p w14:paraId="32A92293" w14:textId="3C650D93" w:rsidR="00DE76DB" w:rsidRPr="001B3D23" w:rsidRDefault="00400215" w:rsidP="00DE76DB">
      <w:pPr>
        <w:pStyle w:val="Akapitzlist"/>
        <w:numPr>
          <w:ilvl w:val="1"/>
          <w:numId w:val="7"/>
        </w:numPr>
        <w:spacing w:after="0" w:line="240" w:lineRule="auto"/>
        <w:ind w:left="426" w:hanging="426"/>
      </w:pPr>
      <w:r>
        <w:t>I</w:t>
      </w:r>
      <w:r w:rsidR="00DE76DB" w:rsidRPr="001B3D23">
        <w:t>stnieje obowiązek chronienia znaków geodezyjnych przy prowadzonych pracach ziemnych, zgodnie z art. 15 ustawy z 17 maja 1989 r. – Prawo geodezyjne i kartograficzne (Dz.U. z 2023 r. poz. 1752, ze zm.) oraz przepisami rozporządzenia Ministra Spraw Wewnętrznych i Administracji z dnia 15 kwietnia 1999 r. w sprawie ochrony znaków geodezyjnych, grawimetrycznych i magnetycznych (Dz.U. z 2020 r. , poz. 1357).</w:t>
      </w:r>
    </w:p>
    <w:p w14:paraId="17AA357A" w14:textId="77777777" w:rsidR="006C5E89" w:rsidRPr="001B3D23" w:rsidRDefault="000006C4" w:rsidP="00A47F28">
      <w:pPr>
        <w:pStyle w:val="Akapitzlist"/>
        <w:numPr>
          <w:ilvl w:val="1"/>
          <w:numId w:val="7"/>
        </w:numPr>
        <w:spacing w:after="0" w:line="240" w:lineRule="auto"/>
        <w:ind w:left="426" w:hanging="426"/>
      </w:pPr>
      <w:r w:rsidRPr="001B3D23">
        <w:t>Wykonawca jest zobowiązany, bez dodatkowego wynagrodzenia</w:t>
      </w:r>
      <w:r w:rsidR="006C5E89" w:rsidRPr="001B3D23">
        <w:t>:</w:t>
      </w:r>
    </w:p>
    <w:p w14:paraId="77D24F00" w14:textId="0BC69034" w:rsidR="006C5E89" w:rsidRPr="001B3D23" w:rsidRDefault="006C5E89" w:rsidP="00A47F28">
      <w:pPr>
        <w:pStyle w:val="Akapitzlist"/>
        <w:numPr>
          <w:ilvl w:val="1"/>
          <w:numId w:val="11"/>
        </w:numPr>
        <w:spacing w:after="0" w:line="240" w:lineRule="auto"/>
        <w:ind w:left="851" w:hanging="425"/>
      </w:pPr>
      <w:r w:rsidRPr="001B3D23">
        <w:lastRenderedPageBreak/>
        <w:t>do brania udziału w naradach, spotkaniach z mieszkańcami, dotyczących przedmiotowej inwestycji.</w:t>
      </w:r>
    </w:p>
    <w:p w14:paraId="5A2DB05B" w14:textId="77777777" w:rsidR="000006C4" w:rsidRPr="001B3D23" w:rsidRDefault="000006C4" w:rsidP="00A47F28">
      <w:pPr>
        <w:pStyle w:val="Akapitzlist"/>
        <w:numPr>
          <w:ilvl w:val="1"/>
          <w:numId w:val="11"/>
        </w:numPr>
        <w:spacing w:after="0" w:line="240" w:lineRule="auto"/>
        <w:ind w:left="851" w:hanging="425"/>
      </w:pPr>
      <w:r w:rsidRPr="001B3D23">
        <w:t>udzielać w wyznaczonych terminach odpowiedzi na pisma Zamawiającego oraz urzędów prowadzących postępowania administracyjne w sprawie wydania decyzji niezbędnych do wykonania zamówienia.</w:t>
      </w:r>
    </w:p>
    <w:p w14:paraId="25D3688E" w14:textId="77777777" w:rsidR="000006C4" w:rsidRPr="001B3D23" w:rsidRDefault="000006C4" w:rsidP="00A47F28">
      <w:pPr>
        <w:pStyle w:val="Akapitzlist"/>
        <w:numPr>
          <w:ilvl w:val="1"/>
          <w:numId w:val="7"/>
        </w:numPr>
        <w:spacing w:after="0" w:line="240" w:lineRule="auto"/>
        <w:ind w:left="426" w:hanging="426"/>
      </w:pPr>
      <w:r w:rsidRPr="001B3D23">
        <w:t>Wykonawca obowiązany jest udzielać odpowiedzi na pytania Wykonawców składane podczas przeprowadzania postępowania o udzielenie zamówienia publicznego na realizację inwestycji będącej przedmiotem projektu oraz pytania wykonawców realizujących roboty na podstawie wykonanej dokumentacji projektowej w terminie 3 dni roboczych od dnia przekazania treści pytań przez Zamawiającego.</w:t>
      </w:r>
    </w:p>
    <w:p w14:paraId="3A5ECCBA" w14:textId="77777777" w:rsidR="000006C4" w:rsidRPr="001B3D23" w:rsidRDefault="000006C4" w:rsidP="00A47F28">
      <w:pPr>
        <w:pStyle w:val="Akapitzlist"/>
        <w:numPr>
          <w:ilvl w:val="1"/>
          <w:numId w:val="7"/>
        </w:numPr>
        <w:spacing w:after="0" w:line="240" w:lineRule="auto"/>
        <w:ind w:left="426" w:hanging="426"/>
      </w:pPr>
      <w:r w:rsidRPr="001B3D23">
        <w:t>Wykonawca w opracowaniu projektowym zastosuje nazwy i kody określone w we Wspólnym Słowniku Zamówień - rozporządzenie (WE) nr 2195/2002 Parlamentu Europejskiego i Rady w sprawie Wspólnego Słownika Zamówień (CPV) – Dz. Urz. UE – Polskie wydanie specjalne, rozdział 6, tom 5, str. 3, ze zmianami</w:t>
      </w:r>
      <w:r w:rsidR="00B22221" w:rsidRPr="001B3D23">
        <w:t xml:space="preserve"> lub równoważne</w:t>
      </w:r>
      <w:r w:rsidRPr="001B3D23">
        <w:t>.</w:t>
      </w:r>
    </w:p>
    <w:p w14:paraId="0AA9E056" w14:textId="77777777" w:rsidR="00781984" w:rsidRPr="001B3D23" w:rsidRDefault="00781984" w:rsidP="00A47F28">
      <w:pPr>
        <w:pStyle w:val="Akapitzlist"/>
        <w:numPr>
          <w:ilvl w:val="1"/>
          <w:numId w:val="7"/>
        </w:numPr>
        <w:spacing w:after="0" w:line="240" w:lineRule="auto"/>
        <w:ind w:left="426" w:hanging="426"/>
      </w:pPr>
      <w:r w:rsidRPr="001B3D23">
        <w:t>Wykonawca przeanalizuje stan własności nieruchomości przewidzianych pod realizację inwestycji drogowej, zaproponuje podstawę prawną prowadzenia inwestycji.</w:t>
      </w:r>
    </w:p>
    <w:p w14:paraId="320FF512" w14:textId="378D9ECC" w:rsidR="00B825A3" w:rsidRPr="001B3D23" w:rsidRDefault="00B825A3" w:rsidP="00A47F28">
      <w:pPr>
        <w:pStyle w:val="Akapitzlist"/>
        <w:numPr>
          <w:ilvl w:val="1"/>
          <w:numId w:val="7"/>
        </w:numPr>
        <w:spacing w:after="0" w:line="240" w:lineRule="auto"/>
        <w:ind w:left="426" w:hanging="426"/>
      </w:pPr>
      <w:r w:rsidRPr="001B3D23">
        <w:t>Wykonawca bez dodatkowego wynagrodzenia</w:t>
      </w:r>
      <w:r w:rsidR="00296EDA" w:rsidRPr="001B3D23">
        <w:t>, opracuje/sporządzi/ uzyska/wykona</w:t>
      </w:r>
      <w:r w:rsidRPr="001B3D23">
        <w:t>:</w:t>
      </w:r>
    </w:p>
    <w:p w14:paraId="2939855D" w14:textId="77777777" w:rsidR="000006C4" w:rsidRPr="001B3D23" w:rsidRDefault="00B825A3" w:rsidP="00A47F28">
      <w:pPr>
        <w:pStyle w:val="Akapitzlist"/>
        <w:numPr>
          <w:ilvl w:val="7"/>
          <w:numId w:val="14"/>
        </w:numPr>
        <w:spacing w:after="0" w:line="240" w:lineRule="auto"/>
        <w:ind w:left="851" w:hanging="425"/>
      </w:pPr>
      <w:r w:rsidRPr="001B3D23">
        <w:t>uzyska wszystkie niezbędne decyzje, uzgodnienia, zezwolenia, zatwierdzenia, opinie, warunki technicz</w:t>
      </w:r>
      <w:r w:rsidR="006A7F99" w:rsidRPr="001B3D23">
        <w:t>ne niezbędne do wydania decyzji</w:t>
      </w:r>
      <w:r w:rsidR="0087264D" w:rsidRPr="001B3D23">
        <w:t xml:space="preserve"> </w:t>
      </w:r>
      <w:r w:rsidRPr="001B3D23">
        <w:t>ZRID,</w:t>
      </w:r>
      <w:r w:rsidR="00296EDA" w:rsidRPr="001B3D23">
        <w:t xml:space="preserve"> (lub decyzji w oparciu o zapisy ustawy o strategicznych inwestycjach celu publicznego, jeśli zajdzie taka konieczność), w tym m.in. pozwolenia wodnoprawnego, decyzji zwalniających z niektórych zakazów wynikających z ustawy prawo wodne,</w:t>
      </w:r>
    </w:p>
    <w:p w14:paraId="1EBE01C0" w14:textId="77777777" w:rsidR="00B825A3" w:rsidRDefault="00B825A3" w:rsidP="00A47F28">
      <w:pPr>
        <w:pStyle w:val="Akapitzlist"/>
        <w:numPr>
          <w:ilvl w:val="7"/>
          <w:numId w:val="14"/>
        </w:numPr>
        <w:spacing w:after="0" w:line="240" w:lineRule="auto"/>
        <w:ind w:left="851" w:hanging="425"/>
      </w:pPr>
      <w:r w:rsidRPr="001B3D23">
        <w:t xml:space="preserve">sporządzi dokumentację </w:t>
      </w:r>
      <w:proofErr w:type="spellStart"/>
      <w:r w:rsidRPr="001B3D23">
        <w:t>geodezyjno</w:t>
      </w:r>
      <w:proofErr w:type="spellEnd"/>
      <w:r w:rsidRPr="001B3D23">
        <w:t xml:space="preserve"> – kartograficzną, dokumentację </w:t>
      </w:r>
      <w:proofErr w:type="spellStart"/>
      <w:r w:rsidRPr="001B3D23">
        <w:t>formalno</w:t>
      </w:r>
      <w:proofErr w:type="spellEnd"/>
      <w:r w:rsidRPr="001B3D23">
        <w:t xml:space="preserve"> - prawną związaną z czasowym oraz stałym zajęciem nieruchomości pod drogę,</w:t>
      </w:r>
    </w:p>
    <w:p w14:paraId="770407BA" w14:textId="7C38C962" w:rsidR="0027297D" w:rsidRPr="001B3D23" w:rsidRDefault="0027297D" w:rsidP="00A47F28">
      <w:pPr>
        <w:pStyle w:val="Akapitzlist"/>
        <w:numPr>
          <w:ilvl w:val="7"/>
          <w:numId w:val="14"/>
        </w:numPr>
        <w:spacing w:after="0" w:line="240" w:lineRule="auto"/>
        <w:ind w:left="851" w:hanging="425"/>
      </w:pPr>
      <w:r w:rsidRPr="0027297D">
        <w:t>opracuje dokumenty niezbędne do uzyskania decyzji o środowiskowych uwarunkowaniach (ostatecznego)</w:t>
      </w:r>
      <w:r>
        <w:t xml:space="preserve"> w tym raport </w:t>
      </w:r>
      <w:r w:rsidRPr="0027297D">
        <w:t>o oddziaływaniu przedsięwzięcia na środowisko</w:t>
      </w:r>
      <w:r>
        <w:t>,</w:t>
      </w:r>
    </w:p>
    <w:p w14:paraId="7A55E8BB" w14:textId="77777777" w:rsidR="00B825A3" w:rsidRPr="001B3D23" w:rsidRDefault="00B825A3" w:rsidP="00A47F28">
      <w:pPr>
        <w:pStyle w:val="Akapitzlist"/>
        <w:numPr>
          <w:ilvl w:val="7"/>
          <w:numId w:val="14"/>
        </w:numPr>
        <w:spacing w:after="0" w:line="240" w:lineRule="auto"/>
        <w:ind w:left="851" w:hanging="425"/>
      </w:pPr>
      <w:r w:rsidRPr="001B3D23">
        <w:t>opracuje dokumenty niezbędne do uzyskania decyzji pozwolenia wodnoprawnego</w:t>
      </w:r>
      <w:r w:rsidR="00B73C84" w:rsidRPr="001B3D23">
        <w:t xml:space="preserve"> (ostatecznego)</w:t>
      </w:r>
      <w:r w:rsidRPr="001B3D23">
        <w:t xml:space="preserve"> w tym operat </w:t>
      </w:r>
      <w:proofErr w:type="spellStart"/>
      <w:r w:rsidRPr="001B3D23">
        <w:t>wodno</w:t>
      </w:r>
      <w:proofErr w:type="spellEnd"/>
      <w:r w:rsidRPr="001B3D23">
        <w:t xml:space="preserve"> prawny lub/i oceny </w:t>
      </w:r>
      <w:proofErr w:type="spellStart"/>
      <w:r w:rsidRPr="001B3D23">
        <w:t>wodno</w:t>
      </w:r>
      <w:proofErr w:type="spellEnd"/>
      <w:r w:rsidRPr="001B3D23">
        <w:t xml:space="preserve"> prawnej, zgłoszenia wodnoprawnego,</w:t>
      </w:r>
    </w:p>
    <w:p w14:paraId="4CCE40CC" w14:textId="77777777" w:rsidR="00B825A3" w:rsidRPr="001B3D23" w:rsidRDefault="00B825A3" w:rsidP="00A47F28">
      <w:pPr>
        <w:pStyle w:val="Akapitzlist"/>
        <w:numPr>
          <w:ilvl w:val="7"/>
          <w:numId w:val="14"/>
        </w:numPr>
        <w:spacing w:after="0" w:line="240" w:lineRule="auto"/>
        <w:ind w:left="851" w:hanging="425"/>
      </w:pPr>
      <w:r w:rsidRPr="001B3D23">
        <w:t xml:space="preserve">wykona w wymaganym i niezbędnym zakresie obliczenia </w:t>
      </w:r>
      <w:proofErr w:type="spellStart"/>
      <w:r w:rsidRPr="001B3D23">
        <w:t>hydrologiczno</w:t>
      </w:r>
      <w:proofErr w:type="spellEnd"/>
      <w:r w:rsidRPr="001B3D23">
        <w:t xml:space="preserve"> – hydrauliczne w tym obliczenia rzędnych wód miarodajnych dla danych prawdopodobieństw wykonane przez właściwą jednostkę badawczą,</w:t>
      </w:r>
    </w:p>
    <w:p w14:paraId="1F98BD7C" w14:textId="77777777" w:rsidR="00175D4B" w:rsidRPr="00B8767E" w:rsidRDefault="00B825A3" w:rsidP="00175D4B">
      <w:pPr>
        <w:pStyle w:val="Akapitzlist"/>
        <w:numPr>
          <w:ilvl w:val="7"/>
          <w:numId w:val="14"/>
        </w:numPr>
        <w:spacing w:after="0" w:line="240" w:lineRule="auto"/>
        <w:ind w:left="851" w:hanging="425"/>
      </w:pPr>
      <w:r w:rsidRPr="001B3D23">
        <w:t>wykona wszelkie niezbędne inwentaryzacje, oceny, ekspertyzy, pomiary i badania - terenu, istniejących obiektów i urządzeń, jakie wymagane są do prawidłowego zaprojektowania przedsięwzięcia,</w:t>
      </w:r>
      <w:r w:rsidR="00175D4B" w:rsidRPr="001B3D23">
        <w:t xml:space="preserve"> </w:t>
      </w:r>
      <w:r w:rsidR="00175D4B" w:rsidRPr="00B8767E">
        <w:t xml:space="preserve">w tym również </w:t>
      </w:r>
      <w:r w:rsidR="00175D4B" w:rsidRPr="00B8767E">
        <w:rPr>
          <w:rFonts w:eastAsia="Times New Roman"/>
        </w:rPr>
        <w:t>badania istniejącej nawierzchni pod kątem utraty statusu odpadów dla odpadów destruktu asfaltowego zgodnie z Rozporządzeniem Ministra Klimatu i Środowiska z dnia 23 grudnia 2021r. w sprawie określenia szczegółowych warunków utraty statusu odpadów dla odpadów destruktu asfaltowego (</w:t>
      </w:r>
      <w:hyperlink r:id="rId8" w:anchor="/act/19188529/3050712" w:history="1">
        <w:r w:rsidR="00175D4B" w:rsidRPr="00B8767E">
          <w:rPr>
            <w:rFonts w:eastAsia="Times New Roman"/>
          </w:rPr>
          <w:t>Dz. U. 2021 r. 2468</w:t>
        </w:r>
      </w:hyperlink>
      <w:r w:rsidR="00175D4B" w:rsidRPr="00B8767E">
        <w:rPr>
          <w:rFonts w:eastAsia="Times New Roman"/>
        </w:rPr>
        <w:t>).</w:t>
      </w:r>
    </w:p>
    <w:p w14:paraId="41A9FCB0" w14:textId="77777777" w:rsidR="00B825A3" w:rsidRPr="001B3D23" w:rsidRDefault="00B825A3" w:rsidP="00A47F28">
      <w:pPr>
        <w:pStyle w:val="Akapitzlist"/>
        <w:numPr>
          <w:ilvl w:val="7"/>
          <w:numId w:val="14"/>
        </w:numPr>
        <w:spacing w:after="0" w:line="240" w:lineRule="auto"/>
        <w:ind w:left="851" w:hanging="425"/>
      </w:pPr>
      <w:r w:rsidRPr="001B3D23">
        <w:t>wykona obliczenia statyczne i wytrzymałościowe oraz inne dokumenty i materiały</w:t>
      </w:r>
      <w:r w:rsidR="00296EDA" w:rsidRPr="001B3D23">
        <w:t>,</w:t>
      </w:r>
    </w:p>
    <w:p w14:paraId="5B88BECB" w14:textId="38887081" w:rsidR="00296EDA" w:rsidRPr="001B3D23" w:rsidRDefault="00296EDA" w:rsidP="00400215">
      <w:pPr>
        <w:pStyle w:val="Akapitzlist"/>
        <w:numPr>
          <w:ilvl w:val="7"/>
          <w:numId w:val="14"/>
        </w:numPr>
        <w:spacing w:after="0" w:line="240" w:lineRule="auto"/>
        <w:ind w:left="851" w:hanging="425"/>
      </w:pPr>
      <w:r w:rsidRPr="001B3D23">
        <w:t>pozyska wszystkie istotne informacje niezbędne do projektowania, w tym wynikające z dokumentów planistycznych gmin, zasobów zarządców i administratorów obiektów i urządzeń, archiwów i innych jednostek mogących posiadać informacje odnośnie terenu przedsięwzięcia,</w:t>
      </w:r>
    </w:p>
    <w:p w14:paraId="280C516E" w14:textId="77777777" w:rsidR="00296EDA" w:rsidRPr="001B3D23" w:rsidRDefault="00296EDA" w:rsidP="00A47F28">
      <w:pPr>
        <w:pStyle w:val="Akapitzlist"/>
        <w:numPr>
          <w:ilvl w:val="7"/>
          <w:numId w:val="14"/>
        </w:numPr>
        <w:spacing w:after="0" w:line="240" w:lineRule="auto"/>
        <w:ind w:left="851" w:hanging="425"/>
      </w:pPr>
      <w:r w:rsidRPr="001B3D23">
        <w:t xml:space="preserve">sporządzi wszelką inwentaryzację (w tym zieleni, zjazdów, zagospodarowania terenu w zakresie planowanych robót), oceny, ekspertyzy, pomiary i badania (w tym uzupełniające </w:t>
      </w:r>
      <w:proofErr w:type="spellStart"/>
      <w:r w:rsidRPr="001B3D23">
        <w:t>geologiczno</w:t>
      </w:r>
      <w:proofErr w:type="spellEnd"/>
      <w:r w:rsidRPr="001B3D23">
        <w:t xml:space="preserve"> – inżynierskie) terenu i is</w:t>
      </w:r>
      <w:r w:rsidR="006A7F99" w:rsidRPr="001B3D23">
        <w:t>tniejących obiektów i urządzeń,</w:t>
      </w:r>
    </w:p>
    <w:p w14:paraId="7B9CC113" w14:textId="77777777" w:rsidR="00296EDA" w:rsidRPr="001B3D23" w:rsidRDefault="00296EDA" w:rsidP="00A47F28">
      <w:pPr>
        <w:pStyle w:val="Akapitzlist"/>
        <w:numPr>
          <w:ilvl w:val="7"/>
          <w:numId w:val="14"/>
        </w:numPr>
        <w:spacing w:after="0" w:line="240" w:lineRule="auto"/>
        <w:ind w:left="851" w:hanging="425"/>
      </w:pPr>
      <w:r w:rsidRPr="001B3D23">
        <w:t>dokona analizy dostępności komunikacyjnej działek położonych przy projektowanej drodze</w:t>
      </w:r>
      <w:r w:rsidR="006A7F99" w:rsidRPr="001B3D23">
        <w:t>,</w:t>
      </w:r>
    </w:p>
    <w:p w14:paraId="47A7E71E" w14:textId="77777777" w:rsidR="00296EDA" w:rsidRPr="001B3D23" w:rsidRDefault="00A517E2" w:rsidP="00A47F28">
      <w:pPr>
        <w:pStyle w:val="Akapitzlist"/>
        <w:numPr>
          <w:ilvl w:val="7"/>
          <w:numId w:val="14"/>
        </w:numPr>
        <w:spacing w:after="0" w:line="240" w:lineRule="auto"/>
        <w:ind w:left="851" w:hanging="425"/>
      </w:pPr>
      <w:r w:rsidRPr="001B3D23">
        <w:lastRenderedPageBreak/>
        <w:t>u</w:t>
      </w:r>
      <w:r w:rsidR="00296EDA" w:rsidRPr="001B3D23">
        <w:t>zyska ewentualnie wymagan</w:t>
      </w:r>
      <w:r w:rsidRPr="001B3D23">
        <w:t>e</w:t>
      </w:r>
      <w:r w:rsidR="00296EDA" w:rsidRPr="001B3D23">
        <w:t xml:space="preserve"> odstępstw</w:t>
      </w:r>
      <w:r w:rsidRPr="001B3D23">
        <w:t>a</w:t>
      </w:r>
      <w:r w:rsidR="0086228A" w:rsidRPr="001B3D23">
        <w:t xml:space="preserve"> od przepisów techniczno-</w:t>
      </w:r>
      <w:r w:rsidR="00296EDA" w:rsidRPr="001B3D23">
        <w:t>budowlanych,</w:t>
      </w:r>
    </w:p>
    <w:p w14:paraId="0F5A556D" w14:textId="77777777" w:rsidR="00A517E2" w:rsidRPr="001B3D23" w:rsidRDefault="00A517E2" w:rsidP="00A47F28">
      <w:pPr>
        <w:pStyle w:val="Akapitzlist"/>
        <w:numPr>
          <w:ilvl w:val="7"/>
          <w:numId w:val="14"/>
        </w:numPr>
        <w:spacing w:after="0" w:line="240" w:lineRule="auto"/>
        <w:ind w:left="851" w:hanging="425"/>
      </w:pPr>
      <w:r w:rsidRPr="001B3D23">
        <w:t>sporządzi dokumentację projektową wykonawczą umożliwiającą realizację obiektów budowlanych wraz z jej wielobranżowym uzgodnieniem,</w:t>
      </w:r>
    </w:p>
    <w:p w14:paraId="178BDCD0" w14:textId="77777777" w:rsidR="003E4A56" w:rsidRPr="001B3D23" w:rsidRDefault="00D70B3A" w:rsidP="003E4A56">
      <w:pPr>
        <w:pStyle w:val="Akapitzlist"/>
        <w:numPr>
          <w:ilvl w:val="1"/>
          <w:numId w:val="7"/>
        </w:numPr>
        <w:spacing w:after="0" w:line="240" w:lineRule="auto"/>
        <w:ind w:left="426" w:hanging="426"/>
      </w:pPr>
      <w:r w:rsidRPr="001B3D23">
        <w:t>W przypadku, gdy zaistnieje konieczność zmiany wydanej decyzji o środowiskowych uwarunkowań realizacji inwestycji lub uzyskania nowej decyzji o środowiskowych uwarunkowań realizacji inwestycji, Wykonawca zobowiązany będzie do jej zmiany lub do uzyskania nowej własnym kosztem i staraniem. Wprowadzenie przez Wykonawcę zmian powodujących konieczność zmiany decyzji o środowiskowych uwarunkowaniach lub uzyskania nowej decyzji o środowiskowych uwarunkowaniach realizacji inwestycji wymaga akceptacji Zamawiającego i nie może powodować przesunięcia terminu wykonania zamówienia i wzrostu kosztów.</w:t>
      </w:r>
    </w:p>
    <w:p w14:paraId="236724E6" w14:textId="520EDBAE" w:rsidR="00B21CF0" w:rsidRPr="001B3D23" w:rsidRDefault="00B21CF0" w:rsidP="00A47F28">
      <w:pPr>
        <w:pStyle w:val="Akapitzlist"/>
        <w:numPr>
          <w:ilvl w:val="1"/>
          <w:numId w:val="7"/>
        </w:numPr>
        <w:spacing w:after="0" w:line="240" w:lineRule="auto"/>
        <w:ind w:left="426" w:hanging="426"/>
      </w:pPr>
      <w:r w:rsidRPr="001B3D23">
        <w:t>W przypadku, gdy od wydanej decyzji administracyjnej wpłynie odwołanie, którego następstwem będzie jej uchylenie bądź przekazanie do ponownego rozpatrzenia, po stronie Wykonawcy będzie doprowadzenie do ostatecznego jej procedowania, bez dodatkowego wynagrodzenia</w:t>
      </w:r>
      <w:r w:rsidR="00400215">
        <w:t>.</w:t>
      </w:r>
    </w:p>
    <w:p w14:paraId="1FE92029" w14:textId="77777777" w:rsidR="004930FD" w:rsidRPr="001B3D23" w:rsidRDefault="00F66F10" w:rsidP="00A47F28">
      <w:pPr>
        <w:pStyle w:val="Akapitzlist"/>
        <w:numPr>
          <w:ilvl w:val="1"/>
          <w:numId w:val="7"/>
        </w:numPr>
        <w:spacing w:after="0" w:line="240" w:lineRule="auto"/>
        <w:ind w:left="426" w:hanging="426"/>
      </w:pPr>
      <w:r w:rsidRPr="001B3D23">
        <w:t>Wykonawca</w:t>
      </w:r>
      <w:r w:rsidR="00303267" w:rsidRPr="001B3D23">
        <w:t>, o</w:t>
      </w:r>
      <w:r w:rsidR="00E24232" w:rsidRPr="001B3D23">
        <w:t>pisując przedmiot zamówienia przez odniesienie do norm, ocen technicznych, specyfikacji technicznych i systemów referencji technicznych</w:t>
      </w:r>
      <w:r w:rsidR="00303267" w:rsidRPr="001B3D23">
        <w:t xml:space="preserve"> - </w:t>
      </w:r>
      <w:r w:rsidR="00E24232" w:rsidRPr="001B3D23">
        <w:t>dopuszcza rozwiązania równoważne</w:t>
      </w:r>
      <w:r w:rsidR="00AE70E3" w:rsidRPr="001B3D23">
        <w:t>, a zwrot „lub równoważne” musi towarzyszyć każdemu odniesieniu.</w:t>
      </w:r>
    </w:p>
    <w:p w14:paraId="49FDCB8B" w14:textId="1F0E72E9" w:rsidR="001A4DEF" w:rsidRPr="001B3D23" w:rsidRDefault="00F27C86" w:rsidP="00A47F28">
      <w:pPr>
        <w:pStyle w:val="Akapitzlist"/>
        <w:numPr>
          <w:ilvl w:val="1"/>
          <w:numId w:val="7"/>
        </w:numPr>
        <w:spacing w:after="0" w:line="240" w:lineRule="auto"/>
        <w:ind w:left="426" w:hanging="426"/>
      </w:pPr>
      <w:r w:rsidRPr="001B3D23">
        <w:t>Ostateczny zakres rozwiązań projektowych zostanie zatwierdzony na podstawie wybranego przez Zamawiającego wariantu koncepcji.</w:t>
      </w:r>
    </w:p>
    <w:p w14:paraId="287667F1" w14:textId="77777777" w:rsidR="003E4A56" w:rsidRPr="001B3D23" w:rsidRDefault="005E493A" w:rsidP="003E4A56">
      <w:pPr>
        <w:pStyle w:val="Akapitzlist"/>
        <w:numPr>
          <w:ilvl w:val="1"/>
          <w:numId w:val="7"/>
        </w:numPr>
        <w:spacing w:after="0" w:line="240" w:lineRule="auto"/>
        <w:ind w:left="426" w:hanging="426"/>
      </w:pPr>
      <w:r w:rsidRPr="001B3D23">
        <w:t>W wyniku prowadzonego postępowania o uzyskanie dokumentu potwierdzającego brak potrzeby uzyskania decyzji o środowiskowych uwarunkowaniach lub uzyskania decyzji o środowiskowych uwarunkowaniach - dla całego zakresu projektu - po stronie Wykonawcy leży uzyskanie w imieniu Zamawiającego</w:t>
      </w:r>
      <w:r w:rsidR="00C9282B" w:rsidRPr="001B3D23">
        <w:t xml:space="preserve"> opinii lub/i informacji (</w:t>
      </w:r>
      <w:r w:rsidRPr="001B3D23">
        <w:t>od organu prowadzącego postępowanie</w:t>
      </w:r>
      <w:r w:rsidR="00C9282B" w:rsidRPr="001B3D23">
        <w:t>)</w:t>
      </w:r>
      <w:r w:rsidRPr="001B3D23">
        <w:t xml:space="preserve"> </w:t>
      </w:r>
      <w:r w:rsidR="00C9282B" w:rsidRPr="001B3D23">
        <w:t>w zakresie oceny oddziaływania projektowanej inwestycji dla wszystkich obszarów Natura 2000, czy realizacja inwestycji może powodować, pomimo środków minimalizujących oddziaływania przedsięwzięcia, utrudnienie lub umożliwienie osiągnięcia celów ochrony środowiska w poszczególnych obszarach Natura 2000.</w:t>
      </w:r>
      <w:r w:rsidR="00C9282B" w:rsidRPr="001B3D23">
        <w:rPr>
          <w:b/>
        </w:rPr>
        <w:t xml:space="preserve"> </w:t>
      </w:r>
      <w:r w:rsidR="00C9282B" w:rsidRPr="001B3D23">
        <w:t>Należy odnieść się do prawidłowości przyjętych działań minimalizujących przy uwzględnieniu nowo opracowanych celów ochrony środowiska dla obszaru Natura 2000 zawartych w planach zadań ochronnych lub planach ochrony tych obszarów, bądź też opracowanych tymczasowych celów ochrony.</w:t>
      </w:r>
      <w:r w:rsidR="00766D6D" w:rsidRPr="001B3D23">
        <w:t xml:space="preserve"> W zakresie opinii należy uwzględnić obszary Natura 2000 zlokalizowane w rejonie realizowanej inwestycji a także obszary w buforze 5 km od planowanego przedsięwzięcia.</w:t>
      </w:r>
    </w:p>
    <w:p w14:paraId="617E5739" w14:textId="77777777" w:rsidR="003E4A56" w:rsidRPr="001B3D23" w:rsidRDefault="003E4A56" w:rsidP="003E4A56">
      <w:pPr>
        <w:pStyle w:val="Akapitzlist"/>
        <w:numPr>
          <w:ilvl w:val="1"/>
          <w:numId w:val="7"/>
        </w:numPr>
        <w:spacing w:after="0" w:line="240" w:lineRule="auto"/>
        <w:ind w:left="426" w:hanging="426"/>
      </w:pPr>
      <w:r w:rsidRPr="00B8767E">
        <w:t>Wykonawca jest odpowiedzialny za zorganizowanie procesu wykonywania opracowań projektowych w taki sposób, aby założone cele projektu zostały osiągnięte zgodnie z umową i obowiązującymi przepisami w danym zakresie.</w:t>
      </w:r>
    </w:p>
    <w:p w14:paraId="46E51B45" w14:textId="77777777" w:rsidR="007F14FE" w:rsidRPr="001B3D23" w:rsidRDefault="007F14FE" w:rsidP="00A47F28">
      <w:pPr>
        <w:pStyle w:val="Akapitzlist"/>
        <w:numPr>
          <w:ilvl w:val="1"/>
          <w:numId w:val="7"/>
        </w:numPr>
        <w:spacing w:after="0" w:line="240" w:lineRule="auto"/>
        <w:ind w:left="426" w:hanging="426"/>
      </w:pPr>
      <w:r w:rsidRPr="001B3D23">
        <w:t>Wykonawca zobowiązuje się do przestrzegania obowiązków wynikających z Ustawy z dnia 13 kwietnia 2022 r. o szczególnych rozwiązaniach w zakresie przeciwdziałania wspieraniu agresji na Ukrainę oraz służących ochronie bezpieczeństwa narodowego.</w:t>
      </w:r>
    </w:p>
    <w:p w14:paraId="5E53FFAE" w14:textId="2B59CC49" w:rsidR="00426729" w:rsidRPr="001B3D23" w:rsidRDefault="00426729" w:rsidP="00426729">
      <w:pPr>
        <w:pStyle w:val="Akapitzlist"/>
        <w:numPr>
          <w:ilvl w:val="1"/>
          <w:numId w:val="7"/>
        </w:numPr>
        <w:spacing w:after="0" w:line="240" w:lineRule="auto"/>
        <w:ind w:left="426" w:hanging="426"/>
      </w:pPr>
      <w:r w:rsidRPr="001B3D23">
        <w:t>Wykonawca jest zobowiązany, bez dodatkowego wynagrodzenia, do przekazania Zamawiającemu uzyskanej (w przypadku takiej konieczności) decyzji pozwolenia wodnoprawnego (ostatecznego) lub/i oceny wodnoprawnej, zgłoszenia wodnoprawnego (z brakiem sprzeciwu), w tym operat wodnoprawny, który należy przekazać z potwierdzeniem organu wydającego decyzję, że jest to operat, na podstawie którego została udzielona przedmiotowa decyzja.</w:t>
      </w:r>
    </w:p>
    <w:p w14:paraId="1D266DFA" w14:textId="55479F32" w:rsidR="005363CD" w:rsidRDefault="005363CD" w:rsidP="005363CD">
      <w:pPr>
        <w:pStyle w:val="Akapitzlist"/>
        <w:numPr>
          <w:ilvl w:val="1"/>
          <w:numId w:val="7"/>
        </w:numPr>
        <w:spacing w:after="0" w:line="240" w:lineRule="auto"/>
        <w:ind w:left="426" w:hanging="426"/>
      </w:pPr>
      <w:r w:rsidRPr="001B3D23">
        <w:t xml:space="preserve">Przed złożeniem wniosku o  wydanie zezwolenia na realizację inwestycji drogowej należy uzgodnić dokumentację (w tym m.in. wniosek i projekt budowlany) </w:t>
      </w:r>
      <w:r w:rsidR="00400215">
        <w:t>z Zamawiającym</w:t>
      </w:r>
      <w:r w:rsidRPr="001B3D23">
        <w:t>.</w:t>
      </w:r>
    </w:p>
    <w:p w14:paraId="34B494C0" w14:textId="77777777" w:rsidR="004379BA" w:rsidRPr="001B3D23" w:rsidRDefault="004379BA" w:rsidP="005D3BA3">
      <w:pPr>
        <w:pStyle w:val="Akapitzlist"/>
        <w:spacing w:after="0"/>
        <w:ind w:left="360"/>
        <w:contextualSpacing w:val="0"/>
      </w:pPr>
    </w:p>
    <w:p w14:paraId="14B3B81E" w14:textId="382B6DF4" w:rsidR="005D3BA3" w:rsidRPr="00400215" w:rsidRDefault="005D3BA3" w:rsidP="00400215">
      <w:pPr>
        <w:spacing w:after="0" w:line="240" w:lineRule="auto"/>
        <w:ind w:left="0"/>
        <w:rPr>
          <w:b/>
        </w:rPr>
      </w:pPr>
      <w:r w:rsidRPr="00400215">
        <w:rPr>
          <w:b/>
        </w:rPr>
        <w:lastRenderedPageBreak/>
        <w:t>Uwaga ogólna:</w:t>
      </w:r>
    </w:p>
    <w:p w14:paraId="4DAB1670" w14:textId="77777777" w:rsidR="005D3BA3" w:rsidRPr="001B3D23" w:rsidRDefault="005D3BA3" w:rsidP="005D3BA3">
      <w:pPr>
        <w:pStyle w:val="Akapitzlist"/>
        <w:spacing w:after="0" w:line="240" w:lineRule="auto"/>
        <w:ind w:left="0"/>
      </w:pPr>
      <w:r w:rsidRPr="001B3D23">
        <w:t>Pominięcie w powyższym zestawieniu jakiegokolwiek elementu dokumentacji projektowej czy dokumentu formalnego, jakiego sporządzenie będzie niezbędne dla poprawności wykonania kompleksowej dokumentacji projektowej oraz uzyskania decyzj</w:t>
      </w:r>
      <w:r w:rsidR="00572BA4" w:rsidRPr="001B3D23">
        <w:t xml:space="preserve">i </w:t>
      </w:r>
      <w:proofErr w:type="spellStart"/>
      <w:r w:rsidRPr="001B3D23">
        <w:t>zrid</w:t>
      </w:r>
      <w:proofErr w:type="spellEnd"/>
      <w:r w:rsidRPr="001B3D23">
        <w:t xml:space="preserve"> (pozwolenia na budowę) nie zwalnia Wykonawcy od obowiązku sporządzenia tej dokumentacji i przekazania Zamawiającemu. </w:t>
      </w:r>
    </w:p>
    <w:p w14:paraId="3788A1BA" w14:textId="77777777" w:rsidR="005D3BA3" w:rsidRPr="001B3D23" w:rsidRDefault="005D3BA3" w:rsidP="005D3BA3">
      <w:pPr>
        <w:pStyle w:val="Akapitzlist"/>
        <w:spacing w:after="0" w:line="240" w:lineRule="auto"/>
        <w:ind w:left="0"/>
      </w:pPr>
      <w:r w:rsidRPr="001B3D23">
        <w:t>Wykonawca zobowiązany jest znać wszystkie przepisy wydane przez władze centralne i lokalne oraz inne przepisy, regulaminy i wytyczne, które są w jakikolwiek sposób związane z wykonywanymi opracowaniami projektowymi i będzie w pełni odpowiedzialny za ich przestrzeganie podczas wykonywania opracowań projektowych. Wszystkie projekty muszą być sporządzone i sprawdzone (zgodnie z przepisami obowiązującego prawa) przez osoby posiadające właściwe uprawnienia.</w:t>
      </w:r>
    </w:p>
    <w:p w14:paraId="33885059" w14:textId="77777777" w:rsidR="005D3BA3" w:rsidRPr="001B3D23" w:rsidRDefault="005D3BA3" w:rsidP="004379BA">
      <w:pPr>
        <w:pStyle w:val="Akapitzlist"/>
        <w:spacing w:after="0" w:line="240" w:lineRule="auto"/>
        <w:ind w:left="0"/>
      </w:pPr>
    </w:p>
    <w:sectPr w:rsidR="005D3BA3" w:rsidRPr="001B3D23" w:rsidSect="00E44DB8">
      <w:headerReference w:type="default" r:id="rId9"/>
      <w:footerReference w:type="default" r:id="rId10"/>
      <w:pgSz w:w="11906" w:h="16838"/>
      <w:pgMar w:top="16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77BE" w14:textId="77777777" w:rsidR="00E44DB8" w:rsidRDefault="00E44DB8" w:rsidP="001E36C3">
      <w:pPr>
        <w:spacing w:after="0" w:line="240" w:lineRule="auto"/>
      </w:pPr>
      <w:r>
        <w:separator/>
      </w:r>
    </w:p>
  </w:endnote>
  <w:endnote w:type="continuationSeparator" w:id="0">
    <w:p w14:paraId="68D0C593" w14:textId="77777777" w:rsidR="00E44DB8" w:rsidRDefault="00E44DB8" w:rsidP="001E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982562"/>
      <w:docPartObj>
        <w:docPartGallery w:val="Page Numbers (Bottom of Page)"/>
        <w:docPartUnique/>
      </w:docPartObj>
    </w:sdtPr>
    <w:sdtEndPr/>
    <w:sdtContent>
      <w:p w14:paraId="158DA4B5" w14:textId="77777777" w:rsidR="005103F4" w:rsidRDefault="005103F4">
        <w:pPr>
          <w:pStyle w:val="Stopka"/>
          <w:jc w:val="center"/>
        </w:pPr>
        <w:r>
          <w:fldChar w:fldCharType="begin"/>
        </w:r>
        <w:r>
          <w:instrText>PAGE   \* MERGEFORMAT</w:instrText>
        </w:r>
        <w:r>
          <w:fldChar w:fldCharType="separate"/>
        </w:r>
        <w:r w:rsidR="00945E2C">
          <w:rPr>
            <w:noProof/>
          </w:rPr>
          <w:t>49</w:t>
        </w:r>
        <w:r>
          <w:fldChar w:fldCharType="end"/>
        </w:r>
      </w:p>
    </w:sdtContent>
  </w:sdt>
  <w:p w14:paraId="75F4789C" w14:textId="77777777" w:rsidR="005103F4" w:rsidRDefault="005103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8E90F" w14:textId="77777777" w:rsidR="00E44DB8" w:rsidRDefault="00E44DB8" w:rsidP="001E36C3">
      <w:pPr>
        <w:spacing w:after="0" w:line="240" w:lineRule="auto"/>
      </w:pPr>
      <w:r>
        <w:separator/>
      </w:r>
    </w:p>
  </w:footnote>
  <w:footnote w:type="continuationSeparator" w:id="0">
    <w:p w14:paraId="19763726" w14:textId="77777777" w:rsidR="00E44DB8" w:rsidRDefault="00E44DB8" w:rsidP="001E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4A1E" w14:textId="77777777" w:rsidR="00D245D1" w:rsidRPr="00D245D1" w:rsidRDefault="00D245D1" w:rsidP="00D245D1">
    <w:pPr>
      <w:spacing w:after="0"/>
      <w:jc w:val="center"/>
      <w:rPr>
        <w:color w:val="434343"/>
        <w:sz w:val="20"/>
        <w:szCs w:val="20"/>
      </w:rPr>
    </w:pPr>
    <w:r w:rsidRPr="00D245D1">
      <w:rPr>
        <w:color w:val="434343"/>
        <w:sz w:val="20"/>
        <w:szCs w:val="20"/>
      </w:rPr>
      <w:t>BR.271.1.17.2024</w:t>
    </w:r>
  </w:p>
  <w:p w14:paraId="25B37205" w14:textId="1FE04966" w:rsidR="005103F4" w:rsidRPr="00D245D1" w:rsidRDefault="00D245D1" w:rsidP="00D245D1">
    <w:pPr>
      <w:spacing w:after="0"/>
      <w:ind w:right="-43"/>
      <w:jc w:val="center"/>
      <w:rPr>
        <w:color w:val="434343"/>
        <w:sz w:val="20"/>
        <w:szCs w:val="20"/>
      </w:rPr>
    </w:pPr>
    <w:r w:rsidRPr="00D245D1">
      <w:rPr>
        <w:color w:val="434343"/>
        <w:sz w:val="20"/>
        <w:szCs w:val="20"/>
      </w:rPr>
      <w:t xml:space="preserve">„Opracowanie dokumentacji projektowej </w:t>
    </w:r>
    <w:r w:rsidR="00167ED0">
      <w:rPr>
        <w:color w:val="434343"/>
        <w:sz w:val="20"/>
        <w:szCs w:val="20"/>
      </w:rPr>
      <w:t xml:space="preserve">rozbudowy </w:t>
    </w:r>
    <w:r w:rsidRPr="00D245D1">
      <w:rPr>
        <w:color w:val="434343"/>
        <w:sz w:val="20"/>
        <w:szCs w:val="20"/>
      </w:rPr>
      <w:t>dróg gminnych w miejscowości Trzebownisko wraz z budową mostu na rzece Czarna w Nowej Wsi”.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eastAsia="Calibri" w:cs="Times New Roman"/>
        <w:b/>
        <w:color w:val="00000A"/>
        <w:sz w:val="22"/>
        <w:szCs w:val="22"/>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0C"/>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sz w:val="22"/>
        <w:szCs w:val="22"/>
      </w:rPr>
    </w:lvl>
    <w:lvl w:ilvl="5">
      <w:start w:val="1"/>
      <w:numFmt w:val="decimal"/>
      <w:lvlText w:val="%1.%2.%3.%4.%5.%6."/>
      <w:lvlJc w:val="left"/>
      <w:pPr>
        <w:ind w:left="2736" w:hanging="936"/>
      </w:pPr>
      <w:rPr>
        <w:rFonts w:hint="default"/>
        <w:sz w:val="22"/>
        <w:szCs w:val="22"/>
      </w:rPr>
    </w:lvl>
    <w:lvl w:ilvl="6">
      <w:start w:val="1"/>
      <w:numFmt w:val="decimal"/>
      <w:lvlText w:val="%1.%2.%3.%4.%5.%6.%7."/>
      <w:lvlJc w:val="left"/>
      <w:pPr>
        <w:ind w:left="3240" w:hanging="1080"/>
      </w:pPr>
      <w:rPr>
        <w:rFonts w:hint="default"/>
        <w:sz w:val="22"/>
        <w:szCs w:val="22"/>
      </w:rPr>
    </w:lvl>
    <w:lvl w:ilvl="7">
      <w:start w:val="1"/>
      <w:numFmt w:val="decimal"/>
      <w:lvlText w:val="%1.%2.%3.%4.%5.%6.%7.%8."/>
      <w:lvlJc w:val="left"/>
      <w:pPr>
        <w:ind w:left="3744" w:hanging="1224"/>
      </w:pPr>
      <w:rPr>
        <w:rFonts w:hint="default"/>
        <w:sz w:val="22"/>
        <w:szCs w:val="22"/>
      </w:rPr>
    </w:lvl>
    <w:lvl w:ilvl="8">
      <w:start w:val="1"/>
      <w:numFmt w:val="decimal"/>
      <w:lvlText w:val="%1.%2.%3.%4.%5.%6.%7.%8.%9."/>
      <w:lvlJc w:val="left"/>
      <w:pPr>
        <w:ind w:left="4320" w:hanging="1440"/>
      </w:pPr>
      <w:rPr>
        <w:rFonts w:hint="default"/>
        <w:sz w:val="22"/>
        <w:szCs w:val="22"/>
      </w:rPr>
    </w:lvl>
  </w:abstractNum>
  <w:abstractNum w:abstractNumId="2" w15:restartNumberingAfterBreak="0">
    <w:nsid w:val="00000028"/>
    <w:multiLevelType w:val="multilevel"/>
    <w:tmpl w:val="A2308568"/>
    <w:name w:val="WW8Num40"/>
    <w:lvl w:ilvl="0">
      <w:start w:val="2"/>
      <w:numFmt w:val="upperRoman"/>
      <w:lvlText w:val="%1."/>
      <w:lvlJc w:val="left"/>
      <w:pPr>
        <w:tabs>
          <w:tab w:val="num" w:pos="0"/>
        </w:tabs>
        <w:ind w:left="862" w:hanging="720"/>
      </w:pPr>
      <w:rPr>
        <w:rFonts w:hint="default"/>
        <w:b/>
        <w:bCs/>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3" w15:restartNumberingAfterBreak="0">
    <w:nsid w:val="03EC1233"/>
    <w:multiLevelType w:val="hybridMultilevel"/>
    <w:tmpl w:val="0B6EDDC8"/>
    <w:lvl w:ilvl="0" w:tplc="CF7EB7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35FB6"/>
    <w:multiLevelType w:val="hybridMultilevel"/>
    <w:tmpl w:val="14684D9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 w15:restartNumberingAfterBreak="0">
    <w:nsid w:val="084A26AC"/>
    <w:multiLevelType w:val="multilevel"/>
    <w:tmpl w:val="5D74A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81275"/>
    <w:multiLevelType w:val="hybridMultilevel"/>
    <w:tmpl w:val="88E2CFF0"/>
    <w:lvl w:ilvl="0" w:tplc="9A543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F7678"/>
    <w:multiLevelType w:val="hybridMultilevel"/>
    <w:tmpl w:val="8BE430FA"/>
    <w:lvl w:ilvl="0" w:tplc="AAD8D0A2">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86155"/>
    <w:multiLevelType w:val="hybridMultilevel"/>
    <w:tmpl w:val="967475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5149E"/>
    <w:multiLevelType w:val="hybridMultilevel"/>
    <w:tmpl w:val="3828C67C"/>
    <w:lvl w:ilvl="0" w:tplc="B9323B9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6253C4"/>
    <w:multiLevelType w:val="hybridMultilevel"/>
    <w:tmpl w:val="9124A170"/>
    <w:lvl w:ilvl="0" w:tplc="B4FE10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96CE5"/>
    <w:multiLevelType w:val="hybridMultilevel"/>
    <w:tmpl w:val="3386E4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B94BD1"/>
    <w:multiLevelType w:val="hybridMultilevel"/>
    <w:tmpl w:val="6D5864A2"/>
    <w:lvl w:ilvl="0" w:tplc="9A543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C134F4"/>
    <w:multiLevelType w:val="hybridMultilevel"/>
    <w:tmpl w:val="526437F6"/>
    <w:lvl w:ilvl="0" w:tplc="5B44B3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AE0400"/>
    <w:multiLevelType w:val="hybridMultilevel"/>
    <w:tmpl w:val="967475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12636"/>
    <w:multiLevelType w:val="hybridMultilevel"/>
    <w:tmpl w:val="5B3C73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2B5D4B"/>
    <w:multiLevelType w:val="multilevel"/>
    <w:tmpl w:val="A29E0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5C4BC3"/>
    <w:multiLevelType w:val="hybridMultilevel"/>
    <w:tmpl w:val="17AA4B04"/>
    <w:lvl w:ilvl="0" w:tplc="4C96A0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864E1"/>
    <w:multiLevelType w:val="hybridMultilevel"/>
    <w:tmpl w:val="CC6E524E"/>
    <w:lvl w:ilvl="0" w:tplc="0415000F">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FEF5B91"/>
    <w:multiLevelType w:val="hybridMultilevel"/>
    <w:tmpl w:val="0E54FB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4C23F6"/>
    <w:multiLevelType w:val="hybridMultilevel"/>
    <w:tmpl w:val="91108D22"/>
    <w:lvl w:ilvl="0" w:tplc="04150017">
      <w:start w:val="1"/>
      <w:numFmt w:val="lowerLetter"/>
      <w:lvlText w:val="%1)"/>
      <w:lvlJc w:val="left"/>
      <w:pPr>
        <w:ind w:left="786"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EF23DA"/>
    <w:multiLevelType w:val="hybridMultilevel"/>
    <w:tmpl w:val="5C582D36"/>
    <w:lvl w:ilvl="0" w:tplc="D08C1DD4">
      <w:start w:val="1"/>
      <w:numFmt w:val="decimal"/>
      <w:lvlText w:val="%1."/>
      <w:lvlJc w:val="left"/>
      <w:pPr>
        <w:ind w:left="927" w:hanging="360"/>
      </w:pPr>
      <w:rPr>
        <w:rFonts w:ascii="Times New Roman" w:eastAsia="Calibr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50D2690"/>
    <w:multiLevelType w:val="hybridMultilevel"/>
    <w:tmpl w:val="3BF23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386C28"/>
    <w:multiLevelType w:val="hybridMultilevel"/>
    <w:tmpl w:val="BCEEA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15A3C"/>
    <w:multiLevelType w:val="hybridMultilevel"/>
    <w:tmpl w:val="BB5AF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D86EE3"/>
    <w:multiLevelType w:val="hybridMultilevel"/>
    <w:tmpl w:val="A4D63EF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72441AE"/>
    <w:multiLevelType w:val="hybridMultilevel"/>
    <w:tmpl w:val="EB48E8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284F0CFC"/>
    <w:multiLevelType w:val="hybridMultilevel"/>
    <w:tmpl w:val="4B0ED328"/>
    <w:lvl w:ilvl="0" w:tplc="EA542F3E">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3E5EDA"/>
    <w:multiLevelType w:val="multilevel"/>
    <w:tmpl w:val="3C8ADDE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ADC64CE"/>
    <w:multiLevelType w:val="hybridMultilevel"/>
    <w:tmpl w:val="E708A494"/>
    <w:lvl w:ilvl="0" w:tplc="497A3A1C">
      <w:start w:val="1"/>
      <w:numFmt w:val="decimal"/>
      <w:lvlText w:val="%1."/>
      <w:lvlJc w:val="left"/>
      <w:pPr>
        <w:ind w:left="360" w:hanging="360"/>
      </w:pPr>
      <w:rPr>
        <w:rFonts w:ascii="Times New Roman" w:eastAsiaTheme="minorHAnsi"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8E2DDB"/>
    <w:multiLevelType w:val="hybridMultilevel"/>
    <w:tmpl w:val="28161820"/>
    <w:lvl w:ilvl="0" w:tplc="B8066F24">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C130829"/>
    <w:multiLevelType w:val="hybridMultilevel"/>
    <w:tmpl w:val="E8ACD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70759"/>
    <w:multiLevelType w:val="hybridMultilevel"/>
    <w:tmpl w:val="AF167540"/>
    <w:lvl w:ilvl="0" w:tplc="9A986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1064F8"/>
    <w:multiLevelType w:val="hybridMultilevel"/>
    <w:tmpl w:val="A6E42726"/>
    <w:lvl w:ilvl="0" w:tplc="778EEFC2">
      <w:start w:val="1"/>
      <w:numFmt w:val="lowerLetter"/>
      <w:lvlText w:val="%1."/>
      <w:lvlJc w:val="left"/>
      <w:pPr>
        <w:ind w:left="144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9680F"/>
    <w:multiLevelType w:val="hybridMultilevel"/>
    <w:tmpl w:val="C4C4167A"/>
    <w:lvl w:ilvl="0" w:tplc="9A5439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2E9F42DB"/>
    <w:multiLevelType w:val="hybridMultilevel"/>
    <w:tmpl w:val="F7645988"/>
    <w:lvl w:ilvl="0" w:tplc="8B9C633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2F103FDA"/>
    <w:multiLevelType w:val="hybridMultilevel"/>
    <w:tmpl w:val="85884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425306"/>
    <w:multiLevelType w:val="hybridMultilevel"/>
    <w:tmpl w:val="AC129926"/>
    <w:lvl w:ilvl="0" w:tplc="E42CEED0">
      <w:start w:val="1"/>
      <w:numFmt w:val="decimal"/>
      <w:lvlText w:val="%1)"/>
      <w:lvlJc w:val="left"/>
      <w:pPr>
        <w:tabs>
          <w:tab w:val="num" w:pos="786"/>
        </w:tabs>
        <w:ind w:left="786" w:hanging="360"/>
      </w:pPr>
      <w:rPr>
        <w:rFonts w:hint="default"/>
        <w:color w:val="000000" w:themeColor="text1"/>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15:restartNumberingAfterBreak="0">
    <w:nsid w:val="358203B2"/>
    <w:multiLevelType w:val="hybridMultilevel"/>
    <w:tmpl w:val="D7EAEA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52842B98">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D53F4C"/>
    <w:multiLevelType w:val="hybridMultilevel"/>
    <w:tmpl w:val="4C6078CA"/>
    <w:lvl w:ilvl="0" w:tplc="ED5A1E8C">
      <w:start w:val="2"/>
      <w:numFmt w:val="decimal"/>
      <w:lvlText w:val="%1."/>
      <w:lvlJc w:val="left"/>
      <w:pPr>
        <w:tabs>
          <w:tab w:val="num" w:pos="360"/>
        </w:tabs>
        <w:ind w:left="360" w:hanging="360"/>
      </w:pPr>
    </w:lvl>
    <w:lvl w:ilvl="1" w:tplc="EA542F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0" w15:restartNumberingAfterBreak="0">
    <w:nsid w:val="37917AB3"/>
    <w:multiLevelType w:val="hybridMultilevel"/>
    <w:tmpl w:val="FFA283B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1" w15:restartNumberingAfterBreak="0">
    <w:nsid w:val="379349C2"/>
    <w:multiLevelType w:val="hybridMultilevel"/>
    <w:tmpl w:val="A72011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8C815BC"/>
    <w:multiLevelType w:val="hybridMultilevel"/>
    <w:tmpl w:val="289AE746"/>
    <w:lvl w:ilvl="0" w:tplc="8B9C6338">
      <w:start w:val="1"/>
      <w:numFmt w:val="bullet"/>
      <w:lvlText w:val="­"/>
      <w:lvlJc w:val="left"/>
      <w:pPr>
        <w:ind w:left="1710" w:hanging="360"/>
      </w:pPr>
      <w:rPr>
        <w:rFonts w:ascii="Courier New" w:hAnsi="Courier New" w:cs="Times New Roman" w:hint="default"/>
      </w:rPr>
    </w:lvl>
    <w:lvl w:ilvl="1" w:tplc="04150003">
      <w:start w:val="1"/>
      <w:numFmt w:val="bullet"/>
      <w:lvlText w:val="o"/>
      <w:lvlJc w:val="left"/>
      <w:pPr>
        <w:ind w:left="2430" w:hanging="360"/>
      </w:pPr>
      <w:rPr>
        <w:rFonts w:ascii="Courier New" w:hAnsi="Courier New" w:cs="Courier New" w:hint="default"/>
      </w:rPr>
    </w:lvl>
    <w:lvl w:ilvl="2" w:tplc="04150005">
      <w:start w:val="1"/>
      <w:numFmt w:val="bullet"/>
      <w:lvlText w:val=""/>
      <w:lvlJc w:val="left"/>
      <w:pPr>
        <w:ind w:left="3150" w:hanging="360"/>
      </w:pPr>
      <w:rPr>
        <w:rFonts w:ascii="Wingdings" w:hAnsi="Wingdings" w:hint="default"/>
      </w:rPr>
    </w:lvl>
    <w:lvl w:ilvl="3" w:tplc="04150001">
      <w:start w:val="1"/>
      <w:numFmt w:val="bullet"/>
      <w:lvlText w:val=""/>
      <w:lvlJc w:val="left"/>
      <w:pPr>
        <w:ind w:left="3870" w:hanging="360"/>
      </w:pPr>
      <w:rPr>
        <w:rFonts w:ascii="Symbol" w:hAnsi="Symbol" w:hint="default"/>
      </w:rPr>
    </w:lvl>
    <w:lvl w:ilvl="4" w:tplc="04150003">
      <w:start w:val="1"/>
      <w:numFmt w:val="bullet"/>
      <w:lvlText w:val="o"/>
      <w:lvlJc w:val="left"/>
      <w:pPr>
        <w:ind w:left="4590" w:hanging="360"/>
      </w:pPr>
      <w:rPr>
        <w:rFonts w:ascii="Courier New" w:hAnsi="Courier New" w:cs="Courier New" w:hint="default"/>
      </w:rPr>
    </w:lvl>
    <w:lvl w:ilvl="5" w:tplc="04150005">
      <w:start w:val="1"/>
      <w:numFmt w:val="bullet"/>
      <w:lvlText w:val=""/>
      <w:lvlJc w:val="left"/>
      <w:pPr>
        <w:ind w:left="5310" w:hanging="360"/>
      </w:pPr>
      <w:rPr>
        <w:rFonts w:ascii="Wingdings" w:hAnsi="Wingdings" w:hint="default"/>
      </w:rPr>
    </w:lvl>
    <w:lvl w:ilvl="6" w:tplc="04150001">
      <w:start w:val="1"/>
      <w:numFmt w:val="bullet"/>
      <w:lvlText w:val=""/>
      <w:lvlJc w:val="left"/>
      <w:pPr>
        <w:ind w:left="6030" w:hanging="360"/>
      </w:pPr>
      <w:rPr>
        <w:rFonts w:ascii="Symbol" w:hAnsi="Symbol" w:hint="default"/>
      </w:rPr>
    </w:lvl>
    <w:lvl w:ilvl="7" w:tplc="04150003">
      <w:start w:val="1"/>
      <w:numFmt w:val="bullet"/>
      <w:lvlText w:val="o"/>
      <w:lvlJc w:val="left"/>
      <w:pPr>
        <w:ind w:left="6750" w:hanging="360"/>
      </w:pPr>
      <w:rPr>
        <w:rFonts w:ascii="Courier New" w:hAnsi="Courier New" w:cs="Courier New" w:hint="default"/>
      </w:rPr>
    </w:lvl>
    <w:lvl w:ilvl="8" w:tplc="04150005">
      <w:start w:val="1"/>
      <w:numFmt w:val="bullet"/>
      <w:lvlText w:val=""/>
      <w:lvlJc w:val="left"/>
      <w:pPr>
        <w:ind w:left="7470" w:hanging="360"/>
      </w:pPr>
      <w:rPr>
        <w:rFonts w:ascii="Wingdings" w:hAnsi="Wingdings" w:hint="default"/>
      </w:rPr>
    </w:lvl>
  </w:abstractNum>
  <w:abstractNum w:abstractNumId="43" w15:restartNumberingAfterBreak="0">
    <w:nsid w:val="3A3D079D"/>
    <w:multiLevelType w:val="hybridMultilevel"/>
    <w:tmpl w:val="A340704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3A521240"/>
    <w:multiLevelType w:val="hybridMultilevel"/>
    <w:tmpl w:val="4584523E"/>
    <w:lvl w:ilvl="0" w:tplc="BC3A7E46">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78236A"/>
    <w:multiLevelType w:val="hybridMultilevel"/>
    <w:tmpl w:val="B79A3A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C7D49FE"/>
    <w:multiLevelType w:val="hybridMultilevel"/>
    <w:tmpl w:val="6562D14C"/>
    <w:lvl w:ilvl="0" w:tplc="04150017">
      <w:start w:val="1"/>
      <w:numFmt w:val="lowerLetter"/>
      <w:lvlText w:val="%1)"/>
      <w:lvlJc w:val="left"/>
      <w:pPr>
        <w:ind w:left="1189" w:hanging="480"/>
      </w:pPr>
      <w:rPr>
        <w:rFonts w:hint="default"/>
      </w:rPr>
    </w:lvl>
    <w:lvl w:ilvl="1" w:tplc="0415000F">
      <w:start w:val="1"/>
      <w:numFmt w:val="decimal"/>
      <w:lvlText w:val="%2."/>
      <w:lvlJc w:val="left"/>
      <w:pPr>
        <w:ind w:left="1220" w:hanging="360"/>
      </w:pPr>
    </w:lvl>
    <w:lvl w:ilvl="2" w:tplc="0415001B">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7" w15:restartNumberingAfterBreak="0">
    <w:nsid w:val="41F225C6"/>
    <w:multiLevelType w:val="hybridMultilevel"/>
    <w:tmpl w:val="06BE0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D2864"/>
    <w:multiLevelType w:val="hybridMultilevel"/>
    <w:tmpl w:val="4162BF4C"/>
    <w:lvl w:ilvl="0" w:tplc="41A6FA4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8E2D35"/>
    <w:multiLevelType w:val="hybridMultilevel"/>
    <w:tmpl w:val="1CE83CD4"/>
    <w:lvl w:ilvl="0" w:tplc="B9323B9C">
      <w:start w:val="1"/>
      <w:numFmt w:val="bullet"/>
      <w:lvlText w:val="-"/>
      <w:lvlJc w:val="left"/>
      <w:pPr>
        <w:ind w:left="1635" w:hanging="360"/>
      </w:pPr>
      <w:rPr>
        <w:rFonts w:ascii="Sylfaen" w:hAnsi="Sylfaen" w:hint="default"/>
      </w:rPr>
    </w:lvl>
    <w:lvl w:ilvl="1" w:tplc="04150003">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0" w15:restartNumberingAfterBreak="0">
    <w:nsid w:val="48C61A95"/>
    <w:multiLevelType w:val="hybridMultilevel"/>
    <w:tmpl w:val="146A8A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8B9C6338">
      <w:start w:val="1"/>
      <w:numFmt w:val="bullet"/>
      <w:lvlText w:val="­"/>
      <w:lvlJc w:val="left"/>
      <w:pPr>
        <w:ind w:left="2586" w:hanging="180"/>
      </w:pPr>
      <w:rPr>
        <w:rFonts w:ascii="Courier New" w:hAnsi="Courier New"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A270A07"/>
    <w:multiLevelType w:val="hybridMultilevel"/>
    <w:tmpl w:val="9C3C2FC4"/>
    <w:lvl w:ilvl="0" w:tplc="04150011">
      <w:start w:val="1"/>
      <w:numFmt w:val="decimal"/>
      <w:lvlText w:val="%1)"/>
      <w:lvlJc w:val="left"/>
      <w:pPr>
        <w:tabs>
          <w:tab w:val="num" w:pos="720"/>
        </w:tabs>
        <w:ind w:left="720" w:hanging="360"/>
      </w:pPr>
    </w:lvl>
    <w:lvl w:ilvl="1" w:tplc="DC16C83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FD1DD9"/>
    <w:multiLevelType w:val="hybridMultilevel"/>
    <w:tmpl w:val="4064CA16"/>
    <w:lvl w:ilvl="0" w:tplc="04150017">
      <w:start w:val="1"/>
      <w:numFmt w:val="lowerLetter"/>
      <w:lvlText w:val="%1)"/>
      <w:lvlJc w:val="left"/>
      <w:pPr>
        <w:ind w:left="720" w:hanging="360"/>
      </w:pPr>
      <w:rPr>
        <w:rFonts w:hint="default"/>
      </w:rPr>
    </w:lvl>
    <w:lvl w:ilvl="1" w:tplc="2AD81812">
      <w:start w:val="1"/>
      <w:numFmt w:val="decimal"/>
      <w:lvlText w:val="%2."/>
      <w:lvlJc w:val="left"/>
      <w:pPr>
        <w:ind w:left="2345" w:hanging="360"/>
      </w:pPr>
      <w:rPr>
        <w:rFonts w:ascii="Times New Roman" w:eastAsia="Calibri" w:hAnsi="Times New Roman" w:cs="Times New Roman"/>
        <w:b/>
        <w:strike w:val="0"/>
        <w:color w:val="auto"/>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9D042C"/>
    <w:multiLevelType w:val="hybridMultilevel"/>
    <w:tmpl w:val="A08E0C58"/>
    <w:lvl w:ilvl="0" w:tplc="CB86623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4B264C"/>
    <w:multiLevelType w:val="hybridMultilevel"/>
    <w:tmpl w:val="BCEEA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F35765"/>
    <w:multiLevelType w:val="hybridMultilevel"/>
    <w:tmpl w:val="F11EBC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1F97966"/>
    <w:multiLevelType w:val="hybridMultilevel"/>
    <w:tmpl w:val="B344DBB8"/>
    <w:lvl w:ilvl="0" w:tplc="04150013">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C92B86"/>
    <w:multiLevelType w:val="hybridMultilevel"/>
    <w:tmpl w:val="4614F4A2"/>
    <w:lvl w:ilvl="0" w:tplc="C4C09ADE">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3C458F6"/>
    <w:multiLevelType w:val="hybridMultilevel"/>
    <w:tmpl w:val="AABC9FEC"/>
    <w:lvl w:ilvl="0" w:tplc="D96EDABA">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BBBED81C">
      <w:start w:val="1"/>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F95CBA"/>
    <w:multiLevelType w:val="hybridMultilevel"/>
    <w:tmpl w:val="620CBB3C"/>
    <w:lvl w:ilvl="0" w:tplc="9A543968">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911287E"/>
    <w:multiLevelType w:val="hybridMultilevel"/>
    <w:tmpl w:val="6E94863A"/>
    <w:lvl w:ilvl="0" w:tplc="04150017">
      <w:start w:val="1"/>
      <w:numFmt w:val="lowerLetter"/>
      <w:lvlText w:val="%1)"/>
      <w:lvlJc w:val="left"/>
      <w:pPr>
        <w:ind w:left="720" w:hanging="360"/>
      </w:pPr>
      <w:rPr>
        <w:rFonts w:hint="default"/>
      </w:rPr>
    </w:lvl>
    <w:lvl w:ilvl="1" w:tplc="B908EA94">
      <w:start w:val="1"/>
      <w:numFmt w:val="decimal"/>
      <w:lvlText w:val="%2."/>
      <w:lvlJc w:val="left"/>
      <w:pPr>
        <w:ind w:left="2345" w:hanging="360"/>
      </w:pPr>
      <w:rPr>
        <w:rFonts w:ascii="Times New Roman" w:eastAsia="Calibri" w:hAnsi="Times New Roman" w:cs="Times New Roman"/>
        <w:b/>
        <w:strike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077B5A"/>
    <w:multiLevelType w:val="hybridMultilevel"/>
    <w:tmpl w:val="0CC4F6EA"/>
    <w:lvl w:ilvl="0" w:tplc="EA542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AA41912"/>
    <w:multiLevelType w:val="hybridMultilevel"/>
    <w:tmpl w:val="6B007D3E"/>
    <w:lvl w:ilvl="0" w:tplc="E82C5E06">
      <w:start w:val="1"/>
      <w:numFmt w:val="decimal"/>
      <w:lvlText w:val="%1."/>
      <w:lvlJc w:val="left"/>
      <w:pPr>
        <w:ind w:left="1505" w:hanging="360"/>
      </w:pPr>
      <w:rPr>
        <w:rFonts w:eastAsia="Times New Roman" w:hint="default"/>
      </w:r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3" w15:restartNumberingAfterBreak="0">
    <w:nsid w:val="5D263F7B"/>
    <w:multiLevelType w:val="hybridMultilevel"/>
    <w:tmpl w:val="1882762E"/>
    <w:lvl w:ilvl="0" w:tplc="2D00B9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B07465"/>
    <w:multiLevelType w:val="hybridMultilevel"/>
    <w:tmpl w:val="4754C6A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FE22D5A"/>
    <w:multiLevelType w:val="hybridMultilevel"/>
    <w:tmpl w:val="EA681EC2"/>
    <w:lvl w:ilvl="0" w:tplc="0415000F">
      <w:start w:val="1"/>
      <w:numFmt w:val="decimal"/>
      <w:lvlText w:val="%1."/>
      <w:lvlJc w:val="left"/>
      <w:pPr>
        <w:ind w:left="928" w:hanging="360"/>
      </w:pPr>
      <w:rPr>
        <w:rFonts w:hint="default"/>
      </w:rPr>
    </w:lvl>
    <w:lvl w:ilvl="1" w:tplc="778EEFC2">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9E6A92"/>
    <w:multiLevelType w:val="multilevel"/>
    <w:tmpl w:val="9DE0054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207053C"/>
    <w:multiLevelType w:val="hybridMultilevel"/>
    <w:tmpl w:val="72DE1970"/>
    <w:lvl w:ilvl="0" w:tplc="34F4C7D8">
      <w:start w:val="1"/>
      <w:numFmt w:val="decimal"/>
      <w:lvlText w:val="%1)"/>
      <w:lvlJc w:val="left"/>
      <w:pPr>
        <w:tabs>
          <w:tab w:val="num" w:pos="360"/>
        </w:tabs>
        <w:ind w:left="360" w:hanging="360"/>
      </w:pPr>
      <w:rPr>
        <w:b w:val="0"/>
      </w:rPr>
    </w:lvl>
    <w:lvl w:ilvl="1" w:tplc="DC16C83E">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2540759"/>
    <w:multiLevelType w:val="hybridMultilevel"/>
    <w:tmpl w:val="3080EF94"/>
    <w:lvl w:ilvl="0" w:tplc="EA542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3421BA6"/>
    <w:multiLevelType w:val="hybridMultilevel"/>
    <w:tmpl w:val="048E3974"/>
    <w:lvl w:ilvl="0" w:tplc="04150017">
      <w:start w:val="1"/>
      <w:numFmt w:val="lowerLetter"/>
      <w:lvlText w:val="%1)"/>
      <w:lvlJc w:val="left"/>
      <w:pPr>
        <w:ind w:left="720" w:hanging="360"/>
      </w:pPr>
      <w:rPr>
        <w:rFonts w:hint="default"/>
      </w:rPr>
    </w:lvl>
    <w:lvl w:ilvl="1" w:tplc="18F6D694">
      <w:start w:val="1"/>
      <w:numFmt w:val="decimal"/>
      <w:lvlText w:val="%2."/>
      <w:lvlJc w:val="left"/>
      <w:pPr>
        <w:ind w:left="1211"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EC5E2B"/>
    <w:multiLevelType w:val="hybridMultilevel"/>
    <w:tmpl w:val="E8ACD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502380"/>
    <w:multiLevelType w:val="multilevel"/>
    <w:tmpl w:val="4D68FE8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99F362B"/>
    <w:multiLevelType w:val="hybridMultilevel"/>
    <w:tmpl w:val="A4D63EF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69FF2BC6"/>
    <w:multiLevelType w:val="hybridMultilevel"/>
    <w:tmpl w:val="4900EC4A"/>
    <w:lvl w:ilvl="0" w:tplc="9F96E9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7E0AE44C">
      <w:start w:val="1"/>
      <w:numFmt w:val="lowerLetter"/>
      <w:lvlText w:val="%8."/>
      <w:lvlJc w:val="left"/>
      <w:pPr>
        <w:ind w:left="5760" w:hanging="360"/>
      </w:pPr>
      <w:rPr>
        <w:color w:val="000000" w:themeColor="text1"/>
      </w:rPr>
    </w:lvl>
    <w:lvl w:ilvl="8" w:tplc="0415001B">
      <w:start w:val="1"/>
      <w:numFmt w:val="lowerRoman"/>
      <w:lvlText w:val="%9."/>
      <w:lvlJc w:val="right"/>
      <w:pPr>
        <w:ind w:left="6480" w:hanging="180"/>
      </w:pPr>
    </w:lvl>
  </w:abstractNum>
  <w:abstractNum w:abstractNumId="74" w15:restartNumberingAfterBreak="0">
    <w:nsid w:val="6CCA605F"/>
    <w:multiLevelType w:val="hybridMultilevel"/>
    <w:tmpl w:val="759C6CEE"/>
    <w:lvl w:ilvl="0" w:tplc="6A246B54">
      <w:start w:val="36"/>
      <w:numFmt w:val="decimal"/>
      <w:lvlText w:val="%1."/>
      <w:lvlJc w:val="left"/>
      <w:pPr>
        <w:ind w:left="786"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D47824"/>
    <w:multiLevelType w:val="hybridMultilevel"/>
    <w:tmpl w:val="C8AC110E"/>
    <w:lvl w:ilvl="0" w:tplc="8B42E9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C818F6"/>
    <w:multiLevelType w:val="hybridMultilevel"/>
    <w:tmpl w:val="F3964208"/>
    <w:lvl w:ilvl="0" w:tplc="9A5439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903842"/>
    <w:multiLevelType w:val="hybridMultilevel"/>
    <w:tmpl w:val="74E8609A"/>
    <w:lvl w:ilvl="0" w:tplc="595C9894">
      <w:start w:val="1"/>
      <w:numFmt w:val="decimal"/>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83F6C8F"/>
    <w:multiLevelType w:val="hybridMultilevel"/>
    <w:tmpl w:val="6562D14C"/>
    <w:lvl w:ilvl="0" w:tplc="04150017">
      <w:start w:val="1"/>
      <w:numFmt w:val="lowerLetter"/>
      <w:lvlText w:val="%1)"/>
      <w:lvlJc w:val="left"/>
      <w:pPr>
        <w:ind w:left="1409" w:hanging="48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CA1AA9"/>
    <w:multiLevelType w:val="hybridMultilevel"/>
    <w:tmpl w:val="E9A6105A"/>
    <w:lvl w:ilvl="0" w:tplc="497A3A1C">
      <w:start w:val="1"/>
      <w:numFmt w:val="decimal"/>
      <w:lvlText w:val="%1."/>
      <w:lvlJc w:val="left"/>
      <w:pPr>
        <w:ind w:left="36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200DBE"/>
    <w:multiLevelType w:val="hybridMultilevel"/>
    <w:tmpl w:val="16343130"/>
    <w:lvl w:ilvl="0" w:tplc="0D18CF9E">
      <w:start w:val="1"/>
      <w:numFmt w:val="decimal"/>
      <w:lvlText w:val="%1."/>
      <w:lvlJc w:val="left"/>
      <w:pPr>
        <w:tabs>
          <w:tab w:val="num" w:pos="360"/>
        </w:tabs>
        <w:ind w:left="360" w:hanging="360"/>
      </w:pPr>
      <w:rPr>
        <w:b/>
      </w:rPr>
    </w:lvl>
    <w:lvl w:ilvl="1" w:tplc="EA542F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87CAD0E8">
      <w:start w:val="1"/>
      <w:numFmt w:val="decimal"/>
      <w:lvlText w:val="%5."/>
      <w:lvlJc w:val="left"/>
      <w:pPr>
        <w:tabs>
          <w:tab w:val="num" w:pos="3240"/>
        </w:tabs>
        <w:ind w:left="3240" w:hanging="360"/>
      </w:pPr>
      <w:rPr>
        <w:color w:val="000000" w:themeColor="text1"/>
      </w:r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1" w15:restartNumberingAfterBreak="0">
    <w:nsid w:val="7EB827C9"/>
    <w:multiLevelType w:val="hybridMultilevel"/>
    <w:tmpl w:val="FACA9B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F082BAC"/>
    <w:multiLevelType w:val="hybridMultilevel"/>
    <w:tmpl w:val="AF167540"/>
    <w:lvl w:ilvl="0" w:tplc="9A986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424A7E"/>
    <w:multiLevelType w:val="hybridMultilevel"/>
    <w:tmpl w:val="6562D14C"/>
    <w:lvl w:ilvl="0" w:tplc="04150017">
      <w:start w:val="1"/>
      <w:numFmt w:val="lowerLetter"/>
      <w:lvlText w:val="%1)"/>
      <w:lvlJc w:val="left"/>
      <w:pPr>
        <w:ind w:left="1189" w:hanging="480"/>
      </w:pPr>
      <w:rPr>
        <w:rFonts w:hint="default"/>
      </w:rPr>
    </w:lvl>
    <w:lvl w:ilvl="1" w:tplc="0415000F">
      <w:start w:val="1"/>
      <w:numFmt w:val="decimal"/>
      <w:lvlText w:val="%2."/>
      <w:lvlJc w:val="left"/>
      <w:pPr>
        <w:ind w:left="1220" w:hanging="360"/>
      </w:pPr>
    </w:lvl>
    <w:lvl w:ilvl="2" w:tplc="0415001B">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84" w15:restartNumberingAfterBreak="0">
    <w:nsid w:val="7F5248CD"/>
    <w:multiLevelType w:val="hybridMultilevel"/>
    <w:tmpl w:val="978A1C08"/>
    <w:lvl w:ilvl="0" w:tplc="E6EA405A">
      <w:start w:val="1"/>
      <w:numFmt w:val="bullet"/>
      <w:lvlText w:val="­"/>
      <w:lvlJc w:val="left"/>
      <w:pPr>
        <w:ind w:left="1506" w:hanging="360"/>
      </w:pPr>
      <w:rPr>
        <w:rFonts w:ascii="Courier New" w:hAnsi="Courier New" w:hint="default"/>
        <w:b w:val="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5" w15:restartNumberingAfterBreak="0">
    <w:nsid w:val="7F692287"/>
    <w:multiLevelType w:val="hybridMultilevel"/>
    <w:tmpl w:val="ED0476D8"/>
    <w:lvl w:ilvl="0" w:tplc="B1743D24">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FA10BF1"/>
    <w:multiLevelType w:val="hybridMultilevel"/>
    <w:tmpl w:val="146A8A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8B9C6338">
      <w:start w:val="1"/>
      <w:numFmt w:val="bullet"/>
      <w:lvlText w:val="­"/>
      <w:lvlJc w:val="left"/>
      <w:pPr>
        <w:ind w:left="2586" w:hanging="180"/>
      </w:pPr>
      <w:rPr>
        <w:rFonts w:ascii="Courier New" w:hAnsi="Courier New"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73367077">
    <w:abstractNumId w:val="78"/>
  </w:num>
  <w:num w:numId="2" w16cid:durableId="115147989">
    <w:abstractNumId w:val="46"/>
  </w:num>
  <w:num w:numId="3" w16cid:durableId="775177916">
    <w:abstractNumId w:val="83"/>
  </w:num>
  <w:num w:numId="4" w16cid:durableId="1972977638">
    <w:abstractNumId w:val="80"/>
  </w:num>
  <w:num w:numId="5" w16cid:durableId="487676760">
    <w:abstractNumId w:val="56"/>
  </w:num>
  <w:num w:numId="6" w16cid:durableId="1739131575">
    <w:abstractNumId w:val="53"/>
  </w:num>
  <w:num w:numId="7" w16cid:durableId="630135654">
    <w:abstractNumId w:val="52"/>
  </w:num>
  <w:num w:numId="8" w16cid:durableId="466052416">
    <w:abstractNumId w:val="27"/>
  </w:num>
  <w:num w:numId="9" w16cid:durableId="1771654963">
    <w:abstractNumId w:val="26"/>
  </w:num>
  <w:num w:numId="10" w16cid:durableId="1721200186">
    <w:abstractNumId w:val="5"/>
  </w:num>
  <w:num w:numId="11" w16cid:durableId="1404646850">
    <w:abstractNumId w:val="74"/>
  </w:num>
  <w:num w:numId="12" w16cid:durableId="680279733">
    <w:abstractNumId w:val="81"/>
  </w:num>
  <w:num w:numId="13" w16cid:durableId="1910917335">
    <w:abstractNumId w:val="24"/>
  </w:num>
  <w:num w:numId="14" w16cid:durableId="17384787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69494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08698">
    <w:abstractNumId w:val="29"/>
  </w:num>
  <w:num w:numId="17" w16cid:durableId="3551962">
    <w:abstractNumId w:val="79"/>
  </w:num>
  <w:num w:numId="18" w16cid:durableId="656228658">
    <w:abstractNumId w:val="7"/>
  </w:num>
  <w:num w:numId="19" w16cid:durableId="1874658029">
    <w:abstractNumId w:val="31"/>
  </w:num>
  <w:num w:numId="20" w16cid:durableId="2086485415">
    <w:abstractNumId w:val="70"/>
  </w:num>
  <w:num w:numId="21" w16cid:durableId="2024626224">
    <w:abstractNumId w:val="64"/>
  </w:num>
  <w:num w:numId="22" w16cid:durableId="664169265">
    <w:abstractNumId w:val="51"/>
  </w:num>
  <w:num w:numId="23" w16cid:durableId="169300042">
    <w:abstractNumId w:val="47"/>
  </w:num>
  <w:num w:numId="24" w16cid:durableId="2099936167">
    <w:abstractNumId w:val="67"/>
  </w:num>
  <w:num w:numId="25" w16cid:durableId="1786340459">
    <w:abstractNumId w:val="35"/>
  </w:num>
  <w:num w:numId="26" w16cid:durableId="769735662">
    <w:abstractNumId w:val="69"/>
  </w:num>
  <w:num w:numId="27" w16cid:durableId="1690838908">
    <w:abstractNumId w:val="22"/>
  </w:num>
  <w:num w:numId="28" w16cid:durableId="952982421">
    <w:abstractNumId w:val="25"/>
  </w:num>
  <w:num w:numId="29" w16cid:durableId="224339907">
    <w:abstractNumId w:val="41"/>
  </w:num>
  <w:num w:numId="30" w16cid:durableId="229079671">
    <w:abstractNumId w:val="45"/>
  </w:num>
  <w:num w:numId="31" w16cid:durableId="1115321941">
    <w:abstractNumId w:val="75"/>
  </w:num>
  <w:num w:numId="32" w16cid:durableId="1408461141">
    <w:abstractNumId w:val="21"/>
  </w:num>
  <w:num w:numId="33" w16cid:durableId="954289793">
    <w:abstractNumId w:val="10"/>
  </w:num>
  <w:num w:numId="34" w16cid:durableId="574557646">
    <w:abstractNumId w:val="13"/>
  </w:num>
  <w:num w:numId="35" w16cid:durableId="997466375">
    <w:abstractNumId w:val="30"/>
  </w:num>
  <w:num w:numId="36" w16cid:durableId="1252425634">
    <w:abstractNumId w:val="63"/>
  </w:num>
  <w:num w:numId="37" w16cid:durableId="1967999964">
    <w:abstractNumId w:val="3"/>
  </w:num>
  <w:num w:numId="38" w16cid:durableId="1845434167">
    <w:abstractNumId w:val="66"/>
  </w:num>
  <w:num w:numId="39" w16cid:durableId="23092214">
    <w:abstractNumId w:val="28"/>
  </w:num>
  <w:num w:numId="40" w16cid:durableId="912350373">
    <w:abstractNumId w:val="14"/>
  </w:num>
  <w:num w:numId="41" w16cid:durableId="1632712814">
    <w:abstractNumId w:val="8"/>
  </w:num>
  <w:num w:numId="42" w16cid:durableId="518810914">
    <w:abstractNumId w:val="85"/>
  </w:num>
  <w:num w:numId="43" w16cid:durableId="1398674729">
    <w:abstractNumId w:val="34"/>
  </w:num>
  <w:num w:numId="44" w16cid:durableId="951740074">
    <w:abstractNumId w:val="77"/>
  </w:num>
  <w:num w:numId="45" w16cid:durableId="157428385">
    <w:abstractNumId w:val="17"/>
  </w:num>
  <w:num w:numId="46" w16cid:durableId="227956032">
    <w:abstractNumId w:val="76"/>
  </w:num>
  <w:num w:numId="47" w16cid:durableId="1706829357">
    <w:abstractNumId w:val="12"/>
  </w:num>
  <w:num w:numId="48" w16cid:durableId="1286618366">
    <w:abstractNumId w:val="6"/>
  </w:num>
  <w:num w:numId="49" w16cid:durableId="1804420918">
    <w:abstractNumId w:val="59"/>
  </w:num>
  <w:num w:numId="50" w16cid:durableId="472529230">
    <w:abstractNumId w:val="36"/>
  </w:num>
  <w:num w:numId="51" w16cid:durableId="147527469">
    <w:abstractNumId w:val="19"/>
  </w:num>
  <w:num w:numId="52" w16cid:durableId="1620061527">
    <w:abstractNumId w:val="71"/>
  </w:num>
  <w:num w:numId="53" w16cid:durableId="178929127">
    <w:abstractNumId w:val="38"/>
  </w:num>
  <w:num w:numId="54" w16cid:durableId="58096376">
    <w:abstractNumId w:val="82"/>
  </w:num>
  <w:num w:numId="55" w16cid:durableId="1294214487">
    <w:abstractNumId w:val="18"/>
  </w:num>
  <w:num w:numId="56" w16cid:durableId="1538543445">
    <w:abstractNumId w:val="60"/>
  </w:num>
  <w:num w:numId="57" w16cid:durableId="1629048954">
    <w:abstractNumId w:val="20"/>
  </w:num>
  <w:num w:numId="58" w16cid:durableId="319696225">
    <w:abstractNumId w:val="37"/>
  </w:num>
  <w:num w:numId="59" w16cid:durableId="2134519833">
    <w:abstractNumId w:val="7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3599725">
    <w:abstractNumId w:val="42"/>
  </w:num>
  <w:num w:numId="61" w16cid:durableId="2008481986">
    <w:abstractNumId w:val="32"/>
  </w:num>
  <w:num w:numId="62" w16cid:durableId="7996016">
    <w:abstractNumId w:val="9"/>
  </w:num>
  <w:num w:numId="63" w16cid:durableId="681199503">
    <w:abstractNumId w:val="58"/>
  </w:num>
  <w:num w:numId="64" w16cid:durableId="1529104830">
    <w:abstractNumId w:val="1"/>
  </w:num>
  <w:num w:numId="65" w16cid:durableId="27804006">
    <w:abstractNumId w:val="3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7868655">
    <w:abstractNumId w:val="50"/>
  </w:num>
  <w:num w:numId="67" w16cid:durableId="1608582000">
    <w:abstractNumId w:val="84"/>
  </w:num>
  <w:num w:numId="68" w16cid:durableId="600769764">
    <w:abstractNumId w:val="15"/>
  </w:num>
  <w:num w:numId="69" w16cid:durableId="1496455212">
    <w:abstractNumId w:val="65"/>
  </w:num>
  <w:num w:numId="70" w16cid:durableId="180320410">
    <w:abstractNumId w:val="33"/>
  </w:num>
  <w:num w:numId="71" w16cid:durableId="1174802419">
    <w:abstractNumId w:val="49"/>
  </w:num>
  <w:num w:numId="72" w16cid:durableId="297147700">
    <w:abstractNumId w:val="86"/>
  </w:num>
  <w:num w:numId="73" w16cid:durableId="1346060271">
    <w:abstractNumId w:val="62"/>
  </w:num>
  <w:num w:numId="74" w16cid:durableId="809438789">
    <w:abstractNumId w:val="43"/>
  </w:num>
  <w:num w:numId="75" w16cid:durableId="10768690">
    <w:abstractNumId w:val="44"/>
  </w:num>
  <w:num w:numId="76" w16cid:durableId="1013532581">
    <w:abstractNumId w:val="4"/>
  </w:num>
  <w:num w:numId="77" w16cid:durableId="1017121771">
    <w:abstractNumId w:val="40"/>
  </w:num>
  <w:num w:numId="78" w16cid:durableId="145636712">
    <w:abstractNumId w:val="16"/>
  </w:num>
  <w:num w:numId="79" w16cid:durableId="826675475">
    <w:abstractNumId w:val="55"/>
  </w:num>
  <w:num w:numId="80" w16cid:durableId="53899033">
    <w:abstractNumId w:val="72"/>
  </w:num>
  <w:num w:numId="81" w16cid:durableId="1964727494">
    <w:abstractNumId w:val="61"/>
  </w:num>
  <w:num w:numId="82" w16cid:durableId="1855611027">
    <w:abstractNumId w:val="68"/>
  </w:num>
  <w:num w:numId="83" w16cid:durableId="274603536">
    <w:abstractNumId w:val="11"/>
  </w:num>
  <w:num w:numId="84" w16cid:durableId="1217203311">
    <w:abstractNumId w:val="54"/>
  </w:num>
  <w:num w:numId="85" w16cid:durableId="1250697896">
    <w:abstractNumId w:val="23"/>
  </w:num>
  <w:num w:numId="86" w16cid:durableId="557984671">
    <w:abstractNumId w:val="4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E7"/>
    <w:rsid w:val="000006C4"/>
    <w:rsid w:val="0000091E"/>
    <w:rsid w:val="00006398"/>
    <w:rsid w:val="00006D99"/>
    <w:rsid w:val="000125C9"/>
    <w:rsid w:val="00014921"/>
    <w:rsid w:val="000249B7"/>
    <w:rsid w:val="000249EF"/>
    <w:rsid w:val="000269E9"/>
    <w:rsid w:val="00032E69"/>
    <w:rsid w:val="00035038"/>
    <w:rsid w:val="00035818"/>
    <w:rsid w:val="00043083"/>
    <w:rsid w:val="000435A3"/>
    <w:rsid w:val="0004592E"/>
    <w:rsid w:val="000460DC"/>
    <w:rsid w:val="0004613E"/>
    <w:rsid w:val="000477B7"/>
    <w:rsid w:val="000500A7"/>
    <w:rsid w:val="00050BA6"/>
    <w:rsid w:val="00050DBD"/>
    <w:rsid w:val="00051C68"/>
    <w:rsid w:val="00051E50"/>
    <w:rsid w:val="00056CA6"/>
    <w:rsid w:val="00056E8F"/>
    <w:rsid w:val="00063899"/>
    <w:rsid w:val="00065FB0"/>
    <w:rsid w:val="000663BF"/>
    <w:rsid w:val="00071159"/>
    <w:rsid w:val="000721CD"/>
    <w:rsid w:val="00073001"/>
    <w:rsid w:val="00074DA8"/>
    <w:rsid w:val="000750FF"/>
    <w:rsid w:val="00075747"/>
    <w:rsid w:val="00076C4F"/>
    <w:rsid w:val="00080DF0"/>
    <w:rsid w:val="000828CE"/>
    <w:rsid w:val="00082E2E"/>
    <w:rsid w:val="0008419D"/>
    <w:rsid w:val="00084B95"/>
    <w:rsid w:val="00084F95"/>
    <w:rsid w:val="00087ED4"/>
    <w:rsid w:val="0009113E"/>
    <w:rsid w:val="000973E3"/>
    <w:rsid w:val="000A14E9"/>
    <w:rsid w:val="000A2201"/>
    <w:rsid w:val="000A48C7"/>
    <w:rsid w:val="000A6DE1"/>
    <w:rsid w:val="000A75F5"/>
    <w:rsid w:val="000B177E"/>
    <w:rsid w:val="000B3855"/>
    <w:rsid w:val="000B5B7A"/>
    <w:rsid w:val="000B63E2"/>
    <w:rsid w:val="000B68BF"/>
    <w:rsid w:val="000C124D"/>
    <w:rsid w:val="000C31B5"/>
    <w:rsid w:val="000C3EFA"/>
    <w:rsid w:val="000D1817"/>
    <w:rsid w:val="000D2961"/>
    <w:rsid w:val="000D5A23"/>
    <w:rsid w:val="000D79C1"/>
    <w:rsid w:val="000E03E9"/>
    <w:rsid w:val="000E1BAC"/>
    <w:rsid w:val="000E42B1"/>
    <w:rsid w:val="000E50E8"/>
    <w:rsid w:val="000E7039"/>
    <w:rsid w:val="000E732E"/>
    <w:rsid w:val="000F18BE"/>
    <w:rsid w:val="000F2817"/>
    <w:rsid w:val="000F57C2"/>
    <w:rsid w:val="000F65D1"/>
    <w:rsid w:val="000F7B68"/>
    <w:rsid w:val="00102158"/>
    <w:rsid w:val="00102B01"/>
    <w:rsid w:val="0010552D"/>
    <w:rsid w:val="00106C67"/>
    <w:rsid w:val="00107ADF"/>
    <w:rsid w:val="00107DC7"/>
    <w:rsid w:val="00110B2D"/>
    <w:rsid w:val="00113941"/>
    <w:rsid w:val="00115289"/>
    <w:rsid w:val="00115970"/>
    <w:rsid w:val="00116215"/>
    <w:rsid w:val="0011655A"/>
    <w:rsid w:val="00117AB0"/>
    <w:rsid w:val="001207EA"/>
    <w:rsid w:val="00121873"/>
    <w:rsid w:val="00121E43"/>
    <w:rsid w:val="001224CA"/>
    <w:rsid w:val="00124962"/>
    <w:rsid w:val="0013062C"/>
    <w:rsid w:val="00133919"/>
    <w:rsid w:val="00133D75"/>
    <w:rsid w:val="00135A8A"/>
    <w:rsid w:val="001365A4"/>
    <w:rsid w:val="001423B3"/>
    <w:rsid w:val="001439DF"/>
    <w:rsid w:val="0014540F"/>
    <w:rsid w:val="00152891"/>
    <w:rsid w:val="00152C83"/>
    <w:rsid w:val="00154219"/>
    <w:rsid w:val="00154A61"/>
    <w:rsid w:val="001561F0"/>
    <w:rsid w:val="00160BD5"/>
    <w:rsid w:val="00162BBC"/>
    <w:rsid w:val="0016329A"/>
    <w:rsid w:val="00164199"/>
    <w:rsid w:val="00167ED0"/>
    <w:rsid w:val="00170E2C"/>
    <w:rsid w:val="00175D4B"/>
    <w:rsid w:val="00177D2F"/>
    <w:rsid w:val="00182D28"/>
    <w:rsid w:val="00183616"/>
    <w:rsid w:val="001837E7"/>
    <w:rsid w:val="001838F0"/>
    <w:rsid w:val="001903EE"/>
    <w:rsid w:val="001907C0"/>
    <w:rsid w:val="00190878"/>
    <w:rsid w:val="00192675"/>
    <w:rsid w:val="00197EE3"/>
    <w:rsid w:val="001A1884"/>
    <w:rsid w:val="001A242E"/>
    <w:rsid w:val="001A3A69"/>
    <w:rsid w:val="001A4ACA"/>
    <w:rsid w:val="001A4DEF"/>
    <w:rsid w:val="001A5EC4"/>
    <w:rsid w:val="001A6B22"/>
    <w:rsid w:val="001A7BFE"/>
    <w:rsid w:val="001B3D23"/>
    <w:rsid w:val="001B406A"/>
    <w:rsid w:val="001B451B"/>
    <w:rsid w:val="001B57CE"/>
    <w:rsid w:val="001B68E7"/>
    <w:rsid w:val="001B6F5A"/>
    <w:rsid w:val="001C16E4"/>
    <w:rsid w:val="001C1B30"/>
    <w:rsid w:val="001C4B9E"/>
    <w:rsid w:val="001C530C"/>
    <w:rsid w:val="001C5480"/>
    <w:rsid w:val="001C54C2"/>
    <w:rsid w:val="001C5FF3"/>
    <w:rsid w:val="001D1860"/>
    <w:rsid w:val="001D2B90"/>
    <w:rsid w:val="001D36C5"/>
    <w:rsid w:val="001D4176"/>
    <w:rsid w:val="001D4F71"/>
    <w:rsid w:val="001D5781"/>
    <w:rsid w:val="001D7144"/>
    <w:rsid w:val="001E36C3"/>
    <w:rsid w:val="001E38A3"/>
    <w:rsid w:val="001E45EB"/>
    <w:rsid w:val="001F1395"/>
    <w:rsid w:val="001F222F"/>
    <w:rsid w:val="001F4AB8"/>
    <w:rsid w:val="001F5A13"/>
    <w:rsid w:val="001F7453"/>
    <w:rsid w:val="001F7CAC"/>
    <w:rsid w:val="00201617"/>
    <w:rsid w:val="00203777"/>
    <w:rsid w:val="00205C8E"/>
    <w:rsid w:val="00205CFF"/>
    <w:rsid w:val="00210CDC"/>
    <w:rsid w:val="0021129C"/>
    <w:rsid w:val="00212BB6"/>
    <w:rsid w:val="002141FA"/>
    <w:rsid w:val="0021790A"/>
    <w:rsid w:val="00217A80"/>
    <w:rsid w:val="00217D2D"/>
    <w:rsid w:val="00220F45"/>
    <w:rsid w:val="00223E2D"/>
    <w:rsid w:val="00223F9F"/>
    <w:rsid w:val="00224498"/>
    <w:rsid w:val="0022515E"/>
    <w:rsid w:val="00227A7B"/>
    <w:rsid w:val="00230F3B"/>
    <w:rsid w:val="002316B6"/>
    <w:rsid w:val="00232BA2"/>
    <w:rsid w:val="00233675"/>
    <w:rsid w:val="002343A7"/>
    <w:rsid w:val="002352DA"/>
    <w:rsid w:val="002360E3"/>
    <w:rsid w:val="00236B79"/>
    <w:rsid w:val="00242AF2"/>
    <w:rsid w:val="00242FE9"/>
    <w:rsid w:val="0024500A"/>
    <w:rsid w:val="00246D3F"/>
    <w:rsid w:val="002473A9"/>
    <w:rsid w:val="00250509"/>
    <w:rsid w:val="0025077B"/>
    <w:rsid w:val="0025254E"/>
    <w:rsid w:val="0025421C"/>
    <w:rsid w:val="00254CDA"/>
    <w:rsid w:val="00254EB2"/>
    <w:rsid w:val="00256322"/>
    <w:rsid w:val="00262E72"/>
    <w:rsid w:val="002643E8"/>
    <w:rsid w:val="00265D18"/>
    <w:rsid w:val="002661DB"/>
    <w:rsid w:val="00270009"/>
    <w:rsid w:val="00271AEA"/>
    <w:rsid w:val="00272832"/>
    <w:rsid w:val="0027297D"/>
    <w:rsid w:val="002732B9"/>
    <w:rsid w:val="002752CB"/>
    <w:rsid w:val="00275D3E"/>
    <w:rsid w:val="00276736"/>
    <w:rsid w:val="002838CF"/>
    <w:rsid w:val="0028408E"/>
    <w:rsid w:val="00284CFC"/>
    <w:rsid w:val="00285300"/>
    <w:rsid w:val="00287E21"/>
    <w:rsid w:val="002908A5"/>
    <w:rsid w:val="00292674"/>
    <w:rsid w:val="00292CC3"/>
    <w:rsid w:val="00293E96"/>
    <w:rsid w:val="00294B91"/>
    <w:rsid w:val="00295105"/>
    <w:rsid w:val="00295499"/>
    <w:rsid w:val="00296EDA"/>
    <w:rsid w:val="002A09AE"/>
    <w:rsid w:val="002A5517"/>
    <w:rsid w:val="002A569F"/>
    <w:rsid w:val="002A6757"/>
    <w:rsid w:val="002B0515"/>
    <w:rsid w:val="002B3E20"/>
    <w:rsid w:val="002C62AA"/>
    <w:rsid w:val="002C66CD"/>
    <w:rsid w:val="002C6989"/>
    <w:rsid w:val="002C6ED2"/>
    <w:rsid w:val="002C6F7A"/>
    <w:rsid w:val="002D00C2"/>
    <w:rsid w:val="002D13C7"/>
    <w:rsid w:val="002D19CC"/>
    <w:rsid w:val="002D3E58"/>
    <w:rsid w:val="002D4605"/>
    <w:rsid w:val="002D5CE7"/>
    <w:rsid w:val="002D7113"/>
    <w:rsid w:val="002E2A78"/>
    <w:rsid w:val="002E3DBC"/>
    <w:rsid w:val="002E6BFD"/>
    <w:rsid w:val="002E6F01"/>
    <w:rsid w:val="002E7C10"/>
    <w:rsid w:val="002F17F4"/>
    <w:rsid w:val="002F253D"/>
    <w:rsid w:val="002F3A33"/>
    <w:rsid w:val="002F4A34"/>
    <w:rsid w:val="002F7E9B"/>
    <w:rsid w:val="00302A94"/>
    <w:rsid w:val="00303267"/>
    <w:rsid w:val="003054A0"/>
    <w:rsid w:val="0030667F"/>
    <w:rsid w:val="00311C78"/>
    <w:rsid w:val="00312BE3"/>
    <w:rsid w:val="0031446C"/>
    <w:rsid w:val="003162E4"/>
    <w:rsid w:val="003176C4"/>
    <w:rsid w:val="00322D73"/>
    <w:rsid w:val="003248DC"/>
    <w:rsid w:val="003304D4"/>
    <w:rsid w:val="0033118F"/>
    <w:rsid w:val="003321A2"/>
    <w:rsid w:val="00332507"/>
    <w:rsid w:val="00332ECE"/>
    <w:rsid w:val="00335130"/>
    <w:rsid w:val="003363A9"/>
    <w:rsid w:val="00340757"/>
    <w:rsid w:val="003431AD"/>
    <w:rsid w:val="003463B0"/>
    <w:rsid w:val="003465B4"/>
    <w:rsid w:val="003516C8"/>
    <w:rsid w:val="00352748"/>
    <w:rsid w:val="00353056"/>
    <w:rsid w:val="003572F8"/>
    <w:rsid w:val="00357565"/>
    <w:rsid w:val="0036059B"/>
    <w:rsid w:val="00360B0C"/>
    <w:rsid w:val="003620C9"/>
    <w:rsid w:val="00362262"/>
    <w:rsid w:val="00370B33"/>
    <w:rsid w:val="00370F76"/>
    <w:rsid w:val="00371071"/>
    <w:rsid w:val="003715B6"/>
    <w:rsid w:val="00371F38"/>
    <w:rsid w:val="003744E7"/>
    <w:rsid w:val="0038163D"/>
    <w:rsid w:val="00382D71"/>
    <w:rsid w:val="00382FFF"/>
    <w:rsid w:val="00385714"/>
    <w:rsid w:val="00390966"/>
    <w:rsid w:val="00390A99"/>
    <w:rsid w:val="00390DF3"/>
    <w:rsid w:val="00395ADD"/>
    <w:rsid w:val="003964D9"/>
    <w:rsid w:val="003A0CCF"/>
    <w:rsid w:val="003A2F25"/>
    <w:rsid w:val="003A3A62"/>
    <w:rsid w:val="003A612E"/>
    <w:rsid w:val="003A6C0F"/>
    <w:rsid w:val="003A6C22"/>
    <w:rsid w:val="003A6F66"/>
    <w:rsid w:val="003A77FE"/>
    <w:rsid w:val="003B08CF"/>
    <w:rsid w:val="003B4122"/>
    <w:rsid w:val="003B5C31"/>
    <w:rsid w:val="003B73A3"/>
    <w:rsid w:val="003C2E6E"/>
    <w:rsid w:val="003C35DC"/>
    <w:rsid w:val="003C423D"/>
    <w:rsid w:val="003C708C"/>
    <w:rsid w:val="003D27B9"/>
    <w:rsid w:val="003D427F"/>
    <w:rsid w:val="003D552C"/>
    <w:rsid w:val="003D60AA"/>
    <w:rsid w:val="003E4A56"/>
    <w:rsid w:val="003E4FDA"/>
    <w:rsid w:val="003E6447"/>
    <w:rsid w:val="003E6D17"/>
    <w:rsid w:val="003F14D0"/>
    <w:rsid w:val="003F3E6B"/>
    <w:rsid w:val="003F57A0"/>
    <w:rsid w:val="003F70AA"/>
    <w:rsid w:val="00400215"/>
    <w:rsid w:val="004013C1"/>
    <w:rsid w:val="004019F6"/>
    <w:rsid w:val="00412934"/>
    <w:rsid w:val="004133AC"/>
    <w:rsid w:val="00415984"/>
    <w:rsid w:val="00416556"/>
    <w:rsid w:val="00423672"/>
    <w:rsid w:val="00423C49"/>
    <w:rsid w:val="004266FE"/>
    <w:rsid w:val="00426729"/>
    <w:rsid w:val="00430365"/>
    <w:rsid w:val="00430E9A"/>
    <w:rsid w:val="0043315C"/>
    <w:rsid w:val="00434346"/>
    <w:rsid w:val="00434B73"/>
    <w:rsid w:val="004379BA"/>
    <w:rsid w:val="00442F29"/>
    <w:rsid w:val="004520BD"/>
    <w:rsid w:val="00457268"/>
    <w:rsid w:val="00462523"/>
    <w:rsid w:val="00462704"/>
    <w:rsid w:val="004629B8"/>
    <w:rsid w:val="00462CCE"/>
    <w:rsid w:val="00463057"/>
    <w:rsid w:val="00463475"/>
    <w:rsid w:val="004668C7"/>
    <w:rsid w:val="00466E91"/>
    <w:rsid w:val="0047045C"/>
    <w:rsid w:val="00470BD6"/>
    <w:rsid w:val="00470EE8"/>
    <w:rsid w:val="00471029"/>
    <w:rsid w:val="004713C3"/>
    <w:rsid w:val="004713EF"/>
    <w:rsid w:val="00471F7F"/>
    <w:rsid w:val="0047209C"/>
    <w:rsid w:val="00472ECF"/>
    <w:rsid w:val="004733F3"/>
    <w:rsid w:val="00473FC7"/>
    <w:rsid w:val="00475743"/>
    <w:rsid w:val="00480D10"/>
    <w:rsid w:val="0048372A"/>
    <w:rsid w:val="0048417A"/>
    <w:rsid w:val="00485204"/>
    <w:rsid w:val="004869C9"/>
    <w:rsid w:val="00486C6B"/>
    <w:rsid w:val="00487B42"/>
    <w:rsid w:val="00491F88"/>
    <w:rsid w:val="00492063"/>
    <w:rsid w:val="0049298B"/>
    <w:rsid w:val="00492B47"/>
    <w:rsid w:val="004930FD"/>
    <w:rsid w:val="00493D3D"/>
    <w:rsid w:val="00493F90"/>
    <w:rsid w:val="00495F58"/>
    <w:rsid w:val="0049626F"/>
    <w:rsid w:val="00497ECA"/>
    <w:rsid w:val="004A0E64"/>
    <w:rsid w:val="004A27F5"/>
    <w:rsid w:val="004A4331"/>
    <w:rsid w:val="004A5B06"/>
    <w:rsid w:val="004A787A"/>
    <w:rsid w:val="004B07ED"/>
    <w:rsid w:val="004B087A"/>
    <w:rsid w:val="004B0979"/>
    <w:rsid w:val="004B0D51"/>
    <w:rsid w:val="004B2C45"/>
    <w:rsid w:val="004B4ED4"/>
    <w:rsid w:val="004C1782"/>
    <w:rsid w:val="004C17A1"/>
    <w:rsid w:val="004C1E69"/>
    <w:rsid w:val="004C31F7"/>
    <w:rsid w:val="004C5181"/>
    <w:rsid w:val="004C58A4"/>
    <w:rsid w:val="004D06A2"/>
    <w:rsid w:val="004D0ED6"/>
    <w:rsid w:val="004D0F7E"/>
    <w:rsid w:val="004D197D"/>
    <w:rsid w:val="004D2392"/>
    <w:rsid w:val="004D4820"/>
    <w:rsid w:val="004D517B"/>
    <w:rsid w:val="004D6BE1"/>
    <w:rsid w:val="004D7457"/>
    <w:rsid w:val="004D7B6D"/>
    <w:rsid w:val="004E03AA"/>
    <w:rsid w:val="004E066A"/>
    <w:rsid w:val="004E281E"/>
    <w:rsid w:val="004E3BA3"/>
    <w:rsid w:val="004E492F"/>
    <w:rsid w:val="004E578F"/>
    <w:rsid w:val="004E65D4"/>
    <w:rsid w:val="004E71FB"/>
    <w:rsid w:val="004E7701"/>
    <w:rsid w:val="004F0277"/>
    <w:rsid w:val="004F08B4"/>
    <w:rsid w:val="004F0C78"/>
    <w:rsid w:val="004F266C"/>
    <w:rsid w:val="004F2BA7"/>
    <w:rsid w:val="004F34E5"/>
    <w:rsid w:val="00500D51"/>
    <w:rsid w:val="005024B4"/>
    <w:rsid w:val="00504630"/>
    <w:rsid w:val="00505B6F"/>
    <w:rsid w:val="00506E48"/>
    <w:rsid w:val="00507420"/>
    <w:rsid w:val="005100C1"/>
    <w:rsid w:val="005103F4"/>
    <w:rsid w:val="00510A4B"/>
    <w:rsid w:val="00511E46"/>
    <w:rsid w:val="00512AD5"/>
    <w:rsid w:val="005140F1"/>
    <w:rsid w:val="00515D9B"/>
    <w:rsid w:val="0052252A"/>
    <w:rsid w:val="00522D2B"/>
    <w:rsid w:val="005231D5"/>
    <w:rsid w:val="0052433A"/>
    <w:rsid w:val="00524375"/>
    <w:rsid w:val="00525CA9"/>
    <w:rsid w:val="00531A27"/>
    <w:rsid w:val="00531D06"/>
    <w:rsid w:val="005356BA"/>
    <w:rsid w:val="005363CD"/>
    <w:rsid w:val="0054040C"/>
    <w:rsid w:val="00540DB3"/>
    <w:rsid w:val="005427A0"/>
    <w:rsid w:val="00544483"/>
    <w:rsid w:val="0054707D"/>
    <w:rsid w:val="00550F78"/>
    <w:rsid w:val="00553DF5"/>
    <w:rsid w:val="005557F3"/>
    <w:rsid w:val="0055616B"/>
    <w:rsid w:val="00562B49"/>
    <w:rsid w:val="00562F06"/>
    <w:rsid w:val="005632AC"/>
    <w:rsid w:val="00564ACD"/>
    <w:rsid w:val="0056553C"/>
    <w:rsid w:val="00567616"/>
    <w:rsid w:val="00570A43"/>
    <w:rsid w:val="005724C9"/>
    <w:rsid w:val="00572655"/>
    <w:rsid w:val="00572BA4"/>
    <w:rsid w:val="00573088"/>
    <w:rsid w:val="00573728"/>
    <w:rsid w:val="00575EDA"/>
    <w:rsid w:val="005761FA"/>
    <w:rsid w:val="00577883"/>
    <w:rsid w:val="005801E5"/>
    <w:rsid w:val="005814B7"/>
    <w:rsid w:val="00584161"/>
    <w:rsid w:val="00584A32"/>
    <w:rsid w:val="00585A09"/>
    <w:rsid w:val="00587DCD"/>
    <w:rsid w:val="0059082E"/>
    <w:rsid w:val="00591892"/>
    <w:rsid w:val="00591EE1"/>
    <w:rsid w:val="00592F36"/>
    <w:rsid w:val="00592F44"/>
    <w:rsid w:val="0059353E"/>
    <w:rsid w:val="00593D9C"/>
    <w:rsid w:val="00593F4B"/>
    <w:rsid w:val="00597723"/>
    <w:rsid w:val="005A46D4"/>
    <w:rsid w:val="005A69B2"/>
    <w:rsid w:val="005A6C4F"/>
    <w:rsid w:val="005A6EEA"/>
    <w:rsid w:val="005B08CE"/>
    <w:rsid w:val="005B2DED"/>
    <w:rsid w:val="005B4CF8"/>
    <w:rsid w:val="005B6FCE"/>
    <w:rsid w:val="005C2590"/>
    <w:rsid w:val="005C3295"/>
    <w:rsid w:val="005C7D64"/>
    <w:rsid w:val="005D0D72"/>
    <w:rsid w:val="005D20FE"/>
    <w:rsid w:val="005D2B30"/>
    <w:rsid w:val="005D3BA3"/>
    <w:rsid w:val="005E2549"/>
    <w:rsid w:val="005E27B3"/>
    <w:rsid w:val="005E3330"/>
    <w:rsid w:val="005E493A"/>
    <w:rsid w:val="005E5811"/>
    <w:rsid w:val="005E6385"/>
    <w:rsid w:val="005F4AD2"/>
    <w:rsid w:val="005F66C7"/>
    <w:rsid w:val="005F670A"/>
    <w:rsid w:val="005F6D19"/>
    <w:rsid w:val="005F7403"/>
    <w:rsid w:val="00605D4B"/>
    <w:rsid w:val="00611195"/>
    <w:rsid w:val="00611283"/>
    <w:rsid w:val="006123B1"/>
    <w:rsid w:val="006125FB"/>
    <w:rsid w:val="00614C74"/>
    <w:rsid w:val="00616416"/>
    <w:rsid w:val="006165EB"/>
    <w:rsid w:val="0062035A"/>
    <w:rsid w:val="006212A4"/>
    <w:rsid w:val="00622860"/>
    <w:rsid w:val="00623063"/>
    <w:rsid w:val="00623F7C"/>
    <w:rsid w:val="00625281"/>
    <w:rsid w:val="006269BD"/>
    <w:rsid w:val="00627699"/>
    <w:rsid w:val="00627DFC"/>
    <w:rsid w:val="00631F9B"/>
    <w:rsid w:val="00633692"/>
    <w:rsid w:val="006340BF"/>
    <w:rsid w:val="00634794"/>
    <w:rsid w:val="00635A1E"/>
    <w:rsid w:val="0063780C"/>
    <w:rsid w:val="0064181F"/>
    <w:rsid w:val="00641BF3"/>
    <w:rsid w:val="00646582"/>
    <w:rsid w:val="006473D1"/>
    <w:rsid w:val="006477C8"/>
    <w:rsid w:val="00650607"/>
    <w:rsid w:val="00652025"/>
    <w:rsid w:val="006531B3"/>
    <w:rsid w:val="00653F25"/>
    <w:rsid w:val="006558E8"/>
    <w:rsid w:val="0065593C"/>
    <w:rsid w:val="00660DD6"/>
    <w:rsid w:val="006619DE"/>
    <w:rsid w:val="00663E01"/>
    <w:rsid w:val="00667342"/>
    <w:rsid w:val="00667C8D"/>
    <w:rsid w:val="00671F18"/>
    <w:rsid w:val="00681747"/>
    <w:rsid w:val="00681F08"/>
    <w:rsid w:val="0068533F"/>
    <w:rsid w:val="00685968"/>
    <w:rsid w:val="0068660A"/>
    <w:rsid w:val="00690D1D"/>
    <w:rsid w:val="00693782"/>
    <w:rsid w:val="006A142A"/>
    <w:rsid w:val="006A674D"/>
    <w:rsid w:val="006A7F99"/>
    <w:rsid w:val="006B14BB"/>
    <w:rsid w:val="006B1C88"/>
    <w:rsid w:val="006B27BF"/>
    <w:rsid w:val="006B3677"/>
    <w:rsid w:val="006B53C2"/>
    <w:rsid w:val="006B6547"/>
    <w:rsid w:val="006C3A63"/>
    <w:rsid w:val="006C5E89"/>
    <w:rsid w:val="006D1894"/>
    <w:rsid w:val="006D1DAD"/>
    <w:rsid w:val="006D2651"/>
    <w:rsid w:val="006D2775"/>
    <w:rsid w:val="006D3363"/>
    <w:rsid w:val="006D379B"/>
    <w:rsid w:val="006D50EF"/>
    <w:rsid w:val="006D5D48"/>
    <w:rsid w:val="006E104F"/>
    <w:rsid w:val="006E31CE"/>
    <w:rsid w:val="006E7995"/>
    <w:rsid w:val="006F2BC0"/>
    <w:rsid w:val="006F340B"/>
    <w:rsid w:val="006F7F80"/>
    <w:rsid w:val="00700390"/>
    <w:rsid w:val="007034DB"/>
    <w:rsid w:val="00704234"/>
    <w:rsid w:val="0070500B"/>
    <w:rsid w:val="007062D2"/>
    <w:rsid w:val="007071F7"/>
    <w:rsid w:val="00707EE8"/>
    <w:rsid w:val="0071022B"/>
    <w:rsid w:val="00710379"/>
    <w:rsid w:val="00712193"/>
    <w:rsid w:val="00713EE7"/>
    <w:rsid w:val="00715EB2"/>
    <w:rsid w:val="007170D0"/>
    <w:rsid w:val="007207B5"/>
    <w:rsid w:val="00720CA9"/>
    <w:rsid w:val="007231A5"/>
    <w:rsid w:val="00723773"/>
    <w:rsid w:val="007243D4"/>
    <w:rsid w:val="00724AD1"/>
    <w:rsid w:val="007257FF"/>
    <w:rsid w:val="00726D6A"/>
    <w:rsid w:val="00740612"/>
    <w:rsid w:val="00742A0E"/>
    <w:rsid w:val="0074305F"/>
    <w:rsid w:val="00745A9C"/>
    <w:rsid w:val="00746287"/>
    <w:rsid w:val="0074688C"/>
    <w:rsid w:val="0074742B"/>
    <w:rsid w:val="00747CCC"/>
    <w:rsid w:val="00752735"/>
    <w:rsid w:val="00752C2F"/>
    <w:rsid w:val="00755337"/>
    <w:rsid w:val="00757175"/>
    <w:rsid w:val="007573C1"/>
    <w:rsid w:val="0076019E"/>
    <w:rsid w:val="00760F2D"/>
    <w:rsid w:val="00761420"/>
    <w:rsid w:val="00761BA8"/>
    <w:rsid w:val="0076263E"/>
    <w:rsid w:val="0076360F"/>
    <w:rsid w:val="00763830"/>
    <w:rsid w:val="00765EE2"/>
    <w:rsid w:val="00766D6D"/>
    <w:rsid w:val="00770CB8"/>
    <w:rsid w:val="00771498"/>
    <w:rsid w:val="007736A4"/>
    <w:rsid w:val="00773E1B"/>
    <w:rsid w:val="00774F43"/>
    <w:rsid w:val="00776B96"/>
    <w:rsid w:val="00777C3D"/>
    <w:rsid w:val="00781984"/>
    <w:rsid w:val="007823DB"/>
    <w:rsid w:val="00784999"/>
    <w:rsid w:val="00785EC0"/>
    <w:rsid w:val="0078606A"/>
    <w:rsid w:val="0078609F"/>
    <w:rsid w:val="007903B7"/>
    <w:rsid w:val="00790761"/>
    <w:rsid w:val="00790907"/>
    <w:rsid w:val="007929A9"/>
    <w:rsid w:val="00792F04"/>
    <w:rsid w:val="007949CC"/>
    <w:rsid w:val="00796D3A"/>
    <w:rsid w:val="007A1833"/>
    <w:rsid w:val="007A217E"/>
    <w:rsid w:val="007A26FF"/>
    <w:rsid w:val="007A59A1"/>
    <w:rsid w:val="007A6274"/>
    <w:rsid w:val="007A7357"/>
    <w:rsid w:val="007B0446"/>
    <w:rsid w:val="007B0A9C"/>
    <w:rsid w:val="007B106B"/>
    <w:rsid w:val="007B2EC0"/>
    <w:rsid w:val="007B3BAA"/>
    <w:rsid w:val="007B4004"/>
    <w:rsid w:val="007B6969"/>
    <w:rsid w:val="007B6C2C"/>
    <w:rsid w:val="007B6D5A"/>
    <w:rsid w:val="007C28FB"/>
    <w:rsid w:val="007C329A"/>
    <w:rsid w:val="007C3513"/>
    <w:rsid w:val="007C35E6"/>
    <w:rsid w:val="007C48D7"/>
    <w:rsid w:val="007C4D71"/>
    <w:rsid w:val="007C5435"/>
    <w:rsid w:val="007C58A4"/>
    <w:rsid w:val="007C6D86"/>
    <w:rsid w:val="007C740A"/>
    <w:rsid w:val="007C74F4"/>
    <w:rsid w:val="007C7E25"/>
    <w:rsid w:val="007D03E9"/>
    <w:rsid w:val="007D2EC5"/>
    <w:rsid w:val="007D3CC5"/>
    <w:rsid w:val="007D536F"/>
    <w:rsid w:val="007D5422"/>
    <w:rsid w:val="007D61C5"/>
    <w:rsid w:val="007D721B"/>
    <w:rsid w:val="007D7F12"/>
    <w:rsid w:val="007E075F"/>
    <w:rsid w:val="007E112D"/>
    <w:rsid w:val="007E393E"/>
    <w:rsid w:val="007E4D23"/>
    <w:rsid w:val="007E57E2"/>
    <w:rsid w:val="007E661E"/>
    <w:rsid w:val="007F0BE5"/>
    <w:rsid w:val="007F1163"/>
    <w:rsid w:val="007F14FE"/>
    <w:rsid w:val="007F4CAC"/>
    <w:rsid w:val="007F61B4"/>
    <w:rsid w:val="0080544E"/>
    <w:rsid w:val="00805D50"/>
    <w:rsid w:val="00810AE8"/>
    <w:rsid w:val="00811595"/>
    <w:rsid w:val="00815102"/>
    <w:rsid w:val="008216D7"/>
    <w:rsid w:val="00823976"/>
    <w:rsid w:val="00835E5B"/>
    <w:rsid w:val="00836A5C"/>
    <w:rsid w:val="00843D1B"/>
    <w:rsid w:val="0084402E"/>
    <w:rsid w:val="00847087"/>
    <w:rsid w:val="00851CB0"/>
    <w:rsid w:val="008552E4"/>
    <w:rsid w:val="00856AB9"/>
    <w:rsid w:val="0086228A"/>
    <w:rsid w:val="00863F3A"/>
    <w:rsid w:val="00864E76"/>
    <w:rsid w:val="00866A30"/>
    <w:rsid w:val="0087264D"/>
    <w:rsid w:val="0087553E"/>
    <w:rsid w:val="00875741"/>
    <w:rsid w:val="008759C2"/>
    <w:rsid w:val="00876726"/>
    <w:rsid w:val="0087684F"/>
    <w:rsid w:val="00877547"/>
    <w:rsid w:val="00877748"/>
    <w:rsid w:val="008818BF"/>
    <w:rsid w:val="0088453C"/>
    <w:rsid w:val="00885120"/>
    <w:rsid w:val="00885254"/>
    <w:rsid w:val="008857EA"/>
    <w:rsid w:val="0089032B"/>
    <w:rsid w:val="00890898"/>
    <w:rsid w:val="0089174A"/>
    <w:rsid w:val="00891A1D"/>
    <w:rsid w:val="00893CC4"/>
    <w:rsid w:val="008962FA"/>
    <w:rsid w:val="008A2F10"/>
    <w:rsid w:val="008A2FB0"/>
    <w:rsid w:val="008A4853"/>
    <w:rsid w:val="008A77AD"/>
    <w:rsid w:val="008B0768"/>
    <w:rsid w:val="008B180B"/>
    <w:rsid w:val="008B1C48"/>
    <w:rsid w:val="008B2460"/>
    <w:rsid w:val="008B4A09"/>
    <w:rsid w:val="008B78AB"/>
    <w:rsid w:val="008B7AF4"/>
    <w:rsid w:val="008C122E"/>
    <w:rsid w:val="008C2CAC"/>
    <w:rsid w:val="008D63A8"/>
    <w:rsid w:val="008D770E"/>
    <w:rsid w:val="008D7C26"/>
    <w:rsid w:val="008E06E8"/>
    <w:rsid w:val="008E21A0"/>
    <w:rsid w:val="008E3732"/>
    <w:rsid w:val="008E3867"/>
    <w:rsid w:val="008E499B"/>
    <w:rsid w:val="008E4C38"/>
    <w:rsid w:val="008E57E9"/>
    <w:rsid w:val="008E586C"/>
    <w:rsid w:val="008F0375"/>
    <w:rsid w:val="008F19A8"/>
    <w:rsid w:val="008F44D4"/>
    <w:rsid w:val="008F453F"/>
    <w:rsid w:val="008F4A77"/>
    <w:rsid w:val="008F50B2"/>
    <w:rsid w:val="008F545B"/>
    <w:rsid w:val="00902954"/>
    <w:rsid w:val="00905FB0"/>
    <w:rsid w:val="009063AF"/>
    <w:rsid w:val="00910FC6"/>
    <w:rsid w:val="00912692"/>
    <w:rsid w:val="00916042"/>
    <w:rsid w:val="0092094D"/>
    <w:rsid w:val="00927046"/>
    <w:rsid w:val="009276F0"/>
    <w:rsid w:val="00930440"/>
    <w:rsid w:val="0093144A"/>
    <w:rsid w:val="0093177D"/>
    <w:rsid w:val="00932D7F"/>
    <w:rsid w:val="009375F8"/>
    <w:rsid w:val="00940785"/>
    <w:rsid w:val="009411EE"/>
    <w:rsid w:val="00942976"/>
    <w:rsid w:val="00945E2C"/>
    <w:rsid w:val="009462A7"/>
    <w:rsid w:val="00946E06"/>
    <w:rsid w:val="0094773F"/>
    <w:rsid w:val="00950627"/>
    <w:rsid w:val="00952FCD"/>
    <w:rsid w:val="00953AB5"/>
    <w:rsid w:val="009558C8"/>
    <w:rsid w:val="009616E8"/>
    <w:rsid w:val="00961D59"/>
    <w:rsid w:val="00962FA0"/>
    <w:rsid w:val="00963DA8"/>
    <w:rsid w:val="00983B2F"/>
    <w:rsid w:val="00983BD0"/>
    <w:rsid w:val="00984687"/>
    <w:rsid w:val="00984A46"/>
    <w:rsid w:val="009873AF"/>
    <w:rsid w:val="00991071"/>
    <w:rsid w:val="00993E6C"/>
    <w:rsid w:val="009954C3"/>
    <w:rsid w:val="00995955"/>
    <w:rsid w:val="00996CA8"/>
    <w:rsid w:val="009A15BC"/>
    <w:rsid w:val="009A292B"/>
    <w:rsid w:val="009A4719"/>
    <w:rsid w:val="009A65F6"/>
    <w:rsid w:val="009A71B7"/>
    <w:rsid w:val="009B0A3A"/>
    <w:rsid w:val="009B35F3"/>
    <w:rsid w:val="009B51D3"/>
    <w:rsid w:val="009B5DD0"/>
    <w:rsid w:val="009B65B5"/>
    <w:rsid w:val="009C0F83"/>
    <w:rsid w:val="009C2DCF"/>
    <w:rsid w:val="009C3423"/>
    <w:rsid w:val="009C382C"/>
    <w:rsid w:val="009C45D0"/>
    <w:rsid w:val="009C5726"/>
    <w:rsid w:val="009D047D"/>
    <w:rsid w:val="009D3017"/>
    <w:rsid w:val="009D3096"/>
    <w:rsid w:val="009D3EFE"/>
    <w:rsid w:val="009D4505"/>
    <w:rsid w:val="009D5305"/>
    <w:rsid w:val="009D7276"/>
    <w:rsid w:val="009D79A1"/>
    <w:rsid w:val="009E26E9"/>
    <w:rsid w:val="009E3075"/>
    <w:rsid w:val="009E4C22"/>
    <w:rsid w:val="009E6BD1"/>
    <w:rsid w:val="009F31B9"/>
    <w:rsid w:val="009F4A04"/>
    <w:rsid w:val="009F6CA5"/>
    <w:rsid w:val="009F7077"/>
    <w:rsid w:val="00A0423D"/>
    <w:rsid w:val="00A05651"/>
    <w:rsid w:val="00A07129"/>
    <w:rsid w:val="00A07C92"/>
    <w:rsid w:val="00A10489"/>
    <w:rsid w:val="00A22CA1"/>
    <w:rsid w:val="00A2598B"/>
    <w:rsid w:val="00A25AAA"/>
    <w:rsid w:val="00A26868"/>
    <w:rsid w:val="00A26D3D"/>
    <w:rsid w:val="00A27CD9"/>
    <w:rsid w:val="00A31078"/>
    <w:rsid w:val="00A334C7"/>
    <w:rsid w:val="00A33CC9"/>
    <w:rsid w:val="00A35BFD"/>
    <w:rsid w:val="00A371C6"/>
    <w:rsid w:val="00A37490"/>
    <w:rsid w:val="00A40B19"/>
    <w:rsid w:val="00A431BA"/>
    <w:rsid w:val="00A44A10"/>
    <w:rsid w:val="00A47F28"/>
    <w:rsid w:val="00A517E2"/>
    <w:rsid w:val="00A52859"/>
    <w:rsid w:val="00A55470"/>
    <w:rsid w:val="00A561A5"/>
    <w:rsid w:val="00A56A10"/>
    <w:rsid w:val="00A6582A"/>
    <w:rsid w:val="00A706A2"/>
    <w:rsid w:val="00A73BA8"/>
    <w:rsid w:val="00A7432B"/>
    <w:rsid w:val="00A76E20"/>
    <w:rsid w:val="00A81E30"/>
    <w:rsid w:val="00A81F82"/>
    <w:rsid w:val="00A84E82"/>
    <w:rsid w:val="00A86228"/>
    <w:rsid w:val="00A910C0"/>
    <w:rsid w:val="00A93649"/>
    <w:rsid w:val="00A97DE5"/>
    <w:rsid w:val="00AA0759"/>
    <w:rsid w:val="00AA0AC7"/>
    <w:rsid w:val="00AA2D95"/>
    <w:rsid w:val="00AA33D3"/>
    <w:rsid w:val="00AA3974"/>
    <w:rsid w:val="00AA3E2A"/>
    <w:rsid w:val="00AA52F4"/>
    <w:rsid w:val="00AB1CAC"/>
    <w:rsid w:val="00AB1D14"/>
    <w:rsid w:val="00AB2433"/>
    <w:rsid w:val="00AB4E0C"/>
    <w:rsid w:val="00AB5132"/>
    <w:rsid w:val="00AB5E4F"/>
    <w:rsid w:val="00AC0BD0"/>
    <w:rsid w:val="00AC3801"/>
    <w:rsid w:val="00AC4E17"/>
    <w:rsid w:val="00AD0D4B"/>
    <w:rsid w:val="00AD1018"/>
    <w:rsid w:val="00AD1DB3"/>
    <w:rsid w:val="00AD26B2"/>
    <w:rsid w:val="00AD4F1D"/>
    <w:rsid w:val="00AD57DE"/>
    <w:rsid w:val="00AD6C6C"/>
    <w:rsid w:val="00AE22F7"/>
    <w:rsid w:val="00AE64E1"/>
    <w:rsid w:val="00AE70E3"/>
    <w:rsid w:val="00AF1E29"/>
    <w:rsid w:val="00AF4F04"/>
    <w:rsid w:val="00AF54B7"/>
    <w:rsid w:val="00AF6090"/>
    <w:rsid w:val="00AF740E"/>
    <w:rsid w:val="00AF76EE"/>
    <w:rsid w:val="00B0005C"/>
    <w:rsid w:val="00B044C9"/>
    <w:rsid w:val="00B04C06"/>
    <w:rsid w:val="00B05D87"/>
    <w:rsid w:val="00B12E64"/>
    <w:rsid w:val="00B1494B"/>
    <w:rsid w:val="00B16B9A"/>
    <w:rsid w:val="00B20CE5"/>
    <w:rsid w:val="00B21CF0"/>
    <w:rsid w:val="00B22221"/>
    <w:rsid w:val="00B22D8D"/>
    <w:rsid w:val="00B23E7D"/>
    <w:rsid w:val="00B25C89"/>
    <w:rsid w:val="00B27537"/>
    <w:rsid w:val="00B27D52"/>
    <w:rsid w:val="00B31615"/>
    <w:rsid w:val="00B33D2B"/>
    <w:rsid w:val="00B432B5"/>
    <w:rsid w:val="00B47D95"/>
    <w:rsid w:val="00B51910"/>
    <w:rsid w:val="00B55263"/>
    <w:rsid w:val="00B572F0"/>
    <w:rsid w:val="00B57C19"/>
    <w:rsid w:val="00B63A73"/>
    <w:rsid w:val="00B63FD0"/>
    <w:rsid w:val="00B64331"/>
    <w:rsid w:val="00B65346"/>
    <w:rsid w:val="00B658D4"/>
    <w:rsid w:val="00B66392"/>
    <w:rsid w:val="00B73458"/>
    <w:rsid w:val="00B739A7"/>
    <w:rsid w:val="00B73C84"/>
    <w:rsid w:val="00B747F8"/>
    <w:rsid w:val="00B77BB6"/>
    <w:rsid w:val="00B825A3"/>
    <w:rsid w:val="00B826E4"/>
    <w:rsid w:val="00B82861"/>
    <w:rsid w:val="00B834E8"/>
    <w:rsid w:val="00B837E4"/>
    <w:rsid w:val="00B87524"/>
    <w:rsid w:val="00B8767E"/>
    <w:rsid w:val="00B878BB"/>
    <w:rsid w:val="00B90939"/>
    <w:rsid w:val="00B92542"/>
    <w:rsid w:val="00B976CC"/>
    <w:rsid w:val="00B97FCD"/>
    <w:rsid w:val="00BA0141"/>
    <w:rsid w:val="00BA15F9"/>
    <w:rsid w:val="00BA1CC9"/>
    <w:rsid w:val="00BA3624"/>
    <w:rsid w:val="00BA5E1B"/>
    <w:rsid w:val="00BA6311"/>
    <w:rsid w:val="00BA638F"/>
    <w:rsid w:val="00BB029E"/>
    <w:rsid w:val="00BB05B0"/>
    <w:rsid w:val="00BB0FA5"/>
    <w:rsid w:val="00BB3A4A"/>
    <w:rsid w:val="00BB5357"/>
    <w:rsid w:val="00BC675A"/>
    <w:rsid w:val="00BD060E"/>
    <w:rsid w:val="00BD1C42"/>
    <w:rsid w:val="00BD2338"/>
    <w:rsid w:val="00BD2435"/>
    <w:rsid w:val="00BD395C"/>
    <w:rsid w:val="00BD3A45"/>
    <w:rsid w:val="00BD417C"/>
    <w:rsid w:val="00BD5FDC"/>
    <w:rsid w:val="00BD7180"/>
    <w:rsid w:val="00BE1F9A"/>
    <w:rsid w:val="00BE2F56"/>
    <w:rsid w:val="00BE3DA5"/>
    <w:rsid w:val="00BF71B5"/>
    <w:rsid w:val="00C02ED4"/>
    <w:rsid w:val="00C069DE"/>
    <w:rsid w:val="00C06CC3"/>
    <w:rsid w:val="00C1017D"/>
    <w:rsid w:val="00C13658"/>
    <w:rsid w:val="00C13F97"/>
    <w:rsid w:val="00C1480D"/>
    <w:rsid w:val="00C14C99"/>
    <w:rsid w:val="00C1637B"/>
    <w:rsid w:val="00C23A3B"/>
    <w:rsid w:val="00C24247"/>
    <w:rsid w:val="00C24F48"/>
    <w:rsid w:val="00C2750E"/>
    <w:rsid w:val="00C3138E"/>
    <w:rsid w:val="00C31CF0"/>
    <w:rsid w:val="00C323FA"/>
    <w:rsid w:val="00C32F72"/>
    <w:rsid w:val="00C3381E"/>
    <w:rsid w:val="00C34426"/>
    <w:rsid w:val="00C34596"/>
    <w:rsid w:val="00C3516C"/>
    <w:rsid w:val="00C3561E"/>
    <w:rsid w:val="00C3595A"/>
    <w:rsid w:val="00C37EFF"/>
    <w:rsid w:val="00C400BC"/>
    <w:rsid w:val="00C41A6D"/>
    <w:rsid w:val="00C43A91"/>
    <w:rsid w:val="00C44917"/>
    <w:rsid w:val="00C45A9F"/>
    <w:rsid w:val="00C51726"/>
    <w:rsid w:val="00C527A4"/>
    <w:rsid w:val="00C54FDE"/>
    <w:rsid w:val="00C569ED"/>
    <w:rsid w:val="00C63EEC"/>
    <w:rsid w:val="00C64BB9"/>
    <w:rsid w:val="00C652AE"/>
    <w:rsid w:val="00C7010A"/>
    <w:rsid w:val="00C71390"/>
    <w:rsid w:val="00C71F74"/>
    <w:rsid w:val="00C7528C"/>
    <w:rsid w:val="00C779D3"/>
    <w:rsid w:val="00C80560"/>
    <w:rsid w:val="00C8431F"/>
    <w:rsid w:val="00C859EC"/>
    <w:rsid w:val="00C862AE"/>
    <w:rsid w:val="00C90BBE"/>
    <w:rsid w:val="00C910E8"/>
    <w:rsid w:val="00C913BB"/>
    <w:rsid w:val="00C926ED"/>
    <w:rsid w:val="00C9282B"/>
    <w:rsid w:val="00C95591"/>
    <w:rsid w:val="00CA169F"/>
    <w:rsid w:val="00CA3E3D"/>
    <w:rsid w:val="00CA7D97"/>
    <w:rsid w:val="00CB044F"/>
    <w:rsid w:val="00CB1095"/>
    <w:rsid w:val="00CB15EB"/>
    <w:rsid w:val="00CB41F7"/>
    <w:rsid w:val="00CB4720"/>
    <w:rsid w:val="00CB49FD"/>
    <w:rsid w:val="00CB4B1F"/>
    <w:rsid w:val="00CB7131"/>
    <w:rsid w:val="00CC0E7B"/>
    <w:rsid w:val="00CC3226"/>
    <w:rsid w:val="00CC5392"/>
    <w:rsid w:val="00CC53F8"/>
    <w:rsid w:val="00CD080F"/>
    <w:rsid w:val="00CD0EC2"/>
    <w:rsid w:val="00CD3833"/>
    <w:rsid w:val="00CD5669"/>
    <w:rsid w:val="00CD5EBB"/>
    <w:rsid w:val="00CD7142"/>
    <w:rsid w:val="00CD725B"/>
    <w:rsid w:val="00CD76FD"/>
    <w:rsid w:val="00CE0F70"/>
    <w:rsid w:val="00CE117D"/>
    <w:rsid w:val="00CE1D52"/>
    <w:rsid w:val="00CF031F"/>
    <w:rsid w:val="00CF03CE"/>
    <w:rsid w:val="00CF1C42"/>
    <w:rsid w:val="00CF3350"/>
    <w:rsid w:val="00CF35EC"/>
    <w:rsid w:val="00CF3716"/>
    <w:rsid w:val="00CF4FDF"/>
    <w:rsid w:val="00CF6B0E"/>
    <w:rsid w:val="00CF76A9"/>
    <w:rsid w:val="00CF7F3C"/>
    <w:rsid w:val="00D01438"/>
    <w:rsid w:val="00D01E85"/>
    <w:rsid w:val="00D05060"/>
    <w:rsid w:val="00D0578E"/>
    <w:rsid w:val="00D05A35"/>
    <w:rsid w:val="00D05DBC"/>
    <w:rsid w:val="00D07E35"/>
    <w:rsid w:val="00D12B74"/>
    <w:rsid w:val="00D13649"/>
    <w:rsid w:val="00D1628B"/>
    <w:rsid w:val="00D20084"/>
    <w:rsid w:val="00D225EC"/>
    <w:rsid w:val="00D22AB7"/>
    <w:rsid w:val="00D245D1"/>
    <w:rsid w:val="00D3556F"/>
    <w:rsid w:val="00D41012"/>
    <w:rsid w:val="00D418CE"/>
    <w:rsid w:val="00D42879"/>
    <w:rsid w:val="00D4396C"/>
    <w:rsid w:val="00D46121"/>
    <w:rsid w:val="00D466E7"/>
    <w:rsid w:val="00D54E9B"/>
    <w:rsid w:val="00D574F4"/>
    <w:rsid w:val="00D57FB0"/>
    <w:rsid w:val="00D637A6"/>
    <w:rsid w:val="00D654C1"/>
    <w:rsid w:val="00D70B3A"/>
    <w:rsid w:val="00D71F74"/>
    <w:rsid w:val="00D744A0"/>
    <w:rsid w:val="00D770FF"/>
    <w:rsid w:val="00D83D2E"/>
    <w:rsid w:val="00D85CB4"/>
    <w:rsid w:val="00D86474"/>
    <w:rsid w:val="00D9018C"/>
    <w:rsid w:val="00D92D06"/>
    <w:rsid w:val="00D930B7"/>
    <w:rsid w:val="00D94661"/>
    <w:rsid w:val="00DA2118"/>
    <w:rsid w:val="00DA23F3"/>
    <w:rsid w:val="00DA4BCF"/>
    <w:rsid w:val="00DA6247"/>
    <w:rsid w:val="00DB2082"/>
    <w:rsid w:val="00DB37B6"/>
    <w:rsid w:val="00DB45FE"/>
    <w:rsid w:val="00DB57EE"/>
    <w:rsid w:val="00DB586A"/>
    <w:rsid w:val="00DB5B28"/>
    <w:rsid w:val="00DB7403"/>
    <w:rsid w:val="00DC18D0"/>
    <w:rsid w:val="00DD0133"/>
    <w:rsid w:val="00DD037C"/>
    <w:rsid w:val="00DD1F83"/>
    <w:rsid w:val="00DD3773"/>
    <w:rsid w:val="00DD4A09"/>
    <w:rsid w:val="00DD5DA5"/>
    <w:rsid w:val="00DE07CD"/>
    <w:rsid w:val="00DE0F16"/>
    <w:rsid w:val="00DE16D0"/>
    <w:rsid w:val="00DE1C3A"/>
    <w:rsid w:val="00DE35C3"/>
    <w:rsid w:val="00DE3703"/>
    <w:rsid w:val="00DE4B67"/>
    <w:rsid w:val="00DE53EF"/>
    <w:rsid w:val="00DE76DB"/>
    <w:rsid w:val="00DF1524"/>
    <w:rsid w:val="00DF3ED0"/>
    <w:rsid w:val="00DF6512"/>
    <w:rsid w:val="00E00CF2"/>
    <w:rsid w:val="00E00F4A"/>
    <w:rsid w:val="00E01181"/>
    <w:rsid w:val="00E05398"/>
    <w:rsid w:val="00E05496"/>
    <w:rsid w:val="00E07285"/>
    <w:rsid w:val="00E10D75"/>
    <w:rsid w:val="00E11034"/>
    <w:rsid w:val="00E1185A"/>
    <w:rsid w:val="00E13411"/>
    <w:rsid w:val="00E14686"/>
    <w:rsid w:val="00E172DF"/>
    <w:rsid w:val="00E173A8"/>
    <w:rsid w:val="00E20878"/>
    <w:rsid w:val="00E24232"/>
    <w:rsid w:val="00E247C2"/>
    <w:rsid w:val="00E25F86"/>
    <w:rsid w:val="00E2658D"/>
    <w:rsid w:val="00E26900"/>
    <w:rsid w:val="00E27159"/>
    <w:rsid w:val="00E3168F"/>
    <w:rsid w:val="00E31F84"/>
    <w:rsid w:val="00E321C4"/>
    <w:rsid w:val="00E32C41"/>
    <w:rsid w:val="00E34440"/>
    <w:rsid w:val="00E345B0"/>
    <w:rsid w:val="00E346F8"/>
    <w:rsid w:val="00E40C3B"/>
    <w:rsid w:val="00E431D8"/>
    <w:rsid w:val="00E44DB8"/>
    <w:rsid w:val="00E44E6E"/>
    <w:rsid w:val="00E471CE"/>
    <w:rsid w:val="00E64C1B"/>
    <w:rsid w:val="00E64FE9"/>
    <w:rsid w:val="00E67810"/>
    <w:rsid w:val="00E67A7D"/>
    <w:rsid w:val="00E70C20"/>
    <w:rsid w:val="00E72974"/>
    <w:rsid w:val="00E76752"/>
    <w:rsid w:val="00E7758B"/>
    <w:rsid w:val="00E802F3"/>
    <w:rsid w:val="00E802F7"/>
    <w:rsid w:val="00E80572"/>
    <w:rsid w:val="00E80E29"/>
    <w:rsid w:val="00E80E64"/>
    <w:rsid w:val="00E82A02"/>
    <w:rsid w:val="00E840B3"/>
    <w:rsid w:val="00E85FA0"/>
    <w:rsid w:val="00E900F1"/>
    <w:rsid w:val="00E90CB5"/>
    <w:rsid w:val="00E94473"/>
    <w:rsid w:val="00E94D4E"/>
    <w:rsid w:val="00E95887"/>
    <w:rsid w:val="00E96BC4"/>
    <w:rsid w:val="00EA01B1"/>
    <w:rsid w:val="00EA11A7"/>
    <w:rsid w:val="00EA13FF"/>
    <w:rsid w:val="00EA2FB8"/>
    <w:rsid w:val="00EA3869"/>
    <w:rsid w:val="00EA3C67"/>
    <w:rsid w:val="00EA5C87"/>
    <w:rsid w:val="00EB0A31"/>
    <w:rsid w:val="00EB24DE"/>
    <w:rsid w:val="00EB376E"/>
    <w:rsid w:val="00EB454E"/>
    <w:rsid w:val="00EB4F14"/>
    <w:rsid w:val="00EB7676"/>
    <w:rsid w:val="00EC0B9F"/>
    <w:rsid w:val="00EC390A"/>
    <w:rsid w:val="00EC5D87"/>
    <w:rsid w:val="00EC7D83"/>
    <w:rsid w:val="00ED02CB"/>
    <w:rsid w:val="00ED2F1F"/>
    <w:rsid w:val="00ED402A"/>
    <w:rsid w:val="00ED40D7"/>
    <w:rsid w:val="00ED5126"/>
    <w:rsid w:val="00ED5479"/>
    <w:rsid w:val="00ED6B3E"/>
    <w:rsid w:val="00EE0FA8"/>
    <w:rsid w:val="00EE1787"/>
    <w:rsid w:val="00EE1A0A"/>
    <w:rsid w:val="00EE2DAE"/>
    <w:rsid w:val="00EE5C26"/>
    <w:rsid w:val="00EE6910"/>
    <w:rsid w:val="00EE69E3"/>
    <w:rsid w:val="00EF1106"/>
    <w:rsid w:val="00EF1944"/>
    <w:rsid w:val="00EF2D53"/>
    <w:rsid w:val="00EF3246"/>
    <w:rsid w:val="00EF336A"/>
    <w:rsid w:val="00EF5610"/>
    <w:rsid w:val="00EF67AF"/>
    <w:rsid w:val="00EF6974"/>
    <w:rsid w:val="00EF6CDD"/>
    <w:rsid w:val="00EF7951"/>
    <w:rsid w:val="00EF7D6C"/>
    <w:rsid w:val="00F016D3"/>
    <w:rsid w:val="00F01766"/>
    <w:rsid w:val="00F04A81"/>
    <w:rsid w:val="00F06392"/>
    <w:rsid w:val="00F12F6A"/>
    <w:rsid w:val="00F14FBA"/>
    <w:rsid w:val="00F154CA"/>
    <w:rsid w:val="00F20E51"/>
    <w:rsid w:val="00F23FA4"/>
    <w:rsid w:val="00F257EF"/>
    <w:rsid w:val="00F268BE"/>
    <w:rsid w:val="00F27C86"/>
    <w:rsid w:val="00F300F3"/>
    <w:rsid w:val="00F30AFD"/>
    <w:rsid w:val="00F3358C"/>
    <w:rsid w:val="00F338FE"/>
    <w:rsid w:val="00F34435"/>
    <w:rsid w:val="00F3455E"/>
    <w:rsid w:val="00F36753"/>
    <w:rsid w:val="00F36DE4"/>
    <w:rsid w:val="00F4128C"/>
    <w:rsid w:val="00F41437"/>
    <w:rsid w:val="00F42443"/>
    <w:rsid w:val="00F427B9"/>
    <w:rsid w:val="00F43CD6"/>
    <w:rsid w:val="00F4666A"/>
    <w:rsid w:val="00F5083D"/>
    <w:rsid w:val="00F519CD"/>
    <w:rsid w:val="00F52458"/>
    <w:rsid w:val="00F5246C"/>
    <w:rsid w:val="00F52FF4"/>
    <w:rsid w:val="00F6171A"/>
    <w:rsid w:val="00F63E99"/>
    <w:rsid w:val="00F65D99"/>
    <w:rsid w:val="00F66F10"/>
    <w:rsid w:val="00F715EB"/>
    <w:rsid w:val="00F758AE"/>
    <w:rsid w:val="00F80CA2"/>
    <w:rsid w:val="00F814E7"/>
    <w:rsid w:val="00F8237E"/>
    <w:rsid w:val="00F858AE"/>
    <w:rsid w:val="00F86E34"/>
    <w:rsid w:val="00F87030"/>
    <w:rsid w:val="00F8714B"/>
    <w:rsid w:val="00F87668"/>
    <w:rsid w:val="00F94034"/>
    <w:rsid w:val="00FA030C"/>
    <w:rsid w:val="00FA0A8F"/>
    <w:rsid w:val="00FA295D"/>
    <w:rsid w:val="00FA69C5"/>
    <w:rsid w:val="00FB0CF2"/>
    <w:rsid w:val="00FB16F5"/>
    <w:rsid w:val="00FB1944"/>
    <w:rsid w:val="00FB339C"/>
    <w:rsid w:val="00FC187A"/>
    <w:rsid w:val="00FC2253"/>
    <w:rsid w:val="00FC2991"/>
    <w:rsid w:val="00FC38A6"/>
    <w:rsid w:val="00FC5890"/>
    <w:rsid w:val="00FC7A3D"/>
    <w:rsid w:val="00FD07C6"/>
    <w:rsid w:val="00FD13AD"/>
    <w:rsid w:val="00FD1A6D"/>
    <w:rsid w:val="00FD1B5C"/>
    <w:rsid w:val="00FD60A2"/>
    <w:rsid w:val="00FD67C7"/>
    <w:rsid w:val="00FD78E4"/>
    <w:rsid w:val="00FD7B25"/>
    <w:rsid w:val="00FE05F5"/>
    <w:rsid w:val="00FE206B"/>
    <w:rsid w:val="00FE25CC"/>
    <w:rsid w:val="00FE7A8C"/>
    <w:rsid w:val="00FE7B29"/>
    <w:rsid w:val="00FF176E"/>
    <w:rsid w:val="00FF4A9F"/>
    <w:rsid w:val="00FF6AE9"/>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5468"/>
  <w15:docId w15:val="{B029D368-1968-4DA0-8748-F260B873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1FA"/>
    <w:pPr>
      <w:spacing w:after="200" w:line="276" w:lineRule="auto"/>
      <w:ind w:left="1145"/>
      <w:jc w:val="both"/>
    </w:pPr>
    <w:rPr>
      <w:rFonts w:ascii="Times New Roman" w:eastAsia="Calibri" w:hAnsi="Times New Roman" w:cs="Times New Roman"/>
      <w:sz w:val="24"/>
      <w:szCs w:val="24"/>
    </w:rPr>
  </w:style>
  <w:style w:type="paragraph" w:styleId="Nagwek2">
    <w:name w:val="heading 2"/>
    <w:basedOn w:val="Normalny"/>
    <w:link w:val="Nagwek2Znak"/>
    <w:uiPriority w:val="9"/>
    <w:qFormat/>
    <w:rsid w:val="00CC5392"/>
    <w:pPr>
      <w:spacing w:before="100" w:beforeAutospacing="1" w:after="100" w:afterAutospacing="1" w:line="240" w:lineRule="auto"/>
      <w:ind w:left="0"/>
      <w:jc w:val="left"/>
      <w:outlineLvl w:val="1"/>
    </w:pPr>
    <w:rPr>
      <w:rFonts w:eastAsia="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CW_Lista,Numerowanie,Akapit z listą BS,Kolorowa lista — akcent 11,Obiekt,List Paragraph1,Akapit z listą 1,BulletC,Akapit z numeracją,L1,List Paragraph,Akapit z listą5,Oświetlenie,Akapit z listą4"/>
    <w:basedOn w:val="Normalny"/>
    <w:link w:val="AkapitzlistZnak"/>
    <w:uiPriority w:val="34"/>
    <w:qFormat/>
    <w:rsid w:val="005761FA"/>
    <w:pPr>
      <w:ind w:left="720"/>
      <w:contextualSpacing/>
    </w:pPr>
  </w:style>
  <w:style w:type="paragraph" w:styleId="Bezodstpw">
    <w:name w:val="No Spacing"/>
    <w:uiPriority w:val="99"/>
    <w:qFormat/>
    <w:rsid w:val="008A4853"/>
    <w:pPr>
      <w:spacing w:after="0" w:line="240" w:lineRule="auto"/>
      <w:jc w:val="both"/>
    </w:pPr>
    <w:rPr>
      <w:rFonts w:ascii="Times New Roman" w:eastAsia="Calibri" w:hAnsi="Times New Roman" w:cs="Times New Roman"/>
      <w:sz w:val="24"/>
    </w:rPr>
  </w:style>
  <w:style w:type="paragraph" w:customStyle="1" w:styleId="Akapitzlist1">
    <w:name w:val="Akapit z listą1"/>
    <w:basedOn w:val="Normalny"/>
    <w:uiPriority w:val="99"/>
    <w:qFormat/>
    <w:rsid w:val="00462704"/>
    <w:pPr>
      <w:ind w:left="720"/>
      <w:contextualSpacing/>
    </w:pPr>
    <w:rPr>
      <w:rFonts w:eastAsia="Times New Roman"/>
    </w:rPr>
  </w:style>
  <w:style w:type="paragraph" w:styleId="Nagwek">
    <w:name w:val="header"/>
    <w:basedOn w:val="Normalny"/>
    <w:link w:val="NagwekZnak"/>
    <w:unhideWhenUsed/>
    <w:rsid w:val="001E36C3"/>
    <w:pPr>
      <w:tabs>
        <w:tab w:val="center" w:pos="4536"/>
        <w:tab w:val="right" w:pos="9072"/>
      </w:tabs>
      <w:spacing w:after="0" w:line="240" w:lineRule="auto"/>
    </w:pPr>
  </w:style>
  <w:style w:type="character" w:customStyle="1" w:styleId="NagwekZnak">
    <w:name w:val="Nagłówek Znak"/>
    <w:basedOn w:val="Domylnaczcionkaakapitu"/>
    <w:link w:val="Nagwek"/>
    <w:rsid w:val="001E36C3"/>
    <w:rPr>
      <w:rFonts w:ascii="Times New Roman" w:eastAsia="Calibri" w:hAnsi="Times New Roman" w:cs="Times New Roman"/>
      <w:sz w:val="24"/>
      <w:szCs w:val="24"/>
    </w:rPr>
  </w:style>
  <w:style w:type="paragraph" w:styleId="Stopka">
    <w:name w:val="footer"/>
    <w:basedOn w:val="Normalny"/>
    <w:link w:val="StopkaZnak"/>
    <w:uiPriority w:val="99"/>
    <w:unhideWhenUsed/>
    <w:rsid w:val="001E3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6C3"/>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3D4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427F"/>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A37490"/>
    <w:rPr>
      <w:sz w:val="16"/>
      <w:szCs w:val="16"/>
    </w:rPr>
  </w:style>
  <w:style w:type="paragraph" w:styleId="Tekstkomentarza">
    <w:name w:val="annotation text"/>
    <w:basedOn w:val="Normalny"/>
    <w:link w:val="TekstkomentarzaZnak"/>
    <w:uiPriority w:val="99"/>
    <w:unhideWhenUsed/>
    <w:rsid w:val="00A37490"/>
    <w:pPr>
      <w:spacing w:line="240" w:lineRule="auto"/>
    </w:pPr>
    <w:rPr>
      <w:sz w:val="20"/>
      <w:szCs w:val="20"/>
    </w:rPr>
  </w:style>
  <w:style w:type="character" w:customStyle="1" w:styleId="TekstkomentarzaZnak">
    <w:name w:val="Tekst komentarza Znak"/>
    <w:basedOn w:val="Domylnaczcionkaakapitu"/>
    <w:link w:val="Tekstkomentarza"/>
    <w:uiPriority w:val="99"/>
    <w:rsid w:val="00A37490"/>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37490"/>
    <w:rPr>
      <w:b/>
      <w:bCs/>
    </w:rPr>
  </w:style>
  <w:style w:type="character" w:customStyle="1" w:styleId="TematkomentarzaZnak">
    <w:name w:val="Temat komentarza Znak"/>
    <w:basedOn w:val="TekstkomentarzaZnak"/>
    <w:link w:val="Tematkomentarza"/>
    <w:uiPriority w:val="99"/>
    <w:semiHidden/>
    <w:rsid w:val="00A37490"/>
    <w:rPr>
      <w:rFonts w:ascii="Times New Roman" w:eastAsia="Calibri" w:hAnsi="Times New Roman" w:cs="Times New Roman"/>
      <w:b/>
      <w:bCs/>
      <w:sz w:val="20"/>
      <w:szCs w:val="20"/>
    </w:rPr>
  </w:style>
  <w:style w:type="paragraph" w:styleId="Poprawka">
    <w:name w:val="Revision"/>
    <w:hidden/>
    <w:uiPriority w:val="99"/>
    <w:semiHidden/>
    <w:rsid w:val="009F7077"/>
    <w:pPr>
      <w:spacing w:after="0" w:line="240" w:lineRule="auto"/>
    </w:pPr>
    <w:rPr>
      <w:rFonts w:ascii="Times New Roman" w:eastAsia="Calibri" w:hAnsi="Times New Roman" w:cs="Times New Roman"/>
      <w:sz w:val="24"/>
      <w:szCs w:val="24"/>
    </w:rPr>
  </w:style>
  <w:style w:type="character" w:customStyle="1" w:styleId="AkapitzlistZnak">
    <w:name w:val="Akapit z listą Znak"/>
    <w:aliases w:val="Preambuła Znak,normalny tekst Znak,CW_Lista Znak,Numerowanie Znak,Akapit z listą BS Znak,Kolorowa lista — akcent 11 Znak,Obiekt Znak,List Paragraph1 Znak,Akapit z listą 1 Znak,BulletC Znak,Akapit z numeracją Znak,L1 Znak"/>
    <w:link w:val="Akapitzlist"/>
    <w:uiPriority w:val="34"/>
    <w:qFormat/>
    <w:locked/>
    <w:rsid w:val="00F4128C"/>
    <w:rPr>
      <w:rFonts w:ascii="Times New Roman" w:eastAsia="Calibri" w:hAnsi="Times New Roman" w:cs="Times New Roman"/>
      <w:sz w:val="24"/>
      <w:szCs w:val="24"/>
    </w:rPr>
  </w:style>
  <w:style w:type="paragraph" w:customStyle="1" w:styleId="Default">
    <w:name w:val="Default"/>
    <w:basedOn w:val="Normalny"/>
    <w:rsid w:val="00500D51"/>
    <w:pPr>
      <w:autoSpaceDE w:val="0"/>
      <w:autoSpaceDN w:val="0"/>
      <w:spacing w:after="0" w:line="240" w:lineRule="auto"/>
      <w:ind w:left="0"/>
      <w:jc w:val="left"/>
    </w:pPr>
    <w:rPr>
      <w:rFonts w:eastAsiaTheme="minorHAnsi"/>
      <w:color w:val="000000"/>
    </w:rPr>
  </w:style>
  <w:style w:type="paragraph" w:customStyle="1" w:styleId="Bezodstpw1">
    <w:name w:val="Bez odstępów1"/>
    <w:rsid w:val="00C569ED"/>
    <w:pPr>
      <w:spacing w:after="0" w:line="240" w:lineRule="auto"/>
      <w:jc w:val="both"/>
    </w:pPr>
    <w:rPr>
      <w:rFonts w:ascii="Times New Roman" w:eastAsia="Times New Roman" w:hAnsi="Times New Roman" w:cs="Times New Roman"/>
      <w:sz w:val="24"/>
    </w:rPr>
  </w:style>
  <w:style w:type="character" w:styleId="Hipercze">
    <w:name w:val="Hyperlink"/>
    <w:basedOn w:val="Domylnaczcionkaakapitu"/>
    <w:uiPriority w:val="99"/>
    <w:unhideWhenUsed/>
    <w:rsid w:val="00AA3E2A"/>
    <w:rPr>
      <w:color w:val="0563C1" w:themeColor="hyperlink"/>
      <w:u w:val="single"/>
    </w:rPr>
  </w:style>
  <w:style w:type="character" w:styleId="UyteHipercze">
    <w:name w:val="FollowedHyperlink"/>
    <w:basedOn w:val="Domylnaczcionkaakapitu"/>
    <w:uiPriority w:val="99"/>
    <w:semiHidden/>
    <w:unhideWhenUsed/>
    <w:rsid w:val="00AA3E2A"/>
    <w:rPr>
      <w:color w:val="954F72" w:themeColor="followedHyperlink"/>
      <w:u w:val="single"/>
    </w:rPr>
  </w:style>
  <w:style w:type="character" w:styleId="Uwydatnienie">
    <w:name w:val="Emphasis"/>
    <w:basedOn w:val="Domylnaczcionkaakapitu"/>
    <w:uiPriority w:val="20"/>
    <w:qFormat/>
    <w:rsid w:val="005D20FE"/>
    <w:rPr>
      <w:i/>
      <w:iCs/>
    </w:rPr>
  </w:style>
  <w:style w:type="character" w:customStyle="1" w:styleId="alb-s">
    <w:name w:val="a_lb-s"/>
    <w:basedOn w:val="Domylnaczcionkaakapitu"/>
    <w:rsid w:val="005D20FE"/>
  </w:style>
  <w:style w:type="character" w:customStyle="1" w:styleId="ng-binding">
    <w:name w:val="ng-binding"/>
    <w:basedOn w:val="Domylnaczcionkaakapitu"/>
    <w:rsid w:val="005D2B30"/>
  </w:style>
  <w:style w:type="character" w:customStyle="1" w:styleId="ng-scope">
    <w:name w:val="ng-scope"/>
    <w:basedOn w:val="Domylnaczcionkaakapitu"/>
    <w:rsid w:val="005D2B30"/>
  </w:style>
  <w:style w:type="character" w:customStyle="1" w:styleId="Nagwek2Znak">
    <w:name w:val="Nagłówek 2 Znak"/>
    <w:basedOn w:val="Domylnaczcionkaakapitu"/>
    <w:link w:val="Nagwek2"/>
    <w:uiPriority w:val="9"/>
    <w:rsid w:val="00CC5392"/>
    <w:rPr>
      <w:rFonts w:ascii="Times New Roman" w:eastAsia="Times New Roman" w:hAnsi="Times New Roman" w:cs="Times New Roman"/>
      <w:b/>
      <w:bCs/>
      <w:sz w:val="36"/>
      <w:szCs w:val="36"/>
      <w:lang w:eastAsia="pl-PL"/>
    </w:rPr>
  </w:style>
  <w:style w:type="paragraph" w:customStyle="1" w:styleId="Akapitzlist2">
    <w:name w:val="Akapit z listą2"/>
    <w:basedOn w:val="Normalny"/>
    <w:rsid w:val="008D770E"/>
    <w:pPr>
      <w:suppressAutoHyphens/>
      <w:ind w:left="720"/>
    </w:pPr>
    <w:rPr>
      <w:kern w:val="1"/>
      <w:lang w:eastAsia="ar-SA"/>
    </w:rPr>
  </w:style>
  <w:style w:type="paragraph" w:customStyle="1" w:styleId="Akapitzlist3">
    <w:name w:val="Akapit z listą3"/>
    <w:basedOn w:val="Normalny"/>
    <w:rsid w:val="003D552C"/>
    <w:pPr>
      <w:suppressAutoHyphens/>
      <w:ind w:left="720"/>
    </w:pPr>
    <w:rPr>
      <w:kern w:val="1"/>
      <w:lang w:eastAsia="ar-SA"/>
    </w:rPr>
  </w:style>
  <w:style w:type="paragraph" w:styleId="Tekstprzypisukocowego">
    <w:name w:val="endnote text"/>
    <w:basedOn w:val="Normalny"/>
    <w:link w:val="TekstprzypisukocowegoZnak"/>
    <w:uiPriority w:val="99"/>
    <w:semiHidden/>
    <w:unhideWhenUsed/>
    <w:rsid w:val="00C92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282B"/>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C9282B"/>
    <w:rPr>
      <w:vertAlign w:val="superscript"/>
    </w:rPr>
  </w:style>
  <w:style w:type="paragraph" w:styleId="Tekstpodstawowy">
    <w:name w:val="Body Text"/>
    <w:basedOn w:val="Normalny"/>
    <w:link w:val="TekstpodstawowyZnak"/>
    <w:rsid w:val="00335130"/>
    <w:pPr>
      <w:spacing w:after="120" w:line="240" w:lineRule="auto"/>
      <w:ind w:left="0"/>
    </w:pPr>
    <w:rPr>
      <w:rFonts w:eastAsia="Times New Roman"/>
      <w:szCs w:val="20"/>
      <w:lang w:eastAsia="pl-PL"/>
    </w:rPr>
  </w:style>
  <w:style w:type="character" w:customStyle="1" w:styleId="TekstpodstawowyZnak">
    <w:name w:val="Tekst podstawowy Znak"/>
    <w:basedOn w:val="Domylnaczcionkaakapitu"/>
    <w:link w:val="Tekstpodstawowy"/>
    <w:rsid w:val="00335130"/>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9D0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10931">
      <w:bodyDiv w:val="1"/>
      <w:marLeft w:val="0"/>
      <w:marRight w:val="0"/>
      <w:marTop w:val="0"/>
      <w:marBottom w:val="0"/>
      <w:divBdr>
        <w:top w:val="none" w:sz="0" w:space="0" w:color="auto"/>
        <w:left w:val="none" w:sz="0" w:space="0" w:color="auto"/>
        <w:bottom w:val="none" w:sz="0" w:space="0" w:color="auto"/>
        <w:right w:val="none" w:sz="0" w:space="0" w:color="auto"/>
      </w:divBdr>
    </w:div>
    <w:div w:id="180706062">
      <w:bodyDiv w:val="1"/>
      <w:marLeft w:val="0"/>
      <w:marRight w:val="0"/>
      <w:marTop w:val="0"/>
      <w:marBottom w:val="0"/>
      <w:divBdr>
        <w:top w:val="none" w:sz="0" w:space="0" w:color="auto"/>
        <w:left w:val="none" w:sz="0" w:space="0" w:color="auto"/>
        <w:bottom w:val="none" w:sz="0" w:space="0" w:color="auto"/>
        <w:right w:val="none" w:sz="0" w:space="0" w:color="auto"/>
      </w:divBdr>
    </w:div>
    <w:div w:id="392122418">
      <w:bodyDiv w:val="1"/>
      <w:marLeft w:val="0"/>
      <w:marRight w:val="0"/>
      <w:marTop w:val="0"/>
      <w:marBottom w:val="0"/>
      <w:divBdr>
        <w:top w:val="none" w:sz="0" w:space="0" w:color="auto"/>
        <w:left w:val="none" w:sz="0" w:space="0" w:color="auto"/>
        <w:bottom w:val="none" w:sz="0" w:space="0" w:color="auto"/>
        <w:right w:val="none" w:sz="0" w:space="0" w:color="auto"/>
      </w:divBdr>
      <w:divsChild>
        <w:div w:id="1399591206">
          <w:marLeft w:val="0"/>
          <w:marRight w:val="0"/>
          <w:marTop w:val="72"/>
          <w:marBottom w:val="0"/>
          <w:divBdr>
            <w:top w:val="none" w:sz="0" w:space="0" w:color="auto"/>
            <w:left w:val="none" w:sz="0" w:space="0" w:color="auto"/>
            <w:bottom w:val="none" w:sz="0" w:space="0" w:color="auto"/>
            <w:right w:val="none" w:sz="0" w:space="0" w:color="auto"/>
          </w:divBdr>
        </w:div>
        <w:div w:id="1611355156">
          <w:marLeft w:val="0"/>
          <w:marRight w:val="0"/>
          <w:marTop w:val="72"/>
          <w:marBottom w:val="0"/>
          <w:divBdr>
            <w:top w:val="none" w:sz="0" w:space="0" w:color="auto"/>
            <w:left w:val="none" w:sz="0" w:space="0" w:color="auto"/>
            <w:bottom w:val="none" w:sz="0" w:space="0" w:color="auto"/>
            <w:right w:val="none" w:sz="0" w:space="0" w:color="auto"/>
          </w:divBdr>
        </w:div>
      </w:divsChild>
    </w:div>
    <w:div w:id="406537427">
      <w:bodyDiv w:val="1"/>
      <w:marLeft w:val="0"/>
      <w:marRight w:val="0"/>
      <w:marTop w:val="0"/>
      <w:marBottom w:val="0"/>
      <w:divBdr>
        <w:top w:val="none" w:sz="0" w:space="0" w:color="auto"/>
        <w:left w:val="none" w:sz="0" w:space="0" w:color="auto"/>
        <w:bottom w:val="none" w:sz="0" w:space="0" w:color="auto"/>
        <w:right w:val="none" w:sz="0" w:space="0" w:color="auto"/>
      </w:divBdr>
      <w:divsChild>
        <w:div w:id="124781822">
          <w:marLeft w:val="0"/>
          <w:marRight w:val="0"/>
          <w:marTop w:val="0"/>
          <w:marBottom w:val="0"/>
          <w:divBdr>
            <w:top w:val="none" w:sz="0" w:space="0" w:color="auto"/>
            <w:left w:val="none" w:sz="0" w:space="0" w:color="auto"/>
            <w:bottom w:val="none" w:sz="0" w:space="0" w:color="auto"/>
            <w:right w:val="none" w:sz="0" w:space="0" w:color="auto"/>
          </w:divBdr>
        </w:div>
      </w:divsChild>
    </w:div>
    <w:div w:id="439909629">
      <w:bodyDiv w:val="1"/>
      <w:marLeft w:val="0"/>
      <w:marRight w:val="0"/>
      <w:marTop w:val="0"/>
      <w:marBottom w:val="0"/>
      <w:divBdr>
        <w:top w:val="none" w:sz="0" w:space="0" w:color="auto"/>
        <w:left w:val="none" w:sz="0" w:space="0" w:color="auto"/>
        <w:bottom w:val="none" w:sz="0" w:space="0" w:color="auto"/>
        <w:right w:val="none" w:sz="0" w:space="0" w:color="auto"/>
      </w:divBdr>
    </w:div>
    <w:div w:id="452677056">
      <w:bodyDiv w:val="1"/>
      <w:marLeft w:val="0"/>
      <w:marRight w:val="0"/>
      <w:marTop w:val="0"/>
      <w:marBottom w:val="0"/>
      <w:divBdr>
        <w:top w:val="none" w:sz="0" w:space="0" w:color="auto"/>
        <w:left w:val="none" w:sz="0" w:space="0" w:color="auto"/>
        <w:bottom w:val="none" w:sz="0" w:space="0" w:color="auto"/>
        <w:right w:val="none" w:sz="0" w:space="0" w:color="auto"/>
      </w:divBdr>
    </w:div>
    <w:div w:id="458575951">
      <w:bodyDiv w:val="1"/>
      <w:marLeft w:val="0"/>
      <w:marRight w:val="0"/>
      <w:marTop w:val="0"/>
      <w:marBottom w:val="0"/>
      <w:divBdr>
        <w:top w:val="none" w:sz="0" w:space="0" w:color="auto"/>
        <w:left w:val="none" w:sz="0" w:space="0" w:color="auto"/>
        <w:bottom w:val="none" w:sz="0" w:space="0" w:color="auto"/>
        <w:right w:val="none" w:sz="0" w:space="0" w:color="auto"/>
      </w:divBdr>
    </w:div>
    <w:div w:id="462578501">
      <w:bodyDiv w:val="1"/>
      <w:marLeft w:val="0"/>
      <w:marRight w:val="0"/>
      <w:marTop w:val="0"/>
      <w:marBottom w:val="0"/>
      <w:divBdr>
        <w:top w:val="none" w:sz="0" w:space="0" w:color="auto"/>
        <w:left w:val="none" w:sz="0" w:space="0" w:color="auto"/>
        <w:bottom w:val="none" w:sz="0" w:space="0" w:color="auto"/>
        <w:right w:val="none" w:sz="0" w:space="0" w:color="auto"/>
      </w:divBdr>
    </w:div>
    <w:div w:id="495656697">
      <w:bodyDiv w:val="1"/>
      <w:marLeft w:val="0"/>
      <w:marRight w:val="0"/>
      <w:marTop w:val="0"/>
      <w:marBottom w:val="0"/>
      <w:divBdr>
        <w:top w:val="none" w:sz="0" w:space="0" w:color="auto"/>
        <w:left w:val="none" w:sz="0" w:space="0" w:color="auto"/>
        <w:bottom w:val="none" w:sz="0" w:space="0" w:color="auto"/>
        <w:right w:val="none" w:sz="0" w:space="0" w:color="auto"/>
      </w:divBdr>
    </w:div>
    <w:div w:id="534805105">
      <w:bodyDiv w:val="1"/>
      <w:marLeft w:val="0"/>
      <w:marRight w:val="0"/>
      <w:marTop w:val="0"/>
      <w:marBottom w:val="0"/>
      <w:divBdr>
        <w:top w:val="none" w:sz="0" w:space="0" w:color="auto"/>
        <w:left w:val="none" w:sz="0" w:space="0" w:color="auto"/>
        <w:bottom w:val="none" w:sz="0" w:space="0" w:color="auto"/>
        <w:right w:val="none" w:sz="0" w:space="0" w:color="auto"/>
      </w:divBdr>
    </w:div>
    <w:div w:id="558174230">
      <w:bodyDiv w:val="1"/>
      <w:marLeft w:val="0"/>
      <w:marRight w:val="0"/>
      <w:marTop w:val="0"/>
      <w:marBottom w:val="0"/>
      <w:divBdr>
        <w:top w:val="none" w:sz="0" w:space="0" w:color="auto"/>
        <w:left w:val="none" w:sz="0" w:space="0" w:color="auto"/>
        <w:bottom w:val="none" w:sz="0" w:space="0" w:color="auto"/>
        <w:right w:val="none" w:sz="0" w:space="0" w:color="auto"/>
      </w:divBdr>
    </w:div>
    <w:div w:id="636105852">
      <w:bodyDiv w:val="1"/>
      <w:marLeft w:val="0"/>
      <w:marRight w:val="0"/>
      <w:marTop w:val="0"/>
      <w:marBottom w:val="0"/>
      <w:divBdr>
        <w:top w:val="none" w:sz="0" w:space="0" w:color="auto"/>
        <w:left w:val="none" w:sz="0" w:space="0" w:color="auto"/>
        <w:bottom w:val="none" w:sz="0" w:space="0" w:color="auto"/>
        <w:right w:val="none" w:sz="0" w:space="0" w:color="auto"/>
      </w:divBdr>
    </w:div>
    <w:div w:id="676267507">
      <w:bodyDiv w:val="1"/>
      <w:marLeft w:val="0"/>
      <w:marRight w:val="0"/>
      <w:marTop w:val="0"/>
      <w:marBottom w:val="0"/>
      <w:divBdr>
        <w:top w:val="none" w:sz="0" w:space="0" w:color="auto"/>
        <w:left w:val="none" w:sz="0" w:space="0" w:color="auto"/>
        <w:bottom w:val="none" w:sz="0" w:space="0" w:color="auto"/>
        <w:right w:val="none" w:sz="0" w:space="0" w:color="auto"/>
      </w:divBdr>
    </w:div>
    <w:div w:id="720445563">
      <w:bodyDiv w:val="1"/>
      <w:marLeft w:val="0"/>
      <w:marRight w:val="0"/>
      <w:marTop w:val="0"/>
      <w:marBottom w:val="0"/>
      <w:divBdr>
        <w:top w:val="none" w:sz="0" w:space="0" w:color="auto"/>
        <w:left w:val="none" w:sz="0" w:space="0" w:color="auto"/>
        <w:bottom w:val="none" w:sz="0" w:space="0" w:color="auto"/>
        <w:right w:val="none" w:sz="0" w:space="0" w:color="auto"/>
      </w:divBdr>
    </w:div>
    <w:div w:id="768893780">
      <w:bodyDiv w:val="1"/>
      <w:marLeft w:val="0"/>
      <w:marRight w:val="0"/>
      <w:marTop w:val="0"/>
      <w:marBottom w:val="0"/>
      <w:divBdr>
        <w:top w:val="none" w:sz="0" w:space="0" w:color="auto"/>
        <w:left w:val="none" w:sz="0" w:space="0" w:color="auto"/>
        <w:bottom w:val="none" w:sz="0" w:space="0" w:color="auto"/>
        <w:right w:val="none" w:sz="0" w:space="0" w:color="auto"/>
      </w:divBdr>
    </w:div>
    <w:div w:id="805975584">
      <w:bodyDiv w:val="1"/>
      <w:marLeft w:val="0"/>
      <w:marRight w:val="0"/>
      <w:marTop w:val="0"/>
      <w:marBottom w:val="0"/>
      <w:divBdr>
        <w:top w:val="none" w:sz="0" w:space="0" w:color="auto"/>
        <w:left w:val="none" w:sz="0" w:space="0" w:color="auto"/>
        <w:bottom w:val="none" w:sz="0" w:space="0" w:color="auto"/>
        <w:right w:val="none" w:sz="0" w:space="0" w:color="auto"/>
      </w:divBdr>
    </w:div>
    <w:div w:id="832601616">
      <w:bodyDiv w:val="1"/>
      <w:marLeft w:val="0"/>
      <w:marRight w:val="0"/>
      <w:marTop w:val="0"/>
      <w:marBottom w:val="0"/>
      <w:divBdr>
        <w:top w:val="none" w:sz="0" w:space="0" w:color="auto"/>
        <w:left w:val="none" w:sz="0" w:space="0" w:color="auto"/>
        <w:bottom w:val="none" w:sz="0" w:space="0" w:color="auto"/>
        <w:right w:val="none" w:sz="0" w:space="0" w:color="auto"/>
      </w:divBdr>
    </w:div>
    <w:div w:id="869032118">
      <w:bodyDiv w:val="1"/>
      <w:marLeft w:val="0"/>
      <w:marRight w:val="0"/>
      <w:marTop w:val="0"/>
      <w:marBottom w:val="0"/>
      <w:divBdr>
        <w:top w:val="none" w:sz="0" w:space="0" w:color="auto"/>
        <w:left w:val="none" w:sz="0" w:space="0" w:color="auto"/>
        <w:bottom w:val="none" w:sz="0" w:space="0" w:color="auto"/>
        <w:right w:val="none" w:sz="0" w:space="0" w:color="auto"/>
      </w:divBdr>
    </w:div>
    <w:div w:id="874462366">
      <w:bodyDiv w:val="1"/>
      <w:marLeft w:val="0"/>
      <w:marRight w:val="0"/>
      <w:marTop w:val="0"/>
      <w:marBottom w:val="0"/>
      <w:divBdr>
        <w:top w:val="none" w:sz="0" w:space="0" w:color="auto"/>
        <w:left w:val="none" w:sz="0" w:space="0" w:color="auto"/>
        <w:bottom w:val="none" w:sz="0" w:space="0" w:color="auto"/>
        <w:right w:val="none" w:sz="0" w:space="0" w:color="auto"/>
      </w:divBdr>
    </w:div>
    <w:div w:id="948781243">
      <w:bodyDiv w:val="1"/>
      <w:marLeft w:val="0"/>
      <w:marRight w:val="0"/>
      <w:marTop w:val="0"/>
      <w:marBottom w:val="0"/>
      <w:divBdr>
        <w:top w:val="none" w:sz="0" w:space="0" w:color="auto"/>
        <w:left w:val="none" w:sz="0" w:space="0" w:color="auto"/>
        <w:bottom w:val="none" w:sz="0" w:space="0" w:color="auto"/>
        <w:right w:val="none" w:sz="0" w:space="0" w:color="auto"/>
      </w:divBdr>
      <w:divsChild>
        <w:div w:id="513956441">
          <w:marLeft w:val="0"/>
          <w:marRight w:val="0"/>
          <w:marTop w:val="72"/>
          <w:marBottom w:val="0"/>
          <w:divBdr>
            <w:top w:val="none" w:sz="0" w:space="0" w:color="auto"/>
            <w:left w:val="none" w:sz="0" w:space="0" w:color="auto"/>
            <w:bottom w:val="none" w:sz="0" w:space="0" w:color="auto"/>
            <w:right w:val="none" w:sz="0" w:space="0" w:color="auto"/>
          </w:divBdr>
          <w:divsChild>
            <w:div w:id="268322485">
              <w:marLeft w:val="0"/>
              <w:marRight w:val="0"/>
              <w:marTop w:val="0"/>
              <w:marBottom w:val="0"/>
              <w:divBdr>
                <w:top w:val="none" w:sz="0" w:space="0" w:color="auto"/>
                <w:left w:val="none" w:sz="0" w:space="0" w:color="auto"/>
                <w:bottom w:val="none" w:sz="0" w:space="0" w:color="auto"/>
                <w:right w:val="none" w:sz="0" w:space="0" w:color="auto"/>
              </w:divBdr>
            </w:div>
          </w:divsChild>
        </w:div>
        <w:div w:id="1832452684">
          <w:marLeft w:val="0"/>
          <w:marRight w:val="0"/>
          <w:marTop w:val="72"/>
          <w:marBottom w:val="0"/>
          <w:divBdr>
            <w:top w:val="none" w:sz="0" w:space="0" w:color="auto"/>
            <w:left w:val="none" w:sz="0" w:space="0" w:color="auto"/>
            <w:bottom w:val="none" w:sz="0" w:space="0" w:color="auto"/>
            <w:right w:val="none" w:sz="0" w:space="0" w:color="auto"/>
          </w:divBdr>
          <w:divsChild>
            <w:div w:id="1011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239">
      <w:bodyDiv w:val="1"/>
      <w:marLeft w:val="0"/>
      <w:marRight w:val="0"/>
      <w:marTop w:val="0"/>
      <w:marBottom w:val="0"/>
      <w:divBdr>
        <w:top w:val="none" w:sz="0" w:space="0" w:color="auto"/>
        <w:left w:val="none" w:sz="0" w:space="0" w:color="auto"/>
        <w:bottom w:val="none" w:sz="0" w:space="0" w:color="auto"/>
        <w:right w:val="none" w:sz="0" w:space="0" w:color="auto"/>
      </w:divBdr>
    </w:div>
    <w:div w:id="983967347">
      <w:bodyDiv w:val="1"/>
      <w:marLeft w:val="0"/>
      <w:marRight w:val="0"/>
      <w:marTop w:val="0"/>
      <w:marBottom w:val="0"/>
      <w:divBdr>
        <w:top w:val="none" w:sz="0" w:space="0" w:color="auto"/>
        <w:left w:val="none" w:sz="0" w:space="0" w:color="auto"/>
        <w:bottom w:val="none" w:sz="0" w:space="0" w:color="auto"/>
        <w:right w:val="none" w:sz="0" w:space="0" w:color="auto"/>
      </w:divBdr>
    </w:div>
    <w:div w:id="989944426">
      <w:bodyDiv w:val="1"/>
      <w:marLeft w:val="0"/>
      <w:marRight w:val="0"/>
      <w:marTop w:val="0"/>
      <w:marBottom w:val="0"/>
      <w:divBdr>
        <w:top w:val="none" w:sz="0" w:space="0" w:color="auto"/>
        <w:left w:val="none" w:sz="0" w:space="0" w:color="auto"/>
        <w:bottom w:val="none" w:sz="0" w:space="0" w:color="auto"/>
        <w:right w:val="none" w:sz="0" w:space="0" w:color="auto"/>
      </w:divBdr>
    </w:div>
    <w:div w:id="1007975549">
      <w:bodyDiv w:val="1"/>
      <w:marLeft w:val="0"/>
      <w:marRight w:val="0"/>
      <w:marTop w:val="0"/>
      <w:marBottom w:val="0"/>
      <w:divBdr>
        <w:top w:val="none" w:sz="0" w:space="0" w:color="auto"/>
        <w:left w:val="none" w:sz="0" w:space="0" w:color="auto"/>
        <w:bottom w:val="none" w:sz="0" w:space="0" w:color="auto"/>
        <w:right w:val="none" w:sz="0" w:space="0" w:color="auto"/>
      </w:divBdr>
    </w:div>
    <w:div w:id="1042091980">
      <w:bodyDiv w:val="1"/>
      <w:marLeft w:val="0"/>
      <w:marRight w:val="0"/>
      <w:marTop w:val="0"/>
      <w:marBottom w:val="0"/>
      <w:divBdr>
        <w:top w:val="none" w:sz="0" w:space="0" w:color="auto"/>
        <w:left w:val="none" w:sz="0" w:space="0" w:color="auto"/>
        <w:bottom w:val="none" w:sz="0" w:space="0" w:color="auto"/>
        <w:right w:val="none" w:sz="0" w:space="0" w:color="auto"/>
      </w:divBdr>
    </w:div>
    <w:div w:id="1048845527">
      <w:bodyDiv w:val="1"/>
      <w:marLeft w:val="0"/>
      <w:marRight w:val="0"/>
      <w:marTop w:val="0"/>
      <w:marBottom w:val="0"/>
      <w:divBdr>
        <w:top w:val="none" w:sz="0" w:space="0" w:color="auto"/>
        <w:left w:val="none" w:sz="0" w:space="0" w:color="auto"/>
        <w:bottom w:val="none" w:sz="0" w:space="0" w:color="auto"/>
        <w:right w:val="none" w:sz="0" w:space="0" w:color="auto"/>
      </w:divBdr>
    </w:div>
    <w:div w:id="1056395019">
      <w:bodyDiv w:val="1"/>
      <w:marLeft w:val="0"/>
      <w:marRight w:val="0"/>
      <w:marTop w:val="0"/>
      <w:marBottom w:val="0"/>
      <w:divBdr>
        <w:top w:val="none" w:sz="0" w:space="0" w:color="auto"/>
        <w:left w:val="none" w:sz="0" w:space="0" w:color="auto"/>
        <w:bottom w:val="none" w:sz="0" w:space="0" w:color="auto"/>
        <w:right w:val="none" w:sz="0" w:space="0" w:color="auto"/>
      </w:divBdr>
    </w:div>
    <w:div w:id="1185754094">
      <w:bodyDiv w:val="1"/>
      <w:marLeft w:val="0"/>
      <w:marRight w:val="0"/>
      <w:marTop w:val="0"/>
      <w:marBottom w:val="0"/>
      <w:divBdr>
        <w:top w:val="none" w:sz="0" w:space="0" w:color="auto"/>
        <w:left w:val="none" w:sz="0" w:space="0" w:color="auto"/>
        <w:bottom w:val="none" w:sz="0" w:space="0" w:color="auto"/>
        <w:right w:val="none" w:sz="0" w:space="0" w:color="auto"/>
      </w:divBdr>
    </w:div>
    <w:div w:id="1225290040">
      <w:bodyDiv w:val="1"/>
      <w:marLeft w:val="0"/>
      <w:marRight w:val="0"/>
      <w:marTop w:val="0"/>
      <w:marBottom w:val="0"/>
      <w:divBdr>
        <w:top w:val="none" w:sz="0" w:space="0" w:color="auto"/>
        <w:left w:val="none" w:sz="0" w:space="0" w:color="auto"/>
        <w:bottom w:val="none" w:sz="0" w:space="0" w:color="auto"/>
        <w:right w:val="none" w:sz="0" w:space="0" w:color="auto"/>
      </w:divBdr>
    </w:div>
    <w:div w:id="1227035994">
      <w:bodyDiv w:val="1"/>
      <w:marLeft w:val="0"/>
      <w:marRight w:val="0"/>
      <w:marTop w:val="0"/>
      <w:marBottom w:val="0"/>
      <w:divBdr>
        <w:top w:val="none" w:sz="0" w:space="0" w:color="auto"/>
        <w:left w:val="none" w:sz="0" w:space="0" w:color="auto"/>
        <w:bottom w:val="none" w:sz="0" w:space="0" w:color="auto"/>
        <w:right w:val="none" w:sz="0" w:space="0" w:color="auto"/>
      </w:divBdr>
    </w:div>
    <w:div w:id="1514761418">
      <w:bodyDiv w:val="1"/>
      <w:marLeft w:val="0"/>
      <w:marRight w:val="0"/>
      <w:marTop w:val="0"/>
      <w:marBottom w:val="0"/>
      <w:divBdr>
        <w:top w:val="none" w:sz="0" w:space="0" w:color="auto"/>
        <w:left w:val="none" w:sz="0" w:space="0" w:color="auto"/>
        <w:bottom w:val="none" w:sz="0" w:space="0" w:color="auto"/>
        <w:right w:val="none" w:sz="0" w:space="0" w:color="auto"/>
      </w:divBdr>
    </w:div>
    <w:div w:id="1538197391">
      <w:bodyDiv w:val="1"/>
      <w:marLeft w:val="0"/>
      <w:marRight w:val="0"/>
      <w:marTop w:val="0"/>
      <w:marBottom w:val="0"/>
      <w:divBdr>
        <w:top w:val="none" w:sz="0" w:space="0" w:color="auto"/>
        <w:left w:val="none" w:sz="0" w:space="0" w:color="auto"/>
        <w:bottom w:val="none" w:sz="0" w:space="0" w:color="auto"/>
        <w:right w:val="none" w:sz="0" w:space="0" w:color="auto"/>
      </w:divBdr>
    </w:div>
    <w:div w:id="1564826617">
      <w:bodyDiv w:val="1"/>
      <w:marLeft w:val="0"/>
      <w:marRight w:val="0"/>
      <w:marTop w:val="0"/>
      <w:marBottom w:val="0"/>
      <w:divBdr>
        <w:top w:val="none" w:sz="0" w:space="0" w:color="auto"/>
        <w:left w:val="none" w:sz="0" w:space="0" w:color="auto"/>
        <w:bottom w:val="none" w:sz="0" w:space="0" w:color="auto"/>
        <w:right w:val="none" w:sz="0" w:space="0" w:color="auto"/>
      </w:divBdr>
    </w:div>
    <w:div w:id="1759327685">
      <w:bodyDiv w:val="1"/>
      <w:marLeft w:val="0"/>
      <w:marRight w:val="0"/>
      <w:marTop w:val="0"/>
      <w:marBottom w:val="0"/>
      <w:divBdr>
        <w:top w:val="none" w:sz="0" w:space="0" w:color="auto"/>
        <w:left w:val="none" w:sz="0" w:space="0" w:color="auto"/>
        <w:bottom w:val="none" w:sz="0" w:space="0" w:color="auto"/>
        <w:right w:val="none" w:sz="0" w:space="0" w:color="auto"/>
      </w:divBdr>
    </w:div>
    <w:div w:id="1765615473">
      <w:bodyDiv w:val="1"/>
      <w:marLeft w:val="0"/>
      <w:marRight w:val="0"/>
      <w:marTop w:val="0"/>
      <w:marBottom w:val="0"/>
      <w:divBdr>
        <w:top w:val="none" w:sz="0" w:space="0" w:color="auto"/>
        <w:left w:val="none" w:sz="0" w:space="0" w:color="auto"/>
        <w:bottom w:val="none" w:sz="0" w:space="0" w:color="auto"/>
        <w:right w:val="none" w:sz="0" w:space="0" w:color="auto"/>
      </w:divBdr>
    </w:div>
    <w:div w:id="1824276225">
      <w:bodyDiv w:val="1"/>
      <w:marLeft w:val="0"/>
      <w:marRight w:val="0"/>
      <w:marTop w:val="0"/>
      <w:marBottom w:val="0"/>
      <w:divBdr>
        <w:top w:val="none" w:sz="0" w:space="0" w:color="auto"/>
        <w:left w:val="none" w:sz="0" w:space="0" w:color="auto"/>
        <w:bottom w:val="none" w:sz="0" w:space="0" w:color="auto"/>
        <w:right w:val="none" w:sz="0" w:space="0" w:color="auto"/>
      </w:divBdr>
    </w:div>
    <w:div w:id="1874609348">
      <w:bodyDiv w:val="1"/>
      <w:marLeft w:val="0"/>
      <w:marRight w:val="0"/>
      <w:marTop w:val="0"/>
      <w:marBottom w:val="0"/>
      <w:divBdr>
        <w:top w:val="none" w:sz="0" w:space="0" w:color="auto"/>
        <w:left w:val="none" w:sz="0" w:space="0" w:color="auto"/>
        <w:bottom w:val="none" w:sz="0" w:space="0" w:color="auto"/>
        <w:right w:val="none" w:sz="0" w:space="0" w:color="auto"/>
      </w:divBdr>
    </w:div>
    <w:div w:id="1888492659">
      <w:bodyDiv w:val="1"/>
      <w:marLeft w:val="0"/>
      <w:marRight w:val="0"/>
      <w:marTop w:val="0"/>
      <w:marBottom w:val="0"/>
      <w:divBdr>
        <w:top w:val="none" w:sz="0" w:space="0" w:color="auto"/>
        <w:left w:val="none" w:sz="0" w:space="0" w:color="auto"/>
        <w:bottom w:val="none" w:sz="0" w:space="0" w:color="auto"/>
        <w:right w:val="none" w:sz="0" w:space="0" w:color="auto"/>
      </w:divBdr>
    </w:div>
    <w:div w:id="1896039570">
      <w:bodyDiv w:val="1"/>
      <w:marLeft w:val="0"/>
      <w:marRight w:val="0"/>
      <w:marTop w:val="0"/>
      <w:marBottom w:val="0"/>
      <w:divBdr>
        <w:top w:val="none" w:sz="0" w:space="0" w:color="auto"/>
        <w:left w:val="none" w:sz="0" w:space="0" w:color="auto"/>
        <w:bottom w:val="none" w:sz="0" w:space="0" w:color="auto"/>
        <w:right w:val="none" w:sz="0" w:space="0" w:color="auto"/>
      </w:divBdr>
    </w:div>
    <w:div w:id="1955667900">
      <w:bodyDiv w:val="1"/>
      <w:marLeft w:val="0"/>
      <w:marRight w:val="0"/>
      <w:marTop w:val="0"/>
      <w:marBottom w:val="0"/>
      <w:divBdr>
        <w:top w:val="none" w:sz="0" w:space="0" w:color="auto"/>
        <w:left w:val="none" w:sz="0" w:space="0" w:color="auto"/>
        <w:bottom w:val="none" w:sz="0" w:space="0" w:color="auto"/>
        <w:right w:val="none" w:sz="0" w:space="0" w:color="auto"/>
      </w:divBdr>
      <w:divsChild>
        <w:div w:id="1787579075">
          <w:marLeft w:val="360"/>
          <w:marRight w:val="0"/>
          <w:marTop w:val="72"/>
          <w:marBottom w:val="72"/>
          <w:divBdr>
            <w:top w:val="none" w:sz="0" w:space="0" w:color="auto"/>
            <w:left w:val="none" w:sz="0" w:space="0" w:color="auto"/>
            <w:bottom w:val="none" w:sz="0" w:space="0" w:color="auto"/>
            <w:right w:val="none" w:sz="0" w:space="0" w:color="auto"/>
          </w:divBdr>
        </w:div>
        <w:div w:id="979115513">
          <w:marLeft w:val="360"/>
          <w:marRight w:val="0"/>
          <w:marTop w:val="0"/>
          <w:marBottom w:val="72"/>
          <w:divBdr>
            <w:top w:val="none" w:sz="0" w:space="0" w:color="auto"/>
            <w:left w:val="none" w:sz="0" w:space="0" w:color="auto"/>
            <w:bottom w:val="none" w:sz="0" w:space="0" w:color="auto"/>
            <w:right w:val="none" w:sz="0" w:space="0" w:color="auto"/>
          </w:divBdr>
        </w:div>
        <w:div w:id="1984892606">
          <w:marLeft w:val="360"/>
          <w:marRight w:val="0"/>
          <w:marTop w:val="0"/>
          <w:marBottom w:val="72"/>
          <w:divBdr>
            <w:top w:val="none" w:sz="0" w:space="0" w:color="auto"/>
            <w:left w:val="none" w:sz="0" w:space="0" w:color="auto"/>
            <w:bottom w:val="none" w:sz="0" w:space="0" w:color="auto"/>
            <w:right w:val="none" w:sz="0" w:space="0" w:color="auto"/>
          </w:divBdr>
        </w:div>
        <w:div w:id="445201562">
          <w:marLeft w:val="360"/>
          <w:marRight w:val="0"/>
          <w:marTop w:val="0"/>
          <w:marBottom w:val="72"/>
          <w:divBdr>
            <w:top w:val="none" w:sz="0" w:space="0" w:color="auto"/>
            <w:left w:val="none" w:sz="0" w:space="0" w:color="auto"/>
            <w:bottom w:val="none" w:sz="0" w:space="0" w:color="auto"/>
            <w:right w:val="none" w:sz="0" w:space="0" w:color="auto"/>
          </w:divBdr>
        </w:div>
      </w:divsChild>
    </w:div>
    <w:div w:id="1967620091">
      <w:bodyDiv w:val="1"/>
      <w:marLeft w:val="0"/>
      <w:marRight w:val="0"/>
      <w:marTop w:val="0"/>
      <w:marBottom w:val="0"/>
      <w:divBdr>
        <w:top w:val="none" w:sz="0" w:space="0" w:color="auto"/>
        <w:left w:val="none" w:sz="0" w:space="0" w:color="auto"/>
        <w:bottom w:val="none" w:sz="0" w:space="0" w:color="auto"/>
        <w:right w:val="none" w:sz="0" w:space="0" w:color="auto"/>
      </w:divBdr>
    </w:div>
    <w:div w:id="1984657045">
      <w:bodyDiv w:val="1"/>
      <w:marLeft w:val="0"/>
      <w:marRight w:val="0"/>
      <w:marTop w:val="0"/>
      <w:marBottom w:val="0"/>
      <w:divBdr>
        <w:top w:val="none" w:sz="0" w:space="0" w:color="auto"/>
        <w:left w:val="none" w:sz="0" w:space="0" w:color="auto"/>
        <w:bottom w:val="none" w:sz="0" w:space="0" w:color="auto"/>
        <w:right w:val="none" w:sz="0" w:space="0" w:color="auto"/>
      </w:divBdr>
    </w:div>
    <w:div w:id="2117435110">
      <w:bodyDiv w:val="1"/>
      <w:marLeft w:val="0"/>
      <w:marRight w:val="0"/>
      <w:marTop w:val="0"/>
      <w:marBottom w:val="0"/>
      <w:divBdr>
        <w:top w:val="none" w:sz="0" w:space="0" w:color="auto"/>
        <w:left w:val="none" w:sz="0" w:space="0" w:color="auto"/>
        <w:bottom w:val="none" w:sz="0" w:space="0" w:color="auto"/>
        <w:right w:val="none" w:sz="0" w:space="0" w:color="auto"/>
      </w:divBdr>
    </w:div>
    <w:div w:id="21356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350C-187C-4E50-9036-BD250EBF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4883</Words>
  <Characters>29303</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Baran</dc:creator>
  <cp:keywords/>
  <dc:description/>
  <cp:lastModifiedBy>Agata Trojan</cp:lastModifiedBy>
  <cp:revision>12</cp:revision>
  <cp:lastPrinted>2018-06-06T07:17:00Z</cp:lastPrinted>
  <dcterms:created xsi:type="dcterms:W3CDTF">2024-04-18T06:28:00Z</dcterms:created>
  <dcterms:modified xsi:type="dcterms:W3CDTF">2024-04-18T11:45:00Z</dcterms:modified>
</cp:coreProperties>
</file>