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74D" w:rsidRDefault="00EC1BF0" w:rsidP="000D074D">
      <w:pPr>
        <w:jc w:val="center"/>
        <w:rPr>
          <w:b/>
        </w:rPr>
      </w:pPr>
      <w:r w:rsidRPr="003123C7">
        <w:rPr>
          <w:b/>
        </w:rPr>
        <w:t>OPIS PRZEDMIOTU ZAMÓWIENIA</w:t>
      </w:r>
      <w:r w:rsidR="00B473B9">
        <w:rPr>
          <w:b/>
        </w:rPr>
        <w:t xml:space="preserve"> zał. nr 1</w:t>
      </w:r>
      <w:bookmarkStart w:id="0" w:name="_GoBack"/>
      <w:bookmarkEnd w:id="0"/>
    </w:p>
    <w:p w:rsidR="000D074D" w:rsidRPr="003123C7" w:rsidRDefault="000D074D" w:rsidP="000D074D">
      <w:pPr>
        <w:jc w:val="center"/>
        <w:rPr>
          <w:b/>
        </w:rPr>
      </w:pPr>
      <w:r>
        <w:rPr>
          <w:b/>
        </w:rPr>
        <w:t xml:space="preserve">Na zadanie - „Zakup wraz z dostawą </w:t>
      </w:r>
      <w:r w:rsidR="0040766C">
        <w:rPr>
          <w:b/>
        </w:rPr>
        <w:t xml:space="preserve">dodatkowych </w:t>
      </w:r>
      <w:r>
        <w:rPr>
          <w:b/>
        </w:rPr>
        <w:t>świąteczn</w:t>
      </w:r>
      <w:r w:rsidR="0040766C">
        <w:rPr>
          <w:b/>
        </w:rPr>
        <w:t>ych elementów dekoracyjnych</w:t>
      </w:r>
      <w:r>
        <w:rPr>
          <w:b/>
        </w:rPr>
        <w:t>”</w:t>
      </w:r>
    </w:p>
    <w:p w:rsidR="00EC1BF0" w:rsidRDefault="00EC1BF0" w:rsidP="00EC1BF0">
      <w:r>
        <w:t>SPECYFIKACJA:</w:t>
      </w:r>
    </w:p>
    <w:p w:rsidR="0065156D" w:rsidRPr="0065156D" w:rsidRDefault="0065156D" w:rsidP="00F475E2">
      <w:pPr>
        <w:pStyle w:val="Akapitzlist"/>
        <w:numPr>
          <w:ilvl w:val="0"/>
          <w:numId w:val="1"/>
        </w:numPr>
        <w:jc w:val="both"/>
      </w:pPr>
      <w:r w:rsidRPr="0065156D">
        <w:t xml:space="preserve">Zakup wraz z dostawą dodatkowych świątecznych elementów dekoracyjnych w postaci sani z reniferami (komplet) oraz bombki 3D z ławkami.  </w:t>
      </w:r>
    </w:p>
    <w:p w:rsidR="0040766C" w:rsidRDefault="0040766C" w:rsidP="00F475E2">
      <w:pPr>
        <w:pStyle w:val="Akapitzlist"/>
        <w:numPr>
          <w:ilvl w:val="0"/>
          <w:numId w:val="1"/>
        </w:numPr>
        <w:jc w:val="both"/>
      </w:pPr>
      <w:r>
        <w:t xml:space="preserve">Renifery wysokość nie mniejsza niż 220 cm (mierzona od kopyt do wysokości rogów), szerokość nie mniejsza niż 55 cm (mierzona w tułowiu, klatce piersiowej), długość nie mniejsza niż 180 cm (mierzona od ogona po twarz). </w:t>
      </w:r>
    </w:p>
    <w:p w:rsidR="0040766C" w:rsidRDefault="0040766C" w:rsidP="00F475E2">
      <w:pPr>
        <w:pStyle w:val="Akapitzlist"/>
        <w:numPr>
          <w:ilvl w:val="0"/>
          <w:numId w:val="1"/>
        </w:numPr>
        <w:jc w:val="both"/>
      </w:pPr>
      <w:r>
        <w:t xml:space="preserve">Sanie Mikołaja długość nie mniejsza niż </w:t>
      </w:r>
      <w:r w:rsidR="00747944">
        <w:t xml:space="preserve">230 cm, wysokość nie mniejsza niż 165 cm, szerokość 130 cm. </w:t>
      </w:r>
    </w:p>
    <w:p w:rsidR="00C02A70" w:rsidRDefault="00747944" w:rsidP="00F475E2">
      <w:pPr>
        <w:pStyle w:val="Akapitzlist"/>
        <w:numPr>
          <w:ilvl w:val="0"/>
          <w:numId w:val="1"/>
        </w:numPr>
        <w:jc w:val="both"/>
      </w:pPr>
      <w:r>
        <w:t>Dekoracja wolnostojąca w postaci reniferów 3D wykonana z</w:t>
      </w:r>
      <w:r w:rsidR="00C71B93">
        <w:t xml:space="preserve"> aluminium</w:t>
      </w:r>
      <w:r>
        <w:t>. Pod nogami wykonana aluminiowa rama. Cała konstrukcja wypleciona profesjonalnymi nitkami świetlnymi LED w kolorze białym zimnym, przewód biały, nitki gwarantują ochronę pyłoszczelną</w:t>
      </w:r>
      <w:r w:rsidR="00C02A70">
        <w:t xml:space="preserve"> o</w:t>
      </w:r>
      <w:r w:rsidR="00C87BDD">
        <w:t>raz przed strugą</w:t>
      </w:r>
      <w:r w:rsidR="00C02A70">
        <w:t xml:space="preserve"> wody. Wszystko połączone metodą </w:t>
      </w:r>
      <w:proofErr w:type="spellStart"/>
      <w:r w:rsidR="00C02A70">
        <w:t>szybkozłączek</w:t>
      </w:r>
      <w:proofErr w:type="spellEnd"/>
      <w:r w:rsidR="00C02A70">
        <w:t xml:space="preserve"> oraz wtyczki min. IP 44. W zestawie znajdują się 2 szt. reniferów, które muszą się różnić ułożeniem nóg – jakby były w ruchu. Łączna ilość punktów świetlnych na jednym reniferze nie mniej niż 700 diod. </w:t>
      </w:r>
    </w:p>
    <w:p w:rsidR="00747944" w:rsidRDefault="00C02A70" w:rsidP="00F475E2">
      <w:pPr>
        <w:pStyle w:val="Akapitzlist"/>
        <w:numPr>
          <w:ilvl w:val="0"/>
          <w:numId w:val="1"/>
        </w:numPr>
        <w:jc w:val="both"/>
      </w:pPr>
      <w:r>
        <w:t xml:space="preserve">Konstrukcja Sań Mikołaja ma składać się z dwóch części – wewnętrznej (siedzisko i podłoga) </w:t>
      </w:r>
      <w:r w:rsidR="00F475E2">
        <w:br/>
      </w:r>
      <w:r>
        <w:t xml:space="preserve">i zewnętrznej (dekoracyjnej). Wewnętrzna część wykonana </w:t>
      </w:r>
      <w:r w:rsidR="00C71B93">
        <w:t>ze stali, zabezpieczonej antykorozyjnie</w:t>
      </w:r>
      <w:r>
        <w:t xml:space="preserve">. Siedzisko i podłoga wyłożona deskami kompozytowymi z powierzchnią antypoślizgową imitujące wygląd prawdziwego drewna. Zewnętrzna część wykonana z </w:t>
      </w:r>
      <w:r w:rsidR="00C71B93">
        <w:t xml:space="preserve">aluminium. </w:t>
      </w:r>
      <w:r w:rsidR="00803934">
        <w:t xml:space="preserve">Na każdym boku oraz z tyłu na górze znajdują się dekoracyjne ornamenty. Obrys sań i ornamenty wykonane z węża LED w kolorze białym ciepłym z ułożonymi diodami horyzontalnie (36 diod na </w:t>
      </w:r>
      <w:proofErr w:type="spellStart"/>
      <w:r w:rsidR="00803934">
        <w:t>mb</w:t>
      </w:r>
      <w:proofErr w:type="spellEnd"/>
      <w:r w:rsidR="00803934">
        <w:t>). Średnica węża 13 mm. Reszta sań wypełniona profesjonalnymi nitkami świetlnymi w kolorze białym zimnym z efektem FLASH na białym przewodzie.</w:t>
      </w:r>
      <w:r w:rsidR="00803934" w:rsidRPr="00803934">
        <w:t xml:space="preserve"> </w:t>
      </w:r>
      <w:r w:rsidR="00803934">
        <w:t>Nitki gwarantują ochron</w:t>
      </w:r>
      <w:r w:rsidR="00C87BDD">
        <w:t>ę pyłoszczelną oraz przed strugą</w:t>
      </w:r>
      <w:r w:rsidR="00803934">
        <w:t xml:space="preserve"> wody. Wszystko połączone metodą </w:t>
      </w:r>
      <w:proofErr w:type="spellStart"/>
      <w:r w:rsidR="00803934">
        <w:t>szybkozłączek</w:t>
      </w:r>
      <w:proofErr w:type="spellEnd"/>
      <w:r w:rsidR="00803934">
        <w:t xml:space="preserve"> oraz</w:t>
      </w:r>
      <w:r w:rsidR="00C71B93">
        <w:t xml:space="preserve"> wtyczki min. IP 44. Na saniach</w:t>
      </w:r>
      <w:r w:rsidR="00803934">
        <w:t xml:space="preserve">, z tyłu ma znajdować się rozdzielnica </w:t>
      </w:r>
      <w:r w:rsidR="00F475E2">
        <w:br/>
      </w:r>
      <w:r w:rsidR="00803934">
        <w:t>z bezpiecznikami, do której należy podłączyć renifery, które są w zestawie</w:t>
      </w:r>
      <w:r w:rsidR="00486EB9">
        <w:t>.</w:t>
      </w:r>
      <w:r w:rsidR="00803934">
        <w:t xml:space="preserve"> Do sań dołączone są schody, które są do nich mocowane. Powierzchnia schodów wykonana z desek kompozytowych z powierzchnią antypoślizgową. Dodatkowym elementem mają być lejce z nitki świetlnej LED w kolorze białym ciepłym, którymi owija się renifery i mocuje do sań. </w:t>
      </w:r>
      <w:r w:rsidR="00F475E2">
        <w:t xml:space="preserve">Łączna ilość punktów świetlnych na saniach powinna być nie mniejsza niż 4.000. </w:t>
      </w:r>
      <w:r w:rsidR="00486EB9">
        <w:t xml:space="preserve">Cała konstrukcja sań i reniferów z możliwością mocowania do podłoża. </w:t>
      </w:r>
    </w:p>
    <w:p w:rsidR="0065156D" w:rsidRDefault="0065156D" w:rsidP="00F475E2">
      <w:pPr>
        <w:pStyle w:val="Akapitzlist"/>
        <w:numPr>
          <w:ilvl w:val="0"/>
          <w:numId w:val="1"/>
        </w:numPr>
        <w:jc w:val="both"/>
      </w:pPr>
      <w:r>
        <w:t>Konstrukcja bombki 3D z</w:t>
      </w:r>
      <w:r w:rsidR="00C71B93">
        <w:t xml:space="preserve"> ławkami – wykonana z aluminium</w:t>
      </w:r>
      <w:r>
        <w:t>. Wysokość minimum 400 cm. Średnica minimum 350 cm. Bombka gęsto wypełniona profilami</w:t>
      </w:r>
      <w:r w:rsidR="00C71B93">
        <w:t xml:space="preserve"> zapewniającymi stabilność konstrukcji</w:t>
      </w:r>
      <w:r>
        <w:t xml:space="preserve">. </w:t>
      </w:r>
      <w:r w:rsidR="003B606E">
        <w:t xml:space="preserve">Na czubku bombki znajduje się zawieszka. Obrys zawieszki wypleciony wężem horyzontalnym LED, w kolorze białym ciepłym (36 diod/ </w:t>
      </w:r>
      <w:proofErr w:type="spellStart"/>
      <w:r w:rsidR="003B606E">
        <w:t>mb</w:t>
      </w:r>
      <w:proofErr w:type="spellEnd"/>
      <w:r w:rsidR="003B606E">
        <w:t>), wypełniony profesjonalną nitką świetlną LED oraz siatką PVC, trudnopalną w kolorze szampańskim z ochroną UV. Sama bombka ażurowa wypełniona profesjonalnymi nitkami świetlnymi LED w kolorze fioletowym z efektem FLASH. Gwiazdy znajdujące się na bombce z obrysem z węża LED w kolorze białym ciepłym i wnętrze gwiazd wypełnione profesjonalnymi nitkami LED w kolorze turkusowym. Wewnątrz bombki znajdują</w:t>
      </w:r>
      <w:r w:rsidR="00C87BDD">
        <w:t xml:space="preserve"> się dwie półokrągłe ławki</w:t>
      </w:r>
      <w:r w:rsidR="003B606E">
        <w:t>.</w:t>
      </w:r>
      <w:r w:rsidR="00C87BDD">
        <w:t xml:space="preserve"> </w:t>
      </w:r>
      <w:r w:rsidR="003B606E">
        <w:t>Boki ławki</w:t>
      </w:r>
      <w:r w:rsidR="00C87BDD">
        <w:t xml:space="preserve"> zabezpieczone</w:t>
      </w:r>
      <w:r w:rsidR="003B606E">
        <w:t xml:space="preserve"> siatką PVC, trudnopalną, w kolorze czarnym lub niebieskim z ochroną UV. Siedzisko ławki wykonane z blachy cynkowanej i nałożonymi deskami ko</w:t>
      </w:r>
      <w:r w:rsidR="00C71B93">
        <w:t>m</w:t>
      </w:r>
      <w:r w:rsidR="003B606E">
        <w:t xml:space="preserve">pozytowymi, imitującymi wygląd prawdziwego drewna. Wejście do bombki wypełnione podwójnie wężami LED w kolorze białym ciepłym i wypełnione siatką PVC, trudnopalną w kolorze fioletowym lub purpurowym z ochroną UV. Łączna ilość punktów świetlnych na bombce powinna być nie mniejsza niż 5500 diod. </w:t>
      </w:r>
      <w:r w:rsidR="00486EB9">
        <w:t xml:space="preserve">Balast/obciążenie bombki minimum 350 kg. </w:t>
      </w:r>
    </w:p>
    <w:p w:rsidR="0065156D" w:rsidRDefault="0065156D" w:rsidP="0065156D">
      <w:pPr>
        <w:pStyle w:val="Akapitzlist"/>
        <w:numPr>
          <w:ilvl w:val="0"/>
          <w:numId w:val="1"/>
        </w:numPr>
      </w:pPr>
      <w:r>
        <w:t>Napięcie 24 V.</w:t>
      </w:r>
    </w:p>
    <w:p w:rsidR="003123C7" w:rsidRDefault="003123C7" w:rsidP="00EC1BF0">
      <w:pPr>
        <w:pStyle w:val="Akapitzlist"/>
        <w:numPr>
          <w:ilvl w:val="0"/>
          <w:numId w:val="1"/>
        </w:numPr>
      </w:pPr>
      <w:r>
        <w:t>Dostawa Kościan</w:t>
      </w:r>
      <w:r w:rsidR="00F475E2">
        <w:t xml:space="preserve"> – Plac Wolności</w:t>
      </w:r>
      <w:r>
        <w:t>.</w:t>
      </w:r>
    </w:p>
    <w:p w:rsidR="003123C7" w:rsidRDefault="003123C7" w:rsidP="00EC1BF0">
      <w:pPr>
        <w:pStyle w:val="Akapitzlist"/>
        <w:numPr>
          <w:ilvl w:val="0"/>
          <w:numId w:val="1"/>
        </w:numPr>
      </w:pPr>
      <w:r>
        <w:t>Termin realizacji – do dnia 15.11.2021 r.</w:t>
      </w:r>
    </w:p>
    <w:p w:rsidR="003123C7" w:rsidRDefault="003123C7" w:rsidP="00EC1BF0">
      <w:pPr>
        <w:pStyle w:val="Akapitzlist"/>
        <w:numPr>
          <w:ilvl w:val="0"/>
          <w:numId w:val="1"/>
        </w:numPr>
      </w:pPr>
      <w:r>
        <w:t xml:space="preserve">Gwarancja – minimum </w:t>
      </w:r>
      <w:r w:rsidR="007B113C">
        <w:t>24 miesiące</w:t>
      </w:r>
      <w:r>
        <w:t>.</w:t>
      </w:r>
    </w:p>
    <w:p w:rsidR="003123C7" w:rsidRDefault="003B606E" w:rsidP="00EC1BF0">
      <w:pPr>
        <w:pStyle w:val="Akapitzlist"/>
        <w:numPr>
          <w:ilvl w:val="0"/>
          <w:numId w:val="1"/>
        </w:numPr>
      </w:pPr>
      <w:r>
        <w:t xml:space="preserve">Zdjęcia </w:t>
      </w:r>
      <w:r w:rsidR="007B113C">
        <w:t>poglądowe.</w:t>
      </w:r>
    </w:p>
    <w:p w:rsidR="003B606E" w:rsidRDefault="003B606E" w:rsidP="003B606E">
      <w:pPr>
        <w:pStyle w:val="Akapitzlist"/>
      </w:pPr>
    </w:p>
    <w:p w:rsidR="00F475E2" w:rsidRDefault="00F475E2" w:rsidP="003B606E">
      <w:pPr>
        <w:pStyle w:val="Akapitzlist"/>
        <w:ind w:left="142"/>
      </w:pPr>
      <w:r>
        <w:rPr>
          <w:noProof/>
          <w:lang w:eastAsia="pl-PL"/>
        </w:rPr>
        <w:lastRenderedPageBreak/>
        <w:drawing>
          <wp:inline distT="0" distB="0" distL="0" distR="0">
            <wp:extent cx="5453093" cy="29432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15" cy="297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3C" w:rsidRDefault="007B113C" w:rsidP="007B113C">
      <w:pPr>
        <w:pStyle w:val="Akapitzlist"/>
      </w:pPr>
    </w:p>
    <w:p w:rsidR="0040766C" w:rsidRDefault="0040766C" w:rsidP="0040766C"/>
    <w:p w:rsidR="003B606E" w:rsidRDefault="003B606E" w:rsidP="0040766C"/>
    <w:p w:rsidR="003123C7" w:rsidRDefault="003B606E" w:rsidP="003B606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223564" cy="55435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59" cy="55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23C7" w:rsidSect="003B606E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A5A44"/>
    <w:multiLevelType w:val="hybridMultilevel"/>
    <w:tmpl w:val="EF22B0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222C8E"/>
    <w:multiLevelType w:val="hybridMultilevel"/>
    <w:tmpl w:val="EF22B0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BF0"/>
    <w:rsid w:val="000D074D"/>
    <w:rsid w:val="001E44A2"/>
    <w:rsid w:val="003123C7"/>
    <w:rsid w:val="003B606E"/>
    <w:rsid w:val="0040766C"/>
    <w:rsid w:val="00486EB9"/>
    <w:rsid w:val="00550834"/>
    <w:rsid w:val="00576A55"/>
    <w:rsid w:val="0065156D"/>
    <w:rsid w:val="00747944"/>
    <w:rsid w:val="007B113C"/>
    <w:rsid w:val="00803934"/>
    <w:rsid w:val="00AB5ADA"/>
    <w:rsid w:val="00AC02B8"/>
    <w:rsid w:val="00AC0D36"/>
    <w:rsid w:val="00B473B9"/>
    <w:rsid w:val="00C02A70"/>
    <w:rsid w:val="00C71B93"/>
    <w:rsid w:val="00C87BDD"/>
    <w:rsid w:val="00EC1BF0"/>
    <w:rsid w:val="00EE0035"/>
    <w:rsid w:val="00F475E2"/>
    <w:rsid w:val="00FA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9C6A2C-EB31-4629-BC35-B7D1BC4EB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1B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549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Michalak</dc:creator>
  <cp:keywords/>
  <dc:description/>
  <cp:lastModifiedBy>Katarzyna Grześkowiak</cp:lastModifiedBy>
  <cp:revision>15</cp:revision>
  <dcterms:created xsi:type="dcterms:W3CDTF">2021-06-09T07:20:00Z</dcterms:created>
  <dcterms:modified xsi:type="dcterms:W3CDTF">2021-09-02T11:46:00Z</dcterms:modified>
</cp:coreProperties>
</file>