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A3DCD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38B19D31" w14:textId="72EC2FC2" w:rsidR="00316507" w:rsidRPr="00854812" w:rsidRDefault="00192BB4" w:rsidP="004A20F3">
      <w:pPr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E.ZP 261.</w:t>
      </w:r>
      <w:r w:rsidR="00B2475E">
        <w:rPr>
          <w:rFonts w:ascii="Calibri" w:eastAsia="Calibri" w:hAnsi="Calibri" w:cs="Calibri"/>
        </w:rPr>
        <w:t>58</w:t>
      </w:r>
      <w:r w:rsidR="004265A5" w:rsidRPr="00854812">
        <w:rPr>
          <w:rFonts w:ascii="Calibri" w:eastAsia="Calibri" w:hAnsi="Calibri" w:cs="Calibri"/>
        </w:rPr>
        <w:t>.202</w:t>
      </w:r>
      <w:r w:rsidR="00757298" w:rsidRPr="00854812">
        <w:rPr>
          <w:rFonts w:ascii="Calibri" w:eastAsia="Calibri" w:hAnsi="Calibri" w:cs="Calibri"/>
        </w:rPr>
        <w:t>3</w:t>
      </w:r>
      <w:r w:rsidR="004265A5" w:rsidRPr="00854812">
        <w:rPr>
          <w:rFonts w:ascii="Calibri" w:eastAsia="Calibri" w:hAnsi="Calibri" w:cs="Calibri"/>
        </w:rPr>
        <w:tab/>
      </w:r>
      <w:r w:rsidR="004265A5" w:rsidRPr="00854812">
        <w:rPr>
          <w:rFonts w:ascii="Calibri" w:eastAsia="Calibri" w:hAnsi="Calibri" w:cs="Calibri"/>
        </w:rPr>
        <w:tab/>
      </w:r>
      <w:r w:rsidR="004265A5" w:rsidRPr="00854812">
        <w:rPr>
          <w:rFonts w:ascii="Calibri" w:eastAsia="Calibri" w:hAnsi="Calibri" w:cs="Calibri"/>
        </w:rPr>
        <w:tab/>
        <w:t xml:space="preserve">                                            </w:t>
      </w:r>
      <w:r w:rsidR="006D20C8" w:rsidRPr="00854812">
        <w:rPr>
          <w:rFonts w:ascii="Calibri" w:eastAsia="Calibri" w:hAnsi="Calibri" w:cs="Calibri"/>
        </w:rPr>
        <w:t xml:space="preserve">                              </w:t>
      </w:r>
      <w:r w:rsidR="004265A5" w:rsidRPr="00854812">
        <w:rPr>
          <w:rFonts w:ascii="Calibri" w:eastAsia="Calibri" w:hAnsi="Calibri" w:cs="Calibri"/>
        </w:rPr>
        <w:t xml:space="preserve"> </w:t>
      </w:r>
      <w:r w:rsidR="0082299C" w:rsidRPr="00854812">
        <w:rPr>
          <w:rFonts w:ascii="Calibri" w:eastAsia="Calibri" w:hAnsi="Calibri" w:cs="Calibri"/>
        </w:rPr>
        <w:t xml:space="preserve">      </w:t>
      </w:r>
      <w:r w:rsidR="004265A5" w:rsidRPr="00854812">
        <w:rPr>
          <w:rFonts w:ascii="Calibri" w:eastAsia="Calibri" w:hAnsi="Calibri" w:cs="Calibri"/>
        </w:rPr>
        <w:t xml:space="preserve"> </w:t>
      </w:r>
      <w:r w:rsidR="0009623E" w:rsidRPr="00854812">
        <w:rPr>
          <w:rFonts w:ascii="Calibri" w:eastAsia="Calibri" w:hAnsi="Calibri" w:cs="Calibri"/>
        </w:rPr>
        <w:t xml:space="preserve"> </w:t>
      </w:r>
      <w:r w:rsidR="00180B4B" w:rsidRPr="00854812">
        <w:rPr>
          <w:rFonts w:ascii="Calibri" w:eastAsia="Calibri" w:hAnsi="Calibri" w:cs="Calibri"/>
        </w:rPr>
        <w:t xml:space="preserve"> Załącznik nr </w:t>
      </w:r>
      <w:r w:rsidR="00B2475E">
        <w:rPr>
          <w:rFonts w:ascii="Calibri" w:eastAsia="Calibri" w:hAnsi="Calibri" w:cs="Calibri"/>
        </w:rPr>
        <w:t>7</w:t>
      </w:r>
      <w:r w:rsidR="004265A5" w:rsidRPr="00854812">
        <w:rPr>
          <w:rFonts w:ascii="Calibri" w:eastAsia="Calibri" w:hAnsi="Calibri" w:cs="Calibri"/>
        </w:rPr>
        <w:t xml:space="preserve"> do SWZ </w:t>
      </w:r>
    </w:p>
    <w:p w14:paraId="10E831BA" w14:textId="77777777" w:rsidR="00D753BB" w:rsidRPr="00854812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C866A4" w14:textId="48FF7C42" w:rsidR="00316507" w:rsidRPr="00854812" w:rsidRDefault="000150F3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854812">
        <w:rPr>
          <w:rFonts w:ascii="Calibri" w:eastAsia="Calibri" w:hAnsi="Calibri" w:cs="Calibri"/>
          <w:b/>
          <w:bCs/>
          <w:sz w:val="36"/>
          <w:szCs w:val="36"/>
        </w:rPr>
        <w:t>UMOWA</w:t>
      </w:r>
      <w:r w:rsidR="00192BB4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DOSTAWY </w:t>
      </w:r>
      <w:r w:rsidR="00B2475E">
        <w:rPr>
          <w:rFonts w:ascii="Calibri" w:eastAsia="Calibri" w:hAnsi="Calibri" w:cs="Calibri"/>
          <w:b/>
          <w:bCs/>
          <w:sz w:val="36"/>
          <w:szCs w:val="36"/>
        </w:rPr>
        <w:t>64</w:t>
      </w:r>
      <w:r w:rsidR="00192BB4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Z PN</w:t>
      </w:r>
      <w:r w:rsidR="004265A5" w:rsidRPr="00854812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AD4A8B" w:rsidRPr="00854812">
        <w:rPr>
          <w:rFonts w:ascii="Calibri" w:eastAsia="Calibri" w:hAnsi="Calibri" w:cs="Calibri"/>
          <w:b/>
          <w:bCs/>
          <w:sz w:val="36"/>
          <w:szCs w:val="36"/>
        </w:rPr>
        <w:t>2</w:t>
      </w:r>
      <w:r w:rsidR="00F44BE3" w:rsidRPr="00854812">
        <w:rPr>
          <w:rFonts w:ascii="Calibri" w:eastAsia="Calibri" w:hAnsi="Calibri" w:cs="Calibri"/>
          <w:b/>
          <w:bCs/>
          <w:sz w:val="36"/>
          <w:szCs w:val="36"/>
        </w:rPr>
        <w:t>3</w:t>
      </w:r>
    </w:p>
    <w:p w14:paraId="411672A7" w14:textId="77777777" w:rsidR="00316507" w:rsidRPr="00854812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28"/>
          <w:szCs w:val="28"/>
        </w:rPr>
      </w:pPr>
    </w:p>
    <w:p w14:paraId="153938AD" w14:textId="77777777" w:rsidR="00316507" w:rsidRPr="00C20AF0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4"/>
          <w:szCs w:val="24"/>
        </w:rPr>
      </w:pPr>
      <w:r w:rsidRPr="00C20AF0">
        <w:rPr>
          <w:rFonts w:ascii="Calibri" w:eastAsia="Calibri" w:hAnsi="Calibri" w:cs="Calibri"/>
          <w:kern w:val="1"/>
          <w:sz w:val="24"/>
          <w:szCs w:val="24"/>
        </w:rPr>
        <w:t>zawarta dnia</w:t>
      </w:r>
      <w:r w:rsidRPr="00C20AF0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</w:t>
      </w:r>
      <w:r w:rsidRPr="00C20AF0">
        <w:rPr>
          <w:rFonts w:ascii="Calibri" w:eastAsia="Calibri" w:hAnsi="Calibri" w:cs="Calibri"/>
          <w:kern w:val="1"/>
          <w:sz w:val="24"/>
          <w:szCs w:val="24"/>
        </w:rPr>
        <w:t>…………………</w:t>
      </w:r>
      <w:r w:rsidRPr="00C20AF0">
        <w:rPr>
          <w:rFonts w:ascii="Calibri" w:eastAsia="Calibri" w:hAnsi="Calibri" w:cs="Calibri"/>
          <w:b/>
          <w:bCs/>
          <w:kern w:val="1"/>
          <w:sz w:val="24"/>
          <w:szCs w:val="24"/>
        </w:rPr>
        <w:t xml:space="preserve"> roku </w:t>
      </w:r>
      <w:r w:rsidRPr="00C20AF0">
        <w:rPr>
          <w:rFonts w:ascii="Calibri" w:eastAsia="Calibri" w:hAnsi="Calibri" w:cs="Calibri"/>
          <w:kern w:val="1"/>
          <w:sz w:val="24"/>
          <w:szCs w:val="24"/>
        </w:rPr>
        <w:t>pomiędzy:</w:t>
      </w:r>
    </w:p>
    <w:p w14:paraId="13467BC4" w14:textId="14BE89CB" w:rsidR="00DE5A63" w:rsidRPr="00C20AF0" w:rsidRDefault="004265A5" w:rsidP="008800A4">
      <w:pPr>
        <w:suppressAutoHyphens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Kujawsko-Pomorskim Centrum Pulmonologii w Bydgoszczy</w:t>
      </w:r>
      <w:r w:rsidRPr="00C20AF0">
        <w:rPr>
          <w:rFonts w:ascii="Calibri" w:eastAsia="Calibri" w:hAnsi="Calibri" w:cs="Calibri"/>
          <w:sz w:val="24"/>
          <w:szCs w:val="24"/>
        </w:rPr>
        <w:t xml:space="preserve">,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ul. Seminaryjna 1, 85-326 Bydgoszcz,</w:t>
      </w:r>
      <w:r w:rsidRPr="00C20AF0">
        <w:rPr>
          <w:rFonts w:ascii="Calibri" w:eastAsia="Calibri" w:hAnsi="Calibri" w:cs="Calibri"/>
          <w:sz w:val="24"/>
          <w:szCs w:val="24"/>
        </w:rPr>
        <w:t xml:space="preserve"> wpisanym do</w:t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rejestru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stowarzyszeń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innych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organizacji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społecznych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="006D20C8" w:rsidRPr="00C20AF0">
        <w:rPr>
          <w:rFonts w:ascii="Calibri" w:eastAsia="Calibri" w:hAnsi="Calibri" w:cs="Calibri"/>
          <w:sz w:val="24"/>
          <w:szCs w:val="24"/>
          <w:lang w:val="de-DE"/>
        </w:rPr>
        <w:br/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zawodowych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,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fundacji</w:t>
      </w:r>
      <w:proofErr w:type="spellEnd"/>
      <w:r w:rsidR="006D20C8"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i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samodzielnych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publicznych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zakładów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opieki</w:t>
      </w:r>
      <w:proofErr w:type="spellEnd"/>
      <w:r w:rsidRPr="00C20AF0">
        <w:rPr>
          <w:rFonts w:ascii="Calibri" w:eastAsia="Calibri" w:hAnsi="Calibri" w:cs="Calibri"/>
          <w:sz w:val="24"/>
          <w:szCs w:val="24"/>
          <w:lang w:val="de-DE"/>
        </w:rPr>
        <w:t xml:space="preserve"> </w:t>
      </w:r>
      <w:proofErr w:type="spellStart"/>
      <w:r w:rsidRPr="00C20AF0">
        <w:rPr>
          <w:rFonts w:ascii="Calibri" w:eastAsia="Calibri" w:hAnsi="Calibri" w:cs="Calibri"/>
          <w:sz w:val="24"/>
          <w:szCs w:val="24"/>
          <w:lang w:val="de-DE"/>
        </w:rPr>
        <w:t>zdrowotnej</w:t>
      </w:r>
      <w:proofErr w:type="spellEnd"/>
      <w:r w:rsidRPr="00C20AF0">
        <w:rPr>
          <w:rFonts w:ascii="Calibri" w:eastAsia="Calibri" w:hAnsi="Calibri" w:cs="Calibri"/>
          <w:sz w:val="24"/>
          <w:szCs w:val="24"/>
        </w:rPr>
        <w:t xml:space="preserve"> prowadzonego przez Sąd Rejonowy</w:t>
      </w:r>
      <w:r w:rsidR="006D20C8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Pr="00C20AF0">
        <w:rPr>
          <w:rFonts w:ascii="Calibri" w:eastAsia="Calibri" w:hAnsi="Calibri" w:cs="Calibri"/>
          <w:sz w:val="24"/>
          <w:szCs w:val="24"/>
        </w:rPr>
        <w:t xml:space="preserve">w Bydgoszczy XIII Wydział Gospodarczy Krajowego Rejestru Sądowego pod nr KRS: 0000063546, </w:t>
      </w:r>
      <w:r w:rsidR="006D20C8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Pr="00C20AF0">
        <w:rPr>
          <w:rFonts w:ascii="Calibri" w:eastAsia="Calibri" w:hAnsi="Calibri" w:cs="Calibri"/>
          <w:sz w:val="24"/>
          <w:szCs w:val="24"/>
        </w:rPr>
        <w:t>NIP 5542236658, REGON 092356930,</w:t>
      </w:r>
      <w:r w:rsidR="007374EA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="006D20C8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które reprezentuje</w:t>
      </w:r>
      <w:r w:rsidR="007374EA" w:rsidRPr="00C20AF0">
        <w:rPr>
          <w:rFonts w:ascii="Calibri" w:eastAsia="Calibri" w:hAnsi="Calibri" w:cs="Calibri"/>
          <w:sz w:val="24"/>
          <w:szCs w:val="24"/>
        </w:rPr>
        <w:t>:</w:t>
      </w:r>
      <w:r w:rsidR="008800A4" w:rsidRPr="00C20AF0">
        <w:rPr>
          <w:rFonts w:ascii="Calibri" w:eastAsia="Calibri" w:hAnsi="Calibri" w:cs="Calibri"/>
          <w:sz w:val="24"/>
          <w:szCs w:val="24"/>
        </w:rPr>
        <w:t xml:space="preserve"> </w:t>
      </w:r>
      <w:r w:rsidR="00DE5A63" w:rsidRPr="00C20AF0">
        <w:rPr>
          <w:rFonts w:ascii="Calibri" w:eastAsia="Calibri" w:hAnsi="Calibri" w:cs="Calibri"/>
          <w:b/>
          <w:bCs/>
          <w:sz w:val="24"/>
          <w:szCs w:val="24"/>
        </w:rPr>
        <w:t>Mariola Brodowska działająca jako jego Kierownik,</w:t>
      </w:r>
    </w:p>
    <w:p w14:paraId="1206B9AA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270D6FB9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po wstępnej kontroli, o której mowa w art. 54 ust. 1 pkt 3 ustawy z dnia 27 sierpnia 2009 r. </w:t>
      </w:r>
      <w:r w:rsidRPr="00C20AF0">
        <w:rPr>
          <w:rFonts w:ascii="Calibri" w:eastAsia="Calibri" w:hAnsi="Calibri" w:cs="Calibri"/>
          <w:sz w:val="24"/>
          <w:szCs w:val="24"/>
        </w:rPr>
        <w:br/>
        <w:t xml:space="preserve">o finansach </w:t>
      </w:r>
      <w:r w:rsidRPr="00C20AF0">
        <w:rPr>
          <w:rFonts w:ascii="Calibri" w:eastAsia="Calibri" w:hAnsi="Calibri" w:cs="Calibri"/>
          <w:color w:val="auto"/>
          <w:sz w:val="24"/>
          <w:szCs w:val="24"/>
        </w:rPr>
        <w:t xml:space="preserve">publicznych (t. j. Dz. U. z 2023 r., poz. 1270 ze zm.) </w:t>
      </w:r>
      <w:r w:rsidRPr="00C20AF0">
        <w:rPr>
          <w:rFonts w:ascii="Calibri" w:eastAsia="Calibri" w:hAnsi="Calibri" w:cs="Calibri"/>
          <w:sz w:val="24"/>
          <w:szCs w:val="24"/>
        </w:rPr>
        <w:t xml:space="preserve">dokonanej przez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Głównego Księgowego</w:t>
      </w:r>
      <w:r w:rsidRPr="00C20AF0">
        <w:rPr>
          <w:rFonts w:ascii="Calibri" w:eastAsia="Calibri" w:hAnsi="Calibri" w:cs="Calibri"/>
          <w:sz w:val="24"/>
          <w:szCs w:val="24"/>
        </w:rPr>
        <w:t xml:space="preserve"> –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 xml:space="preserve"> Ewę Kabatek,</w:t>
      </w:r>
    </w:p>
    <w:p w14:paraId="4983D231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61236E4D" w14:textId="77777777" w:rsidR="00DE5A63" w:rsidRPr="00C20AF0" w:rsidRDefault="00DE5A63" w:rsidP="00DE5A63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zwanym w treści umowy </w:t>
      </w:r>
      <w:r w:rsidRPr="00C20AF0">
        <w:rPr>
          <w:rFonts w:ascii="Calibri" w:eastAsia="Calibri" w:hAnsi="Calibri" w:cs="Calibri"/>
          <w:b/>
          <w:bCs/>
          <w:sz w:val="24"/>
          <w:szCs w:val="24"/>
        </w:rPr>
        <w:t>Zamawiającym</w:t>
      </w:r>
    </w:p>
    <w:p w14:paraId="274B6B46" w14:textId="77777777" w:rsidR="00DE5A63" w:rsidRPr="00C20AF0" w:rsidRDefault="00DE5A63" w:rsidP="00DE5A6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Arial Unicode MS" w:hAnsi="Calibri" w:cs="Arial Unicode MS"/>
          <w:sz w:val="24"/>
          <w:szCs w:val="24"/>
        </w:rPr>
        <w:t>a</w:t>
      </w:r>
    </w:p>
    <w:p w14:paraId="135F141B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……………………………………………………………………………………………………………………</w:t>
      </w:r>
    </w:p>
    <w:p w14:paraId="419301B6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wpisaną do …………………..Nr …………………., posiadającą nr NIP ……….., nr REGON ………..,</w:t>
      </w:r>
    </w:p>
    <w:p w14:paraId="3FB57BE8" w14:textId="77777777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którą reprezentuje:</w:t>
      </w:r>
    </w:p>
    <w:p w14:paraId="305F567D" w14:textId="77777777" w:rsidR="00DE5A63" w:rsidRPr="00C20AF0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 xml:space="preserve">1. 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.............................................</w:t>
      </w:r>
    </w:p>
    <w:p w14:paraId="5485BFC4" w14:textId="77777777" w:rsidR="00DE5A63" w:rsidRPr="00C20AF0" w:rsidRDefault="00DE5A63" w:rsidP="00DE5A6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2.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 ......................................................</w:t>
      </w:r>
    </w:p>
    <w:p w14:paraId="2A1AB18C" w14:textId="77777777" w:rsidR="00DE5A63" w:rsidRPr="00C20AF0" w:rsidRDefault="00DE5A63" w:rsidP="00DE5A6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zwaną w treści umowy </w:t>
      </w:r>
      <w:r w:rsidRPr="00C20AF0">
        <w:rPr>
          <w:rFonts w:ascii="Calibri" w:eastAsia="Arial Unicode MS" w:hAnsi="Calibri" w:cs="Arial Unicode MS"/>
          <w:b/>
          <w:bCs/>
          <w:kern w:val="2"/>
          <w:sz w:val="24"/>
          <w:szCs w:val="24"/>
        </w:rPr>
        <w:t>Wykonawcą.</w:t>
      </w:r>
    </w:p>
    <w:p w14:paraId="286EE34A" w14:textId="77777777" w:rsidR="00003785" w:rsidRPr="00C20AF0" w:rsidRDefault="00003785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77227868" w14:textId="77777777" w:rsidR="00003785" w:rsidRPr="00C20AF0" w:rsidRDefault="00003785" w:rsidP="00DE5A63">
      <w:pPr>
        <w:tabs>
          <w:tab w:val="left" w:pos="426"/>
        </w:tabs>
        <w:spacing w:before="120"/>
        <w:rPr>
          <w:rFonts w:ascii="Calibri" w:eastAsia="Calibri" w:hAnsi="Calibri" w:cs="Calibri"/>
          <w:kern w:val="2"/>
          <w:sz w:val="24"/>
          <w:szCs w:val="24"/>
        </w:rPr>
      </w:pPr>
    </w:p>
    <w:p w14:paraId="4639CA02" w14:textId="18FF65E1" w:rsidR="00DE5A63" w:rsidRPr="00C20AF0" w:rsidRDefault="00DE5A63" w:rsidP="00DE5A63">
      <w:pPr>
        <w:spacing w:before="120"/>
        <w:jc w:val="both"/>
        <w:rPr>
          <w:rFonts w:ascii="Calibri" w:eastAsia="Calibri" w:hAnsi="Calibri" w:cs="Calibri"/>
          <w:sz w:val="24"/>
          <w:szCs w:val="24"/>
          <w:u w:color="FF0000"/>
        </w:rPr>
      </w:pP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 xml:space="preserve">W wyniku dokonanego wyboru w przeprowadzonym postępowaniu o udzielenie zamówienia publicznego w trybie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  <w:u w:color="FF0000"/>
        </w:rPr>
        <w:t>przetargu nieograniczonego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, o którym mowa w ustawie z dnia 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br/>
        <w:t>11 września 2019 r. Prawo zamówień publicznyc</w:t>
      </w:r>
      <w:r w:rsidR="005B1226" w:rsidRPr="00C20AF0">
        <w:rPr>
          <w:rFonts w:ascii="Calibri" w:eastAsia="Arial Unicode MS" w:hAnsi="Calibri" w:cs="Arial Unicode MS"/>
          <w:sz w:val="24"/>
          <w:szCs w:val="24"/>
          <w:u w:color="FF0000"/>
        </w:rPr>
        <w:t>h (tekst jednolity Dz. U. z 2023 r., poz. 1605</w:t>
      </w:r>
      <w:r w:rsidR="00A368AF"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 ze zm.</w:t>
      </w:r>
      <w:r w:rsidRPr="00C20AF0">
        <w:rPr>
          <w:rFonts w:ascii="Calibri" w:eastAsia="Arial Unicode MS" w:hAnsi="Calibri" w:cs="Arial Unicode MS"/>
          <w:sz w:val="24"/>
          <w:szCs w:val="24"/>
          <w:u w:color="FF0000"/>
        </w:rPr>
        <w:t xml:space="preserve">) </w:t>
      </w:r>
      <w:r w:rsidRPr="00C20AF0">
        <w:rPr>
          <w:rFonts w:ascii="Calibri" w:eastAsia="Arial Unicode MS" w:hAnsi="Calibri" w:cs="Arial Unicode MS"/>
          <w:kern w:val="2"/>
          <w:sz w:val="24"/>
          <w:szCs w:val="24"/>
        </w:rPr>
        <w:t>o następującej treści:</w:t>
      </w:r>
    </w:p>
    <w:p w14:paraId="32079395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3D2AC5F" w14:textId="77777777" w:rsidR="00003785" w:rsidRPr="00C20AF0" w:rsidRDefault="00003785" w:rsidP="007901C3">
      <w:pPr>
        <w:tabs>
          <w:tab w:val="left" w:pos="426"/>
        </w:tabs>
        <w:rPr>
          <w:rFonts w:ascii="Calibri" w:eastAsia="Calibri" w:hAnsi="Calibri" w:cs="Calibri"/>
          <w:b/>
          <w:bCs/>
          <w:sz w:val="24"/>
          <w:szCs w:val="24"/>
        </w:rPr>
      </w:pPr>
    </w:p>
    <w:p w14:paraId="67B58156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92FA1A6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Przedmiot umowy</w:t>
      </w:r>
    </w:p>
    <w:p w14:paraId="73593C3C" w14:textId="77777777" w:rsidR="00DE5A63" w:rsidRPr="00C20AF0" w:rsidRDefault="00DE5A63" w:rsidP="00DE5A6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§ 1</w:t>
      </w:r>
    </w:p>
    <w:p w14:paraId="4168CF52" w14:textId="6263DCB9" w:rsidR="00DE5A63" w:rsidRPr="00C20AF0" w:rsidRDefault="00DE5A63" w:rsidP="00D95200">
      <w:pPr>
        <w:numPr>
          <w:ilvl w:val="0"/>
          <w:numId w:val="56"/>
        </w:numPr>
        <w:spacing w:before="120" w:after="120"/>
        <w:jc w:val="both"/>
        <w:rPr>
          <w:rFonts w:ascii="Calibri" w:eastAsia="Arial Unicode MS" w:hAnsi="Calibri" w:cs="Arial Unicode MS"/>
          <w:sz w:val="22"/>
          <w:szCs w:val="22"/>
        </w:rPr>
      </w:pPr>
      <w:r w:rsidRPr="00C20AF0">
        <w:rPr>
          <w:rFonts w:ascii="Calibri" w:eastAsia="Arial Unicode MS" w:hAnsi="Calibri" w:cs="Arial Unicode MS"/>
          <w:sz w:val="24"/>
          <w:szCs w:val="24"/>
        </w:rPr>
        <w:t xml:space="preserve">Przedmiotem umowy jest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 xml:space="preserve">dostawa </w:t>
      </w:r>
      <w:bookmarkStart w:id="0" w:name="_Hlk143080341"/>
      <w:r w:rsidR="00391B5D" w:rsidRPr="00C20AF0">
        <w:rPr>
          <w:rFonts w:ascii="Calibri" w:hAnsi="Calibri" w:cs="Calibri"/>
          <w:b/>
          <w:bCs/>
          <w:sz w:val="24"/>
          <w:szCs w:val="24"/>
        </w:rPr>
        <w:t>materiałów medycznych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,</w:t>
      </w:r>
      <w:bookmarkEnd w:id="0"/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 xml:space="preserve"> </w:t>
      </w:r>
      <w:r w:rsidRPr="00C20AF0">
        <w:rPr>
          <w:rFonts w:ascii="Calibri" w:eastAsia="Arial Unicode MS" w:hAnsi="Calibri" w:cs="Arial Unicode MS"/>
          <w:sz w:val="24"/>
          <w:szCs w:val="24"/>
        </w:rPr>
        <w:t xml:space="preserve">zgodnie z Formularzem cenowym/Przedmiot zamówienia, stanowiącym Załącznik nr </w:t>
      </w:r>
      <w:r w:rsidRPr="00C20AF0">
        <w:rPr>
          <w:rFonts w:ascii="Calibri" w:eastAsia="Arial Unicode MS" w:hAnsi="Calibri" w:cs="Arial Unicode MS"/>
          <w:b/>
          <w:bCs/>
          <w:sz w:val="24"/>
          <w:szCs w:val="24"/>
        </w:rPr>
        <w:t>1-…</w:t>
      </w:r>
      <w:r w:rsidRPr="00C20AF0">
        <w:rPr>
          <w:rFonts w:ascii="Calibri" w:eastAsia="Arial Unicode MS" w:hAnsi="Calibri" w:cs="Arial Unicode MS"/>
          <w:sz w:val="24"/>
          <w:szCs w:val="24"/>
        </w:rPr>
        <w:t xml:space="preserve"> do umowy</w:t>
      </w:r>
      <w:r w:rsidRPr="00C20AF0">
        <w:rPr>
          <w:rFonts w:ascii="Calibri" w:eastAsia="Arial Unicode MS" w:hAnsi="Calibri" w:cs="Arial Unicode MS"/>
          <w:i/>
          <w:iCs/>
          <w:sz w:val="24"/>
          <w:szCs w:val="24"/>
        </w:rPr>
        <w:t xml:space="preserve"> </w:t>
      </w:r>
      <w:r w:rsidRPr="00C20AF0">
        <w:rPr>
          <w:rFonts w:ascii="Calibri" w:eastAsia="Arial Unicode MS" w:hAnsi="Calibri" w:cs="Arial Unicode MS"/>
          <w:sz w:val="22"/>
          <w:szCs w:val="22"/>
        </w:rPr>
        <w:t xml:space="preserve">– </w:t>
      </w:r>
      <w:r w:rsidRPr="00C20AF0">
        <w:rPr>
          <w:rFonts w:ascii="Calibri" w:eastAsia="Arial Unicode MS" w:hAnsi="Calibri" w:cs="Arial Unicode MS"/>
          <w:i/>
          <w:iCs/>
          <w:sz w:val="24"/>
          <w:szCs w:val="24"/>
        </w:rPr>
        <w:t xml:space="preserve">w zależności od wyniku postępowania –  </w:t>
      </w:r>
      <w:r w:rsidRPr="00C20AF0">
        <w:rPr>
          <w:rFonts w:ascii="Calibri" w:eastAsia="Arial Unicode MS" w:hAnsi="Calibri" w:cs="Arial Unicode MS"/>
          <w:sz w:val="24"/>
          <w:szCs w:val="24"/>
        </w:rPr>
        <w:t>w następujących pakietach:</w:t>
      </w:r>
    </w:p>
    <w:p w14:paraId="775DAA2B" w14:textId="00722153" w:rsidR="00003785" w:rsidRPr="00C20AF0" w:rsidRDefault="00987BEC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 Pakiet 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… </w:t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cena netto ………….zł, </w:t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Pr="00C20AF0">
        <w:rPr>
          <w:rFonts w:ascii="Calibri" w:eastAsia="Calibri" w:hAnsi="Calibri" w:cs="Calibri"/>
          <w:sz w:val="24"/>
          <w:szCs w:val="24"/>
        </w:rPr>
        <w:tab/>
      </w:r>
      <w:r w:rsidR="004265A5" w:rsidRPr="00C20AF0">
        <w:rPr>
          <w:rFonts w:ascii="Calibri" w:eastAsia="Calibri" w:hAnsi="Calibri" w:cs="Calibri"/>
          <w:sz w:val="24"/>
          <w:szCs w:val="24"/>
        </w:rPr>
        <w:t>cena brutto ………….zł.</w:t>
      </w:r>
    </w:p>
    <w:p w14:paraId="7F2F396E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154B8ABB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76EB442F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3791B118" w14:textId="77777777" w:rsidR="00D9799F" w:rsidRPr="00C20AF0" w:rsidRDefault="00D9799F" w:rsidP="00003785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4"/>
          <w:szCs w:val="24"/>
        </w:rPr>
      </w:pPr>
    </w:p>
    <w:p w14:paraId="2DEE414F" w14:textId="6D9361EA" w:rsidR="00DE5A63" w:rsidRPr="00C20AF0" w:rsidRDefault="004B42DB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B42DB">
        <w:rPr>
          <w:rFonts w:ascii="Calibri" w:hAnsi="Calibri" w:cs="Calibri"/>
          <w:bCs/>
          <w:sz w:val="24"/>
          <w:szCs w:val="24"/>
        </w:rPr>
        <w:lastRenderedPageBreak/>
        <w:t>Wykonawca oświadcza, że przedmiot umowy, który jest wyrobem medycznym bądź jego wyposażeniem, spełnia wymogi określone w obowiązujących przepisach</w:t>
      </w:r>
      <w:r>
        <w:rPr>
          <w:rFonts w:ascii="Calibri" w:hAnsi="Calibri" w:cs="Calibri"/>
          <w:bCs/>
          <w:sz w:val="24"/>
          <w:szCs w:val="24"/>
        </w:rPr>
        <w:br/>
      </w:r>
      <w:r w:rsidRPr="004B42DB">
        <w:rPr>
          <w:rFonts w:ascii="Calibri" w:hAnsi="Calibri" w:cs="Calibri"/>
          <w:bCs/>
          <w:sz w:val="24"/>
          <w:szCs w:val="24"/>
        </w:rPr>
        <w:t>tj. rozporządzeniu Parlamentu Europejskiego i Rady UE 2017/745 z 5 kwietnia 2017 r.</w:t>
      </w:r>
      <w:r>
        <w:rPr>
          <w:rFonts w:ascii="Calibri" w:hAnsi="Calibri" w:cs="Calibri"/>
          <w:bCs/>
          <w:sz w:val="24"/>
          <w:szCs w:val="24"/>
        </w:rPr>
        <w:br/>
      </w:r>
      <w:r w:rsidRPr="004B42DB">
        <w:rPr>
          <w:rFonts w:ascii="Calibri" w:hAnsi="Calibri" w:cs="Calibri"/>
          <w:bCs/>
          <w:sz w:val="24"/>
          <w:szCs w:val="24"/>
        </w:rPr>
        <w:t>w sprawie wyrobów medycznych, zmiany dyrektywy 2001/83/WE, rozporządzenia (WE) nr 178/2002 i rozporządzenia (WE) nr 1223/2009 oraz uchylenia dyrektyw Rady 90/385/EWG i 93/42/EWG (Dz. Urz. UE L 117 z 5 maja 2017 r., str. 1 ze zm.), a także krajowej ustawy o wyrobach medycznych z dnia 7 kwietnia 2022 r., która służy stosowaniu tego rozporządzenia z uwzględnieniem przepisów przejściowych. Realizacja umowy powinna być zgodna z obowiązującymi przepisami, w szczególności wyżej wskazanymi</w:t>
      </w:r>
      <w:r w:rsidR="00DE5A63" w:rsidRPr="00C20AF0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</w:t>
      </w:r>
      <w:r w:rsidR="00DE5A63" w:rsidRPr="00C20AF0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–</w:t>
      </w:r>
      <w:r w:rsidR="00DE5A63" w:rsidRPr="00C20AF0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2B472E" w:rsidRPr="00C20AF0">
        <w:rPr>
          <w:rFonts w:ascii="Calibri" w:hAnsi="Calibri" w:cs="Calibri"/>
          <w:b/>
          <w:bCs/>
          <w:color w:val="auto"/>
          <w:sz w:val="24"/>
          <w:szCs w:val="24"/>
        </w:rPr>
        <w:t xml:space="preserve">nie </w:t>
      </w:r>
      <w:r w:rsidR="00DE5A63" w:rsidRPr="00C20AF0">
        <w:rPr>
          <w:rFonts w:ascii="Calibri" w:hAnsi="Calibri" w:cs="Calibri"/>
          <w:b/>
          <w:bCs/>
          <w:color w:val="auto"/>
          <w:sz w:val="24"/>
          <w:szCs w:val="24"/>
        </w:rPr>
        <w:t xml:space="preserve">dotyczy </w:t>
      </w:r>
      <w:r w:rsidR="00FD5196" w:rsidRPr="00C20AF0">
        <w:rPr>
          <w:rFonts w:ascii="Calibri" w:hAnsi="Calibri" w:cs="Calibri"/>
          <w:b/>
          <w:bCs/>
          <w:sz w:val="24"/>
          <w:szCs w:val="24"/>
        </w:rPr>
        <w:t>Pakietu</w:t>
      </w:r>
      <w:r w:rsidR="002B472E" w:rsidRPr="00C20AF0">
        <w:rPr>
          <w:rFonts w:ascii="Calibri" w:hAnsi="Calibri" w:cs="Calibri"/>
          <w:b/>
          <w:bCs/>
          <w:sz w:val="24"/>
          <w:szCs w:val="24"/>
        </w:rPr>
        <w:t xml:space="preserve"> 9</w:t>
      </w:r>
      <w:r w:rsidR="00814A46" w:rsidRPr="00C20AF0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.</w:t>
      </w:r>
      <w:r w:rsidR="00DE5A63" w:rsidRPr="00C20AF0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</w:p>
    <w:p w14:paraId="45AE1576" w14:textId="494DFE90" w:rsidR="00DE3099" w:rsidRPr="00C20AF0" w:rsidRDefault="00DE3099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hAnsi="Calibri" w:cs="Calibri"/>
          <w:sz w:val="24"/>
          <w:szCs w:val="24"/>
        </w:rPr>
        <w:t>Wykonawca oświadcza, że materiały medyczne będące przedmiotem umowy</w:t>
      </w:r>
      <w:r w:rsidRPr="00C20AF0">
        <w:rPr>
          <w:rFonts w:ascii="Calibri" w:hAnsi="Calibri" w:cs="Calibri"/>
          <w:sz w:val="24"/>
          <w:szCs w:val="24"/>
        </w:rPr>
        <w:br/>
        <w:t xml:space="preserve">są kompatybilne z urządzeniami, dla których są przeznaczone, zgodnie z opisem zawartym w Formularzu cenowym/Przedmiot zamówienia - </w:t>
      </w:r>
      <w:r w:rsidR="0019776C" w:rsidRPr="00C20AF0">
        <w:rPr>
          <w:rFonts w:ascii="Calibri" w:eastAsia="Arial" w:hAnsi="Calibri" w:cs="Calibri"/>
          <w:b/>
          <w:bCs/>
          <w:sz w:val="24"/>
          <w:szCs w:val="24"/>
          <w:lang w:val="pl"/>
        </w:rPr>
        <w:t>dotyczy Pakietu 1, 2, 4, 7, 8, 11, 15 i 16.</w:t>
      </w:r>
    </w:p>
    <w:p w14:paraId="39296B07" w14:textId="1D39AB6F" w:rsidR="0019776C" w:rsidRPr="00C20AF0" w:rsidRDefault="0019776C" w:rsidP="00D95200">
      <w:pPr>
        <w:pStyle w:val="Tekstpodstawowy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hAnsi="Calibri" w:cs="Calibri"/>
          <w:bCs/>
          <w:sz w:val="24"/>
          <w:szCs w:val="24"/>
        </w:rPr>
        <w:t xml:space="preserve">Wykonawca oświadcza, że przedmiot umowy może być poddawany procesom dekontaminacji, zachodzącym w warunkach określonych w </w:t>
      </w:r>
      <w:r w:rsidRPr="00C20AF0">
        <w:rPr>
          <w:rFonts w:ascii="Calibri" w:hAnsi="Calibri" w:cs="Calibri"/>
          <w:b/>
          <w:bCs/>
          <w:sz w:val="24"/>
          <w:szCs w:val="24"/>
        </w:rPr>
        <w:t>załączniku nr 2</w:t>
      </w:r>
      <w:r w:rsidRPr="00C20AF0">
        <w:rPr>
          <w:rFonts w:ascii="Calibri" w:hAnsi="Calibri" w:cs="Calibri"/>
          <w:bCs/>
          <w:sz w:val="24"/>
          <w:szCs w:val="24"/>
        </w:rPr>
        <w:t xml:space="preserve"> do niniejszej umowy (załącznik nr 3 do SWZ) –</w:t>
      </w:r>
      <w:r w:rsidR="002A32E2" w:rsidRPr="00C20AF0">
        <w:rPr>
          <w:rFonts w:ascii="Calibri" w:hAnsi="Calibri" w:cs="Calibri"/>
          <w:bCs/>
          <w:sz w:val="24"/>
          <w:szCs w:val="24"/>
        </w:rPr>
        <w:t xml:space="preserve"> </w:t>
      </w:r>
      <w:r w:rsidR="002A32E2" w:rsidRPr="00C20AF0">
        <w:rPr>
          <w:rFonts w:ascii="Calibri" w:hAnsi="Calibri" w:cs="Calibri"/>
          <w:b/>
          <w:sz w:val="24"/>
          <w:szCs w:val="24"/>
        </w:rPr>
        <w:t>dotyczy</w:t>
      </w:r>
      <w:r w:rsidRPr="00C20AF0">
        <w:rPr>
          <w:rFonts w:ascii="Calibri" w:hAnsi="Calibri" w:cs="Calibri"/>
          <w:bCs/>
          <w:sz w:val="24"/>
          <w:szCs w:val="24"/>
        </w:rPr>
        <w:t xml:space="preserve"> </w:t>
      </w:r>
      <w:r w:rsidR="002A32E2" w:rsidRPr="00C20AF0">
        <w:rPr>
          <w:rFonts w:ascii="Calibri" w:eastAsia="Arial" w:hAnsi="Calibri" w:cs="Calibri"/>
          <w:b/>
          <w:bCs/>
          <w:sz w:val="24"/>
          <w:szCs w:val="24"/>
          <w:lang w:val="pl"/>
        </w:rPr>
        <w:t xml:space="preserve">Pakietu </w:t>
      </w:r>
      <w:r w:rsidR="002A32E2" w:rsidRPr="00C20AF0">
        <w:rPr>
          <w:rFonts w:ascii="Calibri" w:eastAsia="Arial" w:hAnsi="Calibri" w:cs="Calibri"/>
          <w:b/>
          <w:bCs/>
          <w:sz w:val="24"/>
          <w:szCs w:val="24"/>
        </w:rPr>
        <w:t>4</w:t>
      </w:r>
      <w:r w:rsidR="002A32E2" w:rsidRPr="00C20AF0">
        <w:rPr>
          <w:rFonts w:ascii="Calibri" w:eastAsia="Arial" w:hAnsi="Calibri" w:cs="Calibri"/>
          <w:b/>
          <w:sz w:val="24"/>
          <w:szCs w:val="24"/>
        </w:rPr>
        <w:t xml:space="preserve"> i Pakietu 16 poz. 6-14.</w:t>
      </w:r>
    </w:p>
    <w:p w14:paraId="17547300" w14:textId="5A8FC93F" w:rsidR="00283310" w:rsidRPr="00C20AF0" w:rsidRDefault="00897D3A" w:rsidP="0028331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Wykonawca zapewnia, że towar jest wolny od wad fizycznych i prawnych oraz posiada wymagane przez prawo zaświadczenia i certyfikaty dopuszczające do eksploatacji</w:t>
      </w:r>
      <w:r w:rsidR="000423B2" w:rsidRPr="00C20AF0">
        <w:rPr>
          <w:rFonts w:ascii="Calibri" w:eastAsia="Calibri" w:hAnsi="Calibri" w:cs="Calibri"/>
          <w:sz w:val="24"/>
          <w:szCs w:val="24"/>
        </w:rPr>
        <w:t>.</w:t>
      </w:r>
    </w:p>
    <w:p w14:paraId="69FB8BF4" w14:textId="1EC1D4C3" w:rsidR="00003785" w:rsidRPr="00C20AF0" w:rsidRDefault="004265A5" w:rsidP="007901C3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 xml:space="preserve">W dalszej treści umowy „towar” oznacza </w:t>
      </w:r>
      <w:r w:rsidR="002A32E2" w:rsidRPr="00C20AF0">
        <w:rPr>
          <w:rFonts w:ascii="Calibri" w:eastAsia="Calibri" w:hAnsi="Calibri" w:cs="Calibri"/>
          <w:b/>
          <w:bCs/>
          <w:sz w:val="24"/>
          <w:szCs w:val="24"/>
        </w:rPr>
        <w:t>materiały medyczne</w:t>
      </w:r>
      <w:r w:rsidR="00DE5A63" w:rsidRPr="00C20AF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A382A86" w14:textId="760725A2" w:rsidR="00D8375F" w:rsidRPr="00C20AF0" w:rsidRDefault="007F55E9" w:rsidP="00D95200">
      <w:pPr>
        <w:numPr>
          <w:ilvl w:val="0"/>
          <w:numId w:val="56"/>
        </w:numPr>
        <w:jc w:val="both"/>
        <w:rPr>
          <w:rFonts w:ascii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color w:val="auto"/>
          <w:sz w:val="24"/>
          <w:szCs w:val="24"/>
        </w:rPr>
        <w:t>Wykonawca oświadcza, że:</w:t>
      </w:r>
    </w:p>
    <w:p w14:paraId="786D9DEE" w14:textId="5E89F73B" w:rsidR="00DE5A63" w:rsidRPr="00C20AF0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bookmarkStart w:id="1" w:name="_Hlk115245262"/>
      <w:r w:rsidRPr="00C20AF0">
        <w:rPr>
          <w:rFonts w:ascii="Calibri" w:eastAsia="Calibri" w:hAnsi="Calibri" w:cs="Calibri"/>
          <w:sz w:val="24"/>
          <w:szCs w:val="24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(Dz.U.UE.L.2014.229.1 z dnia 31.7.2014 r.) dalej: ”rozporządzenie 833/2014 ” dodanym przez rozporządzenie Rady (UE) 2022/576 z dnia 8 kwietnia 2022 r.</w:t>
      </w:r>
      <w:r w:rsidR="000423B2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w sprawie zmiany rozporządzenia (UE) nr 833/2014  dotyczącego środków ograniczających w związku z działaniami Rosji destabilizującymi sytuację na Ukrainie (Dz. Urz. UE nr L 111/1 z 8.4.2022 r.), dalej: ”rozporządzenie 2022/576 ”;</w:t>
      </w:r>
    </w:p>
    <w:p w14:paraId="2050B983" w14:textId="7641AA0F" w:rsidR="00DE5A63" w:rsidRPr="00C20AF0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nie podlega wykluczeniu z postępowania o udzielenie zamówienia publicznego</w:t>
      </w:r>
      <w:r w:rsidR="000423B2" w:rsidRPr="00C20AF0">
        <w:rPr>
          <w:rFonts w:ascii="Calibri" w:eastAsia="Calibri" w:hAnsi="Calibri" w:cs="Calibri"/>
          <w:sz w:val="24"/>
          <w:szCs w:val="24"/>
        </w:rPr>
        <w:br/>
      </w:r>
      <w:r w:rsidRPr="00C20AF0">
        <w:rPr>
          <w:rFonts w:ascii="Calibri" w:eastAsia="Calibri" w:hAnsi="Calibri" w:cs="Calibri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C20AF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C20AF0">
        <w:rPr>
          <w:rFonts w:ascii="Calibri" w:eastAsia="Calibri" w:hAnsi="Calibri" w:cs="Calibri"/>
          <w:sz w:val="24"/>
          <w:szCs w:val="24"/>
        </w:rPr>
        <w:t xml:space="preserve">. Dz. U. </w:t>
      </w:r>
      <w:r w:rsidR="00032A81">
        <w:rPr>
          <w:rFonts w:ascii="Calibri" w:eastAsia="Calibri" w:hAnsi="Calibri" w:cs="Calibri"/>
          <w:sz w:val="24"/>
          <w:szCs w:val="24"/>
        </w:rPr>
        <w:t xml:space="preserve">z </w:t>
      </w:r>
      <w:r w:rsidRPr="00C20AF0">
        <w:rPr>
          <w:rFonts w:ascii="Calibri" w:eastAsia="Calibri" w:hAnsi="Calibri" w:cs="Calibri"/>
          <w:sz w:val="24"/>
          <w:szCs w:val="24"/>
        </w:rPr>
        <w:t xml:space="preserve">2023 r., </w:t>
      </w:r>
      <w:bookmarkStart w:id="2" w:name="_Hlk142644319"/>
      <w:r w:rsidRPr="00C20AF0">
        <w:rPr>
          <w:rFonts w:ascii="Calibri" w:eastAsia="Calibri" w:hAnsi="Calibri" w:cs="Calibri"/>
          <w:bCs/>
          <w:sz w:val="24"/>
          <w:szCs w:val="24"/>
        </w:rPr>
        <w:t>poz. 1497</w:t>
      </w:r>
      <w:bookmarkEnd w:id="2"/>
      <w:r w:rsidR="000423B2" w:rsidRPr="00C20AF0">
        <w:rPr>
          <w:rFonts w:ascii="Calibri" w:eastAsia="Calibri" w:hAnsi="Calibri" w:cs="Calibri"/>
          <w:bCs/>
          <w:sz w:val="24"/>
          <w:szCs w:val="24"/>
        </w:rPr>
        <w:t xml:space="preserve"> ze zm.</w:t>
      </w:r>
      <w:r w:rsidR="00811CF4">
        <w:rPr>
          <w:rFonts w:ascii="Calibri" w:eastAsia="Calibri" w:hAnsi="Calibri" w:cs="Calibri"/>
          <w:sz w:val="24"/>
          <w:szCs w:val="24"/>
        </w:rPr>
        <w:t>);</w:t>
      </w:r>
    </w:p>
    <w:p w14:paraId="53E9886B" w14:textId="77777777" w:rsidR="00DE5A63" w:rsidRPr="00C20AF0" w:rsidRDefault="00DE5A63" w:rsidP="00D95200">
      <w:pPr>
        <w:numPr>
          <w:ilvl w:val="0"/>
          <w:numId w:val="57"/>
        </w:num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w stosunku do podmiotu, będącego podwykonawcą, dostawcą lub podmiotem, na którego zdolności polega się w rozumieniu dyrektyw w sprawie zamówień publicznych, na którego przypada ponad 10% wartości zamówienia nie zachodzą podstawy wykluczenia z postępowania o udzielenie zamówienia publicznego przewidziane w art. 5k rozporządzenia 833/2014 w brzmieniu nadanym rozporządzeniem 2022/576 z uwzględnieniem, że ww. podstawy wykluczenia nie będą zachodzić również w przypadku zmian ww. podmiotów w trakcie realizacji umowy.</w:t>
      </w:r>
      <w:bookmarkEnd w:id="1"/>
    </w:p>
    <w:p w14:paraId="5B0AE360" w14:textId="77777777" w:rsidR="007630BE" w:rsidRPr="00C20AF0" w:rsidRDefault="007630BE" w:rsidP="00003785">
      <w:pPr>
        <w:suppressAutoHyphens w:val="0"/>
        <w:jc w:val="both"/>
        <w:rPr>
          <w:rFonts w:ascii="Calibri" w:eastAsia="Calibri" w:hAnsi="Calibri" w:cs="Calibri"/>
          <w:sz w:val="24"/>
          <w:szCs w:val="24"/>
        </w:rPr>
      </w:pPr>
    </w:p>
    <w:p w14:paraId="1D8EE341" w14:textId="77777777" w:rsidR="00316507" w:rsidRPr="00C20AF0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Wynagrodzenie</w:t>
      </w:r>
    </w:p>
    <w:p w14:paraId="0DB1010B" w14:textId="77777777" w:rsidR="00316507" w:rsidRPr="00C20AF0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5A81C0F6" w14:textId="77777777" w:rsidR="00316507" w:rsidRPr="00C20AF0" w:rsidRDefault="00F3113A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eastAsia="Calibri" w:hAnsi="Calibri" w:cs="Calibri"/>
          <w:sz w:val="24"/>
          <w:szCs w:val="24"/>
        </w:rPr>
        <w:t>Opisy i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ceny jednostkowe oraz maksymalne ilości towarów stanowiących przedmiot umowy określa załącznik nr </w:t>
      </w:r>
      <w:r w:rsidR="004265A5" w:rsidRPr="00C20AF0">
        <w:rPr>
          <w:rFonts w:ascii="Calibri" w:eastAsia="Calibri" w:hAnsi="Calibri" w:cs="Calibri"/>
          <w:b/>
          <w:bCs/>
          <w:sz w:val="24"/>
          <w:szCs w:val="24"/>
        </w:rPr>
        <w:t>1-…</w:t>
      </w:r>
      <w:r w:rsidR="004265A5" w:rsidRPr="00C20AF0">
        <w:rPr>
          <w:rFonts w:ascii="Calibri" w:eastAsia="Calibri" w:hAnsi="Calibri" w:cs="Calibri"/>
          <w:sz w:val="24"/>
          <w:szCs w:val="24"/>
        </w:rPr>
        <w:t xml:space="preserve"> Formularz cenowy/Przedmiot zamówienia. </w:t>
      </w:r>
    </w:p>
    <w:p w14:paraId="3ED47F86" w14:textId="3DD653C1" w:rsidR="006E1121" w:rsidRPr="00C20AF0" w:rsidRDefault="006E1121" w:rsidP="00D95200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C20AF0">
        <w:rPr>
          <w:rFonts w:ascii="Calibri" w:hAnsi="Calibri" w:cs="Calibri"/>
          <w:sz w:val="24"/>
          <w:szCs w:val="24"/>
        </w:rPr>
        <w:t>Wykonawca zobowiązany jest do dostarczania towaru w pełnych opakowaniach.</w:t>
      </w:r>
      <w:r w:rsidR="00A56660" w:rsidRPr="00C20AF0">
        <w:rPr>
          <w:rFonts w:ascii="Calibri" w:hAnsi="Calibri" w:cs="Calibri"/>
          <w:sz w:val="24"/>
          <w:szCs w:val="24"/>
        </w:rPr>
        <w:t xml:space="preserve"> </w:t>
      </w:r>
      <w:r w:rsidRPr="00C20AF0">
        <w:rPr>
          <w:rFonts w:ascii="Calibri" w:hAnsi="Calibri" w:cs="Calibri"/>
          <w:sz w:val="24"/>
          <w:szCs w:val="24"/>
        </w:rPr>
        <w:t xml:space="preserve">Jeżeli ilość wymagana przez Zamawiającego jest mniejsza niż ilość znajdująca się w opakowaniu </w:t>
      </w:r>
      <w:r w:rsidRPr="00C20AF0">
        <w:rPr>
          <w:rFonts w:ascii="Calibri" w:hAnsi="Calibri" w:cs="Calibri"/>
          <w:sz w:val="24"/>
          <w:szCs w:val="24"/>
        </w:rPr>
        <w:lastRenderedPageBreak/>
        <w:t>dostarczonym przez Wykonawcę, Wykonawcy nie należy się dodatkowe wynagrodzenie</w:t>
      </w:r>
      <w:r w:rsidR="00A56660" w:rsidRPr="00C20AF0">
        <w:rPr>
          <w:rFonts w:ascii="Calibri" w:hAnsi="Calibri" w:cs="Calibri"/>
          <w:sz w:val="24"/>
          <w:szCs w:val="24"/>
        </w:rPr>
        <w:t xml:space="preserve"> </w:t>
      </w:r>
      <w:r w:rsidR="006669AC" w:rsidRPr="00C20AF0">
        <w:rPr>
          <w:rFonts w:ascii="Calibri" w:hAnsi="Calibri" w:cs="Calibri"/>
          <w:sz w:val="24"/>
          <w:szCs w:val="24"/>
        </w:rPr>
        <w:br/>
      </w:r>
      <w:r w:rsidRPr="00C20AF0">
        <w:rPr>
          <w:rFonts w:ascii="Calibri" w:hAnsi="Calibri" w:cs="Calibri"/>
          <w:sz w:val="24"/>
          <w:szCs w:val="24"/>
        </w:rPr>
        <w:t>z tego tytułu</w:t>
      </w:r>
      <w:r w:rsidR="002A32E2" w:rsidRPr="00C20AF0">
        <w:rPr>
          <w:rFonts w:ascii="Calibri" w:hAnsi="Calibri" w:cs="Calibri"/>
          <w:sz w:val="24"/>
          <w:szCs w:val="24"/>
        </w:rPr>
        <w:t xml:space="preserve"> – </w:t>
      </w:r>
      <w:r w:rsidR="002A32E2" w:rsidRPr="00C20AF0">
        <w:rPr>
          <w:rFonts w:ascii="Calibri" w:hAnsi="Calibri" w:cs="Calibri"/>
          <w:b/>
          <w:bCs/>
          <w:sz w:val="24"/>
          <w:szCs w:val="24"/>
        </w:rPr>
        <w:t>dotyczy Pakietu 7 oraz Pakietu 12-15</w:t>
      </w:r>
      <w:r w:rsidR="00283310" w:rsidRPr="00C20AF0">
        <w:rPr>
          <w:rFonts w:ascii="Calibri" w:hAnsi="Calibri" w:cs="Calibri"/>
          <w:b/>
          <w:bCs/>
          <w:i/>
          <w:iCs/>
          <w:sz w:val="24"/>
          <w:szCs w:val="24"/>
        </w:rPr>
        <w:t>.</w:t>
      </w:r>
    </w:p>
    <w:p w14:paraId="792D0F91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netto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………….. zł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br/>
        <w:t>(słownie: ………….…) + ….. % VAT.</w:t>
      </w:r>
    </w:p>
    <w:p w14:paraId="50BB305A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Łączna cena brutto umowy wynosi: </w:t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>………………zł.</w:t>
      </w:r>
    </w:p>
    <w:p w14:paraId="383ABE25" w14:textId="77777777" w:rsidR="00316507" w:rsidRPr="00854812" w:rsidRDefault="004265A5" w:rsidP="00D95200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70F5A59E" w14:textId="7BA37B36" w:rsidR="00003785" w:rsidRDefault="004265A5" w:rsidP="00214A5B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ustalają, że ceny towaru obowiązują przez cały okres obowiązywania umowy,                                   z zastrzeżeniem § 1</w:t>
      </w:r>
      <w:r w:rsidR="00770F7C">
        <w:rPr>
          <w:rFonts w:ascii="Calibri" w:eastAsia="Calibri" w:hAnsi="Calibri" w:cs="Calibri"/>
          <w:sz w:val="24"/>
          <w:szCs w:val="24"/>
        </w:rPr>
        <w:t>1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i </w:t>
      </w:r>
      <w:r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C493F" w:rsidRPr="00854812">
        <w:rPr>
          <w:rFonts w:ascii="Calibri" w:eastAsia="Calibri" w:hAnsi="Calibri" w:cs="Calibri"/>
          <w:sz w:val="24"/>
          <w:szCs w:val="24"/>
        </w:rPr>
        <w:t>§ 1</w:t>
      </w:r>
      <w:r w:rsidR="00770F7C">
        <w:rPr>
          <w:rFonts w:ascii="Calibri" w:eastAsia="Calibri" w:hAnsi="Calibri" w:cs="Calibri"/>
          <w:sz w:val="24"/>
          <w:szCs w:val="24"/>
        </w:rPr>
        <w:t>2</w:t>
      </w:r>
      <w:r w:rsidR="006C493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umowy. </w:t>
      </w:r>
    </w:p>
    <w:p w14:paraId="22BA29A1" w14:textId="490B66DB" w:rsidR="007901C3" w:rsidRPr="007901C3" w:rsidRDefault="007901C3" w:rsidP="002A32E2">
      <w:pPr>
        <w:tabs>
          <w:tab w:val="left" w:pos="1080"/>
        </w:tabs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77F60D90" w14:textId="77777777" w:rsidR="00316507" w:rsidRPr="00854812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Okres obowiązywania umowy</w:t>
      </w:r>
    </w:p>
    <w:p w14:paraId="35734A38" w14:textId="77777777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>§ 3</w:t>
      </w:r>
    </w:p>
    <w:p w14:paraId="22F31864" w14:textId="7F8918F4" w:rsidR="00316507" w:rsidRPr="00854812" w:rsidRDefault="006C493F" w:rsidP="00214A5B">
      <w:pPr>
        <w:pStyle w:val="WW-Tekstpodstawowywcity2"/>
        <w:numPr>
          <w:ilvl w:val="0"/>
          <w:numId w:val="6"/>
        </w:numPr>
        <w:spacing w:before="120" w:after="120"/>
        <w:rPr>
          <w:rFonts w:ascii="Calibri" w:eastAsia="Calibri" w:hAnsi="Calibri" w:cs="Calibri"/>
          <w:color w:val="auto"/>
        </w:rPr>
      </w:pPr>
      <w:r w:rsidRPr="00854812">
        <w:rPr>
          <w:rFonts w:ascii="Calibri" w:eastAsia="Calibri" w:hAnsi="Calibri" w:cs="Calibri"/>
          <w:color w:val="auto"/>
        </w:rPr>
        <w:t>Umowa obowiązuje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="00214A5B" w:rsidRPr="00854812">
        <w:rPr>
          <w:rFonts w:ascii="Calibri" w:hAnsi="Calibri" w:cs="Calibri"/>
          <w:b/>
          <w:bCs/>
        </w:rPr>
        <w:t>24 miesiące,</w:t>
      </w:r>
      <w:r w:rsidR="00214A5B" w:rsidRPr="00854812">
        <w:rPr>
          <w:rFonts w:ascii="Calibri" w:hAnsi="Calibri" w:cs="Calibri"/>
        </w:rPr>
        <w:t xml:space="preserve"> licząc od dnia </w:t>
      </w:r>
      <w:r w:rsidR="00811CF4">
        <w:rPr>
          <w:rFonts w:ascii="Calibri" w:hAnsi="Calibri" w:cs="Calibri"/>
        </w:rPr>
        <w:t xml:space="preserve">rozpoczęcia </w:t>
      </w:r>
      <w:r w:rsidR="00214A5B" w:rsidRPr="00854812">
        <w:rPr>
          <w:rFonts w:ascii="Calibri" w:hAnsi="Calibri" w:cs="Calibri"/>
        </w:rPr>
        <w:t>obowiązywania umowy</w:t>
      </w:r>
      <w:r w:rsidRPr="00854812">
        <w:rPr>
          <w:rFonts w:ascii="Calibri" w:eastAsia="Calibri" w:hAnsi="Calibri" w:cs="Calibri"/>
          <w:color w:val="auto"/>
        </w:rPr>
        <w:t xml:space="preserve">, tj. od </w:t>
      </w:r>
      <w:r w:rsidR="008800A4" w:rsidRPr="00854812">
        <w:rPr>
          <w:rFonts w:ascii="Calibri" w:eastAsia="Calibri" w:hAnsi="Calibri" w:cs="Calibri"/>
          <w:color w:val="auto"/>
        </w:rPr>
        <w:t>………..</w:t>
      </w:r>
      <w:r w:rsidRPr="00854812">
        <w:rPr>
          <w:rFonts w:ascii="Calibri" w:eastAsia="Calibri" w:hAnsi="Calibri" w:cs="Calibri"/>
          <w:color w:val="auto"/>
        </w:rPr>
        <w:t>… do …</w:t>
      </w:r>
      <w:r w:rsidR="008800A4" w:rsidRPr="00854812">
        <w:rPr>
          <w:rFonts w:ascii="Calibri" w:eastAsia="Calibri" w:hAnsi="Calibri" w:cs="Calibri"/>
          <w:color w:val="auto"/>
        </w:rPr>
        <w:t>………………..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="00214A5B"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  <w:color w:val="auto"/>
        </w:rPr>
        <w:t>z zastrzeżeniem ustępu 2.</w:t>
      </w:r>
      <w:r w:rsidR="00E76543" w:rsidRPr="00854812">
        <w:rPr>
          <w:rFonts w:ascii="Calibri" w:eastAsia="Calibri" w:hAnsi="Calibri" w:cs="Calibri"/>
          <w:color w:val="auto"/>
        </w:rPr>
        <w:t xml:space="preserve"> </w:t>
      </w:r>
    </w:p>
    <w:p w14:paraId="2779EA7A" w14:textId="384FAE70" w:rsidR="00D73730" w:rsidRPr="00854812" w:rsidRDefault="004265A5" w:rsidP="00D95200">
      <w:pPr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Umowa wygasa przed upływem terminu</w:t>
      </w:r>
      <w:r w:rsidRPr="00854812">
        <w:rPr>
          <w:rFonts w:ascii="Calibri" w:eastAsia="Calibri" w:hAnsi="Calibri" w:cs="Calibri"/>
          <w:sz w:val="24"/>
          <w:szCs w:val="24"/>
        </w:rPr>
        <w:t>, o którym mowa w ust. 1, w przypadku dostarczenia</w:t>
      </w:r>
      <w:r w:rsidR="005F3C1D" w:rsidRPr="00854812">
        <w:rPr>
          <w:rFonts w:ascii="Calibri" w:eastAsia="Calibri" w:hAnsi="Calibri" w:cs="Calibri"/>
          <w:sz w:val="24"/>
          <w:szCs w:val="24"/>
        </w:rPr>
        <w:t xml:space="preserve"> Zamawiającemu towaru o cenie</w:t>
      </w:r>
      <w:r w:rsidRPr="00854812">
        <w:rPr>
          <w:rFonts w:ascii="Calibri" w:eastAsia="Calibri" w:hAnsi="Calibri" w:cs="Calibri"/>
          <w:sz w:val="24"/>
          <w:szCs w:val="24"/>
        </w:rPr>
        <w:t xml:space="preserve"> określonej w 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§ 2 ust. </w:t>
      </w:r>
      <w:r w:rsidR="00CD7A9F" w:rsidRPr="00854812">
        <w:rPr>
          <w:rFonts w:ascii="Calibri" w:eastAsia="Calibri" w:hAnsi="Calibri" w:cs="Calibri"/>
          <w:sz w:val="24"/>
          <w:szCs w:val="24"/>
        </w:rPr>
        <w:t>4</w:t>
      </w:r>
      <w:r w:rsidR="008C4BCB" w:rsidRPr="00854812">
        <w:rPr>
          <w:rFonts w:ascii="Calibri" w:eastAsia="Calibri" w:hAnsi="Calibri" w:cs="Calibri"/>
          <w:sz w:val="24"/>
          <w:szCs w:val="24"/>
        </w:rPr>
        <w:t xml:space="preserve"> niniejszej umowy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3E3D83A" w14:textId="77777777" w:rsidR="00165E76" w:rsidRPr="00854812" w:rsidRDefault="00165E76" w:rsidP="00165E76">
      <w:pPr>
        <w:tabs>
          <w:tab w:val="left" w:pos="426"/>
        </w:tabs>
        <w:spacing w:before="120" w:after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59CDFF6E" w14:textId="17822D0F" w:rsidR="00316507" w:rsidRPr="00854812" w:rsidRDefault="004265A5" w:rsidP="002D551D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Organizacja dostaw</w:t>
      </w:r>
    </w:p>
    <w:p w14:paraId="4ECCFFB1" w14:textId="77777777" w:rsidR="00316507" w:rsidRPr="00854812" w:rsidRDefault="004265A5" w:rsidP="002D551D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4</w:t>
      </w:r>
    </w:p>
    <w:p w14:paraId="064FF97F" w14:textId="7D1D8F6F" w:rsidR="002F08B8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Dostawy towarów odbywać się będą sukcesywnie stosownie do składanych zamówień.</w:t>
      </w:r>
    </w:p>
    <w:p w14:paraId="4BB44CC5" w14:textId="471EDEA3" w:rsidR="00316507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Wielkość oraz asortyment dostaw zostanie określony przy każdym jednostkowym zamówieniu.</w:t>
      </w:r>
    </w:p>
    <w:p w14:paraId="5EF21242" w14:textId="51ABF961" w:rsidR="00316507" w:rsidRPr="00854812" w:rsidRDefault="001C44DB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 xml:space="preserve">Zamawiający każdorazowo kierować będzie do Wykonawcy zamówienie </w:t>
      </w:r>
      <w:r w:rsidRPr="00854812">
        <w:rPr>
          <w:rFonts w:ascii="Calibri" w:eastAsia="Calibri" w:hAnsi="Calibri" w:cs="Calibri"/>
          <w:bCs/>
          <w:iCs/>
        </w:rPr>
        <w:t xml:space="preserve">w formie dokumentu elektronicznego, doręczanego środkami komunikacji elektronicznej </w:t>
      </w:r>
      <w:r w:rsidR="00FE0936" w:rsidRPr="00854812">
        <w:rPr>
          <w:rFonts w:ascii="Calibri" w:eastAsia="Calibri" w:hAnsi="Calibri" w:cs="Calibri"/>
          <w:bCs/>
          <w:iCs/>
        </w:rPr>
        <w:br/>
      </w:r>
      <w:r w:rsidRPr="00854812">
        <w:rPr>
          <w:rFonts w:ascii="Calibri" w:eastAsia="Calibri" w:hAnsi="Calibri" w:cs="Calibri"/>
          <w:bCs/>
          <w:iCs/>
        </w:rPr>
        <w:t>z wykorzystaniem danych kontaktowych, wskazanych w niniejszej umowie</w:t>
      </w:r>
      <w:r w:rsidR="004265A5" w:rsidRPr="00854812">
        <w:rPr>
          <w:rFonts w:ascii="Calibri" w:eastAsia="Calibri" w:hAnsi="Calibri" w:cs="Calibri"/>
        </w:rPr>
        <w:t>.</w:t>
      </w:r>
    </w:p>
    <w:p w14:paraId="46A9FE26" w14:textId="78547E4F" w:rsidR="00775B08" w:rsidRPr="00C20AF0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Miejscem spełnienia świadczenia jest siedziba Zamawiającego.</w:t>
      </w:r>
    </w:p>
    <w:p w14:paraId="5F488758" w14:textId="498F3895" w:rsidR="000B12CD" w:rsidRPr="00C20AF0" w:rsidRDefault="000B12CD" w:rsidP="000B12C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Wykonawca zobowiązuje się dostarczać towar wraz z fakturą (z zastrzeżeniem § 6 ust. 2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i 3</w:t>
      </w:r>
      <w:r w:rsidR="00C20AF0">
        <w:rPr>
          <w:rFonts w:ascii="Calibri" w:eastAsia="Calibri" w:hAnsi="Calibri" w:cs="Calibri"/>
        </w:rPr>
        <w:t xml:space="preserve"> </w:t>
      </w:r>
      <w:r w:rsidRPr="00C20AF0">
        <w:rPr>
          <w:rFonts w:ascii="Calibri" w:eastAsia="Calibri" w:hAnsi="Calibri" w:cs="Calibri"/>
        </w:rPr>
        <w:t>niniejszej umowy) w dniu tygodnia przypadającym od poniedziałku do piątku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w godz. 8</w:t>
      </w:r>
      <w:r w:rsidRPr="00C20AF0">
        <w:rPr>
          <w:rFonts w:ascii="Calibri" w:eastAsia="Calibri" w:hAnsi="Calibri" w:cs="Calibri"/>
          <w:vertAlign w:val="superscript"/>
        </w:rPr>
        <w:t>oo</w:t>
      </w:r>
      <w:r w:rsidRPr="00C20AF0">
        <w:rPr>
          <w:rFonts w:ascii="Calibri" w:eastAsia="Calibri" w:hAnsi="Calibri" w:cs="Calibri"/>
        </w:rPr>
        <w:t xml:space="preserve"> – 14</w:t>
      </w:r>
      <w:r w:rsidRPr="00C20AF0">
        <w:rPr>
          <w:rFonts w:ascii="Calibri" w:eastAsia="Calibri" w:hAnsi="Calibri" w:cs="Calibri"/>
          <w:vertAlign w:val="superscript"/>
        </w:rPr>
        <w:t>00</w:t>
      </w:r>
      <w:r w:rsidRPr="00C20AF0">
        <w:rPr>
          <w:rFonts w:ascii="Calibri" w:eastAsia="Calibri" w:hAnsi="Calibri" w:cs="Calibri"/>
        </w:rPr>
        <w:t>, zapewnionym przez siebie transportem, na własny koszt i ryzyko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(w szczególności koszt opakowania, ubezpieczenia na czas transportu oraz koszt wydania przedmiotu umowy Zamawiającemu) do Magazynu Zamawiającego znajdującego się przy ul. Seminaryjnej 1</w:t>
      </w:r>
      <w:r w:rsidR="00C20AF0">
        <w:rPr>
          <w:rFonts w:ascii="Calibri" w:eastAsia="Calibri" w:hAnsi="Calibri" w:cs="Calibri"/>
        </w:rPr>
        <w:t xml:space="preserve"> </w:t>
      </w:r>
      <w:r w:rsidRPr="00C20AF0">
        <w:rPr>
          <w:rFonts w:ascii="Calibri" w:eastAsia="Calibri" w:hAnsi="Calibri" w:cs="Calibri"/>
        </w:rPr>
        <w:t>w Bydgoszczy (C1)</w:t>
      </w:r>
      <w:r w:rsidRPr="00C20AF0">
        <w:rPr>
          <w:rFonts w:ascii="Calibri" w:eastAsia="Calibri" w:hAnsi="Calibri" w:cs="Calibri"/>
          <w:color w:val="auto"/>
        </w:rPr>
        <w:t xml:space="preserve"> </w:t>
      </w:r>
      <w:r w:rsidRPr="00C20AF0">
        <w:rPr>
          <w:rFonts w:ascii="Calibri" w:eastAsia="Calibri" w:hAnsi="Calibri" w:cs="Calibri"/>
        </w:rPr>
        <w:t xml:space="preserve">– jeden raz w miesiącu w </w:t>
      </w:r>
      <w:r w:rsidRPr="00C20AF0">
        <w:rPr>
          <w:rFonts w:ascii="Calibri" w:eastAsia="Calibri" w:hAnsi="Calibri" w:cs="Calibri"/>
          <w:b/>
          <w:i/>
        </w:rPr>
        <w:t>ciągu … dni roboczych</w:t>
      </w:r>
      <w:r w:rsidR="00C20AF0">
        <w:rPr>
          <w:rFonts w:ascii="Calibri" w:eastAsia="Calibri" w:hAnsi="Calibri" w:cs="Calibri"/>
          <w:b/>
          <w:i/>
        </w:rPr>
        <w:br/>
      </w:r>
      <w:r w:rsidRPr="00C20AF0">
        <w:rPr>
          <w:rFonts w:ascii="Calibri" w:eastAsia="Calibri" w:hAnsi="Calibri" w:cs="Calibri"/>
        </w:rPr>
        <w:t>od momentu złożenia zamówienia jednostkowego – w ilościach w nim określonych.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>W sytuacjach awaryjnych Strony ustalają możliwość dodatkowego złożenia zamówienia</w:t>
      </w:r>
      <w:r w:rsidR="00C20AF0">
        <w:rPr>
          <w:rFonts w:ascii="Calibri" w:eastAsia="Calibri" w:hAnsi="Calibri" w:cs="Calibri"/>
        </w:rPr>
        <w:br/>
      </w:r>
      <w:r w:rsidRPr="00C20AF0">
        <w:rPr>
          <w:rFonts w:ascii="Calibri" w:eastAsia="Calibri" w:hAnsi="Calibri" w:cs="Calibri"/>
        </w:rPr>
        <w:t xml:space="preserve">– z dostawą w ciągu 2 dni roboczych. </w:t>
      </w:r>
    </w:p>
    <w:p w14:paraId="7C7D1DCC" w14:textId="0B038B90" w:rsidR="000B12CD" w:rsidRPr="00C20AF0" w:rsidRDefault="000B12CD" w:rsidP="000B12CD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Dostawa obejmuje również wniesi</w:t>
      </w:r>
      <w:r w:rsidR="00811CF4">
        <w:rPr>
          <w:rFonts w:ascii="Calibri" w:eastAsia="Calibri" w:hAnsi="Calibri" w:cs="Calibri"/>
        </w:rPr>
        <w:t>enie do magazynu lub wyznaczonego przez Zamawiającego miejsca</w:t>
      </w:r>
      <w:r w:rsidRPr="00C20AF0">
        <w:rPr>
          <w:rFonts w:ascii="Calibri" w:eastAsia="Calibri" w:hAnsi="Calibri" w:cs="Calibri"/>
        </w:rPr>
        <w:t>.</w:t>
      </w:r>
    </w:p>
    <w:p w14:paraId="2E7A0483" w14:textId="7F8AF6A0" w:rsidR="00561CD6" w:rsidRPr="00854812" w:rsidRDefault="00561CD6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C20AF0">
        <w:rPr>
          <w:rFonts w:ascii="Calibri" w:eastAsia="Calibri" w:hAnsi="Calibri" w:cs="Calibri"/>
        </w:rPr>
        <w:t>Zamawiający</w:t>
      </w:r>
      <w:r w:rsidRPr="00854812">
        <w:rPr>
          <w:rFonts w:ascii="Calibri" w:eastAsia="Calibri" w:hAnsi="Calibri" w:cs="Calibri"/>
        </w:rPr>
        <w:t xml:space="preserve"> zastrzega sobie prawo zmiany określonej w </w:t>
      </w:r>
      <w:r w:rsidRPr="00854812">
        <w:rPr>
          <w:rFonts w:ascii="Calibri" w:eastAsia="Calibri" w:hAnsi="Calibri" w:cs="Calibri"/>
          <w:color w:val="auto"/>
        </w:rPr>
        <w:t xml:space="preserve">ust. </w:t>
      </w:r>
      <w:r w:rsidR="0097040A" w:rsidRPr="00854812">
        <w:rPr>
          <w:rFonts w:ascii="Calibri" w:eastAsia="Calibri" w:hAnsi="Calibri" w:cs="Calibri"/>
          <w:color w:val="auto"/>
        </w:rPr>
        <w:t>5</w:t>
      </w:r>
      <w:r w:rsidRPr="00854812">
        <w:rPr>
          <w:rFonts w:ascii="Calibri" w:eastAsia="Calibri" w:hAnsi="Calibri" w:cs="Calibri"/>
          <w:color w:val="auto"/>
        </w:rPr>
        <w:t xml:space="preserve"> </w:t>
      </w:r>
      <w:r w:rsidRPr="00854812">
        <w:rPr>
          <w:rFonts w:ascii="Calibri" w:eastAsia="Calibri" w:hAnsi="Calibri" w:cs="Calibri"/>
        </w:rPr>
        <w:t>częstotliwości dostaw,</w:t>
      </w:r>
      <w:r w:rsidRPr="00854812">
        <w:rPr>
          <w:rFonts w:ascii="Calibri" w:eastAsia="Calibri" w:hAnsi="Calibri" w:cs="Calibri"/>
        </w:rPr>
        <w:br/>
        <w:t>w zależności od bieżących potrzeb.</w:t>
      </w:r>
    </w:p>
    <w:p w14:paraId="4893966E" w14:textId="77777777" w:rsidR="00D0311A" w:rsidRPr="00854812" w:rsidRDefault="004265A5" w:rsidP="00D95200">
      <w:pPr>
        <w:pStyle w:val="WW-Tekstpodstawowywcity2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t>Przez dni robocze rozumie się dni od poniedziałku do piątku, z wyjątkiem dni ustawowo wolnych od pracy.</w:t>
      </w:r>
    </w:p>
    <w:p w14:paraId="028DF53F" w14:textId="77777777" w:rsidR="00811CF4" w:rsidRDefault="00C03AB4" w:rsidP="00811CF4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</w:rPr>
        <w:lastRenderedPageBreak/>
        <w:t>Zamawiający – przy odbiorze towaru – zobowiązuje się do sprawdzania każdorazowo jedynie</w:t>
      </w:r>
      <w:r w:rsidR="002F08B8" w:rsidRPr="00854812">
        <w:rPr>
          <w:rFonts w:ascii="Calibri" w:eastAsia="Calibri" w:hAnsi="Calibri" w:cs="Calibri"/>
        </w:rPr>
        <w:t xml:space="preserve"> </w:t>
      </w:r>
      <w:r w:rsidRPr="00854812">
        <w:rPr>
          <w:rFonts w:ascii="Calibri" w:eastAsia="Calibri" w:hAnsi="Calibri" w:cs="Calibri"/>
        </w:rPr>
        <w:t>ilości opakowań zbiorczych</w:t>
      </w:r>
      <w:r w:rsidR="008800A4" w:rsidRPr="00854812">
        <w:rPr>
          <w:rFonts w:ascii="Calibri" w:eastAsia="Calibri" w:hAnsi="Calibri" w:cs="Calibri"/>
        </w:rPr>
        <w:t>.</w:t>
      </w:r>
    </w:p>
    <w:p w14:paraId="21388F3F" w14:textId="1B062E48" w:rsidR="00F6075B" w:rsidRPr="00811CF4" w:rsidRDefault="00F6075B" w:rsidP="00811CF4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811CF4">
        <w:rPr>
          <w:rFonts w:ascii="Calibri" w:eastAsia="Calibri" w:hAnsi="Calibri" w:cs="Calibri"/>
        </w:rPr>
        <w:t>Nazwa towaru wskazana na fakturze, musi być literalnie zbieżna z nazwą towaru określonego w niniejszej umowie.</w:t>
      </w:r>
    </w:p>
    <w:p w14:paraId="03A7B4D5" w14:textId="59E60B06" w:rsidR="00E91A0E" w:rsidRPr="00854812" w:rsidRDefault="00E91A0E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E91A0E">
        <w:rPr>
          <w:rFonts w:ascii="Calibri" w:eastAsia="Calibri" w:hAnsi="Calibri" w:cs="Calibri"/>
        </w:rPr>
        <w:t>Wykonawca przyjmuje do wiadomości, że z powodu uwarunkowań technicznych niedopuszczalne jest dostarczanie towaru na jakichkolwiek paletach</w:t>
      </w:r>
      <w:r>
        <w:rPr>
          <w:rFonts w:ascii="Calibri" w:eastAsia="Calibri" w:hAnsi="Calibri" w:cs="Calibri"/>
        </w:rPr>
        <w:t>.</w:t>
      </w:r>
    </w:p>
    <w:p w14:paraId="7754EBC0" w14:textId="6C6650AC" w:rsidR="00B950C0" w:rsidRPr="00854812" w:rsidRDefault="00636C5E" w:rsidP="00D95200">
      <w:pPr>
        <w:pStyle w:val="Akapitzlist"/>
        <w:numPr>
          <w:ilvl w:val="0"/>
          <w:numId w:val="9"/>
        </w:numPr>
        <w:tabs>
          <w:tab w:val="clear" w:pos="1080"/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  <w:r w:rsidRPr="00636C5E">
        <w:rPr>
          <w:rFonts w:ascii="Calibri" w:eastAsia="Calibri" w:hAnsi="Calibri" w:cs="Calibri"/>
          <w:sz w:val="24"/>
          <w:szCs w:val="24"/>
        </w:rPr>
        <w:t>Zamawiający zastrzega sobie możliwość zmiany wielkości dostaw i asortymentu wskazanych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w zamówieniu, o którym mowa w ust. 2 lub rezygnacji z wcześniej złożonego zamówienia,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a zmiana ta nie będzie powodować roszczeń odszkodowawczych ze strony Wykonawcy. Termin dostawy liczony jest w takim wypadku od chwili zmiany zamówienia. Uprawnienie, o którym mowa w zdaniu poprzednim przysługuje Zamawiającemu,</w:t>
      </w:r>
      <w:r>
        <w:rPr>
          <w:rFonts w:ascii="Calibri" w:eastAsia="Calibri" w:hAnsi="Calibri" w:cs="Calibri"/>
          <w:sz w:val="24"/>
          <w:szCs w:val="24"/>
        </w:rPr>
        <w:br/>
      </w:r>
      <w:r w:rsidRPr="00636C5E">
        <w:rPr>
          <w:rFonts w:ascii="Calibri" w:eastAsia="Calibri" w:hAnsi="Calibri" w:cs="Calibri"/>
          <w:sz w:val="24"/>
          <w:szCs w:val="24"/>
        </w:rPr>
        <w:t>o ile towar nie został już wysłany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36C5E">
        <w:rPr>
          <w:rFonts w:ascii="Calibri" w:eastAsia="Calibri" w:hAnsi="Calibri" w:cs="Calibri"/>
          <w:sz w:val="24"/>
          <w:szCs w:val="24"/>
        </w:rPr>
        <w:t>do Zamawiającego na podstawie przyjętego do realizacji poprawnie złożonego zamówienia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666984F2" w14:textId="5EF0F7AD" w:rsidR="00FE0936" w:rsidRPr="00854812" w:rsidRDefault="00636C5E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636C5E">
        <w:rPr>
          <w:rFonts w:ascii="Calibri" w:eastAsia="Calibri" w:hAnsi="Calibri" w:cs="Calibri"/>
        </w:rPr>
        <w:t>Wykonawca zobowiązuje się niezwłoczne zawiadomić Zamawiającego o wszelkich znanych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mu okolicznościach mogących stanowić przeszkody w dostarczeniu przedmiotu umowy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w terminie, o którym mowa w ust. 5, co nie zwalnia jednak Wykonawcy</w:t>
      </w:r>
      <w:r>
        <w:rPr>
          <w:rFonts w:ascii="Calibri" w:eastAsia="Calibri" w:hAnsi="Calibri" w:cs="Calibri"/>
        </w:rPr>
        <w:br/>
      </w:r>
      <w:r w:rsidRPr="00636C5E">
        <w:rPr>
          <w:rFonts w:ascii="Calibri" w:eastAsia="Calibri" w:hAnsi="Calibri" w:cs="Calibri"/>
        </w:rPr>
        <w:t>z odpowiedzialności</w:t>
      </w:r>
      <w:r>
        <w:rPr>
          <w:rFonts w:ascii="Calibri" w:eastAsia="Calibri" w:hAnsi="Calibri" w:cs="Calibri"/>
        </w:rPr>
        <w:t xml:space="preserve"> </w:t>
      </w:r>
      <w:r w:rsidRPr="00636C5E">
        <w:rPr>
          <w:rFonts w:ascii="Calibri" w:eastAsia="Calibri" w:hAnsi="Calibri" w:cs="Calibri"/>
        </w:rPr>
        <w:t>za nieterminową realizację dostawy</w:t>
      </w:r>
      <w:r w:rsidR="004265A5" w:rsidRPr="00854812">
        <w:rPr>
          <w:rFonts w:ascii="Calibri" w:eastAsia="Calibri" w:hAnsi="Calibri" w:cs="Calibri"/>
        </w:rPr>
        <w:t>.</w:t>
      </w:r>
    </w:p>
    <w:p w14:paraId="6534B179" w14:textId="782318ED" w:rsidR="00316507" w:rsidRPr="00854812" w:rsidRDefault="00511BFD" w:rsidP="00D95200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</w:rPr>
      </w:pPr>
      <w:r w:rsidRPr="00511BFD">
        <w:rPr>
          <w:rFonts w:ascii="Calibri" w:hAnsi="Calibri" w:cs="Calibri"/>
        </w:rPr>
        <w:t>Ilości określone w załączniku do niniejszej umowy, stanowią wielkość szacunkową, których faktyczne wykorzystanie będzie uzależnione od bieżących potrzeb,</w:t>
      </w:r>
      <w:r>
        <w:rPr>
          <w:rFonts w:ascii="Calibri" w:hAnsi="Calibri" w:cs="Calibri"/>
        </w:rPr>
        <w:br/>
      </w:r>
      <w:r w:rsidRPr="00511BFD">
        <w:rPr>
          <w:rFonts w:ascii="Calibri" w:hAnsi="Calibri" w:cs="Calibri"/>
        </w:rPr>
        <w:t>w szczególności liczby hospitalizowanych (przyjętych) pacjentów, przebiegu leczenia czy wykonywanych zabiegów. Określone w załączniku do umowy ilości mogą ulec zmniejszeniu i zostać zredukowane</w:t>
      </w:r>
      <w:r>
        <w:rPr>
          <w:rFonts w:ascii="Calibri" w:hAnsi="Calibri" w:cs="Calibri"/>
        </w:rPr>
        <w:t xml:space="preserve"> </w:t>
      </w:r>
      <w:r w:rsidRPr="00511BFD">
        <w:rPr>
          <w:rFonts w:ascii="Calibri" w:hAnsi="Calibri" w:cs="Calibri"/>
        </w:rPr>
        <w:t>do faktycznych potrzeb i możliwości, nie więcej jednak niż do 50 % pierwotnej ilości,</w:t>
      </w:r>
      <w:r>
        <w:rPr>
          <w:rFonts w:ascii="Calibri" w:hAnsi="Calibri" w:cs="Calibri"/>
        </w:rPr>
        <w:t xml:space="preserve"> </w:t>
      </w:r>
      <w:r w:rsidRPr="00511BFD">
        <w:rPr>
          <w:rFonts w:ascii="Calibri" w:hAnsi="Calibri" w:cs="Calibri"/>
        </w:rPr>
        <w:t>bez prawa dochodzenia roszczeń z tego tytułu przez Wykonawcę. Zamawiający zobowiązuje</w:t>
      </w:r>
      <w:r>
        <w:rPr>
          <w:rFonts w:ascii="Calibri" w:hAnsi="Calibri" w:cs="Calibri"/>
        </w:rPr>
        <w:t xml:space="preserve"> </w:t>
      </w:r>
      <w:r w:rsidRPr="00511BFD">
        <w:rPr>
          <w:rFonts w:ascii="Calibri" w:hAnsi="Calibri" w:cs="Calibri"/>
        </w:rPr>
        <w:t>się do zrealizowania przedmiotu umowy</w:t>
      </w:r>
      <w:r>
        <w:rPr>
          <w:rFonts w:ascii="Calibri" w:hAnsi="Calibri" w:cs="Calibri"/>
        </w:rPr>
        <w:br/>
      </w:r>
      <w:r w:rsidRPr="00511BFD">
        <w:rPr>
          <w:rFonts w:ascii="Calibri" w:hAnsi="Calibri" w:cs="Calibri"/>
          <w:b/>
          <w:bCs/>
        </w:rPr>
        <w:t xml:space="preserve">w wysokości minimalnej 50%, łącznej ceny brutto umowy. </w:t>
      </w:r>
      <w:r w:rsidRPr="00511BFD">
        <w:rPr>
          <w:rFonts w:ascii="Calibri" w:hAnsi="Calibri" w:cs="Calibri"/>
        </w:rPr>
        <w:t>Zamawiający zastrzega sobie prawo do</w:t>
      </w:r>
      <w:r w:rsidR="004265A5" w:rsidRPr="00854812">
        <w:rPr>
          <w:rFonts w:ascii="Calibri" w:eastAsia="Calibri" w:hAnsi="Calibri" w:cs="Calibri"/>
        </w:rPr>
        <w:t>:</w:t>
      </w:r>
    </w:p>
    <w:p w14:paraId="31894C2B" w14:textId="227E548F" w:rsidR="004926CE" w:rsidRPr="00854812" w:rsidRDefault="007548AA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7548AA">
        <w:rPr>
          <w:rFonts w:ascii="Calibri" w:eastAsia="Calibri" w:hAnsi="Calibri" w:cs="Calibri"/>
          <w:sz w:val="24"/>
          <w:szCs w:val="24"/>
        </w:rPr>
        <w:t>jednostronnego zmniejszenia wielkości zamówienia na każdej z pozycji w obrębie danej części przedmiotu zamówienia, łącznie o maksimum 50 % ceny brutto danego pakietu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48AA">
        <w:rPr>
          <w:rFonts w:ascii="Calibri" w:eastAsia="Calibri" w:hAnsi="Calibri" w:cs="Calibri"/>
          <w:sz w:val="24"/>
          <w:szCs w:val="24"/>
        </w:rPr>
        <w:t>w zależności od bieżących potrzeb Zamawiającego</w:t>
      </w:r>
      <w:r w:rsidR="004926CE" w:rsidRPr="00854812">
        <w:rPr>
          <w:rFonts w:ascii="Calibri" w:eastAsia="Calibri" w:hAnsi="Calibri" w:cs="Calibri"/>
          <w:sz w:val="24"/>
          <w:szCs w:val="24"/>
        </w:rPr>
        <w:t>;</w:t>
      </w:r>
    </w:p>
    <w:p w14:paraId="7B3BE5F5" w14:textId="6549232E" w:rsidR="00316507" w:rsidRPr="00854812" w:rsidRDefault="007548AA" w:rsidP="00D95200">
      <w:pPr>
        <w:pStyle w:val="Akapitzlist"/>
        <w:numPr>
          <w:ilvl w:val="0"/>
          <w:numId w:val="45"/>
        </w:numPr>
        <w:tabs>
          <w:tab w:val="left" w:pos="426"/>
        </w:tabs>
        <w:spacing w:before="120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7548AA">
        <w:rPr>
          <w:rFonts w:ascii="Calibri" w:eastAsia="Calibri" w:hAnsi="Calibri" w:cs="Calibri"/>
          <w:sz w:val="24"/>
          <w:szCs w:val="24"/>
        </w:rPr>
        <w:t>jednostronnego zwiększenia ilości jednej pozycji, kompensując to zmniejszeniem ilości innej pozycji w obrębie danego pakietu, z zachowaniem cen jednostkowych zawartych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548AA">
        <w:rPr>
          <w:rFonts w:ascii="Calibri" w:eastAsia="Calibri" w:hAnsi="Calibri" w:cs="Calibri"/>
          <w:sz w:val="24"/>
          <w:szCs w:val="24"/>
        </w:rPr>
        <w:t>w Formularzu cenowym/Przedmiot zamówienia, przy czym zmiana ta nie może zwiększyć łącznej ceny umowy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. </w:t>
      </w:r>
    </w:p>
    <w:p w14:paraId="43F1EE20" w14:textId="77777777" w:rsidR="00316507" w:rsidRPr="00854812" w:rsidRDefault="004265A5" w:rsidP="004A20F3">
      <w:p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Skorzystanie z powyższego prawa nie stanowi zmiany umowy.</w:t>
      </w:r>
    </w:p>
    <w:p w14:paraId="352E6135" w14:textId="4B10280E" w:rsidR="002D551D" w:rsidRPr="00854812" w:rsidRDefault="007548AA" w:rsidP="007B22CE">
      <w:pPr>
        <w:pStyle w:val="WW-Tekstpodstawowywcity2"/>
        <w:numPr>
          <w:ilvl w:val="0"/>
          <w:numId w:val="9"/>
        </w:numPr>
        <w:tabs>
          <w:tab w:val="clear" w:pos="1080"/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  <w:r w:rsidRPr="007548AA">
        <w:rPr>
          <w:rFonts w:ascii="Calibri" w:hAnsi="Calibri" w:cs="Calibri"/>
        </w:rPr>
        <w:t>Wykonawcy nie przysługuje wobec Zamawiającego roszczenie z tytułu niewykorzystania zakresu ilościowego umowy oraz niewykorzystania całej łącznej ceny brutto umowy. Niewykorzystanie przez Zamawiającego umowy nie wymaga podania przyczyn oraz nie powoduje powstania zobowiązań odszkodowawczych z tego tytułu</w:t>
      </w:r>
      <w:r w:rsidR="004265A5" w:rsidRPr="00854812">
        <w:rPr>
          <w:rFonts w:ascii="Calibri" w:eastAsia="Calibri" w:hAnsi="Calibri" w:cs="Calibri"/>
        </w:rPr>
        <w:t>.</w:t>
      </w:r>
    </w:p>
    <w:p w14:paraId="6E3D936D" w14:textId="77777777" w:rsidR="005843FB" w:rsidRPr="00854812" w:rsidRDefault="005843FB" w:rsidP="005843FB">
      <w:pPr>
        <w:pStyle w:val="WW-Tekstpodstawowywcity2"/>
        <w:tabs>
          <w:tab w:val="left" w:pos="426"/>
        </w:tabs>
        <w:spacing w:before="120" w:after="120"/>
        <w:rPr>
          <w:rFonts w:ascii="Calibri" w:eastAsia="Calibri" w:hAnsi="Calibri" w:cs="Calibri"/>
          <w:b/>
          <w:bCs/>
        </w:rPr>
      </w:pPr>
    </w:p>
    <w:p w14:paraId="46DA9770" w14:textId="77777777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Osoby uprawnione do kontaktów</w:t>
      </w:r>
    </w:p>
    <w:p w14:paraId="4AF071FD" w14:textId="62F93747" w:rsidR="00316507" w:rsidRPr="00854812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</w:rPr>
        <w:t>5</w:t>
      </w:r>
    </w:p>
    <w:p w14:paraId="2C1D01EE" w14:textId="38A918D6" w:rsidR="00A53482" w:rsidRPr="00854812" w:rsidRDefault="004265A5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nr ……………</w:t>
      </w:r>
      <w:r w:rsidR="008800A4" w:rsidRPr="00854812">
        <w:rPr>
          <w:rFonts w:ascii="Calibri" w:eastAsia="Calibri" w:hAnsi="Calibri" w:cs="Calibri"/>
          <w:sz w:val="24"/>
          <w:szCs w:val="24"/>
        </w:rPr>
        <w:t>………………………</w:t>
      </w:r>
      <w:r w:rsidRPr="00854812">
        <w:rPr>
          <w:rFonts w:ascii="Calibri" w:eastAsia="Calibri" w:hAnsi="Calibri" w:cs="Calibri"/>
          <w:sz w:val="24"/>
          <w:szCs w:val="24"/>
        </w:rPr>
        <w:t>………………,</w:t>
      </w:r>
      <w:r w:rsidR="00811C8C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9B77CF" w:rsidRPr="00854812">
        <w:rPr>
          <w:rFonts w:ascii="Calibri" w:eastAsia="Calibri" w:hAnsi="Calibri" w:cs="Calibri"/>
          <w:sz w:val="24"/>
          <w:szCs w:val="24"/>
        </w:rPr>
        <w:t>e-</w:t>
      </w:r>
      <w:r w:rsidRPr="00854812">
        <w:rPr>
          <w:rFonts w:ascii="Calibri" w:eastAsia="Calibri" w:hAnsi="Calibri" w:cs="Calibri"/>
          <w:sz w:val="24"/>
          <w:szCs w:val="24"/>
        </w:rPr>
        <w:t>mail: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.……………………………………………) lub osoba zastępująca.</w:t>
      </w:r>
    </w:p>
    <w:p w14:paraId="59ABAE0A" w14:textId="7E8C1679" w:rsidR="004E3988" w:rsidRPr="00854812" w:rsidRDefault="007548AA" w:rsidP="00D95200">
      <w:pPr>
        <w:numPr>
          <w:ilvl w:val="0"/>
          <w:numId w:val="13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7548AA">
        <w:rPr>
          <w:rFonts w:ascii="Calibri" w:eastAsia="Calibri" w:hAnsi="Calibri" w:cs="Calibri"/>
          <w:sz w:val="24"/>
          <w:szCs w:val="24"/>
        </w:rPr>
        <w:lastRenderedPageBreak/>
        <w:t xml:space="preserve">Osobą odpowiedzialną za prawidłową realizację umowy po stronie Zamawiającego jest </w:t>
      </w:r>
      <w:r w:rsidRPr="007548AA">
        <w:rPr>
          <w:rFonts w:ascii="Calibri" w:eastAsia="Calibri" w:hAnsi="Calibri" w:cs="Calibri"/>
          <w:b/>
          <w:sz w:val="24"/>
          <w:szCs w:val="24"/>
        </w:rPr>
        <w:t xml:space="preserve">Beata </w:t>
      </w:r>
      <w:proofErr w:type="spellStart"/>
      <w:r w:rsidRPr="007548AA">
        <w:rPr>
          <w:rFonts w:ascii="Calibri" w:eastAsia="Calibri" w:hAnsi="Calibri" w:cs="Calibri"/>
          <w:b/>
          <w:sz w:val="24"/>
          <w:szCs w:val="24"/>
        </w:rPr>
        <w:t>Plaskiewicz</w:t>
      </w:r>
      <w:proofErr w:type="spellEnd"/>
      <w:r w:rsidRPr="007548AA">
        <w:rPr>
          <w:rFonts w:ascii="Calibri" w:eastAsia="Calibri" w:hAnsi="Calibri" w:cs="Calibri"/>
          <w:b/>
          <w:sz w:val="24"/>
          <w:szCs w:val="24"/>
        </w:rPr>
        <w:t>-Ziółkowska</w:t>
      </w:r>
      <w:r w:rsidRPr="007548AA">
        <w:rPr>
          <w:rFonts w:ascii="Calibri" w:eastAsia="Calibri" w:hAnsi="Calibri" w:cs="Calibri"/>
          <w:sz w:val="24"/>
          <w:szCs w:val="24"/>
        </w:rPr>
        <w:t xml:space="preserve"> – Inspektor ds</w:t>
      </w:r>
      <w:r w:rsidRPr="007548AA">
        <w:rPr>
          <w:rFonts w:ascii="Calibri" w:eastAsia="Calibri" w:hAnsi="Calibri" w:cs="Calibri"/>
          <w:b/>
          <w:sz w:val="24"/>
          <w:szCs w:val="24"/>
        </w:rPr>
        <w:t>.</w:t>
      </w:r>
      <w:r w:rsidRPr="007548AA">
        <w:rPr>
          <w:rFonts w:ascii="Calibri" w:eastAsia="Calibri" w:hAnsi="Calibri" w:cs="Calibri"/>
          <w:sz w:val="24"/>
          <w:szCs w:val="24"/>
        </w:rPr>
        <w:t xml:space="preserve"> Zaopatrzenia, tel. nr </w:t>
      </w:r>
      <w:r w:rsidRPr="007548AA">
        <w:rPr>
          <w:rFonts w:ascii="Calibri" w:eastAsia="Calibri" w:hAnsi="Calibri" w:cs="Calibri"/>
          <w:b/>
          <w:sz w:val="24"/>
          <w:szCs w:val="24"/>
        </w:rPr>
        <w:t>(52) 32-56-721</w:t>
      </w:r>
      <w:r w:rsidRPr="007548AA">
        <w:rPr>
          <w:rFonts w:ascii="Calibri" w:eastAsia="Calibri" w:hAnsi="Calibri" w:cs="Calibri"/>
          <w:sz w:val="24"/>
          <w:szCs w:val="24"/>
        </w:rPr>
        <w:t xml:space="preserve">, e-mail: </w:t>
      </w:r>
      <w:hyperlink r:id="rId9" w:history="1">
        <w:r w:rsidRPr="007548AA">
          <w:rPr>
            <w:rStyle w:val="Hipercze"/>
            <w:rFonts w:ascii="Calibri" w:eastAsia="Calibri" w:hAnsi="Calibri" w:cs="Calibri"/>
            <w:b/>
            <w:sz w:val="24"/>
            <w:szCs w:val="24"/>
          </w:rPr>
          <w:t>zaopatrzenie@kpcp.pl</w:t>
        </w:r>
      </w:hyperlink>
      <w:r w:rsidRPr="007548A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7548AA">
        <w:rPr>
          <w:rFonts w:ascii="Calibri" w:eastAsia="Calibri" w:hAnsi="Calibri" w:cs="Calibri"/>
          <w:sz w:val="24"/>
          <w:szCs w:val="24"/>
        </w:rPr>
        <w:t>lub osoba zastępująca</w:t>
      </w:r>
      <w:r w:rsidR="002D551D"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0A811C6F" w14:textId="77777777" w:rsidR="005843FB" w:rsidRPr="00854812" w:rsidRDefault="005843FB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30CA8C17" w14:textId="31905E5E" w:rsidR="00316507" w:rsidRPr="00854812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Rozliczenie </w:t>
      </w:r>
    </w:p>
    <w:p w14:paraId="656D0F77" w14:textId="30EF120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6</w:t>
      </w:r>
    </w:p>
    <w:p w14:paraId="23F74284" w14:textId="12BBDEF6" w:rsidR="0009623E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Zamawiający zobowiązuje się do zapłaty za poszczególne dostawy częściowe należności</w:t>
      </w:r>
      <w:r w:rsidR="00FC6A9D" w:rsidRPr="00854812">
        <w:rPr>
          <w:rFonts w:ascii="Calibri" w:hAnsi="Calibri" w:cs="Calibri"/>
          <w:sz w:val="24"/>
          <w:szCs w:val="24"/>
        </w:rPr>
        <w:br/>
      </w:r>
      <w:r w:rsidRPr="00854812">
        <w:rPr>
          <w:rFonts w:ascii="Calibri" w:hAnsi="Calibri" w:cs="Calibri"/>
          <w:sz w:val="24"/>
          <w:szCs w:val="24"/>
        </w:rPr>
        <w:t>na podstawie faktur wystawianych przez Wykonawcę w oparciu o ceny jednostkowe określone</w:t>
      </w:r>
      <w:r w:rsidR="007558D4" w:rsidRPr="00854812">
        <w:rPr>
          <w:rFonts w:ascii="Calibri" w:hAnsi="Calibri" w:cs="Calibri"/>
          <w:sz w:val="24"/>
          <w:szCs w:val="24"/>
        </w:rPr>
        <w:t xml:space="preserve"> </w:t>
      </w:r>
      <w:r w:rsidRPr="00854812">
        <w:rPr>
          <w:rFonts w:ascii="Calibri" w:hAnsi="Calibri" w:cs="Calibri"/>
          <w:sz w:val="24"/>
          <w:szCs w:val="24"/>
        </w:rPr>
        <w:t xml:space="preserve">w Załączniku do umowy. </w:t>
      </w:r>
      <w:r w:rsidRPr="00854812">
        <w:rPr>
          <w:rFonts w:ascii="Calibri" w:eastAsia="Calibri" w:hAnsi="Calibri" w:cs="Calibri"/>
          <w:sz w:val="24"/>
          <w:szCs w:val="24"/>
        </w:rPr>
        <w:t>Zapłata należności dokonana będzie przez Zamawiającego przelewem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na rachunek bankowy Wykonawcy</w:t>
      </w:r>
      <w:r w:rsidR="00357A51" w:rsidRPr="00854812">
        <w:rPr>
          <w:rFonts w:ascii="Calibri" w:eastAsia="Calibri" w:hAnsi="Calibri" w:cs="Calibri"/>
          <w:sz w:val="24"/>
          <w:szCs w:val="24"/>
        </w:rPr>
        <w:t>.</w:t>
      </w:r>
    </w:p>
    <w:p w14:paraId="0398BDAA" w14:textId="242C3260" w:rsidR="00003785" w:rsidRPr="00AE0D8D" w:rsidRDefault="004265A5" w:rsidP="00AE0D8D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Termin płatności wynosi 60 dni od daty dostarczenia faktury do Za</w:t>
      </w:r>
      <w:r w:rsidR="00AB27FB" w:rsidRPr="00854812">
        <w:rPr>
          <w:rFonts w:ascii="Calibri" w:eastAsia="Calibri" w:hAnsi="Calibri" w:cs="Calibri"/>
          <w:sz w:val="24"/>
          <w:szCs w:val="24"/>
        </w:rPr>
        <w:t>mawiającego w formie p</w:t>
      </w:r>
      <w:r w:rsidR="00183EC4" w:rsidRPr="00854812">
        <w:rPr>
          <w:rFonts w:ascii="Calibri" w:eastAsia="Calibri" w:hAnsi="Calibri" w:cs="Calibri"/>
          <w:sz w:val="24"/>
          <w:szCs w:val="24"/>
        </w:rPr>
        <w:t>isemnej</w:t>
      </w:r>
      <w:r w:rsidR="00AB27FB" w:rsidRPr="00854812">
        <w:rPr>
          <w:rFonts w:ascii="Calibri" w:eastAsia="Calibri" w:hAnsi="Calibri" w:cs="Calibri"/>
          <w:sz w:val="24"/>
          <w:szCs w:val="24"/>
        </w:rPr>
        <w:t xml:space="preserve"> albo</w:t>
      </w:r>
      <w:r w:rsidRPr="00854812">
        <w:rPr>
          <w:rFonts w:ascii="Calibri" w:eastAsia="Calibri" w:hAnsi="Calibri" w:cs="Calibri"/>
          <w:sz w:val="24"/>
          <w:szCs w:val="24"/>
        </w:rPr>
        <w:t xml:space="preserve"> elektronicznej na adres e-mail 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wskazany w § </w:t>
      </w:r>
      <w:r w:rsidR="00DA32CE" w:rsidRPr="00854812">
        <w:rPr>
          <w:rFonts w:ascii="Calibri" w:eastAsia="Calibri" w:hAnsi="Calibri" w:cs="Calibri"/>
          <w:sz w:val="24"/>
          <w:szCs w:val="24"/>
        </w:rPr>
        <w:t>5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66184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B27FB" w:rsidRPr="00854812">
        <w:rPr>
          <w:rFonts w:ascii="Calibri" w:eastAsia="Calibri" w:hAnsi="Calibri" w:cs="Calibri"/>
          <w:sz w:val="24"/>
          <w:szCs w:val="24"/>
        </w:rPr>
        <w:t>albo</w:t>
      </w:r>
      <w:r w:rsidR="00DA32C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za pomocą Platformy Elektronicznego Fakturowania (PEF)</w:t>
      </w:r>
      <w:r w:rsidR="007626C8" w:rsidRPr="00854812">
        <w:rPr>
          <w:rStyle w:val="Brak"/>
          <w:rFonts w:ascii="Calibri" w:hAnsi="Calibri"/>
          <w:sz w:val="24"/>
          <w:szCs w:val="24"/>
        </w:rPr>
        <w:t>.</w:t>
      </w:r>
    </w:p>
    <w:p w14:paraId="518CB1AA" w14:textId="7E671727" w:rsidR="00316507" w:rsidRPr="00854812" w:rsidRDefault="004265A5" w:rsidP="00D95200">
      <w:pPr>
        <w:pStyle w:val="Akapitzlist"/>
        <w:numPr>
          <w:ilvl w:val="0"/>
          <w:numId w:val="46"/>
        </w:numPr>
        <w:suppressAutoHyphens w:val="0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Wykonawca zobowiązuje się do przesłania faktury w dniu dostawy towaru. W przypadku przekazywania faktur za pomocą Platformy Elektronicznego Fakturowania (PEF), Wykonawca winien dodatkowo przesłać fakturę na adres e-mail wskazany w § </w:t>
      </w:r>
      <w:r w:rsidR="0023789F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EF5AAA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 w tym samym  dniu.</w:t>
      </w:r>
    </w:p>
    <w:p w14:paraId="1D889DC1" w14:textId="77777777" w:rsidR="0009623E" w:rsidRPr="00854812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>Za datę zapłaty Strony uznają datę obciążenia rachunku bankowego Zamawiającego.</w:t>
      </w:r>
    </w:p>
    <w:p w14:paraId="1D18A42C" w14:textId="52581B24" w:rsidR="008C5A09" w:rsidRPr="00854812" w:rsidRDefault="004265A5" w:rsidP="00D95200">
      <w:pPr>
        <w:pStyle w:val="Akapitzlist"/>
        <w:numPr>
          <w:ilvl w:val="0"/>
          <w:numId w:val="46"/>
        </w:numPr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kern w:val="1"/>
          <w:sz w:val="24"/>
          <w:szCs w:val="24"/>
        </w:rPr>
        <w:t xml:space="preserve">Wykonawca zobowiązuje się, że nie dokona cesji wierzytelności należnej </w:t>
      </w:r>
      <w:r w:rsidR="004E3988" w:rsidRPr="00854812">
        <w:rPr>
          <w:rFonts w:ascii="Calibri" w:eastAsia="Calibri" w:hAnsi="Calibri" w:cs="Calibri"/>
          <w:kern w:val="1"/>
          <w:sz w:val="24"/>
          <w:szCs w:val="24"/>
        </w:rPr>
        <w:br/>
      </w:r>
      <w:r w:rsidRPr="00854812">
        <w:rPr>
          <w:rFonts w:ascii="Calibri" w:eastAsia="Calibri" w:hAnsi="Calibri" w:cs="Calibri"/>
          <w:kern w:val="1"/>
          <w:sz w:val="24"/>
          <w:szCs w:val="24"/>
        </w:rPr>
        <w:t>mu od Zamawiającego</w:t>
      </w:r>
      <w:r w:rsidR="004E3988" w:rsidRPr="00854812">
        <w:rPr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kern w:val="1"/>
          <w:sz w:val="24"/>
          <w:szCs w:val="24"/>
        </w:rPr>
        <w:t>na rzecz osób trzecich, bez pisemnej zgody Zamawiającego.</w:t>
      </w:r>
    </w:p>
    <w:p w14:paraId="0E90B385" w14:textId="77777777" w:rsidR="00165E76" w:rsidRPr="00854812" w:rsidRDefault="00165E76" w:rsidP="00C21E42">
      <w:pPr>
        <w:pStyle w:val="Akapitzlist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</w:p>
    <w:p w14:paraId="2E9348EF" w14:textId="3728500A" w:rsidR="000B7EF3" w:rsidRPr="00854812" w:rsidRDefault="004265A5" w:rsidP="000B7E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Reklamacje</w:t>
      </w:r>
    </w:p>
    <w:p w14:paraId="713D0295" w14:textId="07E178B4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7</w:t>
      </w:r>
    </w:p>
    <w:p w14:paraId="4C991034" w14:textId="1B86F66B" w:rsidR="00316507" w:rsidRPr="00854812" w:rsidRDefault="00813925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 przypadku dostarczenia przedmiotu umowy </w:t>
      </w:r>
      <w:r w:rsidR="00EF3DB7" w:rsidRPr="00854812">
        <w:rPr>
          <w:rFonts w:ascii="Calibri" w:eastAsia="Calibri" w:hAnsi="Calibri" w:cs="Calibri"/>
          <w:sz w:val="24"/>
          <w:szCs w:val="24"/>
        </w:rPr>
        <w:t xml:space="preserve">wadliwego lub </w:t>
      </w:r>
      <w:r w:rsidR="00EF5AAA" w:rsidRPr="00854812">
        <w:rPr>
          <w:rFonts w:ascii="Calibri" w:eastAsia="Calibri" w:hAnsi="Calibri" w:cs="Calibri"/>
          <w:sz w:val="24"/>
          <w:szCs w:val="24"/>
        </w:rPr>
        <w:t>niezgodnego</w:t>
      </w:r>
      <w:r w:rsidRPr="00854812">
        <w:rPr>
          <w:rFonts w:ascii="Calibri" w:eastAsia="Calibri" w:hAnsi="Calibri" w:cs="Calibri"/>
          <w:sz w:val="24"/>
          <w:szCs w:val="24"/>
        </w:rPr>
        <w:t xml:space="preserve"> z umową, Zamawiający ma prawo odmowy jego odbioru i żądania jego bezzwłocznej wymiany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na pozbawiony wad oraz zgodny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 umową lub dokonania nabycia zastępczego, o którym 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="00DE6E58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>. W przypadku nieprawidłowości, które zostaną stwierdzone</w:t>
      </w:r>
      <w:r w:rsidR="0038223C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po dokonaniu odbioru towaru (w trakcie użytkowania) Zamawiający ma prawo żądania jego bezzwłocznej wymiany na pozbawiony wad oraz zgodny z umową lub dokonania nabycia zastępczego, o którym mowa w § </w:t>
      </w:r>
      <w:r w:rsidR="0038223C" w:rsidRPr="00854812">
        <w:rPr>
          <w:rFonts w:ascii="Calibri" w:eastAsia="Calibri" w:hAnsi="Calibri" w:cs="Calibri"/>
          <w:sz w:val="24"/>
          <w:szCs w:val="24"/>
        </w:rPr>
        <w:t>9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270F8152" w14:textId="53A8A191" w:rsidR="00316507" w:rsidRPr="00854812" w:rsidRDefault="005C188B" w:rsidP="00D95200">
      <w:pPr>
        <w:numPr>
          <w:ilvl w:val="0"/>
          <w:numId w:val="17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zobowiązuje się do rozpatrzenia reklamac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ji w terminie nie dłuższym </w:t>
      </w:r>
      <w:r w:rsidR="004E3988" w:rsidRPr="00854812">
        <w:rPr>
          <w:rFonts w:ascii="Calibri" w:eastAsia="Calibri" w:hAnsi="Calibri" w:cs="Calibri"/>
          <w:sz w:val="24"/>
          <w:szCs w:val="24"/>
        </w:rPr>
        <w:br/>
      </w:r>
      <w:r w:rsidR="003A0BE8" w:rsidRPr="00854812">
        <w:rPr>
          <w:rFonts w:ascii="Calibri" w:eastAsia="Calibri" w:hAnsi="Calibri" w:cs="Calibri"/>
          <w:sz w:val="24"/>
          <w:szCs w:val="24"/>
        </w:rPr>
        <w:t>niż</w:t>
      </w:r>
      <w:r w:rsidR="004E398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</w:t>
      </w:r>
      <w:r w:rsidR="0057568D">
        <w:rPr>
          <w:rFonts w:ascii="Calibri" w:eastAsia="Calibri" w:hAnsi="Calibri" w:cs="Calibri"/>
          <w:sz w:val="24"/>
          <w:szCs w:val="24"/>
        </w:rPr>
        <w:t>e</w:t>
      </w:r>
      <w:r w:rsidRPr="00854812">
        <w:rPr>
          <w:rFonts w:ascii="Calibri" w:eastAsia="Calibri" w:hAnsi="Calibri" w:cs="Calibri"/>
          <w:sz w:val="24"/>
          <w:szCs w:val="24"/>
        </w:rPr>
        <w:t xml:space="preserve"> od dnia jej zgłoszenia i powiadomienia osoby, o której mowa w § </w:t>
      </w:r>
      <w:r w:rsidR="00B23682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2</w:t>
      </w:r>
      <w:r w:rsidR="00733835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o decyzji </w:t>
      </w:r>
      <w:r w:rsidR="007B7DA6" w:rsidRPr="00854812">
        <w:rPr>
          <w:rFonts w:ascii="Calibri" w:eastAsia="Calibri" w:hAnsi="Calibri" w:cs="Calibri"/>
          <w:sz w:val="24"/>
          <w:szCs w:val="24"/>
        </w:rPr>
        <w:t xml:space="preserve">środkami komunikacji elektronicznej </w:t>
      </w:r>
      <w:r w:rsidRPr="00854812">
        <w:rPr>
          <w:rFonts w:ascii="Calibri" w:eastAsia="Calibri" w:hAnsi="Calibri" w:cs="Calibri"/>
          <w:sz w:val="24"/>
          <w:szCs w:val="24"/>
        </w:rPr>
        <w:t>najpóźniej w dniu, w któ</w:t>
      </w:r>
      <w:r w:rsidR="003A0BE8" w:rsidRPr="00854812">
        <w:rPr>
          <w:rFonts w:ascii="Calibri" w:eastAsia="Calibri" w:hAnsi="Calibri" w:cs="Calibri"/>
          <w:sz w:val="24"/>
          <w:szCs w:val="24"/>
        </w:rPr>
        <w:t xml:space="preserve">rym upływa </w:t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dzień roboczy, a w przypadku jej uznania za zas</w:t>
      </w:r>
      <w:r w:rsidR="00DE6A2C" w:rsidRPr="00854812">
        <w:rPr>
          <w:rFonts w:ascii="Calibri" w:eastAsia="Calibri" w:hAnsi="Calibri" w:cs="Calibri"/>
          <w:sz w:val="24"/>
          <w:szCs w:val="24"/>
        </w:rPr>
        <w:t>adną do wymiany towaru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DE6A2C" w:rsidRPr="00854812">
        <w:rPr>
          <w:rFonts w:ascii="Calibri" w:eastAsia="Calibri" w:hAnsi="Calibri" w:cs="Calibri"/>
          <w:sz w:val="24"/>
          <w:szCs w:val="24"/>
        </w:rPr>
        <w:t>w ciągu 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roboczych. W wypadku braku powiadom</w:t>
      </w:r>
      <w:r w:rsidR="003A0BE8" w:rsidRPr="00854812">
        <w:rPr>
          <w:rFonts w:ascii="Calibri" w:eastAsia="Calibri" w:hAnsi="Calibri" w:cs="Calibri"/>
          <w:sz w:val="24"/>
          <w:szCs w:val="24"/>
        </w:rPr>
        <w:t>ienia Zamawiającego w terminie</w:t>
      </w:r>
      <w:r w:rsidR="00B23682" w:rsidRPr="00854812">
        <w:rPr>
          <w:rFonts w:ascii="Calibri" w:eastAsia="Calibri" w:hAnsi="Calibri" w:cs="Calibri"/>
          <w:sz w:val="24"/>
          <w:szCs w:val="24"/>
        </w:rPr>
        <w:br/>
      </w:r>
      <w:r w:rsidR="00A43438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dni roboczych</w:t>
      </w:r>
      <w:r w:rsidR="007558D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o rozpatrzeniu reklamacji, przyjmuje się, że Wykonawca uznał reklamację za zasadną</w:t>
      </w:r>
      <w:r w:rsidR="004265A5" w:rsidRPr="00854812">
        <w:rPr>
          <w:rFonts w:ascii="Calibri" w:eastAsia="Calibri" w:hAnsi="Calibri" w:cs="Calibri"/>
          <w:sz w:val="24"/>
          <w:szCs w:val="24"/>
        </w:rPr>
        <w:t>.</w:t>
      </w:r>
    </w:p>
    <w:p w14:paraId="18E0E5E2" w14:textId="615F16E5" w:rsidR="00316507" w:rsidRPr="00854812" w:rsidRDefault="004265A5" w:rsidP="00D95200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Reklamacja dostawy zostanie przekazana pisemnie przedstawicielowi Wykonawcy albo zgłoszona środkami komunikacji elektronicznej.</w:t>
      </w:r>
      <w:r w:rsidR="007B7DA6" w:rsidRPr="00854812">
        <w:rPr>
          <w:rFonts w:ascii="Calibri" w:hAnsi="Calibri" w:cs="Calibri"/>
          <w:sz w:val="24"/>
          <w:szCs w:val="24"/>
        </w:rPr>
        <w:t xml:space="preserve"> </w:t>
      </w:r>
      <w:r w:rsidR="007B7DA6" w:rsidRPr="00854812">
        <w:rPr>
          <w:rFonts w:ascii="Calibri" w:eastAsia="Calibri" w:hAnsi="Calibri" w:cs="Calibri"/>
          <w:sz w:val="24"/>
          <w:szCs w:val="24"/>
        </w:rPr>
        <w:t>Odpowiedź na reklamację wymaga zachowania takiej samej formy.</w:t>
      </w:r>
    </w:p>
    <w:p w14:paraId="7B1FF395" w14:textId="77777777" w:rsidR="00C21E42" w:rsidRDefault="00C21E42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3FDBC7E2" w14:textId="77777777" w:rsidR="00163520" w:rsidRDefault="00163520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4B180ED7" w14:textId="77777777" w:rsidR="00163520" w:rsidRDefault="00163520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55C23B69" w14:textId="77777777" w:rsidR="00163520" w:rsidRDefault="00163520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410BBCC8" w14:textId="77777777" w:rsidR="00163520" w:rsidRPr="00854812" w:rsidRDefault="00163520" w:rsidP="00C21E42">
      <w:pPr>
        <w:tabs>
          <w:tab w:val="left" w:pos="708"/>
        </w:tabs>
        <w:suppressAutoHyphens w:val="0"/>
        <w:spacing w:after="120"/>
        <w:ind w:left="341"/>
        <w:jc w:val="both"/>
        <w:rPr>
          <w:rFonts w:ascii="Calibri" w:eastAsia="Calibri" w:hAnsi="Calibri" w:cs="Calibri"/>
          <w:sz w:val="24"/>
          <w:szCs w:val="24"/>
        </w:rPr>
      </w:pPr>
    </w:p>
    <w:p w14:paraId="29808BDB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Kary umowne</w:t>
      </w:r>
    </w:p>
    <w:p w14:paraId="43821591" w14:textId="02ECFABF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8</w:t>
      </w:r>
    </w:p>
    <w:p w14:paraId="5FA31C3B" w14:textId="55A5F6C1" w:rsidR="00EF3DB7" w:rsidRPr="00854812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przypadku zwłoki w terminach dostaw podanych w umowie z winy Wykonawcy</w:t>
      </w:r>
      <w:r w:rsidRPr="00163520">
        <w:rPr>
          <w:rFonts w:ascii="Calibri" w:hAnsi="Calibri" w:cs="Calibri"/>
          <w:sz w:val="24"/>
          <w:szCs w:val="24"/>
        </w:rPr>
        <w:br/>
        <w:t>i nieuzgodnionych z Zamawiającym lub ich zaprzestania z winy Wykonawcy, Wykonawca zapłaci Zamawiającemu karę umowną w wysokości 0,5% ceny brutto każdej części opóźnionej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lub niezrealizowanej dostawy za każdy dzień zwłoki. Kary będą naliczane do czasu realizacji prawidłowej dostawy lub wymiany towaru lub do czasu nabycia zastępczego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>.</w:t>
      </w:r>
    </w:p>
    <w:p w14:paraId="7581C71A" w14:textId="62FA1550" w:rsidR="00EF3DB7" w:rsidRPr="00854812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przypadku, gdy po dokonaniu odbioru towaru ujawnią się nieprawidłowości w dostawie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(w szczególności wady towaru lub braki) Wykonawca zapłaci Zamawiającemu karę umowną</w:t>
      </w:r>
      <w:r>
        <w:rPr>
          <w:rFonts w:ascii="Calibri" w:hAnsi="Calibri" w:cs="Calibri"/>
          <w:sz w:val="24"/>
          <w:szCs w:val="24"/>
        </w:rPr>
        <w:t xml:space="preserve"> </w:t>
      </w:r>
      <w:r w:rsidRPr="00163520">
        <w:rPr>
          <w:rFonts w:ascii="Calibri" w:hAnsi="Calibri" w:cs="Calibri"/>
          <w:sz w:val="24"/>
          <w:szCs w:val="24"/>
        </w:rPr>
        <w:t>w wysokości 0,5% ceny brutto dostawy wadliwej lub w inny sposób niezgodnej z umową dostawy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 xml:space="preserve">. </w:t>
      </w:r>
    </w:p>
    <w:p w14:paraId="0EC02004" w14:textId="3CEEE47D" w:rsidR="00EF3DB7" w:rsidRPr="00854812" w:rsidRDefault="00163520" w:rsidP="00D95200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W każdym przypadku braku zapłaty lub nieterminowej zapłaty wynagrodzenia należnego podwykonawcom z tytułu zmiany wysokości wynagrodzenia, o której mowa</w:t>
      </w:r>
      <w:r>
        <w:rPr>
          <w:rFonts w:ascii="Calibri" w:hAnsi="Calibri" w:cs="Calibri"/>
          <w:sz w:val="24"/>
          <w:szCs w:val="24"/>
        </w:rPr>
        <w:br/>
      </w:r>
      <w:r w:rsidRPr="00163520">
        <w:rPr>
          <w:rFonts w:ascii="Calibri" w:hAnsi="Calibri" w:cs="Calibri"/>
          <w:sz w:val="24"/>
          <w:szCs w:val="24"/>
        </w:rPr>
        <w:t xml:space="preserve">w art. 439 ust. 5 ustawy </w:t>
      </w:r>
      <w:proofErr w:type="spellStart"/>
      <w:r w:rsidRPr="00163520">
        <w:rPr>
          <w:rFonts w:ascii="Calibri" w:hAnsi="Calibri" w:cs="Calibri"/>
          <w:sz w:val="24"/>
          <w:szCs w:val="24"/>
        </w:rPr>
        <w:t>Pzp</w:t>
      </w:r>
      <w:proofErr w:type="spellEnd"/>
      <w:r w:rsidRPr="00163520">
        <w:rPr>
          <w:rFonts w:ascii="Calibri" w:hAnsi="Calibri" w:cs="Calibri"/>
          <w:sz w:val="24"/>
          <w:szCs w:val="24"/>
        </w:rPr>
        <w:t>, do której Wykonawca zobowiązany jest zgodnie</w:t>
      </w:r>
      <w:r>
        <w:rPr>
          <w:rFonts w:ascii="Calibri" w:hAnsi="Calibri" w:cs="Calibri"/>
          <w:sz w:val="24"/>
          <w:szCs w:val="24"/>
        </w:rPr>
        <w:br/>
      </w:r>
      <w:r w:rsidRPr="00163520">
        <w:rPr>
          <w:rFonts w:ascii="Calibri" w:hAnsi="Calibri" w:cs="Calibri"/>
          <w:sz w:val="24"/>
          <w:szCs w:val="24"/>
        </w:rPr>
        <w:t>z postanowieniami niniejszej Umowy, Wykonawca zapłaci Zamawiającemu karę umowną w wysokości 0,02 % kwoty, której Wykonawca nie zapłacił lub z której zapłatą się opóźnił za każdy dzień zwłoki</w:t>
      </w:r>
      <w:r w:rsidR="00EF3DB7" w:rsidRPr="00854812">
        <w:rPr>
          <w:rStyle w:val="Brak"/>
          <w:rFonts w:ascii="Calibri" w:hAnsi="Calibri" w:cs="Calibri"/>
          <w:sz w:val="24"/>
          <w:szCs w:val="24"/>
        </w:rPr>
        <w:t>.</w:t>
      </w:r>
    </w:p>
    <w:p w14:paraId="0726A20E" w14:textId="64C3B3F2" w:rsidR="00560B1A" w:rsidRDefault="00163520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Maksymalna łączna wysokość kar umownych nie może przekraczać 20 % ceny netto wynagrodzenia umownego o którym mowa w § 2 ust. 3 umowy</w:t>
      </w:r>
      <w:r w:rsidR="00560B1A" w:rsidRPr="00854812">
        <w:rPr>
          <w:rFonts w:ascii="Calibri" w:hAnsi="Calibri" w:cs="Calibri"/>
          <w:sz w:val="24"/>
          <w:szCs w:val="24"/>
        </w:rPr>
        <w:t>.</w:t>
      </w:r>
    </w:p>
    <w:p w14:paraId="74CF1C56" w14:textId="100525CB" w:rsidR="00163520" w:rsidRDefault="00163520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Zamawiający zastrzega sobie prawo do odszkodowania uzupełniającego przewyższającego wysokość kar umownych – do wysokości rzeczywiście poniesionej szkody</w:t>
      </w:r>
      <w:r>
        <w:rPr>
          <w:rFonts w:ascii="Calibri" w:hAnsi="Calibri" w:cs="Calibri"/>
          <w:sz w:val="24"/>
          <w:szCs w:val="24"/>
        </w:rPr>
        <w:t>.</w:t>
      </w:r>
    </w:p>
    <w:p w14:paraId="5E668D57" w14:textId="0F29D0FB" w:rsidR="00163520" w:rsidRPr="00854812" w:rsidRDefault="00163520" w:rsidP="00D95200">
      <w:pPr>
        <w:pStyle w:val="Akapitzlist"/>
        <w:numPr>
          <w:ilvl w:val="0"/>
          <w:numId w:val="54"/>
        </w:numPr>
        <w:jc w:val="both"/>
        <w:rPr>
          <w:rFonts w:ascii="Calibri" w:hAnsi="Calibri" w:cs="Calibri"/>
          <w:sz w:val="24"/>
          <w:szCs w:val="24"/>
        </w:rPr>
      </w:pPr>
      <w:r w:rsidRPr="00163520">
        <w:rPr>
          <w:rFonts w:ascii="Calibri" w:hAnsi="Calibri" w:cs="Calibri"/>
          <w:sz w:val="24"/>
          <w:szCs w:val="24"/>
        </w:rPr>
        <w:t>Kary umowne i odszkodowanie płatne będą na podstawie not obciążeniowych wystawianych przez Zamawiającego i mogą zostać potrącone z należnościami Wykonawcy, chyba że obowiązujące przepisy stanowią inaczej</w:t>
      </w:r>
      <w:r>
        <w:rPr>
          <w:rFonts w:ascii="Calibri" w:hAnsi="Calibri" w:cs="Calibri"/>
          <w:sz w:val="24"/>
          <w:szCs w:val="24"/>
        </w:rPr>
        <w:t>.</w:t>
      </w:r>
    </w:p>
    <w:p w14:paraId="142FF35D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436D2B1" w14:textId="77777777" w:rsidR="003221C9" w:rsidRDefault="003221C9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68A1FDA" w14:textId="0E97E4F2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Nabycie zastępcze</w:t>
      </w:r>
    </w:p>
    <w:p w14:paraId="4BF4B574" w14:textId="07109C9C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§ 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05E1F305" w14:textId="684B9FC0" w:rsidR="00316507" w:rsidRPr="00854812" w:rsidRDefault="004265A5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przyjmuje do wiadomości, iż wykonanie przez niego zamówienia w całości bądź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części po terminie określonym w umowie może nie mieć dla Zamawiającego znaczenia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ze względu na konieczność zapewnienia dostępności </w:t>
      </w:r>
      <w:r w:rsidR="00957118" w:rsidRPr="00957118">
        <w:rPr>
          <w:rFonts w:ascii="Calibri" w:eastAsia="Calibri" w:hAnsi="Calibri" w:cs="Calibri"/>
          <w:sz w:val="24"/>
          <w:szCs w:val="24"/>
        </w:rPr>
        <w:t>towaru</w:t>
      </w:r>
      <w:r w:rsidRPr="00854812">
        <w:rPr>
          <w:rFonts w:ascii="Calibri" w:eastAsia="Calibri" w:hAnsi="Calibri" w:cs="Calibri"/>
          <w:sz w:val="24"/>
          <w:szCs w:val="24"/>
        </w:rPr>
        <w:t xml:space="preserve"> u Zamawiającego.</w:t>
      </w:r>
    </w:p>
    <w:p w14:paraId="4834AC0E" w14:textId="7ED09AC6" w:rsidR="00316507" w:rsidRPr="00854812" w:rsidRDefault="000E2460" w:rsidP="00D9520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854812">
        <w:rPr>
          <w:rFonts w:ascii="Calibri" w:eastAsia="Calibri" w:hAnsi="Calibri" w:cs="Calibri"/>
          <w:iCs/>
          <w:sz w:val="24"/>
          <w:szCs w:val="24"/>
        </w:rPr>
        <w:t>Zamawiający ma prawo zamiast brakujących towarów objętych niniejszą umową nabyć towar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o jednakowych parametrach wskazanych w opisie asortymentu, zawartym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Formularzu cenowym/Przedmiot zamówienia na koszt Wykonawcy (tzw. nabycie zastępcze) bez konieczności wyznaczania Wykonawcy dodatkowego terminu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do wykonania niezrealizowanej części zamówienia i bez obowiązku nabycia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od Wykonawcy towarów dostarczonych po terminie</w:t>
      </w:r>
      <w:r w:rsidR="006D20C8" w:rsidRPr="0085481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iCs/>
          <w:sz w:val="24"/>
          <w:szCs w:val="24"/>
        </w:rPr>
        <w:t xml:space="preserve">w przypadku braku dostawy </w:t>
      </w:r>
      <w:r w:rsidR="0000561E" w:rsidRPr="00854812">
        <w:rPr>
          <w:rFonts w:ascii="Calibri" w:eastAsia="Calibri" w:hAnsi="Calibri" w:cs="Calibri"/>
          <w:iCs/>
          <w:sz w:val="24"/>
          <w:szCs w:val="24"/>
        </w:rPr>
        <w:br/>
      </w:r>
      <w:r w:rsidRPr="00854812">
        <w:rPr>
          <w:rFonts w:ascii="Calibri" w:eastAsia="Calibri" w:hAnsi="Calibri" w:cs="Calibri"/>
          <w:iCs/>
          <w:sz w:val="24"/>
          <w:szCs w:val="24"/>
        </w:rPr>
        <w:t>w terminie określonym w umowie.</w:t>
      </w:r>
      <w:r w:rsidRPr="00854812">
        <w:rPr>
          <w:rFonts w:ascii="Calibri" w:eastAsia="Calibri" w:hAnsi="Calibri" w:cs="Calibri"/>
          <w:sz w:val="24"/>
          <w:szCs w:val="24"/>
        </w:rPr>
        <w:t xml:space="preserve"> Postanowienie to stosuje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się odpowiednio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przypadku niedostarczenia towarów wolnych od wad w terminie określonym</w:t>
      </w:r>
      <w:r w:rsidR="006D20C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 xml:space="preserve">w § </w:t>
      </w:r>
      <w:r w:rsidR="00774693" w:rsidRPr="00854812">
        <w:rPr>
          <w:rFonts w:ascii="Calibri" w:eastAsia="Calibri" w:hAnsi="Calibri" w:cs="Calibri"/>
          <w:sz w:val="24"/>
          <w:szCs w:val="24"/>
        </w:rPr>
        <w:t>7</w:t>
      </w:r>
      <w:r w:rsidRPr="00854812">
        <w:rPr>
          <w:rFonts w:ascii="Calibri" w:eastAsia="Calibri" w:hAnsi="Calibri" w:cs="Calibri"/>
          <w:sz w:val="24"/>
          <w:szCs w:val="24"/>
        </w:rPr>
        <w:t xml:space="preserve"> ust. </w:t>
      </w:r>
      <w:r w:rsidR="008129CF" w:rsidRPr="00854812">
        <w:rPr>
          <w:rFonts w:ascii="Calibri" w:eastAsia="Calibri" w:hAnsi="Calibri" w:cs="Calibri"/>
          <w:color w:val="auto"/>
          <w:sz w:val="24"/>
          <w:szCs w:val="24"/>
        </w:rPr>
        <w:t>2</w:t>
      </w:r>
      <w:r w:rsidR="00FE2C6C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umowy</w:t>
      </w:r>
      <w:r w:rsidR="004265A5" w:rsidRPr="00854812">
        <w:rPr>
          <w:rFonts w:ascii="Calibri" w:eastAsia="Calibri" w:hAnsi="Calibri" w:cs="Calibri"/>
          <w:color w:val="auto"/>
          <w:sz w:val="24"/>
          <w:szCs w:val="24"/>
        </w:rPr>
        <w:t>.</w:t>
      </w:r>
    </w:p>
    <w:p w14:paraId="55D4BAD1" w14:textId="40798E91" w:rsidR="00072FB7" w:rsidRPr="00163520" w:rsidRDefault="004265A5" w:rsidP="00072FB7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4A4C65">
        <w:rPr>
          <w:rFonts w:ascii="Calibri" w:eastAsia="Calibri" w:hAnsi="Calibri" w:cs="Calibri"/>
          <w:color w:val="auto"/>
          <w:sz w:val="24"/>
          <w:szCs w:val="24"/>
        </w:rPr>
        <w:t>,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a ceną towarów,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którą Zamawiający zobowiązany jest zapłacić w związku z nabyciem zastępczym</w:t>
      </w:r>
      <w:r w:rsidR="00774693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="008D5A6C" w:rsidRPr="00854812">
        <w:rPr>
          <w:rFonts w:ascii="Calibri" w:eastAsia="Calibri" w:hAnsi="Calibri" w:cs="Calibri"/>
          <w:color w:val="auto"/>
          <w:sz w:val="24"/>
          <w:szCs w:val="24"/>
        </w:rPr>
        <w:t>oraz koszt dostawy towaru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w terminie 14 dni od daty otrzymania wezwania do zapłaty.</w:t>
      </w:r>
    </w:p>
    <w:p w14:paraId="4022B031" w14:textId="77777777" w:rsidR="00F15785" w:rsidRDefault="00F1578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D0FD837" w14:textId="77777777" w:rsidR="00316507" w:rsidRPr="00854812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lastRenderedPageBreak/>
        <w:t>Odstąpienie od umowy</w:t>
      </w:r>
    </w:p>
    <w:p w14:paraId="43E68C39" w14:textId="06AC9459" w:rsidR="00316507" w:rsidRPr="00854812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Fonts w:ascii="Calibri" w:eastAsia="Calibri" w:hAnsi="Calibri" w:cs="Calibri"/>
          <w:b/>
          <w:bCs/>
          <w:sz w:val="24"/>
          <w:szCs w:val="24"/>
        </w:rPr>
        <w:t>0</w:t>
      </w:r>
    </w:p>
    <w:p w14:paraId="7E9E432A" w14:textId="77777777" w:rsidR="00316507" w:rsidRPr="00854812" w:rsidRDefault="004265A5" w:rsidP="00D95200">
      <w:pPr>
        <w:numPr>
          <w:ilvl w:val="0"/>
          <w:numId w:val="22"/>
        </w:numPr>
        <w:spacing w:before="120" w:after="120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Zamawiający ma prawo odstąpienia od umowy w całości lub w jej części w razie wystąpienia okoliczności przewidzianych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w </w:t>
      </w:r>
      <w:r w:rsidRPr="00854812">
        <w:rPr>
          <w:rFonts w:ascii="Calibri" w:eastAsia="Calibri" w:hAnsi="Calibri" w:cs="Calibri"/>
          <w:color w:val="auto"/>
          <w:sz w:val="24"/>
          <w:szCs w:val="24"/>
          <w:u w:color="FF0000"/>
        </w:rPr>
        <w:t>art. 456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 ustawy – Prawo zamówień publicznych. </w:t>
      </w:r>
    </w:p>
    <w:p w14:paraId="1090D791" w14:textId="7F9511AD" w:rsidR="00C21E42" w:rsidRPr="00854812" w:rsidRDefault="004265A5" w:rsidP="00D95200">
      <w:pPr>
        <w:numPr>
          <w:ilvl w:val="0"/>
          <w:numId w:val="23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Zamawiającemu przysługuje uprawnienie do odstąpienia od umowy w całości lub w części</w:t>
      </w:r>
      <w:r w:rsidR="00D45AA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każdym czasie w przypadkach przewidzianych w Kodeksie cywilnym, w szczególności</w:t>
      </w:r>
      <w:r w:rsidR="00272B19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w przypadku 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zwłoki </w:t>
      </w:r>
      <w:r w:rsidRPr="00854812">
        <w:rPr>
          <w:rFonts w:ascii="Calibri" w:eastAsia="Calibri" w:hAnsi="Calibri" w:cs="Calibri"/>
          <w:sz w:val="24"/>
          <w:szCs w:val="24"/>
        </w:rPr>
        <w:t xml:space="preserve">w realizacji dostawy w terminie, o którym mowa w postanowieniu § 4 ust. </w:t>
      </w:r>
      <w:r w:rsidR="008C48AC" w:rsidRPr="00854812">
        <w:rPr>
          <w:rFonts w:ascii="Calibri" w:eastAsia="Calibri" w:hAnsi="Calibri" w:cs="Calibri"/>
          <w:sz w:val="24"/>
          <w:szCs w:val="24"/>
        </w:rPr>
        <w:t>5</w:t>
      </w:r>
      <w:r w:rsidR="007B0F76" w:rsidRPr="00854812">
        <w:rPr>
          <w:rFonts w:ascii="Calibri" w:eastAsia="Calibri" w:hAnsi="Calibri" w:cs="Calibri"/>
          <w:sz w:val="24"/>
          <w:szCs w:val="24"/>
        </w:rPr>
        <w:t xml:space="preserve">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lub</w:t>
      </w:r>
      <w:r w:rsidR="00F805C9" w:rsidRPr="00854812">
        <w:rPr>
          <w:rFonts w:ascii="Calibri" w:eastAsia="Calibri" w:hAnsi="Calibri" w:cs="Calibri"/>
          <w:sz w:val="24"/>
          <w:szCs w:val="24"/>
        </w:rPr>
        <w:t xml:space="preserve"> zwłok</w:t>
      </w:r>
      <w:r w:rsidR="0027642C" w:rsidRPr="00854812">
        <w:rPr>
          <w:rFonts w:ascii="Calibri" w:eastAsia="Calibri" w:hAnsi="Calibri" w:cs="Calibri"/>
          <w:sz w:val="24"/>
          <w:szCs w:val="24"/>
        </w:rPr>
        <w:t>i w wymianie</w:t>
      </w:r>
      <w:r w:rsidRPr="00854812">
        <w:rPr>
          <w:rFonts w:ascii="Calibri" w:eastAsia="Calibri" w:hAnsi="Calibri" w:cs="Calibri"/>
          <w:sz w:val="24"/>
          <w:szCs w:val="24"/>
        </w:rPr>
        <w:t xml:space="preserve"> towaru w 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terminie określonym w § </w:t>
      </w:r>
      <w:r w:rsidR="008C48AC" w:rsidRPr="00854812">
        <w:rPr>
          <w:rFonts w:ascii="Calibri" w:eastAsia="Calibri" w:hAnsi="Calibri" w:cs="Calibri"/>
          <w:sz w:val="24"/>
          <w:szCs w:val="24"/>
        </w:rPr>
        <w:t>7</w:t>
      </w:r>
      <w:r w:rsidR="004B2C36" w:rsidRPr="00854812">
        <w:rPr>
          <w:rFonts w:ascii="Calibri" w:eastAsia="Calibri" w:hAnsi="Calibri" w:cs="Calibri"/>
          <w:sz w:val="24"/>
          <w:szCs w:val="24"/>
        </w:rPr>
        <w:t xml:space="preserve"> u</w:t>
      </w:r>
      <w:r w:rsidR="008129CF" w:rsidRPr="00854812">
        <w:rPr>
          <w:rFonts w:ascii="Calibri" w:eastAsia="Calibri" w:hAnsi="Calibri" w:cs="Calibri"/>
          <w:sz w:val="24"/>
          <w:szCs w:val="24"/>
        </w:rPr>
        <w:t>st. 2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niniejszej umowy, bez konieczności uprzedniego wyznaczenia terminu dodatkowego na realizację dostawy lub jego wymianę, a także w przypadkach</w:t>
      </w:r>
    </w:p>
    <w:p w14:paraId="0DD1110C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powtarzającej się złej jakości przedmiotu umowy;</w:t>
      </w:r>
    </w:p>
    <w:p w14:paraId="2887B54E" w14:textId="77777777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 przypadku reklamowania towaru z tej samej przyczyny co najmniej 3-krotnie;</w:t>
      </w:r>
    </w:p>
    <w:p w14:paraId="794330CC" w14:textId="5E4CFFF9" w:rsidR="00316507" w:rsidRPr="00854812" w:rsidRDefault="004265A5" w:rsidP="00D95200">
      <w:pPr>
        <w:numPr>
          <w:ilvl w:val="0"/>
          <w:numId w:val="25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bezzasadnego nieuwzględnienia reklamacji,</w:t>
      </w:r>
    </w:p>
    <w:p w14:paraId="21B3FC8B" w14:textId="3874F4D8" w:rsidR="00316507" w:rsidRPr="00854812" w:rsidRDefault="007B4A58" w:rsidP="008C48AC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hAnsi="Calibri" w:cs="Calibri"/>
          <w:sz w:val="24"/>
          <w:szCs w:val="24"/>
        </w:rPr>
        <w:t>bez konieczności uprzedniego wzywania Wykonawcy do ich prawidłowego wykonywania,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w terminie 60 dni od zajścia okoliczności uprawniającej Zamawiającego do odstąpienia</w:t>
      </w:r>
      <w:r w:rsidR="008C48AC" w:rsidRPr="00854812">
        <w:rPr>
          <w:rFonts w:ascii="Calibri" w:eastAsia="Calibri" w:hAnsi="Calibri" w:cs="Calibri"/>
          <w:sz w:val="24"/>
          <w:szCs w:val="24"/>
        </w:rPr>
        <w:br/>
      </w:r>
      <w:r w:rsidR="004265A5" w:rsidRPr="00854812">
        <w:rPr>
          <w:rFonts w:ascii="Calibri" w:eastAsia="Calibri" w:hAnsi="Calibri" w:cs="Calibri"/>
          <w:sz w:val="24"/>
          <w:szCs w:val="24"/>
        </w:rPr>
        <w:t>od umowy.</w:t>
      </w:r>
    </w:p>
    <w:p w14:paraId="10EC32D8" w14:textId="1FAA83FC" w:rsidR="00F63721" w:rsidRPr="00854812" w:rsidRDefault="00397B83" w:rsidP="00D9520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Odstąpienie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 winno zostać dokonane w formie pisemnej pod rygorem nieważności takiego oświadczenia oraz winno zawierać wskazanie uzasadnienia.</w:t>
      </w:r>
    </w:p>
    <w:p w14:paraId="2B767A8B" w14:textId="77777777" w:rsidR="00CE24F8" w:rsidRPr="00854812" w:rsidRDefault="00CE24F8" w:rsidP="00563C7F">
      <w:pPr>
        <w:tabs>
          <w:tab w:val="left" w:pos="786"/>
          <w:tab w:val="left" w:pos="1080"/>
        </w:tabs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7087B55" w14:textId="77777777" w:rsidR="00316507" w:rsidRPr="00854812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Zmiany umowy</w:t>
      </w:r>
    </w:p>
    <w:p w14:paraId="0B703B02" w14:textId="66255410" w:rsidR="00316507" w:rsidRPr="00854812" w:rsidRDefault="004265A5" w:rsidP="004A20F3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1</w:t>
      </w:r>
    </w:p>
    <w:p w14:paraId="6B946802" w14:textId="77777777" w:rsidR="00316507" w:rsidRPr="00854812" w:rsidRDefault="004265A5" w:rsidP="00D95200">
      <w:pPr>
        <w:numPr>
          <w:ilvl w:val="1"/>
          <w:numId w:val="22"/>
        </w:numPr>
        <w:tabs>
          <w:tab w:val="left" w:pos="284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Strony przewidują możliwość zmian postanowień umowy dotyczących:</w:t>
      </w:r>
    </w:p>
    <w:p w14:paraId="3766FBFB" w14:textId="77777777" w:rsidR="00316507" w:rsidRPr="00854812" w:rsidRDefault="004265A5" w:rsidP="00D95200">
      <w:pPr>
        <w:numPr>
          <w:ilvl w:val="0"/>
          <w:numId w:val="27"/>
        </w:numPr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zmiany wielkości opakowania i zmiany ceny jednostkowej netto i brutto oraz ilości</w:t>
      </w:r>
      <w:r w:rsidR="003B715C" w:rsidRPr="00854812">
        <w:rPr>
          <w:rFonts w:ascii="Calibri" w:eastAsia="Calibri" w:hAnsi="Calibri" w:cs="Calibri"/>
          <w:b/>
          <w:bCs/>
          <w:sz w:val="24"/>
          <w:szCs w:val="24"/>
        </w:rPr>
        <w:br/>
      </w:r>
      <w:r w:rsidRPr="00854812">
        <w:rPr>
          <w:rFonts w:ascii="Calibri" w:eastAsia="Calibri" w:hAnsi="Calibri" w:cs="Calibri"/>
          <w:b/>
          <w:bCs/>
          <w:sz w:val="24"/>
          <w:szCs w:val="24"/>
        </w:rPr>
        <w:t xml:space="preserve">z tą zmianą związanej z zachowaniem proporcjonalności </w:t>
      </w:r>
      <w:r w:rsidRPr="00854812">
        <w:rPr>
          <w:rFonts w:ascii="Calibri" w:eastAsia="Calibri" w:hAnsi="Calibri" w:cs="Calibri"/>
          <w:sz w:val="24"/>
          <w:szCs w:val="24"/>
        </w:rPr>
        <w:t>bez przekroczenia łącznej ceny zaoferowanej w ofercie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złożonej w postępowaniu o udzielenie zamówienia publicznego</w:t>
      </w:r>
      <w:r w:rsidRPr="00854812">
        <w:rPr>
          <w:rFonts w:ascii="Calibri" w:eastAsia="Calibri" w:hAnsi="Calibri" w:cs="Calibri"/>
          <w:sz w:val="24"/>
          <w:szCs w:val="24"/>
        </w:rPr>
        <w:t>, w przypadkach, których nie można było przewidzieć</w:t>
      </w:r>
      <w:r w:rsidR="00874921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 chwili zawierania umowy</w:t>
      </w:r>
      <w:r w:rsidR="00D45AA8" w:rsidRPr="00854812">
        <w:rPr>
          <w:rFonts w:ascii="Calibri" w:eastAsia="Calibri" w:hAnsi="Calibri" w:cs="Calibri"/>
          <w:sz w:val="24"/>
          <w:szCs w:val="24"/>
        </w:rPr>
        <w:t>;</w:t>
      </w:r>
    </w:p>
    <w:p w14:paraId="04DD8B5A" w14:textId="77777777" w:rsidR="00874921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obniżenia ceny netto i brutto</w:t>
      </w:r>
      <w:r w:rsidRPr="00854812">
        <w:rPr>
          <w:rFonts w:ascii="Calibri" w:eastAsia="Calibri" w:hAnsi="Calibri" w:cs="Calibri"/>
          <w:sz w:val="24"/>
          <w:szCs w:val="24"/>
        </w:rPr>
        <w:t xml:space="preserve"> w wypadku zastosowania przez Wykonawcę promocji lub upustów;</w:t>
      </w:r>
    </w:p>
    <w:p w14:paraId="4237B3E4" w14:textId="4AE466C8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zmiany osób upoważnionych</w:t>
      </w:r>
      <w:r w:rsidRPr="00854812">
        <w:rPr>
          <w:rFonts w:ascii="Calibri" w:eastAsia="Calibri" w:hAnsi="Calibri" w:cs="Calibri"/>
          <w:sz w:val="24"/>
          <w:szCs w:val="24"/>
        </w:rPr>
        <w:t xml:space="preserve">, o których mowa w § </w:t>
      </w:r>
      <w:r w:rsidR="006C4A38" w:rsidRPr="00854812">
        <w:rPr>
          <w:rFonts w:ascii="Calibri" w:eastAsia="Calibri" w:hAnsi="Calibri" w:cs="Calibri"/>
          <w:sz w:val="24"/>
          <w:szCs w:val="24"/>
        </w:rPr>
        <w:t>5</w:t>
      </w:r>
      <w:r w:rsidRPr="00854812">
        <w:rPr>
          <w:rFonts w:ascii="Calibri" w:eastAsia="Calibri" w:hAnsi="Calibri" w:cs="Calibri"/>
          <w:sz w:val="24"/>
          <w:szCs w:val="24"/>
        </w:rPr>
        <w:t xml:space="preserve"> umowy w przypadku rozwiązania stosunku prawnego z osobą upoważnioną do współpracy na podstawie niniejszej umowy, a także zmian organizacyjnych w strukturze organizacyjnej </w:t>
      </w:r>
      <w:r w:rsidR="0000561E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lub kadrowej Zamawiającego lub Wykonawcy;</w:t>
      </w:r>
    </w:p>
    <w:p w14:paraId="6DFD1482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nazwy produktu lub producenta</w:t>
      </w:r>
      <w:r w:rsidRPr="00854812">
        <w:rPr>
          <w:rFonts w:ascii="Calibri" w:eastAsia="Calibri" w:hAnsi="Calibri" w:cs="Calibri"/>
          <w:sz w:val="24"/>
          <w:szCs w:val="24"/>
        </w:rPr>
        <w:t>, w przypadku gdy zmianie ulegnie nazwa produktu lub nazwa producenta jednak sam produkt pozostanie niezmieniony;</w:t>
      </w:r>
    </w:p>
    <w:p w14:paraId="2108A189" w14:textId="0C950F8D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wydłużenia okresu obowiązywania umowy</w:t>
      </w:r>
      <w:r w:rsidRPr="00854812">
        <w:rPr>
          <w:rFonts w:ascii="Calibri" w:eastAsia="Calibri" w:hAnsi="Calibri" w:cs="Calibri"/>
          <w:sz w:val="24"/>
          <w:szCs w:val="24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</w:t>
      </w:r>
      <w:r w:rsidR="00072FB7" w:rsidRPr="00854812">
        <w:rPr>
          <w:rFonts w:ascii="Calibri" w:eastAsia="Calibri" w:hAnsi="Calibri" w:cs="Calibri"/>
          <w:sz w:val="24"/>
          <w:szCs w:val="24"/>
        </w:rPr>
        <w:t>ych i bez przekroczenia ceny</w:t>
      </w:r>
      <w:r w:rsidRPr="00854812">
        <w:rPr>
          <w:rFonts w:ascii="Calibri" w:eastAsia="Calibri" w:hAnsi="Calibri" w:cs="Calibri"/>
          <w:sz w:val="24"/>
          <w:szCs w:val="24"/>
        </w:rPr>
        <w:t xml:space="preserve"> brutto danego pakietu;</w:t>
      </w:r>
    </w:p>
    <w:p w14:paraId="4D823EEE" w14:textId="19A84842" w:rsidR="00B2077E" w:rsidRPr="00854812" w:rsidRDefault="00B2077E" w:rsidP="00D95200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hAnsi="Calibri" w:cs="Calibri"/>
          <w:b/>
          <w:bCs/>
          <w:kern w:val="2"/>
          <w:sz w:val="24"/>
          <w:szCs w:val="24"/>
        </w:rPr>
        <w:t>zmiany numeru katalogowego</w:t>
      </w:r>
      <w:r w:rsidRPr="00854812">
        <w:rPr>
          <w:rStyle w:val="Brak"/>
          <w:rFonts w:ascii="Calibri" w:hAnsi="Calibri" w:cs="Calibri"/>
          <w:kern w:val="2"/>
          <w:sz w:val="24"/>
          <w:szCs w:val="24"/>
        </w:rPr>
        <w:t xml:space="preserve"> – w przypadku jego zmiany niepowodującej zmiany cech przedmiotu umowy;</w:t>
      </w:r>
    </w:p>
    <w:p w14:paraId="6329C43B" w14:textId="77777777" w:rsidR="00316507" w:rsidRPr="00854812" w:rsidRDefault="004265A5" w:rsidP="00D95200">
      <w:pPr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Fonts w:ascii="Calibri" w:eastAsia="Calibri" w:hAnsi="Calibri" w:cs="Calibri"/>
          <w:b/>
          <w:bCs/>
          <w:sz w:val="24"/>
          <w:szCs w:val="24"/>
        </w:rPr>
        <w:t>zamiany produktu</w:t>
      </w:r>
      <w:r w:rsidRPr="00854812">
        <w:rPr>
          <w:rFonts w:ascii="Calibri" w:eastAsia="Calibri" w:hAnsi="Calibri" w:cs="Calibri"/>
          <w:sz w:val="24"/>
          <w:szCs w:val="24"/>
        </w:rPr>
        <w:t xml:space="preserve"> objętego umową na odpowiednik o niższej cenie;</w:t>
      </w:r>
    </w:p>
    <w:p w14:paraId="545A05DE" w14:textId="60170517" w:rsidR="00552575" w:rsidRPr="00854812" w:rsidRDefault="00FF6BA3" w:rsidP="00D95200">
      <w:pPr>
        <w:numPr>
          <w:ilvl w:val="0"/>
          <w:numId w:val="29"/>
        </w:numP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sz w:val="24"/>
          <w:szCs w:val="24"/>
        </w:rPr>
        <w:t>z</w:t>
      </w:r>
      <w:r w:rsidR="004265A5" w:rsidRPr="00854812">
        <w:rPr>
          <w:rFonts w:ascii="Calibri" w:hAnsi="Calibri" w:cs="Calibri"/>
          <w:b/>
          <w:sz w:val="24"/>
          <w:szCs w:val="24"/>
        </w:rPr>
        <w:t>większenia</w:t>
      </w:r>
      <w:r w:rsidRPr="00854812">
        <w:rPr>
          <w:rFonts w:ascii="Calibri" w:hAnsi="Calibri" w:cs="Calibri"/>
          <w:b/>
          <w:sz w:val="24"/>
          <w:szCs w:val="24"/>
        </w:rPr>
        <w:t xml:space="preserve"> </w:t>
      </w:r>
      <w:r w:rsidR="004265A5" w:rsidRPr="00854812">
        <w:rPr>
          <w:rFonts w:ascii="Calibri" w:hAnsi="Calibri" w:cs="Calibri"/>
          <w:b/>
          <w:sz w:val="24"/>
          <w:szCs w:val="24"/>
        </w:rPr>
        <w:t>ilości asortymentu</w:t>
      </w:r>
      <w:r w:rsidR="004265A5" w:rsidRPr="00854812">
        <w:rPr>
          <w:rFonts w:ascii="Calibri" w:hAnsi="Calibri" w:cs="Calibri"/>
          <w:sz w:val="24"/>
          <w:szCs w:val="24"/>
        </w:rPr>
        <w:t xml:space="preserve">, będącego przedmiotem umowy i wyszczególnionego w załączniku do umowy, </w:t>
      </w:r>
      <w:r w:rsidR="00072FB7" w:rsidRPr="00854812">
        <w:rPr>
          <w:rFonts w:ascii="Calibri" w:hAnsi="Calibri" w:cs="Calibri"/>
          <w:sz w:val="24"/>
          <w:szCs w:val="24"/>
        </w:rPr>
        <w:t>bez konieczności zmiany ceny</w:t>
      </w:r>
      <w:r w:rsidR="004265A5" w:rsidRPr="00854812">
        <w:rPr>
          <w:rFonts w:ascii="Calibri" w:hAnsi="Calibri" w:cs="Calibri"/>
          <w:sz w:val="24"/>
          <w:szCs w:val="24"/>
        </w:rPr>
        <w:t xml:space="preserve"> przedmiotu umowy </w:t>
      </w:r>
      <w:r w:rsidR="0000561E" w:rsidRPr="00854812">
        <w:rPr>
          <w:rFonts w:ascii="Calibri" w:hAnsi="Calibri" w:cs="Calibri"/>
          <w:sz w:val="24"/>
          <w:szCs w:val="24"/>
        </w:rPr>
        <w:br/>
      </w:r>
      <w:r w:rsidR="004265A5" w:rsidRPr="00854812">
        <w:rPr>
          <w:rFonts w:ascii="Calibri" w:hAnsi="Calibri" w:cs="Calibri"/>
          <w:sz w:val="24"/>
          <w:szCs w:val="24"/>
        </w:rPr>
        <w:t xml:space="preserve">w przypadku zaistnienia </w:t>
      </w:r>
      <w:r w:rsidR="004265A5" w:rsidRPr="00854812">
        <w:rPr>
          <w:rFonts w:ascii="Calibri" w:hAnsi="Calibri" w:cs="Calibri"/>
          <w:color w:val="auto"/>
          <w:sz w:val="24"/>
          <w:szCs w:val="24"/>
        </w:rPr>
        <w:t>okolic</w:t>
      </w:r>
      <w:r w:rsidR="00D45AA8" w:rsidRPr="00854812">
        <w:rPr>
          <w:rFonts w:ascii="Calibri" w:hAnsi="Calibri" w:cs="Calibri"/>
          <w:color w:val="auto"/>
          <w:sz w:val="24"/>
          <w:szCs w:val="24"/>
        </w:rPr>
        <w:t>zności, o których mowa w pkt 2</w:t>
      </w:r>
      <w:r w:rsidR="00605446" w:rsidRPr="00854812">
        <w:rPr>
          <w:rFonts w:ascii="Calibri" w:hAnsi="Calibri" w:cs="Calibri"/>
          <w:color w:val="auto"/>
          <w:sz w:val="24"/>
          <w:szCs w:val="24"/>
        </w:rPr>
        <w:t>;</w:t>
      </w:r>
    </w:p>
    <w:p w14:paraId="7802BF39" w14:textId="422E4C3C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zmiany klasy wyrobu medycznego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 xml:space="preserve"> - </w:t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w przypadku, gdy producent wyrobu medycznego,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w związku z wejściem w życie rozporządzenia Parlamentu Europejskiego i Rady (UE) 2017/745 z dnia 5 kwietnia 2017 r. w sprawie wyrobów medycznych, zmiany dyrektywy 2001/83/WE, rozporządzenia (WE) nr 178/2002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br/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i rozporządzenia (WE) nr 1223/2009 oraz uchylenia dyrektyw Rady 90/385/EWG</w:t>
      </w:r>
      <w:r w:rsidR="00163520">
        <w:rPr>
          <w:rFonts w:ascii="Calibri" w:hAnsi="Calibri" w:cs="Calibri"/>
          <w:bCs/>
          <w:color w:val="auto"/>
          <w:sz w:val="24"/>
          <w:szCs w:val="24"/>
        </w:rPr>
        <w:br/>
      </w:r>
      <w:r w:rsidR="00163520" w:rsidRPr="00163520">
        <w:rPr>
          <w:rFonts w:ascii="Calibri" w:hAnsi="Calibri" w:cs="Calibri"/>
          <w:bCs/>
          <w:color w:val="auto"/>
          <w:sz w:val="24"/>
          <w:szCs w:val="24"/>
        </w:rPr>
        <w:t>i 93/42/EWG, dokona zmiany klasy tego wyrobu medycznego</w:t>
      </w:r>
      <w:r w:rsidRPr="00854812">
        <w:rPr>
          <w:rFonts w:ascii="Calibri" w:hAnsi="Calibri" w:cs="Calibri"/>
          <w:bCs/>
          <w:color w:val="auto"/>
          <w:sz w:val="24"/>
          <w:szCs w:val="24"/>
        </w:rPr>
        <w:t>;</w:t>
      </w:r>
    </w:p>
    <w:p w14:paraId="1C6EDEA0" w14:textId="57832BD1" w:rsidR="00DF527F" w:rsidRPr="00854812" w:rsidRDefault="00DF527F" w:rsidP="00D9520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zmiany stawki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w przypadku dokonania zmiany klasyfikacji wyrobu </w:t>
      </w:r>
      <w:r w:rsidRPr="00854812">
        <w:rPr>
          <w:rFonts w:ascii="Calibri" w:hAnsi="Calibri" w:cs="Calibri"/>
          <w:color w:val="auto"/>
          <w:sz w:val="24"/>
          <w:szCs w:val="24"/>
        </w:rPr>
        <w:br/>
        <w:t>i braku możliwości dalszego stosowania dotychczasowej stawki VAT, zgodnie</w:t>
      </w:r>
      <w:r w:rsidR="0042386B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z przepisami ustawy o podatku od towarów i usług, z jednoczesnym odpowiednim podwyższeniem lub obniżeniem ceny  brutto i zmianą ogólnej wartości brutto umowy.</w:t>
      </w:r>
    </w:p>
    <w:p w14:paraId="2BEAC109" w14:textId="52ECD72B" w:rsidR="00003785" w:rsidRPr="00D93F70" w:rsidRDefault="00DF527F" w:rsidP="00D93F70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hAnsi="Calibri" w:cs="Calibri"/>
          <w:b/>
          <w:color w:val="auto"/>
          <w:sz w:val="24"/>
          <w:szCs w:val="24"/>
        </w:rPr>
        <w:t>ceny oraz podatku VAT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- w przypadku zmiany stawki podatku VAT – Zamawiający dopuszcza możliwość obniżenia lub wzrostu cen brutto, i stosownie do dokonanej zmiany stawki podatku zmiany ogólnej wartości brutto umowy. </w:t>
      </w:r>
    </w:p>
    <w:p w14:paraId="480A7640" w14:textId="37FF8EF5" w:rsidR="00654190" w:rsidRDefault="00654190" w:rsidP="00D95200">
      <w:pPr>
        <w:numPr>
          <w:ilvl w:val="1"/>
          <w:numId w:val="22"/>
        </w:numPr>
        <w:spacing w:before="120"/>
        <w:ind w:left="284" w:hanging="284"/>
        <w:jc w:val="both"/>
        <w:rPr>
          <w:rFonts w:ascii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dopuszcza także w szczególnych sytuacjach i za jego zgodą w trakcie trwania umowy zmianę przedmiotu umowy dostarczanego przez Wykonawcę, w szczególności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w sytuacji gdy zaprzestano lub zawieszono produkcję danego towaru objętego umową,</w:t>
      </w:r>
      <w:r w:rsidR="00654BC3" w:rsidRPr="00854812">
        <w:rPr>
          <w:rFonts w:ascii="Calibri" w:hAnsi="Calibri" w:cs="Calibri"/>
          <w:color w:val="auto"/>
          <w:sz w:val="24"/>
          <w:szCs w:val="24"/>
        </w:rPr>
        <w:br/>
      </w:r>
      <w:r w:rsidRPr="00854812">
        <w:rPr>
          <w:rFonts w:ascii="Calibri" w:hAnsi="Calibri" w:cs="Calibri"/>
          <w:color w:val="auto"/>
          <w:sz w:val="24"/>
          <w:szCs w:val="24"/>
        </w:rPr>
        <w:t>na inny towar o identycznych bądź lepszych parametrach technicznych,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126BAE2C" w14:textId="6DCAC812" w:rsidR="00D04944" w:rsidRPr="00854812" w:rsidRDefault="00675D7C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Arial Unicode MS" w:hAnsi="Calibri" w:cs="Calibri"/>
          <w:sz w:val="24"/>
          <w:szCs w:val="24"/>
          <w:lang w:eastAsia="zh-CN"/>
        </w:rPr>
      </w:pPr>
      <w:r w:rsidRPr="00854812">
        <w:rPr>
          <w:rFonts w:ascii="Calibri" w:eastAsia="Arial Unicode MS" w:hAnsi="Calibri" w:cs="Calibri"/>
          <w:sz w:val="24"/>
          <w:szCs w:val="24"/>
          <w:lang w:eastAsia="zh-CN"/>
        </w:rPr>
        <w:t>W razie zmiany:</w:t>
      </w:r>
    </w:p>
    <w:p w14:paraId="48059C5C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stawki podatku od towarów i usług</w:t>
      </w:r>
      <w:r w:rsidR="00BF7581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oraz podatku akcyzowego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;</w:t>
      </w:r>
    </w:p>
    <w:p w14:paraId="1A4C4F1D" w14:textId="7DB6B2F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wysokości minimalnego wynagrodzenia za pracę albo wysokości minimalnej stawki godzinowej, ustalonych na podstawie przepisów ustawy z dnia 10 października 2002 r.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minimalnym wynagrodzeniu za pracę;</w:t>
      </w:r>
    </w:p>
    <w:p w14:paraId="7C83CF44" w14:textId="77777777" w:rsidR="00D04944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>zasad podlegania ubezpieczeniom społecznym lub ubezpieczeniu zdrowotnemu</w:t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br/>
        <w:t>lub wysokości stawki składki na ubezpieczenia społeczne lub zdrowotne;</w:t>
      </w:r>
    </w:p>
    <w:p w14:paraId="67B36BB2" w14:textId="538549D9" w:rsidR="00AF64ED" w:rsidRPr="00854812" w:rsidRDefault="00D04944" w:rsidP="00D95200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Brak"/>
          <w:rFonts w:ascii="Calibri" w:eastAsia="Calibri" w:hAnsi="Calibri" w:cs="Calibri"/>
          <w:color w:val="auto"/>
          <w:sz w:val="24"/>
          <w:szCs w:val="24"/>
        </w:rPr>
      </w:pPr>
      <w:r w:rsidRPr="00854812">
        <w:rPr>
          <w:rFonts w:ascii="Calibri" w:eastAsia="Calibri" w:hAnsi="Calibri" w:cs="Calibri"/>
          <w:color w:val="auto"/>
          <w:sz w:val="24"/>
          <w:szCs w:val="24"/>
        </w:rPr>
        <w:t xml:space="preserve">zasad gromadzenia i wysokości wpłat do pracowniczych planów kapitałowych, </w:t>
      </w:r>
      <w:r w:rsidR="006D20C8" w:rsidRPr="00854812">
        <w:rPr>
          <w:rFonts w:ascii="Calibri" w:eastAsia="Calibri" w:hAnsi="Calibri" w:cs="Calibri"/>
          <w:color w:val="auto"/>
          <w:sz w:val="24"/>
          <w:szCs w:val="24"/>
        </w:rPr>
        <w:br/>
      </w:r>
      <w:r w:rsidRPr="00854812">
        <w:rPr>
          <w:rFonts w:ascii="Calibri" w:eastAsia="Calibri" w:hAnsi="Calibri" w:cs="Calibri"/>
          <w:color w:val="auto"/>
          <w:sz w:val="24"/>
          <w:szCs w:val="24"/>
        </w:rPr>
        <w:t>o których mowa w ustawie z dnia 4 października 2018 r. o pracowniczych planach kapitałowych,</w:t>
      </w:r>
    </w:p>
    <w:p w14:paraId="69377F93" w14:textId="491967AB" w:rsidR="00874DB9" w:rsidRPr="00854812" w:rsidRDefault="004265A5" w:rsidP="006357DE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sz w:val="24"/>
          <w:szCs w:val="24"/>
        </w:rPr>
        <w:t>oraz jeżeli zmiana ta lub zmiany te będą miały wpływ na koszty wykonania zamówienia przez Wykonawcę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.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5D5B6C" w:rsidRPr="00854812">
        <w:rPr>
          <w:rStyle w:val="Brak"/>
          <w:rFonts w:ascii="Calibri" w:eastAsia="Calibri" w:hAnsi="Calibri" w:cs="Calibri"/>
          <w:sz w:val="24"/>
          <w:szCs w:val="24"/>
        </w:rPr>
        <w:t>Z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astosowanie mają zasady wprowadzania zmian wysokości wynagrodzenia należnego Wykonawcy określone w ust.</w:t>
      </w:r>
      <w:r w:rsidR="00AF4BBE"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Style w:val="Brak"/>
          <w:rFonts w:ascii="Calibri" w:eastAsia="Calibri" w:hAnsi="Calibri" w:cs="Calibri"/>
          <w:sz w:val="24"/>
          <w:szCs w:val="24"/>
        </w:rPr>
        <w:t>4-11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 xml:space="preserve"> niniejszego paragrafu. </w:t>
      </w:r>
    </w:p>
    <w:p w14:paraId="11262A88" w14:textId="2DCA716B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Zwiększenie lub obniżenie cen jednostkowych możliwe będzie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paragrafu, o ile zmiana tam przewidziana będzie miała wpływ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na koszty wykonania zamówienia przez Wykonawcę, powodują</w:t>
      </w:r>
      <w:r w:rsidRPr="00854812">
        <w:rPr>
          <w:rStyle w:val="Brak"/>
          <w:rFonts w:ascii="Calibri" w:eastAsia="Calibri" w:hAnsi="Calibri" w:cs="Calibri"/>
          <w:sz w:val="24"/>
          <w:szCs w:val="24"/>
        </w:rPr>
        <w:t>c</w:t>
      </w:r>
      <w:r w:rsidRPr="00854812">
        <w:rPr>
          <w:rFonts w:ascii="Calibri" w:eastAsia="Calibri" w:hAnsi="Calibri" w:cs="Calibri"/>
          <w:sz w:val="24"/>
          <w:szCs w:val="24"/>
        </w:rPr>
        <w:t xml:space="preserve"> ich zwiększenie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lub obniżenie w </w:t>
      </w:r>
      <w:r w:rsidR="0057560D" w:rsidRPr="00854812">
        <w:rPr>
          <w:rFonts w:ascii="Calibri" w:eastAsia="Calibri" w:hAnsi="Calibri" w:cs="Calibri"/>
          <w:sz w:val="24"/>
          <w:szCs w:val="24"/>
        </w:rPr>
        <w:t xml:space="preserve">odpowiednim </w:t>
      </w:r>
      <w:r w:rsidRPr="00854812">
        <w:rPr>
          <w:rFonts w:ascii="Calibri" w:eastAsia="Calibri" w:hAnsi="Calibri" w:cs="Calibri"/>
          <w:sz w:val="24"/>
          <w:szCs w:val="24"/>
        </w:rPr>
        <w:t>stopniu do szacowanych przez niego przy składaniu oferty.</w:t>
      </w:r>
    </w:p>
    <w:p w14:paraId="003A6E1D" w14:textId="3F481C8D" w:rsidR="0068185A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Przy określeniu wpływu zmian określonych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7D987FE7" w14:textId="77777777" w:rsidR="00D31048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F25A174" w14:textId="77777777" w:rsidR="00D31048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350F0E29" w14:textId="77777777" w:rsidR="00D31048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858FF95" w14:textId="77777777" w:rsidR="00D31048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262BC4D7" w14:textId="77777777" w:rsidR="00D31048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2D2A5D7A" w14:textId="77777777" w:rsidR="00D31048" w:rsidRPr="00854812" w:rsidRDefault="00D31048" w:rsidP="00D31048">
      <w:pPr>
        <w:pStyle w:val="Akapitzlist"/>
        <w:tabs>
          <w:tab w:val="left" w:pos="78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5C9F05AE" w14:textId="05D91A7E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lastRenderedPageBreak/>
        <w:t xml:space="preserve">Zwiększenie lub obniżenie cen jednostkowych w przypadku określonym 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>, będzie możliwe odpowiednio do zmiany kosztów wykonania zamówienia przez Wykonawcę. Zmiana wysokości wynagrodzenia w przypadku zaistnienia pr</w:t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zesłanki, o której mowa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="00FA66E8" w:rsidRPr="00854812">
        <w:rPr>
          <w:rFonts w:ascii="Calibri" w:eastAsia="Calibri" w:hAnsi="Calibri" w:cs="Calibri"/>
          <w:sz w:val="24"/>
          <w:szCs w:val="24"/>
        </w:rPr>
        <w:t xml:space="preserve">w ust. </w:t>
      </w:r>
      <w:r w:rsidR="00654190" w:rsidRPr="00854812">
        <w:rPr>
          <w:rFonts w:ascii="Calibri" w:eastAsia="Calibri" w:hAnsi="Calibri" w:cs="Calibri"/>
          <w:sz w:val="24"/>
          <w:szCs w:val="24"/>
        </w:rPr>
        <w:t>3</w:t>
      </w:r>
      <w:r w:rsidRPr="00854812">
        <w:rPr>
          <w:rFonts w:ascii="Calibri" w:eastAsia="Calibri" w:hAnsi="Calibri" w:cs="Calibri"/>
          <w:sz w:val="24"/>
          <w:szCs w:val="24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8A6DCD" w:rsidRPr="00854812">
        <w:rPr>
          <w:rFonts w:ascii="Calibri" w:eastAsia="Calibri" w:hAnsi="Calibri" w:cs="Calibri"/>
          <w:sz w:val="24"/>
          <w:szCs w:val="24"/>
        </w:rPr>
        <w:t xml:space="preserve">. </w:t>
      </w:r>
      <w:r w:rsidRPr="00854812">
        <w:rPr>
          <w:rFonts w:ascii="Calibri" w:eastAsia="Calibri" w:hAnsi="Calibri" w:cs="Calibri"/>
          <w:sz w:val="24"/>
          <w:szCs w:val="24"/>
        </w:rPr>
        <w:t>W przypadku zmiany, wynagrodzenie Wykonawcy ulegnie zmianie o sumę wzrostu kosztów realizacji przedmiotu umowy wynikającą z wpłat do pracowniczych planów kapitałowych.</w:t>
      </w:r>
    </w:p>
    <w:p w14:paraId="5BA9D86D" w14:textId="083F3212" w:rsidR="0068185A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Wykonawca może zwrócić się do Zamawiającego z wnioskiem o zmianę umowy. Wniosek powinien mieć formę pisemną i zawierać uzasadnienie oraz propozycję zmiany umowy</w:t>
      </w:r>
      <w:r w:rsidR="005217F8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654190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w zakresie wysokości wynagrodzenia.</w:t>
      </w:r>
      <w:r w:rsidRPr="00854812">
        <w:rPr>
          <w:rStyle w:val="Brak"/>
          <w:rFonts w:ascii="Calibri" w:eastAsia="Calibri" w:hAnsi="Calibri" w:cs="Calibri"/>
          <w:i/>
          <w:iCs/>
          <w:sz w:val="24"/>
          <w:szCs w:val="24"/>
        </w:rPr>
        <w:t xml:space="preserve"> </w:t>
      </w:r>
    </w:p>
    <w:p w14:paraId="1DE0AB43" w14:textId="1D98AB3A" w:rsidR="00316507" w:rsidRPr="00854812" w:rsidRDefault="004265A5" w:rsidP="00D95200">
      <w:pPr>
        <w:pStyle w:val="Akapitzlist"/>
        <w:numPr>
          <w:ilvl w:val="1"/>
          <w:numId w:val="22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W przypadkach określonych w ust. </w:t>
      </w:r>
      <w:r w:rsidR="00654190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3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Wykonawca wraz ze złożonym wnioskiem zobowiązany jest wykazać Zamawiającemu wpływ zmian na koszty wykonania przez niego zamówienia,</w:t>
      </w:r>
      <w:r w:rsidR="00AF4A0E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4F16DEC3" w14:textId="095F6141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przyjęte przez Wykonawcę zasady kalkulacji wysokości kosztów wykonania umowy oraz założenia co do wysokości przyszłych kosztów wykonania umowy wraz </w:t>
      </w:r>
      <w:r w:rsidR="006D20C8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z dokumentami potwierdzającymi prawidłowość przyjętych założeń;</w:t>
      </w:r>
    </w:p>
    <w:p w14:paraId="3B6CCC3C" w14:textId="77777777" w:rsidR="00316507" w:rsidRPr="00854812" w:rsidRDefault="004265A5" w:rsidP="00D9520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wpływ zmian na wysokość kosztów wykonania umowy przez Wykonawcę;</w:t>
      </w:r>
    </w:p>
    <w:p w14:paraId="29EAE83B" w14:textId="7F1BE70A" w:rsidR="00356112" w:rsidRPr="00D93F70" w:rsidRDefault="004265A5" w:rsidP="00D93F70">
      <w:pPr>
        <w:numPr>
          <w:ilvl w:val="1"/>
          <w:numId w:val="33"/>
        </w:numPr>
        <w:suppressAutoHyphens w:val="0"/>
        <w:spacing w:before="120" w:after="120"/>
        <w:ind w:left="850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szczegółową kalkulację proponowanej zmiany umowy oraz wykaza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="00FF6BA3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adekwatnoś</w:t>
      </w:r>
      <w:r w:rsidR="001A5B0C"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>ć</w:t>
      </w:r>
      <w:r w:rsidRPr="00854812">
        <w:rPr>
          <w:rStyle w:val="Brak"/>
          <w:rFonts w:ascii="Calibri" w:eastAsia="Calibri" w:hAnsi="Calibri" w:cs="Calibri"/>
          <w:kern w:val="1"/>
          <w:sz w:val="24"/>
          <w:szCs w:val="24"/>
        </w:rPr>
        <w:t xml:space="preserve"> propozycji zmiany wysokości kosztów wykonania umowy przez Wykonawcę.</w:t>
      </w:r>
    </w:p>
    <w:p w14:paraId="6025F8F4" w14:textId="2C17BFC3" w:rsidR="0068185A" w:rsidRPr="00854812" w:rsidRDefault="004265A5" w:rsidP="00D95200">
      <w:pPr>
        <w:pStyle w:val="Akapitzlist"/>
        <w:numPr>
          <w:ilvl w:val="1"/>
          <w:numId w:val="22"/>
        </w:numPr>
        <w:spacing w:before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może zwrócić się do Wykonawcy o uzupełnienie otrzymanych dokumentów,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w</w:t>
      </w:r>
      <w:r w:rsidR="008564C4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szczególności poprzez przekazanie dodatkowych wyjaśnień, informacji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lub</w:t>
      </w:r>
      <w:r w:rsidR="00654190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dokumentów (oryginałów do wglądu lub kopii potwierdzonych za zgodność</w:t>
      </w:r>
      <w:r w:rsidR="00DF527F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Pr="00854812">
        <w:rPr>
          <w:rFonts w:ascii="Calibri" w:eastAsia="Calibri" w:hAnsi="Calibri" w:cs="Calibri"/>
          <w:sz w:val="24"/>
          <w:szCs w:val="24"/>
        </w:rPr>
        <w:t>z oryginałami).</w:t>
      </w:r>
    </w:p>
    <w:p w14:paraId="2D60153B" w14:textId="443E802B" w:rsidR="006D20C8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</w:t>
      </w:r>
      <w:r w:rsidR="00675D7C" w:rsidRPr="00854812">
        <w:rPr>
          <w:rFonts w:ascii="Calibri" w:eastAsia="Calibri" w:hAnsi="Calibri" w:cs="Calibri"/>
          <w:sz w:val="24"/>
          <w:szCs w:val="24"/>
        </w:rPr>
        <w:t>a wynagrodzenia</w:t>
      </w:r>
      <w:r w:rsidR="00914129" w:rsidRPr="00854812">
        <w:rPr>
          <w:rFonts w:ascii="Calibri" w:eastAsia="Calibri" w:hAnsi="Calibri" w:cs="Calibri"/>
          <w:sz w:val="24"/>
          <w:szCs w:val="24"/>
        </w:rPr>
        <w:t xml:space="preserve"> </w:t>
      </w:r>
      <w:r w:rsidR="00031760" w:rsidRPr="00854812">
        <w:rPr>
          <w:rFonts w:ascii="Calibri" w:eastAsia="Calibri" w:hAnsi="Calibri" w:cs="Calibri"/>
          <w:sz w:val="24"/>
          <w:szCs w:val="24"/>
        </w:rPr>
        <w:t>na podstawie okoliczności</w:t>
      </w:r>
      <w:r w:rsidR="00914129" w:rsidRPr="00854812">
        <w:rPr>
          <w:rFonts w:ascii="Calibri" w:eastAsia="Calibri" w:hAnsi="Calibri" w:cs="Calibri"/>
          <w:sz w:val="24"/>
          <w:szCs w:val="24"/>
        </w:rPr>
        <w:t>, o których mowa</w:t>
      </w:r>
      <w:r w:rsidR="00675D7C" w:rsidRPr="00854812">
        <w:rPr>
          <w:rFonts w:ascii="Calibri" w:eastAsia="Calibri" w:hAnsi="Calibri" w:cs="Calibri"/>
          <w:sz w:val="24"/>
          <w:szCs w:val="24"/>
        </w:rPr>
        <w:t xml:space="preserve"> ust. 3 jest uzasadniona</w:t>
      </w:r>
      <w:r w:rsidRPr="00854812">
        <w:rPr>
          <w:rFonts w:ascii="Calibri" w:eastAsia="Calibri" w:hAnsi="Calibri" w:cs="Calibri"/>
          <w:sz w:val="24"/>
          <w:szCs w:val="24"/>
        </w:rPr>
        <w:t>.</w:t>
      </w:r>
    </w:p>
    <w:p w14:paraId="6120AA0F" w14:textId="6FB618A2" w:rsidR="00316507" w:rsidRPr="00854812" w:rsidRDefault="004265A5" w:rsidP="00D95200">
      <w:pPr>
        <w:pStyle w:val="Akapitzlist"/>
        <w:numPr>
          <w:ilvl w:val="1"/>
          <w:numId w:val="22"/>
        </w:num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Wszelkie zmiany umowy wymagają formy pisemnej pod rygorem nieważności, </w:t>
      </w:r>
      <w:r w:rsidR="006D20C8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 zastrzeżeniem wyjątków przewidzianych w treści umowy.</w:t>
      </w:r>
    </w:p>
    <w:p w14:paraId="0A30B12A" w14:textId="7EB10604" w:rsidR="006636E5" w:rsidRPr="00854812" w:rsidRDefault="006636E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542D773A" w14:textId="77777777" w:rsidR="00464851" w:rsidRPr="00854812" w:rsidRDefault="00464851" w:rsidP="00464851">
      <w:pPr>
        <w:suppressAutoHyphens w:val="0"/>
        <w:ind w:left="360"/>
        <w:jc w:val="both"/>
        <w:rPr>
          <w:rStyle w:val="Brak"/>
          <w:rFonts w:ascii="Calibri" w:eastAsia="Calibri" w:hAnsi="Calibri" w:cs="Calibri"/>
          <w:kern w:val="2"/>
          <w:sz w:val="24"/>
          <w:szCs w:val="24"/>
        </w:rPr>
      </w:pPr>
    </w:p>
    <w:p w14:paraId="6F43DFC2" w14:textId="77777777" w:rsidR="00464851" w:rsidRPr="00854812" w:rsidRDefault="00464851" w:rsidP="0046485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</w:rPr>
      </w:pPr>
      <w:r w:rsidRPr="00854812">
        <w:rPr>
          <w:rFonts w:ascii="Calibri" w:eastAsia="Calibri" w:hAnsi="Calibri" w:cs="Calibri"/>
          <w:b/>
          <w:bCs/>
        </w:rPr>
        <w:t>Zmiana wynagrodzenia w przypadku zmiany cen materiałów lub kosztów</w:t>
      </w:r>
    </w:p>
    <w:p w14:paraId="19EC00B4" w14:textId="267E543D" w:rsidR="00464851" w:rsidRPr="00854812" w:rsidRDefault="00464851" w:rsidP="00464851">
      <w:pPr>
        <w:pStyle w:val="Tekstpodstawowy21"/>
        <w:rPr>
          <w:rFonts w:ascii="Calibri" w:eastAsia="Calibri" w:hAnsi="Calibri" w:cs="Calibri"/>
        </w:rPr>
      </w:pPr>
      <w:r w:rsidRPr="00854812">
        <w:rPr>
          <w:rFonts w:ascii="Calibri" w:eastAsia="Calibri" w:hAnsi="Calibri" w:cs="Calibri"/>
          <w:b/>
          <w:bCs/>
        </w:rPr>
        <w:t>§ 1</w:t>
      </w:r>
      <w:r w:rsidR="005C21EE" w:rsidRPr="00854812">
        <w:rPr>
          <w:rFonts w:ascii="Calibri" w:eastAsia="Calibri" w:hAnsi="Calibri" w:cs="Calibri"/>
          <w:b/>
          <w:bCs/>
        </w:rPr>
        <w:t>2</w:t>
      </w:r>
    </w:p>
    <w:p w14:paraId="066A2460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Zmiana wysokości wynagrodzenia należnego Wykonawcy w przypadku zmiany (wzrostu lub obniżenia) cen materiałów lub kosztów związanych z realizacją zamówienia może nastąpić w sytuacji spełnienia niżej wymienionych wymagań łącznie:</w:t>
      </w:r>
    </w:p>
    <w:p w14:paraId="31023D16" w14:textId="3A1E4A7F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0A6D95">
        <w:rPr>
          <w:rFonts w:ascii="Calibri" w:hAnsi="Calibri" w:cs="Calibri"/>
          <w:sz w:val="24"/>
          <w:szCs w:val="24"/>
        </w:rPr>
        <w:t>w przypadku istotnej (co najmniej</w:t>
      </w:r>
      <w:r w:rsidR="006359B6" w:rsidRPr="000A6D95">
        <w:rPr>
          <w:rFonts w:ascii="Calibri" w:hAnsi="Calibri" w:cs="Calibri"/>
          <w:sz w:val="24"/>
          <w:szCs w:val="24"/>
        </w:rPr>
        <w:t xml:space="preserve"> 30</w:t>
      </w:r>
      <w:r w:rsidR="002B0537" w:rsidRPr="000A6D95">
        <w:rPr>
          <w:rFonts w:ascii="Calibri" w:hAnsi="Calibri" w:cs="Calibri"/>
          <w:sz w:val="24"/>
          <w:szCs w:val="24"/>
        </w:rPr>
        <w:t>%</w:t>
      </w:r>
      <w:r w:rsidRPr="000A6D95">
        <w:rPr>
          <w:rFonts w:ascii="Calibri" w:hAnsi="Calibri" w:cs="Calibri"/>
          <w:sz w:val="24"/>
          <w:szCs w:val="24"/>
        </w:rPr>
        <w:t xml:space="preserve">) </w:t>
      </w:r>
      <w:r w:rsidRPr="000A6D95">
        <w:rPr>
          <w:rFonts w:ascii="Calibri" w:hAnsi="Calibri" w:cs="Calibri"/>
          <w:color w:val="auto"/>
          <w:sz w:val="24"/>
          <w:szCs w:val="24"/>
        </w:rPr>
        <w:t>zmiany ceny</w:t>
      </w:r>
      <w:r w:rsidRPr="00854812">
        <w:rPr>
          <w:rFonts w:ascii="Calibri" w:hAnsi="Calibri" w:cs="Calibri"/>
          <w:color w:val="auto"/>
          <w:sz w:val="24"/>
          <w:szCs w:val="24"/>
        </w:rPr>
        <w:t xml:space="preserve"> materiałów lub kosztów ustalonej na podstawie wskaźnika, o którym mowa w ust. 2, oraz</w:t>
      </w:r>
    </w:p>
    <w:p w14:paraId="3DEE3009" w14:textId="77777777" w:rsidR="00A14549" w:rsidRPr="00854812" w:rsidRDefault="00A14549" w:rsidP="00D95200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lastRenderedPageBreak/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4D1DAEF1" w14:textId="5475CB8F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Poziom zmiany wynagrodzenia uprawniający strony umowy do żądania zmiany wynagrodzenia, o którym mo</w:t>
      </w:r>
      <w:r w:rsidR="00157102">
        <w:rPr>
          <w:rFonts w:ascii="Calibri" w:hAnsi="Calibri" w:cs="Calibri"/>
          <w:sz w:val="24"/>
          <w:szCs w:val="24"/>
        </w:rPr>
        <w:t>wa w ust. 1, zostanie ustalony</w:t>
      </w:r>
      <w:bookmarkStart w:id="3" w:name="_GoBack"/>
      <w:bookmarkEnd w:id="3"/>
      <w:r w:rsidRPr="00854812">
        <w:rPr>
          <w:rFonts w:ascii="Calibri" w:hAnsi="Calibri" w:cs="Calibri"/>
          <w:sz w:val="24"/>
          <w:szCs w:val="24"/>
        </w:rPr>
        <w:t xml:space="preserve"> na podstawie wskaźnika wzrostu cen towarów i usług konsumpcyjnych ogółem w ujęciu kwartalnym określonego przez Prezesa GUS.</w:t>
      </w:r>
    </w:p>
    <w:p w14:paraId="5502B20C" w14:textId="227CC961" w:rsidR="00A14549" w:rsidRPr="00854812" w:rsidRDefault="00A14549" w:rsidP="00A14549">
      <w:pPr>
        <w:pStyle w:val="Akapitzlist"/>
        <w:suppressAutoHyphens w:val="0"/>
        <w:spacing w:before="12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 przypadku likwidacji tego wskaźnika lub zmiany</w:t>
      </w:r>
      <w:r w:rsidR="00B2579A" w:rsidRPr="00854812">
        <w:rPr>
          <w:rFonts w:ascii="Calibri" w:hAnsi="Calibri" w:cs="Calibri"/>
          <w:sz w:val="24"/>
          <w:szCs w:val="24"/>
        </w:rPr>
        <w:t xml:space="preserve"> podmiotu, który go publikuje,</w:t>
      </w:r>
      <w:r w:rsidRPr="00854812">
        <w:rPr>
          <w:rFonts w:ascii="Calibri" w:hAnsi="Calibri" w:cs="Calibri"/>
          <w:sz w:val="24"/>
          <w:szCs w:val="24"/>
        </w:rPr>
        <w:t xml:space="preserve">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63756A92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2A8658AE" w14:textId="2846592B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Wykonawca zobligowany jest </w:t>
      </w:r>
      <w:r w:rsidR="00B2579A" w:rsidRPr="00854812">
        <w:rPr>
          <w:rFonts w:ascii="Calibri" w:hAnsi="Calibri" w:cs="Calibri"/>
          <w:sz w:val="24"/>
          <w:szCs w:val="24"/>
        </w:rPr>
        <w:t xml:space="preserve">do </w:t>
      </w:r>
      <w:r w:rsidRPr="00854812">
        <w:rPr>
          <w:rFonts w:ascii="Calibri" w:hAnsi="Calibri" w:cs="Calibri"/>
          <w:sz w:val="24"/>
          <w:szCs w:val="24"/>
        </w:rPr>
        <w:t xml:space="preserve">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854812">
        <w:rPr>
          <w:rFonts w:ascii="Calibri" w:eastAsia="Calibri" w:hAnsi="Calibri" w:cs="Calibri"/>
          <w:sz w:val="24"/>
          <w:szCs w:val="24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7F04C56D" w14:textId="77777777" w:rsidR="00A14549" w:rsidRPr="00854812" w:rsidRDefault="00A14549" w:rsidP="00A14549">
      <w:pPr>
        <w:pStyle w:val="Akapitzlist"/>
        <w:suppressAutoHyphens w:val="0"/>
        <w:spacing w:before="120" w:after="120"/>
        <w:ind w:left="425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7516EBF8" w14:textId="1189CBDE" w:rsidR="00A14549" w:rsidRPr="000A6D95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Maksymalna wartość zmiany wynagrodzenia, jaką dopuszcza </w:t>
      </w:r>
      <w:r w:rsidRPr="000A6D95">
        <w:rPr>
          <w:rFonts w:ascii="Calibri" w:hAnsi="Calibri" w:cs="Calibri"/>
          <w:sz w:val="24"/>
          <w:szCs w:val="24"/>
        </w:rPr>
        <w:t>Zamawiający, to łącznie</w:t>
      </w:r>
      <w:r w:rsidR="006359B6" w:rsidRPr="000A6D95">
        <w:rPr>
          <w:rFonts w:ascii="Calibri" w:hAnsi="Calibri" w:cs="Calibri"/>
          <w:sz w:val="24"/>
          <w:szCs w:val="24"/>
        </w:rPr>
        <w:t xml:space="preserve"> 10</w:t>
      </w:r>
      <w:r w:rsidR="0070774C" w:rsidRPr="000A6D95">
        <w:rPr>
          <w:rFonts w:ascii="Calibri" w:hAnsi="Calibri" w:cs="Calibri"/>
          <w:sz w:val="24"/>
          <w:szCs w:val="24"/>
        </w:rPr>
        <w:t xml:space="preserve">% </w:t>
      </w:r>
      <w:r w:rsidRPr="000A6D95">
        <w:rPr>
          <w:rFonts w:ascii="Calibri" w:hAnsi="Calibri" w:cs="Calibri"/>
          <w:sz w:val="24"/>
          <w:szCs w:val="24"/>
        </w:rPr>
        <w:t>w stosunku do</w:t>
      </w:r>
      <w:r w:rsidR="00AA6AB7" w:rsidRPr="000A6D95">
        <w:rPr>
          <w:rFonts w:ascii="Calibri" w:hAnsi="Calibri" w:cs="Calibri"/>
          <w:sz w:val="24"/>
          <w:szCs w:val="24"/>
        </w:rPr>
        <w:t xml:space="preserve"> pierwotnej</w:t>
      </w:r>
      <w:r w:rsidRPr="000A6D95">
        <w:rPr>
          <w:rFonts w:ascii="Calibri" w:hAnsi="Calibri" w:cs="Calibri"/>
          <w:sz w:val="24"/>
          <w:szCs w:val="24"/>
        </w:rPr>
        <w:t xml:space="preserve"> wartości całkowitego wynagrodzenia brutto określonego w § 2 Umowy.</w:t>
      </w:r>
    </w:p>
    <w:p w14:paraId="6205D155" w14:textId="10C160D5" w:rsidR="007B22CE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 xml:space="preserve">Zmiana wynagrodzenia może nastąpić najwcześniej po upływie sześciu miesięcy obowiązywania niniejszej Umowy. </w:t>
      </w:r>
    </w:p>
    <w:p w14:paraId="1A22A75D" w14:textId="77777777" w:rsidR="00A14549" w:rsidRPr="00854812" w:rsidRDefault="00A14549" w:rsidP="00D95200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854812">
        <w:rPr>
          <w:rFonts w:ascii="Calibri" w:hAnsi="Calibri" w:cs="Calibri"/>
          <w:sz w:val="24"/>
          <w:szCs w:val="24"/>
        </w:rPr>
        <w:t>Wynagrodzenie Wykonawcy może być waloryzowane sukcesywnie stosownie do zachodzących zmian, nie częściej jednak niż jeden raz na kwartał, aż do  osiągnięcia  limitu  waloryzacji, o którym mowa w ust. 4, przy czym waloryzacji może podlegać wynagrodzenie za przedmiot zamówienia w zakresie pozostającym do realizacji. Zmiana wysokości wynagrodzenia obowiązywać będzie od zawarcia aneksu i będzie obejmować wyrównanie za okres nie wcześniej niż od dnia złożenia wniosku o zmianę wynagrodzenia Wykonawcy.</w:t>
      </w:r>
    </w:p>
    <w:p w14:paraId="1D795E90" w14:textId="77777777" w:rsidR="00464851" w:rsidRPr="00854812" w:rsidRDefault="00464851" w:rsidP="005D59E4">
      <w:pPr>
        <w:pStyle w:val="Zwykytekst1"/>
        <w:spacing w:after="120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09A3A97" w14:textId="77777777" w:rsidR="00B96849" w:rsidRPr="00854812" w:rsidRDefault="00B96849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6720317" w14:textId="3C4A51CB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  <w:lang w:val="pl-PL"/>
        </w:rPr>
        <w:lastRenderedPageBreak/>
        <w:t xml:space="preserve">Ochrona danych osobowych i klauzula zachowania poufności </w:t>
      </w:r>
    </w:p>
    <w:p w14:paraId="7EED49B8" w14:textId="5E59B286" w:rsidR="00316507" w:rsidRPr="00854812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3</w:t>
      </w:r>
    </w:p>
    <w:p w14:paraId="703209CF" w14:textId="77777777" w:rsidR="00316507" w:rsidRPr="00854812" w:rsidRDefault="004265A5" w:rsidP="00D95200">
      <w:pPr>
        <w:numPr>
          <w:ilvl w:val="0"/>
          <w:numId w:val="35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Wykonawca i Zamawiający:</w:t>
      </w:r>
    </w:p>
    <w:p w14:paraId="4AAF2EAE" w14:textId="268BC165" w:rsidR="00316507" w:rsidRPr="00854812" w:rsidRDefault="004265A5" w:rsidP="00D95200">
      <w:pPr>
        <w:numPr>
          <w:ilvl w:val="1"/>
          <w:numId w:val="35"/>
        </w:numPr>
        <w:suppressAutoHyphens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6D20C8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 04.05.2016, str. 1), zwanego RODO;</w:t>
      </w:r>
    </w:p>
    <w:p w14:paraId="3D9E9304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ponoszą odpowiedzialność za ewentualne skutki działania niezgodnego z przepisami,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  <w:t>o których mowa w pkt 1;</w:t>
      </w:r>
    </w:p>
    <w:p w14:paraId="077AD713" w14:textId="77777777" w:rsidR="00316507" w:rsidRPr="00854812" w:rsidRDefault="004265A5" w:rsidP="00D95200">
      <w:pPr>
        <w:numPr>
          <w:ilvl w:val="1"/>
          <w:numId w:val="36"/>
        </w:numPr>
        <w:suppressAutoHyphens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zobowiązują się do przetwarzania danych osobowych wyłącznie w celu realizacji umowy.</w:t>
      </w:r>
    </w:p>
    <w:p w14:paraId="0E99A67B" w14:textId="77777777" w:rsidR="0062794B" w:rsidRPr="00854812" w:rsidRDefault="004265A5" w:rsidP="00D95200">
      <w:pPr>
        <w:numPr>
          <w:ilvl w:val="0"/>
          <w:numId w:val="3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37948776" w14:textId="77777777" w:rsidR="00316507" w:rsidRPr="00854812" w:rsidRDefault="004265A5" w:rsidP="00D95200">
      <w:pPr>
        <w:numPr>
          <w:ilvl w:val="0"/>
          <w:numId w:val="38"/>
        </w:numPr>
        <w:suppressAutoHyphens w:val="0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W związku z realizacją niniejszej umowy strony:</w:t>
      </w:r>
    </w:p>
    <w:p w14:paraId="581D9E58" w14:textId="146F952D" w:rsidR="00316507" w:rsidRPr="00854812" w:rsidRDefault="004265A5" w:rsidP="00D95200">
      <w:pPr>
        <w:numPr>
          <w:ilvl w:val="0"/>
          <w:numId w:val="41"/>
        </w:numPr>
        <w:suppressAutoHyphens w:val="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zobowiązują się do natychmiastowego powiadomienia Inspektora Ochrony Danych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stwierdzeniu faktów naruszenia ochrony danych osobowych;</w:t>
      </w:r>
    </w:p>
    <w:p w14:paraId="03508611" w14:textId="47D7E67A" w:rsidR="003B4237" w:rsidRPr="00854812" w:rsidRDefault="004265A5" w:rsidP="00D95200">
      <w:pPr>
        <w:numPr>
          <w:ilvl w:val="0"/>
          <w:numId w:val="41"/>
        </w:numPr>
        <w:suppressAutoHyphens w:val="0"/>
        <w:spacing w:after="120"/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w przypadku stwierdzenia zdarzeń, o których mowa w pkt 1 powyżej, zobowiązują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się umożliwić drugiej stronie prowadzenie kontroli.</w:t>
      </w:r>
    </w:p>
    <w:p w14:paraId="4333E376" w14:textId="281B2791" w:rsidR="00B62FFD" w:rsidRPr="00854812" w:rsidRDefault="004265A5" w:rsidP="00D95200">
      <w:pPr>
        <w:numPr>
          <w:ilvl w:val="0"/>
          <w:numId w:val="42"/>
        </w:numPr>
        <w:suppressAutoHyphens w:val="0"/>
        <w:ind w:left="284" w:hanging="284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Niezależnie od obowiązków wynikających z przepisów ustawy z dnia 10 maja 2018 r. </w:t>
      </w:r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br/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o ochronie danych osobowych (</w:t>
      </w:r>
      <w:proofErr w:type="spellStart"/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t.j</w:t>
      </w:r>
      <w:proofErr w:type="spellEnd"/>
      <w:r w:rsidR="00E0487A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. 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Dz. U. z 2019 r.</w:t>
      </w:r>
      <w:r w:rsidR="009C6D7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,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poz. 1781) oraz RODO, strony zobowiązane są do zachowania w tajemnicy wszelkich informacji uzyskanych w związku z wykonywaną umową, za wyjątkiem sytuacji, w których informa</w:t>
      </w:r>
      <w:r w:rsidR="00B96849"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>cje takie stanowiłyby informację</w:t>
      </w:r>
      <w:r w:rsidRPr="00854812">
        <w:rPr>
          <w:rStyle w:val="Brak"/>
          <w:rFonts w:ascii="Calibri" w:eastAsia="Calibri" w:hAnsi="Calibri" w:cs="Calibri"/>
          <w:kern w:val="2"/>
          <w:sz w:val="24"/>
          <w:szCs w:val="24"/>
        </w:rPr>
        <w:t xml:space="preserve"> publiczną w rozumieniu obowiązujących przepisów lub ich podanie wymagane byłoby przez właściwe podmioty stosownie do powszechnie obowiązujących przepisów prawa.</w:t>
      </w:r>
    </w:p>
    <w:p w14:paraId="7C3E5C3C" w14:textId="77777777" w:rsidR="00E0487A" w:rsidRPr="00854812" w:rsidRDefault="00E0487A" w:rsidP="00972B0E">
      <w:pPr>
        <w:tabs>
          <w:tab w:val="left" w:pos="426"/>
        </w:tabs>
        <w:spacing w:before="120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</w:p>
    <w:p w14:paraId="6D3F45DE" w14:textId="77777777" w:rsidR="00316507" w:rsidRPr="00854812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Postanowienia końcowe</w:t>
      </w:r>
    </w:p>
    <w:p w14:paraId="2F683495" w14:textId="782D2ADA" w:rsidR="00316507" w:rsidRPr="00854812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§ 1</w:t>
      </w:r>
      <w:r w:rsidR="005C21EE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4</w:t>
      </w:r>
    </w:p>
    <w:p w14:paraId="503E0F85" w14:textId="77777777" w:rsidR="00D31048" w:rsidRDefault="004265A5" w:rsidP="00D95200">
      <w:pPr>
        <w:pStyle w:val="Tekstpodstawowy"/>
        <w:numPr>
          <w:ilvl w:val="0"/>
          <w:numId w:val="44"/>
        </w:numPr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Integralną część </w:t>
      </w:r>
      <w:r w:rsidR="0062794B" w:rsidRPr="00854812">
        <w:rPr>
          <w:rFonts w:ascii="Calibri" w:eastAsia="Calibri" w:hAnsi="Calibri" w:cs="Calibri"/>
          <w:sz w:val="24"/>
          <w:szCs w:val="24"/>
        </w:rPr>
        <w:t>umowy stanowi</w:t>
      </w:r>
      <w:r w:rsidR="003129FB" w:rsidRPr="00854812">
        <w:rPr>
          <w:rFonts w:ascii="Calibri" w:eastAsia="Calibri" w:hAnsi="Calibri" w:cs="Calibri"/>
          <w:sz w:val="24"/>
          <w:szCs w:val="24"/>
        </w:rPr>
        <w:t>ą</w:t>
      </w:r>
      <w:r w:rsidR="00D31048">
        <w:rPr>
          <w:rFonts w:ascii="Calibri" w:eastAsia="Calibri" w:hAnsi="Calibri" w:cs="Calibri"/>
          <w:sz w:val="24"/>
          <w:szCs w:val="24"/>
        </w:rPr>
        <w:t>:</w:t>
      </w:r>
    </w:p>
    <w:p w14:paraId="23AB1F75" w14:textId="4B38FA60" w:rsidR="00316507" w:rsidRPr="00774DDF" w:rsidRDefault="008129CF" w:rsidP="00D31048">
      <w:pPr>
        <w:pStyle w:val="Tekstpodstawowy"/>
        <w:numPr>
          <w:ilvl w:val="1"/>
          <w:numId w:val="51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Formularz cenowy/Przedmiot zamówienia - </w:t>
      </w:r>
      <w:r w:rsidR="004265A5" w:rsidRPr="00854812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4265A5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>1-…;</w:t>
      </w:r>
    </w:p>
    <w:p w14:paraId="268F5B23" w14:textId="61DDAA65" w:rsidR="00774DDF" w:rsidRPr="00854812" w:rsidRDefault="00774DDF" w:rsidP="00D31048">
      <w:pPr>
        <w:pStyle w:val="Tekstpodstawowy"/>
        <w:numPr>
          <w:ilvl w:val="1"/>
          <w:numId w:val="51"/>
        </w:numPr>
        <w:spacing w:before="120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774DDF">
        <w:rPr>
          <w:rFonts w:ascii="Calibri" w:eastAsia="Calibri" w:hAnsi="Calibri" w:cs="Calibri"/>
          <w:bCs/>
          <w:sz w:val="24"/>
          <w:szCs w:val="24"/>
        </w:rPr>
        <w:t xml:space="preserve">Oświadczenie Wykonawcy dotyczące warunków dekontaminacji – </w:t>
      </w:r>
      <w:r w:rsidRPr="00774DDF">
        <w:rPr>
          <w:rFonts w:ascii="Calibri" w:eastAsia="Calibri" w:hAnsi="Calibri" w:cs="Calibri"/>
          <w:b/>
          <w:bCs/>
          <w:sz w:val="24"/>
          <w:szCs w:val="24"/>
        </w:rPr>
        <w:t>dotyczy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 w:rsidRPr="00774DDF">
        <w:rPr>
          <w:rFonts w:ascii="Calibri" w:eastAsia="Calibri" w:hAnsi="Calibri" w:cs="Calibri"/>
          <w:b/>
          <w:bCs/>
          <w:sz w:val="24"/>
          <w:szCs w:val="24"/>
        </w:rPr>
        <w:t>Pakietu 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74DDF">
        <w:rPr>
          <w:rFonts w:ascii="Calibri" w:eastAsia="Calibri" w:hAnsi="Calibri" w:cs="Calibri"/>
          <w:b/>
          <w:sz w:val="24"/>
          <w:szCs w:val="24"/>
        </w:rPr>
        <w:t>i  Pakietu 16 poz. 6-14</w:t>
      </w:r>
    </w:p>
    <w:p w14:paraId="6BA3E40A" w14:textId="2F7BEDCA" w:rsidR="00316507" w:rsidRDefault="004265A5" w:rsidP="00774DDF">
      <w:pPr>
        <w:pStyle w:val="Tekstpodstawowy"/>
        <w:numPr>
          <w:ilvl w:val="0"/>
          <w:numId w:val="44"/>
        </w:numPr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1902D5" w:rsidRPr="00854812">
        <w:rPr>
          <w:rFonts w:ascii="Calibri" w:eastAsia="Calibri" w:hAnsi="Calibri" w:cs="Calibri"/>
          <w:sz w:val="24"/>
          <w:szCs w:val="24"/>
        </w:rPr>
        <w:t>ł</w:t>
      </w:r>
      <w:r w:rsidRPr="00854812">
        <w:rPr>
          <w:rFonts w:ascii="Calibri" w:eastAsia="Calibri" w:hAnsi="Calibri" w:cs="Calibri"/>
          <w:sz w:val="24"/>
          <w:szCs w:val="24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32C12110" w14:textId="77777777" w:rsidR="00774DDF" w:rsidRPr="00854812" w:rsidRDefault="00774DDF" w:rsidP="00774DDF">
      <w:pPr>
        <w:pStyle w:val="Tekstpodstawowy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097054BD" w14:textId="6CC4AD21" w:rsidR="00316507" w:rsidRPr="00854812" w:rsidRDefault="004265A5" w:rsidP="00774DDF">
      <w:pPr>
        <w:pStyle w:val="Tekstpodstawowy"/>
        <w:numPr>
          <w:ilvl w:val="0"/>
          <w:numId w:val="44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lastRenderedPageBreak/>
        <w:t>W sprawach nieuregulowanych niniejszą umową zastosowanie mają obowi</w:t>
      </w:r>
      <w:r w:rsidR="00263B0F" w:rsidRPr="00854812">
        <w:rPr>
          <w:rFonts w:ascii="Calibri" w:eastAsia="Calibri" w:hAnsi="Calibri" w:cs="Calibri"/>
          <w:sz w:val="24"/>
          <w:szCs w:val="24"/>
        </w:rPr>
        <w:t>ązujące powszechnie</w:t>
      </w:r>
      <w:r w:rsidRPr="00854812">
        <w:rPr>
          <w:rFonts w:ascii="Calibri" w:eastAsia="Calibri" w:hAnsi="Calibri" w:cs="Calibri"/>
          <w:sz w:val="24"/>
          <w:szCs w:val="24"/>
        </w:rPr>
        <w:t xml:space="preserve"> przepisy prawa polskiego, w szczególności przepisy Kodeksu Cywilnego </w:t>
      </w:r>
      <w:r w:rsidR="00E0487A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 xml:space="preserve">i ustawy Prawo zamówień publicznych. Strony ustalają, że w przypadku zmiany przepisów prawa powołanych w treści umowy zastosowanie mają obowiązujące zmienione przepisy prawa bez konieczności dokonywania zmiany umowy. </w:t>
      </w:r>
    </w:p>
    <w:p w14:paraId="356F88F0" w14:textId="77777777" w:rsidR="00316507" w:rsidRPr="00854812" w:rsidRDefault="004265A5" w:rsidP="00774DDF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>Do rozpoznawania ewentualnych sporów wynikłych na tle realizacji niniejszej umowy Strony ustalają właściwy ze względu na siedzibę Zamawiającego sąd powszechny.</w:t>
      </w:r>
    </w:p>
    <w:p w14:paraId="12E53475" w14:textId="5032CC64" w:rsidR="00316507" w:rsidRPr="00854812" w:rsidRDefault="004265A5" w:rsidP="00774DDF">
      <w:pPr>
        <w:pStyle w:val="Tekstpodstawowy"/>
        <w:numPr>
          <w:ilvl w:val="0"/>
          <w:numId w:val="44"/>
        </w:num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 w:rsidRPr="00854812">
        <w:rPr>
          <w:rFonts w:ascii="Calibri" w:eastAsia="Calibri" w:hAnsi="Calibri" w:cs="Calibri"/>
          <w:sz w:val="24"/>
          <w:szCs w:val="24"/>
        </w:rPr>
        <w:t xml:space="preserve">Umowę sporządzono w dwóch jednobrzmiących egzemplarzach, po jednym dla każdej </w:t>
      </w:r>
      <w:r w:rsidR="00E0487A" w:rsidRPr="00854812">
        <w:rPr>
          <w:rFonts w:ascii="Calibri" w:eastAsia="Calibri" w:hAnsi="Calibri" w:cs="Calibri"/>
          <w:sz w:val="24"/>
          <w:szCs w:val="24"/>
        </w:rPr>
        <w:br/>
      </w:r>
      <w:r w:rsidRPr="00854812">
        <w:rPr>
          <w:rFonts w:ascii="Calibri" w:eastAsia="Calibri" w:hAnsi="Calibri" w:cs="Calibri"/>
          <w:sz w:val="24"/>
          <w:szCs w:val="24"/>
        </w:rPr>
        <w:t>ze Stron.</w:t>
      </w:r>
    </w:p>
    <w:p w14:paraId="7E1A3B1A" w14:textId="77777777" w:rsidR="00316507" w:rsidRPr="00854812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4F5A430A" w14:textId="02C8B425" w:rsidR="00316507" w:rsidRPr="00A56660" w:rsidRDefault="004265A5" w:rsidP="004A20F3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  <w:t xml:space="preserve"> </w:t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W Y K O N A W C A </w:t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="004E0749"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ab/>
      </w:r>
      <w:r w:rsidRPr="00854812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Z A M A W I A J Ą CY</w:t>
      </w:r>
      <w:r w:rsidRPr="00A56660">
        <w:rPr>
          <w:rStyle w:val="Brak"/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sectPr w:rsidR="00316507" w:rsidRPr="00A56660" w:rsidSect="007B22CE">
      <w:headerReference w:type="default" r:id="rId10"/>
      <w:footerReference w:type="default" r:id="rId11"/>
      <w:pgSz w:w="11900" w:h="16840"/>
      <w:pgMar w:top="567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001B4" w14:textId="77777777" w:rsidR="005A607C" w:rsidRDefault="005A607C">
      <w:r>
        <w:separator/>
      </w:r>
    </w:p>
  </w:endnote>
  <w:endnote w:type="continuationSeparator" w:id="0">
    <w:p w14:paraId="0106351A" w14:textId="77777777" w:rsidR="005A607C" w:rsidRDefault="005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308D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4B67D70F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FC6397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FC6397">
      <w:rPr>
        <w:b/>
        <w:bCs/>
        <w:noProof/>
        <w:sz w:val="16"/>
        <w:szCs w:val="16"/>
      </w:rPr>
      <w:t>12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2D98F" w14:textId="77777777" w:rsidR="005A607C" w:rsidRDefault="005A607C">
      <w:r>
        <w:separator/>
      </w:r>
    </w:p>
  </w:footnote>
  <w:footnote w:type="continuationSeparator" w:id="0">
    <w:p w14:paraId="7F007F2C" w14:textId="77777777" w:rsidR="005A607C" w:rsidRDefault="005A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A04A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  <w:rPr>
        <w:rFonts w:ascii="Calibri" w:hAnsi="Calibri" w:cs="Calibri" w:hint="default"/>
        <w:b w:val="0"/>
        <w:bCs/>
        <w:color w:val="auto"/>
        <w:sz w:val="24"/>
        <w:szCs w:val="24"/>
      </w:rPr>
    </w:lvl>
  </w:abstractNum>
  <w:abstractNum w:abstractNumId="1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FE0E6A"/>
    <w:multiLevelType w:val="hybridMultilevel"/>
    <w:tmpl w:val="D7D48396"/>
    <w:numStyleLink w:val="Zaimportowanystyl5"/>
  </w:abstractNum>
  <w:abstractNum w:abstractNumId="3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92375F"/>
    <w:multiLevelType w:val="hybridMultilevel"/>
    <w:tmpl w:val="8252F984"/>
    <w:numStyleLink w:val="Zaimportowanystyl20"/>
  </w:abstractNum>
  <w:abstractNum w:abstractNumId="5">
    <w:nsid w:val="118C628F"/>
    <w:multiLevelType w:val="hybridMultilevel"/>
    <w:tmpl w:val="2AE646E4"/>
    <w:numStyleLink w:val="Zaimportowanystyl12"/>
  </w:abstractNum>
  <w:abstractNum w:abstractNumId="6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D944B3"/>
    <w:multiLevelType w:val="hybridMultilevel"/>
    <w:tmpl w:val="4156F8E6"/>
    <w:numStyleLink w:val="Zaimportowanystyl14"/>
  </w:abstractNum>
  <w:abstractNum w:abstractNumId="8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5B6422"/>
    <w:multiLevelType w:val="hybridMultilevel"/>
    <w:tmpl w:val="3A5C33D8"/>
    <w:numStyleLink w:val="Zaimportowanystyl13"/>
  </w:abstractNum>
  <w:abstractNum w:abstractNumId="1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453302B"/>
    <w:multiLevelType w:val="multilevel"/>
    <w:tmpl w:val="A4B89A3E"/>
    <w:numStyleLink w:val="Zaimportowanystyl121"/>
  </w:abstractNum>
  <w:abstractNum w:abstractNumId="15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5CD67D5"/>
    <w:multiLevelType w:val="hybridMultilevel"/>
    <w:tmpl w:val="7CA67618"/>
    <w:numStyleLink w:val="Zaimportowanystyl23"/>
  </w:abstractNum>
  <w:abstractNum w:abstractNumId="17">
    <w:nsid w:val="28B4422E"/>
    <w:multiLevelType w:val="hybridMultilevel"/>
    <w:tmpl w:val="5C24274C"/>
    <w:styleLink w:val="Zaimportowanystyl24"/>
    <w:lvl w:ilvl="0" w:tplc="FB5473D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4E06C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AB2CE">
      <w:start w:val="1"/>
      <w:numFmt w:val="lowerRoman"/>
      <w:lvlText w:val="%3."/>
      <w:lvlJc w:val="left"/>
      <w:pPr>
        <w:tabs>
          <w:tab w:val="left" w:pos="284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4AC68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4883E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442C2">
      <w:start w:val="1"/>
      <w:numFmt w:val="lowerRoman"/>
      <w:lvlText w:val="%6."/>
      <w:lvlJc w:val="left"/>
      <w:pPr>
        <w:tabs>
          <w:tab w:val="left" w:pos="284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4C26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E819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C0FF2C">
      <w:start w:val="1"/>
      <w:numFmt w:val="lowerRoman"/>
      <w:lvlText w:val="%9."/>
      <w:lvlJc w:val="left"/>
      <w:pPr>
        <w:tabs>
          <w:tab w:val="left" w:pos="284"/>
        </w:tabs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2D7801F0"/>
    <w:multiLevelType w:val="hybridMultilevel"/>
    <w:tmpl w:val="08AA9CC8"/>
    <w:numStyleLink w:val="Zaimportowanystyl3"/>
  </w:abstractNum>
  <w:abstractNum w:abstractNumId="19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2F4D4DAF"/>
    <w:multiLevelType w:val="hybridMultilevel"/>
    <w:tmpl w:val="AEF6B98C"/>
    <w:numStyleLink w:val="Zaimportowanystyl8"/>
  </w:abstractNum>
  <w:abstractNum w:abstractNumId="21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3811F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AF03946"/>
    <w:multiLevelType w:val="hybridMultilevel"/>
    <w:tmpl w:val="2CAE6776"/>
    <w:numStyleLink w:val="Zaimportowanystyl1"/>
  </w:abstractNum>
  <w:abstractNum w:abstractNumId="24">
    <w:nsid w:val="441E078D"/>
    <w:multiLevelType w:val="hybridMultilevel"/>
    <w:tmpl w:val="95FC5F9C"/>
    <w:numStyleLink w:val="Zaimportowanystyl11"/>
  </w:abstractNum>
  <w:abstractNum w:abstractNumId="25">
    <w:nsid w:val="46340F1D"/>
    <w:multiLevelType w:val="hybridMultilevel"/>
    <w:tmpl w:val="4554200E"/>
    <w:numStyleLink w:val="Zaimportowanystyl19"/>
  </w:abstractNum>
  <w:abstractNum w:abstractNumId="26">
    <w:nsid w:val="49D71388"/>
    <w:multiLevelType w:val="hybridMultilevel"/>
    <w:tmpl w:val="5D2CDE58"/>
    <w:lvl w:ilvl="0" w:tplc="5B507D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541320FB"/>
    <w:multiLevelType w:val="hybridMultilevel"/>
    <w:tmpl w:val="23C0FFE2"/>
    <w:numStyleLink w:val="Zaimportowanystyl22"/>
  </w:abstractNum>
  <w:abstractNum w:abstractNumId="32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8FF7BE2"/>
    <w:multiLevelType w:val="hybridMultilevel"/>
    <w:tmpl w:val="A4B89A3E"/>
    <w:styleLink w:val="Zaimportowanystyl121"/>
    <w:lvl w:ilvl="0" w:tplc="C760477A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26C70">
      <w:start w:val="1"/>
      <w:numFmt w:val="decimal"/>
      <w:lvlText w:val="%2."/>
      <w:lvlJc w:val="left"/>
      <w:pPr>
        <w:tabs>
          <w:tab w:val="left" w:pos="426"/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2181E">
      <w:start w:val="1"/>
      <w:numFmt w:val="decimal"/>
      <w:lvlText w:val="%3."/>
      <w:lvlJc w:val="left"/>
      <w:pPr>
        <w:tabs>
          <w:tab w:val="left" w:pos="426"/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E72C6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307C6E">
      <w:start w:val="1"/>
      <w:numFmt w:val="decimal"/>
      <w:lvlText w:val="%5."/>
      <w:lvlJc w:val="left"/>
      <w:pPr>
        <w:tabs>
          <w:tab w:val="left" w:pos="426"/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92060A">
      <w:start w:val="1"/>
      <w:numFmt w:val="decimal"/>
      <w:lvlText w:val="%6."/>
      <w:lvlJc w:val="left"/>
      <w:pPr>
        <w:tabs>
          <w:tab w:val="left" w:pos="426"/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8C2E44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72AA6A">
      <w:start w:val="1"/>
      <w:numFmt w:val="decimal"/>
      <w:lvlText w:val="%8."/>
      <w:lvlJc w:val="left"/>
      <w:pPr>
        <w:tabs>
          <w:tab w:val="left" w:pos="426"/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88DCA4">
      <w:start w:val="1"/>
      <w:numFmt w:val="decimal"/>
      <w:lvlText w:val="%9."/>
      <w:lvlJc w:val="left"/>
      <w:pPr>
        <w:tabs>
          <w:tab w:val="left" w:pos="426"/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>
    <w:nsid w:val="601D74E8"/>
    <w:multiLevelType w:val="hybridMultilevel"/>
    <w:tmpl w:val="638092A6"/>
    <w:numStyleLink w:val="Zaimportowanystyl4"/>
  </w:abstractNum>
  <w:abstractNum w:abstractNumId="36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658105C"/>
    <w:multiLevelType w:val="multilevel"/>
    <w:tmpl w:val="5C24274C"/>
    <w:numStyleLink w:val="Zaimportowanystyl24"/>
  </w:abstractNum>
  <w:abstractNum w:abstractNumId="38">
    <w:nsid w:val="692A4A87"/>
    <w:multiLevelType w:val="hybridMultilevel"/>
    <w:tmpl w:val="6C7AF70C"/>
    <w:numStyleLink w:val="Zaimportowanystyl15"/>
  </w:abstractNum>
  <w:abstractNum w:abstractNumId="39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3542C7C"/>
    <w:multiLevelType w:val="hybridMultilevel"/>
    <w:tmpl w:val="2786837C"/>
    <w:numStyleLink w:val="Zaimportowanystyl7"/>
  </w:abstractNum>
  <w:abstractNum w:abstractNumId="44">
    <w:nsid w:val="76BD78C0"/>
    <w:multiLevelType w:val="hybridMultilevel"/>
    <w:tmpl w:val="1ABC110E"/>
    <w:numStyleLink w:val="Zaimportowanystyl21"/>
  </w:abstractNum>
  <w:abstractNum w:abstractNumId="45">
    <w:nsid w:val="77216D9C"/>
    <w:multiLevelType w:val="hybridMultilevel"/>
    <w:tmpl w:val="8C5291E4"/>
    <w:numStyleLink w:val="Zaimportowanystyl16"/>
  </w:abstractNum>
  <w:abstractNum w:abstractNumId="46">
    <w:nsid w:val="7AF02577"/>
    <w:multiLevelType w:val="hybridMultilevel"/>
    <w:tmpl w:val="AEF6B98C"/>
    <w:numStyleLink w:val="Zaimportowanystyl8"/>
  </w:abstractNum>
  <w:abstractNum w:abstractNumId="47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3"/>
  </w:num>
  <w:num w:numId="3">
    <w:abstractNumId w:val="18"/>
    <w:lvlOverride w:ilvl="0">
      <w:lvl w:ilvl="0" w:tplc="EE2A5CCC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8"/>
    <w:lvlOverride w:ilvl="0">
      <w:lvl w:ilvl="0" w:tplc="EE2A5CCC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16B032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0EA56E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52FC24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966C16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2C57A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82F81E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5A9592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14578E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9"/>
  </w:num>
  <w:num w:numId="6">
    <w:abstractNumId w:val="35"/>
    <w:lvlOverride w:ilvl="0">
      <w:lvl w:ilvl="0" w:tplc="25024458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5"/>
    <w:lvlOverride w:ilvl="0">
      <w:lvl w:ilvl="0" w:tplc="25024458">
        <w:start w:val="1"/>
        <w:numFmt w:val="decimal"/>
        <w:lvlText w:val="%1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F8A012">
        <w:start w:val="1"/>
        <w:numFmt w:val="decimal"/>
        <w:lvlText w:val="%2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2A2C86">
        <w:start w:val="1"/>
        <w:numFmt w:val="decimal"/>
        <w:lvlText w:val="%3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F863F0">
        <w:start w:val="1"/>
        <w:numFmt w:val="decimal"/>
        <w:lvlText w:val="%4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F6278A">
        <w:start w:val="1"/>
        <w:numFmt w:val="decimal"/>
        <w:lvlText w:val="%5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50EA9E">
        <w:start w:val="1"/>
        <w:numFmt w:val="decimal"/>
        <w:lvlText w:val="%6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F6F63E">
        <w:start w:val="1"/>
        <w:numFmt w:val="decimal"/>
        <w:lvlText w:val="%7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DE38B2">
        <w:start w:val="1"/>
        <w:numFmt w:val="decimal"/>
        <w:lvlText w:val="%8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CAFBF6">
        <w:start w:val="1"/>
        <w:numFmt w:val="decimal"/>
        <w:lvlText w:val="%9."/>
        <w:lvlJc w:val="left"/>
        <w:pPr>
          <w:tabs>
            <w:tab w:val="left" w:pos="426"/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"/>
  </w:num>
  <w:num w:numId="9">
    <w:abstractNumId w:val="2"/>
    <w:lvlOverride w:ilvl="0">
      <w:lvl w:ilvl="0" w:tplc="D48EEBC4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</w:num>
  <w:num w:numId="11">
    <w:abstractNumId w:val="41"/>
  </w:num>
  <w:num w:numId="12">
    <w:abstractNumId w:val="36"/>
  </w:num>
  <w:num w:numId="13">
    <w:abstractNumId w:val="46"/>
    <w:lvlOverride w:ilvl="0">
      <w:lvl w:ilvl="0" w:tplc="44D037C8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</w:num>
  <w:num w:numId="15">
    <w:abstractNumId w:val="29"/>
  </w:num>
  <w:num w:numId="16">
    <w:abstractNumId w:val="27"/>
  </w:num>
  <w:num w:numId="17">
    <w:abstractNumId w:val="24"/>
    <w:lvlOverride w:ilvl="0">
      <w:lvl w:ilvl="0" w:tplc="11FAE0A0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42"/>
  </w:num>
  <w:num w:numId="19">
    <w:abstractNumId w:val="19"/>
  </w:num>
  <w:num w:numId="20">
    <w:abstractNumId w:val="9"/>
    <w:lvlOverride w:ilvl="0">
      <w:lvl w:ilvl="0" w:tplc="30208654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7"/>
    <w:lvlOverride w:ilvl="0">
      <w:lvl w:ilvl="0" w:tplc="46CC7F7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46CC7F78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2A6A4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82AA94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32840E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4CB7A0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1088F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246DEA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F6056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8E32A2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0"/>
  </w:num>
  <w:num w:numId="25">
    <w:abstractNumId w:val="38"/>
    <w:lvlOverride w:ilvl="0">
      <w:lvl w:ilvl="0" w:tplc="ADA64DBA">
        <w:start w:val="1"/>
        <w:numFmt w:val="decimal"/>
        <w:lvlText w:val="%1)"/>
        <w:lvlJc w:val="left"/>
        <w:pPr>
          <w:tabs>
            <w:tab w:val="left" w:pos="284"/>
            <w:tab w:val="num" w:pos="708"/>
          </w:tabs>
          <w:ind w:left="424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47"/>
  </w:num>
  <w:num w:numId="27">
    <w:abstractNumId w:val="45"/>
  </w:num>
  <w:num w:numId="28">
    <w:abstractNumId w:val="45"/>
    <w:lvlOverride w:ilvl="0">
      <w:lvl w:ilvl="0" w:tplc="508468A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B0149E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1657FA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02E8C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2C9C1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F01DAA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42011E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A6F068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67400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45"/>
    <w:lvlOverride w:ilvl="0">
      <w:lvl w:ilvl="0" w:tplc="508468AA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B0149E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1657FA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02E8C0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2C9C1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F01DAA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42011E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A6F068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667400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1"/>
  </w:num>
  <w:num w:numId="31">
    <w:abstractNumId w:val="50"/>
  </w:num>
  <w:num w:numId="32">
    <w:abstractNumId w:val="10"/>
  </w:num>
  <w:num w:numId="33">
    <w:abstractNumId w:val="25"/>
  </w:num>
  <w:num w:numId="34">
    <w:abstractNumId w:val="1"/>
  </w:num>
  <w:num w:numId="35">
    <w:abstractNumId w:val="4"/>
    <w:lvlOverride w:ilvl="0">
      <w:lvl w:ilvl="0" w:tplc="27904B62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6488C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lvl w:ilvl="0" w:tplc="27904B62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F6488C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E83BF2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143FC0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70385A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D49DD0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06ABA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2C55FC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142B9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8"/>
  </w:num>
  <w:num w:numId="38">
    <w:abstractNumId w:val="44"/>
  </w:num>
  <w:num w:numId="39">
    <w:abstractNumId w:val="44"/>
    <w:lvlOverride w:ilvl="0">
      <w:startOverride w:val="2"/>
    </w:lvlOverride>
  </w:num>
  <w:num w:numId="40">
    <w:abstractNumId w:val="15"/>
  </w:num>
  <w:num w:numId="41">
    <w:abstractNumId w:val="31"/>
  </w:num>
  <w:num w:numId="42">
    <w:abstractNumId w:val="44"/>
    <w:lvlOverride w:ilvl="0">
      <w:startOverride w:val="4"/>
    </w:lvlOverride>
  </w:num>
  <w:num w:numId="43">
    <w:abstractNumId w:val="32"/>
  </w:num>
  <w:num w:numId="44">
    <w:abstractNumId w:val="16"/>
    <w:lvlOverride w:ilvl="0">
      <w:lvl w:ilvl="0" w:tplc="29D4092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28"/>
  </w:num>
  <w:num w:numId="46">
    <w:abstractNumId w:val="26"/>
  </w:num>
  <w:num w:numId="47">
    <w:abstractNumId w:val="30"/>
  </w:num>
  <w:num w:numId="48">
    <w:abstractNumId w:val="23"/>
    <w:lvlOverride w:ilvl="0">
      <w:startOverride w:val="1"/>
      <w:lvl w:ilvl="0" w:tplc="299C9F5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1F72D0C8">
        <w:start w:val="1"/>
        <w:numFmt w:val="decimal"/>
        <w:lvlText w:val=""/>
        <w:lvlJc w:val="left"/>
      </w:lvl>
    </w:lvlOverride>
    <w:lvlOverride w:ilvl="2">
      <w:startOverride w:val="1"/>
      <w:lvl w:ilvl="2" w:tplc="0C268F0E">
        <w:start w:val="1"/>
        <w:numFmt w:val="decimal"/>
        <w:lvlText w:val=""/>
        <w:lvlJc w:val="left"/>
      </w:lvl>
    </w:lvlOverride>
    <w:lvlOverride w:ilvl="3">
      <w:startOverride w:val="1"/>
      <w:lvl w:ilvl="3" w:tplc="8274FDD2">
        <w:start w:val="1"/>
        <w:numFmt w:val="decimal"/>
        <w:lvlText w:val=""/>
        <w:lvlJc w:val="left"/>
      </w:lvl>
    </w:lvlOverride>
    <w:lvlOverride w:ilvl="4">
      <w:startOverride w:val="1"/>
      <w:lvl w:ilvl="4" w:tplc="2E840950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84FC16E2">
        <w:start w:val="1"/>
        <w:numFmt w:val="decimal"/>
        <w:lvlText w:val=""/>
        <w:lvlJc w:val="left"/>
      </w:lvl>
    </w:lvlOverride>
    <w:lvlOverride w:ilvl="6">
      <w:startOverride w:val="1"/>
      <w:lvl w:ilvl="6" w:tplc="5B3A3C82">
        <w:start w:val="1"/>
        <w:numFmt w:val="decimal"/>
        <w:lvlText w:val=""/>
        <w:lvlJc w:val="left"/>
      </w:lvl>
    </w:lvlOverride>
    <w:lvlOverride w:ilvl="7">
      <w:startOverride w:val="1"/>
      <w:lvl w:ilvl="7" w:tplc="A5C8719C">
        <w:start w:val="1"/>
        <w:numFmt w:val="decimal"/>
        <w:lvlText w:val=""/>
        <w:lvlJc w:val="left"/>
      </w:lvl>
    </w:lvlOverride>
    <w:lvlOverride w:ilvl="8">
      <w:startOverride w:val="1"/>
      <w:lvl w:ilvl="8" w:tplc="D8EA2B9E">
        <w:start w:val="1"/>
        <w:numFmt w:val="decimal"/>
        <w:lvlText w:val=""/>
        <w:lvlJc w:val="left"/>
      </w:lvl>
    </w:lvlOverride>
  </w:num>
  <w:num w:numId="49">
    <w:abstractNumId w:val="33"/>
  </w:num>
  <w:num w:numId="50">
    <w:abstractNumId w:val="14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lvl w:ilvl="0" w:tplc="29B0A3B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5026E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CA9F3E">
        <w:start w:val="1"/>
        <w:numFmt w:val="lowerRoman"/>
        <w:lvlText w:val="%3."/>
        <w:lvlJc w:val="left"/>
        <w:pPr>
          <w:ind w:left="186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52A6C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CC464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6C4D98">
        <w:start w:val="1"/>
        <w:numFmt w:val="lowerRoman"/>
        <w:lvlText w:val="%6."/>
        <w:lvlJc w:val="left"/>
        <w:pPr>
          <w:ind w:left="40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847C94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CCED56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F88282">
        <w:start w:val="1"/>
        <w:numFmt w:val="lowerRoman"/>
        <w:lvlText w:val="%9."/>
        <w:lvlJc w:val="left"/>
        <w:pPr>
          <w:ind w:left="618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20"/>
    <w:lvlOverride w:ilvl="0">
      <w:lvl w:ilvl="0" w:tplc="1EE48B38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"/>
    <w:lvlOverride w:ilvl="0">
      <w:lvl w:ilvl="0" w:tplc="988E0844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7"/>
  </w:num>
  <w:num w:numId="56">
    <w:abstractNumId w:val="37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03785"/>
    <w:rsid w:val="0000561E"/>
    <w:rsid w:val="00011438"/>
    <w:rsid w:val="000150F3"/>
    <w:rsid w:val="00031760"/>
    <w:rsid w:val="00032A81"/>
    <w:rsid w:val="00033F07"/>
    <w:rsid w:val="000423B2"/>
    <w:rsid w:val="000443C1"/>
    <w:rsid w:val="00047482"/>
    <w:rsid w:val="00054563"/>
    <w:rsid w:val="00054769"/>
    <w:rsid w:val="000550E5"/>
    <w:rsid w:val="000552B9"/>
    <w:rsid w:val="0006121C"/>
    <w:rsid w:val="000670D5"/>
    <w:rsid w:val="000705B2"/>
    <w:rsid w:val="00072FB7"/>
    <w:rsid w:val="000806C3"/>
    <w:rsid w:val="0008361B"/>
    <w:rsid w:val="0009623E"/>
    <w:rsid w:val="000A2F3A"/>
    <w:rsid w:val="000A6D95"/>
    <w:rsid w:val="000A71EE"/>
    <w:rsid w:val="000A754D"/>
    <w:rsid w:val="000B12CD"/>
    <w:rsid w:val="000B7EF3"/>
    <w:rsid w:val="000B7F1F"/>
    <w:rsid w:val="000C4D4E"/>
    <w:rsid w:val="000D0B5F"/>
    <w:rsid w:val="000E2460"/>
    <w:rsid w:val="000E4FDF"/>
    <w:rsid w:val="000F731F"/>
    <w:rsid w:val="000F7A40"/>
    <w:rsid w:val="001029A5"/>
    <w:rsid w:val="001136B7"/>
    <w:rsid w:val="00114848"/>
    <w:rsid w:val="00116BC0"/>
    <w:rsid w:val="00117CD4"/>
    <w:rsid w:val="00120AFB"/>
    <w:rsid w:val="001278AD"/>
    <w:rsid w:val="00136C28"/>
    <w:rsid w:val="001374C4"/>
    <w:rsid w:val="00140B52"/>
    <w:rsid w:val="0014237F"/>
    <w:rsid w:val="00142705"/>
    <w:rsid w:val="00144B64"/>
    <w:rsid w:val="00153CB7"/>
    <w:rsid w:val="00156A38"/>
    <w:rsid w:val="00157102"/>
    <w:rsid w:val="00163520"/>
    <w:rsid w:val="00163783"/>
    <w:rsid w:val="00165E76"/>
    <w:rsid w:val="001743B5"/>
    <w:rsid w:val="00180B4B"/>
    <w:rsid w:val="00183EC4"/>
    <w:rsid w:val="001902D5"/>
    <w:rsid w:val="00190A4C"/>
    <w:rsid w:val="00192BB4"/>
    <w:rsid w:val="0019776C"/>
    <w:rsid w:val="001A5B0C"/>
    <w:rsid w:val="001A63A8"/>
    <w:rsid w:val="001A6A2A"/>
    <w:rsid w:val="001C17CA"/>
    <w:rsid w:val="001C350D"/>
    <w:rsid w:val="001C4345"/>
    <w:rsid w:val="001C44DB"/>
    <w:rsid w:val="001D1C90"/>
    <w:rsid w:val="001D6BE6"/>
    <w:rsid w:val="001E223D"/>
    <w:rsid w:val="001E225A"/>
    <w:rsid w:val="001E2BBD"/>
    <w:rsid w:val="001E369E"/>
    <w:rsid w:val="001E7ECC"/>
    <w:rsid w:val="001F051D"/>
    <w:rsid w:val="001F128D"/>
    <w:rsid w:val="001F1CA3"/>
    <w:rsid w:val="001F222F"/>
    <w:rsid w:val="001F374A"/>
    <w:rsid w:val="001F51F5"/>
    <w:rsid w:val="00200DD1"/>
    <w:rsid w:val="0020157E"/>
    <w:rsid w:val="00204D7C"/>
    <w:rsid w:val="00205B7F"/>
    <w:rsid w:val="00205D0C"/>
    <w:rsid w:val="0021041C"/>
    <w:rsid w:val="002106FD"/>
    <w:rsid w:val="00213452"/>
    <w:rsid w:val="00214A5B"/>
    <w:rsid w:val="00222A8A"/>
    <w:rsid w:val="002248CD"/>
    <w:rsid w:val="00225548"/>
    <w:rsid w:val="00235BED"/>
    <w:rsid w:val="0023789F"/>
    <w:rsid w:val="00242010"/>
    <w:rsid w:val="002470E9"/>
    <w:rsid w:val="002476FB"/>
    <w:rsid w:val="0025012B"/>
    <w:rsid w:val="002609B5"/>
    <w:rsid w:val="0026355E"/>
    <w:rsid w:val="00263B0F"/>
    <w:rsid w:val="00265711"/>
    <w:rsid w:val="00272B19"/>
    <w:rsid w:val="0027352E"/>
    <w:rsid w:val="00275403"/>
    <w:rsid w:val="0027642C"/>
    <w:rsid w:val="00276E5F"/>
    <w:rsid w:val="00283310"/>
    <w:rsid w:val="002843D7"/>
    <w:rsid w:val="00291E8A"/>
    <w:rsid w:val="00293606"/>
    <w:rsid w:val="002945A9"/>
    <w:rsid w:val="002963A9"/>
    <w:rsid w:val="002A1351"/>
    <w:rsid w:val="002A321C"/>
    <w:rsid w:val="002A32E2"/>
    <w:rsid w:val="002A68AE"/>
    <w:rsid w:val="002A7CEE"/>
    <w:rsid w:val="002B0537"/>
    <w:rsid w:val="002B09A8"/>
    <w:rsid w:val="002B472E"/>
    <w:rsid w:val="002C066B"/>
    <w:rsid w:val="002C6873"/>
    <w:rsid w:val="002C76C9"/>
    <w:rsid w:val="002D4884"/>
    <w:rsid w:val="002D551D"/>
    <w:rsid w:val="002D7CDF"/>
    <w:rsid w:val="002E3940"/>
    <w:rsid w:val="002F08B8"/>
    <w:rsid w:val="002F4548"/>
    <w:rsid w:val="002F4CBA"/>
    <w:rsid w:val="002F4FC3"/>
    <w:rsid w:val="00300334"/>
    <w:rsid w:val="0030079B"/>
    <w:rsid w:val="00302941"/>
    <w:rsid w:val="003129FB"/>
    <w:rsid w:val="00312C0B"/>
    <w:rsid w:val="00316507"/>
    <w:rsid w:val="00317E5F"/>
    <w:rsid w:val="00321609"/>
    <w:rsid w:val="003221C9"/>
    <w:rsid w:val="00322967"/>
    <w:rsid w:val="00334D1E"/>
    <w:rsid w:val="00336D62"/>
    <w:rsid w:val="003372F0"/>
    <w:rsid w:val="00345818"/>
    <w:rsid w:val="003458C1"/>
    <w:rsid w:val="00346479"/>
    <w:rsid w:val="00346DFB"/>
    <w:rsid w:val="00356112"/>
    <w:rsid w:val="003570CD"/>
    <w:rsid w:val="00357A51"/>
    <w:rsid w:val="00364FAE"/>
    <w:rsid w:val="0036542D"/>
    <w:rsid w:val="00365820"/>
    <w:rsid w:val="00367B49"/>
    <w:rsid w:val="0038223C"/>
    <w:rsid w:val="00384572"/>
    <w:rsid w:val="00384C20"/>
    <w:rsid w:val="00390286"/>
    <w:rsid w:val="00391B5D"/>
    <w:rsid w:val="00397B83"/>
    <w:rsid w:val="003A0BE8"/>
    <w:rsid w:val="003A1BBE"/>
    <w:rsid w:val="003A4369"/>
    <w:rsid w:val="003A7838"/>
    <w:rsid w:val="003B4237"/>
    <w:rsid w:val="003B50A7"/>
    <w:rsid w:val="003B584A"/>
    <w:rsid w:val="003B715C"/>
    <w:rsid w:val="003C1DCD"/>
    <w:rsid w:val="003D4083"/>
    <w:rsid w:val="003E579A"/>
    <w:rsid w:val="003E5BC1"/>
    <w:rsid w:val="003E7C6C"/>
    <w:rsid w:val="00400083"/>
    <w:rsid w:val="0040031A"/>
    <w:rsid w:val="004133B1"/>
    <w:rsid w:val="0042386B"/>
    <w:rsid w:val="00425744"/>
    <w:rsid w:val="004257A7"/>
    <w:rsid w:val="004265A5"/>
    <w:rsid w:val="004332C1"/>
    <w:rsid w:val="0043560D"/>
    <w:rsid w:val="00437D4E"/>
    <w:rsid w:val="00464851"/>
    <w:rsid w:val="00465A4C"/>
    <w:rsid w:val="00485F26"/>
    <w:rsid w:val="00486CA8"/>
    <w:rsid w:val="00490B68"/>
    <w:rsid w:val="00491647"/>
    <w:rsid w:val="004926CE"/>
    <w:rsid w:val="0049653B"/>
    <w:rsid w:val="004977AC"/>
    <w:rsid w:val="004A20F3"/>
    <w:rsid w:val="004A34EE"/>
    <w:rsid w:val="004A4C65"/>
    <w:rsid w:val="004B0156"/>
    <w:rsid w:val="004B2C36"/>
    <w:rsid w:val="004B42DB"/>
    <w:rsid w:val="004C57F9"/>
    <w:rsid w:val="004D441E"/>
    <w:rsid w:val="004E066D"/>
    <w:rsid w:val="004E0749"/>
    <w:rsid w:val="004E3988"/>
    <w:rsid w:val="004E4D51"/>
    <w:rsid w:val="004E69B8"/>
    <w:rsid w:val="004E79F5"/>
    <w:rsid w:val="004F0042"/>
    <w:rsid w:val="004F0C4B"/>
    <w:rsid w:val="004F1E1B"/>
    <w:rsid w:val="004F3AEE"/>
    <w:rsid w:val="004F4145"/>
    <w:rsid w:val="0051194B"/>
    <w:rsid w:val="00511BFD"/>
    <w:rsid w:val="00511E33"/>
    <w:rsid w:val="005202E0"/>
    <w:rsid w:val="005217F8"/>
    <w:rsid w:val="00523A29"/>
    <w:rsid w:val="0053080E"/>
    <w:rsid w:val="0053345F"/>
    <w:rsid w:val="005360D2"/>
    <w:rsid w:val="00540B3F"/>
    <w:rsid w:val="0054467F"/>
    <w:rsid w:val="00550774"/>
    <w:rsid w:val="00552575"/>
    <w:rsid w:val="00554896"/>
    <w:rsid w:val="00556447"/>
    <w:rsid w:val="00557A3B"/>
    <w:rsid w:val="00560A45"/>
    <w:rsid w:val="00560B1A"/>
    <w:rsid w:val="00561A26"/>
    <w:rsid w:val="00561CD6"/>
    <w:rsid w:val="00562E2C"/>
    <w:rsid w:val="00563B81"/>
    <w:rsid w:val="00563C7F"/>
    <w:rsid w:val="00566E48"/>
    <w:rsid w:val="00570046"/>
    <w:rsid w:val="00572C41"/>
    <w:rsid w:val="0057560D"/>
    <w:rsid w:val="0057568D"/>
    <w:rsid w:val="005843FB"/>
    <w:rsid w:val="00584CA6"/>
    <w:rsid w:val="005900CF"/>
    <w:rsid w:val="00593633"/>
    <w:rsid w:val="005A11D4"/>
    <w:rsid w:val="005A3534"/>
    <w:rsid w:val="005A607C"/>
    <w:rsid w:val="005A7067"/>
    <w:rsid w:val="005B1226"/>
    <w:rsid w:val="005B2CFB"/>
    <w:rsid w:val="005C048A"/>
    <w:rsid w:val="005C188B"/>
    <w:rsid w:val="005C21EE"/>
    <w:rsid w:val="005C22D7"/>
    <w:rsid w:val="005D2528"/>
    <w:rsid w:val="005D29B1"/>
    <w:rsid w:val="005D4BD6"/>
    <w:rsid w:val="005D59E4"/>
    <w:rsid w:val="005D5B6C"/>
    <w:rsid w:val="005E6143"/>
    <w:rsid w:val="005F2ED3"/>
    <w:rsid w:val="005F3C1D"/>
    <w:rsid w:val="00600E4D"/>
    <w:rsid w:val="00601626"/>
    <w:rsid w:val="00602F13"/>
    <w:rsid w:val="00603580"/>
    <w:rsid w:val="00605446"/>
    <w:rsid w:val="00606770"/>
    <w:rsid w:val="0061759C"/>
    <w:rsid w:val="006225D7"/>
    <w:rsid w:val="0062761C"/>
    <w:rsid w:val="0062794B"/>
    <w:rsid w:val="00632A75"/>
    <w:rsid w:val="006344FF"/>
    <w:rsid w:val="00635293"/>
    <w:rsid w:val="006357DE"/>
    <w:rsid w:val="006359B6"/>
    <w:rsid w:val="00636C5E"/>
    <w:rsid w:val="0064221C"/>
    <w:rsid w:val="0064510E"/>
    <w:rsid w:val="006479C3"/>
    <w:rsid w:val="006515FB"/>
    <w:rsid w:val="00654190"/>
    <w:rsid w:val="00654BC3"/>
    <w:rsid w:val="00655D79"/>
    <w:rsid w:val="0066184F"/>
    <w:rsid w:val="006636E5"/>
    <w:rsid w:val="006669AC"/>
    <w:rsid w:val="00666D19"/>
    <w:rsid w:val="00675D7C"/>
    <w:rsid w:val="0068185A"/>
    <w:rsid w:val="006A3D23"/>
    <w:rsid w:val="006A5998"/>
    <w:rsid w:val="006A5C9D"/>
    <w:rsid w:val="006B2C9C"/>
    <w:rsid w:val="006B36DC"/>
    <w:rsid w:val="006C0595"/>
    <w:rsid w:val="006C493F"/>
    <w:rsid w:val="006C4A38"/>
    <w:rsid w:val="006C79D5"/>
    <w:rsid w:val="006D166D"/>
    <w:rsid w:val="006D20C8"/>
    <w:rsid w:val="006D43DC"/>
    <w:rsid w:val="006E1121"/>
    <w:rsid w:val="006E5C98"/>
    <w:rsid w:val="006F6BA0"/>
    <w:rsid w:val="006F7EE6"/>
    <w:rsid w:val="00702099"/>
    <w:rsid w:val="007045F6"/>
    <w:rsid w:val="00705F55"/>
    <w:rsid w:val="0070774C"/>
    <w:rsid w:val="00716191"/>
    <w:rsid w:val="00723F7F"/>
    <w:rsid w:val="00732C3B"/>
    <w:rsid w:val="00733835"/>
    <w:rsid w:val="007374EA"/>
    <w:rsid w:val="007376FC"/>
    <w:rsid w:val="0074703D"/>
    <w:rsid w:val="00747E79"/>
    <w:rsid w:val="007508B7"/>
    <w:rsid w:val="00751D49"/>
    <w:rsid w:val="007548AA"/>
    <w:rsid w:val="007558D4"/>
    <w:rsid w:val="00757298"/>
    <w:rsid w:val="0076012A"/>
    <w:rsid w:val="007626C8"/>
    <w:rsid w:val="007630BE"/>
    <w:rsid w:val="00765DC8"/>
    <w:rsid w:val="00770F7C"/>
    <w:rsid w:val="00772ED7"/>
    <w:rsid w:val="00774693"/>
    <w:rsid w:val="00774DDF"/>
    <w:rsid w:val="00775903"/>
    <w:rsid w:val="00775B08"/>
    <w:rsid w:val="00777070"/>
    <w:rsid w:val="00781B1C"/>
    <w:rsid w:val="00784B2A"/>
    <w:rsid w:val="007901C3"/>
    <w:rsid w:val="00794C28"/>
    <w:rsid w:val="007A162D"/>
    <w:rsid w:val="007A1F64"/>
    <w:rsid w:val="007A2BC2"/>
    <w:rsid w:val="007B0F76"/>
    <w:rsid w:val="007B22CE"/>
    <w:rsid w:val="007B4A58"/>
    <w:rsid w:val="007B760D"/>
    <w:rsid w:val="007B7DA6"/>
    <w:rsid w:val="007C1C6A"/>
    <w:rsid w:val="007D78AA"/>
    <w:rsid w:val="007E001B"/>
    <w:rsid w:val="007E0DC1"/>
    <w:rsid w:val="007E23A5"/>
    <w:rsid w:val="007E297C"/>
    <w:rsid w:val="007E39B8"/>
    <w:rsid w:val="007E65AB"/>
    <w:rsid w:val="007E74D7"/>
    <w:rsid w:val="007F0ED4"/>
    <w:rsid w:val="007F3165"/>
    <w:rsid w:val="007F55E9"/>
    <w:rsid w:val="00801396"/>
    <w:rsid w:val="00801BE7"/>
    <w:rsid w:val="00811C8C"/>
    <w:rsid w:val="00811CF4"/>
    <w:rsid w:val="008129CF"/>
    <w:rsid w:val="00813925"/>
    <w:rsid w:val="00814A46"/>
    <w:rsid w:val="0082299C"/>
    <w:rsid w:val="00824282"/>
    <w:rsid w:val="008243E3"/>
    <w:rsid w:val="008259D4"/>
    <w:rsid w:val="00841AD9"/>
    <w:rsid w:val="00844B06"/>
    <w:rsid w:val="00854812"/>
    <w:rsid w:val="008564C4"/>
    <w:rsid w:val="00860BD4"/>
    <w:rsid w:val="008620EE"/>
    <w:rsid w:val="008627FC"/>
    <w:rsid w:val="00872098"/>
    <w:rsid w:val="00873DAC"/>
    <w:rsid w:val="00874921"/>
    <w:rsid w:val="00874BDF"/>
    <w:rsid w:val="00874DB9"/>
    <w:rsid w:val="00877E86"/>
    <w:rsid w:val="008800A4"/>
    <w:rsid w:val="0088343C"/>
    <w:rsid w:val="0088411A"/>
    <w:rsid w:val="0088645E"/>
    <w:rsid w:val="00886851"/>
    <w:rsid w:val="00891DFE"/>
    <w:rsid w:val="0089395D"/>
    <w:rsid w:val="00895E10"/>
    <w:rsid w:val="00897D3A"/>
    <w:rsid w:val="008A3946"/>
    <w:rsid w:val="008A6DCD"/>
    <w:rsid w:val="008B433B"/>
    <w:rsid w:val="008B6575"/>
    <w:rsid w:val="008B7FF3"/>
    <w:rsid w:val="008C3DD9"/>
    <w:rsid w:val="008C48AC"/>
    <w:rsid w:val="008C4BCB"/>
    <w:rsid w:val="008C5A09"/>
    <w:rsid w:val="008C6F5C"/>
    <w:rsid w:val="008D0B3F"/>
    <w:rsid w:val="008D3EFF"/>
    <w:rsid w:val="008D5A6C"/>
    <w:rsid w:val="008E256C"/>
    <w:rsid w:val="008F46A9"/>
    <w:rsid w:val="00901C22"/>
    <w:rsid w:val="00903F34"/>
    <w:rsid w:val="00910E05"/>
    <w:rsid w:val="00911FBF"/>
    <w:rsid w:val="00914129"/>
    <w:rsid w:val="00914205"/>
    <w:rsid w:val="00920BF3"/>
    <w:rsid w:val="009229CD"/>
    <w:rsid w:val="00933A49"/>
    <w:rsid w:val="0093491F"/>
    <w:rsid w:val="0094071D"/>
    <w:rsid w:val="00945233"/>
    <w:rsid w:val="009456CA"/>
    <w:rsid w:val="00957118"/>
    <w:rsid w:val="009610CD"/>
    <w:rsid w:val="00962545"/>
    <w:rsid w:val="0097040A"/>
    <w:rsid w:val="00970716"/>
    <w:rsid w:val="00972B0E"/>
    <w:rsid w:val="00982697"/>
    <w:rsid w:val="00987BEC"/>
    <w:rsid w:val="00987BF3"/>
    <w:rsid w:val="0099786E"/>
    <w:rsid w:val="009B0811"/>
    <w:rsid w:val="009B0BBE"/>
    <w:rsid w:val="009B101D"/>
    <w:rsid w:val="009B1924"/>
    <w:rsid w:val="009B23B4"/>
    <w:rsid w:val="009B57B4"/>
    <w:rsid w:val="009B6155"/>
    <w:rsid w:val="009B65F5"/>
    <w:rsid w:val="009B77CF"/>
    <w:rsid w:val="009C3977"/>
    <w:rsid w:val="009C60C4"/>
    <w:rsid w:val="009C6D79"/>
    <w:rsid w:val="009C74E2"/>
    <w:rsid w:val="009D0D26"/>
    <w:rsid w:val="00A0248A"/>
    <w:rsid w:val="00A03600"/>
    <w:rsid w:val="00A042C3"/>
    <w:rsid w:val="00A10191"/>
    <w:rsid w:val="00A14549"/>
    <w:rsid w:val="00A147B8"/>
    <w:rsid w:val="00A1793F"/>
    <w:rsid w:val="00A26953"/>
    <w:rsid w:val="00A27121"/>
    <w:rsid w:val="00A30169"/>
    <w:rsid w:val="00A326B0"/>
    <w:rsid w:val="00A368AF"/>
    <w:rsid w:val="00A43438"/>
    <w:rsid w:val="00A452F3"/>
    <w:rsid w:val="00A5137E"/>
    <w:rsid w:val="00A514B4"/>
    <w:rsid w:val="00A53482"/>
    <w:rsid w:val="00A53658"/>
    <w:rsid w:val="00A5642C"/>
    <w:rsid w:val="00A56660"/>
    <w:rsid w:val="00A579FD"/>
    <w:rsid w:val="00A61F82"/>
    <w:rsid w:val="00A74C82"/>
    <w:rsid w:val="00A92BAA"/>
    <w:rsid w:val="00A93F1B"/>
    <w:rsid w:val="00A97AAF"/>
    <w:rsid w:val="00AA6AB7"/>
    <w:rsid w:val="00AB27FB"/>
    <w:rsid w:val="00AB2FA5"/>
    <w:rsid w:val="00AB7D4A"/>
    <w:rsid w:val="00AC0193"/>
    <w:rsid w:val="00AC2B4F"/>
    <w:rsid w:val="00AC33E0"/>
    <w:rsid w:val="00AC3868"/>
    <w:rsid w:val="00AC3D78"/>
    <w:rsid w:val="00AC684D"/>
    <w:rsid w:val="00AD4A8B"/>
    <w:rsid w:val="00AE0102"/>
    <w:rsid w:val="00AE0D8D"/>
    <w:rsid w:val="00AE4253"/>
    <w:rsid w:val="00AE48AD"/>
    <w:rsid w:val="00AE583B"/>
    <w:rsid w:val="00AE68E3"/>
    <w:rsid w:val="00AF4A0E"/>
    <w:rsid w:val="00AF4BB3"/>
    <w:rsid w:val="00AF4BBE"/>
    <w:rsid w:val="00AF50D3"/>
    <w:rsid w:val="00AF64ED"/>
    <w:rsid w:val="00AF66D7"/>
    <w:rsid w:val="00B047D5"/>
    <w:rsid w:val="00B2077E"/>
    <w:rsid w:val="00B21019"/>
    <w:rsid w:val="00B23682"/>
    <w:rsid w:val="00B2475E"/>
    <w:rsid w:val="00B2550D"/>
    <w:rsid w:val="00B2579A"/>
    <w:rsid w:val="00B3009A"/>
    <w:rsid w:val="00B335E7"/>
    <w:rsid w:val="00B3360B"/>
    <w:rsid w:val="00B33E0E"/>
    <w:rsid w:val="00B47FC5"/>
    <w:rsid w:val="00B54C55"/>
    <w:rsid w:val="00B5740B"/>
    <w:rsid w:val="00B578B9"/>
    <w:rsid w:val="00B62FFD"/>
    <w:rsid w:val="00B66557"/>
    <w:rsid w:val="00B71862"/>
    <w:rsid w:val="00B72D94"/>
    <w:rsid w:val="00B7639A"/>
    <w:rsid w:val="00B77978"/>
    <w:rsid w:val="00B80CA1"/>
    <w:rsid w:val="00B950C0"/>
    <w:rsid w:val="00B95597"/>
    <w:rsid w:val="00B96849"/>
    <w:rsid w:val="00BA44C9"/>
    <w:rsid w:val="00BB054E"/>
    <w:rsid w:val="00BB33EF"/>
    <w:rsid w:val="00BC3DAD"/>
    <w:rsid w:val="00BD1749"/>
    <w:rsid w:val="00BD2112"/>
    <w:rsid w:val="00BD5AF0"/>
    <w:rsid w:val="00BE3081"/>
    <w:rsid w:val="00BF07A3"/>
    <w:rsid w:val="00BF3EB1"/>
    <w:rsid w:val="00BF7581"/>
    <w:rsid w:val="00C0008D"/>
    <w:rsid w:val="00C03AB4"/>
    <w:rsid w:val="00C04E53"/>
    <w:rsid w:val="00C07830"/>
    <w:rsid w:val="00C10AF4"/>
    <w:rsid w:val="00C10B63"/>
    <w:rsid w:val="00C1322F"/>
    <w:rsid w:val="00C13361"/>
    <w:rsid w:val="00C143C5"/>
    <w:rsid w:val="00C20AF0"/>
    <w:rsid w:val="00C21E42"/>
    <w:rsid w:val="00C25C77"/>
    <w:rsid w:val="00C41AA5"/>
    <w:rsid w:val="00C42457"/>
    <w:rsid w:val="00C43117"/>
    <w:rsid w:val="00C43BA3"/>
    <w:rsid w:val="00C51507"/>
    <w:rsid w:val="00C51EC7"/>
    <w:rsid w:val="00C52F93"/>
    <w:rsid w:val="00C54557"/>
    <w:rsid w:val="00C54F2A"/>
    <w:rsid w:val="00C56762"/>
    <w:rsid w:val="00C70372"/>
    <w:rsid w:val="00C84250"/>
    <w:rsid w:val="00C85CFA"/>
    <w:rsid w:val="00CA1A8A"/>
    <w:rsid w:val="00CA5846"/>
    <w:rsid w:val="00CA75B5"/>
    <w:rsid w:val="00CA7A19"/>
    <w:rsid w:val="00CB2FBA"/>
    <w:rsid w:val="00CB4091"/>
    <w:rsid w:val="00CC2238"/>
    <w:rsid w:val="00CD7A9F"/>
    <w:rsid w:val="00CE24F8"/>
    <w:rsid w:val="00CE3887"/>
    <w:rsid w:val="00CE4E19"/>
    <w:rsid w:val="00CE7683"/>
    <w:rsid w:val="00CF0F8E"/>
    <w:rsid w:val="00CF2352"/>
    <w:rsid w:val="00CF7DE3"/>
    <w:rsid w:val="00D025F8"/>
    <w:rsid w:val="00D0311A"/>
    <w:rsid w:val="00D04944"/>
    <w:rsid w:val="00D071A5"/>
    <w:rsid w:val="00D107F0"/>
    <w:rsid w:val="00D22A8F"/>
    <w:rsid w:val="00D22E4A"/>
    <w:rsid w:val="00D2481E"/>
    <w:rsid w:val="00D31048"/>
    <w:rsid w:val="00D4184D"/>
    <w:rsid w:val="00D45AA8"/>
    <w:rsid w:val="00D4733F"/>
    <w:rsid w:val="00D47EB0"/>
    <w:rsid w:val="00D534FE"/>
    <w:rsid w:val="00D63969"/>
    <w:rsid w:val="00D73730"/>
    <w:rsid w:val="00D753BB"/>
    <w:rsid w:val="00D76462"/>
    <w:rsid w:val="00D8197D"/>
    <w:rsid w:val="00D81ADA"/>
    <w:rsid w:val="00D81D58"/>
    <w:rsid w:val="00D83078"/>
    <w:rsid w:val="00D8375F"/>
    <w:rsid w:val="00D86982"/>
    <w:rsid w:val="00D91EAC"/>
    <w:rsid w:val="00D93F70"/>
    <w:rsid w:val="00D95200"/>
    <w:rsid w:val="00D9799F"/>
    <w:rsid w:val="00DA32CE"/>
    <w:rsid w:val="00DA3534"/>
    <w:rsid w:val="00DA61D0"/>
    <w:rsid w:val="00DA7B40"/>
    <w:rsid w:val="00DB1ECF"/>
    <w:rsid w:val="00DB3D09"/>
    <w:rsid w:val="00DB56F0"/>
    <w:rsid w:val="00DB74D1"/>
    <w:rsid w:val="00DC3E69"/>
    <w:rsid w:val="00DC6D8C"/>
    <w:rsid w:val="00DC6F46"/>
    <w:rsid w:val="00DC7BEA"/>
    <w:rsid w:val="00DC7FD2"/>
    <w:rsid w:val="00DD1897"/>
    <w:rsid w:val="00DE02AF"/>
    <w:rsid w:val="00DE04F6"/>
    <w:rsid w:val="00DE239A"/>
    <w:rsid w:val="00DE274C"/>
    <w:rsid w:val="00DE3099"/>
    <w:rsid w:val="00DE5A63"/>
    <w:rsid w:val="00DE6848"/>
    <w:rsid w:val="00DE693E"/>
    <w:rsid w:val="00DE6A2C"/>
    <w:rsid w:val="00DE6E58"/>
    <w:rsid w:val="00DF261B"/>
    <w:rsid w:val="00DF2B7F"/>
    <w:rsid w:val="00DF407D"/>
    <w:rsid w:val="00DF527F"/>
    <w:rsid w:val="00E00486"/>
    <w:rsid w:val="00E02037"/>
    <w:rsid w:val="00E0204D"/>
    <w:rsid w:val="00E029BB"/>
    <w:rsid w:val="00E0487A"/>
    <w:rsid w:val="00E1305A"/>
    <w:rsid w:val="00E25DBF"/>
    <w:rsid w:val="00E318CD"/>
    <w:rsid w:val="00E41901"/>
    <w:rsid w:val="00E4296C"/>
    <w:rsid w:val="00E4395D"/>
    <w:rsid w:val="00E524CA"/>
    <w:rsid w:val="00E53464"/>
    <w:rsid w:val="00E61F6A"/>
    <w:rsid w:val="00E64F0A"/>
    <w:rsid w:val="00E736EE"/>
    <w:rsid w:val="00E7652D"/>
    <w:rsid w:val="00E76543"/>
    <w:rsid w:val="00E80721"/>
    <w:rsid w:val="00E909E6"/>
    <w:rsid w:val="00E917C9"/>
    <w:rsid w:val="00E91A0E"/>
    <w:rsid w:val="00E9650D"/>
    <w:rsid w:val="00EA1894"/>
    <w:rsid w:val="00EA19BF"/>
    <w:rsid w:val="00EA42DE"/>
    <w:rsid w:val="00EA58BE"/>
    <w:rsid w:val="00EB5D37"/>
    <w:rsid w:val="00EB676C"/>
    <w:rsid w:val="00EC1DF7"/>
    <w:rsid w:val="00EC4576"/>
    <w:rsid w:val="00EC5662"/>
    <w:rsid w:val="00ED081D"/>
    <w:rsid w:val="00ED4B12"/>
    <w:rsid w:val="00EE77ED"/>
    <w:rsid w:val="00EF1F62"/>
    <w:rsid w:val="00EF3DB7"/>
    <w:rsid w:val="00EF5A66"/>
    <w:rsid w:val="00EF5AAA"/>
    <w:rsid w:val="00F013C9"/>
    <w:rsid w:val="00F0185B"/>
    <w:rsid w:val="00F06BD3"/>
    <w:rsid w:val="00F11B10"/>
    <w:rsid w:val="00F15785"/>
    <w:rsid w:val="00F2185C"/>
    <w:rsid w:val="00F235F4"/>
    <w:rsid w:val="00F242ED"/>
    <w:rsid w:val="00F267CD"/>
    <w:rsid w:val="00F3113A"/>
    <w:rsid w:val="00F44BE3"/>
    <w:rsid w:val="00F46FA1"/>
    <w:rsid w:val="00F54FFA"/>
    <w:rsid w:val="00F6075B"/>
    <w:rsid w:val="00F63721"/>
    <w:rsid w:val="00F700D4"/>
    <w:rsid w:val="00F805C9"/>
    <w:rsid w:val="00F80A24"/>
    <w:rsid w:val="00F87B96"/>
    <w:rsid w:val="00F93FC6"/>
    <w:rsid w:val="00F945A7"/>
    <w:rsid w:val="00FA085A"/>
    <w:rsid w:val="00FA3195"/>
    <w:rsid w:val="00FA365B"/>
    <w:rsid w:val="00FA66E8"/>
    <w:rsid w:val="00FA6F90"/>
    <w:rsid w:val="00FB5E38"/>
    <w:rsid w:val="00FC01CE"/>
    <w:rsid w:val="00FC0EB8"/>
    <w:rsid w:val="00FC56AC"/>
    <w:rsid w:val="00FC6397"/>
    <w:rsid w:val="00FC6A9D"/>
    <w:rsid w:val="00FC6B7B"/>
    <w:rsid w:val="00FD42BC"/>
    <w:rsid w:val="00FD5196"/>
    <w:rsid w:val="00FE0936"/>
    <w:rsid w:val="00FE2C6C"/>
    <w:rsid w:val="00FF0032"/>
    <w:rsid w:val="00FF6BA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3A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8"/>
      </w:numPr>
    </w:pPr>
  </w:style>
  <w:style w:type="numbering" w:customStyle="1" w:styleId="Zaimportowanystyl13">
    <w:name w:val="Zaimportowany styl 13"/>
    <w:pPr>
      <w:numPr>
        <w:numId w:val="19"/>
      </w:numPr>
    </w:pPr>
  </w:style>
  <w:style w:type="numbering" w:customStyle="1" w:styleId="Zaimportowanystyl14">
    <w:name w:val="Zaimportowany styl 14"/>
    <w:pPr>
      <w:numPr>
        <w:numId w:val="21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7"/>
      </w:numPr>
    </w:pPr>
  </w:style>
  <w:style w:type="numbering" w:customStyle="1" w:styleId="Zaimportowanystyl22">
    <w:name w:val="Zaimportowany styl 22"/>
    <w:pPr>
      <w:numPr>
        <w:numId w:val="40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47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5446"/>
    <w:rPr>
      <w:rFonts w:eastAsia="Times New Roman"/>
      <w:color w:val="000000"/>
      <w:u w:color="000000"/>
    </w:rPr>
  </w:style>
  <w:style w:type="numbering" w:customStyle="1" w:styleId="Zaimportowanystyl121">
    <w:name w:val="Zaimportowany styl 121"/>
    <w:rsid w:val="00D04944"/>
    <w:pPr>
      <w:numPr>
        <w:numId w:val="49"/>
      </w:numPr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F4CBA"/>
    <w:rPr>
      <w:rFonts w:eastAsia="Times New Roman"/>
      <w:color w:val="000000"/>
      <w:u w:color="000000"/>
    </w:rPr>
  </w:style>
  <w:style w:type="paragraph" w:customStyle="1" w:styleId="Punkt">
    <w:name w:val="Punkt"/>
    <w:basedOn w:val="Tekstpodstawowy"/>
    <w:rsid w:val="00D83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8375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69AC"/>
    <w:rPr>
      <w:color w:val="605E5C"/>
      <w:shd w:val="clear" w:color="auto" w:fill="E1DFDD"/>
    </w:rPr>
  </w:style>
  <w:style w:type="character" w:customStyle="1" w:styleId="Hyperlink1">
    <w:name w:val="Hyperlink.1"/>
    <w:basedOn w:val="Brak"/>
    <w:rsid w:val="002D551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F8"/>
    <w:rPr>
      <w:rFonts w:eastAsia="Times New Roman"/>
      <w:b/>
      <w:bCs/>
      <w:color w:val="000000"/>
      <w:u w:color="000000"/>
    </w:rPr>
  </w:style>
  <w:style w:type="numbering" w:customStyle="1" w:styleId="Zaimportowanystyl24">
    <w:name w:val="Zaimportowany styl 24"/>
    <w:rsid w:val="00DE5A63"/>
    <w:pPr>
      <w:numPr>
        <w:numId w:val="55"/>
      </w:numPr>
    </w:pPr>
  </w:style>
  <w:style w:type="paragraph" w:styleId="Poprawka">
    <w:name w:val="Revision"/>
    <w:hidden/>
    <w:uiPriority w:val="99"/>
    <w:semiHidden/>
    <w:rsid w:val="003458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opatrzenie@kpcp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B1C-B208-43EF-A0BF-DF432444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4445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4</cp:revision>
  <cp:lastPrinted>2023-11-24T07:55:00Z</cp:lastPrinted>
  <dcterms:created xsi:type="dcterms:W3CDTF">2023-11-23T13:26:00Z</dcterms:created>
  <dcterms:modified xsi:type="dcterms:W3CDTF">2023-11-24T07:56:00Z</dcterms:modified>
</cp:coreProperties>
</file>