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DF" w:rsidRPr="00CC2FE0" w:rsidRDefault="00093C3C" w:rsidP="000565DF">
      <w:pPr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 xml:space="preserve"> </w:t>
      </w:r>
      <w:r w:rsidR="000565DF" w:rsidRPr="00CC2FE0">
        <w:rPr>
          <w:rFonts w:ascii="Verdana" w:hAnsi="Verdana" w:cs="Arial"/>
          <w:b/>
          <w:u w:val="single"/>
        </w:rPr>
        <w:t>Opis przedmiotu zamówienia.</w:t>
      </w:r>
    </w:p>
    <w:p w:rsidR="000565DF" w:rsidRDefault="000565DF" w:rsidP="00AC0BB1">
      <w:pPr>
        <w:spacing w:after="12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 xml:space="preserve">Zamówienie pn. „Bieżące utrzymanie drogowych  obiektów inżynierskich na terenie miasta Płocka </w:t>
      </w:r>
      <w:r w:rsidR="00E414DC">
        <w:rPr>
          <w:rFonts w:ascii="Verdana" w:hAnsi="Verdana" w:cs="Arial"/>
        </w:rPr>
        <w:t>w roku 20</w:t>
      </w:r>
      <w:r w:rsidR="00E60D6C">
        <w:rPr>
          <w:rFonts w:ascii="Verdana" w:hAnsi="Verdana" w:cs="Arial"/>
        </w:rPr>
        <w:t>2</w:t>
      </w:r>
      <w:r w:rsidR="000C09BD">
        <w:rPr>
          <w:rFonts w:ascii="Verdana" w:hAnsi="Verdana" w:cs="Arial"/>
        </w:rPr>
        <w:t>4</w:t>
      </w:r>
      <w:r w:rsidR="00685E7A">
        <w:rPr>
          <w:rFonts w:ascii="Verdana" w:hAnsi="Verdana" w:cs="Arial"/>
        </w:rPr>
        <w:t>”</w:t>
      </w:r>
      <w:r w:rsidRPr="00CC2FE0">
        <w:rPr>
          <w:rFonts w:ascii="Verdana" w:hAnsi="Verdana" w:cs="Arial"/>
        </w:rPr>
        <w:t>.</w:t>
      </w:r>
    </w:p>
    <w:p w:rsidR="00B7498A" w:rsidRPr="00CC2FE0" w:rsidRDefault="00B7498A" w:rsidP="00AC0BB1">
      <w:pPr>
        <w:spacing w:after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Wykaz drogowych obiektów inżynierskich w załączeniu.</w:t>
      </w:r>
    </w:p>
    <w:p w:rsidR="000565DF" w:rsidRDefault="000565DF" w:rsidP="00AC0BB1">
      <w:pPr>
        <w:spacing w:after="12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>Zamówienie obejmuje prace bieżącego utrzymania drogowych obi</w:t>
      </w:r>
      <w:r w:rsidR="00B415FA">
        <w:rPr>
          <w:rFonts w:ascii="Verdana" w:hAnsi="Verdana" w:cs="Arial"/>
        </w:rPr>
        <w:t xml:space="preserve">ektów inżynierskich  </w:t>
      </w:r>
      <w:r w:rsidR="00F43BB6">
        <w:rPr>
          <w:rFonts w:ascii="Verdana" w:hAnsi="Verdana" w:cs="Arial"/>
        </w:rPr>
        <w:t>w roku 202</w:t>
      </w:r>
      <w:r w:rsidR="000C09BD">
        <w:rPr>
          <w:rFonts w:ascii="Verdana" w:hAnsi="Verdana" w:cs="Arial"/>
        </w:rPr>
        <w:t>4</w:t>
      </w:r>
      <w:r w:rsidRPr="00CC2FE0">
        <w:rPr>
          <w:rFonts w:ascii="Verdana" w:hAnsi="Verdana" w:cs="Arial"/>
        </w:rPr>
        <w:t>, w tym</w:t>
      </w:r>
      <w:r w:rsidR="00AC0BB1">
        <w:rPr>
          <w:rFonts w:ascii="Verdana" w:hAnsi="Verdana" w:cs="Arial"/>
        </w:rPr>
        <w:t xml:space="preserve"> mogą to być prace </w:t>
      </w:r>
      <w:proofErr w:type="spellStart"/>
      <w:r w:rsidR="00AC0BB1">
        <w:rPr>
          <w:rFonts w:ascii="Verdana" w:hAnsi="Verdana" w:cs="Arial"/>
        </w:rPr>
        <w:t>jn</w:t>
      </w:r>
      <w:proofErr w:type="spellEnd"/>
      <w:r w:rsidR="00AC0BB1">
        <w:rPr>
          <w:rFonts w:ascii="Verdana" w:hAnsi="Verdana" w:cs="Arial"/>
        </w:rPr>
        <w:t>.</w:t>
      </w:r>
      <w:r w:rsidRPr="00CC2FE0">
        <w:rPr>
          <w:rFonts w:ascii="Verdana" w:hAnsi="Verdana" w:cs="Arial"/>
        </w:rPr>
        <w:t>:</w:t>
      </w:r>
    </w:p>
    <w:p w:rsidR="003E76D1" w:rsidRPr="00FC4E20" w:rsidRDefault="00957B3D" w:rsidP="00AC0BB1">
      <w:pPr>
        <w:numPr>
          <w:ilvl w:val="0"/>
          <w:numId w:val="2"/>
        </w:numPr>
        <w:spacing w:after="120"/>
        <w:jc w:val="both"/>
        <w:rPr>
          <w:rFonts w:ascii="Verdana" w:hAnsi="Verdana" w:cs="Arial"/>
        </w:rPr>
      </w:pPr>
      <w:r>
        <w:rPr>
          <w:rFonts w:ascii="Verdana" w:hAnsi="Verdana"/>
        </w:rPr>
        <w:t>prace konserwacyjne</w:t>
      </w:r>
      <w:r w:rsidR="000565DF" w:rsidRPr="00163E7D">
        <w:rPr>
          <w:rFonts w:ascii="Verdana" w:hAnsi="Verdana"/>
        </w:rPr>
        <w:t xml:space="preserve">, m.in. </w:t>
      </w:r>
      <w:r w:rsidR="00117009">
        <w:rPr>
          <w:rFonts w:ascii="Verdana" w:hAnsi="Verdana"/>
        </w:rPr>
        <w:t xml:space="preserve">konserwacja wózków rewizyjnych, </w:t>
      </w:r>
      <w:r w:rsidR="000565DF" w:rsidRPr="00163E7D">
        <w:rPr>
          <w:rFonts w:ascii="Verdana" w:hAnsi="Verdana"/>
        </w:rPr>
        <w:t>oczyszczenie urządzeń dylatacy</w:t>
      </w:r>
      <w:r w:rsidR="00163E7D">
        <w:rPr>
          <w:rFonts w:ascii="Verdana" w:hAnsi="Verdana"/>
        </w:rPr>
        <w:t>jnych (palczastych</w:t>
      </w:r>
      <w:r w:rsidR="000565DF" w:rsidRPr="00163E7D">
        <w:rPr>
          <w:rFonts w:ascii="Verdana" w:hAnsi="Verdana"/>
        </w:rPr>
        <w:t xml:space="preserve"> i modułowych), mycie elementów obiektów mostowych (betonowych i stalowych) wodą pod ciśnieniem,</w:t>
      </w:r>
      <w:r w:rsidR="00D544CA">
        <w:rPr>
          <w:rFonts w:ascii="Verdana" w:hAnsi="Verdana"/>
        </w:rPr>
        <w:t xml:space="preserve"> mycie ekranów akustycznych wodą pod ciśnieniem,</w:t>
      </w:r>
      <w:r w:rsidR="000565DF" w:rsidRPr="00163E7D">
        <w:rPr>
          <w:rFonts w:ascii="Verdana" w:hAnsi="Verdana"/>
        </w:rPr>
        <w:t xml:space="preserve"> </w:t>
      </w:r>
      <w:r w:rsidR="006010E3">
        <w:rPr>
          <w:rFonts w:ascii="Verdana" w:hAnsi="Verdana"/>
        </w:rPr>
        <w:t>oczyszczenie/</w:t>
      </w:r>
      <w:r w:rsidR="000565DF" w:rsidRPr="00163E7D">
        <w:rPr>
          <w:rFonts w:ascii="Verdana" w:hAnsi="Verdana"/>
        </w:rPr>
        <w:t>udrożnienie przepustów, uzupełnienie łączników konstrukcji (śruby,</w:t>
      </w:r>
      <w:r w:rsidR="00F63C95">
        <w:rPr>
          <w:rFonts w:ascii="Verdana" w:hAnsi="Verdana"/>
        </w:rPr>
        <w:t xml:space="preserve"> nakrętki,</w:t>
      </w:r>
      <w:r w:rsidR="000565DF" w:rsidRPr="00163E7D">
        <w:rPr>
          <w:rFonts w:ascii="Verdana" w:hAnsi="Verdana"/>
        </w:rPr>
        <w:t xml:space="preserve"> spoiny),</w:t>
      </w:r>
      <w:r w:rsidR="00FC4E20">
        <w:rPr>
          <w:rFonts w:ascii="Verdana" w:hAnsi="Verdana"/>
        </w:rPr>
        <w:t xml:space="preserve"> wymiana pojedynczych śrub, uzupełnienie</w:t>
      </w:r>
      <w:r w:rsidR="00FE1CC1">
        <w:rPr>
          <w:rFonts w:ascii="Verdana" w:hAnsi="Verdana"/>
        </w:rPr>
        <w:t>/</w:t>
      </w:r>
      <w:r w:rsidR="000565DF" w:rsidRPr="00163E7D">
        <w:rPr>
          <w:rFonts w:ascii="Verdana" w:hAnsi="Verdana"/>
        </w:rPr>
        <w:t xml:space="preserve">doszczelnienie </w:t>
      </w:r>
      <w:proofErr w:type="spellStart"/>
      <w:r w:rsidR="000565DF" w:rsidRPr="00163E7D">
        <w:rPr>
          <w:rFonts w:ascii="Verdana" w:hAnsi="Verdana"/>
        </w:rPr>
        <w:t>rozszczelnionych</w:t>
      </w:r>
      <w:proofErr w:type="spellEnd"/>
      <w:r w:rsidR="000565DF" w:rsidRPr="00163E7D">
        <w:rPr>
          <w:rFonts w:ascii="Verdana" w:hAnsi="Verdana"/>
        </w:rPr>
        <w:t xml:space="preserve"> połączeń, </w:t>
      </w:r>
      <w:r w:rsidR="00F63C95">
        <w:rPr>
          <w:rFonts w:ascii="Verdana" w:hAnsi="Verdana"/>
        </w:rPr>
        <w:t>zachowanie czystości przy obiektach i pod obiektami</w:t>
      </w:r>
      <w:r w:rsidR="000565DF" w:rsidRPr="00163E7D">
        <w:rPr>
          <w:rFonts w:ascii="Verdana" w:hAnsi="Verdana"/>
        </w:rPr>
        <w:t>,</w:t>
      </w:r>
      <w:r w:rsidR="002A6C66">
        <w:rPr>
          <w:rFonts w:ascii="Verdana" w:hAnsi="Verdana"/>
        </w:rPr>
        <w:t xml:space="preserve"> </w:t>
      </w:r>
      <w:r w:rsidR="00893BEE" w:rsidRPr="00FC4E20">
        <w:rPr>
          <w:rFonts w:ascii="Verdana" w:hAnsi="Verdana"/>
        </w:rPr>
        <w:t>pielęgna</w:t>
      </w:r>
      <w:r w:rsidR="00893BEE">
        <w:rPr>
          <w:rFonts w:ascii="Verdana" w:hAnsi="Verdana"/>
        </w:rPr>
        <w:t>cja roślinności porastają</w:t>
      </w:r>
      <w:r w:rsidR="00893BEE" w:rsidRPr="00FC4E20">
        <w:rPr>
          <w:rFonts w:ascii="Verdana" w:hAnsi="Verdana"/>
        </w:rPr>
        <w:t>cej stożki i skarpy bezpośrednio przy obiekcie</w:t>
      </w:r>
      <w:r w:rsidR="00893BEE">
        <w:rPr>
          <w:rFonts w:ascii="Verdana" w:hAnsi="Verdana"/>
        </w:rPr>
        <w:t>,</w:t>
      </w:r>
      <w:r w:rsidR="000565DF" w:rsidRPr="00163E7D">
        <w:rPr>
          <w:rFonts w:ascii="Verdana" w:hAnsi="Verdana"/>
        </w:rPr>
        <w:t xml:space="preserve"> oczyszczenie schodów </w:t>
      </w:r>
      <w:r w:rsidR="00893BEE">
        <w:rPr>
          <w:rFonts w:ascii="Verdana" w:hAnsi="Verdana"/>
        </w:rPr>
        <w:t xml:space="preserve">skarpowych </w:t>
      </w:r>
      <w:r w:rsidR="00924C13">
        <w:rPr>
          <w:rFonts w:ascii="Verdana" w:hAnsi="Verdana"/>
        </w:rPr>
        <w:t>dla obsługi</w:t>
      </w:r>
      <w:r w:rsidR="00E60D6C">
        <w:rPr>
          <w:rFonts w:ascii="Verdana" w:hAnsi="Verdana"/>
        </w:rPr>
        <w:t xml:space="preserve"> technicznej</w:t>
      </w:r>
      <w:r w:rsidR="00924C13">
        <w:rPr>
          <w:rFonts w:ascii="Verdana" w:hAnsi="Verdana"/>
        </w:rPr>
        <w:t>,</w:t>
      </w:r>
      <w:r w:rsidR="00924C13" w:rsidRPr="00924C13">
        <w:rPr>
          <w:rFonts w:ascii="Verdana" w:hAnsi="Verdana"/>
        </w:rPr>
        <w:t xml:space="preserve"> </w:t>
      </w:r>
      <w:r w:rsidR="00924C13" w:rsidRPr="00FC4E20">
        <w:rPr>
          <w:rFonts w:ascii="Verdana" w:hAnsi="Verdana"/>
        </w:rPr>
        <w:t>oczyszczanie obiektu z porastającej roślinności i pomiotu ptasiego (jezdnia, chodniki, podpory, konstrukcja stalowa)</w:t>
      </w:r>
      <w:r w:rsidR="00924C13">
        <w:t>,</w:t>
      </w:r>
      <w:r w:rsidR="00924C13" w:rsidRPr="00924C13">
        <w:rPr>
          <w:rFonts w:ascii="Verdana" w:hAnsi="Verdana"/>
        </w:rPr>
        <w:t xml:space="preserve"> </w:t>
      </w:r>
      <w:r w:rsidR="00924C13" w:rsidRPr="00FC4E20">
        <w:rPr>
          <w:rFonts w:ascii="Verdana" w:hAnsi="Verdana"/>
        </w:rPr>
        <w:t>prace porządk</w:t>
      </w:r>
      <w:r w:rsidR="005E07D8">
        <w:rPr>
          <w:rFonts w:ascii="Verdana" w:hAnsi="Verdana"/>
        </w:rPr>
        <w:t xml:space="preserve">owe wewnątrz Mostu Solidarności, </w:t>
      </w:r>
      <w:r w:rsidR="00924C13" w:rsidRPr="00FC4E20">
        <w:rPr>
          <w:rFonts w:ascii="Verdana" w:hAnsi="Verdana"/>
        </w:rPr>
        <w:t xml:space="preserve">uzupełnienie </w:t>
      </w:r>
      <w:r w:rsidR="00924C13">
        <w:rPr>
          <w:rFonts w:ascii="Verdana" w:hAnsi="Verdana"/>
        </w:rPr>
        <w:t xml:space="preserve">stalowych </w:t>
      </w:r>
      <w:r w:rsidR="00924C13" w:rsidRPr="00FC4E20">
        <w:rPr>
          <w:rFonts w:ascii="Verdana" w:hAnsi="Verdana"/>
        </w:rPr>
        <w:t>siatek w otworach wentylacyjnych</w:t>
      </w:r>
      <w:r w:rsidR="00DA3A57">
        <w:rPr>
          <w:rFonts w:ascii="Verdana" w:hAnsi="Verdana"/>
        </w:rPr>
        <w:t xml:space="preserve">, konserwacja kłódek (9 szt.) lub w razie </w:t>
      </w:r>
      <w:r w:rsidR="00020DD0">
        <w:rPr>
          <w:rFonts w:ascii="Verdana" w:hAnsi="Verdana"/>
        </w:rPr>
        <w:t>konieczności ich wymiana</w:t>
      </w:r>
      <w:r w:rsidR="001F7005">
        <w:rPr>
          <w:rFonts w:ascii="Verdana" w:hAnsi="Verdana"/>
        </w:rPr>
        <w:t>.</w:t>
      </w:r>
    </w:p>
    <w:p w:rsidR="000565DF" w:rsidRPr="00CC2FE0" w:rsidRDefault="006B06FA" w:rsidP="00AC0BB1">
      <w:pPr>
        <w:pStyle w:val="Akapitzlist1"/>
        <w:numPr>
          <w:ilvl w:val="0"/>
          <w:numId w:val="2"/>
        </w:numPr>
        <w:spacing w:after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roboty naprawcze, m.in. </w:t>
      </w:r>
      <w:r w:rsidR="000565DF" w:rsidRPr="00CC2FE0">
        <w:rPr>
          <w:rFonts w:ascii="Verdana" w:hAnsi="Verdana" w:cs="Arial"/>
        </w:rPr>
        <w:t xml:space="preserve">naprawa uszkodzonych lub zniszczonych </w:t>
      </w:r>
      <w:r w:rsidR="00A42DC0">
        <w:rPr>
          <w:rFonts w:ascii="Verdana" w:hAnsi="Verdana" w:cs="Arial"/>
        </w:rPr>
        <w:t>powierzchni</w:t>
      </w:r>
      <w:r w:rsidR="000565DF" w:rsidRPr="00CC2FE0">
        <w:rPr>
          <w:rFonts w:ascii="Verdana" w:hAnsi="Verdana" w:cs="Arial"/>
        </w:rPr>
        <w:t xml:space="preserve"> betonowych</w:t>
      </w:r>
      <w:r w:rsidR="00895298">
        <w:rPr>
          <w:rFonts w:ascii="Verdana" w:hAnsi="Verdana" w:cs="Arial"/>
        </w:rPr>
        <w:t xml:space="preserve"> </w:t>
      </w:r>
      <w:r w:rsidR="00AC0BB1">
        <w:rPr>
          <w:rFonts w:ascii="Verdana" w:hAnsi="Verdana" w:cs="Arial"/>
        </w:rPr>
        <w:t>elementów obiektów mostowych</w:t>
      </w:r>
      <w:r w:rsidR="00333F3E">
        <w:rPr>
          <w:rFonts w:ascii="Verdana" w:hAnsi="Verdana" w:cs="Arial"/>
        </w:rPr>
        <w:t>,</w:t>
      </w:r>
      <w:r w:rsidR="0096080C">
        <w:rPr>
          <w:rFonts w:ascii="Verdana" w:hAnsi="Verdana" w:cs="Arial"/>
        </w:rPr>
        <w:t xml:space="preserve"> wypełnienie rys na konstrukcji żelbetowej materiałem trwale</w:t>
      </w:r>
      <w:r w:rsidR="00E60D6C">
        <w:rPr>
          <w:rFonts w:ascii="Verdana" w:hAnsi="Verdana" w:cs="Arial"/>
        </w:rPr>
        <w:t xml:space="preserve"> </w:t>
      </w:r>
      <w:r w:rsidR="0096080C">
        <w:rPr>
          <w:rFonts w:ascii="Verdana" w:hAnsi="Verdana" w:cs="Arial"/>
        </w:rPr>
        <w:t>plastycznym,</w:t>
      </w:r>
      <w:r w:rsidR="007D00ED">
        <w:rPr>
          <w:rFonts w:ascii="Verdana" w:hAnsi="Verdana" w:cs="Arial"/>
        </w:rPr>
        <w:t xml:space="preserve"> </w:t>
      </w:r>
      <w:r w:rsidR="00C913DB">
        <w:rPr>
          <w:rFonts w:ascii="Verdana" w:hAnsi="Verdana" w:cs="Arial"/>
        </w:rPr>
        <w:t xml:space="preserve">naprawa konstrukcji żelbetowych, </w:t>
      </w:r>
      <w:r w:rsidR="00A42DC0">
        <w:rPr>
          <w:rFonts w:ascii="Verdana" w:hAnsi="Verdana" w:cs="Arial"/>
        </w:rPr>
        <w:t>naprawa zabezpieczenia antykorozyjnego powierzchni betonow</w:t>
      </w:r>
      <w:r w:rsidR="00E60D6C">
        <w:rPr>
          <w:rFonts w:ascii="Verdana" w:hAnsi="Verdana" w:cs="Arial"/>
        </w:rPr>
        <w:t>ej</w:t>
      </w:r>
      <w:r w:rsidR="00A42DC0">
        <w:rPr>
          <w:rFonts w:ascii="Verdana" w:hAnsi="Verdana" w:cs="Arial"/>
        </w:rPr>
        <w:t>,</w:t>
      </w:r>
      <w:r w:rsidR="000565DF" w:rsidRPr="00CC2FE0">
        <w:rPr>
          <w:rFonts w:ascii="Verdana" w:hAnsi="Verdana" w:cs="Arial"/>
        </w:rPr>
        <w:t xml:space="preserve"> naprawa zabezpieczenia antyko</w:t>
      </w:r>
      <w:r w:rsidR="00A42DC0">
        <w:rPr>
          <w:rFonts w:ascii="Verdana" w:hAnsi="Verdana" w:cs="Arial"/>
        </w:rPr>
        <w:t>rozyjnego konstrukcji stalowej,</w:t>
      </w:r>
      <w:r w:rsidR="00ED5BA8">
        <w:rPr>
          <w:rFonts w:ascii="Verdana" w:hAnsi="Verdana" w:cs="Arial"/>
        </w:rPr>
        <w:t xml:space="preserve"> </w:t>
      </w:r>
      <w:r w:rsidR="000565DF" w:rsidRPr="00CC2FE0">
        <w:rPr>
          <w:rFonts w:ascii="Verdana" w:hAnsi="Verdana" w:cs="Arial"/>
        </w:rPr>
        <w:t>naprawa nawierzchni</w:t>
      </w:r>
      <w:r w:rsidR="00DB0C69">
        <w:rPr>
          <w:rFonts w:ascii="Verdana" w:hAnsi="Verdana" w:cs="Arial"/>
        </w:rPr>
        <w:t>o</w:t>
      </w:r>
      <w:r w:rsidR="004327C0">
        <w:rPr>
          <w:rFonts w:ascii="Verdana" w:hAnsi="Verdana" w:cs="Arial"/>
        </w:rPr>
        <w:t>-</w:t>
      </w:r>
      <w:r w:rsidR="00DB0C69">
        <w:rPr>
          <w:rFonts w:ascii="Verdana" w:hAnsi="Verdana" w:cs="Arial"/>
        </w:rPr>
        <w:t>izolacji</w:t>
      </w:r>
      <w:r w:rsidR="000565DF" w:rsidRPr="00CC2FE0">
        <w:rPr>
          <w:rFonts w:ascii="Verdana" w:hAnsi="Verdana" w:cs="Arial"/>
        </w:rPr>
        <w:t xml:space="preserve"> z żywic epoksydowo-poliuretanowych,</w:t>
      </w:r>
      <w:r w:rsidR="0088797A">
        <w:rPr>
          <w:rFonts w:ascii="Verdana" w:hAnsi="Verdana" w:cs="Arial"/>
        </w:rPr>
        <w:t xml:space="preserve"> </w:t>
      </w:r>
      <w:r w:rsidR="00093C3C">
        <w:rPr>
          <w:rFonts w:ascii="Verdana" w:hAnsi="Verdana" w:cs="Arial"/>
        </w:rPr>
        <w:t>wymiana nawierzchni</w:t>
      </w:r>
      <w:r w:rsidR="00E60D6C">
        <w:rPr>
          <w:rFonts w:ascii="Verdana" w:hAnsi="Verdana" w:cs="Arial"/>
        </w:rPr>
        <w:t xml:space="preserve"> bitumicznej</w:t>
      </w:r>
      <w:r w:rsidR="00093C3C">
        <w:rPr>
          <w:rFonts w:ascii="Verdana" w:hAnsi="Verdana" w:cs="Arial"/>
        </w:rPr>
        <w:t xml:space="preserve">, wymiana izolacji, </w:t>
      </w:r>
      <w:r w:rsidR="00C913DB">
        <w:rPr>
          <w:rFonts w:ascii="Verdana" w:hAnsi="Verdana" w:cs="Arial"/>
        </w:rPr>
        <w:t xml:space="preserve">  montaż prefabrykowanych desek gzymsowych,</w:t>
      </w:r>
      <w:r>
        <w:rPr>
          <w:rFonts w:ascii="Verdana" w:hAnsi="Verdana" w:cs="Arial"/>
        </w:rPr>
        <w:t xml:space="preserve"> </w:t>
      </w:r>
      <w:r w:rsidR="005E07D8">
        <w:rPr>
          <w:rFonts w:ascii="Verdana" w:hAnsi="Verdana" w:cs="Arial"/>
        </w:rPr>
        <w:t>wymiana uszkodzonych</w:t>
      </w:r>
      <w:r w:rsidR="00243B0B">
        <w:rPr>
          <w:rFonts w:ascii="Verdana" w:hAnsi="Verdana" w:cs="Arial"/>
        </w:rPr>
        <w:t xml:space="preserve"> elementów urządzeń dylatacyjnych, </w:t>
      </w:r>
      <w:r w:rsidR="000565DF" w:rsidRPr="00CC2FE0">
        <w:rPr>
          <w:rFonts w:ascii="Verdana" w:hAnsi="Verdana" w:cs="Arial"/>
        </w:rPr>
        <w:t xml:space="preserve">wymiana uszkodzonych elementów </w:t>
      </w:r>
      <w:r w:rsidR="005E07D8">
        <w:rPr>
          <w:rFonts w:ascii="Verdana" w:hAnsi="Verdana" w:cs="Arial"/>
        </w:rPr>
        <w:t>barier ochronnych</w:t>
      </w:r>
      <w:r w:rsidR="0096080C">
        <w:rPr>
          <w:rFonts w:ascii="Verdana" w:hAnsi="Verdana" w:cs="Arial"/>
        </w:rPr>
        <w:t>, balustrad</w:t>
      </w:r>
      <w:r w:rsidR="005E07D8">
        <w:rPr>
          <w:rFonts w:ascii="Verdana" w:hAnsi="Verdana" w:cs="Arial"/>
        </w:rPr>
        <w:t xml:space="preserve"> bądź innych uszkodzonych elementów </w:t>
      </w:r>
      <w:r w:rsidR="000565DF" w:rsidRPr="00CC2FE0">
        <w:rPr>
          <w:rFonts w:ascii="Verdana" w:hAnsi="Verdana" w:cs="Arial"/>
        </w:rPr>
        <w:t>wyposażenia obiektów mostowych,</w:t>
      </w:r>
      <w:r>
        <w:rPr>
          <w:rFonts w:ascii="Verdana" w:hAnsi="Verdana" w:cs="Arial"/>
        </w:rPr>
        <w:t xml:space="preserve"> wymiana uszkodzonych elementów ekranów akustycznych, naprawa uszkodzonych fartuchów elastomerowych pod palczastym urządzeniem dylatacyjnym,</w:t>
      </w:r>
      <w:r w:rsidR="00895298">
        <w:rPr>
          <w:rFonts w:ascii="Verdana" w:hAnsi="Verdana" w:cs="Arial"/>
        </w:rPr>
        <w:t xml:space="preserve"> uzupełnienie stref dylatacyjnych masą zalewową</w:t>
      </w:r>
      <w:r w:rsidR="00954809">
        <w:rPr>
          <w:rFonts w:ascii="Verdana" w:hAnsi="Verdana" w:cs="Arial"/>
        </w:rPr>
        <w:t>,</w:t>
      </w:r>
      <w:r w:rsidR="000565DF" w:rsidRPr="00CC2FE0">
        <w:rPr>
          <w:rFonts w:ascii="Verdana" w:hAnsi="Verdana" w:cs="Arial"/>
        </w:rPr>
        <w:t xml:space="preserve"> </w:t>
      </w:r>
      <w:r w:rsidR="000A018F">
        <w:rPr>
          <w:rFonts w:ascii="Verdana" w:hAnsi="Verdana" w:cs="Arial"/>
        </w:rPr>
        <w:t>wypełnienie szczelin dylatacyjnych pionowych</w:t>
      </w:r>
      <w:r w:rsidR="004327C0">
        <w:rPr>
          <w:rFonts w:ascii="Verdana" w:hAnsi="Verdana" w:cs="Arial"/>
        </w:rPr>
        <w:t>/poziomych</w:t>
      </w:r>
      <w:r w:rsidR="000A018F">
        <w:rPr>
          <w:rFonts w:ascii="Verdana" w:hAnsi="Verdana" w:cs="Arial"/>
        </w:rPr>
        <w:t xml:space="preserve"> o szer. </w:t>
      </w:r>
      <w:r w:rsidR="004327C0">
        <w:rPr>
          <w:rFonts w:ascii="Verdana" w:hAnsi="Verdana" w:cs="Arial"/>
        </w:rPr>
        <w:t xml:space="preserve">do </w:t>
      </w:r>
      <w:smartTag w:uri="urn:schemas-microsoft-com:office:smarttags" w:element="metricconverter">
        <w:smartTagPr>
          <w:attr w:name="ProductID" w:val="2,5 cm"/>
        </w:smartTagPr>
        <w:r w:rsidR="000A018F">
          <w:rPr>
            <w:rFonts w:ascii="Verdana" w:hAnsi="Verdana" w:cs="Arial"/>
          </w:rPr>
          <w:t>2</w:t>
        </w:r>
        <w:r w:rsidR="00B726D3">
          <w:rPr>
            <w:rFonts w:ascii="Verdana" w:hAnsi="Verdana" w:cs="Arial"/>
          </w:rPr>
          <w:t>,5</w:t>
        </w:r>
        <w:r w:rsidR="000A018F">
          <w:rPr>
            <w:rFonts w:ascii="Verdana" w:hAnsi="Verdana" w:cs="Arial"/>
          </w:rPr>
          <w:t xml:space="preserve"> cm</w:t>
        </w:r>
      </w:smartTag>
      <w:r w:rsidR="00DD0F99">
        <w:rPr>
          <w:rFonts w:ascii="Verdana" w:hAnsi="Verdana" w:cs="Arial"/>
        </w:rPr>
        <w:t>,</w:t>
      </w:r>
      <w:r w:rsidR="00EF5703">
        <w:rPr>
          <w:rFonts w:ascii="Verdana" w:hAnsi="Verdana" w:cs="Arial"/>
        </w:rPr>
        <w:t xml:space="preserve"> naprawa elementów odwodnienia urządzeń dylatacyjnych,</w:t>
      </w:r>
      <w:r w:rsidR="00DD0F99">
        <w:rPr>
          <w:rFonts w:ascii="Verdana" w:hAnsi="Verdana" w:cs="Arial"/>
        </w:rPr>
        <w:t xml:space="preserve"> naprawa </w:t>
      </w:r>
      <w:r w:rsidR="000565DF" w:rsidRPr="00CC2FE0">
        <w:rPr>
          <w:rFonts w:ascii="Verdana" w:hAnsi="Verdana" w:cs="Arial"/>
        </w:rPr>
        <w:t>l</w:t>
      </w:r>
      <w:r w:rsidR="00DD0F99">
        <w:rPr>
          <w:rFonts w:ascii="Verdana" w:hAnsi="Verdana" w:cs="Arial"/>
        </w:rPr>
        <w:t>ub wymiana</w:t>
      </w:r>
      <w:r w:rsidR="00DB0C69">
        <w:rPr>
          <w:rFonts w:ascii="Verdana" w:hAnsi="Verdana" w:cs="Arial"/>
        </w:rPr>
        <w:t xml:space="preserve"> elementów przepustu</w:t>
      </w:r>
      <w:r w:rsidR="00DD0F99">
        <w:rPr>
          <w:rFonts w:ascii="Verdana" w:hAnsi="Verdana" w:cs="Arial"/>
        </w:rPr>
        <w:t xml:space="preserve">, </w:t>
      </w:r>
      <w:r w:rsidR="00C80657">
        <w:rPr>
          <w:rFonts w:ascii="Verdana" w:hAnsi="Verdana" w:cs="Arial"/>
        </w:rPr>
        <w:t>wymiana nawierzchni przy urządzeniach dylatacyjnych</w:t>
      </w:r>
      <w:r w:rsidR="00481508">
        <w:rPr>
          <w:rFonts w:ascii="Verdana" w:hAnsi="Verdana" w:cs="Arial"/>
        </w:rPr>
        <w:t xml:space="preserve"> lub w pasie </w:t>
      </w:r>
      <w:proofErr w:type="spellStart"/>
      <w:r w:rsidR="00481508">
        <w:rPr>
          <w:rFonts w:ascii="Verdana" w:hAnsi="Verdana" w:cs="Arial"/>
        </w:rPr>
        <w:t>przykrawężnikowym</w:t>
      </w:r>
      <w:proofErr w:type="spellEnd"/>
      <w:r w:rsidR="00C80657">
        <w:rPr>
          <w:rFonts w:ascii="Verdana" w:hAnsi="Verdana" w:cs="Arial"/>
        </w:rPr>
        <w:t>,</w:t>
      </w:r>
      <w:r w:rsidR="00A61845">
        <w:rPr>
          <w:rFonts w:ascii="Verdana" w:hAnsi="Verdana" w:cs="Arial"/>
        </w:rPr>
        <w:t xml:space="preserve"> </w:t>
      </w:r>
      <w:r w:rsidR="00063526">
        <w:rPr>
          <w:rFonts w:ascii="Verdana" w:hAnsi="Verdana" w:cs="Arial"/>
        </w:rPr>
        <w:t>uzupełnienie nasypów</w:t>
      </w:r>
      <w:r w:rsidR="00C5620E">
        <w:rPr>
          <w:rFonts w:ascii="Verdana" w:hAnsi="Verdana" w:cs="Arial"/>
        </w:rPr>
        <w:t xml:space="preserve"> przy dro</w:t>
      </w:r>
      <w:r w:rsidR="004F6E0E">
        <w:rPr>
          <w:rFonts w:ascii="Verdana" w:hAnsi="Verdana" w:cs="Arial"/>
        </w:rPr>
        <w:t>gowych</w:t>
      </w:r>
      <w:r w:rsidR="00C5620E">
        <w:rPr>
          <w:rFonts w:ascii="Verdana" w:hAnsi="Verdana" w:cs="Arial"/>
        </w:rPr>
        <w:t xml:space="preserve"> obiektach inżynierskich, umocnienie skarp płytami ażurowymi</w:t>
      </w:r>
      <w:r w:rsidR="00E60D6C">
        <w:rPr>
          <w:rFonts w:ascii="Verdana" w:hAnsi="Verdana" w:cs="Arial"/>
        </w:rPr>
        <w:t>, wykonanie/ naprawa umocnienia stożków</w:t>
      </w:r>
      <w:r w:rsidR="004220D0">
        <w:rPr>
          <w:rFonts w:ascii="Verdana" w:hAnsi="Verdana" w:cs="Arial"/>
        </w:rPr>
        <w:t>, uzupełnienie brakującego sączka odprowadzającego wodę z nawierzchni, doszczelnienie otworów</w:t>
      </w:r>
      <w:r w:rsidR="000C09BD">
        <w:rPr>
          <w:rFonts w:ascii="Verdana" w:hAnsi="Verdana" w:cs="Arial"/>
        </w:rPr>
        <w:t>, przełożenie przemieszczonej kostki</w:t>
      </w:r>
      <w:r w:rsidR="00093C3C">
        <w:rPr>
          <w:rFonts w:ascii="Verdana" w:hAnsi="Verdana" w:cs="Arial"/>
        </w:rPr>
        <w:t>.</w:t>
      </w:r>
    </w:p>
    <w:p w:rsidR="000565DF" w:rsidRDefault="000565DF" w:rsidP="00AC0BB1">
      <w:pPr>
        <w:pStyle w:val="Akapitzlist1"/>
        <w:numPr>
          <w:ilvl w:val="0"/>
          <w:numId w:val="2"/>
        </w:numPr>
        <w:spacing w:after="120"/>
        <w:ind w:left="714" w:hanging="357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lastRenderedPageBreak/>
        <w:t>obsługa techniczna podczas przeglądów drogowych obiektów inżynierski</w:t>
      </w:r>
      <w:r w:rsidR="006A4408">
        <w:rPr>
          <w:rFonts w:ascii="Verdana" w:hAnsi="Verdana" w:cs="Arial"/>
        </w:rPr>
        <w:t xml:space="preserve">ch (obsługa wózków rewizyjnych, </w:t>
      </w:r>
      <w:r w:rsidRPr="00CC2FE0">
        <w:rPr>
          <w:rFonts w:ascii="Verdana" w:hAnsi="Verdana" w:cs="Arial"/>
        </w:rPr>
        <w:t>dostarczenie drabiny, niezbędny do wykon</w:t>
      </w:r>
      <w:r w:rsidR="006A4408">
        <w:rPr>
          <w:rFonts w:ascii="Verdana" w:hAnsi="Verdana" w:cs="Arial"/>
        </w:rPr>
        <w:t>ania przeglądu demontaż (</w:t>
      </w:r>
      <w:r w:rsidRPr="00CC2FE0">
        <w:rPr>
          <w:rFonts w:ascii="Verdana" w:hAnsi="Verdana" w:cs="Arial"/>
        </w:rPr>
        <w:t>i późniejszy montaż) wskazanych elementów,</w:t>
      </w:r>
      <w:r w:rsidR="002571BE">
        <w:rPr>
          <w:rFonts w:ascii="Verdana" w:hAnsi="Verdana" w:cs="Arial"/>
        </w:rPr>
        <w:t xml:space="preserve"> </w:t>
      </w:r>
      <w:r w:rsidR="00D51A19">
        <w:rPr>
          <w:rFonts w:ascii="Verdana" w:hAnsi="Verdana" w:cs="Arial"/>
        </w:rPr>
        <w:t>udział</w:t>
      </w:r>
      <w:r w:rsidR="002571BE">
        <w:rPr>
          <w:rFonts w:ascii="Verdana" w:hAnsi="Verdana" w:cs="Arial"/>
        </w:rPr>
        <w:t xml:space="preserve"> przy przeglądzie urządzeń dylatacyjnych</w:t>
      </w:r>
      <w:r w:rsidR="00B52608">
        <w:rPr>
          <w:rFonts w:ascii="Verdana" w:hAnsi="Verdana" w:cs="Arial"/>
        </w:rPr>
        <w:t xml:space="preserve">, zabezpieczenie osób wykonujących przegląd </w:t>
      </w:r>
      <w:r w:rsidR="00D51A19">
        <w:rPr>
          <w:rFonts w:ascii="Verdana" w:hAnsi="Verdana" w:cs="Arial"/>
        </w:rPr>
        <w:t>elementów mostu bez wyłączenia ruchu pojazdów</w:t>
      </w:r>
      <w:r w:rsidR="00B52608">
        <w:rPr>
          <w:rFonts w:ascii="Verdana" w:hAnsi="Verdana" w:cs="Arial"/>
        </w:rPr>
        <w:t>,</w:t>
      </w:r>
      <w:r w:rsidRPr="00CC2FE0">
        <w:rPr>
          <w:rFonts w:ascii="Verdana" w:hAnsi="Verdana" w:cs="Arial"/>
        </w:rPr>
        <w:t xml:space="preserve"> ewentualna asekuracja wykonawcy przeglądu</w:t>
      </w:r>
      <w:r w:rsidR="00E027A2">
        <w:rPr>
          <w:rFonts w:ascii="Verdana" w:hAnsi="Verdana" w:cs="Arial"/>
        </w:rPr>
        <w:t xml:space="preserve"> na wysokości</w:t>
      </w:r>
      <w:r w:rsidR="006A4408">
        <w:rPr>
          <w:rFonts w:ascii="Verdana" w:hAnsi="Verdana" w:cs="Arial"/>
        </w:rPr>
        <w:t xml:space="preserve">, dostawa </w:t>
      </w:r>
      <w:r w:rsidR="000D7C5B">
        <w:rPr>
          <w:rFonts w:ascii="Verdana" w:hAnsi="Verdana" w:cs="Arial"/>
        </w:rPr>
        <w:t xml:space="preserve">i obsługa podnośnika koszowego), obsługa techniczna podczas wykonywania przeglądu elementów podwieszenia mostu, przegląd wizualny podwieszenia przez osobę </w:t>
      </w:r>
      <w:r w:rsidR="00FD4377">
        <w:rPr>
          <w:rFonts w:ascii="Verdana" w:hAnsi="Verdana" w:cs="Arial"/>
        </w:rPr>
        <w:t>z uprawnieniami do wykonywania prac wysokościowych (alpinistycznych)</w:t>
      </w:r>
      <w:r w:rsidR="000D7C5B">
        <w:rPr>
          <w:rFonts w:ascii="Verdana" w:hAnsi="Verdana" w:cs="Arial"/>
        </w:rPr>
        <w:t>.</w:t>
      </w:r>
    </w:p>
    <w:p w:rsidR="00584081" w:rsidRDefault="00584081" w:rsidP="00AC0BB1">
      <w:pPr>
        <w:pStyle w:val="Akapitzlist1"/>
        <w:numPr>
          <w:ilvl w:val="0"/>
          <w:numId w:val="2"/>
        </w:numPr>
        <w:spacing w:after="120"/>
        <w:ind w:left="714" w:hanging="35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usuwanie</w:t>
      </w:r>
      <w:r w:rsidR="00E60D6C">
        <w:rPr>
          <w:rFonts w:ascii="Verdana" w:hAnsi="Verdana" w:cs="Arial"/>
        </w:rPr>
        <w:t xml:space="preserve"> awarii i zagrożeń na drogowych </w:t>
      </w:r>
      <w:r w:rsidR="00481508">
        <w:rPr>
          <w:rFonts w:ascii="Verdana" w:hAnsi="Verdana" w:cs="Arial"/>
        </w:rPr>
        <w:t xml:space="preserve">obiektach inżynierskich </w:t>
      </w:r>
      <w:r w:rsidR="00063526">
        <w:rPr>
          <w:rFonts w:ascii="Verdana" w:hAnsi="Verdana" w:cs="Arial"/>
        </w:rPr>
        <w:t>wraz z ustawieniem wymaganego oznakowania</w:t>
      </w:r>
      <w:r w:rsidR="000C09BD">
        <w:rPr>
          <w:rFonts w:ascii="Verdana" w:hAnsi="Verdana" w:cs="Arial"/>
        </w:rPr>
        <w:t xml:space="preserve"> - bezzwłocznie po otrzymaniu zawiadomienia od Zamawiającego</w:t>
      </w:r>
      <w:r w:rsidR="00063526">
        <w:rPr>
          <w:rFonts w:ascii="Verdana" w:hAnsi="Verdana" w:cs="Arial"/>
        </w:rPr>
        <w:t>.</w:t>
      </w:r>
    </w:p>
    <w:p w:rsidR="000C09BD" w:rsidRPr="00CC2FE0" w:rsidRDefault="000C09BD" w:rsidP="00AC0BB1">
      <w:pPr>
        <w:pStyle w:val="Akapitzlist1"/>
        <w:numPr>
          <w:ilvl w:val="0"/>
          <w:numId w:val="2"/>
        </w:numPr>
        <w:spacing w:after="120"/>
        <w:ind w:left="714" w:hanging="35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usuwanie wad i usterek ujawnionych w okresie gwarancji, których Wykonawca robót inwestycyjnych podlegających gwarancji nie wykonał mimo wezwania Zamawiającego - tzw. wykonanie zastępcze zlecone przez Zamawiającego specjalistom lub specjalistom strony trzeciej.</w:t>
      </w:r>
    </w:p>
    <w:p w:rsidR="000565DF" w:rsidRPr="00CC2FE0" w:rsidRDefault="000565DF" w:rsidP="00AC0BB1">
      <w:pPr>
        <w:spacing w:after="6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 xml:space="preserve">Przed przystąpieniem do robót Wykonawca </w:t>
      </w:r>
      <w:r w:rsidR="00246366">
        <w:rPr>
          <w:rFonts w:ascii="Verdana" w:hAnsi="Verdana" w:cs="Arial"/>
        </w:rPr>
        <w:t>sporządzi i przekaże do</w:t>
      </w:r>
      <w:r w:rsidRPr="00CC2FE0">
        <w:rPr>
          <w:rFonts w:ascii="Verdana" w:hAnsi="Verdana" w:cs="Arial"/>
        </w:rPr>
        <w:t xml:space="preserve"> Miejski</w:t>
      </w:r>
      <w:r w:rsidR="00246366">
        <w:rPr>
          <w:rFonts w:ascii="Verdana" w:hAnsi="Verdana" w:cs="Arial"/>
        </w:rPr>
        <w:t>ego  Zarządu</w:t>
      </w:r>
      <w:r w:rsidRPr="00CC2FE0">
        <w:rPr>
          <w:rFonts w:ascii="Verdana" w:hAnsi="Verdana" w:cs="Arial"/>
        </w:rPr>
        <w:t xml:space="preserve"> Dróg w Płocku, projekt </w:t>
      </w:r>
      <w:r w:rsidR="003B76F8">
        <w:rPr>
          <w:rFonts w:ascii="Verdana" w:hAnsi="Verdana" w:cs="Arial"/>
        </w:rPr>
        <w:t xml:space="preserve">tymczasowej </w:t>
      </w:r>
      <w:r w:rsidRPr="00CC2FE0">
        <w:rPr>
          <w:rFonts w:ascii="Verdana" w:hAnsi="Verdana" w:cs="Arial"/>
        </w:rPr>
        <w:t>organizacji ruchu na czas prowadzenia poszczególnych asortymentów robót</w:t>
      </w:r>
      <w:r w:rsidR="00246366">
        <w:rPr>
          <w:rFonts w:ascii="Verdana" w:hAnsi="Verdana" w:cs="Arial"/>
        </w:rPr>
        <w:t xml:space="preserve">, zaopiniowany przez </w:t>
      </w:r>
      <w:r w:rsidR="00146E32">
        <w:rPr>
          <w:rFonts w:ascii="Verdana" w:hAnsi="Verdana" w:cs="Arial"/>
        </w:rPr>
        <w:t>Komendę Miejską Policji</w:t>
      </w:r>
      <w:r w:rsidR="00ED3992">
        <w:rPr>
          <w:rFonts w:ascii="Verdana" w:hAnsi="Verdana" w:cs="Arial"/>
        </w:rPr>
        <w:t xml:space="preserve"> w Płocku</w:t>
      </w:r>
      <w:r w:rsidR="00146E32">
        <w:rPr>
          <w:rFonts w:ascii="Verdana" w:hAnsi="Verdana" w:cs="Arial"/>
        </w:rPr>
        <w:t xml:space="preserve"> i Miejski Zarząd Dróg w Płocku oraz zatwierdzony przez</w:t>
      </w:r>
      <w:r w:rsidR="004A710F">
        <w:rPr>
          <w:rFonts w:ascii="Verdana" w:hAnsi="Verdana" w:cs="Arial"/>
        </w:rPr>
        <w:t xml:space="preserve"> organ zarządzający ruchem, tj.</w:t>
      </w:r>
      <w:r w:rsidR="00146E32">
        <w:rPr>
          <w:rFonts w:ascii="Verdana" w:hAnsi="Verdana" w:cs="Arial"/>
        </w:rPr>
        <w:t xml:space="preserve"> Prezydenta Miasta Płocka</w:t>
      </w:r>
      <w:r w:rsidR="0012782C">
        <w:rPr>
          <w:rFonts w:ascii="Verdana" w:hAnsi="Verdana" w:cs="Arial"/>
        </w:rPr>
        <w:t xml:space="preserve"> (</w:t>
      </w:r>
      <w:r w:rsidR="0096080C">
        <w:rPr>
          <w:rFonts w:ascii="Verdana" w:hAnsi="Verdana" w:cs="Arial"/>
        </w:rPr>
        <w:t>Wydział</w:t>
      </w:r>
      <w:r w:rsidR="0012782C">
        <w:rPr>
          <w:rFonts w:ascii="Verdana" w:hAnsi="Verdana" w:cs="Arial"/>
        </w:rPr>
        <w:t xml:space="preserve"> Transportu Publicznego i Inżynierii Ruchu Drogowego)</w:t>
      </w:r>
      <w:r w:rsidR="00481508">
        <w:rPr>
          <w:rFonts w:ascii="Verdana" w:hAnsi="Verdana" w:cs="Arial"/>
        </w:rPr>
        <w:t>. Koszt</w:t>
      </w:r>
      <w:r w:rsidRPr="00CC2FE0">
        <w:rPr>
          <w:rFonts w:ascii="Verdana" w:hAnsi="Verdana" w:cs="Arial"/>
        </w:rPr>
        <w:t xml:space="preserve"> wykonania projektu </w:t>
      </w:r>
      <w:r w:rsidR="003B76F8">
        <w:rPr>
          <w:rFonts w:ascii="Verdana" w:hAnsi="Verdana" w:cs="Arial"/>
        </w:rPr>
        <w:t xml:space="preserve">tymczasowej </w:t>
      </w:r>
      <w:r w:rsidRPr="00CC2FE0">
        <w:rPr>
          <w:rFonts w:ascii="Verdana" w:hAnsi="Verdana" w:cs="Arial"/>
        </w:rPr>
        <w:t>organizacji ruchu i oznakowania robót ponosi Wykonawca, powin</w:t>
      </w:r>
      <w:r w:rsidR="00481508">
        <w:rPr>
          <w:rFonts w:ascii="Verdana" w:hAnsi="Verdana" w:cs="Arial"/>
        </w:rPr>
        <w:t>ien zatem zostać on</w:t>
      </w:r>
      <w:r w:rsidRPr="00CC2FE0">
        <w:rPr>
          <w:rFonts w:ascii="Verdana" w:hAnsi="Verdana" w:cs="Arial"/>
        </w:rPr>
        <w:t xml:space="preserve"> </w:t>
      </w:r>
      <w:r w:rsidR="00481508">
        <w:rPr>
          <w:rFonts w:ascii="Verdana" w:hAnsi="Verdana" w:cs="Arial"/>
        </w:rPr>
        <w:t>wliczony</w:t>
      </w:r>
      <w:r w:rsidR="00706C2E">
        <w:rPr>
          <w:rFonts w:ascii="Verdana" w:hAnsi="Verdana" w:cs="Arial"/>
        </w:rPr>
        <w:t xml:space="preserve"> </w:t>
      </w:r>
      <w:r w:rsidR="007129FB">
        <w:rPr>
          <w:rFonts w:ascii="Verdana" w:hAnsi="Verdana" w:cs="Arial"/>
        </w:rPr>
        <w:t>w cenę</w:t>
      </w:r>
      <w:r w:rsidRPr="00CC2FE0">
        <w:rPr>
          <w:rFonts w:ascii="Verdana" w:hAnsi="Verdana" w:cs="Arial"/>
        </w:rPr>
        <w:t xml:space="preserve"> oferty.</w:t>
      </w:r>
    </w:p>
    <w:p w:rsidR="000565DF" w:rsidRDefault="000565DF" w:rsidP="00AC0BB1">
      <w:pPr>
        <w:spacing w:after="6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 xml:space="preserve">Prace będą zlecane i odbierane wpisami do Dziennika Budowy. </w:t>
      </w:r>
    </w:p>
    <w:p w:rsidR="000565DF" w:rsidRPr="00CC2FE0" w:rsidRDefault="0012782C" w:rsidP="00AC0BB1">
      <w:pPr>
        <w:spacing w:after="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</w:t>
      </w:r>
      <w:r w:rsidR="000565DF" w:rsidRPr="00CC2FE0">
        <w:rPr>
          <w:rFonts w:ascii="Verdana" w:hAnsi="Verdana" w:cs="Arial"/>
        </w:rPr>
        <w:t xml:space="preserve">race zanikające Wykonawca będzie zgłaszał każdorazowo Zamawiającemu </w:t>
      </w:r>
      <w:r>
        <w:rPr>
          <w:rFonts w:ascii="Verdana" w:hAnsi="Verdana" w:cs="Arial"/>
        </w:rPr>
        <w:t xml:space="preserve">                </w:t>
      </w:r>
      <w:r w:rsidR="000565DF" w:rsidRPr="00CC2FE0">
        <w:rPr>
          <w:rFonts w:ascii="Verdana" w:hAnsi="Verdana" w:cs="Arial"/>
        </w:rPr>
        <w:t>do odbioru.</w:t>
      </w:r>
    </w:p>
    <w:p w:rsidR="000565DF" w:rsidRPr="00CC2FE0" w:rsidRDefault="000565DF" w:rsidP="00AC0BB1">
      <w:pPr>
        <w:spacing w:after="6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>Za szkody powstałe w wyniku prowadzenia robót odpowiada Wykonawca.</w:t>
      </w:r>
    </w:p>
    <w:p w:rsidR="000565DF" w:rsidRPr="00CC2FE0" w:rsidRDefault="000565DF" w:rsidP="00AC0BB1">
      <w:pPr>
        <w:spacing w:after="6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 xml:space="preserve">Pracownicy zatrudnieni przy wykonywaniu robót, muszą być wyposażeni </w:t>
      </w:r>
      <w:r w:rsidR="0012782C">
        <w:rPr>
          <w:rFonts w:ascii="Verdana" w:hAnsi="Verdana" w:cs="Arial"/>
        </w:rPr>
        <w:t xml:space="preserve">                      </w:t>
      </w:r>
      <w:r w:rsidRPr="00CC2FE0">
        <w:rPr>
          <w:rFonts w:ascii="Verdana" w:hAnsi="Verdana" w:cs="Arial"/>
        </w:rPr>
        <w:t>w niezbędną</w:t>
      </w:r>
      <w:r w:rsidR="00EA04CB">
        <w:rPr>
          <w:rFonts w:ascii="Verdana" w:hAnsi="Verdana" w:cs="Arial"/>
        </w:rPr>
        <w:t xml:space="preserve"> odzież ochronną i ostrzegawczą oraz posi</w:t>
      </w:r>
      <w:r w:rsidR="003D3C3B">
        <w:rPr>
          <w:rFonts w:ascii="Verdana" w:hAnsi="Verdana" w:cs="Arial"/>
        </w:rPr>
        <w:t xml:space="preserve">adać aktualne </w:t>
      </w:r>
      <w:r w:rsidR="00ED3992">
        <w:rPr>
          <w:rFonts w:ascii="Verdana" w:hAnsi="Verdana" w:cs="Arial"/>
        </w:rPr>
        <w:t xml:space="preserve">wymagane </w:t>
      </w:r>
      <w:r w:rsidR="003D3C3B">
        <w:rPr>
          <w:rFonts w:ascii="Verdana" w:hAnsi="Verdana" w:cs="Arial"/>
        </w:rPr>
        <w:t>badania lekarskie (również do pracy na wysokości).</w:t>
      </w:r>
    </w:p>
    <w:p w:rsidR="000565DF" w:rsidRPr="00CC2FE0" w:rsidRDefault="000565DF" w:rsidP="00AC0BB1">
      <w:pPr>
        <w:spacing w:after="6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>Sz</w:t>
      </w:r>
      <w:r w:rsidR="000C09BD">
        <w:rPr>
          <w:rFonts w:ascii="Verdana" w:hAnsi="Verdana" w:cs="Arial"/>
        </w:rPr>
        <w:t>acowany</w:t>
      </w:r>
      <w:r w:rsidRPr="00CC2FE0">
        <w:rPr>
          <w:rFonts w:ascii="Verdana" w:hAnsi="Verdana" w:cs="Arial"/>
        </w:rPr>
        <w:t xml:space="preserve"> zakres robót</w:t>
      </w:r>
      <w:r w:rsidR="000C09BD">
        <w:rPr>
          <w:rFonts w:ascii="Verdana" w:hAnsi="Verdana" w:cs="Arial"/>
        </w:rPr>
        <w:t>, sposób ich wykonania, kontrola</w:t>
      </w:r>
      <w:r w:rsidRPr="00CC2FE0">
        <w:rPr>
          <w:rFonts w:ascii="Verdana" w:hAnsi="Verdana" w:cs="Arial"/>
        </w:rPr>
        <w:t xml:space="preserve"> jakości robót oraz przebieg odbioru </w:t>
      </w:r>
      <w:r w:rsidR="00ED3992">
        <w:rPr>
          <w:rFonts w:ascii="Verdana" w:hAnsi="Verdana" w:cs="Arial"/>
        </w:rPr>
        <w:t xml:space="preserve">robót </w:t>
      </w:r>
      <w:r w:rsidRPr="00CC2FE0">
        <w:rPr>
          <w:rFonts w:ascii="Verdana" w:hAnsi="Verdana" w:cs="Arial"/>
        </w:rPr>
        <w:t>zostały opisane w załączonych Specyfikacjach Technicznych</w:t>
      </w:r>
      <w:r w:rsidR="000D7C5B">
        <w:rPr>
          <w:rFonts w:ascii="Verdana" w:hAnsi="Verdana" w:cs="Arial"/>
        </w:rPr>
        <w:t xml:space="preserve"> Wykonania i Odbioru</w:t>
      </w:r>
      <w:r w:rsidR="00EB4E95">
        <w:rPr>
          <w:rFonts w:ascii="Verdana" w:hAnsi="Verdana" w:cs="Arial"/>
        </w:rPr>
        <w:t xml:space="preserve"> Usług i</w:t>
      </w:r>
      <w:r w:rsidR="000D7C5B">
        <w:rPr>
          <w:rFonts w:ascii="Verdana" w:hAnsi="Verdana" w:cs="Arial"/>
        </w:rPr>
        <w:t xml:space="preserve"> Robót Budowlanych</w:t>
      </w:r>
      <w:r w:rsidRPr="00CC2FE0">
        <w:rPr>
          <w:rFonts w:ascii="Verdana" w:hAnsi="Verdana" w:cs="Arial"/>
        </w:rPr>
        <w:t>.</w:t>
      </w:r>
    </w:p>
    <w:p w:rsidR="000565DF" w:rsidRDefault="000565DF" w:rsidP="00AC0BB1">
      <w:pPr>
        <w:spacing w:after="6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>Podstawą wystawienia faktury będzie protokół odbioru,</w:t>
      </w:r>
      <w:r w:rsidR="00AB40D2">
        <w:rPr>
          <w:rFonts w:ascii="Verdana" w:hAnsi="Verdana" w:cs="Arial"/>
        </w:rPr>
        <w:t xml:space="preserve"> podpisany przez Przedstawiciela Zamawiającego i Wykonawcy,</w:t>
      </w:r>
      <w:r w:rsidRPr="00CC2FE0">
        <w:rPr>
          <w:rFonts w:ascii="Verdana" w:hAnsi="Verdana" w:cs="Arial"/>
        </w:rPr>
        <w:t xml:space="preserve"> do którego załączon</w:t>
      </w:r>
      <w:r w:rsidR="00ED3992">
        <w:rPr>
          <w:rFonts w:ascii="Verdana" w:hAnsi="Verdana" w:cs="Arial"/>
        </w:rPr>
        <w:t>e będzie zestawienie wykonanych robót</w:t>
      </w:r>
      <w:r w:rsidR="000C09BD">
        <w:rPr>
          <w:rFonts w:ascii="Verdana" w:hAnsi="Verdana" w:cs="Arial"/>
        </w:rPr>
        <w:t xml:space="preserve"> w danym okresie rozliczeniowym lub</w:t>
      </w:r>
      <w:r w:rsidR="000D7C5B">
        <w:rPr>
          <w:rFonts w:ascii="Verdana" w:hAnsi="Verdana" w:cs="Arial"/>
        </w:rPr>
        <w:t xml:space="preserve"> kosztorys powykonawczy</w:t>
      </w:r>
      <w:r w:rsidR="000C09BD">
        <w:rPr>
          <w:rFonts w:ascii="Verdana" w:hAnsi="Verdana" w:cs="Arial"/>
        </w:rPr>
        <w:t xml:space="preserve"> (w przypadku braku cen jednostkowych w załączniku do umowy)</w:t>
      </w:r>
      <w:r w:rsidR="000D7C5B">
        <w:rPr>
          <w:rFonts w:ascii="Verdana" w:hAnsi="Verdana" w:cs="Arial"/>
        </w:rPr>
        <w:t xml:space="preserve"> oraz dokumenty potwierdzające jakość wbudowanych materiałów i wykonanych robót.</w:t>
      </w:r>
    </w:p>
    <w:p w:rsidR="003C4213" w:rsidRDefault="003C4213" w:rsidP="00AC0BB1">
      <w:pPr>
        <w:spacing w:after="60"/>
        <w:jc w:val="both"/>
        <w:rPr>
          <w:rFonts w:ascii="Verdana" w:hAnsi="Verdana" w:cs="Arial"/>
        </w:rPr>
      </w:pPr>
    </w:p>
    <w:p w:rsidR="008E74BB" w:rsidRDefault="008E74BB" w:rsidP="00AC0BB1">
      <w:pPr>
        <w:spacing w:after="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Wykonawca będzie prowadził prace zgodnie z obow</w:t>
      </w:r>
      <w:r w:rsidR="0012782C">
        <w:rPr>
          <w:rFonts w:ascii="Verdana" w:hAnsi="Verdana" w:cs="Arial"/>
        </w:rPr>
        <w:t xml:space="preserve">iązującymi przepisami prawa, </w:t>
      </w:r>
      <w:r>
        <w:rPr>
          <w:rFonts w:ascii="Verdana" w:hAnsi="Verdana" w:cs="Arial"/>
        </w:rPr>
        <w:t>aktualną wiedzą techniczną</w:t>
      </w:r>
      <w:r w:rsidR="0012782C">
        <w:rPr>
          <w:rFonts w:ascii="Verdana" w:hAnsi="Verdana" w:cs="Arial"/>
        </w:rPr>
        <w:t xml:space="preserve"> i wymaganiami BHP oraz</w:t>
      </w:r>
      <w:r w:rsidR="00141077">
        <w:rPr>
          <w:rFonts w:ascii="Verdana" w:hAnsi="Verdana" w:cs="Arial"/>
        </w:rPr>
        <w:t xml:space="preserve"> będzie stosował materiały dopuszczone do stosowania na drogowych obiektach inżynierskich</w:t>
      </w:r>
      <w:r w:rsidR="004220D0">
        <w:rPr>
          <w:rFonts w:ascii="Verdana" w:hAnsi="Verdana" w:cs="Arial"/>
        </w:rPr>
        <w:t>, zatwierdzone wcześniej przez Zamawiającego</w:t>
      </w:r>
      <w:r>
        <w:rPr>
          <w:rFonts w:ascii="Verdana" w:hAnsi="Verdana" w:cs="Arial"/>
        </w:rPr>
        <w:t>.</w:t>
      </w:r>
    </w:p>
    <w:p w:rsidR="00EB4E95" w:rsidRDefault="00EB4E95" w:rsidP="00AC0BB1">
      <w:pPr>
        <w:spacing w:after="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Podczas prowadzenia robót należy uwzględniać wymagania i zalecenia zapisane w aktualnych Zarządzeniach Prezydenta Miasta Płocka.</w:t>
      </w:r>
    </w:p>
    <w:p w:rsidR="008E74BB" w:rsidRPr="00CC2FE0" w:rsidRDefault="008E74BB" w:rsidP="00AC0BB1">
      <w:pPr>
        <w:spacing w:after="60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Na wykonane </w:t>
      </w:r>
      <w:r w:rsidR="000D7C5B">
        <w:rPr>
          <w:rFonts w:ascii="Verdana" w:hAnsi="Verdana" w:cs="Arial"/>
        </w:rPr>
        <w:t>prace Wykonawca udzieli gwarancji na okres zgodny ze złożoną ofertą.</w:t>
      </w:r>
    </w:p>
    <w:sectPr w:rsidR="008E74BB" w:rsidRPr="00CC2FE0" w:rsidSect="00D9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1A" w:rsidRDefault="00F3581A">
      <w:r>
        <w:separator/>
      </w:r>
    </w:p>
  </w:endnote>
  <w:endnote w:type="continuationSeparator" w:id="0">
    <w:p w:rsidR="00F3581A" w:rsidRDefault="00F3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1A" w:rsidRDefault="00F3581A">
      <w:r>
        <w:separator/>
      </w:r>
    </w:p>
  </w:footnote>
  <w:footnote w:type="continuationSeparator" w:id="0">
    <w:p w:rsidR="00F3581A" w:rsidRDefault="00F35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16B76"/>
    <w:multiLevelType w:val="hybridMultilevel"/>
    <w:tmpl w:val="956273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0281E73"/>
    <w:multiLevelType w:val="hybridMultilevel"/>
    <w:tmpl w:val="9B9E7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F21B6"/>
    <w:multiLevelType w:val="hybridMultilevel"/>
    <w:tmpl w:val="45B80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C04BF"/>
    <w:multiLevelType w:val="hybridMultilevel"/>
    <w:tmpl w:val="87123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5DF"/>
    <w:rsid w:val="00004AEB"/>
    <w:rsid w:val="0001114D"/>
    <w:rsid w:val="00020DD0"/>
    <w:rsid w:val="00041C6B"/>
    <w:rsid w:val="000565DF"/>
    <w:rsid w:val="00063526"/>
    <w:rsid w:val="00072492"/>
    <w:rsid w:val="00093C3C"/>
    <w:rsid w:val="00097161"/>
    <w:rsid w:val="000A018F"/>
    <w:rsid w:val="000B04A2"/>
    <w:rsid w:val="000C09BD"/>
    <w:rsid w:val="000D10D3"/>
    <w:rsid w:val="000D7C5B"/>
    <w:rsid w:val="00117009"/>
    <w:rsid w:val="0012782C"/>
    <w:rsid w:val="00131D4F"/>
    <w:rsid w:val="001365FC"/>
    <w:rsid w:val="00140529"/>
    <w:rsid w:val="00141077"/>
    <w:rsid w:val="00144D5E"/>
    <w:rsid w:val="00146E32"/>
    <w:rsid w:val="00163E7D"/>
    <w:rsid w:val="001B2183"/>
    <w:rsid w:val="001D5AB3"/>
    <w:rsid w:val="001F7005"/>
    <w:rsid w:val="00243B0B"/>
    <w:rsid w:val="00246366"/>
    <w:rsid w:val="002571BE"/>
    <w:rsid w:val="00265377"/>
    <w:rsid w:val="00276DBB"/>
    <w:rsid w:val="002817D7"/>
    <w:rsid w:val="00285AD5"/>
    <w:rsid w:val="002A6C66"/>
    <w:rsid w:val="002B0A45"/>
    <w:rsid w:val="002D1490"/>
    <w:rsid w:val="002D197F"/>
    <w:rsid w:val="00312DCA"/>
    <w:rsid w:val="00333F3E"/>
    <w:rsid w:val="00342E77"/>
    <w:rsid w:val="00367DD5"/>
    <w:rsid w:val="00383E21"/>
    <w:rsid w:val="003B1407"/>
    <w:rsid w:val="003B76F8"/>
    <w:rsid w:val="003C4213"/>
    <w:rsid w:val="003D3C3B"/>
    <w:rsid w:val="003E6E4D"/>
    <w:rsid w:val="003E76D1"/>
    <w:rsid w:val="00412572"/>
    <w:rsid w:val="004220D0"/>
    <w:rsid w:val="004327C0"/>
    <w:rsid w:val="0044147F"/>
    <w:rsid w:val="004677A0"/>
    <w:rsid w:val="00470D0E"/>
    <w:rsid w:val="00481508"/>
    <w:rsid w:val="004A710F"/>
    <w:rsid w:val="004F6E0E"/>
    <w:rsid w:val="00503D0F"/>
    <w:rsid w:val="00541C0C"/>
    <w:rsid w:val="005463A0"/>
    <w:rsid w:val="00566236"/>
    <w:rsid w:val="00584081"/>
    <w:rsid w:val="005906D4"/>
    <w:rsid w:val="005A7368"/>
    <w:rsid w:val="005B2E1B"/>
    <w:rsid w:val="005E07D8"/>
    <w:rsid w:val="005E4794"/>
    <w:rsid w:val="005E68B2"/>
    <w:rsid w:val="005F3B10"/>
    <w:rsid w:val="005F632A"/>
    <w:rsid w:val="006010E3"/>
    <w:rsid w:val="0060113D"/>
    <w:rsid w:val="00605859"/>
    <w:rsid w:val="0066622E"/>
    <w:rsid w:val="00673B22"/>
    <w:rsid w:val="00683D65"/>
    <w:rsid w:val="00685E7A"/>
    <w:rsid w:val="00687850"/>
    <w:rsid w:val="006A40C9"/>
    <w:rsid w:val="006A4408"/>
    <w:rsid w:val="006B06FA"/>
    <w:rsid w:val="006B3330"/>
    <w:rsid w:val="00705782"/>
    <w:rsid w:val="00706C2E"/>
    <w:rsid w:val="007129FB"/>
    <w:rsid w:val="00714B2F"/>
    <w:rsid w:val="00715B85"/>
    <w:rsid w:val="00720191"/>
    <w:rsid w:val="0073385F"/>
    <w:rsid w:val="00742A19"/>
    <w:rsid w:val="00787159"/>
    <w:rsid w:val="00791DF2"/>
    <w:rsid w:val="007A1C61"/>
    <w:rsid w:val="007A27CE"/>
    <w:rsid w:val="007B532A"/>
    <w:rsid w:val="007C2F54"/>
    <w:rsid w:val="007D00ED"/>
    <w:rsid w:val="007E0961"/>
    <w:rsid w:val="00830DB3"/>
    <w:rsid w:val="008630BC"/>
    <w:rsid w:val="008673AB"/>
    <w:rsid w:val="00873452"/>
    <w:rsid w:val="0088797A"/>
    <w:rsid w:val="00893BEE"/>
    <w:rsid w:val="00895298"/>
    <w:rsid w:val="008B0DF0"/>
    <w:rsid w:val="008C3C6F"/>
    <w:rsid w:val="008D50A2"/>
    <w:rsid w:val="008D776D"/>
    <w:rsid w:val="008E4BEE"/>
    <w:rsid w:val="008E74BB"/>
    <w:rsid w:val="00916990"/>
    <w:rsid w:val="00921FF0"/>
    <w:rsid w:val="00924C13"/>
    <w:rsid w:val="0092642F"/>
    <w:rsid w:val="00954809"/>
    <w:rsid w:val="00956AA6"/>
    <w:rsid w:val="00957B3D"/>
    <w:rsid w:val="0096080C"/>
    <w:rsid w:val="0098083A"/>
    <w:rsid w:val="009C7785"/>
    <w:rsid w:val="009D4A70"/>
    <w:rsid w:val="009E3639"/>
    <w:rsid w:val="009F7F15"/>
    <w:rsid w:val="00A13D97"/>
    <w:rsid w:val="00A34D0F"/>
    <w:rsid w:val="00A42DC0"/>
    <w:rsid w:val="00A61845"/>
    <w:rsid w:val="00A65242"/>
    <w:rsid w:val="00A77402"/>
    <w:rsid w:val="00A84F49"/>
    <w:rsid w:val="00A954D3"/>
    <w:rsid w:val="00AB40D2"/>
    <w:rsid w:val="00AC0BB1"/>
    <w:rsid w:val="00AD3532"/>
    <w:rsid w:val="00AE4215"/>
    <w:rsid w:val="00AE5712"/>
    <w:rsid w:val="00B16D8A"/>
    <w:rsid w:val="00B222A2"/>
    <w:rsid w:val="00B415FA"/>
    <w:rsid w:val="00B52608"/>
    <w:rsid w:val="00B70BD7"/>
    <w:rsid w:val="00B726D3"/>
    <w:rsid w:val="00B7498A"/>
    <w:rsid w:val="00B92319"/>
    <w:rsid w:val="00B951A0"/>
    <w:rsid w:val="00B969EB"/>
    <w:rsid w:val="00BD2D5F"/>
    <w:rsid w:val="00C105D6"/>
    <w:rsid w:val="00C5620E"/>
    <w:rsid w:val="00C75C91"/>
    <w:rsid w:val="00C75D0D"/>
    <w:rsid w:val="00C80657"/>
    <w:rsid w:val="00C91019"/>
    <w:rsid w:val="00C913DB"/>
    <w:rsid w:val="00CA630B"/>
    <w:rsid w:val="00CC2FE0"/>
    <w:rsid w:val="00CD0B93"/>
    <w:rsid w:val="00CF161D"/>
    <w:rsid w:val="00D3550F"/>
    <w:rsid w:val="00D51A19"/>
    <w:rsid w:val="00D544CA"/>
    <w:rsid w:val="00D927E1"/>
    <w:rsid w:val="00DA3A57"/>
    <w:rsid w:val="00DB0C69"/>
    <w:rsid w:val="00DB5F21"/>
    <w:rsid w:val="00DB71B8"/>
    <w:rsid w:val="00DC0430"/>
    <w:rsid w:val="00DC3373"/>
    <w:rsid w:val="00DC34D2"/>
    <w:rsid w:val="00DC6D99"/>
    <w:rsid w:val="00DD0F99"/>
    <w:rsid w:val="00DE6F64"/>
    <w:rsid w:val="00E027A2"/>
    <w:rsid w:val="00E1572A"/>
    <w:rsid w:val="00E22C06"/>
    <w:rsid w:val="00E24BC9"/>
    <w:rsid w:val="00E2638B"/>
    <w:rsid w:val="00E37628"/>
    <w:rsid w:val="00E414DC"/>
    <w:rsid w:val="00E60D6C"/>
    <w:rsid w:val="00E62A6E"/>
    <w:rsid w:val="00E94D4F"/>
    <w:rsid w:val="00EA04CB"/>
    <w:rsid w:val="00EB4E95"/>
    <w:rsid w:val="00ED3992"/>
    <w:rsid w:val="00ED5BA8"/>
    <w:rsid w:val="00EF0505"/>
    <w:rsid w:val="00EF5703"/>
    <w:rsid w:val="00F15314"/>
    <w:rsid w:val="00F2532F"/>
    <w:rsid w:val="00F33BCD"/>
    <w:rsid w:val="00F3581A"/>
    <w:rsid w:val="00F43BB6"/>
    <w:rsid w:val="00F63C95"/>
    <w:rsid w:val="00F81689"/>
    <w:rsid w:val="00FC176F"/>
    <w:rsid w:val="00FC4E20"/>
    <w:rsid w:val="00FD4377"/>
    <w:rsid w:val="00FE1CC1"/>
    <w:rsid w:val="00FF4A55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65D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565DF"/>
    <w:pPr>
      <w:ind w:left="720"/>
    </w:pPr>
  </w:style>
  <w:style w:type="paragraph" w:styleId="Tekstprzypisukocowego">
    <w:name w:val="endnote text"/>
    <w:basedOn w:val="Normalny"/>
    <w:semiHidden/>
    <w:rsid w:val="00DC6D99"/>
    <w:rPr>
      <w:sz w:val="20"/>
      <w:szCs w:val="20"/>
    </w:rPr>
  </w:style>
  <w:style w:type="character" w:styleId="Odwoanieprzypisukocowego">
    <w:name w:val="endnote reference"/>
    <w:semiHidden/>
    <w:rsid w:val="00DC6D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Miejski Zarząd Dróg w Płocku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Agata Kozłowska</dc:creator>
  <cp:lastModifiedBy>Agata Kozłowska</cp:lastModifiedBy>
  <cp:revision>8</cp:revision>
  <cp:lastPrinted>2015-11-24T10:34:00Z</cp:lastPrinted>
  <dcterms:created xsi:type="dcterms:W3CDTF">2020-11-16T10:03:00Z</dcterms:created>
  <dcterms:modified xsi:type="dcterms:W3CDTF">2023-12-29T09:26:00Z</dcterms:modified>
</cp:coreProperties>
</file>