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643C" w14:textId="77777777" w:rsidR="00EB232C" w:rsidRPr="006D4B23" w:rsidRDefault="00EB232C" w:rsidP="00EB232C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133845A4" w14:textId="77777777" w:rsidR="00EB232C" w:rsidRDefault="00EB232C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0D45128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E74DA6">
        <w:rPr>
          <w:rFonts w:ascii="Arial" w:hAnsi="Arial" w:cs="Arial"/>
          <w:b/>
        </w:rPr>
        <w:t>2</w:t>
      </w:r>
    </w:p>
    <w:p w14:paraId="1C3A6EA9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8B3F814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Dostawa </w:t>
      </w:r>
      <w:r w:rsidR="00E74DA6">
        <w:rPr>
          <w:rFonts w:ascii="Arial" w:hAnsi="Arial" w:cs="Arial"/>
          <w:b/>
        </w:rPr>
        <w:t>komputerów przenośnych - tabletów</w:t>
      </w:r>
      <w:r w:rsidR="00E55D70" w:rsidRPr="005C637A">
        <w:rPr>
          <w:rFonts w:ascii="Arial" w:hAnsi="Arial" w:cs="Arial"/>
          <w:b/>
        </w:rPr>
        <w:t xml:space="preserve"> </w:t>
      </w:r>
      <w:r w:rsidRPr="005C637A">
        <w:rPr>
          <w:rFonts w:ascii="Arial" w:hAnsi="Arial" w:cs="Arial"/>
          <w:b/>
        </w:rPr>
        <w:t>dla</w:t>
      </w:r>
      <w:r w:rsidR="00E74DA6">
        <w:rPr>
          <w:rFonts w:ascii="Arial" w:hAnsi="Arial" w:cs="Arial"/>
          <w:b/>
        </w:rPr>
        <w:t xml:space="preserve"> Referatu Obsługi Zarządu i Rady Powiatu</w:t>
      </w:r>
      <w:r w:rsidRPr="005C637A">
        <w:rPr>
          <w:rFonts w:ascii="Arial" w:hAnsi="Arial" w:cs="Arial"/>
          <w:b/>
        </w:rPr>
        <w:t xml:space="preserve"> </w:t>
      </w:r>
      <w:r w:rsidR="00E74DA6">
        <w:rPr>
          <w:rFonts w:ascii="Arial" w:hAnsi="Arial" w:cs="Arial"/>
          <w:b/>
        </w:rPr>
        <w:t>Ostrowskiego</w:t>
      </w:r>
      <w:r w:rsidR="00957F2F">
        <w:rPr>
          <w:rFonts w:ascii="Arial" w:hAnsi="Arial" w:cs="Arial"/>
          <w:b/>
        </w:rPr>
        <w:t xml:space="preserve"> w Starostwie Powiatowym w Ostrowie Wielkopolskim.</w:t>
      </w:r>
    </w:p>
    <w:p w14:paraId="7B40D0F5" w14:textId="77777777" w:rsidR="00B4395E" w:rsidRPr="005C637A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09D41F7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BF8570E" w14:textId="77777777" w:rsidR="00D33F05" w:rsidRPr="005C637A" w:rsidRDefault="00015949" w:rsidP="00540EAB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Pozycja nr 1</w:t>
      </w:r>
    </w:p>
    <w:p w14:paraId="71308203" w14:textId="77777777" w:rsidR="00E64559" w:rsidRPr="005C637A" w:rsidRDefault="00E64559" w:rsidP="00E64559">
      <w:pPr>
        <w:shd w:val="clear" w:color="auto" w:fill="FFFFFF" w:themeFill="background1"/>
        <w:rPr>
          <w:rFonts w:ascii="Arial" w:hAnsi="Arial" w:cs="Arial"/>
          <w:b/>
        </w:rPr>
      </w:pPr>
    </w:p>
    <w:p w14:paraId="6CF88ED5" w14:textId="77777777" w:rsidR="00E64559" w:rsidRPr="005C637A" w:rsidRDefault="00E74DA6" w:rsidP="00E64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Komputer przenośny typu tablet</w:t>
      </w:r>
      <w:r w:rsidR="00E64559" w:rsidRPr="005C637A">
        <w:rPr>
          <w:rFonts w:ascii="Arial" w:hAnsi="Arial" w:cs="Arial"/>
          <w:b/>
        </w:rPr>
        <w:t xml:space="preserve"> o poniższych</w:t>
      </w:r>
      <w:r w:rsidR="009B2122" w:rsidRPr="005C637A">
        <w:rPr>
          <w:rFonts w:ascii="Arial" w:hAnsi="Arial" w:cs="Arial"/>
          <w:b/>
        </w:rPr>
        <w:t xml:space="preserve"> parametrach lub lepszych szt. </w:t>
      </w:r>
      <w:r>
        <w:rPr>
          <w:rFonts w:ascii="Arial" w:hAnsi="Arial" w:cs="Arial"/>
          <w:b/>
        </w:rPr>
        <w:t>29</w:t>
      </w:r>
    </w:p>
    <w:p w14:paraId="168C6C9B" w14:textId="77777777" w:rsidR="00E64559" w:rsidRDefault="00E64559" w:rsidP="00E64559">
      <w:pPr>
        <w:rPr>
          <w:rFonts w:ascii="Arial" w:hAnsi="Arial" w:cs="Arial"/>
          <w:b/>
        </w:rPr>
      </w:pPr>
    </w:p>
    <w:p w14:paraId="242F2717" w14:textId="77777777" w:rsidR="00E74DA6" w:rsidRPr="00E74DA6" w:rsidRDefault="00E74DA6" w:rsidP="00E74DA6">
      <w:pPr>
        <w:rPr>
          <w:rFonts w:ascii="Arial" w:hAnsi="Arial" w:cs="Arial"/>
        </w:rPr>
      </w:pPr>
      <w:r w:rsidRPr="00E74DA6">
        <w:rPr>
          <w:rFonts w:ascii="Arial" w:hAnsi="Arial" w:cs="Arial"/>
        </w:rPr>
        <w:t>Specyfikacja urządzenia przenośnego - tablet:</w:t>
      </w:r>
    </w:p>
    <w:p w14:paraId="5AACAE45" w14:textId="77777777" w:rsidR="007006C5" w:rsidRDefault="007006C5" w:rsidP="00E74DA6">
      <w:pPr>
        <w:rPr>
          <w:rFonts w:ascii="Arial" w:hAnsi="Arial" w:cs="Arial"/>
        </w:rPr>
      </w:pPr>
    </w:p>
    <w:p w14:paraId="3FFB5A59" w14:textId="2C1FCA9D" w:rsidR="00E74DA6" w:rsidRPr="00E74DA6" w:rsidRDefault="00E74DA6" w:rsidP="00E74DA6">
      <w:pPr>
        <w:rPr>
          <w:rFonts w:ascii="Arial" w:hAnsi="Arial" w:cs="Arial"/>
        </w:rPr>
      </w:pPr>
      <w:r w:rsidRPr="00E74DA6">
        <w:rPr>
          <w:rFonts w:ascii="Arial" w:hAnsi="Arial" w:cs="Arial"/>
        </w:rPr>
        <w:t xml:space="preserve">Typ: </w:t>
      </w:r>
      <w:r w:rsidRPr="00E74DA6">
        <w:rPr>
          <w:rFonts w:ascii="Arial" w:hAnsi="Arial" w:cs="Arial"/>
        </w:rPr>
        <w:tab/>
      </w:r>
      <w:r w:rsidRPr="00E74DA6">
        <w:rPr>
          <w:rFonts w:ascii="Arial" w:hAnsi="Arial" w:cs="Arial"/>
        </w:rPr>
        <w:tab/>
      </w:r>
      <w:r w:rsidRPr="00E74DA6">
        <w:rPr>
          <w:rFonts w:ascii="Arial" w:hAnsi="Arial" w:cs="Arial"/>
        </w:rPr>
        <w:tab/>
      </w:r>
      <w:r w:rsidRPr="00E74DA6">
        <w:rPr>
          <w:rFonts w:ascii="Arial" w:hAnsi="Arial" w:cs="Arial"/>
        </w:rPr>
        <w:tab/>
      </w:r>
      <w:r w:rsidRPr="00E74DA6">
        <w:rPr>
          <w:rFonts w:ascii="Arial" w:hAnsi="Arial" w:cs="Arial"/>
        </w:rPr>
        <w:tab/>
        <w:t>Urządzenie przenośne – tablet.</w:t>
      </w:r>
    </w:p>
    <w:p w14:paraId="62D52ED1" w14:textId="77777777" w:rsidR="007006C5" w:rsidRDefault="007006C5" w:rsidP="00E74DA6">
      <w:pPr>
        <w:ind w:left="3540" w:hanging="3540"/>
        <w:rPr>
          <w:rFonts w:ascii="Arial" w:hAnsi="Arial" w:cs="Arial"/>
        </w:rPr>
      </w:pPr>
    </w:p>
    <w:p w14:paraId="28C5DCA1" w14:textId="2DA6609D" w:rsidR="00E74DA6" w:rsidRPr="00E74DA6" w:rsidRDefault="00E74DA6" w:rsidP="00E74DA6">
      <w:pPr>
        <w:ind w:left="3540" w:hanging="3540"/>
        <w:rPr>
          <w:rFonts w:ascii="Arial" w:hAnsi="Arial" w:cs="Arial"/>
        </w:rPr>
      </w:pPr>
      <w:r w:rsidRPr="00E74DA6">
        <w:rPr>
          <w:rFonts w:ascii="Arial" w:hAnsi="Arial" w:cs="Arial"/>
        </w:rPr>
        <w:t>Zastosowanie:</w:t>
      </w:r>
      <w:r w:rsidRPr="00E74DA6">
        <w:rPr>
          <w:rFonts w:ascii="Arial" w:hAnsi="Arial" w:cs="Arial"/>
        </w:rPr>
        <w:tab/>
        <w:t>Tablet będzie wykorzystywany dla potrzeb aplikacji do głosowań.</w:t>
      </w:r>
    </w:p>
    <w:p w14:paraId="57002D19" w14:textId="77777777" w:rsidR="007006C5" w:rsidRDefault="007006C5" w:rsidP="00E74DA6">
      <w:pPr>
        <w:ind w:left="3540" w:hanging="3540"/>
        <w:rPr>
          <w:rFonts w:ascii="Tahoma" w:hAnsi="Tahoma" w:cs="Tahoma"/>
        </w:rPr>
      </w:pPr>
    </w:p>
    <w:p w14:paraId="49ADCD3A" w14:textId="2771E237" w:rsidR="00E74DA6" w:rsidRDefault="00E74DA6" w:rsidP="00E74DA6">
      <w:pPr>
        <w:ind w:left="3540" w:hanging="3540"/>
        <w:rPr>
          <w:rFonts w:ascii="Arial" w:hAnsi="Arial" w:cs="Arial"/>
          <w:sz w:val="24"/>
          <w:szCs w:val="24"/>
        </w:rPr>
      </w:pPr>
      <w:r w:rsidRPr="007006C5">
        <w:rPr>
          <w:rFonts w:ascii="Tahoma" w:hAnsi="Tahoma" w:cs="Tahoma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System Android, minimum w wersji 10, prawidłowo współpracujący z Google Mobile Services .</w:t>
      </w:r>
    </w:p>
    <w:p w14:paraId="2BA70183" w14:textId="77777777" w:rsidR="00E74DA6" w:rsidRPr="007006C5" w:rsidRDefault="00E74DA6" w:rsidP="00E74DA6">
      <w:pPr>
        <w:ind w:left="3540" w:hanging="3540"/>
        <w:jc w:val="both"/>
        <w:rPr>
          <w:rFonts w:ascii="Tahoma" w:hAnsi="Tahoma" w:cs="Tahoma"/>
        </w:rPr>
      </w:pPr>
      <w:r w:rsidRPr="007006C5">
        <w:rPr>
          <w:rFonts w:ascii="Tahoma" w:hAnsi="Tahoma" w:cs="Tahoma"/>
        </w:rPr>
        <w:t xml:space="preserve">Wydajność obliczeniowa </w:t>
      </w:r>
    </w:p>
    <w:p w14:paraId="40F1D774" w14:textId="77777777" w:rsidR="00E74DA6" w:rsidRPr="00AF297D" w:rsidRDefault="00E74DA6" w:rsidP="00E74DA6">
      <w:pPr>
        <w:ind w:left="3540" w:hanging="3540"/>
        <w:jc w:val="both"/>
        <w:rPr>
          <w:rFonts w:ascii="Tahoma" w:hAnsi="Tahoma" w:cs="Tahoma"/>
        </w:rPr>
      </w:pPr>
      <w:r w:rsidRPr="007006C5">
        <w:rPr>
          <w:rFonts w:ascii="Tahoma" w:hAnsi="Tahoma" w:cs="Tahoma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 xml:space="preserve">Procesor klasy </w:t>
      </w:r>
      <w:r>
        <w:rPr>
          <w:rFonts w:ascii="Tahoma" w:hAnsi="Tahoma" w:cs="Tahoma"/>
        </w:rPr>
        <w:t>ARM 64 Bit, 8 rdzeni o częstotliwości taktowania 2,3 GHz</w:t>
      </w:r>
      <w:r w:rsidRPr="00AF297D">
        <w:rPr>
          <w:rFonts w:ascii="Tahoma" w:hAnsi="Tahoma" w:cs="Tahoma"/>
        </w:rPr>
        <w:t xml:space="preserve">. </w:t>
      </w:r>
    </w:p>
    <w:p w14:paraId="6C1DA5A4" w14:textId="77777777" w:rsidR="007006C5" w:rsidRDefault="007006C5" w:rsidP="00E74DA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8E36751" w14:textId="3CCEFF1C" w:rsidR="00E74DA6" w:rsidRDefault="00E74DA6" w:rsidP="00E74DA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 (RAM):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4 GB DDR4.</w:t>
      </w:r>
    </w:p>
    <w:p w14:paraId="6D3378F8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6FF50A9" w14:textId="486887ED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>pojemność minimum 64 GB.</w:t>
      </w:r>
    </w:p>
    <w:p w14:paraId="3197A5EA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BC6531C" w14:textId="6AB4B52E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układu graficznego:</w:t>
      </w:r>
      <w:r>
        <w:rPr>
          <w:rFonts w:ascii="Tahoma" w:hAnsi="Tahoma" w:cs="Tahoma"/>
        </w:rPr>
        <w:tab/>
        <w:t xml:space="preserve">Powinna wspierać technologię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                  i prawidłowo współpracować z procesorem urządzenia.</w:t>
      </w:r>
    </w:p>
    <w:p w14:paraId="16F9939A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26F52B5" w14:textId="21C4D3AF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10,3 cala.</w:t>
      </w:r>
    </w:p>
    <w:p w14:paraId="73C4B534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1200.</w:t>
      </w:r>
    </w:p>
    <w:p w14:paraId="5C6888B8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Typ ekranu: dotykowy, pojemnościowy.</w:t>
      </w:r>
    </w:p>
    <w:p w14:paraId="4323E8BD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151EC5D" w14:textId="487EDE20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006C5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65053BF7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EE56661" w14:textId="53A466B6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319572BA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4D5F1B18" w14:textId="77777777" w:rsidR="00E74DA6" w:rsidRPr="00640192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549F332C" w14:textId="77777777" w:rsidR="00E74DA6" w:rsidRPr="00640192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7A7AF573" w14:textId="77777777" w:rsidR="00E74DA6" w:rsidRPr="00640192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5A272E25" w14:textId="77777777" w:rsidR="00E74DA6" w:rsidRPr="00640192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2C22148A" w14:textId="461C3FB3" w:rsidR="00E74DA6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w terminie 30 dni roboczych od dnia odebrania wadliwego sprzętu z siedziby zamawiającego, dostawca zobowiązuje się do bezpłatnego dostarczenia i uruchomienia nowego sprzętu zastępczego </w:t>
      </w:r>
      <w:r w:rsidR="007006C5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327AB678" w14:textId="77777777" w:rsidR="00E74DA6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Serwis urządzeń musi być realizowany przez producenta lub autoryzowanego partnera serwisowego producenta – </w:t>
      </w:r>
      <w:r>
        <w:rPr>
          <w:rFonts w:ascii="Tahoma" w:hAnsi="Tahoma" w:cs="Tahoma"/>
        </w:rPr>
        <w:lastRenderedPageBreak/>
        <w:t>wymagane oświadczenie Wykonawcy potwierdzające, że serwis będzie realizowany przez Producenta lub autoryzowanego partnera serwisowego producenta (należy dołączyć do oferty).</w:t>
      </w:r>
    </w:p>
    <w:p w14:paraId="28B6E63F" w14:textId="77777777" w:rsidR="00E74DA6" w:rsidRDefault="00E74DA6" w:rsidP="00E74DA6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Serwis urządzeń musi być realizowany zgodnie z wymaganiami normy ISO 9001 – do oferty należy dołączyć dokument potwierdzający, że serwis urządzeń będzie realizowany zgodnie z tą normą.</w:t>
      </w:r>
    </w:p>
    <w:p w14:paraId="455CB779" w14:textId="77777777" w:rsidR="007006C5" w:rsidRDefault="007006C5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BABD1C3" w14:textId="44C49A35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 xml:space="preserve">1. Gniazdo USB </w:t>
      </w:r>
      <w:proofErr w:type="spellStart"/>
      <w:r>
        <w:rPr>
          <w:rFonts w:ascii="Tahoma" w:hAnsi="Tahoma" w:cs="Tahoma"/>
        </w:rPr>
        <w:t>Type</w:t>
      </w:r>
      <w:proofErr w:type="spellEnd"/>
      <w:r>
        <w:rPr>
          <w:rFonts w:ascii="Tahoma" w:hAnsi="Tahoma" w:cs="Tahoma"/>
        </w:rPr>
        <w:t>-C – 1 szt..</w:t>
      </w:r>
    </w:p>
    <w:p w14:paraId="599AD545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 Czujnik lokalizacyjne: min. GPS, </w:t>
      </w:r>
      <w:proofErr w:type="spellStart"/>
      <w:r>
        <w:rPr>
          <w:rFonts w:ascii="Tahoma" w:hAnsi="Tahoma" w:cs="Tahoma"/>
        </w:rPr>
        <w:t>Glonass</w:t>
      </w:r>
      <w:proofErr w:type="spellEnd"/>
      <w:r>
        <w:rPr>
          <w:rFonts w:ascii="Tahoma" w:hAnsi="Tahoma" w:cs="Tahoma"/>
        </w:rPr>
        <w:t>.</w:t>
      </w:r>
    </w:p>
    <w:p w14:paraId="23F49115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– </w:t>
      </w:r>
      <w:proofErr w:type="spellStart"/>
      <w:r>
        <w:rPr>
          <w:rFonts w:ascii="Arial" w:hAnsi="Arial" w:cs="Arial"/>
        </w:rPr>
        <w:t>Wi-FI</w:t>
      </w:r>
      <w:proofErr w:type="spellEnd"/>
      <w:r>
        <w:rPr>
          <w:rFonts w:ascii="Arial" w:hAnsi="Arial" w:cs="Arial"/>
        </w:rPr>
        <w:t xml:space="preserve"> 5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), moduł Bluetooth.</w:t>
      </w:r>
    </w:p>
    <w:p w14:paraId="786EA45F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Wyjście słuchawkowe.</w:t>
      </w:r>
    </w:p>
    <w:p w14:paraId="47A4D73C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Czytnik kart pamięci. </w:t>
      </w:r>
    </w:p>
    <w:p w14:paraId="19E1E30E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Wbudowane głośniki stereo, wbudowany mikrofon.</w:t>
      </w:r>
    </w:p>
    <w:p w14:paraId="09D043CA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Bateria </w:t>
      </w:r>
      <w:proofErr w:type="spellStart"/>
      <w:r>
        <w:rPr>
          <w:rFonts w:ascii="Arial" w:hAnsi="Arial" w:cs="Arial"/>
        </w:rPr>
        <w:t>litowo</w:t>
      </w:r>
      <w:proofErr w:type="spellEnd"/>
      <w:r>
        <w:rPr>
          <w:rFonts w:ascii="Arial" w:hAnsi="Arial" w:cs="Arial"/>
        </w:rPr>
        <w:t xml:space="preserve">-polimerowa o pojemności min. 5000 </w:t>
      </w:r>
      <w:proofErr w:type="spellStart"/>
      <w:r>
        <w:rPr>
          <w:rFonts w:ascii="Arial" w:hAnsi="Arial" w:cs="Arial"/>
        </w:rPr>
        <w:t>mAh</w:t>
      </w:r>
      <w:proofErr w:type="spellEnd"/>
      <w:r>
        <w:rPr>
          <w:rFonts w:ascii="Arial" w:hAnsi="Arial" w:cs="Arial"/>
        </w:rPr>
        <w:t>.</w:t>
      </w:r>
    </w:p>
    <w:p w14:paraId="15C55C99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Wbudowana kamera o następujących rozdzielczościach:</w:t>
      </w:r>
    </w:p>
    <w:p w14:paraId="4F7E269C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przód min. 5.0 </w:t>
      </w:r>
      <w:proofErr w:type="spellStart"/>
      <w:r>
        <w:rPr>
          <w:rFonts w:ascii="Arial" w:hAnsi="Arial" w:cs="Arial"/>
        </w:rPr>
        <w:t>Mpix</w:t>
      </w:r>
      <w:proofErr w:type="spellEnd"/>
      <w:r>
        <w:rPr>
          <w:rFonts w:ascii="Arial" w:hAnsi="Arial" w:cs="Arial"/>
        </w:rPr>
        <w:t>;</w:t>
      </w:r>
    </w:p>
    <w:p w14:paraId="359BFE06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tył min. 8.0 </w:t>
      </w:r>
      <w:proofErr w:type="spellStart"/>
      <w:r>
        <w:rPr>
          <w:rFonts w:ascii="Arial" w:hAnsi="Arial" w:cs="Arial"/>
        </w:rPr>
        <w:t>Mpix</w:t>
      </w:r>
      <w:proofErr w:type="spellEnd"/>
      <w:r>
        <w:rPr>
          <w:rFonts w:ascii="Arial" w:hAnsi="Arial" w:cs="Arial"/>
        </w:rPr>
        <w:t>.</w:t>
      </w:r>
    </w:p>
    <w:p w14:paraId="3C6CED5E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Maksymalna waga urządzenia: 500 g.</w:t>
      </w:r>
    </w:p>
    <w:p w14:paraId="39DB0A0A" w14:textId="77777777" w:rsidR="00E74DA6" w:rsidRDefault="00E74DA6" w:rsidP="00E74DA6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Oferowane urządzenie powinno posiadać ładowarkę oraz przewód zasilający.</w:t>
      </w:r>
    </w:p>
    <w:p w14:paraId="231CE1C6" w14:textId="77777777" w:rsidR="00E74DA6" w:rsidRDefault="00E74DA6" w:rsidP="00E74DA6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11. Zamykane etui pasujące do oferowanego urządzenia.</w:t>
      </w:r>
    </w:p>
    <w:p w14:paraId="1BA1F028" w14:textId="77777777" w:rsidR="007006C5" w:rsidRDefault="007006C5" w:rsidP="007006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0E2EFD" w14:textId="176F15BF" w:rsidR="00E74DA6" w:rsidRPr="007006C5" w:rsidRDefault="00E74DA6" w:rsidP="00700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006C5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092D7362" w14:textId="609063BD" w:rsidR="00E74DA6" w:rsidRDefault="00E74DA6" w:rsidP="00E64559">
      <w:pPr>
        <w:rPr>
          <w:rFonts w:ascii="Arial" w:hAnsi="Arial" w:cs="Arial"/>
          <w:b/>
        </w:rPr>
      </w:pPr>
    </w:p>
    <w:p w14:paraId="4A7B4021" w14:textId="77777777" w:rsidR="00B46270" w:rsidRPr="00755C38" w:rsidRDefault="00B46270" w:rsidP="00B4627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55C38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1E4F2BE5" w14:textId="77777777" w:rsidR="00B46270" w:rsidRPr="005C637A" w:rsidRDefault="00B46270" w:rsidP="00E64559">
      <w:pPr>
        <w:rPr>
          <w:rFonts w:ascii="Arial" w:hAnsi="Arial" w:cs="Arial"/>
          <w:b/>
        </w:rPr>
      </w:pPr>
    </w:p>
    <w:sectPr w:rsidR="00B46270" w:rsidRPr="005C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571D" w14:textId="77777777" w:rsidR="00206CA7" w:rsidRDefault="00206CA7" w:rsidP="00AE6767">
      <w:r>
        <w:separator/>
      </w:r>
    </w:p>
  </w:endnote>
  <w:endnote w:type="continuationSeparator" w:id="0">
    <w:p w14:paraId="2AFAAE95" w14:textId="77777777" w:rsidR="00206CA7" w:rsidRDefault="00206CA7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C88B" w14:textId="77777777" w:rsidR="00206CA7" w:rsidRDefault="00206CA7" w:rsidP="00AE6767">
      <w:r>
        <w:separator/>
      </w:r>
    </w:p>
  </w:footnote>
  <w:footnote w:type="continuationSeparator" w:id="0">
    <w:p w14:paraId="58C3F2CD" w14:textId="77777777" w:rsidR="00206CA7" w:rsidRDefault="00206CA7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651E9"/>
    <w:rsid w:val="000C62AA"/>
    <w:rsid w:val="000F7D1B"/>
    <w:rsid w:val="00102F96"/>
    <w:rsid w:val="001077B8"/>
    <w:rsid w:val="001B6034"/>
    <w:rsid w:val="00206CA7"/>
    <w:rsid w:val="00221AF0"/>
    <w:rsid w:val="0023622C"/>
    <w:rsid w:val="002B2588"/>
    <w:rsid w:val="003001DC"/>
    <w:rsid w:val="00313BEF"/>
    <w:rsid w:val="003372F5"/>
    <w:rsid w:val="00347B34"/>
    <w:rsid w:val="00360F74"/>
    <w:rsid w:val="003C353A"/>
    <w:rsid w:val="00436D75"/>
    <w:rsid w:val="00525C8B"/>
    <w:rsid w:val="00540EAB"/>
    <w:rsid w:val="005434E6"/>
    <w:rsid w:val="005C637A"/>
    <w:rsid w:val="00624EA7"/>
    <w:rsid w:val="00687D14"/>
    <w:rsid w:val="00693A00"/>
    <w:rsid w:val="007006C5"/>
    <w:rsid w:val="0079779D"/>
    <w:rsid w:val="007E405F"/>
    <w:rsid w:val="00810373"/>
    <w:rsid w:val="00827779"/>
    <w:rsid w:val="00837E97"/>
    <w:rsid w:val="00841A28"/>
    <w:rsid w:val="00844504"/>
    <w:rsid w:val="008B6C82"/>
    <w:rsid w:val="00956BF8"/>
    <w:rsid w:val="00957251"/>
    <w:rsid w:val="00957F2F"/>
    <w:rsid w:val="00994CC2"/>
    <w:rsid w:val="009A106D"/>
    <w:rsid w:val="009B2122"/>
    <w:rsid w:val="009F080B"/>
    <w:rsid w:val="00A20D0C"/>
    <w:rsid w:val="00A74688"/>
    <w:rsid w:val="00AE6767"/>
    <w:rsid w:val="00B024F3"/>
    <w:rsid w:val="00B14433"/>
    <w:rsid w:val="00B22566"/>
    <w:rsid w:val="00B25057"/>
    <w:rsid w:val="00B4395E"/>
    <w:rsid w:val="00B46270"/>
    <w:rsid w:val="00B64A2C"/>
    <w:rsid w:val="00B75778"/>
    <w:rsid w:val="00BA6D86"/>
    <w:rsid w:val="00C06477"/>
    <w:rsid w:val="00C76F9E"/>
    <w:rsid w:val="00CD07CA"/>
    <w:rsid w:val="00D07612"/>
    <w:rsid w:val="00D077AB"/>
    <w:rsid w:val="00D27F9B"/>
    <w:rsid w:val="00D30244"/>
    <w:rsid w:val="00D33F05"/>
    <w:rsid w:val="00D778A4"/>
    <w:rsid w:val="00D80527"/>
    <w:rsid w:val="00DE59A8"/>
    <w:rsid w:val="00E077A9"/>
    <w:rsid w:val="00E55D70"/>
    <w:rsid w:val="00E64175"/>
    <w:rsid w:val="00E64559"/>
    <w:rsid w:val="00E74DA6"/>
    <w:rsid w:val="00E974EE"/>
    <w:rsid w:val="00EB232C"/>
    <w:rsid w:val="00ED3383"/>
    <w:rsid w:val="00EF1570"/>
    <w:rsid w:val="00EF47B2"/>
    <w:rsid w:val="00F42959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6C22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B338-02C7-4131-8805-99BA2A1A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34</cp:revision>
  <cp:lastPrinted>2021-07-13T07:43:00Z</cp:lastPrinted>
  <dcterms:created xsi:type="dcterms:W3CDTF">2016-11-15T10:47:00Z</dcterms:created>
  <dcterms:modified xsi:type="dcterms:W3CDTF">2021-07-26T12:13:00Z</dcterms:modified>
</cp:coreProperties>
</file>