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CC25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17672A0" w14:textId="77777777" w:rsidR="0073121D" w:rsidRDefault="0073121D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</w:p>
    <w:p w14:paraId="02852978" w14:textId="748084E0" w:rsidR="00881D54" w:rsidRPr="0040020E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2EDB62A2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343ECC" w:rsidRPr="00343ECC">
        <w:rPr>
          <w:rFonts w:ascii="Arial" w:eastAsia="Cambria" w:hAnsi="Arial" w:cs="Arial"/>
          <w:b/>
          <w:szCs w:val="24"/>
          <w:lang w:eastAsia="pl-PL" w:bidi="pl-PL"/>
        </w:rPr>
        <w:t>Przebudowa drogi gminnej we wsi Maliniak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BEF81EC" w14:textId="6BD3EB60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740AF3E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76485B">
          <w:headerReference w:type="default" r:id="rId8"/>
          <w:pgSz w:w="11910" w:h="16840"/>
          <w:pgMar w:top="567" w:right="700" w:bottom="660" w:left="660" w:header="0" w:footer="43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0"/>
    <w:p w14:paraId="29622F5F" w14:textId="7FE09B4F" w:rsidR="007A3CD8" w:rsidRPr="00017843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5E2D82B" w14:textId="643D0FF5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7C0E83" w14:textId="50A6663C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 xml:space="preserve">Oświadczenie potwierdza spełnianie warunków udziału w postępowaniu w zakresie, w jakim każdy z wykonawców wykazuje spełnianie warunków udziału w postępowaniu - patrz art.125 ust.4 ustawy </w:t>
      </w:r>
      <w:proofErr w:type="spellStart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Pzp</w:t>
      </w:r>
      <w:proofErr w:type="spellEnd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Pr="0029203E">
        <w:rPr>
          <w:rFonts w:ascii="Arial" w:eastAsia="Times New Roman" w:hAnsi="Arial" w:cs="Arial"/>
          <w:i/>
          <w:sz w:val="20"/>
          <w:lang w:eastAsia="zh-CN"/>
        </w:rPr>
        <w:t>Pzp</w:t>
      </w:r>
      <w:proofErr w:type="spellEnd"/>
      <w:r w:rsidRPr="0029203E">
        <w:rPr>
          <w:rFonts w:ascii="Arial" w:eastAsia="Times New Roman" w:hAnsi="Arial" w:cs="Arial"/>
          <w:i/>
          <w:sz w:val="20"/>
          <w:lang w:eastAsia="zh-CN"/>
        </w:rPr>
        <w:t>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76485B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58676" w14:textId="77777777" w:rsidR="0076485B" w:rsidRDefault="0076485B" w:rsidP="0038231F">
      <w:pPr>
        <w:spacing w:after="0" w:line="240" w:lineRule="auto"/>
      </w:pPr>
      <w:r>
        <w:separator/>
      </w:r>
    </w:p>
  </w:endnote>
  <w:endnote w:type="continuationSeparator" w:id="0">
    <w:p w14:paraId="4D5AE569" w14:textId="77777777" w:rsidR="0076485B" w:rsidRDefault="007648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0F834" w14:textId="77777777" w:rsidR="0076485B" w:rsidRDefault="0076485B" w:rsidP="0038231F">
      <w:pPr>
        <w:spacing w:after="0" w:line="240" w:lineRule="auto"/>
      </w:pPr>
      <w:r>
        <w:separator/>
      </w:r>
    </w:p>
  </w:footnote>
  <w:footnote w:type="continuationSeparator" w:id="0">
    <w:p w14:paraId="5732F5F8" w14:textId="77777777" w:rsidR="0076485B" w:rsidRDefault="007648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77C" w14:textId="5877F8D0" w:rsidR="00757215" w:rsidRDefault="00757215">
    <w:pPr>
      <w:pStyle w:val="Nagwek"/>
    </w:pPr>
  </w:p>
  <w:p w14:paraId="07F95E38" w14:textId="0D91336F" w:rsidR="00757215" w:rsidRDefault="001B62C4">
    <w:pPr>
      <w:pStyle w:val="Nagwek"/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554D0D69" wp14:editId="2DB68EA6">
          <wp:simplePos x="0" y="0"/>
          <wp:positionH relativeFrom="margin">
            <wp:posOffset>5219700</wp:posOffset>
          </wp:positionH>
          <wp:positionV relativeFrom="margin">
            <wp:posOffset>-455295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A547C19" w14:textId="4C2AC113" w:rsidR="00757215" w:rsidRPr="00757215" w:rsidRDefault="00F34127">
    <w:pPr>
      <w:pStyle w:val="Nagwek"/>
      <w:rPr>
        <w:rFonts w:ascii="Arial" w:hAnsi="Arial" w:cs="Arial"/>
      </w:rPr>
    </w:pPr>
    <w:r>
      <w:rPr>
        <w:rFonts w:ascii="Arial" w:hAnsi="Arial" w:cs="Arial"/>
      </w:rPr>
      <w:t>KI.271.</w:t>
    </w:r>
    <w:r w:rsidR="00343ECC">
      <w:rPr>
        <w:rFonts w:ascii="Arial" w:hAnsi="Arial" w:cs="Arial"/>
      </w:rPr>
      <w:t>3</w:t>
    </w:r>
    <w:r>
      <w:rPr>
        <w:rFonts w:ascii="Arial" w:hAnsi="Arial" w:cs="Arial"/>
      </w:rPr>
      <w:t>.202</w:t>
    </w:r>
    <w:r w:rsidR="00343ECC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2F7DCB9F" w14:textId="0C006080" w:rsidR="00757215" w:rsidRDefault="00757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9BB2" w14:textId="14AF1F65" w:rsidR="00881D54" w:rsidRPr="00757215" w:rsidRDefault="00F34127" w:rsidP="00881D54">
    <w:pPr>
      <w:tabs>
        <w:tab w:val="left" w:pos="338"/>
      </w:tabs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343ECC">
      <w:rPr>
        <w:rFonts w:ascii="Arial" w:hAnsi="Arial" w:cs="Arial"/>
      </w:rPr>
      <w:t>3</w:t>
    </w:r>
    <w:r>
      <w:rPr>
        <w:rFonts w:ascii="Arial" w:hAnsi="Arial" w:cs="Arial"/>
      </w:rPr>
      <w:t>.202</w:t>
    </w:r>
    <w:r w:rsidR="00343ECC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E19"/>
    <w:rsid w:val="00290B01"/>
    <w:rsid w:val="0029203E"/>
    <w:rsid w:val="002A710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3ECC"/>
    <w:rsid w:val="0034753F"/>
    <w:rsid w:val="00350CD9"/>
    <w:rsid w:val="00351F8A"/>
    <w:rsid w:val="00364235"/>
    <w:rsid w:val="0037560D"/>
    <w:rsid w:val="0038077D"/>
    <w:rsid w:val="0038231F"/>
    <w:rsid w:val="00395254"/>
    <w:rsid w:val="003A4533"/>
    <w:rsid w:val="003B2070"/>
    <w:rsid w:val="003B214C"/>
    <w:rsid w:val="003B7238"/>
    <w:rsid w:val="003C3B64"/>
    <w:rsid w:val="003D1488"/>
    <w:rsid w:val="003F024C"/>
    <w:rsid w:val="003F5904"/>
    <w:rsid w:val="003F63B6"/>
    <w:rsid w:val="003F7A26"/>
    <w:rsid w:val="0040020E"/>
    <w:rsid w:val="00402370"/>
    <w:rsid w:val="0040302A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23F7"/>
    <w:rsid w:val="004F40EF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6485B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411B5"/>
    <w:rsid w:val="00A52983"/>
    <w:rsid w:val="00A76997"/>
    <w:rsid w:val="00A93C27"/>
    <w:rsid w:val="00A965E1"/>
    <w:rsid w:val="00AA1F38"/>
    <w:rsid w:val="00AA3AC1"/>
    <w:rsid w:val="00AC23CB"/>
    <w:rsid w:val="00AD35B8"/>
    <w:rsid w:val="00AE6FF2"/>
    <w:rsid w:val="00B0088C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60F2"/>
    <w:rsid w:val="00E022A1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34127"/>
    <w:rsid w:val="00F365F2"/>
    <w:rsid w:val="00F43919"/>
    <w:rsid w:val="00F553FC"/>
    <w:rsid w:val="00F6025F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Darek Leszczewski</cp:lastModifiedBy>
  <cp:revision>61</cp:revision>
  <cp:lastPrinted>2021-09-13T08:19:00Z</cp:lastPrinted>
  <dcterms:created xsi:type="dcterms:W3CDTF">2021-01-29T12:24:00Z</dcterms:created>
  <dcterms:modified xsi:type="dcterms:W3CDTF">2024-02-21T09:02:00Z</dcterms:modified>
</cp:coreProperties>
</file>