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2969" w14:textId="77777777" w:rsidR="00717FEA" w:rsidRPr="008C6D35" w:rsidRDefault="00717FEA" w:rsidP="00D97046">
      <w:pPr>
        <w:pStyle w:val="Standard"/>
        <w:spacing w:after="240" w:line="276" w:lineRule="auto"/>
        <w:jc w:val="center"/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 xml:space="preserve">Klauzula informacyjna </w:t>
      </w:r>
    </w:p>
    <w:p w14:paraId="2FD5603C" w14:textId="77777777" w:rsidR="00717FEA" w:rsidRPr="008C6D35" w:rsidRDefault="00717FEA" w:rsidP="00D97046">
      <w:pPr>
        <w:pStyle w:val="Standard"/>
        <w:spacing w:line="276" w:lineRule="auto"/>
        <w:jc w:val="both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Zgodnie z art. 13 ust. 1 i 2 </w:t>
      </w:r>
      <w:r w:rsidRPr="008C6D35">
        <w:rPr>
          <w:rFonts w:ascii="Calibri" w:hAnsi="Calibri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32F282EA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jest </w:t>
      </w:r>
      <w:r w:rsidRPr="008C6D35">
        <w:rPr>
          <w:rFonts w:ascii="Calibri" w:eastAsiaTheme="minorHAnsi" w:hAnsi="Calibri" w:cs="Calibri Light"/>
          <w:sz w:val="22"/>
          <w:szCs w:val="22"/>
        </w:rPr>
        <w:t>Zakład Gospodarki Miejskiej w Lubawce</w:t>
      </w:r>
      <w:r w:rsidRPr="008C6D35">
        <w:rPr>
          <w:rFonts w:ascii="Calibri" w:hAnsi="Calibri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8C6D35">
          <w:rPr>
            <w:rStyle w:val="Hipercze"/>
            <w:rFonts w:ascii="Calibri" w:hAnsi="Calibri" w:cs="Calibri Light"/>
            <w:sz w:val="22"/>
            <w:szCs w:val="22"/>
          </w:rPr>
          <w:t>http://zgm.lubawka.eu/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tel. 75 74 11 322</w:t>
      </w:r>
    </w:p>
    <w:p w14:paraId="66107DC4" w14:textId="6BAEFB7B" w:rsidR="00DA5335" w:rsidRPr="008C6D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8C6D35">
          <w:rPr>
            <w:rStyle w:val="Hipercze"/>
            <w:rFonts w:ascii="Calibri" w:eastAsia="Times New Roman" w:hAnsi="Calibri" w:cs="Calibri Light"/>
            <w:sz w:val="22"/>
            <w:szCs w:val="22"/>
          </w:rPr>
          <w:t>iod2@synergiaconsulting.pl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lub za pomocą nr. telefonu: 693337954</w:t>
      </w:r>
    </w:p>
    <w:p w14:paraId="21B5AA23" w14:textId="2ACCC906" w:rsidR="00717FEA" w:rsidRPr="008C6D35" w:rsidRDefault="00717FEA" w:rsidP="008C6D35">
      <w:pPr>
        <w:rPr>
          <w:rFonts w:ascii="Calibri" w:hAnsi="Calibri"/>
          <w:b/>
          <w:sz w:val="22"/>
          <w:szCs w:val="22"/>
        </w:rPr>
      </w:pPr>
      <w:r w:rsidRPr="008C6D35">
        <w:rPr>
          <w:rFonts w:ascii="Calibri" w:hAnsi="Calibri" w:cs="Calibri Light"/>
          <w:b/>
          <w:bCs/>
          <w:sz w:val="22"/>
          <w:szCs w:val="22"/>
        </w:rPr>
        <w:t>Pani/Pana dane osobowe przetwarzane będą na podstawie</w:t>
      </w:r>
      <w:r w:rsidRPr="008C6D35">
        <w:rPr>
          <w:rFonts w:ascii="Calibri" w:hAnsi="Calibri" w:cs="Calibri Light"/>
          <w:sz w:val="22"/>
          <w:szCs w:val="22"/>
        </w:rPr>
        <w:t xml:space="preserve"> art. 6 ust. 1 lit. b i c RODO w celu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="00FC3B73" w:rsidRPr="008C6D35">
        <w:rPr>
          <w:rFonts w:ascii="Calibri" w:hAnsi="Calibri" w:cs="Calibri Light"/>
          <w:b/>
          <w:bCs/>
          <w:i/>
          <w:color w:val="000000" w:themeColor="text1"/>
          <w:sz w:val="22"/>
          <w:szCs w:val="22"/>
        </w:rPr>
        <w:t>„</w:t>
      </w:r>
      <w:r w:rsidR="008C6D35" w:rsidRPr="008C6D35">
        <w:rPr>
          <w:rFonts w:ascii="Calibri" w:hAnsi="Calibri"/>
          <w:b/>
          <w:sz w:val="22"/>
          <w:szCs w:val="22"/>
        </w:rPr>
        <w:t>wykonanie okresowej kontroli sprawdzenia stanu technicznego sprawności instalacji gazowych w lokalach mieszkalnych i części ogólnej budynku”,</w:t>
      </w:r>
      <w:r w:rsidRPr="008C6D35">
        <w:rPr>
          <w:rFonts w:ascii="Calibri" w:hAnsi="Calibri" w:cs="Calibri Light"/>
          <w:i/>
          <w:color w:val="000000" w:themeColor="text1"/>
          <w:sz w:val="22"/>
          <w:szCs w:val="22"/>
        </w:rPr>
        <w:t xml:space="preserve">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kwoty 130 000 zł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na podstawie art. </w:t>
      </w:r>
      <w:r w:rsidR="004C65F4" w:rsidRPr="008C6D35">
        <w:rPr>
          <w:rFonts w:ascii="Calibri" w:hAnsi="Calibri" w:cs="Calibri Light"/>
          <w:color w:val="000000" w:themeColor="text1"/>
          <w:sz w:val="22"/>
          <w:szCs w:val="22"/>
        </w:rPr>
        <w:t>2 ust. 1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pkt </w:t>
      </w:r>
      <w:r w:rsidR="004C65F4" w:rsidRPr="008C6D35">
        <w:rPr>
          <w:rFonts w:ascii="Calibri" w:hAnsi="Calibri" w:cs="Calibri Light"/>
          <w:color w:val="000000" w:themeColor="text1"/>
          <w:sz w:val="22"/>
          <w:szCs w:val="22"/>
        </w:rPr>
        <w:t>1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 xml:space="preserve"> ustawy z dnia 11.09.2019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Prawo zamówień publicznych (</w:t>
      </w:r>
      <w:proofErr w:type="spellStart"/>
      <w:r w:rsidR="00886432">
        <w:rPr>
          <w:rFonts w:ascii="Calibri" w:hAnsi="Calibri" w:cs="Calibri Light"/>
          <w:color w:val="000000" w:themeColor="text1"/>
          <w:sz w:val="22"/>
          <w:szCs w:val="22"/>
        </w:rPr>
        <w:t>t.j</w:t>
      </w:r>
      <w:proofErr w:type="spellEnd"/>
      <w:r w:rsidR="00886432">
        <w:rPr>
          <w:rFonts w:ascii="Calibri" w:hAnsi="Calibri" w:cs="Calibri Light"/>
          <w:color w:val="000000" w:themeColor="text1"/>
          <w:sz w:val="22"/>
          <w:szCs w:val="22"/>
        </w:rPr>
        <w:t xml:space="preserve">.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Dz. U. z 20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23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po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z. 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1605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z </w:t>
      </w:r>
      <w:proofErr w:type="spellStart"/>
      <w:r w:rsidRPr="008C6D35">
        <w:rPr>
          <w:rFonts w:ascii="Calibri" w:hAnsi="Calibri" w:cs="Calibri Light"/>
          <w:color w:val="000000" w:themeColor="text1"/>
          <w:sz w:val="22"/>
          <w:szCs w:val="22"/>
        </w:rPr>
        <w:t>późn</w:t>
      </w:r>
      <w:proofErr w:type="spellEnd"/>
      <w:r w:rsidRPr="008C6D35">
        <w:rPr>
          <w:rFonts w:ascii="Calibri" w:hAnsi="Calibri" w:cs="Calibri Light"/>
          <w:color w:val="000000" w:themeColor="text1"/>
          <w:sz w:val="22"/>
          <w:szCs w:val="22"/>
        </w:rPr>
        <w:t>. zm.), dalej „ustawa PZP”.</w:t>
      </w:r>
    </w:p>
    <w:p w14:paraId="514CC3B3" w14:textId="0000D25F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hAnsi="Calibri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</w:t>
      </w:r>
      <w:proofErr w:type="spellStart"/>
      <w:r w:rsidR="00886432">
        <w:rPr>
          <w:rFonts w:ascii="Calibri" w:hAnsi="Calibri" w:cs="Calibri Light"/>
          <w:color w:val="000000" w:themeColor="text1"/>
          <w:sz w:val="22"/>
          <w:szCs w:val="22"/>
        </w:rPr>
        <w:t>t.j</w:t>
      </w:r>
      <w:proofErr w:type="spellEnd"/>
      <w:r w:rsidR="00886432">
        <w:rPr>
          <w:rFonts w:ascii="Calibri" w:hAnsi="Calibri" w:cs="Calibri Light"/>
          <w:color w:val="000000" w:themeColor="text1"/>
          <w:sz w:val="22"/>
          <w:szCs w:val="22"/>
        </w:rPr>
        <w:t xml:space="preserve">.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Dz. U. z 20</w:t>
      </w:r>
      <w:r w:rsidR="00B55449" w:rsidRPr="008C6D35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poz. 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902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>78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W odniesieniu do Pani/Pana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Posiada Pani/Pan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>:</w:t>
      </w:r>
    </w:p>
    <w:p w14:paraId="6AB0DC00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nie przysługuje Pani/Panu:</w:t>
      </w:r>
    </w:p>
    <w:p w14:paraId="416185B9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88F093A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3261D06F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6D860E69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4AE3B50D" w14:textId="3BDCBF54" w:rsidR="00371BC2" w:rsidRPr="008C6D35" w:rsidRDefault="00371BC2" w:rsidP="00371BC2">
      <w:pPr>
        <w:pStyle w:val="Tekstpodstawowy"/>
        <w:widowControl w:val="0"/>
        <w:suppressAutoHyphens/>
        <w:spacing w:after="0" w:line="276" w:lineRule="auto"/>
        <w:ind w:left="4248"/>
        <w:jc w:val="both"/>
        <w:textAlignment w:val="baseline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Lubawka, dnia </w:t>
      </w:r>
      <w:r w:rsidR="00D47082">
        <w:rPr>
          <w:rFonts w:ascii="Calibri" w:hAnsi="Calibri" w:cs="Calibri Light"/>
          <w:sz w:val="22"/>
          <w:szCs w:val="22"/>
        </w:rPr>
        <w:t>..........</w:t>
      </w:r>
      <w:r>
        <w:rPr>
          <w:rFonts w:ascii="Calibri" w:hAnsi="Calibri" w:cs="Calibri Light"/>
          <w:sz w:val="22"/>
          <w:szCs w:val="22"/>
        </w:rPr>
        <w:t>.202</w:t>
      </w:r>
      <w:r w:rsidR="008739BF">
        <w:rPr>
          <w:rFonts w:ascii="Calibri" w:hAnsi="Calibri" w:cs="Calibri Light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 Light"/>
          <w:sz w:val="22"/>
          <w:szCs w:val="22"/>
        </w:rPr>
        <w:t>r.   .................................................</w:t>
      </w:r>
    </w:p>
    <w:sectPr w:rsidR="00371BC2" w:rsidRPr="008C6D35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34DDD" w14:textId="77777777" w:rsidR="001F36ED" w:rsidRDefault="001F36ED" w:rsidP="00D341A7">
      <w:r>
        <w:separator/>
      </w:r>
    </w:p>
  </w:endnote>
  <w:endnote w:type="continuationSeparator" w:id="0">
    <w:p w14:paraId="3217B326" w14:textId="77777777" w:rsidR="001F36ED" w:rsidRDefault="001F36ED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739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739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35BE0" w14:textId="77777777" w:rsidR="001F36ED" w:rsidRDefault="001F36ED" w:rsidP="00D341A7">
      <w:r>
        <w:separator/>
      </w:r>
    </w:p>
  </w:footnote>
  <w:footnote w:type="continuationSeparator" w:id="0">
    <w:p w14:paraId="7D7D12E8" w14:textId="77777777" w:rsidR="001F36ED" w:rsidRDefault="001F36ED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3578" w14:textId="3DA2CEDE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C40E0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1F36ED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BC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08FA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37147"/>
    <w:rsid w:val="00840A14"/>
    <w:rsid w:val="00845F3D"/>
    <w:rsid w:val="00850C25"/>
    <w:rsid w:val="00870B9C"/>
    <w:rsid w:val="00871BA4"/>
    <w:rsid w:val="008739BF"/>
    <w:rsid w:val="008823AF"/>
    <w:rsid w:val="00886432"/>
    <w:rsid w:val="0089069A"/>
    <w:rsid w:val="00892354"/>
    <w:rsid w:val="008940F9"/>
    <w:rsid w:val="008B45D4"/>
    <w:rsid w:val="008B7B24"/>
    <w:rsid w:val="008C1B7E"/>
    <w:rsid w:val="008C6D35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A473F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08F6"/>
    <w:rsid w:val="00A65BEF"/>
    <w:rsid w:val="00A71544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285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704D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47082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33BA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3B73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8E575190-4267-42BA-B827-52A57F1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8251-2645-4116-8957-B7B59567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3368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W2</cp:lastModifiedBy>
  <cp:revision>12</cp:revision>
  <cp:lastPrinted>2022-08-08T09:10:00Z</cp:lastPrinted>
  <dcterms:created xsi:type="dcterms:W3CDTF">2021-06-18T10:31:00Z</dcterms:created>
  <dcterms:modified xsi:type="dcterms:W3CDTF">2023-12-06T08:25:00Z</dcterms:modified>
</cp:coreProperties>
</file>