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260F0452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AC6A08" w:rsidRPr="00AC6A08">
        <w:rPr>
          <w:rFonts w:ascii="Times New Roman" w:hAnsi="Times New Roman" w:cs="Times New Roman"/>
        </w:rPr>
        <w:t>02.02</w:t>
      </w:r>
      <w:r w:rsidRPr="00AC6A08">
        <w:rPr>
          <w:rFonts w:ascii="Times New Roman" w:hAnsi="Times New Roman" w:cs="Times New Roman"/>
        </w:rPr>
        <w:t>.2022 r.</w:t>
      </w:r>
    </w:p>
    <w:p w14:paraId="154E46A9" w14:textId="4271EE1C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R.271.10.2021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42FF4697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„ </w:t>
      </w:r>
      <w:r w:rsidR="00A17D88" w:rsidRPr="00AC6A08">
        <w:rPr>
          <w:rFonts w:ascii="Times New Roman" w:hAnsi="Times New Roman" w:cs="Times New Roman"/>
        </w:rPr>
        <w:t>Budowa przystani kajakowej w Pogorzałej Wsi na rzece Nogat w ramach przedsięwzięcia „Pomorskie Szlaki Kajakowe</w:t>
      </w:r>
      <w:r w:rsidR="00AC6A08" w:rsidRPr="00AC6A08">
        <w:rPr>
          <w:rFonts w:ascii="Times New Roman" w:hAnsi="Times New Roman" w:cs="Times New Roman"/>
        </w:rPr>
        <w:t>””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130DBB32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 xml:space="preserve">Gmina </w:t>
      </w:r>
      <w:r w:rsidRPr="00AC6A08">
        <w:rPr>
          <w:rFonts w:ascii="Times New Roman" w:hAnsi="Times New Roman" w:cs="Times New Roman"/>
        </w:rPr>
        <w:t>Miłoradz</w:t>
      </w:r>
      <w:r w:rsidRPr="00AC6A08">
        <w:rPr>
          <w:rFonts w:ascii="Times New Roman" w:hAnsi="Times New Roman" w:cs="Times New Roman"/>
        </w:rPr>
        <w:t xml:space="preserve">, z siedzibą w </w:t>
      </w:r>
      <w:r w:rsidRPr="00AC6A08">
        <w:rPr>
          <w:rFonts w:ascii="Times New Roman" w:hAnsi="Times New Roman" w:cs="Times New Roman"/>
        </w:rPr>
        <w:t>Miłoradzu</w:t>
      </w:r>
      <w:r w:rsidRPr="00AC6A08">
        <w:rPr>
          <w:rFonts w:ascii="Times New Roman" w:hAnsi="Times New Roman" w:cs="Times New Roman"/>
        </w:rPr>
        <w:t xml:space="preserve">, </w:t>
      </w:r>
      <w:r w:rsidRPr="00AC6A08">
        <w:rPr>
          <w:rFonts w:ascii="Times New Roman" w:hAnsi="Times New Roman" w:cs="Times New Roman"/>
        </w:rPr>
        <w:br/>
        <w:t xml:space="preserve">przy ulicy </w:t>
      </w:r>
      <w:r w:rsidRPr="00AC6A08">
        <w:rPr>
          <w:rFonts w:ascii="Times New Roman" w:hAnsi="Times New Roman" w:cs="Times New Roman"/>
        </w:rPr>
        <w:t>Żuławskiej 9,</w:t>
      </w:r>
      <w:r w:rsidRPr="00AC6A08">
        <w:rPr>
          <w:rFonts w:ascii="Times New Roman" w:hAnsi="Times New Roman" w:cs="Times New Roman"/>
        </w:rPr>
        <w:t xml:space="preserve"> </w:t>
      </w:r>
      <w:r w:rsidRPr="00AC6A08">
        <w:rPr>
          <w:rFonts w:ascii="Times New Roman" w:hAnsi="Times New Roman" w:cs="Times New Roman"/>
        </w:rPr>
        <w:t>82-213 Miłoradz</w:t>
      </w:r>
      <w:r w:rsidRPr="00AC6A08">
        <w:rPr>
          <w:rFonts w:ascii="Times New Roman" w:hAnsi="Times New Roman" w:cs="Times New Roman"/>
        </w:rPr>
        <w:t xml:space="preserve">, reprezentowana przez </w:t>
      </w:r>
      <w:r w:rsidRPr="00AC6A08">
        <w:rPr>
          <w:rFonts w:ascii="Times New Roman" w:hAnsi="Times New Roman" w:cs="Times New Roman"/>
        </w:rPr>
        <w:t>Wójta Gminy Miłoradz</w:t>
      </w:r>
      <w:r w:rsidRPr="00AC6A08">
        <w:rPr>
          <w:rFonts w:ascii="Times New Roman" w:hAnsi="Times New Roman" w:cs="Times New Roman"/>
        </w:rPr>
        <w:t xml:space="preserve">, działając na podstawie art. 260 ustawy z dnia 11 września 2019 r. Prawo zamówień publicznych (Dz.U. z 2021 r., poz. 1129 z </w:t>
      </w:r>
      <w:proofErr w:type="spellStart"/>
      <w:r w:rsidRPr="00AC6A08">
        <w:rPr>
          <w:rFonts w:ascii="Times New Roman" w:hAnsi="Times New Roman" w:cs="Times New Roman"/>
        </w:rPr>
        <w:t>późn</w:t>
      </w:r>
      <w:proofErr w:type="spellEnd"/>
      <w:r w:rsidRPr="00AC6A08">
        <w:rPr>
          <w:rFonts w:ascii="Times New Roman" w:hAnsi="Times New Roman" w:cs="Times New Roman"/>
        </w:rPr>
        <w:t>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FD6C58F" w14:textId="2FD5B02F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art. 255 pkt 3) ustawy </w:t>
      </w:r>
      <w:proofErr w:type="spellStart"/>
      <w:r w:rsidRPr="00AC6A08">
        <w:rPr>
          <w:rFonts w:ascii="Times New Roman" w:hAnsi="Times New Roman" w:cs="Times New Roman"/>
        </w:rPr>
        <w:t>Pzp</w:t>
      </w:r>
      <w:proofErr w:type="spellEnd"/>
      <w:r w:rsidRPr="00AC6A08">
        <w:rPr>
          <w:rFonts w:ascii="Times New Roman" w:hAnsi="Times New Roman" w:cs="Times New Roman"/>
        </w:rPr>
        <w:t>.</w:t>
      </w:r>
    </w:p>
    <w:p w14:paraId="2D65CA1B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faktyczne:</w:t>
      </w:r>
    </w:p>
    <w:p w14:paraId="35072867" w14:textId="32EEF83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Oferta z najniższą ceną wynosi </w:t>
      </w:r>
      <w:r w:rsidRPr="00AC6A08">
        <w:rPr>
          <w:rFonts w:ascii="Times New Roman" w:hAnsi="Times New Roman" w:cs="Times New Roman"/>
          <w:b/>
        </w:rPr>
        <w:t xml:space="preserve">424.350,00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 xml:space="preserve">brutto. Na sfinansowanie niniejszego zamówienia Zamawiający zamierza przeznaczyć kwotę </w:t>
      </w:r>
      <w:r w:rsidRPr="00AC6A08">
        <w:rPr>
          <w:rFonts w:ascii="Times New Roman" w:hAnsi="Times New Roman" w:cs="Times New Roman"/>
          <w:b/>
        </w:rPr>
        <w:t>24</w:t>
      </w:r>
      <w:r w:rsidRPr="00AC6A08">
        <w:rPr>
          <w:rFonts w:ascii="Times New Roman" w:hAnsi="Times New Roman" w:cs="Times New Roman"/>
          <w:b/>
        </w:rPr>
        <w:t xml:space="preserve">0.000,00 zł </w:t>
      </w:r>
      <w:r w:rsidRPr="00AC6A08">
        <w:rPr>
          <w:rFonts w:ascii="Times New Roman" w:hAnsi="Times New Roman" w:cs="Times New Roman"/>
        </w:rPr>
        <w:t xml:space="preserve">brutto i Zamawiający nie może zwiększyć tej kwoty do ceny najkorzystniejszej oferty. Unieważnienie postępowania jest więc prawnie dopuszczalne i uzasadnione. </w:t>
      </w:r>
    </w:p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1D8BCFE2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31A555FE" w14:textId="77777777" w:rsidR="00E167B2" w:rsidRPr="00AC6A08" w:rsidRDefault="00E167B2" w:rsidP="00AC6A0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E167B2" w:rsidRPr="00AC6A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B111" w14:textId="77777777" w:rsidR="00F14642" w:rsidRDefault="00F14642" w:rsidP="00F42ADC">
      <w:pPr>
        <w:spacing w:after="0" w:line="240" w:lineRule="auto"/>
      </w:pPr>
      <w:r>
        <w:separator/>
      </w:r>
    </w:p>
  </w:endnote>
  <w:endnote w:type="continuationSeparator" w:id="0">
    <w:p w14:paraId="441B2DC9" w14:textId="77777777" w:rsidR="00F14642" w:rsidRDefault="00F14642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96E4" w14:textId="77777777" w:rsidR="00F14642" w:rsidRDefault="00F14642" w:rsidP="00F42ADC">
      <w:pPr>
        <w:spacing w:after="0" w:line="240" w:lineRule="auto"/>
      </w:pPr>
      <w:r>
        <w:separator/>
      </w:r>
    </w:p>
  </w:footnote>
  <w:footnote w:type="continuationSeparator" w:id="0">
    <w:p w14:paraId="13133489" w14:textId="77777777" w:rsidR="00F14642" w:rsidRDefault="00F14642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6885"/>
    <w:rsid w:val="001C0AEB"/>
    <w:rsid w:val="002134BF"/>
    <w:rsid w:val="002A74A4"/>
    <w:rsid w:val="002B4D31"/>
    <w:rsid w:val="002E4B70"/>
    <w:rsid w:val="00315963"/>
    <w:rsid w:val="00327FCA"/>
    <w:rsid w:val="003301C7"/>
    <w:rsid w:val="00345CE8"/>
    <w:rsid w:val="00384B21"/>
    <w:rsid w:val="003855A4"/>
    <w:rsid w:val="003A7A8A"/>
    <w:rsid w:val="00437B50"/>
    <w:rsid w:val="0049267A"/>
    <w:rsid w:val="00504C44"/>
    <w:rsid w:val="0051412D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7527A0"/>
    <w:rsid w:val="00760027"/>
    <w:rsid w:val="007A0DFF"/>
    <w:rsid w:val="00812E6F"/>
    <w:rsid w:val="00853752"/>
    <w:rsid w:val="0087525A"/>
    <w:rsid w:val="00884878"/>
    <w:rsid w:val="008F62A9"/>
    <w:rsid w:val="00913AF6"/>
    <w:rsid w:val="0099516F"/>
    <w:rsid w:val="009A38C3"/>
    <w:rsid w:val="009F16FA"/>
    <w:rsid w:val="00A17D88"/>
    <w:rsid w:val="00A2570B"/>
    <w:rsid w:val="00A8612E"/>
    <w:rsid w:val="00A969E2"/>
    <w:rsid w:val="00AA1BFD"/>
    <w:rsid w:val="00AC6896"/>
    <w:rsid w:val="00AC6A08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2022-02-02T10:53:00Z</cp:lastPrinted>
  <dcterms:created xsi:type="dcterms:W3CDTF">2022-02-02T10:54:00Z</dcterms:created>
  <dcterms:modified xsi:type="dcterms:W3CDTF">2022-02-02T10:54:00Z</dcterms:modified>
</cp:coreProperties>
</file>