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 w:rsidR="00B55B28">
        <w:rPr>
          <w:sz w:val="20"/>
        </w:rPr>
        <w:t>20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 w:rsidR="004E560E">
        <w:rPr>
          <w:sz w:val="20"/>
        </w:rPr>
        <w:t>2021-</w:t>
      </w:r>
      <w:r w:rsidR="00B4779F">
        <w:rPr>
          <w:sz w:val="20"/>
        </w:rPr>
        <w:t>0</w:t>
      </w:r>
      <w:r w:rsidR="00B55B28">
        <w:rPr>
          <w:sz w:val="20"/>
        </w:rPr>
        <w:t>7</w:t>
      </w:r>
      <w:r w:rsidR="00B4779F">
        <w:rPr>
          <w:sz w:val="20"/>
        </w:rPr>
        <w:t>-</w:t>
      </w:r>
      <w:r w:rsidR="00B55B28">
        <w:rPr>
          <w:sz w:val="20"/>
        </w:rPr>
        <w:t>15</w:t>
      </w:r>
    </w:p>
    <w:p w:rsidR="0066075E" w:rsidRPr="004E560E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B55B28"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>Wymiana stolarki drzwiowej do lokali w zasobach gminnych administrowanych przez ZGM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2C2694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F8699C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950C71">
        <w:rPr>
          <w:rFonts w:cs="Arial"/>
          <w:sz w:val="20"/>
        </w:rPr>
        <w:t>publicznych (Dz. U. z 20</w:t>
      </w:r>
      <w:r w:rsidR="00F8699C">
        <w:rPr>
          <w:rFonts w:cs="Arial"/>
          <w:sz w:val="20"/>
        </w:rPr>
        <w:t>21</w:t>
      </w:r>
      <w:r w:rsidRPr="00950C71">
        <w:rPr>
          <w:rFonts w:cs="Arial"/>
          <w:sz w:val="20"/>
        </w:rPr>
        <w:t xml:space="preserve"> r. poz. </w:t>
      </w:r>
      <w:r w:rsidR="00F8699C">
        <w:rPr>
          <w:rFonts w:cs="Arial"/>
          <w:sz w:val="20"/>
        </w:rPr>
        <w:t>1129</w:t>
      </w:r>
      <w:r w:rsidR="0066075E" w:rsidRPr="00950C71">
        <w:rPr>
          <w:rFonts w:cs="Arial"/>
          <w:sz w:val="20"/>
        </w:rPr>
        <w:t>), Zamawiający - Zakład Gospodarki Mieszkaniowej</w:t>
      </w:r>
      <w:r w:rsidRPr="00950C71">
        <w:rPr>
          <w:rFonts w:cs="Arial"/>
          <w:sz w:val="20"/>
        </w:rPr>
        <w:t xml:space="preserve"> w Gorzowie Wlkp. informuje, że d</w:t>
      </w:r>
      <w:r w:rsidR="0066075E" w:rsidRPr="00950C71">
        <w:rPr>
          <w:rFonts w:cs="Arial"/>
          <w:sz w:val="20"/>
        </w:rPr>
        <w:t xml:space="preserve">o upływu terminu składania ofert w </w:t>
      </w:r>
      <w:r w:rsidR="0066075E" w:rsidRPr="00AF73F1">
        <w:rPr>
          <w:rFonts w:cs="Arial"/>
          <w:sz w:val="20"/>
        </w:rPr>
        <w:t xml:space="preserve">postępowaniu </w:t>
      </w:r>
      <w:r w:rsidR="0066075E" w:rsidRPr="00AF73F1">
        <w:rPr>
          <w:rFonts w:cs="Arial"/>
          <w:b/>
          <w:sz w:val="20"/>
        </w:rPr>
        <w:t>wpłynęł</w:t>
      </w:r>
      <w:r w:rsidR="00B55B28">
        <w:rPr>
          <w:rFonts w:cs="Arial"/>
          <w:b/>
          <w:sz w:val="20"/>
        </w:rPr>
        <w:t>a</w:t>
      </w:r>
      <w:r w:rsidR="0066075E" w:rsidRPr="00AF73F1">
        <w:rPr>
          <w:rFonts w:cs="Arial"/>
          <w:b/>
          <w:sz w:val="20"/>
        </w:rPr>
        <w:t xml:space="preserve"> do zama</w:t>
      </w:r>
      <w:r w:rsidR="00B431E4" w:rsidRPr="00AF73F1">
        <w:rPr>
          <w:rFonts w:cs="Arial"/>
          <w:b/>
          <w:sz w:val="20"/>
        </w:rPr>
        <w:t xml:space="preserve">wiającego </w:t>
      </w:r>
      <w:r w:rsidR="00B55B28">
        <w:rPr>
          <w:rFonts w:cs="Arial"/>
          <w:b/>
          <w:sz w:val="20"/>
        </w:rPr>
        <w:t>1 oferta</w:t>
      </w:r>
      <w:r w:rsidR="0066075E" w:rsidRPr="00AF73F1">
        <w:rPr>
          <w:rFonts w:cs="Arial"/>
          <w:sz w:val="20"/>
        </w:rPr>
        <w:t xml:space="preserve">: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758"/>
        <w:gridCol w:w="1217"/>
        <w:gridCol w:w="1230"/>
        <w:gridCol w:w="1525"/>
        <w:gridCol w:w="1265"/>
        <w:gridCol w:w="1120"/>
        <w:gridCol w:w="1401"/>
        <w:gridCol w:w="1120"/>
        <w:gridCol w:w="1534"/>
      </w:tblGrid>
      <w:tr w:rsidR="00B4779F" w:rsidRPr="00866862" w:rsidTr="00AF73F1">
        <w:trPr>
          <w:trHeight w:val="424"/>
        </w:trPr>
        <w:tc>
          <w:tcPr>
            <w:tcW w:w="717" w:type="dxa"/>
            <w:vMerge w:val="restart"/>
            <w:shd w:val="clear" w:color="auto" w:fill="auto"/>
            <w:vAlign w:val="center"/>
          </w:tcPr>
          <w:p w:rsidR="00B4779F" w:rsidRPr="00A2349F" w:rsidRDefault="00B4779F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</w:tcPr>
          <w:p w:rsidR="00B4779F" w:rsidRPr="00A2349F" w:rsidRDefault="00B4779F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B4779F" w:rsidRPr="00950C71" w:rsidRDefault="00B4779F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 – Rejon ADM-1</w:t>
            </w:r>
          </w:p>
        </w:tc>
        <w:tc>
          <w:tcPr>
            <w:tcW w:w="2790" w:type="dxa"/>
            <w:gridSpan w:val="2"/>
            <w:vAlign w:val="center"/>
          </w:tcPr>
          <w:p w:rsidR="00B4779F" w:rsidRPr="00950C71" w:rsidRDefault="00B4779F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 xml:space="preserve">Część II – </w:t>
            </w:r>
            <w:r>
              <w:rPr>
                <w:rFonts w:cs="Arial"/>
                <w:b/>
                <w:sz w:val="18"/>
                <w:szCs w:val="18"/>
              </w:rPr>
              <w:t>rejon ADM-2</w:t>
            </w:r>
          </w:p>
        </w:tc>
        <w:tc>
          <w:tcPr>
            <w:tcW w:w="2521" w:type="dxa"/>
            <w:gridSpan w:val="2"/>
            <w:vAlign w:val="center"/>
          </w:tcPr>
          <w:p w:rsidR="00B4779F" w:rsidRPr="00950C71" w:rsidRDefault="00B4779F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>Część III –</w:t>
            </w:r>
            <w:r>
              <w:rPr>
                <w:rFonts w:cs="Arial"/>
                <w:b/>
                <w:sz w:val="18"/>
                <w:szCs w:val="18"/>
              </w:rPr>
              <w:t>rejon ADM-4</w:t>
            </w:r>
          </w:p>
        </w:tc>
        <w:tc>
          <w:tcPr>
            <w:tcW w:w="2654" w:type="dxa"/>
            <w:gridSpan w:val="2"/>
            <w:vAlign w:val="center"/>
          </w:tcPr>
          <w:p w:rsidR="00B4779F" w:rsidRPr="00950C71" w:rsidRDefault="00B4779F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>Część IV –</w:t>
            </w:r>
            <w:r>
              <w:rPr>
                <w:rFonts w:cs="Arial"/>
                <w:b/>
                <w:sz w:val="18"/>
                <w:szCs w:val="18"/>
              </w:rPr>
              <w:t xml:space="preserve"> rejon ADM-5</w:t>
            </w:r>
          </w:p>
        </w:tc>
      </w:tr>
      <w:tr w:rsidR="00B4779F" w:rsidRPr="00866862" w:rsidTr="00AF73F1">
        <w:trPr>
          <w:trHeight w:val="424"/>
        </w:trPr>
        <w:tc>
          <w:tcPr>
            <w:tcW w:w="717" w:type="dxa"/>
            <w:vMerge/>
            <w:shd w:val="clear" w:color="auto" w:fill="auto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525" w:type="dxa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265" w:type="dxa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120" w:type="dxa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401" w:type="dxa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120" w:type="dxa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534" w:type="dxa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AB1018" w:rsidRPr="00C65EB5" w:rsidTr="00AF73F1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:rsidR="00AB1018" w:rsidRPr="00AB1018" w:rsidRDefault="00AB1018" w:rsidP="008239D9">
            <w:pPr>
              <w:pStyle w:val="Tekstpodstawowy"/>
              <w:jc w:val="center"/>
              <w:rPr>
                <w:rFonts w:cs="Arial"/>
                <w:sz w:val="22"/>
                <w:szCs w:val="22"/>
              </w:rPr>
            </w:pPr>
            <w:r w:rsidRPr="00AB1018">
              <w:rPr>
                <w:rFonts w:cs="Arial"/>
                <w:sz w:val="22"/>
                <w:szCs w:val="22"/>
              </w:rPr>
              <w:t xml:space="preserve">2. 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AB1018" w:rsidRDefault="00B55B28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Przedsiębiorstwo Handlowo-Usługowe SEBMARK Marek Olejnik</w:t>
            </w:r>
          </w:p>
          <w:p w:rsidR="00B55B28" w:rsidRDefault="00B55B28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A. Kordeckiego 13</w:t>
            </w:r>
          </w:p>
          <w:p w:rsidR="00B55B28" w:rsidRPr="00AB1018" w:rsidRDefault="00B55B28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62-800 Kalisz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B1018" w:rsidRDefault="00B55B2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65 372,40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1018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1525" w:type="dxa"/>
            <w:vAlign w:val="center"/>
          </w:tcPr>
          <w:p w:rsidR="00AB1018" w:rsidRDefault="00B55B2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69 141,60</w:t>
            </w:r>
          </w:p>
        </w:tc>
        <w:tc>
          <w:tcPr>
            <w:tcW w:w="1265" w:type="dxa"/>
            <w:vAlign w:val="center"/>
          </w:tcPr>
          <w:p w:rsidR="00AB1018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1120" w:type="dxa"/>
            <w:vAlign w:val="center"/>
          </w:tcPr>
          <w:p w:rsidR="00AB1018" w:rsidRDefault="00EE3BA1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71 184,00</w:t>
            </w:r>
            <w:bookmarkStart w:id="0" w:name="_GoBack"/>
            <w:bookmarkEnd w:id="0"/>
          </w:p>
        </w:tc>
        <w:tc>
          <w:tcPr>
            <w:tcW w:w="1401" w:type="dxa"/>
            <w:vAlign w:val="center"/>
          </w:tcPr>
          <w:p w:rsidR="00AB1018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1120" w:type="dxa"/>
            <w:vAlign w:val="center"/>
          </w:tcPr>
          <w:p w:rsidR="00AB1018" w:rsidRDefault="00B55B28" w:rsidP="00AB1018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45 630,00</w:t>
            </w:r>
          </w:p>
        </w:tc>
        <w:tc>
          <w:tcPr>
            <w:tcW w:w="1534" w:type="dxa"/>
            <w:vAlign w:val="center"/>
          </w:tcPr>
          <w:p w:rsidR="00AB1018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</w:tr>
    </w:tbl>
    <w:p w:rsidR="0071297F" w:rsidRDefault="0066075E" w:rsidP="00AF73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AF73F1" w:rsidRDefault="00AF73F1" w:rsidP="00AF73F1">
      <w:pPr>
        <w:rPr>
          <w:rFonts w:ascii="Tahoma" w:hAnsi="Tahoma" w:cs="Tahoma"/>
          <w:sz w:val="18"/>
          <w:szCs w:val="18"/>
        </w:rPr>
      </w:pPr>
    </w:p>
    <w:p w:rsidR="00AF73F1" w:rsidRPr="00AF73F1" w:rsidRDefault="00AF73F1" w:rsidP="00AF73F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AF73F1">
        <w:rPr>
          <w:rFonts w:ascii="Tahoma" w:hAnsi="Tahoma" w:cs="Tahoma"/>
          <w:i/>
          <w:sz w:val="18"/>
          <w:szCs w:val="18"/>
        </w:rPr>
        <w:tab/>
        <w:t>(podpisano na oryginale)</w:t>
      </w:r>
    </w:p>
    <w:sectPr w:rsidR="00AF73F1" w:rsidRPr="00AF73F1" w:rsidSect="00EB2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144D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2F7"/>
    <w:rsid w:val="00497F09"/>
    <w:rsid w:val="004A65B2"/>
    <w:rsid w:val="004A66BD"/>
    <w:rsid w:val="004B6773"/>
    <w:rsid w:val="004B7145"/>
    <w:rsid w:val="004E560E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1476E"/>
    <w:rsid w:val="00924778"/>
    <w:rsid w:val="009255DA"/>
    <w:rsid w:val="00950C71"/>
    <w:rsid w:val="009515FC"/>
    <w:rsid w:val="00962C46"/>
    <w:rsid w:val="009850C5"/>
    <w:rsid w:val="009A6FA3"/>
    <w:rsid w:val="009E159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B1018"/>
    <w:rsid w:val="00AD6722"/>
    <w:rsid w:val="00AE4D53"/>
    <w:rsid w:val="00AF3E49"/>
    <w:rsid w:val="00AF60B1"/>
    <w:rsid w:val="00AF6A55"/>
    <w:rsid w:val="00AF73F1"/>
    <w:rsid w:val="00B050DD"/>
    <w:rsid w:val="00B10FA1"/>
    <w:rsid w:val="00B259D9"/>
    <w:rsid w:val="00B341A5"/>
    <w:rsid w:val="00B431E4"/>
    <w:rsid w:val="00B4779F"/>
    <w:rsid w:val="00B50F52"/>
    <w:rsid w:val="00B55B28"/>
    <w:rsid w:val="00B60FB3"/>
    <w:rsid w:val="00BB5F38"/>
    <w:rsid w:val="00BC1A56"/>
    <w:rsid w:val="00BE6295"/>
    <w:rsid w:val="00C00D0C"/>
    <w:rsid w:val="00C12689"/>
    <w:rsid w:val="00C303B1"/>
    <w:rsid w:val="00C41F83"/>
    <w:rsid w:val="00C71640"/>
    <w:rsid w:val="00C87E35"/>
    <w:rsid w:val="00C904DE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2A0C"/>
    <w:rsid w:val="00EB5A59"/>
    <w:rsid w:val="00EC129C"/>
    <w:rsid w:val="00EC4BD4"/>
    <w:rsid w:val="00EC7ECB"/>
    <w:rsid w:val="00ED5428"/>
    <w:rsid w:val="00EE26B5"/>
    <w:rsid w:val="00EE3BA1"/>
    <w:rsid w:val="00EF2D57"/>
    <w:rsid w:val="00F0756A"/>
    <w:rsid w:val="00F12606"/>
    <w:rsid w:val="00F2002D"/>
    <w:rsid w:val="00F3713D"/>
    <w:rsid w:val="00F8699C"/>
    <w:rsid w:val="00FB151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90D3-6301-4C91-BDFF-1A46464C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Pailina Woźniczka</cp:lastModifiedBy>
  <cp:revision>6</cp:revision>
  <cp:lastPrinted>2021-07-15T09:42:00Z</cp:lastPrinted>
  <dcterms:created xsi:type="dcterms:W3CDTF">2021-06-08T07:27:00Z</dcterms:created>
  <dcterms:modified xsi:type="dcterms:W3CDTF">2021-07-15T09:45:00Z</dcterms:modified>
</cp:coreProperties>
</file>