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CB7788">
        <w:rPr>
          <w:rFonts w:ascii="Calibri Light" w:hAnsi="Calibri Light" w:cs="Calibri Light"/>
          <w:i/>
          <w:szCs w:val="18"/>
        </w:rPr>
        <w:t xml:space="preserve">6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</w:t>
      </w:r>
      <w:r w:rsidR="006274D7">
        <w:rPr>
          <w:rFonts w:ascii="Calibri Light" w:hAnsi="Calibri Light" w:cs="Calibri Light"/>
          <w:i/>
          <w:snapToGrid w:val="0"/>
          <w:szCs w:val="18"/>
        </w:rPr>
        <w:t>4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F52DE7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6274D7">
        <w:rPr>
          <w:rFonts w:ascii="Calibri Light" w:hAnsi="Calibri Light" w:cs="Calibri Light"/>
          <w:b/>
        </w:rPr>
        <w:t>LEKI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9B4E99" w:rsidRPr="005C629C">
        <w:rPr>
          <w:rFonts w:ascii="Calibri Light" w:hAnsi="Calibri Light" w:cs="Calibri Light"/>
        </w:rPr>
        <w:t>0</w:t>
      </w:r>
      <w:r w:rsidR="006274D7">
        <w:rPr>
          <w:rFonts w:ascii="Calibri Light" w:hAnsi="Calibri Light" w:cs="Calibri Light"/>
        </w:rPr>
        <w:t>4</w:t>
      </w:r>
      <w:bookmarkStart w:id="0" w:name="_GoBack"/>
      <w:bookmarkEnd w:id="0"/>
      <w:r w:rsidRPr="005C629C">
        <w:rPr>
          <w:rFonts w:ascii="Calibri Light" w:hAnsi="Calibri Light" w:cs="Calibri Light"/>
        </w:rPr>
        <w:t>/202</w:t>
      </w:r>
      <w:r w:rsidR="00F52DE7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9B4E99" w:rsidRPr="005C629C" w:rsidRDefault="009B4E99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F8" w:rsidRDefault="006416F8" w:rsidP="00C158B1">
      <w:r>
        <w:separator/>
      </w:r>
    </w:p>
  </w:endnote>
  <w:endnote w:type="continuationSeparator" w:id="0">
    <w:p w:rsidR="006416F8" w:rsidRDefault="006416F8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F8" w:rsidRDefault="006416F8" w:rsidP="00C158B1">
      <w:r>
        <w:separator/>
      </w:r>
    </w:p>
  </w:footnote>
  <w:footnote w:type="continuationSeparator" w:id="0">
    <w:p w:rsidR="006416F8" w:rsidRDefault="006416F8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274D7"/>
    <w:rsid w:val="006416F8"/>
    <w:rsid w:val="00657077"/>
    <w:rsid w:val="006752B6"/>
    <w:rsid w:val="006A3CEF"/>
    <w:rsid w:val="0075669B"/>
    <w:rsid w:val="00786032"/>
    <w:rsid w:val="00817B35"/>
    <w:rsid w:val="00834B37"/>
    <w:rsid w:val="00864E6A"/>
    <w:rsid w:val="009824D5"/>
    <w:rsid w:val="009A4548"/>
    <w:rsid w:val="009B4E99"/>
    <w:rsid w:val="009E7F50"/>
    <w:rsid w:val="00A43816"/>
    <w:rsid w:val="00A755E0"/>
    <w:rsid w:val="00B02CA7"/>
    <w:rsid w:val="00B237C9"/>
    <w:rsid w:val="00B870F1"/>
    <w:rsid w:val="00B92965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2024-04-03T05:51:00Z</dcterms:modified>
</cp:coreProperties>
</file>