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4"/>
        <w:gridCol w:w="850"/>
        <w:gridCol w:w="8222"/>
      </w:tblGrid>
      <w:tr w:rsidR="00884DB7" w:rsidRPr="00884DB7" w14:paraId="174E7CE5" w14:textId="77777777" w:rsidTr="00B740F9">
        <w:trPr>
          <w:trHeight w:val="699"/>
        </w:trPr>
        <w:tc>
          <w:tcPr>
            <w:tcW w:w="10916" w:type="dxa"/>
            <w:gridSpan w:val="3"/>
            <w:shd w:val="clear" w:color="auto" w:fill="FFFFFF" w:themeFill="background1"/>
            <w:vAlign w:val="center"/>
          </w:tcPr>
          <w:p w14:paraId="54349A17" w14:textId="77777777" w:rsidR="009E2457" w:rsidRDefault="00B740F9" w:rsidP="00B740F9">
            <w:pPr>
              <w:spacing w:after="0" w:line="240" w:lineRule="auto"/>
              <w:jc w:val="center"/>
              <w:rPr>
                <w:rFonts w:ascii="Arial Nova" w:hAnsi="Arial Nova" w:cs="Arial"/>
                <w:b/>
                <w:sz w:val="18"/>
                <w:szCs w:val="18"/>
              </w:rPr>
            </w:pPr>
            <w:r w:rsidRPr="00884DB7">
              <w:rPr>
                <w:rFonts w:ascii="Arial Nova" w:hAnsi="Arial Nova" w:cs="Arial"/>
                <w:b/>
                <w:sz w:val="18"/>
                <w:szCs w:val="18"/>
              </w:rPr>
              <w:t xml:space="preserve">Komputer </w:t>
            </w:r>
            <w:r w:rsidR="009E2457">
              <w:rPr>
                <w:rFonts w:ascii="Arial Nova" w:hAnsi="Arial Nova" w:cs="Arial"/>
                <w:b/>
                <w:sz w:val="18"/>
                <w:szCs w:val="18"/>
              </w:rPr>
              <w:t>specjalny</w:t>
            </w:r>
          </w:p>
          <w:p w14:paraId="751DE7B2" w14:textId="355DA94B" w:rsidR="00B740F9" w:rsidRPr="009E2457" w:rsidRDefault="009E2457" w:rsidP="00B740F9">
            <w:pPr>
              <w:spacing w:after="0" w:line="240" w:lineRule="auto"/>
              <w:jc w:val="center"/>
              <w:rPr>
                <w:rFonts w:ascii="Arial Nova" w:hAnsi="Arial Nova" w:cstheme="minorHAnsi"/>
                <w:bCs/>
                <w:sz w:val="18"/>
                <w:szCs w:val="18"/>
              </w:rPr>
            </w:pPr>
            <w:r w:rsidRPr="009E2457">
              <w:rPr>
                <w:rFonts w:ascii="Arial Nova" w:hAnsi="Arial Nova" w:cs="Arial"/>
                <w:bCs/>
                <w:sz w:val="18"/>
                <w:szCs w:val="18"/>
              </w:rPr>
              <w:t>(</w:t>
            </w:r>
            <w:r w:rsidR="00B740F9" w:rsidRPr="009E2457">
              <w:rPr>
                <w:rFonts w:ascii="Arial Nova" w:hAnsi="Arial Nova" w:cs="Arial"/>
                <w:bCs/>
                <w:sz w:val="18"/>
                <w:szCs w:val="18"/>
              </w:rPr>
              <w:t>stacjonarny</w:t>
            </w:r>
            <w:r w:rsidRPr="009E2457">
              <w:rPr>
                <w:rFonts w:ascii="Arial Nova" w:hAnsi="Arial Nova" w:cs="Arial"/>
                <w:bCs/>
                <w:sz w:val="18"/>
                <w:szCs w:val="18"/>
              </w:rPr>
              <w:t>)</w:t>
            </w:r>
          </w:p>
        </w:tc>
      </w:tr>
      <w:tr w:rsidR="00884DB7" w:rsidRPr="00884DB7" w14:paraId="3E0EB124" w14:textId="77777777" w:rsidTr="00B740F9">
        <w:trPr>
          <w:trHeight w:val="425"/>
        </w:trPr>
        <w:tc>
          <w:tcPr>
            <w:tcW w:w="1844" w:type="dxa"/>
            <w:shd w:val="clear" w:color="auto" w:fill="FFFFFF" w:themeFill="background1"/>
            <w:vAlign w:val="center"/>
          </w:tcPr>
          <w:p w14:paraId="0B7CD57E" w14:textId="77777777" w:rsidR="008F7B64" w:rsidRPr="00884DB7" w:rsidRDefault="008F7B64"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Nazwa komponentu</w:t>
            </w:r>
          </w:p>
        </w:tc>
        <w:tc>
          <w:tcPr>
            <w:tcW w:w="9072" w:type="dxa"/>
            <w:gridSpan w:val="2"/>
            <w:shd w:val="clear" w:color="auto" w:fill="FFFFFF" w:themeFill="background1"/>
            <w:vAlign w:val="center"/>
          </w:tcPr>
          <w:p w14:paraId="4F16F054" w14:textId="77777777" w:rsidR="008F7B64" w:rsidRPr="00884DB7" w:rsidRDefault="008B6E8A"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Wymagane</w:t>
            </w:r>
            <w:r w:rsidR="008F7B64" w:rsidRPr="00884DB7">
              <w:rPr>
                <w:rFonts w:ascii="Arial Nova" w:hAnsi="Arial Nova" w:cstheme="minorHAnsi"/>
                <w:b/>
                <w:sz w:val="18"/>
                <w:szCs w:val="18"/>
              </w:rPr>
              <w:t xml:space="preserve"> parametry techniczne komputerów</w:t>
            </w:r>
          </w:p>
        </w:tc>
      </w:tr>
      <w:tr w:rsidR="00884DB7" w:rsidRPr="00884DB7" w14:paraId="4B84A2CC" w14:textId="77777777" w:rsidTr="00B740F9">
        <w:trPr>
          <w:trHeight w:val="403"/>
        </w:trPr>
        <w:tc>
          <w:tcPr>
            <w:tcW w:w="1844" w:type="dxa"/>
            <w:shd w:val="clear" w:color="auto" w:fill="FFFFFF" w:themeFill="background1"/>
            <w:vAlign w:val="center"/>
          </w:tcPr>
          <w:p w14:paraId="54AE77C3" w14:textId="77777777" w:rsidR="008F7B64" w:rsidRPr="00884DB7" w:rsidRDefault="002633FB"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Typ</w:t>
            </w:r>
          </w:p>
        </w:tc>
        <w:tc>
          <w:tcPr>
            <w:tcW w:w="9072" w:type="dxa"/>
            <w:gridSpan w:val="2"/>
            <w:shd w:val="clear" w:color="auto" w:fill="FFFFFF" w:themeFill="background1"/>
            <w:vAlign w:val="center"/>
          </w:tcPr>
          <w:p w14:paraId="44354AD5" w14:textId="77777777" w:rsidR="008F7B64" w:rsidRPr="00884DB7" w:rsidRDefault="00203627" w:rsidP="00D17936">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Komputer stacjonarny. W ofercie wymagane jest podanie modelu, symbolu oraz producenta.</w:t>
            </w:r>
          </w:p>
        </w:tc>
      </w:tr>
      <w:tr w:rsidR="00884DB7" w:rsidRPr="00884DB7" w14:paraId="22F9C3BC" w14:textId="77777777" w:rsidTr="00B740F9">
        <w:tc>
          <w:tcPr>
            <w:tcW w:w="1844" w:type="dxa"/>
            <w:shd w:val="clear" w:color="auto" w:fill="FFFFFF" w:themeFill="background1"/>
            <w:vAlign w:val="center"/>
          </w:tcPr>
          <w:p w14:paraId="3A6648A5" w14:textId="77777777" w:rsidR="008F7B64" w:rsidRPr="00884DB7" w:rsidRDefault="008F7B64"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Zastosowanie</w:t>
            </w:r>
          </w:p>
        </w:tc>
        <w:tc>
          <w:tcPr>
            <w:tcW w:w="9072" w:type="dxa"/>
            <w:gridSpan w:val="2"/>
            <w:shd w:val="clear" w:color="auto" w:fill="FFFFFF" w:themeFill="background1"/>
            <w:vAlign w:val="center"/>
          </w:tcPr>
          <w:p w14:paraId="00FDC84C" w14:textId="77777777" w:rsidR="008F7B64" w:rsidRPr="00884DB7" w:rsidRDefault="00203627" w:rsidP="00D17936">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Komputer będzie wykorzystywany dla potrzeb aplikacji biurowych, aplikacji edukacyjnych, aplikacji obliczeniowych, dostępu do Internet</w:t>
            </w:r>
            <w:bookmarkStart w:id="0" w:name="_GoBack"/>
            <w:bookmarkEnd w:id="0"/>
            <w:r w:rsidRPr="00884DB7">
              <w:rPr>
                <w:rFonts w:ascii="Arial Nova" w:hAnsi="Arial Nova" w:cstheme="minorHAnsi"/>
                <w:bCs/>
                <w:sz w:val="18"/>
                <w:szCs w:val="18"/>
              </w:rPr>
              <w:t>u oraz poczty elektronicznej, jako lokalna baza danych, stacja programistyczna.</w:t>
            </w:r>
          </w:p>
        </w:tc>
      </w:tr>
      <w:tr w:rsidR="00884DB7" w:rsidRPr="00884DB7" w14:paraId="763E3280" w14:textId="77777777" w:rsidTr="00B740F9">
        <w:tc>
          <w:tcPr>
            <w:tcW w:w="1844" w:type="dxa"/>
            <w:shd w:val="clear" w:color="auto" w:fill="FFFFFF" w:themeFill="background1"/>
            <w:vAlign w:val="center"/>
          </w:tcPr>
          <w:p w14:paraId="3C95FE93" w14:textId="729F4974" w:rsidR="006D6D67" w:rsidRPr="00257694" w:rsidRDefault="006D6D67" w:rsidP="006D6D67">
            <w:pPr>
              <w:spacing w:after="0" w:line="240" w:lineRule="auto"/>
              <w:jc w:val="both"/>
              <w:rPr>
                <w:rFonts w:ascii="Arial Nova" w:hAnsi="Arial Nova" w:cstheme="minorHAnsi"/>
                <w:b/>
                <w:bCs/>
                <w:sz w:val="18"/>
                <w:szCs w:val="18"/>
              </w:rPr>
            </w:pPr>
            <w:r w:rsidRPr="00257694">
              <w:rPr>
                <w:rFonts w:ascii="Arial Nova" w:hAnsi="Arial Nova"/>
                <w:b/>
                <w:bCs/>
                <w:sz w:val="18"/>
                <w:szCs w:val="18"/>
              </w:rPr>
              <w:t>Procesor</w:t>
            </w:r>
          </w:p>
        </w:tc>
        <w:tc>
          <w:tcPr>
            <w:tcW w:w="9072" w:type="dxa"/>
            <w:gridSpan w:val="2"/>
            <w:shd w:val="clear" w:color="auto" w:fill="FFFFFF" w:themeFill="background1"/>
            <w:vAlign w:val="center"/>
          </w:tcPr>
          <w:p w14:paraId="6154333A" w14:textId="304B65E7" w:rsidR="006D6D67" w:rsidRPr="00884DB7" w:rsidRDefault="006D6D67" w:rsidP="006D6D67">
            <w:pPr>
              <w:spacing w:after="0" w:line="240" w:lineRule="auto"/>
              <w:jc w:val="both"/>
              <w:rPr>
                <w:rFonts w:ascii="Arial Nova" w:hAnsi="Arial Nova" w:cstheme="minorHAnsi"/>
                <w:bCs/>
                <w:sz w:val="18"/>
                <w:szCs w:val="18"/>
              </w:rPr>
            </w:pPr>
            <w:r w:rsidRPr="00884DB7">
              <w:rPr>
                <w:rFonts w:ascii="Arial Nova" w:hAnsi="Arial Nova"/>
                <w:sz w:val="18"/>
                <w:szCs w:val="18"/>
              </w:rPr>
              <w:t xml:space="preserve">Procesor wielordzeniowy ze zintegrowaną kartą graficzną, zaprojektowany do pracy w komputerach </w:t>
            </w:r>
            <w:r w:rsidR="00A37B75" w:rsidRPr="00884DB7">
              <w:rPr>
                <w:rFonts w:ascii="Arial Nova" w:hAnsi="Arial Nova"/>
                <w:sz w:val="18"/>
                <w:szCs w:val="18"/>
              </w:rPr>
              <w:t>stacjonarnych</w:t>
            </w:r>
            <w:r w:rsidRPr="00884DB7">
              <w:rPr>
                <w:rFonts w:ascii="Arial Nova" w:hAnsi="Arial Nova"/>
                <w:sz w:val="18"/>
                <w:szCs w:val="18"/>
              </w:rPr>
              <w:t xml:space="preserve">, </w:t>
            </w:r>
            <w:r w:rsidRPr="00884DB7">
              <w:rPr>
                <w:rFonts w:ascii="Arial Nova" w:hAnsi="Arial Nova" w:cstheme="minorHAnsi"/>
                <w:bCs/>
                <w:sz w:val="18"/>
                <w:szCs w:val="18"/>
              </w:rPr>
              <w:t>osiągający w teście „</w:t>
            </w:r>
            <w:proofErr w:type="spellStart"/>
            <w:r w:rsidRPr="00884DB7">
              <w:rPr>
                <w:rFonts w:ascii="Arial Nova" w:hAnsi="Arial Nova" w:cstheme="minorHAnsi"/>
                <w:bCs/>
                <w:sz w:val="18"/>
                <w:szCs w:val="18"/>
              </w:rPr>
              <w:t>PassMark</w:t>
            </w:r>
            <w:proofErr w:type="spellEnd"/>
            <w:r w:rsidRPr="00884DB7">
              <w:rPr>
                <w:rFonts w:ascii="Arial Nova" w:hAnsi="Arial Nova" w:cstheme="minorHAnsi"/>
                <w:bCs/>
                <w:sz w:val="18"/>
                <w:szCs w:val="18"/>
              </w:rPr>
              <w:t xml:space="preserve"> - CPU Mark” wynik co najmniej </w:t>
            </w:r>
            <w:r w:rsidR="00A81D2C" w:rsidRPr="00884DB7">
              <w:rPr>
                <w:rFonts w:ascii="Arial Nova" w:hAnsi="Arial Nova" w:cstheme="minorHAnsi"/>
                <w:bCs/>
                <w:sz w:val="18"/>
                <w:szCs w:val="18"/>
              </w:rPr>
              <w:t>3</w:t>
            </w:r>
            <w:r w:rsidR="00F45EE5" w:rsidRPr="00884DB7">
              <w:rPr>
                <w:rFonts w:ascii="Arial Nova" w:hAnsi="Arial Nova" w:cstheme="minorHAnsi"/>
                <w:bCs/>
                <w:sz w:val="18"/>
                <w:szCs w:val="18"/>
              </w:rPr>
              <w:t>2</w:t>
            </w:r>
            <w:r w:rsidR="00A81D2C" w:rsidRPr="00884DB7">
              <w:rPr>
                <w:rFonts w:ascii="Arial Nova" w:hAnsi="Arial Nova" w:cstheme="minorHAnsi"/>
                <w:bCs/>
                <w:sz w:val="18"/>
                <w:szCs w:val="18"/>
              </w:rPr>
              <w:t xml:space="preserve"> </w:t>
            </w:r>
            <w:r w:rsidR="00B34078">
              <w:rPr>
                <w:rFonts w:ascii="Arial Nova" w:hAnsi="Arial Nova" w:cstheme="minorHAnsi"/>
                <w:bCs/>
                <w:sz w:val="18"/>
                <w:szCs w:val="18"/>
              </w:rPr>
              <w:t>90</w:t>
            </w:r>
            <w:r w:rsidR="00F45EE5" w:rsidRPr="00884DB7">
              <w:rPr>
                <w:rFonts w:ascii="Arial Nova" w:hAnsi="Arial Nova" w:cstheme="minorHAnsi"/>
                <w:bCs/>
                <w:sz w:val="18"/>
                <w:szCs w:val="18"/>
              </w:rPr>
              <w:t>0</w:t>
            </w:r>
            <w:r w:rsidRPr="00884DB7">
              <w:rPr>
                <w:rFonts w:ascii="Arial Nova" w:hAnsi="Arial Nova" w:cstheme="minorHAnsi"/>
                <w:bCs/>
                <w:sz w:val="18"/>
                <w:szCs w:val="18"/>
              </w:rPr>
              <w:t xml:space="preserve"> pkt (</w:t>
            </w:r>
            <w:r w:rsidRPr="00487154">
              <w:rPr>
                <w:rFonts w:ascii="Arial Nova" w:hAnsi="Arial Nova" w:cstheme="minorHAnsi"/>
                <w:bCs/>
                <w:color w:val="FF0000"/>
                <w:sz w:val="18"/>
                <w:szCs w:val="18"/>
              </w:rPr>
              <w:t>zgodnie z załącznikiem A1).</w:t>
            </w:r>
          </w:p>
        </w:tc>
      </w:tr>
      <w:tr w:rsidR="00884DB7" w:rsidRPr="00884DB7" w14:paraId="6D1BC539" w14:textId="77777777" w:rsidTr="00B740F9">
        <w:trPr>
          <w:trHeight w:val="370"/>
        </w:trPr>
        <w:tc>
          <w:tcPr>
            <w:tcW w:w="1844" w:type="dxa"/>
            <w:shd w:val="clear" w:color="auto" w:fill="FFFFFF" w:themeFill="background1"/>
            <w:vAlign w:val="center"/>
          </w:tcPr>
          <w:p w14:paraId="4B24510F"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Pamięć RAM</w:t>
            </w:r>
          </w:p>
        </w:tc>
        <w:tc>
          <w:tcPr>
            <w:tcW w:w="9072" w:type="dxa"/>
            <w:gridSpan w:val="2"/>
            <w:shd w:val="clear" w:color="auto" w:fill="FFFFFF" w:themeFill="background1"/>
            <w:vAlign w:val="center"/>
          </w:tcPr>
          <w:p w14:paraId="4B469054" w14:textId="2E6943DD" w:rsidR="00DD75B7" w:rsidRPr="00884DB7" w:rsidRDefault="00F45EE5"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Min. </w:t>
            </w:r>
            <w:r w:rsidR="005C4F4E">
              <w:rPr>
                <w:rFonts w:ascii="Arial Nova" w:hAnsi="Arial Nova" w:cstheme="minorHAnsi"/>
                <w:bCs/>
                <w:sz w:val="18"/>
                <w:szCs w:val="18"/>
              </w:rPr>
              <w:t>32</w:t>
            </w:r>
            <w:r w:rsidR="00DD75B7" w:rsidRPr="00884DB7">
              <w:rPr>
                <w:rFonts w:ascii="Arial Nova" w:hAnsi="Arial Nova" w:cstheme="minorHAnsi"/>
                <w:bCs/>
                <w:sz w:val="18"/>
                <w:szCs w:val="18"/>
              </w:rPr>
              <w:t>GB DDR</w:t>
            </w:r>
            <w:r w:rsidR="004D4468" w:rsidRPr="00884DB7">
              <w:rPr>
                <w:rFonts w:ascii="Arial Nova" w:hAnsi="Arial Nova" w:cstheme="minorHAnsi"/>
                <w:bCs/>
                <w:sz w:val="18"/>
                <w:szCs w:val="18"/>
              </w:rPr>
              <w:t>5</w:t>
            </w:r>
            <w:r w:rsidR="00DD75B7" w:rsidRPr="00884DB7">
              <w:rPr>
                <w:rFonts w:ascii="Arial Nova" w:hAnsi="Arial Nova" w:cstheme="minorHAnsi"/>
                <w:bCs/>
                <w:sz w:val="18"/>
                <w:szCs w:val="18"/>
              </w:rPr>
              <w:t xml:space="preserve">. Możliwość rozbudowy do min 128GB. </w:t>
            </w:r>
            <w:r w:rsidR="007E173A" w:rsidRPr="00884DB7">
              <w:rPr>
                <w:rFonts w:ascii="Arial Nova" w:hAnsi="Arial Nova" w:cstheme="minorHAnsi"/>
                <w:bCs/>
                <w:sz w:val="18"/>
                <w:szCs w:val="18"/>
              </w:rPr>
              <w:t xml:space="preserve">Min. </w:t>
            </w:r>
            <w:r w:rsidR="00A37B75" w:rsidRPr="00884DB7">
              <w:rPr>
                <w:rFonts w:ascii="Arial Nova" w:hAnsi="Arial Nova" w:cstheme="minorHAnsi"/>
                <w:bCs/>
                <w:sz w:val="18"/>
                <w:szCs w:val="18"/>
              </w:rPr>
              <w:t xml:space="preserve">trzy </w:t>
            </w:r>
            <w:proofErr w:type="spellStart"/>
            <w:r w:rsidR="00DD75B7" w:rsidRPr="00884DB7">
              <w:rPr>
                <w:rFonts w:ascii="Arial Nova" w:hAnsi="Arial Nova" w:cstheme="minorHAnsi"/>
                <w:bCs/>
                <w:sz w:val="18"/>
                <w:szCs w:val="18"/>
              </w:rPr>
              <w:t>slot</w:t>
            </w:r>
            <w:r w:rsidR="00A37B75" w:rsidRPr="00884DB7">
              <w:rPr>
                <w:rFonts w:ascii="Arial Nova" w:hAnsi="Arial Nova" w:cstheme="minorHAnsi"/>
                <w:bCs/>
                <w:sz w:val="18"/>
                <w:szCs w:val="18"/>
              </w:rPr>
              <w:t>y</w:t>
            </w:r>
            <w:proofErr w:type="spellEnd"/>
            <w:r w:rsidR="00DD75B7" w:rsidRPr="00884DB7">
              <w:rPr>
                <w:rFonts w:ascii="Arial Nova" w:hAnsi="Arial Nova" w:cstheme="minorHAnsi"/>
                <w:bCs/>
                <w:sz w:val="18"/>
                <w:szCs w:val="18"/>
              </w:rPr>
              <w:t xml:space="preserve"> DIMM woln</w:t>
            </w:r>
            <w:r w:rsidR="00A37B75" w:rsidRPr="00884DB7">
              <w:rPr>
                <w:rFonts w:ascii="Arial Nova" w:hAnsi="Arial Nova" w:cstheme="minorHAnsi"/>
                <w:bCs/>
                <w:sz w:val="18"/>
                <w:szCs w:val="18"/>
              </w:rPr>
              <w:t>e</w:t>
            </w:r>
            <w:r w:rsidR="00DD75B7" w:rsidRPr="00884DB7">
              <w:rPr>
                <w:rFonts w:ascii="Arial Nova" w:hAnsi="Arial Nova" w:cstheme="minorHAnsi"/>
                <w:bCs/>
                <w:sz w:val="18"/>
                <w:szCs w:val="18"/>
              </w:rPr>
              <w:t xml:space="preserve">. </w:t>
            </w:r>
          </w:p>
        </w:tc>
      </w:tr>
      <w:tr w:rsidR="00884DB7" w:rsidRPr="00884DB7" w14:paraId="757434DA" w14:textId="77777777" w:rsidTr="00B740F9">
        <w:tc>
          <w:tcPr>
            <w:tcW w:w="1844" w:type="dxa"/>
            <w:shd w:val="clear" w:color="auto" w:fill="FFFFFF" w:themeFill="background1"/>
            <w:vAlign w:val="center"/>
          </w:tcPr>
          <w:p w14:paraId="5D6A0C53" w14:textId="77777777" w:rsidR="00DD75B7" w:rsidRPr="00884DB7" w:rsidRDefault="00DD75B7" w:rsidP="00DD75B7">
            <w:pPr>
              <w:spacing w:after="0" w:line="240" w:lineRule="auto"/>
              <w:rPr>
                <w:rFonts w:ascii="Arial Nova" w:hAnsi="Arial Nova" w:cstheme="minorHAnsi"/>
                <w:b/>
                <w:sz w:val="18"/>
                <w:szCs w:val="18"/>
              </w:rPr>
            </w:pPr>
            <w:r w:rsidRPr="00884DB7">
              <w:rPr>
                <w:rFonts w:ascii="Arial Nova" w:hAnsi="Arial Nova" w:cstheme="minorHAnsi"/>
                <w:b/>
                <w:sz w:val="18"/>
                <w:szCs w:val="18"/>
              </w:rPr>
              <w:t>Pamięć masowa</w:t>
            </w:r>
          </w:p>
        </w:tc>
        <w:tc>
          <w:tcPr>
            <w:tcW w:w="9072" w:type="dxa"/>
            <w:gridSpan w:val="2"/>
            <w:shd w:val="clear" w:color="auto" w:fill="FFFFFF" w:themeFill="background1"/>
            <w:vAlign w:val="center"/>
          </w:tcPr>
          <w:p w14:paraId="4867A64A" w14:textId="4E79E10B" w:rsidR="00DD75B7" w:rsidRPr="00884DB7" w:rsidRDefault="00DD75B7" w:rsidP="00DD75B7">
            <w:pPr>
              <w:spacing w:after="0" w:line="240" w:lineRule="auto"/>
              <w:rPr>
                <w:rFonts w:ascii="Arial Nova" w:hAnsi="Arial Nova" w:cstheme="minorHAnsi"/>
                <w:bCs/>
                <w:sz w:val="18"/>
                <w:szCs w:val="18"/>
              </w:rPr>
            </w:pPr>
            <w:r w:rsidRPr="00884DB7">
              <w:rPr>
                <w:rFonts w:ascii="Arial Nova" w:hAnsi="Arial Nova" w:cstheme="minorHAnsi"/>
                <w:bCs/>
                <w:sz w:val="18"/>
                <w:szCs w:val="18"/>
              </w:rPr>
              <w:t xml:space="preserve">Dysk M.2 SSD </w:t>
            </w:r>
            <w:r w:rsidR="007E173A" w:rsidRPr="00884DB7">
              <w:rPr>
                <w:rFonts w:ascii="Arial Nova" w:hAnsi="Arial Nova" w:cstheme="minorHAnsi"/>
                <w:bCs/>
                <w:sz w:val="18"/>
                <w:szCs w:val="18"/>
              </w:rPr>
              <w:t>o pojemności min. 1TB</w:t>
            </w:r>
            <w:r w:rsidR="00C056EB">
              <w:rPr>
                <w:rFonts w:ascii="Arial Nova" w:hAnsi="Arial Nova" w:cstheme="minorHAnsi"/>
                <w:bCs/>
                <w:sz w:val="18"/>
                <w:szCs w:val="18"/>
              </w:rPr>
              <w:t xml:space="preserve"> </w:t>
            </w:r>
            <w:proofErr w:type="spellStart"/>
            <w:r w:rsidR="00C056EB">
              <w:rPr>
                <w:rFonts w:ascii="Arial Nova" w:hAnsi="Arial Nova" w:cstheme="minorHAnsi"/>
                <w:bCs/>
                <w:sz w:val="18"/>
                <w:szCs w:val="18"/>
              </w:rPr>
              <w:t>NVMe</w:t>
            </w:r>
            <w:proofErr w:type="spellEnd"/>
            <w:r w:rsidR="007E173A" w:rsidRPr="00884DB7">
              <w:rPr>
                <w:rFonts w:ascii="Arial Nova" w:hAnsi="Arial Nova" w:cstheme="minorHAnsi"/>
                <w:bCs/>
                <w:sz w:val="18"/>
                <w:szCs w:val="18"/>
              </w:rPr>
              <w:t xml:space="preserve">. Możliwość instalacji </w:t>
            </w:r>
            <w:r w:rsidR="00E858E9" w:rsidRPr="00884DB7">
              <w:rPr>
                <w:rFonts w:ascii="Arial Nova" w:hAnsi="Arial Nova" w:cstheme="minorHAnsi"/>
                <w:bCs/>
                <w:sz w:val="18"/>
                <w:szCs w:val="18"/>
              </w:rPr>
              <w:t xml:space="preserve">min. </w:t>
            </w:r>
            <w:r w:rsidR="007E173A" w:rsidRPr="00884DB7">
              <w:rPr>
                <w:rFonts w:ascii="Arial Nova" w:hAnsi="Arial Nova" w:cstheme="minorHAnsi"/>
                <w:bCs/>
                <w:sz w:val="18"/>
                <w:szCs w:val="18"/>
              </w:rPr>
              <w:t xml:space="preserve">2 dodatkowych dysków M.2. </w:t>
            </w:r>
          </w:p>
          <w:p w14:paraId="28BA9BE0" w14:textId="1F7751C2" w:rsidR="00DD75B7" w:rsidRPr="00884DB7" w:rsidRDefault="00DD75B7" w:rsidP="00DD75B7">
            <w:pPr>
              <w:spacing w:after="0" w:line="240" w:lineRule="auto"/>
              <w:rPr>
                <w:rFonts w:ascii="Arial Nova" w:hAnsi="Arial Nova" w:cstheme="minorHAnsi"/>
                <w:bCs/>
                <w:sz w:val="18"/>
                <w:szCs w:val="18"/>
              </w:rPr>
            </w:pPr>
            <w:r w:rsidRPr="00884DB7">
              <w:rPr>
                <w:rFonts w:ascii="Arial Nova" w:hAnsi="Arial Nova" w:cstheme="minorHAnsi"/>
                <w:bCs/>
                <w:sz w:val="18"/>
                <w:szCs w:val="18"/>
              </w:rPr>
              <w:t xml:space="preserve">Obudowa musi </w:t>
            </w:r>
            <w:r w:rsidR="002B5BF3" w:rsidRPr="00884DB7">
              <w:rPr>
                <w:rFonts w:ascii="Arial Nova" w:hAnsi="Arial Nova" w:cstheme="minorHAnsi"/>
                <w:bCs/>
                <w:sz w:val="18"/>
                <w:szCs w:val="18"/>
              </w:rPr>
              <w:t>umożliwiać</w:t>
            </w:r>
            <w:r w:rsidRPr="00884DB7">
              <w:rPr>
                <w:rFonts w:ascii="Arial Nova" w:hAnsi="Arial Nova" w:cstheme="minorHAnsi"/>
                <w:bCs/>
                <w:sz w:val="18"/>
                <w:szCs w:val="18"/>
              </w:rPr>
              <w:t xml:space="preserve"> montaż dodatkowego dysku 2.5” lub 3.5”. </w:t>
            </w:r>
          </w:p>
          <w:p w14:paraId="19FF628B" w14:textId="4CECEA02" w:rsidR="007E173A" w:rsidRPr="00884DB7" w:rsidRDefault="007E173A" w:rsidP="007E173A">
            <w:pPr>
              <w:spacing w:after="0" w:line="240" w:lineRule="auto"/>
              <w:rPr>
                <w:rFonts w:ascii="Arial Nova" w:hAnsi="Arial Nova" w:cstheme="minorHAnsi"/>
                <w:bCs/>
                <w:sz w:val="18"/>
                <w:szCs w:val="18"/>
              </w:rPr>
            </w:pPr>
            <w:r w:rsidRPr="00884DB7">
              <w:rPr>
                <w:rFonts w:ascii="Arial Nova" w:hAnsi="Arial Nova" w:cstheme="minorHAnsi"/>
                <w:bCs/>
                <w:sz w:val="18"/>
                <w:szCs w:val="18"/>
              </w:rPr>
              <w:t>Wbudowany kontroler min. RAID 0/1</w:t>
            </w:r>
            <w:r w:rsidR="006E2313" w:rsidRPr="00884DB7">
              <w:rPr>
                <w:rFonts w:ascii="Arial Nova" w:hAnsi="Arial Nova" w:cstheme="minorHAnsi"/>
                <w:bCs/>
                <w:sz w:val="18"/>
                <w:szCs w:val="18"/>
              </w:rPr>
              <w:t>.</w:t>
            </w:r>
          </w:p>
        </w:tc>
      </w:tr>
      <w:tr w:rsidR="00884DB7" w:rsidRPr="00884DB7" w14:paraId="34500EC1" w14:textId="77777777" w:rsidTr="00B740F9">
        <w:trPr>
          <w:trHeight w:val="366"/>
        </w:trPr>
        <w:tc>
          <w:tcPr>
            <w:tcW w:w="1844" w:type="dxa"/>
            <w:shd w:val="clear" w:color="auto" w:fill="FFFFFF" w:themeFill="background1"/>
            <w:vAlign w:val="center"/>
          </w:tcPr>
          <w:p w14:paraId="061C7E8B" w14:textId="30B59F8C" w:rsidR="00DD75B7" w:rsidRPr="00884DB7" w:rsidRDefault="000D60A9"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 xml:space="preserve">Karta </w:t>
            </w:r>
            <w:r w:rsidR="00DD75B7" w:rsidRPr="00884DB7">
              <w:rPr>
                <w:rFonts w:ascii="Arial Nova" w:hAnsi="Arial Nova" w:cstheme="minorHAnsi"/>
                <w:b/>
                <w:sz w:val="18"/>
                <w:szCs w:val="18"/>
              </w:rPr>
              <w:t>grafi</w:t>
            </w:r>
            <w:r w:rsidRPr="00884DB7">
              <w:rPr>
                <w:rFonts w:ascii="Arial Nova" w:hAnsi="Arial Nova" w:cstheme="minorHAnsi"/>
                <w:b/>
                <w:sz w:val="18"/>
                <w:szCs w:val="18"/>
              </w:rPr>
              <w:t>czna</w:t>
            </w:r>
          </w:p>
        </w:tc>
        <w:tc>
          <w:tcPr>
            <w:tcW w:w="9072" w:type="dxa"/>
            <w:gridSpan w:val="2"/>
            <w:shd w:val="clear" w:color="auto" w:fill="FFFFFF" w:themeFill="background1"/>
            <w:vAlign w:val="center"/>
          </w:tcPr>
          <w:p w14:paraId="475C204D" w14:textId="0AA9E7E7" w:rsidR="00DD75B7" w:rsidRPr="00884DB7" w:rsidRDefault="009B79B5" w:rsidP="006D6D67">
            <w:pPr>
              <w:spacing w:after="0" w:line="240" w:lineRule="auto"/>
              <w:jc w:val="both"/>
              <w:rPr>
                <w:rFonts w:ascii="Arial Nova" w:hAnsi="Arial Nova" w:cstheme="minorHAnsi"/>
                <w:b/>
                <w:sz w:val="18"/>
                <w:szCs w:val="18"/>
              </w:rPr>
            </w:pPr>
            <w:r w:rsidRPr="00884DB7">
              <w:rPr>
                <w:rFonts w:ascii="Arial Nova" w:hAnsi="Arial Nova"/>
                <w:sz w:val="18"/>
                <w:szCs w:val="18"/>
              </w:rPr>
              <w:t>Zintegrowana z procesorem</w:t>
            </w:r>
            <w:r w:rsidR="00E858E9" w:rsidRPr="00884DB7">
              <w:rPr>
                <w:rFonts w:ascii="Arial Nova" w:hAnsi="Arial Nova"/>
                <w:sz w:val="18"/>
                <w:szCs w:val="18"/>
              </w:rPr>
              <w:t>.</w:t>
            </w:r>
          </w:p>
        </w:tc>
      </w:tr>
      <w:tr w:rsidR="00884DB7" w:rsidRPr="00884DB7" w14:paraId="24AD8C58" w14:textId="77777777" w:rsidTr="00B740F9">
        <w:tc>
          <w:tcPr>
            <w:tcW w:w="1844" w:type="dxa"/>
            <w:shd w:val="clear" w:color="auto" w:fill="FFFFFF" w:themeFill="background1"/>
            <w:vAlign w:val="center"/>
          </w:tcPr>
          <w:p w14:paraId="7E52C159"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Wyposażenie multimedialne</w:t>
            </w:r>
          </w:p>
        </w:tc>
        <w:tc>
          <w:tcPr>
            <w:tcW w:w="9072" w:type="dxa"/>
            <w:gridSpan w:val="2"/>
            <w:shd w:val="clear" w:color="auto" w:fill="FFFFFF" w:themeFill="background1"/>
            <w:vAlign w:val="center"/>
          </w:tcPr>
          <w:p w14:paraId="47D07F39" w14:textId="0516AE69"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Karta dźwiękowa min. dwukanałowa zintegrowana z płytą główną, zgodna z High Definition, wewnętrzny głośnik 2W w obudowie komputera. Port słuchawek i mikrofonu na przednim panelu, dopuszcza się rozwiązanie port </w:t>
            </w:r>
            <w:proofErr w:type="spellStart"/>
            <w:r w:rsidRPr="00884DB7">
              <w:rPr>
                <w:rFonts w:ascii="Arial Nova" w:hAnsi="Arial Nova" w:cstheme="minorHAnsi"/>
                <w:bCs/>
                <w:sz w:val="18"/>
                <w:szCs w:val="18"/>
              </w:rPr>
              <w:t>combo</w:t>
            </w:r>
            <w:proofErr w:type="spellEnd"/>
            <w:r w:rsidRPr="00884DB7">
              <w:rPr>
                <w:rFonts w:ascii="Arial Nova" w:hAnsi="Arial Nova" w:cstheme="minorHAnsi"/>
                <w:bCs/>
                <w:sz w:val="18"/>
                <w:szCs w:val="18"/>
              </w:rPr>
              <w:t xml:space="preserve">. </w:t>
            </w:r>
          </w:p>
        </w:tc>
      </w:tr>
      <w:tr w:rsidR="00884DB7" w:rsidRPr="00884DB7" w14:paraId="3E4BC276" w14:textId="77777777" w:rsidTr="00B740F9">
        <w:trPr>
          <w:trHeight w:val="436"/>
        </w:trPr>
        <w:tc>
          <w:tcPr>
            <w:tcW w:w="1844" w:type="dxa"/>
            <w:shd w:val="clear" w:color="auto" w:fill="FFFFFF" w:themeFill="background1"/>
            <w:vAlign w:val="center"/>
          </w:tcPr>
          <w:p w14:paraId="30EDCF41"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Obudowa</w:t>
            </w:r>
          </w:p>
        </w:tc>
        <w:tc>
          <w:tcPr>
            <w:tcW w:w="9072" w:type="dxa"/>
            <w:gridSpan w:val="2"/>
            <w:shd w:val="clear" w:color="auto" w:fill="FFFFFF" w:themeFill="background1"/>
            <w:vAlign w:val="center"/>
          </w:tcPr>
          <w:p w14:paraId="2E34CECD" w14:textId="660A294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Typu Small Form </w:t>
            </w:r>
            <w:proofErr w:type="spellStart"/>
            <w:r w:rsidRPr="00884DB7">
              <w:rPr>
                <w:rFonts w:ascii="Arial Nova" w:hAnsi="Arial Nova" w:cstheme="minorHAnsi"/>
                <w:bCs/>
                <w:sz w:val="18"/>
                <w:szCs w:val="18"/>
              </w:rPr>
              <w:t>Factor</w:t>
            </w:r>
            <w:proofErr w:type="spellEnd"/>
            <w:r w:rsidRPr="00884DB7">
              <w:rPr>
                <w:rFonts w:ascii="Arial Nova" w:hAnsi="Arial Nova" w:cstheme="minorHAnsi"/>
                <w:bCs/>
                <w:sz w:val="18"/>
                <w:szCs w:val="18"/>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3AEE4E50"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Na panelu przednim zamontowany filtr powietrza chroniący wnętrze przed kurzem, pyłem itp. Filtr demontowany bez użycia narzędzi.</w:t>
            </w:r>
          </w:p>
          <w:p w14:paraId="633F239C" w14:textId="77777777" w:rsidR="00DD75B7" w:rsidRPr="00884DB7" w:rsidRDefault="00DD75B7" w:rsidP="00DD75B7">
            <w:pPr>
              <w:spacing w:after="0" w:line="240" w:lineRule="auto"/>
              <w:jc w:val="both"/>
              <w:rPr>
                <w:rFonts w:ascii="Arial Nova" w:hAnsi="Arial Nova" w:cstheme="minorHAnsi"/>
                <w:bCs/>
                <w:sz w:val="18"/>
                <w:szCs w:val="18"/>
              </w:rPr>
            </w:pPr>
          </w:p>
          <w:p w14:paraId="423729B9" w14:textId="7A406E67" w:rsidR="00DD75B7" w:rsidRPr="00884DB7" w:rsidRDefault="00DD75B7" w:rsidP="00DD75B7">
            <w:pPr>
              <w:spacing w:line="240" w:lineRule="auto"/>
              <w:jc w:val="both"/>
              <w:rPr>
                <w:rFonts w:ascii="Arial Nova" w:hAnsi="Arial Nova" w:cstheme="minorHAnsi"/>
                <w:bCs/>
                <w:sz w:val="18"/>
                <w:szCs w:val="18"/>
              </w:rPr>
            </w:pPr>
            <w:r w:rsidRPr="00884DB7">
              <w:rPr>
                <w:rFonts w:ascii="Arial Nova" w:hAnsi="Arial Nova" w:cstheme="minorHAnsi"/>
                <w:bCs/>
                <w:sz w:val="18"/>
                <w:szCs w:val="18"/>
              </w:rPr>
              <w:t>Zasilacz o mocy min. 260W pracujący w sieci 230V 50/60Hz prądu zmiennego i efektywności min. 85% przy obciążeniu zasilacza na poziomie 50% oraz o efektywności min. 82% przy obciążeniu zasilacza na poziomie 100%</w:t>
            </w:r>
            <w:r w:rsidR="008B2F62" w:rsidRPr="00884DB7">
              <w:rPr>
                <w:rFonts w:ascii="Arial Nova" w:hAnsi="Arial Nova" w:cstheme="minorHAnsi"/>
                <w:bCs/>
                <w:sz w:val="18"/>
                <w:szCs w:val="18"/>
              </w:rPr>
              <w:t>.</w:t>
            </w:r>
          </w:p>
          <w:p w14:paraId="31EDACCE" w14:textId="77777777" w:rsidR="00BC506B" w:rsidRDefault="00BC506B" w:rsidP="00BC506B">
            <w:pPr>
              <w:jc w:val="both"/>
              <w:rPr>
                <w:rFonts w:ascii="Arial Nova" w:hAnsi="Arial Nova" w:cstheme="minorHAnsi"/>
                <w:bCs/>
                <w:sz w:val="18"/>
                <w:szCs w:val="18"/>
              </w:rPr>
            </w:pPr>
            <w:r w:rsidRPr="00D31F1E">
              <w:rPr>
                <w:rFonts w:ascii="Arial Nova" w:hAnsi="Arial Nova" w:cstheme="minorHAnsi"/>
                <w:bCs/>
                <w:sz w:val="18"/>
                <w:szCs w:val="18"/>
              </w:rPr>
              <w:t xml:space="preserve">Zasilacz w oferowanym komputerze musi się znajdować na stronie </w:t>
            </w:r>
            <w:hyperlink r:id="rId8" w:history="1">
              <w:r w:rsidRPr="00D31F1E">
                <w:rPr>
                  <w:rStyle w:val="Hipercze"/>
                  <w:rFonts w:ascii="Arial Nova" w:hAnsi="Arial Nova" w:cstheme="minorHAnsi"/>
                  <w:bCs/>
                  <w:sz w:val="18"/>
                  <w:szCs w:val="18"/>
                </w:rPr>
                <w:t>http://www.plugloadsolutions.com/80pluspowersupplies.aspx</w:t>
              </w:r>
            </w:hyperlink>
            <w:r w:rsidRPr="00D31F1E">
              <w:rPr>
                <w:rFonts w:ascii="Arial Nova" w:hAnsi="Arial Nova" w:cstheme="minorHAnsi"/>
                <w:bCs/>
                <w:sz w:val="18"/>
                <w:szCs w:val="18"/>
              </w:rPr>
              <w:t xml:space="preserve">, </w:t>
            </w:r>
            <w:r w:rsidRPr="00424D3F">
              <w:rPr>
                <w:rFonts w:ascii="Arial Nova" w:hAnsi="Arial Nova" w:cstheme="minorHAnsi"/>
                <w:bCs/>
                <w:color w:val="FF0000"/>
                <w:sz w:val="18"/>
                <w:szCs w:val="18"/>
              </w:rPr>
              <w:t>do oferty należy dołączyć wydruk potwierdzający spełnienie wymogu 80plus</w:t>
            </w:r>
            <w:r w:rsidRPr="00D31F1E">
              <w:rPr>
                <w:rFonts w:ascii="Arial Nova" w:hAnsi="Arial Nova" w:cstheme="minorHAnsi"/>
                <w:bCs/>
                <w:sz w:val="18"/>
                <w:szCs w:val="18"/>
              </w:rPr>
              <w:t>, w przypadku, kiedy u producenta występuje kilka zasilaczy które są montowane na etapie produkcji w fabryce załączyć wydruki dla wszystkich zasilaczy.</w:t>
            </w:r>
          </w:p>
          <w:p w14:paraId="14709689"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884DB7" w:rsidRPr="00884DB7" w14:paraId="52565E84" w14:textId="77777777" w:rsidTr="00B740F9">
        <w:tc>
          <w:tcPr>
            <w:tcW w:w="1844" w:type="dxa"/>
            <w:shd w:val="clear" w:color="auto" w:fill="FFFFFF" w:themeFill="background1"/>
            <w:vAlign w:val="center"/>
          </w:tcPr>
          <w:p w14:paraId="7B7007A6"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Bezpieczeństwo</w:t>
            </w:r>
          </w:p>
        </w:tc>
        <w:tc>
          <w:tcPr>
            <w:tcW w:w="9072" w:type="dxa"/>
            <w:gridSpan w:val="2"/>
            <w:shd w:val="clear" w:color="auto" w:fill="FFFFFF" w:themeFill="background1"/>
            <w:vAlign w:val="center"/>
          </w:tcPr>
          <w:p w14:paraId="13E262E5"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co BIOS, dostępny z poziomu szybkiego menu </w:t>
            </w:r>
            <w:proofErr w:type="spellStart"/>
            <w:r w:rsidRPr="00884DB7">
              <w:rPr>
                <w:rFonts w:ascii="Arial Nova" w:hAnsi="Arial Nova" w:cstheme="minorHAnsi"/>
                <w:bCs/>
                <w:sz w:val="18"/>
                <w:szCs w:val="18"/>
              </w:rPr>
              <w:t>boot</w:t>
            </w:r>
            <w:proofErr w:type="spellEnd"/>
            <w:r w:rsidRPr="00884DB7">
              <w:rPr>
                <w:rFonts w:ascii="Arial Nova" w:hAnsi="Arial Nova" w:cstheme="minorHAnsi"/>
                <w:bCs/>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884DB7">
              <w:rPr>
                <w:rFonts w:ascii="Arial Nova" w:hAnsi="Arial Nova" w:cstheme="minorHAnsi"/>
                <w:bCs/>
                <w:sz w:val="18"/>
                <w:szCs w:val="18"/>
              </w:rPr>
              <w:t>internetu</w:t>
            </w:r>
            <w:proofErr w:type="spellEnd"/>
            <w:r w:rsidRPr="00884DB7">
              <w:rPr>
                <w:rFonts w:ascii="Arial Nova" w:hAnsi="Arial Nova" w:cstheme="minorHAnsi"/>
                <w:bCs/>
                <w:sz w:val="18"/>
                <w:szCs w:val="18"/>
              </w:rPr>
              <w:t xml:space="preserve"> i sieci lokalnej.</w:t>
            </w:r>
          </w:p>
          <w:p w14:paraId="6EF89AC5"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Procedura POST traktowana jest jako oddzielna funkcjonalność. </w:t>
            </w:r>
          </w:p>
        </w:tc>
      </w:tr>
      <w:tr w:rsidR="00884DB7" w:rsidRPr="00884DB7" w14:paraId="34D3FCB3" w14:textId="77777777" w:rsidTr="00B740F9">
        <w:tc>
          <w:tcPr>
            <w:tcW w:w="1844" w:type="dxa"/>
            <w:shd w:val="clear" w:color="auto" w:fill="FFFFFF" w:themeFill="background1"/>
            <w:vAlign w:val="center"/>
          </w:tcPr>
          <w:p w14:paraId="0BEAD737" w14:textId="348D666C" w:rsidR="006C17E9" w:rsidRPr="00884DB7" w:rsidRDefault="006C17E9" w:rsidP="006C17E9">
            <w:pPr>
              <w:spacing w:after="0" w:line="240" w:lineRule="auto"/>
              <w:jc w:val="both"/>
              <w:rPr>
                <w:rFonts w:ascii="Arial Nova" w:hAnsi="Arial Nova" w:cs="Arial"/>
                <w:bCs/>
                <w:sz w:val="18"/>
                <w:szCs w:val="18"/>
              </w:rPr>
            </w:pPr>
            <w:r w:rsidRPr="00884DB7">
              <w:rPr>
                <w:rFonts w:ascii="Arial Nova" w:hAnsi="Arial Nova" w:cstheme="minorHAnsi"/>
                <w:b/>
                <w:sz w:val="18"/>
                <w:szCs w:val="18"/>
              </w:rPr>
              <w:t>Diagnostyka</w:t>
            </w:r>
          </w:p>
        </w:tc>
        <w:tc>
          <w:tcPr>
            <w:tcW w:w="9072" w:type="dxa"/>
            <w:gridSpan w:val="2"/>
            <w:shd w:val="clear" w:color="auto" w:fill="FFFFFF" w:themeFill="background1"/>
            <w:vAlign w:val="center"/>
          </w:tcPr>
          <w:p w14:paraId="413B5813"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System diagnostyczny z graficznym interfejsem użytkownika zaszyty w tej samej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co BIOS, dostępny z poziomu szybkiego menu </w:t>
            </w:r>
            <w:proofErr w:type="spellStart"/>
            <w:r w:rsidRPr="00884DB7">
              <w:rPr>
                <w:rFonts w:ascii="Arial Nova" w:hAnsi="Arial Nova" w:cstheme="minorHAnsi"/>
                <w:bCs/>
                <w:sz w:val="18"/>
                <w:szCs w:val="18"/>
              </w:rPr>
              <w:t>boot</w:t>
            </w:r>
            <w:proofErr w:type="spellEnd"/>
            <w:r w:rsidRPr="00884DB7">
              <w:rPr>
                <w:rFonts w:ascii="Arial Nova" w:hAnsi="Arial Nova" w:cstheme="minorHAnsi"/>
                <w:bCs/>
                <w:sz w:val="18"/>
                <w:szCs w:val="18"/>
              </w:rPr>
              <w:t xml:space="preserve"> lub BIOS, umożliwiający przetestowanie komputera a w szczególności </w:t>
            </w:r>
            <w:r w:rsidRPr="00884DB7">
              <w:rPr>
                <w:rFonts w:ascii="Arial Nova" w:hAnsi="Arial Nova" w:cstheme="minorHAnsi"/>
                <w:bCs/>
                <w:sz w:val="18"/>
                <w:szCs w:val="18"/>
              </w:rPr>
              <w:lastRenderedPageBreak/>
              <w:t xml:space="preserve">jego składowych. Działający w pełni, bez okrojonych funkcjonalności nawet w przypadku uszkodzonego dysku, braku dysku lub sformatowanym dysku, dostępu do sieci i </w:t>
            </w:r>
            <w:proofErr w:type="spellStart"/>
            <w:r w:rsidRPr="00884DB7">
              <w:rPr>
                <w:rFonts w:ascii="Arial Nova" w:hAnsi="Arial Nova" w:cstheme="minorHAnsi"/>
                <w:bCs/>
                <w:sz w:val="18"/>
                <w:szCs w:val="18"/>
              </w:rPr>
              <w:t>internetu</w:t>
            </w:r>
            <w:proofErr w:type="spellEnd"/>
            <w:r w:rsidRPr="00884DB7">
              <w:rPr>
                <w:rFonts w:ascii="Arial Nova" w:hAnsi="Arial Nova" w:cstheme="minorHAnsi"/>
                <w:bCs/>
                <w:sz w:val="18"/>
                <w:szCs w:val="18"/>
              </w:rPr>
              <w:t xml:space="preserve"> oraz bez konieczności podłączenia urządzeń wewnętrznych i zewnętrznych oraz bez konieczności pobierania i instalowania np. na ukrytej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BIOS.</w:t>
            </w:r>
          </w:p>
          <w:p w14:paraId="4B4F1B37" w14:textId="1FA56BD0"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Testy możliwe do wykonania w formie szybkiej i zaawansowanej lub dedykowanej formie dla danego komponentu, Pełna obsługa systemu diagnostycznego za </w:t>
            </w:r>
            <w:r w:rsidR="002B5BF3" w:rsidRPr="00884DB7">
              <w:rPr>
                <w:rFonts w:ascii="Arial Nova" w:hAnsi="Arial Nova" w:cstheme="minorHAnsi"/>
                <w:bCs/>
                <w:sz w:val="18"/>
                <w:szCs w:val="18"/>
              </w:rPr>
              <w:t>pomocą</w:t>
            </w:r>
            <w:r w:rsidRPr="00884DB7">
              <w:rPr>
                <w:rFonts w:ascii="Arial Nova" w:hAnsi="Arial Nova" w:cstheme="minorHAnsi"/>
                <w:bCs/>
                <w:sz w:val="18"/>
                <w:szCs w:val="18"/>
              </w:rPr>
              <w:t xml:space="preserve"> samej klawiatury, urządzenia wskazującego, myszy i jednocześnie za pomocą klawiatury i myszy.</w:t>
            </w:r>
          </w:p>
        </w:tc>
      </w:tr>
      <w:tr w:rsidR="00884DB7" w:rsidRPr="00884DB7" w14:paraId="287239C5" w14:textId="77777777" w:rsidTr="00B740F9">
        <w:tc>
          <w:tcPr>
            <w:tcW w:w="1844" w:type="dxa"/>
            <w:shd w:val="clear" w:color="auto" w:fill="FFFFFF" w:themeFill="background1"/>
            <w:vAlign w:val="center"/>
          </w:tcPr>
          <w:p w14:paraId="2A34A393" w14:textId="77777777" w:rsidR="006C17E9" w:rsidRPr="00257694" w:rsidRDefault="006C17E9" w:rsidP="006C17E9">
            <w:pPr>
              <w:jc w:val="both"/>
              <w:rPr>
                <w:rFonts w:ascii="Arial Nova" w:hAnsi="Arial Nova" w:cs="Arial"/>
                <w:b/>
                <w:sz w:val="18"/>
                <w:szCs w:val="18"/>
              </w:rPr>
            </w:pPr>
            <w:r w:rsidRPr="00257694">
              <w:rPr>
                <w:rFonts w:ascii="Arial Nova" w:hAnsi="Arial Nova" w:cs="Arial"/>
                <w:b/>
                <w:sz w:val="18"/>
                <w:szCs w:val="18"/>
              </w:rPr>
              <w:lastRenderedPageBreak/>
              <w:t>Zdalne zarządzanie</w:t>
            </w:r>
          </w:p>
          <w:p w14:paraId="54819280" w14:textId="77777777" w:rsidR="006C17E9" w:rsidRPr="00884DB7" w:rsidRDefault="006C17E9" w:rsidP="006C17E9">
            <w:pPr>
              <w:spacing w:after="0" w:line="240" w:lineRule="auto"/>
              <w:jc w:val="both"/>
              <w:rPr>
                <w:rFonts w:ascii="Arial Nova" w:hAnsi="Arial Nova" w:cstheme="minorHAnsi"/>
                <w:b/>
                <w:sz w:val="18"/>
                <w:szCs w:val="18"/>
              </w:rPr>
            </w:pPr>
          </w:p>
        </w:tc>
        <w:tc>
          <w:tcPr>
            <w:tcW w:w="9072" w:type="dxa"/>
            <w:gridSpan w:val="2"/>
            <w:shd w:val="clear" w:color="auto" w:fill="FFFFFF" w:themeFill="background1"/>
            <w:vAlign w:val="center"/>
          </w:tcPr>
          <w:p w14:paraId="32D7F9A4"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2290D3F6"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monitorowanie konfiguracji komponentów komputera - CPU, Pamięć, HDD wersja BIOS płyty głównej; </w:t>
            </w:r>
          </w:p>
          <w:p w14:paraId="29203BE4"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zdalną konfigurację ustawień BIOS,</w:t>
            </w:r>
          </w:p>
          <w:p w14:paraId="54A66428"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zdalne przejęcie konsoli tekstowej systemu, przekierowanie procesu ładowania systemu operacyjnego z wirtualnego CD ROM lub FDD z  serwera zarządzającego;</w:t>
            </w:r>
          </w:p>
          <w:p w14:paraId="0E5D3391"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zdalne przejecie pełnej konsoli graficznej systemu tzw. KVM </w:t>
            </w:r>
            <w:proofErr w:type="spellStart"/>
            <w:r w:rsidRPr="00884DB7">
              <w:rPr>
                <w:rFonts w:ascii="Arial Nova" w:hAnsi="Arial Nova" w:cstheme="minorHAnsi"/>
                <w:bCs/>
                <w:sz w:val="18"/>
                <w:szCs w:val="18"/>
              </w:rPr>
              <w:t>Redirection</w:t>
            </w:r>
            <w:proofErr w:type="spellEnd"/>
            <w:r w:rsidRPr="00884DB7">
              <w:rPr>
                <w:rFonts w:ascii="Arial Nova" w:hAnsi="Arial Nova" w:cstheme="minorHAnsi"/>
                <w:bCs/>
                <w:sz w:val="18"/>
                <w:szCs w:val="18"/>
              </w:rPr>
              <w:t xml:space="preserve"> (Keyboard, Video, Mouse) bez udziału systemu operacyjnego ani dodatkowych programów, również w przypadku braku lub uszkodzenia systemu operacyjnego do rozdzielczości 1920x1080 włącznie;</w:t>
            </w:r>
          </w:p>
          <w:p w14:paraId="288FFDC5"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zapis i przechowywanie dodatkowych informacji o wersji zainstalowanego oprogramowania i zdalny odczyt tych informacji (wersja, zainstalowane uaktualnienia, sygnatury wirusów, itp.) z wbudowanej pamięci nieulotnej.</w:t>
            </w:r>
          </w:p>
          <w:p w14:paraId="2B9464EC" w14:textId="1E8658C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technologia zarządzania i monitorowania komputerem na poziomie sprzętowym powinna być zgodna z otwartymi standardami DMTF WS-MAN </w:t>
            </w:r>
            <w:r w:rsidRPr="00884DB7">
              <w:rPr>
                <w:rStyle w:val="Hipercze"/>
                <w:rFonts w:ascii="Arial Nova" w:hAnsi="Arial Nova" w:cs="Arial"/>
                <w:bCs/>
                <w:color w:val="auto"/>
                <w:sz w:val="18"/>
                <w:szCs w:val="18"/>
              </w:rPr>
              <w:t>(</w:t>
            </w:r>
            <w:hyperlink r:id="rId9" w:history="1">
              <w:r w:rsidRPr="00884DB7">
                <w:rPr>
                  <w:rStyle w:val="Hipercze"/>
                  <w:rFonts w:ascii="Arial Nova" w:hAnsi="Arial Nova" w:cs="Arial"/>
                  <w:bCs/>
                  <w:color w:val="auto"/>
                  <w:sz w:val="18"/>
                  <w:szCs w:val="18"/>
                </w:rPr>
                <w:t>http://www.dmtf.org/standards/wsman)</w:t>
              </w:r>
            </w:hyperlink>
            <w:r w:rsidRPr="00884DB7">
              <w:rPr>
                <w:rFonts w:ascii="Arial Nova" w:hAnsi="Arial Nova" w:cstheme="minorHAnsi"/>
                <w:bCs/>
                <w:sz w:val="18"/>
                <w:szCs w:val="18"/>
              </w:rPr>
              <w:t xml:space="preserve"> oraz  DASH </w:t>
            </w:r>
            <w:r w:rsidRPr="00884DB7">
              <w:rPr>
                <w:rStyle w:val="Hipercze"/>
                <w:rFonts w:ascii="Arial Nova" w:hAnsi="Arial Nova"/>
                <w:color w:val="auto"/>
                <w:sz w:val="18"/>
                <w:szCs w:val="18"/>
              </w:rPr>
              <w:t>(</w:t>
            </w:r>
            <w:hyperlink r:id="rId10" w:history="1">
              <w:r w:rsidRPr="00884DB7">
                <w:rPr>
                  <w:rStyle w:val="Hipercze"/>
                  <w:rFonts w:ascii="Arial Nova" w:hAnsi="Arial Nova" w:cs="Arial"/>
                  <w:bCs/>
                  <w:color w:val="auto"/>
                  <w:sz w:val="18"/>
                  <w:szCs w:val="18"/>
                </w:rPr>
                <w:t>http://www.dmtf.org/standards/mgmt/dash/</w:t>
              </w:r>
            </w:hyperlink>
            <w:r w:rsidRPr="00884DB7">
              <w:rPr>
                <w:rStyle w:val="Hipercze"/>
                <w:rFonts w:ascii="Arial Nova" w:hAnsi="Arial Nova"/>
                <w:color w:val="auto"/>
                <w:sz w:val="18"/>
                <w:szCs w:val="18"/>
              </w:rPr>
              <w:t xml:space="preserve">), </w:t>
            </w:r>
            <w:r w:rsidRPr="00884DB7">
              <w:rPr>
                <w:rFonts w:ascii="Arial Nova" w:hAnsi="Arial Nova" w:cstheme="minorHAnsi"/>
                <w:bCs/>
                <w:sz w:val="18"/>
                <w:szCs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6F084AD" w14:textId="6CB8A14D"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wbudowany sprzętowo log operacji zdalnego zarządzania, możliwy do kasowania tylko przez upoważnionego użytkownika systemu sprzętowego zarządzania zdalnego </w:t>
            </w:r>
          </w:p>
          <w:p w14:paraId="041EE3FA"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sprzętowy firewall zarządzany i konfigurowany wyłącznie z serwera zarządzania oraz niedostępny dla lokalnego systemu OS i lokalnych aplikacji</w:t>
            </w:r>
          </w:p>
          <w:p w14:paraId="09DE1903" w14:textId="301C9C80"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w pełni aktywna konsola zarządzania wyświetlająca informacje i zachowująca pełną funkcjonalność nawet podczas restartów komputera zarządzanego.  </w:t>
            </w:r>
          </w:p>
        </w:tc>
      </w:tr>
      <w:tr w:rsidR="00884DB7" w:rsidRPr="00884DB7" w14:paraId="6004A8CA" w14:textId="77777777" w:rsidTr="00B740F9">
        <w:tc>
          <w:tcPr>
            <w:tcW w:w="1844" w:type="dxa"/>
            <w:shd w:val="clear" w:color="auto" w:fill="FFFFFF" w:themeFill="background1"/>
            <w:vAlign w:val="center"/>
          </w:tcPr>
          <w:p w14:paraId="5674DDF8"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BIOS</w:t>
            </w:r>
          </w:p>
        </w:tc>
        <w:tc>
          <w:tcPr>
            <w:tcW w:w="9072" w:type="dxa"/>
            <w:gridSpan w:val="2"/>
            <w:shd w:val="clear" w:color="auto" w:fill="FFFFFF" w:themeFill="background1"/>
            <w:vAlign w:val="center"/>
          </w:tcPr>
          <w:p w14:paraId="5C746223"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77E5B9E5"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43197695"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Funkcja blokowania/odblokowania BOOT-</w:t>
            </w:r>
            <w:proofErr w:type="spellStart"/>
            <w:r w:rsidRPr="00884DB7">
              <w:rPr>
                <w:rFonts w:ascii="Arial Nova" w:hAnsi="Arial Nova" w:cstheme="minorHAnsi"/>
                <w:bCs/>
                <w:sz w:val="18"/>
                <w:szCs w:val="18"/>
              </w:rPr>
              <w:t>owania</w:t>
            </w:r>
            <w:proofErr w:type="spellEnd"/>
            <w:r w:rsidRPr="00884DB7">
              <w:rPr>
                <w:rFonts w:ascii="Arial Nova" w:hAnsi="Arial Nova" w:cstheme="minorHAnsi"/>
                <w:bCs/>
                <w:sz w:val="18"/>
                <w:szCs w:val="18"/>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884DB7">
              <w:rPr>
                <w:rFonts w:ascii="Arial Nova" w:hAnsi="Arial Nova" w:cstheme="minorHAnsi"/>
                <w:bCs/>
                <w:sz w:val="18"/>
                <w:szCs w:val="18"/>
              </w:rPr>
              <w:t>bootujących</w:t>
            </w:r>
            <w:proofErr w:type="spellEnd"/>
            <w:r w:rsidRPr="00884DB7">
              <w:rPr>
                <w:rFonts w:ascii="Arial Nova" w:hAnsi="Arial Nova" w:cstheme="minorHAnsi"/>
                <w:bCs/>
                <w:sz w:val="18"/>
                <w:szCs w:val="18"/>
              </w:rPr>
              <w:t xml:space="preserve"> typu USB). Możliwość wyłączania portów USB pojedynczo. </w:t>
            </w:r>
          </w:p>
          <w:p w14:paraId="42E71DA7" w14:textId="28193516"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Możliwość dokonywania </w:t>
            </w:r>
            <w:proofErr w:type="spellStart"/>
            <w:r w:rsidRPr="00884DB7">
              <w:rPr>
                <w:rFonts w:ascii="Arial Nova" w:hAnsi="Arial Nova" w:cstheme="minorHAnsi"/>
                <w:bCs/>
                <w:sz w:val="18"/>
                <w:szCs w:val="18"/>
              </w:rPr>
              <w:t>backup’u</w:t>
            </w:r>
            <w:proofErr w:type="spellEnd"/>
            <w:r w:rsidRPr="00884DB7">
              <w:rPr>
                <w:rFonts w:ascii="Arial Nova" w:hAnsi="Arial Nova" w:cstheme="minorHAnsi"/>
                <w:bCs/>
                <w:sz w:val="18"/>
                <w:szCs w:val="18"/>
              </w:rPr>
              <w:t xml:space="preserve"> BIOS wraz z ustawieniami na dysku wewnętrznym. Funkcja włączająca przypomnienie o konieczności oczyszczenia lub zastąpienia filtra powietrza w jednej z opcji dostępnych: co 15 dni, co 30 dni, co 60 dni, co 90 dni, co 120 dni, co 150 dni i co 180dni</w:t>
            </w:r>
            <w:r w:rsidR="00E31CA9" w:rsidRPr="00884DB7">
              <w:rPr>
                <w:rFonts w:ascii="Arial Nova" w:hAnsi="Arial Nova" w:cstheme="minorHAnsi"/>
                <w:bCs/>
                <w:sz w:val="18"/>
                <w:szCs w:val="18"/>
              </w:rPr>
              <w:t>.</w:t>
            </w:r>
          </w:p>
          <w:p w14:paraId="37695C3F"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Oferowany BIOS musi posiadać poza swoją wewnętrzną strukturą menu szybkiego </w:t>
            </w:r>
            <w:proofErr w:type="spellStart"/>
            <w:r w:rsidRPr="00884DB7">
              <w:rPr>
                <w:rFonts w:ascii="Arial Nova" w:hAnsi="Arial Nova" w:cstheme="minorHAnsi"/>
                <w:bCs/>
                <w:sz w:val="18"/>
                <w:szCs w:val="18"/>
              </w:rPr>
              <w:t>boot’owania</w:t>
            </w:r>
            <w:proofErr w:type="spellEnd"/>
            <w:r w:rsidRPr="00884DB7">
              <w:rPr>
                <w:rFonts w:ascii="Arial Nova" w:hAnsi="Arial Nova" w:cstheme="minorHAnsi"/>
                <w:bCs/>
                <w:sz w:val="18"/>
                <w:szCs w:val="18"/>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BIOS.</w:t>
            </w:r>
          </w:p>
        </w:tc>
      </w:tr>
      <w:tr w:rsidR="00884DB7" w:rsidRPr="00884DB7" w14:paraId="52E1D784" w14:textId="77777777" w:rsidTr="00B740F9">
        <w:tc>
          <w:tcPr>
            <w:tcW w:w="1844" w:type="dxa"/>
            <w:shd w:val="clear" w:color="auto" w:fill="FFFFFF" w:themeFill="background1"/>
            <w:vAlign w:val="center"/>
          </w:tcPr>
          <w:p w14:paraId="2DCC274C" w14:textId="77777777" w:rsidR="006C17E9" w:rsidRPr="00884DB7" w:rsidRDefault="006C17E9" w:rsidP="006C17E9">
            <w:pPr>
              <w:spacing w:line="240" w:lineRule="auto"/>
              <w:jc w:val="both"/>
              <w:rPr>
                <w:rFonts w:ascii="Arial Nova" w:hAnsi="Arial Nova" w:cstheme="minorHAnsi"/>
                <w:b/>
                <w:sz w:val="18"/>
                <w:szCs w:val="18"/>
              </w:rPr>
            </w:pPr>
            <w:r w:rsidRPr="00884DB7">
              <w:rPr>
                <w:rFonts w:ascii="Arial Nova" w:hAnsi="Arial Nova" w:cstheme="minorHAnsi"/>
                <w:b/>
                <w:sz w:val="18"/>
                <w:szCs w:val="18"/>
              </w:rPr>
              <w:t>Wirtualizacja</w:t>
            </w:r>
          </w:p>
        </w:tc>
        <w:tc>
          <w:tcPr>
            <w:tcW w:w="9072" w:type="dxa"/>
            <w:gridSpan w:val="2"/>
            <w:shd w:val="clear" w:color="auto" w:fill="FFFFFF" w:themeFill="background1"/>
            <w:vAlign w:val="center"/>
          </w:tcPr>
          <w:p w14:paraId="0C0C6741" w14:textId="63231894"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sz w:val="18"/>
                <w:szCs w:val="18"/>
              </w:rPr>
              <w:t xml:space="preserve">Sprzętowe wsparcie </w:t>
            </w:r>
            <w:r w:rsidR="002B5BF3" w:rsidRPr="00884DB7">
              <w:rPr>
                <w:rFonts w:ascii="Arial Nova" w:hAnsi="Arial Nova" w:cstheme="minorHAnsi"/>
                <w:sz w:val="18"/>
                <w:szCs w:val="18"/>
              </w:rPr>
              <w:t>technologii</w:t>
            </w:r>
            <w:r w:rsidRPr="00884DB7">
              <w:rPr>
                <w:rFonts w:ascii="Arial Nova" w:hAnsi="Arial Nova" w:cstheme="minorHAnsi"/>
                <w:sz w:val="18"/>
                <w:szCs w:val="18"/>
              </w:rPr>
              <w:t xml:space="preserve"> wirtualizacji realizowane łącznie w procesorze, chipsecie płyty </w:t>
            </w:r>
            <w:r w:rsidR="002B5BF3" w:rsidRPr="00884DB7">
              <w:rPr>
                <w:rFonts w:ascii="Arial Nova" w:hAnsi="Arial Nova" w:cstheme="minorHAnsi"/>
                <w:sz w:val="18"/>
                <w:szCs w:val="18"/>
              </w:rPr>
              <w:t>głównej</w:t>
            </w:r>
            <w:r w:rsidRPr="00884DB7">
              <w:rPr>
                <w:rFonts w:ascii="Arial Nova" w:hAnsi="Arial Nova" w:cstheme="minorHAnsi"/>
                <w:sz w:val="18"/>
                <w:szCs w:val="18"/>
              </w:rPr>
              <w:t xml:space="preserve"> oraz w  BIOS</w:t>
            </w:r>
            <w:r w:rsidR="00161B3B" w:rsidRPr="00884DB7">
              <w:rPr>
                <w:rFonts w:ascii="Arial Nova" w:hAnsi="Arial Nova" w:cstheme="minorHAnsi"/>
                <w:sz w:val="18"/>
                <w:szCs w:val="18"/>
              </w:rPr>
              <w:t xml:space="preserve"> </w:t>
            </w:r>
            <w:r w:rsidRPr="00884DB7">
              <w:rPr>
                <w:rFonts w:ascii="Arial Nova" w:hAnsi="Arial Nova" w:cstheme="minorHAnsi"/>
                <w:sz w:val="18"/>
                <w:szCs w:val="18"/>
              </w:rPr>
              <w:t>systemu (możliwość włączenia/wyłączenia sprzętowego wsparcia wirtualizacji dla poszczególnych komponentów systemu).</w:t>
            </w:r>
          </w:p>
        </w:tc>
      </w:tr>
      <w:tr w:rsidR="00884DB7" w:rsidRPr="00884DB7" w14:paraId="1EB56D12" w14:textId="77777777" w:rsidTr="00B740F9">
        <w:tc>
          <w:tcPr>
            <w:tcW w:w="1844" w:type="dxa"/>
            <w:shd w:val="clear" w:color="auto" w:fill="FFFFFF" w:themeFill="background1"/>
            <w:vAlign w:val="center"/>
          </w:tcPr>
          <w:p w14:paraId="4C52ECF7"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System operacyjny</w:t>
            </w:r>
          </w:p>
        </w:tc>
        <w:tc>
          <w:tcPr>
            <w:tcW w:w="9072" w:type="dxa"/>
            <w:gridSpan w:val="2"/>
            <w:shd w:val="clear" w:color="auto" w:fill="FFFFFF" w:themeFill="background1"/>
            <w:vAlign w:val="center"/>
          </w:tcPr>
          <w:p w14:paraId="2459A902" w14:textId="65CDFF24"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bdr w:val="none" w:sz="0" w:space="0" w:color="auto" w:frame="1"/>
              </w:rPr>
              <w:t xml:space="preserve">Zainstalowany system operacyjny Windows 11 Professional, musi być zapisany trwale w BIOS i umożliwiać </w:t>
            </w:r>
            <w:proofErr w:type="spellStart"/>
            <w:r w:rsidRPr="00884DB7">
              <w:rPr>
                <w:rFonts w:ascii="Arial Nova" w:hAnsi="Arial Nova" w:cstheme="minorHAnsi"/>
                <w:bCs/>
                <w:sz w:val="18"/>
                <w:szCs w:val="18"/>
                <w:bdr w:val="none" w:sz="0" w:space="0" w:color="auto" w:frame="1"/>
              </w:rPr>
              <w:t>reinstalację</w:t>
            </w:r>
            <w:proofErr w:type="spellEnd"/>
            <w:r w:rsidRPr="00884DB7">
              <w:rPr>
                <w:rFonts w:ascii="Arial Nova" w:hAnsi="Arial Nova" w:cstheme="minorHAnsi"/>
                <w:bCs/>
                <w:sz w:val="18"/>
                <w:szCs w:val="18"/>
                <w:bdr w:val="none" w:sz="0" w:space="0" w:color="auto" w:frame="1"/>
              </w:rPr>
              <w:t xml:space="preserve"> systemu operacyjnego bez potrzeby ręcznego wpisywania klucza licencyjnego.</w:t>
            </w:r>
          </w:p>
        </w:tc>
      </w:tr>
      <w:tr w:rsidR="00884DB7" w:rsidRPr="00884DB7" w14:paraId="0D4AFA8C" w14:textId="77777777" w:rsidTr="00B740F9">
        <w:tc>
          <w:tcPr>
            <w:tcW w:w="1844" w:type="dxa"/>
            <w:shd w:val="clear" w:color="auto" w:fill="FFFFFF" w:themeFill="background1"/>
            <w:vAlign w:val="center"/>
          </w:tcPr>
          <w:p w14:paraId="31261FFC"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lastRenderedPageBreak/>
              <w:t>Certyfikaty i standardy</w:t>
            </w:r>
          </w:p>
        </w:tc>
        <w:tc>
          <w:tcPr>
            <w:tcW w:w="9072" w:type="dxa"/>
            <w:gridSpan w:val="2"/>
            <w:shd w:val="clear" w:color="auto" w:fill="FFFFFF" w:themeFill="background1"/>
            <w:vAlign w:val="center"/>
          </w:tcPr>
          <w:p w14:paraId="6CE98A6F" w14:textId="77777777" w:rsidR="00BC506B" w:rsidRPr="00884DB7" w:rsidRDefault="00BC506B" w:rsidP="00BC506B">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Certyfikat ISO</w:t>
            </w:r>
            <w:r>
              <w:rPr>
                <w:rFonts w:ascii="Arial Nova" w:hAnsi="Arial Nova" w:cstheme="minorHAnsi"/>
                <w:bCs/>
                <w:sz w:val="18"/>
                <w:szCs w:val="18"/>
              </w:rPr>
              <w:t xml:space="preserve"> </w:t>
            </w:r>
            <w:r w:rsidRPr="00884DB7">
              <w:rPr>
                <w:rFonts w:ascii="Arial Nova" w:hAnsi="Arial Nova" w:cstheme="minorHAnsi"/>
                <w:bCs/>
                <w:sz w:val="18"/>
                <w:szCs w:val="18"/>
              </w:rPr>
              <w:t>9001 dla producenta sprzętu</w:t>
            </w:r>
            <w:r>
              <w:rPr>
                <w:rFonts w:ascii="Arial Nova" w:hAnsi="Arial Nova" w:cstheme="minorHAnsi"/>
                <w:bCs/>
                <w:sz w:val="18"/>
                <w:szCs w:val="18"/>
              </w:rPr>
              <w:t xml:space="preserve"> (</w:t>
            </w:r>
            <w:r w:rsidRPr="00D200E8">
              <w:rPr>
                <w:rFonts w:ascii="Arial Nova" w:hAnsi="Arial Nova"/>
                <w:bCs/>
                <w:color w:val="FF0000"/>
                <w:sz w:val="18"/>
                <w:szCs w:val="18"/>
              </w:rPr>
              <w:t>należy załączyć do oferty</w:t>
            </w:r>
            <w:r>
              <w:rPr>
                <w:rFonts w:ascii="Arial Nova" w:hAnsi="Arial Nova"/>
                <w:bCs/>
                <w:sz w:val="18"/>
                <w:szCs w:val="18"/>
              </w:rPr>
              <w:t>).</w:t>
            </w:r>
          </w:p>
          <w:p w14:paraId="5670B6F7" w14:textId="77777777" w:rsidR="00BC506B" w:rsidRPr="00884DB7" w:rsidRDefault="00BC506B" w:rsidP="00BC506B">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Deklaracja zgodności CE</w:t>
            </w:r>
            <w:r>
              <w:rPr>
                <w:rFonts w:ascii="Arial Nova" w:hAnsi="Arial Nova" w:cstheme="minorHAnsi"/>
                <w:bCs/>
                <w:sz w:val="18"/>
                <w:szCs w:val="18"/>
              </w:rPr>
              <w:t xml:space="preserve"> (</w:t>
            </w:r>
            <w:r w:rsidRPr="00D200E8">
              <w:rPr>
                <w:rFonts w:ascii="Arial Nova" w:hAnsi="Arial Nova"/>
                <w:bCs/>
                <w:color w:val="FF0000"/>
                <w:sz w:val="18"/>
                <w:szCs w:val="18"/>
              </w:rPr>
              <w:t>należy załączyć do oferty</w:t>
            </w:r>
            <w:r>
              <w:rPr>
                <w:rFonts w:ascii="Arial Nova" w:hAnsi="Arial Nova"/>
                <w:bCs/>
                <w:sz w:val="18"/>
                <w:szCs w:val="18"/>
              </w:rPr>
              <w:t>).</w:t>
            </w:r>
          </w:p>
          <w:p w14:paraId="3D27F846" w14:textId="77777777" w:rsidR="00BC506B" w:rsidRPr="00884DB7" w:rsidRDefault="00BC506B" w:rsidP="00BC506B">
            <w:pPr>
              <w:pStyle w:val="Akapitzlist"/>
              <w:numPr>
                <w:ilvl w:val="0"/>
                <w:numId w:val="25"/>
              </w:numPr>
              <w:spacing w:after="0" w:line="240" w:lineRule="auto"/>
              <w:ind w:left="284" w:hanging="227"/>
              <w:jc w:val="both"/>
              <w:rPr>
                <w:rStyle w:val="Hipercze"/>
                <w:rFonts w:ascii="Arial Nova" w:hAnsi="Arial Nova" w:cs="Arial"/>
                <w:bCs/>
                <w:color w:val="auto"/>
                <w:sz w:val="18"/>
                <w:szCs w:val="18"/>
              </w:rPr>
            </w:pPr>
            <w:r w:rsidRPr="00884DB7">
              <w:rPr>
                <w:rFonts w:ascii="Arial Nova" w:hAnsi="Arial Nova" w:cstheme="minorHAnsi"/>
                <w:bCs/>
                <w:sz w:val="18"/>
                <w:szCs w:val="18"/>
              </w:rPr>
              <w:t>Certyfikat EPEAT Silver dla Polski.</w:t>
            </w:r>
          </w:p>
          <w:p w14:paraId="416C6767" w14:textId="77777777" w:rsidR="00BC506B" w:rsidRPr="00884DB7" w:rsidRDefault="00BC506B" w:rsidP="00BC506B">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Urządzenia wyprodukowane są przez producenta, zgodnie z normą PN-EN  ISO 50001.</w:t>
            </w:r>
          </w:p>
          <w:p w14:paraId="76C7A950" w14:textId="77777777" w:rsidR="00BC506B" w:rsidRPr="00884DB7" w:rsidRDefault="00BC506B" w:rsidP="00BC506B">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 xml:space="preserve">Zgodność z dyrektywą </w:t>
            </w:r>
            <w:proofErr w:type="spellStart"/>
            <w:r w:rsidRPr="00884DB7">
              <w:rPr>
                <w:rFonts w:ascii="Arial Nova" w:hAnsi="Arial Nova" w:cstheme="minorHAnsi"/>
                <w:bCs/>
                <w:sz w:val="18"/>
                <w:szCs w:val="18"/>
              </w:rPr>
              <w:t>RoHS</w:t>
            </w:r>
            <w:proofErr w:type="spellEnd"/>
            <w:r w:rsidRPr="00884DB7">
              <w:rPr>
                <w:rFonts w:ascii="Arial Nova" w:hAnsi="Arial Nova" w:cstheme="minorHAnsi"/>
                <w:bCs/>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p w14:paraId="30E64753" w14:textId="053215BB" w:rsidR="00866D7F" w:rsidRPr="00BC506B" w:rsidRDefault="00BC506B" w:rsidP="006C17E9">
            <w:pPr>
              <w:pStyle w:val="Akapitzlist"/>
              <w:numPr>
                <w:ilvl w:val="0"/>
                <w:numId w:val="25"/>
              </w:numPr>
              <w:spacing w:after="0" w:line="240" w:lineRule="auto"/>
              <w:ind w:left="284" w:hanging="227"/>
              <w:jc w:val="both"/>
              <w:rPr>
                <w:rFonts w:ascii="Arial Nova" w:hAnsi="Arial Nova" w:cs="Arial"/>
                <w:sz w:val="18"/>
                <w:szCs w:val="18"/>
                <w:u w:val="single"/>
              </w:rPr>
            </w:pPr>
            <w:r w:rsidRPr="00884DB7">
              <w:rPr>
                <w:rFonts w:ascii="Arial Nova" w:hAnsi="Arial Nova" w:cstheme="minorHAnsi"/>
                <w:bCs/>
                <w:sz w:val="18"/>
                <w:szCs w:val="18"/>
              </w:rPr>
              <w:t>Certyfikat TCO.</w:t>
            </w:r>
          </w:p>
        </w:tc>
      </w:tr>
      <w:tr w:rsidR="00884DB7" w:rsidRPr="00884DB7" w14:paraId="2894889A" w14:textId="77777777" w:rsidTr="00B740F9">
        <w:tc>
          <w:tcPr>
            <w:tcW w:w="1844" w:type="dxa"/>
            <w:shd w:val="clear" w:color="auto" w:fill="FFFFFF" w:themeFill="background1"/>
            <w:vAlign w:val="center"/>
          </w:tcPr>
          <w:p w14:paraId="107A739A" w14:textId="77777777" w:rsidR="006C17E9" w:rsidRPr="00884DB7" w:rsidRDefault="006C17E9" w:rsidP="006C17E9">
            <w:pPr>
              <w:spacing w:line="240" w:lineRule="auto"/>
              <w:jc w:val="both"/>
              <w:rPr>
                <w:rFonts w:ascii="Arial Nova" w:hAnsi="Arial Nova" w:cstheme="minorHAnsi"/>
                <w:b/>
                <w:sz w:val="18"/>
                <w:szCs w:val="18"/>
              </w:rPr>
            </w:pPr>
            <w:r w:rsidRPr="00884DB7">
              <w:rPr>
                <w:rFonts w:ascii="Arial Nova" w:hAnsi="Arial Nova" w:cstheme="minorHAnsi"/>
                <w:b/>
                <w:sz w:val="18"/>
                <w:szCs w:val="18"/>
              </w:rPr>
              <w:t>Wymagania dodatkowe</w:t>
            </w:r>
          </w:p>
        </w:tc>
        <w:tc>
          <w:tcPr>
            <w:tcW w:w="9072" w:type="dxa"/>
            <w:gridSpan w:val="2"/>
            <w:shd w:val="clear" w:color="auto" w:fill="FFFFFF" w:themeFill="background1"/>
            <w:vAlign w:val="center"/>
          </w:tcPr>
          <w:p w14:paraId="570F76FA" w14:textId="5F3DA75B" w:rsidR="005A3D37" w:rsidRPr="00884DB7" w:rsidRDefault="008C7D85"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P</w:t>
            </w:r>
            <w:r w:rsidR="006C17E9" w:rsidRPr="00884DB7">
              <w:rPr>
                <w:rFonts w:ascii="Arial Nova" w:hAnsi="Arial Nova" w:cstheme="minorHAnsi"/>
                <w:bCs/>
                <w:sz w:val="18"/>
                <w:szCs w:val="18"/>
              </w:rPr>
              <w:t xml:space="preserve">orty video wlutowane i wyprowadzone bezpośrednio z płyty głównej: </w:t>
            </w:r>
            <w:r w:rsidR="005A3D37" w:rsidRPr="00884DB7">
              <w:rPr>
                <w:rFonts w:ascii="Arial Nova" w:hAnsi="Arial Nova" w:cstheme="minorHAnsi"/>
                <w:bCs/>
                <w:sz w:val="18"/>
                <w:szCs w:val="18"/>
              </w:rPr>
              <w:t xml:space="preserve">min. </w:t>
            </w:r>
            <w:r w:rsidR="006C17E9" w:rsidRPr="00884DB7">
              <w:rPr>
                <w:rFonts w:ascii="Arial Nova" w:hAnsi="Arial Nova" w:cstheme="minorHAnsi"/>
                <w:bCs/>
                <w:sz w:val="18"/>
                <w:szCs w:val="18"/>
              </w:rPr>
              <w:t xml:space="preserve">3 x </w:t>
            </w:r>
            <w:proofErr w:type="spellStart"/>
            <w:r w:rsidR="006C17E9" w:rsidRPr="00884DB7">
              <w:rPr>
                <w:rFonts w:ascii="Arial Nova" w:hAnsi="Arial Nova" w:cstheme="minorHAnsi"/>
                <w:bCs/>
                <w:sz w:val="18"/>
                <w:szCs w:val="18"/>
              </w:rPr>
              <w:t>DisplayPort</w:t>
            </w:r>
            <w:proofErr w:type="spellEnd"/>
            <w:r w:rsidR="006C17E9" w:rsidRPr="00884DB7">
              <w:rPr>
                <w:rFonts w:ascii="Arial Nova" w:hAnsi="Arial Nova" w:cstheme="minorHAnsi"/>
                <w:bCs/>
                <w:sz w:val="18"/>
                <w:szCs w:val="18"/>
              </w:rPr>
              <w:t xml:space="preserve"> 1.4a</w:t>
            </w:r>
          </w:p>
          <w:p w14:paraId="206EA200" w14:textId="09718C20" w:rsidR="006C17E9" w:rsidRPr="00884DB7" w:rsidRDefault="005A3D37"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min. </w:t>
            </w:r>
            <w:r w:rsidR="006C17E9" w:rsidRPr="00884DB7">
              <w:rPr>
                <w:rFonts w:ascii="Arial Nova" w:hAnsi="Arial Nova" w:cstheme="minorHAnsi"/>
                <w:bCs/>
                <w:sz w:val="18"/>
                <w:szCs w:val="18"/>
              </w:rPr>
              <w:t>10 portów USB wyprowadzonych na zewnątrz obudowy</w:t>
            </w:r>
            <w:r w:rsidRPr="00884DB7">
              <w:rPr>
                <w:rFonts w:ascii="Arial Nova" w:hAnsi="Arial Nova" w:cstheme="minorHAnsi"/>
                <w:bCs/>
                <w:sz w:val="18"/>
                <w:szCs w:val="18"/>
              </w:rPr>
              <w:t>:</w:t>
            </w:r>
            <w:r w:rsidR="006C17E9" w:rsidRPr="00884DB7">
              <w:rPr>
                <w:rFonts w:ascii="Arial Nova" w:hAnsi="Arial Nova" w:cstheme="minorHAnsi"/>
                <w:bCs/>
                <w:sz w:val="18"/>
                <w:szCs w:val="18"/>
              </w:rPr>
              <w:t xml:space="preserve"> na panelu przednim 1 x USB 3.2 gen 2 Typu A, 1 x USB 3.2 gen 2x2 Typu C oraz 2 x USB 2.0, na panelu tylnym 4 x USB 3.2 gen 1 Typu A oraz 2 x USB 2.0 </w:t>
            </w:r>
          </w:p>
          <w:p w14:paraId="4F49ABF9" w14:textId="10607F7F"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58573E5B"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Karta sieciowa 10/100/1000 zintegrowana z płytą główną, wspierająca obsługę</w:t>
            </w:r>
            <w:r w:rsidRPr="00884DB7">
              <w:rPr>
                <w:rFonts w:ascii="Arial Nova" w:hAnsi="Arial Nova" w:cstheme="minorHAnsi"/>
                <w:bCs/>
                <w:i/>
                <w:sz w:val="18"/>
                <w:szCs w:val="18"/>
              </w:rPr>
              <w:t xml:space="preserve"> </w:t>
            </w:r>
            <w:proofErr w:type="spellStart"/>
            <w:r w:rsidRPr="00884DB7">
              <w:rPr>
                <w:rFonts w:ascii="Arial Nova" w:hAnsi="Arial Nova" w:cstheme="minorHAnsi"/>
                <w:bCs/>
                <w:sz w:val="18"/>
                <w:szCs w:val="18"/>
              </w:rPr>
              <w:t>WoL</w:t>
            </w:r>
            <w:proofErr w:type="spellEnd"/>
            <w:r w:rsidRPr="00884DB7">
              <w:rPr>
                <w:rFonts w:ascii="Arial Nova" w:hAnsi="Arial Nova" w:cstheme="minorHAnsi"/>
                <w:bCs/>
                <w:sz w:val="18"/>
                <w:szCs w:val="18"/>
              </w:rPr>
              <w:t xml:space="preserve"> (funkcja włączana przez użytkownika), </w:t>
            </w:r>
          </w:p>
          <w:p w14:paraId="135A37C5" w14:textId="49FD440C" w:rsidR="006C17E9" w:rsidRPr="00884DB7" w:rsidRDefault="006C17E9" w:rsidP="00976EA1">
            <w:pPr>
              <w:spacing w:after="12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Płyta główna zaprojektowana i wyprodukowana na zlecenie producenta komputera, trwale oznaczona na etapie produkcji logiem producenta oferowanej jednostki, dedykowana dla danego urządzenia, wyposażona w: 1 x </w:t>
            </w:r>
            <w:proofErr w:type="spellStart"/>
            <w:r w:rsidRPr="00884DB7">
              <w:rPr>
                <w:rFonts w:ascii="Arial Nova" w:hAnsi="Arial Nova" w:cstheme="minorHAnsi"/>
                <w:bCs/>
                <w:sz w:val="18"/>
                <w:szCs w:val="18"/>
              </w:rPr>
              <w:t>PCIe</w:t>
            </w:r>
            <w:proofErr w:type="spellEnd"/>
            <w:r w:rsidRPr="00884DB7">
              <w:rPr>
                <w:rFonts w:ascii="Arial Nova" w:hAnsi="Arial Nova" w:cstheme="minorHAnsi"/>
                <w:bCs/>
                <w:sz w:val="18"/>
                <w:szCs w:val="18"/>
              </w:rPr>
              <w:t xml:space="preserve"> x16 Gen.3, 1 x </w:t>
            </w:r>
            <w:proofErr w:type="spellStart"/>
            <w:r w:rsidRPr="00884DB7">
              <w:rPr>
                <w:rFonts w:ascii="Arial Nova" w:hAnsi="Arial Nova" w:cstheme="minorHAnsi"/>
                <w:bCs/>
                <w:sz w:val="18"/>
                <w:szCs w:val="18"/>
              </w:rPr>
              <w:t>PCIe</w:t>
            </w:r>
            <w:proofErr w:type="spellEnd"/>
            <w:r w:rsidRPr="00884DB7">
              <w:rPr>
                <w:rFonts w:ascii="Arial Nova" w:hAnsi="Arial Nova" w:cstheme="minorHAnsi"/>
                <w:bCs/>
                <w:sz w:val="18"/>
                <w:szCs w:val="18"/>
              </w:rPr>
              <w:t xml:space="preserve"> x4, 4 x DIMM z obsługą do 128 GB DDR4 RAM, kontroler 3 x SATA w tym min. 2 </w:t>
            </w:r>
            <w:proofErr w:type="spellStart"/>
            <w:r w:rsidRPr="00884DB7">
              <w:rPr>
                <w:rFonts w:ascii="Arial Nova" w:hAnsi="Arial Nova" w:cstheme="minorHAnsi"/>
                <w:bCs/>
                <w:sz w:val="18"/>
                <w:szCs w:val="18"/>
              </w:rPr>
              <w:t>szt</w:t>
            </w:r>
            <w:proofErr w:type="spellEnd"/>
            <w:r w:rsidRPr="00884DB7">
              <w:rPr>
                <w:rFonts w:ascii="Arial Nova" w:hAnsi="Arial Nova" w:cstheme="minorHAnsi"/>
                <w:bCs/>
                <w:sz w:val="18"/>
                <w:szCs w:val="18"/>
              </w:rPr>
              <w:t xml:space="preserve"> SATA 3.0, z wbudowanym RAID 0/1, dwa złącza M.2 </w:t>
            </w:r>
            <w:r w:rsidR="005A3D37" w:rsidRPr="00884DB7">
              <w:rPr>
                <w:rFonts w:ascii="Arial Nova" w:hAnsi="Arial Nova" w:cstheme="minorHAnsi"/>
                <w:bCs/>
                <w:sz w:val="18"/>
                <w:szCs w:val="18"/>
              </w:rPr>
              <w:t xml:space="preserve">gen.4 </w:t>
            </w:r>
            <w:r w:rsidRPr="00884DB7">
              <w:rPr>
                <w:rFonts w:ascii="Arial Nova" w:hAnsi="Arial Nova" w:cstheme="minorHAnsi"/>
                <w:bCs/>
                <w:sz w:val="18"/>
                <w:szCs w:val="18"/>
              </w:rPr>
              <w:t>dla dysków</w:t>
            </w:r>
            <w:r w:rsidR="005A3D37" w:rsidRPr="00884DB7">
              <w:rPr>
                <w:rFonts w:ascii="Arial Nova" w:hAnsi="Arial Nova" w:cstheme="minorHAnsi"/>
                <w:bCs/>
                <w:sz w:val="18"/>
                <w:szCs w:val="18"/>
              </w:rPr>
              <w:t>, jedno złącze M.2 gen.3 dla dysków</w:t>
            </w:r>
            <w:r w:rsidRPr="00884DB7">
              <w:rPr>
                <w:rFonts w:ascii="Arial Nova" w:hAnsi="Arial Nova" w:cstheme="minorHAnsi"/>
                <w:bCs/>
                <w:sz w:val="18"/>
                <w:szCs w:val="18"/>
              </w:rPr>
              <w:t xml:space="preserve"> oraz złącze M.2 bezprzewodowej karty sieciowej.</w:t>
            </w:r>
          </w:p>
          <w:p w14:paraId="602F1D6D" w14:textId="3FAB18B6" w:rsidR="00976EA1"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Klawiatura </w:t>
            </w:r>
            <w:r w:rsidR="00964833" w:rsidRPr="00884DB7">
              <w:rPr>
                <w:rFonts w:ascii="Arial Nova" w:hAnsi="Arial Nova" w:cstheme="minorHAnsi"/>
                <w:bCs/>
                <w:sz w:val="18"/>
                <w:szCs w:val="18"/>
              </w:rPr>
              <w:t>i mysz bezprzewodowa 2.4</w:t>
            </w:r>
            <w:r w:rsidR="00976EA1" w:rsidRPr="00884DB7">
              <w:rPr>
                <w:rFonts w:ascii="Arial Nova" w:hAnsi="Arial Nova" w:cstheme="minorHAnsi"/>
                <w:bCs/>
                <w:sz w:val="18"/>
                <w:szCs w:val="18"/>
              </w:rPr>
              <w:t xml:space="preserve"> </w:t>
            </w:r>
            <w:r w:rsidR="00964833" w:rsidRPr="00884DB7">
              <w:rPr>
                <w:rFonts w:ascii="Arial Nova" w:hAnsi="Arial Nova" w:cstheme="minorHAnsi"/>
                <w:bCs/>
                <w:sz w:val="18"/>
                <w:szCs w:val="18"/>
              </w:rPr>
              <w:t>G</w:t>
            </w:r>
            <w:r w:rsidR="00976EA1" w:rsidRPr="00884DB7">
              <w:rPr>
                <w:rFonts w:ascii="Arial Nova" w:hAnsi="Arial Nova" w:cstheme="minorHAnsi"/>
                <w:bCs/>
                <w:sz w:val="18"/>
                <w:szCs w:val="18"/>
              </w:rPr>
              <w:t>H</w:t>
            </w:r>
            <w:r w:rsidR="00964833" w:rsidRPr="00884DB7">
              <w:rPr>
                <w:rFonts w:ascii="Arial Nova" w:hAnsi="Arial Nova" w:cstheme="minorHAnsi"/>
                <w:bCs/>
                <w:sz w:val="18"/>
                <w:szCs w:val="18"/>
              </w:rPr>
              <w:t>z</w:t>
            </w:r>
            <w:r w:rsidR="00976EA1" w:rsidRPr="00884DB7">
              <w:rPr>
                <w:rFonts w:ascii="Arial Nova" w:hAnsi="Arial Nova" w:cstheme="minorHAnsi"/>
                <w:bCs/>
                <w:sz w:val="18"/>
                <w:szCs w:val="18"/>
              </w:rPr>
              <w:t>:</w:t>
            </w:r>
          </w:p>
          <w:p w14:paraId="3BB1205F" w14:textId="2334962A" w:rsidR="00964833" w:rsidRPr="00884DB7" w:rsidRDefault="00976EA1" w:rsidP="00976EA1">
            <w:pPr>
              <w:pStyle w:val="Akapitzlist"/>
              <w:numPr>
                <w:ilvl w:val="0"/>
                <w:numId w:val="26"/>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klawiatura min.12 programowalnych klawiszy, min. 4 klawisze specjalne, wskaźnik poziomu naładowania baterii</w:t>
            </w:r>
          </w:p>
          <w:p w14:paraId="23BF8A7D" w14:textId="1F75A881" w:rsidR="00976EA1" w:rsidRPr="00884DB7" w:rsidRDefault="00976EA1" w:rsidP="00976EA1">
            <w:pPr>
              <w:pStyle w:val="Akapitzlist"/>
              <w:numPr>
                <w:ilvl w:val="0"/>
                <w:numId w:val="26"/>
              </w:numPr>
              <w:spacing w:after="12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 xml:space="preserve">mysz optyczna, rozdzielczość min. 3900 </w:t>
            </w:r>
            <w:proofErr w:type="spellStart"/>
            <w:r w:rsidRPr="00884DB7">
              <w:rPr>
                <w:rFonts w:ascii="Arial Nova" w:hAnsi="Arial Nova" w:cstheme="minorHAnsi"/>
                <w:bCs/>
                <w:sz w:val="18"/>
                <w:szCs w:val="18"/>
              </w:rPr>
              <w:t>dpi</w:t>
            </w:r>
            <w:proofErr w:type="spellEnd"/>
            <w:r w:rsidRPr="00884DB7">
              <w:rPr>
                <w:rFonts w:ascii="Arial Nova" w:hAnsi="Arial Nova" w:cstheme="minorHAnsi"/>
                <w:bCs/>
                <w:sz w:val="18"/>
                <w:szCs w:val="18"/>
              </w:rPr>
              <w:t xml:space="preserve"> regulowana, wskaźnik poziomu naładowania baterii</w:t>
            </w:r>
          </w:p>
          <w:p w14:paraId="67043C92"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Opakowanie musi być wykonane z materiałów podlegających powtórnemu przetworzeniu.</w:t>
            </w:r>
          </w:p>
        </w:tc>
      </w:tr>
      <w:tr w:rsidR="00884DB7" w:rsidRPr="00884DB7" w14:paraId="2DC1DAA9" w14:textId="77777777" w:rsidTr="00B740F9">
        <w:trPr>
          <w:trHeight w:val="625"/>
        </w:trPr>
        <w:tc>
          <w:tcPr>
            <w:tcW w:w="1844" w:type="dxa"/>
            <w:shd w:val="clear" w:color="auto" w:fill="FFFFFF" w:themeFill="background1"/>
            <w:vAlign w:val="center"/>
          </w:tcPr>
          <w:p w14:paraId="6549546F"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Ergonomia</w:t>
            </w:r>
          </w:p>
        </w:tc>
        <w:tc>
          <w:tcPr>
            <w:tcW w:w="9072" w:type="dxa"/>
            <w:gridSpan w:val="2"/>
            <w:shd w:val="clear" w:color="auto" w:fill="FFFFFF" w:themeFill="background1"/>
            <w:vAlign w:val="center"/>
          </w:tcPr>
          <w:p w14:paraId="49391405" w14:textId="5ACB9EB6"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Głośność jednostki centralnej mierzona zgodnie z normą ISO 7779 oraz wykazana zgodnie z normą ISO 9296 w pozycji obserwatora w trybie pracy dysku twardego (IDLE) wynosząca maksymalnie 2</w:t>
            </w:r>
            <w:r w:rsidR="00964833" w:rsidRPr="00884DB7">
              <w:rPr>
                <w:rFonts w:ascii="Arial Nova" w:hAnsi="Arial Nova" w:cstheme="minorHAnsi"/>
                <w:bCs/>
                <w:sz w:val="18"/>
                <w:szCs w:val="18"/>
              </w:rPr>
              <w:t>3</w:t>
            </w:r>
            <w:r w:rsidR="00976EA1" w:rsidRPr="00884DB7">
              <w:rPr>
                <w:rFonts w:ascii="Arial Nova" w:hAnsi="Arial Nova" w:cstheme="minorHAnsi"/>
                <w:bCs/>
                <w:sz w:val="18"/>
                <w:szCs w:val="18"/>
              </w:rPr>
              <w:t xml:space="preserve"> </w:t>
            </w:r>
            <w:proofErr w:type="spellStart"/>
            <w:r w:rsidR="00976EA1" w:rsidRPr="00884DB7">
              <w:rPr>
                <w:rFonts w:ascii="Arial Nova" w:hAnsi="Arial Nova" w:cstheme="minorHAnsi"/>
                <w:bCs/>
                <w:sz w:val="18"/>
                <w:szCs w:val="18"/>
              </w:rPr>
              <w:t>dB</w:t>
            </w:r>
            <w:proofErr w:type="spellEnd"/>
            <w:r w:rsidR="00964833" w:rsidRPr="00884DB7">
              <w:rPr>
                <w:rFonts w:ascii="Arial Nova" w:hAnsi="Arial Nova" w:cstheme="minorHAnsi"/>
                <w:bCs/>
                <w:sz w:val="18"/>
                <w:szCs w:val="18"/>
              </w:rPr>
              <w:t>.</w:t>
            </w:r>
          </w:p>
        </w:tc>
      </w:tr>
      <w:tr w:rsidR="00884DB7" w:rsidRPr="00884DB7" w14:paraId="3DAD47C6" w14:textId="77777777" w:rsidTr="00B740F9">
        <w:tc>
          <w:tcPr>
            <w:tcW w:w="1844" w:type="dxa"/>
            <w:shd w:val="clear" w:color="auto" w:fill="FFFFFF" w:themeFill="background1"/>
            <w:vAlign w:val="center"/>
          </w:tcPr>
          <w:p w14:paraId="00EE4CE1"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Wsparcie techniczne producenta</w:t>
            </w:r>
          </w:p>
        </w:tc>
        <w:tc>
          <w:tcPr>
            <w:tcW w:w="9072" w:type="dxa"/>
            <w:gridSpan w:val="2"/>
            <w:shd w:val="clear" w:color="auto" w:fill="FFFFFF" w:themeFill="background1"/>
            <w:vAlign w:val="center"/>
          </w:tcPr>
          <w:p w14:paraId="51081227"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84DB7">
              <w:rPr>
                <w:rFonts w:ascii="Arial Nova" w:hAnsi="Arial Nova" w:cstheme="minorHAnsi"/>
                <w:bCs/>
                <w:sz w:val="18"/>
                <w:szCs w:val="18"/>
              </w:rPr>
              <w:t>recovery</w:t>
            </w:r>
            <w:proofErr w:type="spellEnd"/>
            <w:r w:rsidRPr="00884DB7">
              <w:rPr>
                <w:rFonts w:ascii="Arial Nova" w:hAnsi="Arial Nova" w:cstheme="minorHAnsi"/>
                <w:bCs/>
                <w:sz w:val="18"/>
                <w:szCs w:val="18"/>
              </w:rPr>
              <w:t xml:space="preserve"> systemu operacyjnego).</w:t>
            </w:r>
          </w:p>
        </w:tc>
      </w:tr>
      <w:tr w:rsidR="00884DB7" w:rsidRPr="00884DB7" w14:paraId="0922C75D" w14:textId="77777777" w:rsidTr="00B740F9">
        <w:tc>
          <w:tcPr>
            <w:tcW w:w="1844" w:type="dxa"/>
            <w:shd w:val="clear" w:color="auto" w:fill="FFFFFF" w:themeFill="background1"/>
            <w:vAlign w:val="center"/>
          </w:tcPr>
          <w:p w14:paraId="1ECF0BDD" w14:textId="30337ADA" w:rsidR="002901B4" w:rsidRPr="00884DB7" w:rsidRDefault="002901B4" w:rsidP="002901B4">
            <w:pPr>
              <w:spacing w:line="240" w:lineRule="auto"/>
              <w:jc w:val="both"/>
              <w:rPr>
                <w:rFonts w:ascii="Arial Nova" w:hAnsi="Arial Nova" w:cstheme="minorHAnsi"/>
                <w:b/>
                <w:sz w:val="18"/>
                <w:szCs w:val="18"/>
              </w:rPr>
            </w:pPr>
            <w:r w:rsidRPr="00884DB7">
              <w:rPr>
                <w:rFonts w:ascii="Arial Nova" w:hAnsi="Arial Nova" w:cstheme="minorHAnsi"/>
                <w:b/>
                <w:sz w:val="18"/>
                <w:szCs w:val="18"/>
              </w:rPr>
              <w:t>Dodatkowe oprogramowanie</w:t>
            </w:r>
          </w:p>
        </w:tc>
        <w:tc>
          <w:tcPr>
            <w:tcW w:w="9072" w:type="dxa"/>
            <w:gridSpan w:val="2"/>
            <w:shd w:val="clear" w:color="auto" w:fill="FFFFFF" w:themeFill="background1"/>
            <w:vAlign w:val="center"/>
          </w:tcPr>
          <w:p w14:paraId="41FCD2C3" w14:textId="77777777" w:rsidR="002901B4" w:rsidRPr="00884DB7" w:rsidRDefault="002901B4" w:rsidP="002901B4">
            <w:pPr>
              <w:spacing w:line="240" w:lineRule="auto"/>
              <w:jc w:val="both"/>
              <w:rPr>
                <w:rFonts w:ascii="Arial Nova" w:hAnsi="Arial Nova" w:cstheme="minorHAnsi"/>
                <w:sz w:val="18"/>
                <w:szCs w:val="18"/>
              </w:rPr>
            </w:pPr>
            <w:r w:rsidRPr="00884DB7">
              <w:rPr>
                <w:rFonts w:ascii="Arial Nova" w:hAnsi="Arial Nova" w:cstheme="minorHAnsi"/>
                <w:sz w:val="18"/>
                <w:szCs w:val="18"/>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1B2E6D51" w14:textId="77777777" w:rsidR="002901B4" w:rsidRPr="00884DB7" w:rsidRDefault="002901B4" w:rsidP="002901B4">
            <w:pPr>
              <w:spacing w:line="240" w:lineRule="auto"/>
              <w:jc w:val="both"/>
              <w:rPr>
                <w:rFonts w:ascii="Arial Nova" w:hAnsi="Arial Nova" w:cstheme="minorHAnsi"/>
                <w:sz w:val="18"/>
                <w:szCs w:val="18"/>
              </w:rPr>
            </w:pPr>
            <w:r w:rsidRPr="00884DB7">
              <w:rPr>
                <w:rFonts w:ascii="Arial Nova" w:hAnsi="Arial Nova" w:cstheme="minorHAnsi"/>
                <w:sz w:val="18"/>
                <w:szCs w:val="18"/>
              </w:rPr>
              <w:t>Wykonawca dostarczy sterowniki w formacie dedykowanym dla Microsoft SCCM w celu dystrybucji za pomocą dołączonego oprogramowania producenta komputera zgodnie z polityką bezpieczeństwa Zamawiającego.</w:t>
            </w:r>
          </w:p>
          <w:p w14:paraId="5F24742C" w14:textId="77777777" w:rsidR="002901B4" w:rsidRPr="00884DB7" w:rsidRDefault="002901B4" w:rsidP="002901B4">
            <w:pPr>
              <w:spacing w:after="0" w:line="240" w:lineRule="auto"/>
              <w:jc w:val="both"/>
              <w:rPr>
                <w:rFonts w:ascii="Arial Nova" w:hAnsi="Arial Nova" w:cstheme="minorHAnsi"/>
                <w:sz w:val="18"/>
                <w:szCs w:val="18"/>
              </w:rPr>
            </w:pPr>
            <w:r w:rsidRPr="00884DB7">
              <w:rPr>
                <w:rFonts w:ascii="Arial Nova" w:hAnsi="Arial Nova" w:cstheme="minorHAnsi"/>
                <w:sz w:val="18"/>
                <w:szCs w:val="18"/>
              </w:rPr>
              <w:t>Zamawiający oczekuje oprogramowania zarządzającego produkowanego przez producenta i instalowanego przez producenta na etapie produkcji komputera. Program ma umożliwiać przynajmniej:</w:t>
            </w:r>
          </w:p>
          <w:p w14:paraId="14899B39"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monitorowanie komputera i generowanie zgłoszeń o błędach / nieprawidłowym działaniu w zakresie pracy komponentów i wydajności systemów</w:t>
            </w:r>
          </w:p>
          <w:p w14:paraId="7E148802"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powiadamiania o nowych wersjach sterowników i umożliwienie użytkownikowi wykonania </w:t>
            </w:r>
            <w:proofErr w:type="spellStart"/>
            <w:r w:rsidRPr="00884DB7">
              <w:rPr>
                <w:rFonts w:ascii="Arial Nova" w:hAnsi="Arial Nova" w:cstheme="minorHAnsi"/>
                <w:sz w:val="18"/>
                <w:szCs w:val="18"/>
              </w:rPr>
              <w:t>upgrade</w:t>
            </w:r>
            <w:proofErr w:type="spellEnd"/>
            <w:r w:rsidRPr="00884DB7">
              <w:rPr>
                <w:rFonts w:ascii="Arial Nova" w:hAnsi="Arial Nova" w:cstheme="minorHAnsi"/>
                <w:sz w:val="18"/>
                <w:szCs w:val="18"/>
              </w:rPr>
              <w:t xml:space="preserve"> systemu</w:t>
            </w:r>
          </w:p>
          <w:p w14:paraId="74B2BEAB"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powiadamianie o problemach wydajnościowych i diagnozowanie / rozwiązywanie takich problemów</w:t>
            </w:r>
          </w:p>
          <w:p w14:paraId="08498F66"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śledzenia kluczowych komponentów i przewidywanie awarii przed ich wystąpieniem.</w:t>
            </w:r>
          </w:p>
          <w:p w14:paraId="090EF77A" w14:textId="77777777" w:rsidR="002901B4" w:rsidRPr="00884DB7" w:rsidRDefault="002901B4" w:rsidP="002901B4">
            <w:pPr>
              <w:spacing w:before="120" w:after="0" w:line="240" w:lineRule="auto"/>
              <w:jc w:val="both"/>
              <w:rPr>
                <w:rFonts w:ascii="Arial Nova" w:hAnsi="Arial Nova" w:cstheme="minorHAnsi"/>
                <w:bCs/>
                <w:sz w:val="18"/>
                <w:szCs w:val="18"/>
              </w:rPr>
            </w:pPr>
            <w:r w:rsidRPr="00884DB7">
              <w:rPr>
                <w:rFonts w:ascii="Arial Nova" w:hAnsi="Arial Nova" w:cstheme="minorHAnsi"/>
                <w:bCs/>
                <w:sz w:val="18"/>
                <w:szCs w:val="18"/>
              </w:rPr>
              <w:t>Dołączone do oferowanego komputera oprogramowanie producenta z nieograniczoną licencją czasowo na użytkowanie umożliwiające:</w:t>
            </w:r>
          </w:p>
          <w:p w14:paraId="1E38B85F"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i instalacje wszystkich sterowników, aplikacji dostarczonych w obrazie systemu operacyjnego producenta,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z certyfikatem zgodności producenta do najnowszej dostępnej wersji, </w:t>
            </w:r>
          </w:p>
          <w:p w14:paraId="0105DF12"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możliwość przed instalacją sprawdzenia każdego sterownika, każdej aplikacji,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bezpośrednio na stronie producenta przy użyciu połączenia internetowego z automatycznym przekierowaniem a w szczególności informacji o:</w:t>
            </w:r>
          </w:p>
          <w:p w14:paraId="594B5EC0"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poprawkach i usprawnieniach dotyczących aktualizacji</w:t>
            </w:r>
          </w:p>
          <w:p w14:paraId="3B7EC1D8"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dacie wydania ostatniej aktualizacji</w:t>
            </w:r>
          </w:p>
          <w:p w14:paraId="08DF5576"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priorytecie aktualizacji</w:t>
            </w:r>
          </w:p>
          <w:p w14:paraId="7ADE491C"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zgodności z systemami operacyjnymi</w:t>
            </w:r>
          </w:p>
          <w:p w14:paraId="3CA7AEAF"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lastRenderedPageBreak/>
              <w:t>jakiego komponentu sprzętu dotyczy aktualizacja</w:t>
            </w:r>
          </w:p>
          <w:p w14:paraId="07E53EA1"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wszystkich poprzednich aktualizacjach z informacjami jak powyżej.</w:t>
            </w:r>
          </w:p>
          <w:p w14:paraId="00A04BCF"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wykaz najnowszych aktualizacji z podziałem na krytyczne (wymagające natychmiastowej instalacji), rekomendowane i opcjonalne</w:t>
            </w:r>
          </w:p>
          <w:p w14:paraId="2088E2D9"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możliwość włączenia/wyłączenia funkcji automatycznego restartu w przypadku kiedy jest wymagany przy instalacji sterownika, aplikacji która tego wymaga.</w:t>
            </w:r>
          </w:p>
          <w:p w14:paraId="3E735D79"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rozpoznanie modelu oferowanego komputera, numer seryjny komputera, informację kiedy dokonany został ostatnio </w:t>
            </w: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w szczególności z uwzględnieniem daty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xml:space="preserve"> )</w:t>
            </w:r>
          </w:p>
          <w:p w14:paraId="6AD5CA9A"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sprawdzenia historii </w:t>
            </w:r>
            <w:proofErr w:type="spellStart"/>
            <w:r w:rsidRPr="00884DB7">
              <w:rPr>
                <w:rFonts w:ascii="Arial Nova" w:hAnsi="Arial Nova" w:cstheme="minorHAnsi"/>
                <w:bCs/>
                <w:sz w:val="18"/>
                <w:szCs w:val="18"/>
              </w:rPr>
              <w:t>upgrade’u</w:t>
            </w:r>
            <w:proofErr w:type="spellEnd"/>
            <w:r w:rsidRPr="00884DB7">
              <w:rPr>
                <w:rFonts w:ascii="Arial Nova" w:hAnsi="Arial Nova" w:cstheme="minorHAnsi"/>
                <w:bCs/>
                <w:sz w:val="18"/>
                <w:szCs w:val="18"/>
              </w:rPr>
              <w:t xml:space="preserve"> z informacją jakie sterowniki były instalowane z dokładną datą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i wersją (rewizja wydania)</w:t>
            </w:r>
          </w:p>
          <w:p w14:paraId="26CA5DCC"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dokładny wykaz wymaganych sterowników, aplikacji,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z informacją o zainstalowanej obecnie wersji dla oferowanego komputera z możliwością exportu do pliku o rozszerzeniu *.xml</w:t>
            </w:r>
          </w:p>
          <w:p w14:paraId="0806D4EA" w14:textId="4BD87CAF" w:rsidR="002901B4" w:rsidRPr="00884DB7" w:rsidRDefault="002901B4" w:rsidP="002901B4">
            <w:pPr>
              <w:pStyle w:val="Akapitzlist"/>
              <w:numPr>
                <w:ilvl w:val="0"/>
                <w:numId w:val="23"/>
              </w:numPr>
              <w:spacing w:line="240" w:lineRule="auto"/>
              <w:ind w:left="470" w:hanging="357"/>
              <w:jc w:val="both"/>
              <w:rPr>
                <w:rFonts w:ascii="Arial Nova" w:hAnsi="Arial Nova" w:cstheme="minorHAnsi"/>
                <w:sz w:val="18"/>
                <w:szCs w:val="18"/>
              </w:rPr>
            </w:pPr>
            <w:r w:rsidRPr="00884DB7">
              <w:rPr>
                <w:rFonts w:ascii="Arial Nova" w:hAnsi="Arial Nova" w:cstheme="minorHAnsi"/>
                <w:bCs/>
                <w:sz w:val="18"/>
                <w:szCs w:val="18"/>
              </w:rPr>
              <w:t xml:space="preserve">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xml:space="preserve"> ) i godziną z podjętych i wykonanych akcji/zadań w przedziale czasowym do min. 1 roku.</w:t>
            </w:r>
          </w:p>
        </w:tc>
      </w:tr>
      <w:tr w:rsidR="00884DB7" w:rsidRPr="00884DB7" w14:paraId="6014B434" w14:textId="77777777" w:rsidTr="00B740F9">
        <w:tc>
          <w:tcPr>
            <w:tcW w:w="1844" w:type="dxa"/>
            <w:shd w:val="clear" w:color="auto" w:fill="FFFFFF" w:themeFill="background1"/>
            <w:vAlign w:val="center"/>
          </w:tcPr>
          <w:p w14:paraId="0D3752FC" w14:textId="7CEF5E6F" w:rsidR="00CA3E69" w:rsidRPr="00884DB7" w:rsidRDefault="00CA3E69" w:rsidP="00CA3E69">
            <w:pPr>
              <w:spacing w:line="240" w:lineRule="auto"/>
              <w:jc w:val="both"/>
              <w:rPr>
                <w:rFonts w:ascii="Arial Nova" w:hAnsi="Arial Nova" w:cstheme="minorHAnsi"/>
                <w:b/>
                <w:bCs/>
                <w:sz w:val="18"/>
                <w:szCs w:val="18"/>
              </w:rPr>
            </w:pPr>
            <w:r w:rsidRPr="00884DB7">
              <w:rPr>
                <w:rFonts w:ascii="Arial Nova" w:hAnsi="Arial Nova"/>
                <w:b/>
                <w:bCs/>
                <w:sz w:val="18"/>
                <w:szCs w:val="18"/>
              </w:rPr>
              <w:lastRenderedPageBreak/>
              <w:t>Oprogramowanie do wykonywania kopii zapasowej systemu operacyjnego</w:t>
            </w:r>
          </w:p>
        </w:tc>
        <w:tc>
          <w:tcPr>
            <w:tcW w:w="9072" w:type="dxa"/>
            <w:gridSpan w:val="2"/>
            <w:shd w:val="clear" w:color="auto" w:fill="FFFFFF" w:themeFill="background1"/>
            <w:vAlign w:val="center"/>
          </w:tcPr>
          <w:p w14:paraId="0606B8B8" w14:textId="77777777" w:rsidR="00CA3E69" w:rsidRPr="00884DB7" w:rsidRDefault="00CA3E69" w:rsidP="00CA3E69">
            <w:pPr>
              <w:jc w:val="both"/>
              <w:rPr>
                <w:rFonts w:ascii="Arial Nova" w:hAnsi="Arial Nova"/>
                <w:sz w:val="18"/>
                <w:szCs w:val="18"/>
              </w:rPr>
            </w:pPr>
            <w:r w:rsidRPr="00884DB7">
              <w:rPr>
                <w:rFonts w:ascii="Arial Nova" w:hAnsi="Arial Nova"/>
                <w:sz w:val="18"/>
                <w:szCs w:val="18"/>
              </w:rPr>
              <w:t>Jedna licencja lub subskrypcja z wsparciem na min. 12 miesięcy, spełniająca poniższe wymagania:</w:t>
            </w:r>
          </w:p>
          <w:p w14:paraId="4AE9300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wykonywać kopię zapasową systemu Windows oraz Linux wykorzystując agenta znajdującego się wewnątrz systemu operacyjnego</w:t>
            </w:r>
          </w:p>
          <w:p w14:paraId="6EE362F0"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systemy operacyjne Windows w wersjach klienckich oraz serwerowych</w:t>
            </w:r>
          </w:p>
          <w:p w14:paraId="24578375"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co najmniej następujące dystrybucje systemów Linux: </w:t>
            </w:r>
            <w:proofErr w:type="spellStart"/>
            <w:r w:rsidRPr="00884DB7">
              <w:rPr>
                <w:rFonts w:ascii="Arial Nova" w:hAnsi="Arial Nova"/>
                <w:sz w:val="18"/>
                <w:szCs w:val="18"/>
              </w:rPr>
              <w:t>Debian</w:t>
            </w:r>
            <w:proofErr w:type="spellEnd"/>
            <w:r w:rsidRPr="00884DB7">
              <w:rPr>
                <w:rFonts w:ascii="Arial Nova" w:hAnsi="Arial Nova"/>
                <w:sz w:val="18"/>
                <w:szCs w:val="18"/>
              </w:rPr>
              <w:t xml:space="preserve">, </w:t>
            </w:r>
            <w:proofErr w:type="spellStart"/>
            <w:r w:rsidRPr="00884DB7">
              <w:rPr>
                <w:rFonts w:ascii="Arial Nova" w:hAnsi="Arial Nova"/>
                <w:sz w:val="18"/>
                <w:szCs w:val="18"/>
              </w:rPr>
              <w:t>Ubuntu</w:t>
            </w:r>
            <w:proofErr w:type="spellEnd"/>
            <w:r w:rsidRPr="00884DB7">
              <w:rPr>
                <w:rFonts w:ascii="Arial Nova" w:hAnsi="Arial Nova"/>
                <w:sz w:val="18"/>
                <w:szCs w:val="18"/>
              </w:rPr>
              <w:t xml:space="preserve">, RHEL, </w:t>
            </w:r>
            <w:proofErr w:type="spellStart"/>
            <w:r w:rsidRPr="00884DB7">
              <w:rPr>
                <w:rFonts w:ascii="Arial Nova" w:hAnsi="Arial Nova"/>
                <w:sz w:val="18"/>
                <w:szCs w:val="18"/>
              </w:rPr>
              <w:t>CentOS</w:t>
            </w:r>
            <w:proofErr w:type="spellEnd"/>
            <w:r w:rsidRPr="00884DB7">
              <w:rPr>
                <w:rFonts w:ascii="Arial Nova" w:hAnsi="Arial Nova"/>
                <w:sz w:val="18"/>
                <w:szCs w:val="18"/>
              </w:rPr>
              <w:t xml:space="preserve">, Oracle Linux, SLES, Fedora, </w:t>
            </w:r>
            <w:proofErr w:type="spellStart"/>
            <w:r w:rsidRPr="00884DB7">
              <w:rPr>
                <w:rFonts w:ascii="Arial Nova" w:hAnsi="Arial Nova"/>
                <w:sz w:val="18"/>
                <w:szCs w:val="18"/>
              </w:rPr>
              <w:t>openSUSE</w:t>
            </w:r>
            <w:proofErr w:type="spellEnd"/>
          </w:p>
          <w:p w14:paraId="4C5AD32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system operacyjny </w:t>
            </w:r>
            <w:proofErr w:type="spellStart"/>
            <w:r w:rsidRPr="00884DB7">
              <w:rPr>
                <w:rFonts w:ascii="Arial Nova" w:hAnsi="Arial Nova"/>
                <w:sz w:val="18"/>
                <w:szCs w:val="18"/>
              </w:rPr>
              <w:t>macOS</w:t>
            </w:r>
            <w:proofErr w:type="spellEnd"/>
          </w:p>
          <w:p w14:paraId="5362789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Oprogramowanie musi wspierać odtwarzanie pojedynczych plików z systemów Windows, Linux, </w:t>
            </w:r>
            <w:proofErr w:type="spellStart"/>
            <w:r w:rsidRPr="00884DB7">
              <w:rPr>
                <w:rFonts w:ascii="Arial Nova" w:hAnsi="Arial Nova"/>
                <w:sz w:val="18"/>
                <w:szCs w:val="18"/>
              </w:rPr>
              <w:t>MacOS</w:t>
            </w:r>
            <w:proofErr w:type="spellEnd"/>
            <w:r w:rsidRPr="00884DB7">
              <w:rPr>
                <w:rFonts w:ascii="Arial Nova" w:hAnsi="Arial Nova"/>
                <w:sz w:val="18"/>
                <w:szCs w:val="18"/>
              </w:rPr>
              <w:t>, Unix</w:t>
            </w:r>
          </w:p>
          <w:p w14:paraId="03B956BC"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784112E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systemy oparte o Microsoft </w:t>
            </w:r>
            <w:proofErr w:type="spellStart"/>
            <w:r w:rsidRPr="00884DB7">
              <w:rPr>
                <w:rFonts w:ascii="Arial Nova" w:hAnsi="Arial Nova"/>
                <w:sz w:val="18"/>
                <w:szCs w:val="18"/>
              </w:rPr>
              <w:t>Failover</w:t>
            </w:r>
            <w:proofErr w:type="spellEnd"/>
            <w:r w:rsidRPr="00884DB7">
              <w:rPr>
                <w:rFonts w:ascii="Arial Nova" w:hAnsi="Arial Nova"/>
                <w:sz w:val="18"/>
                <w:szCs w:val="18"/>
              </w:rPr>
              <w:t xml:space="preserve"> Cluster</w:t>
            </w:r>
          </w:p>
          <w:p w14:paraId="737F395A"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zabezpieczanie do oraz odzyskiwanie z urządzeń blokowych pozwalając na odzysk całej maszyny (tzw. </w:t>
            </w:r>
            <w:proofErr w:type="spellStart"/>
            <w:r w:rsidRPr="00884DB7">
              <w:rPr>
                <w:rFonts w:ascii="Arial Nova" w:hAnsi="Arial Nova"/>
                <w:sz w:val="18"/>
                <w:szCs w:val="18"/>
              </w:rPr>
              <w:t>bare</w:t>
            </w:r>
            <w:proofErr w:type="spellEnd"/>
            <w:r w:rsidRPr="00884DB7">
              <w:rPr>
                <w:rFonts w:ascii="Arial Nova" w:hAnsi="Arial Nova"/>
                <w:sz w:val="18"/>
                <w:szCs w:val="18"/>
              </w:rPr>
              <w:t xml:space="preserve"> metal </w:t>
            </w:r>
            <w:proofErr w:type="spellStart"/>
            <w:r w:rsidRPr="00884DB7">
              <w:rPr>
                <w:rFonts w:ascii="Arial Nova" w:hAnsi="Arial Nova"/>
                <w:sz w:val="18"/>
                <w:szCs w:val="18"/>
              </w:rPr>
              <w:t>recovery</w:t>
            </w:r>
            <w:proofErr w:type="spellEnd"/>
            <w:r w:rsidRPr="00884DB7">
              <w:rPr>
                <w:rFonts w:ascii="Arial Nova" w:hAnsi="Arial Nova"/>
                <w:sz w:val="18"/>
                <w:szCs w:val="18"/>
              </w:rPr>
              <w:t>) wybranych wolumenów, oraz wybranych plików i folderów</w:t>
            </w:r>
          </w:p>
          <w:p w14:paraId="72C82143"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backup podłączonych dysków USB</w:t>
            </w:r>
          </w:p>
          <w:p w14:paraId="02B0F304"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Kopia zapasowa całej maszyny oraz pojedynczych wolumenów musi być wykonywana na poziomie blokowym</w:t>
            </w:r>
          </w:p>
          <w:p w14:paraId="596794AD"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pozwalać na przechowywanie kopii zapasowych na zasobach lokalnych (wewnętrznych) dyskach zabezpieczanej maszyny, Direct Attached Storage (DAS), takich jak zewnętrzne dyski USB, </w:t>
            </w:r>
            <w:proofErr w:type="spellStart"/>
            <w:r w:rsidRPr="00884DB7">
              <w:rPr>
                <w:rFonts w:ascii="Arial Nova" w:hAnsi="Arial Nova"/>
                <w:sz w:val="18"/>
                <w:szCs w:val="18"/>
              </w:rPr>
              <w:t>eSATA</w:t>
            </w:r>
            <w:proofErr w:type="spellEnd"/>
            <w:r w:rsidRPr="00884DB7">
              <w:rPr>
                <w:rFonts w:ascii="Arial Nova" w:hAnsi="Arial Nova"/>
                <w:sz w:val="18"/>
                <w:szCs w:val="18"/>
              </w:rPr>
              <w:t xml:space="preserve"> lub </w:t>
            </w:r>
            <w:proofErr w:type="spellStart"/>
            <w:r w:rsidRPr="00884DB7">
              <w:rPr>
                <w:rFonts w:ascii="Arial Nova" w:hAnsi="Arial Nova"/>
                <w:sz w:val="18"/>
                <w:szCs w:val="18"/>
              </w:rPr>
              <w:t>Firewire</w:t>
            </w:r>
            <w:proofErr w:type="spellEnd"/>
            <w:r w:rsidRPr="00884DB7">
              <w:rPr>
                <w:rFonts w:ascii="Arial Nova" w:hAnsi="Arial Nova"/>
                <w:sz w:val="18"/>
                <w:szCs w:val="18"/>
              </w:rPr>
              <w:t>, Network Attached Storage (NAS) pozwalającym na wystawienie swoich zasobów poprzez SMB (CIFS) lub NFS, bezpośrednio na zasobach obiektowych (w tym chmury)</w:t>
            </w:r>
          </w:p>
          <w:p w14:paraId="75BFA1D7"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w:t>
            </w:r>
            <w:proofErr w:type="spellStart"/>
            <w:r w:rsidRPr="00884DB7">
              <w:rPr>
                <w:rFonts w:ascii="Arial Nova" w:hAnsi="Arial Nova"/>
                <w:sz w:val="18"/>
                <w:szCs w:val="18"/>
              </w:rPr>
              <w:t>deduplikacje</w:t>
            </w:r>
            <w:proofErr w:type="spellEnd"/>
            <w:r w:rsidRPr="00884DB7">
              <w:rPr>
                <w:rFonts w:ascii="Arial Nova" w:hAnsi="Arial Nova"/>
                <w:sz w:val="18"/>
                <w:szCs w:val="18"/>
              </w:rPr>
              <w:t xml:space="preserve"> oraz kompresję na źródle. Dane wysyłane na repozytorium muszą być już odpowiednio przetworzone </w:t>
            </w:r>
          </w:p>
          <w:p w14:paraId="53B0A2A6"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kontrolę pasma sieciowego</w:t>
            </w:r>
          </w:p>
          <w:p w14:paraId="3A5CA9B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ograniczenie wykonywania backupów dla konkretnych sieci bezprzewodowych</w:t>
            </w:r>
          </w:p>
          <w:p w14:paraId="0FE7FBD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ograniczenia wykonywania backupów dla połączeń VPN</w:t>
            </w:r>
          </w:p>
          <w:p w14:paraId="51B64F6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5A1242B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technologię BitLocker</w:t>
            </w:r>
          </w:p>
          <w:p w14:paraId="09966E2E"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uruchamianie z nośnika odtwarzania</w:t>
            </w:r>
          </w:p>
          <w:p w14:paraId="6B0D8C50"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odzysk pojedynczych elementów aplikacji z jednoprzebiegowej kopii zapasowej dla Microsoft Exchange 2013SP1 i nowszych, Microsoft Active Directory 2008 i nowszych, Microsoft </w:t>
            </w:r>
            <w:proofErr w:type="spellStart"/>
            <w:r w:rsidRPr="00884DB7">
              <w:rPr>
                <w:rFonts w:ascii="Arial Nova" w:hAnsi="Arial Nova"/>
                <w:sz w:val="18"/>
                <w:szCs w:val="18"/>
              </w:rPr>
              <w:t>Sharepoint</w:t>
            </w:r>
            <w:proofErr w:type="spellEnd"/>
            <w:r w:rsidRPr="00884DB7">
              <w:rPr>
                <w:rFonts w:ascii="Arial Nova" w:hAnsi="Arial Nova"/>
                <w:sz w:val="18"/>
                <w:szCs w:val="18"/>
              </w:rPr>
              <w:t xml:space="preserve"> 2013 i nowszych, Microsoft SQL 2008 i nowszych, Oracle 11g i nowszych oraz </w:t>
            </w:r>
            <w:proofErr w:type="spellStart"/>
            <w:r w:rsidRPr="00884DB7">
              <w:rPr>
                <w:rFonts w:ascii="Arial Nova" w:hAnsi="Arial Nova"/>
                <w:sz w:val="18"/>
                <w:szCs w:val="18"/>
              </w:rPr>
              <w:t>PostgreSQL</w:t>
            </w:r>
            <w:proofErr w:type="spellEnd"/>
            <w:r w:rsidRPr="00884DB7">
              <w:rPr>
                <w:rFonts w:ascii="Arial Nova" w:hAnsi="Arial Nova"/>
                <w:sz w:val="18"/>
                <w:szCs w:val="18"/>
              </w:rPr>
              <w:t xml:space="preserve"> 12 i nowszych</w:t>
            </w:r>
          </w:p>
          <w:p w14:paraId="01CCBC5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odzysk do konkretnego punktu w czasie (point-in-</w:t>
            </w:r>
            <w:proofErr w:type="spellStart"/>
            <w:r w:rsidRPr="00884DB7">
              <w:rPr>
                <w:rFonts w:ascii="Arial Nova" w:hAnsi="Arial Nova"/>
                <w:sz w:val="18"/>
                <w:szCs w:val="18"/>
              </w:rPr>
              <w:t>time</w:t>
            </w:r>
            <w:proofErr w:type="spellEnd"/>
            <w:r w:rsidRPr="00884DB7">
              <w:rPr>
                <w:rFonts w:ascii="Arial Nova" w:hAnsi="Arial Nova"/>
                <w:sz w:val="18"/>
                <w:szCs w:val="18"/>
              </w:rPr>
              <w:t xml:space="preserve">) dla wspieranych systemów bazodanowych </w:t>
            </w:r>
          </w:p>
          <w:p w14:paraId="2662495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umożliwiać natychmiastowe publikowanie baz MS SQL i Oracle poprzez bezpośrednie uruchomienie ich z pliku backupu. </w:t>
            </w:r>
          </w:p>
          <w:p w14:paraId="23A58D5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odzysk obrazów kopii zapasowych bezpośrednio do </w:t>
            </w:r>
            <w:proofErr w:type="spellStart"/>
            <w:r w:rsidRPr="00884DB7">
              <w:rPr>
                <w:rFonts w:ascii="Arial Nova" w:hAnsi="Arial Nova"/>
                <w:sz w:val="18"/>
                <w:szCs w:val="18"/>
              </w:rPr>
              <w:t>vSphere</w:t>
            </w:r>
            <w:proofErr w:type="spellEnd"/>
            <w:r w:rsidRPr="00884DB7">
              <w:rPr>
                <w:rFonts w:ascii="Arial Nova" w:hAnsi="Arial Nova"/>
                <w:sz w:val="18"/>
                <w:szCs w:val="18"/>
              </w:rPr>
              <w:t xml:space="preserve">, Hyper-V, </w:t>
            </w:r>
            <w:proofErr w:type="spellStart"/>
            <w:r w:rsidRPr="00884DB7">
              <w:rPr>
                <w:rFonts w:ascii="Arial Nova" w:hAnsi="Arial Nova"/>
                <w:sz w:val="18"/>
                <w:szCs w:val="18"/>
              </w:rPr>
              <w:t>Nutanix</w:t>
            </w:r>
            <w:proofErr w:type="spellEnd"/>
            <w:r w:rsidRPr="00884DB7">
              <w:rPr>
                <w:rFonts w:ascii="Arial Nova" w:hAnsi="Arial Nova"/>
                <w:sz w:val="18"/>
                <w:szCs w:val="18"/>
              </w:rPr>
              <w:t xml:space="preserve"> AHV, Microsoft </w:t>
            </w:r>
            <w:proofErr w:type="spellStart"/>
            <w:r w:rsidRPr="00884DB7">
              <w:rPr>
                <w:rFonts w:ascii="Arial Nova" w:hAnsi="Arial Nova"/>
                <w:sz w:val="18"/>
                <w:szCs w:val="18"/>
              </w:rPr>
              <w:t>Azure</w:t>
            </w:r>
            <w:proofErr w:type="spellEnd"/>
            <w:r w:rsidRPr="00884DB7">
              <w:rPr>
                <w:rFonts w:ascii="Arial Nova" w:hAnsi="Arial Nova"/>
                <w:sz w:val="18"/>
                <w:szCs w:val="18"/>
              </w:rPr>
              <w:t xml:space="preserve">, Microsoft </w:t>
            </w:r>
            <w:proofErr w:type="spellStart"/>
            <w:r w:rsidRPr="00884DB7">
              <w:rPr>
                <w:rFonts w:ascii="Arial Nova" w:hAnsi="Arial Nova"/>
                <w:sz w:val="18"/>
                <w:szCs w:val="18"/>
              </w:rPr>
              <w:t>Azure</w:t>
            </w:r>
            <w:proofErr w:type="spellEnd"/>
            <w:r w:rsidRPr="00884DB7">
              <w:rPr>
                <w:rFonts w:ascii="Arial Nova" w:hAnsi="Arial Nova"/>
                <w:sz w:val="18"/>
                <w:szCs w:val="18"/>
              </w:rPr>
              <w:t xml:space="preserve"> </w:t>
            </w:r>
            <w:proofErr w:type="spellStart"/>
            <w:r w:rsidRPr="00884DB7">
              <w:rPr>
                <w:rFonts w:ascii="Arial Nova" w:hAnsi="Arial Nova"/>
                <w:sz w:val="18"/>
                <w:szCs w:val="18"/>
              </w:rPr>
              <w:t>Stack</w:t>
            </w:r>
            <w:proofErr w:type="spellEnd"/>
            <w:r w:rsidRPr="00884DB7">
              <w:rPr>
                <w:rFonts w:ascii="Arial Nova" w:hAnsi="Arial Nova"/>
                <w:sz w:val="18"/>
                <w:szCs w:val="18"/>
              </w:rPr>
              <w:t>, Amazon EC2 oraz Google Cloud Platform</w:t>
            </w:r>
          </w:p>
          <w:p w14:paraId="212C2C8E"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szyfrowanie</w:t>
            </w:r>
          </w:p>
          <w:p w14:paraId="36B6174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02A7FAE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lastRenderedPageBreak/>
              <w:t>Rozwiązanie musi posiadać funkcjonalność automatycznego zmniejszenia szybkości przetwarzania danych, aby nie dopuścić do obniżenia wydajności systemu zabezpieczanego</w:t>
            </w:r>
          </w:p>
          <w:p w14:paraId="0150356D"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posiadać ochronę przed </w:t>
            </w:r>
            <w:proofErr w:type="spellStart"/>
            <w:r w:rsidRPr="00884DB7">
              <w:rPr>
                <w:rFonts w:ascii="Arial Nova" w:hAnsi="Arial Nova"/>
                <w:sz w:val="18"/>
                <w:szCs w:val="18"/>
              </w:rPr>
              <w:t>ransomware</w:t>
            </w:r>
            <w:proofErr w:type="spellEnd"/>
            <w:r w:rsidRPr="00884DB7">
              <w:rPr>
                <w:rFonts w:ascii="Arial Nova" w:hAnsi="Arial Nova"/>
                <w:sz w:val="18"/>
                <w:szCs w:val="18"/>
              </w:rPr>
              <w:t xml:space="preserve"> poprzez automatyczne odmontowanie nośnika po wykonanym backupie stacji klienckiej</w:t>
            </w:r>
          </w:p>
          <w:p w14:paraId="1E774166" w14:textId="7D1E461A"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sz w:val="18"/>
                <w:szCs w:val="18"/>
              </w:rPr>
              <w:t>Rozwiązanie musi wspierać tworzenie wielu zadań backupowych</w:t>
            </w:r>
          </w:p>
        </w:tc>
      </w:tr>
      <w:tr w:rsidR="00884DB7" w:rsidRPr="00884DB7" w14:paraId="01D3029C" w14:textId="77777777" w:rsidTr="00B740F9">
        <w:trPr>
          <w:trHeight w:val="9288"/>
        </w:trPr>
        <w:tc>
          <w:tcPr>
            <w:tcW w:w="1844" w:type="dxa"/>
            <w:shd w:val="clear" w:color="auto" w:fill="FFFFFF" w:themeFill="background1"/>
            <w:vAlign w:val="center"/>
          </w:tcPr>
          <w:p w14:paraId="4FBE0371" w14:textId="20EE2B99" w:rsidR="00CA3E69" w:rsidRPr="00884DB7" w:rsidRDefault="00CA3E69" w:rsidP="00CA3E69">
            <w:pPr>
              <w:spacing w:line="240" w:lineRule="auto"/>
              <w:jc w:val="both"/>
              <w:rPr>
                <w:rFonts w:ascii="Arial Nova" w:hAnsi="Arial Nova" w:cstheme="minorHAnsi"/>
                <w:b/>
                <w:bCs/>
                <w:sz w:val="18"/>
                <w:szCs w:val="18"/>
              </w:rPr>
            </w:pPr>
            <w:r w:rsidRPr="00884DB7">
              <w:rPr>
                <w:rFonts w:ascii="Arial Nova" w:hAnsi="Arial Nova"/>
                <w:b/>
                <w:bCs/>
                <w:sz w:val="18"/>
                <w:szCs w:val="18"/>
              </w:rPr>
              <w:lastRenderedPageBreak/>
              <w:t>Moduł rozszerzenia programu antywirusowego EDR (</w:t>
            </w:r>
            <w:proofErr w:type="spellStart"/>
            <w:r w:rsidRPr="00884DB7">
              <w:rPr>
                <w:rFonts w:ascii="Arial Nova" w:hAnsi="Arial Nova"/>
                <w:b/>
                <w:bCs/>
                <w:sz w:val="18"/>
                <w:szCs w:val="18"/>
              </w:rPr>
              <w:t>Endpoint</w:t>
            </w:r>
            <w:proofErr w:type="spellEnd"/>
            <w:r w:rsidRPr="00884DB7">
              <w:rPr>
                <w:rFonts w:ascii="Arial Nova" w:hAnsi="Arial Nova"/>
                <w:b/>
                <w:bCs/>
                <w:sz w:val="18"/>
                <w:szCs w:val="18"/>
              </w:rPr>
              <w:t xml:space="preserve"> </w:t>
            </w:r>
            <w:proofErr w:type="spellStart"/>
            <w:r w:rsidRPr="00884DB7">
              <w:rPr>
                <w:rFonts w:ascii="Arial Nova" w:hAnsi="Arial Nova"/>
                <w:b/>
                <w:bCs/>
                <w:sz w:val="18"/>
                <w:szCs w:val="18"/>
              </w:rPr>
              <w:t>Detection</w:t>
            </w:r>
            <w:proofErr w:type="spellEnd"/>
            <w:r w:rsidRPr="00884DB7">
              <w:rPr>
                <w:rFonts w:ascii="Arial Nova" w:hAnsi="Arial Nova"/>
                <w:b/>
                <w:bCs/>
                <w:sz w:val="18"/>
                <w:szCs w:val="18"/>
              </w:rPr>
              <w:t xml:space="preserve"> and </w:t>
            </w:r>
            <w:proofErr w:type="spellStart"/>
            <w:r w:rsidRPr="00884DB7">
              <w:rPr>
                <w:rFonts w:ascii="Arial Nova" w:hAnsi="Arial Nova"/>
                <w:b/>
                <w:bCs/>
                <w:sz w:val="18"/>
                <w:szCs w:val="18"/>
              </w:rPr>
              <w:t>Response</w:t>
            </w:r>
            <w:proofErr w:type="spellEnd"/>
            <w:r w:rsidRPr="00884DB7">
              <w:rPr>
                <w:rFonts w:ascii="Arial Nova" w:hAnsi="Arial Nova"/>
                <w:b/>
                <w:bCs/>
                <w:sz w:val="18"/>
                <w:szCs w:val="18"/>
              </w:rPr>
              <w:t>)</w:t>
            </w:r>
          </w:p>
        </w:tc>
        <w:tc>
          <w:tcPr>
            <w:tcW w:w="9072" w:type="dxa"/>
            <w:gridSpan w:val="2"/>
            <w:shd w:val="clear" w:color="auto" w:fill="FFFFFF" w:themeFill="background1"/>
            <w:vAlign w:val="center"/>
          </w:tcPr>
          <w:p w14:paraId="6C0B5184" w14:textId="77777777" w:rsidR="00CA3E69" w:rsidRPr="00884DB7" w:rsidRDefault="00CA3E69" w:rsidP="00CA3E69">
            <w:pPr>
              <w:jc w:val="both"/>
              <w:rPr>
                <w:rFonts w:ascii="Arial Nova" w:hAnsi="Arial Nova"/>
                <w:sz w:val="18"/>
                <w:szCs w:val="18"/>
              </w:rPr>
            </w:pPr>
            <w:r w:rsidRPr="00884DB7">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094312F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moduł EDR dla systemów Windows oraz </w:t>
            </w:r>
            <w:proofErr w:type="spellStart"/>
            <w:r w:rsidRPr="00884DB7">
              <w:rPr>
                <w:rFonts w:ascii="Arial Nova" w:hAnsi="Arial Nova"/>
                <w:color w:val="auto"/>
                <w:sz w:val="18"/>
                <w:szCs w:val="18"/>
              </w:rPr>
              <w:t>MacOS</w:t>
            </w:r>
            <w:proofErr w:type="spellEnd"/>
            <w:r w:rsidRPr="00884DB7">
              <w:rPr>
                <w:rFonts w:ascii="Arial Nova" w:hAnsi="Arial Nova"/>
                <w:color w:val="auto"/>
                <w:sz w:val="18"/>
                <w:szCs w:val="18"/>
              </w:rPr>
              <w:t xml:space="preserve"> pracujący równocześnie z systemem antywirusowym ESET do ochrony stacji roboczych </w:t>
            </w:r>
          </w:p>
          <w:p w14:paraId="6D3C4C40"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zawierać centralną konsolę administracyjną umożliwiającą monitorowanie oraz wizualizację zebranych danych z zarządzanych urządzeń. </w:t>
            </w:r>
          </w:p>
          <w:p w14:paraId="3D46130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posiadać serwer administracyjny z możliwością wysyłania zdarzeń do konsoli administracyjnej.</w:t>
            </w:r>
          </w:p>
          <w:p w14:paraId="445412F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posiadać serwer administracyjny z możliwością wprowadzania wykluczeń, po których nie zostanie wyzwolony alarm bezpieczeństwa.</w:t>
            </w:r>
          </w:p>
          <w:p w14:paraId="68683C09"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umożliwiać utworzenie wykluczenia automatycznie rozwiązujące alarmy, pasujące do utworzonego wykluczenia. </w:t>
            </w:r>
          </w:p>
          <w:p w14:paraId="01D408DA"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kryteria wykluczeń konfigurowane w oparciu o przynajmniej: nazwę procesu, ścieżkę procesu, wiersz polecenia, nazwę komputera, grupę, użytkownika. </w:t>
            </w:r>
          </w:p>
          <w:p w14:paraId="3E645608"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Style w:val="normaltextrun"/>
                <w:rFonts w:ascii="Arial Nova" w:hAnsi="Arial Nova"/>
                <w:color w:val="auto"/>
                <w:sz w:val="18"/>
                <w:szCs w:val="18"/>
                <w:shd w:val="clear" w:color="auto" w:fill="FFFFFF"/>
              </w:rPr>
              <w:t>Rozwiązanie musi umożliwić administratorowi weryfikację uruchomionych plików wykonywalnych na stacji roboczej z możliwością podglądu szczegółów wybranego procesu przynajmniej o: SHA-1, rozmiar pliku.  </w:t>
            </w:r>
            <w:r w:rsidRPr="00884DB7">
              <w:rPr>
                <w:rStyle w:val="eop"/>
                <w:rFonts w:ascii="Arial Nova" w:hAnsi="Arial Nova"/>
                <w:color w:val="auto"/>
                <w:sz w:val="18"/>
                <w:szCs w:val="18"/>
                <w:shd w:val="clear" w:color="auto" w:fill="FFFFFF"/>
              </w:rPr>
              <w:t> </w:t>
            </w:r>
          </w:p>
          <w:p w14:paraId="2A454BA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umożliwiać administratorowi, w ramach plików wykonywalnych oraz plików DLL, możliwość oznaczenia ich jako bezpieczne lub niebezpieczne. </w:t>
            </w:r>
          </w:p>
          <w:p w14:paraId="3F73E88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konsolę administracyjną z możliwością audytowania innych administratorów konsoli. </w:t>
            </w:r>
          </w:p>
          <w:p w14:paraId="5CABAED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konsolę administracyjną z możliwością połączenia się do stacji roboczej i wykonywania komend zdalnych. </w:t>
            </w:r>
          </w:p>
          <w:p w14:paraId="415EA83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dostęp do konsoli centralnego zarządzania z poziomu interfejsu WWW zabezpieczony za pośrednictwem protokołu SSL. </w:t>
            </w:r>
          </w:p>
          <w:p w14:paraId="6767744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zabezpieczoną komunikację pomiędzy poszczególnymi modułami serwera za pomocą certyfikatów. </w:t>
            </w:r>
          </w:p>
          <w:p w14:paraId="06E5D4F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umożliwiać utworzenia własnego CA (</w:t>
            </w:r>
            <w:proofErr w:type="spellStart"/>
            <w:r w:rsidRPr="00884DB7">
              <w:rPr>
                <w:rFonts w:ascii="Arial Nova" w:hAnsi="Arial Nova"/>
                <w:color w:val="auto"/>
                <w:sz w:val="18"/>
                <w:szCs w:val="18"/>
              </w:rPr>
              <w:t>Certification</w:t>
            </w:r>
            <w:proofErr w:type="spellEnd"/>
            <w:r w:rsidRPr="00884DB7">
              <w:rPr>
                <w:rFonts w:ascii="Arial Nova" w:hAnsi="Arial Nova"/>
                <w:color w:val="auto"/>
                <w:sz w:val="18"/>
                <w:szCs w:val="18"/>
              </w:rPr>
              <w:t xml:space="preserve"> Authority) oraz dowolnej liczby certyfikatów z podziałem na typ elementu: agent, serwer zarządzający, serwer </w:t>
            </w:r>
            <w:proofErr w:type="spellStart"/>
            <w:r w:rsidRPr="00884DB7">
              <w:rPr>
                <w:rFonts w:ascii="Arial Nova" w:hAnsi="Arial Nova"/>
                <w:color w:val="auto"/>
                <w:sz w:val="18"/>
                <w:szCs w:val="18"/>
              </w:rPr>
              <w:t>proxy</w:t>
            </w:r>
            <w:proofErr w:type="spellEnd"/>
            <w:r w:rsidRPr="00884DB7">
              <w:rPr>
                <w:rFonts w:ascii="Arial Nova" w:hAnsi="Arial Nova"/>
                <w:color w:val="auto"/>
                <w:sz w:val="18"/>
                <w:szCs w:val="18"/>
              </w:rPr>
              <w:t>.</w:t>
            </w:r>
          </w:p>
          <w:p w14:paraId="3A28C308"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zapewniać integrację z przynajmniej takimi systemami jak: konsola programu antywirusowego, moduł EDR.</w:t>
            </w:r>
          </w:p>
          <w:p w14:paraId="48CECA9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weryfikację podzespołów zarządzanego komputera (w tym przynajmniej: numer seryjny, informacje o systemie, procesor, pamięć RAM, karty sieciowe. </w:t>
            </w:r>
          </w:p>
          <w:p w14:paraId="403E138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Serwer administracyjny musi posiadać możliwość tworzenia grup komputerów. </w:t>
            </w:r>
          </w:p>
          <w:p w14:paraId="287F6594"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korzystanie z min. 100 szablonów raportów, przygotowanych przez producenta lub własnych raportów tworzonych przez administratora. </w:t>
            </w:r>
          </w:p>
          <w:p w14:paraId="3A68A234"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wysłanie powiadomienia przynajmniej za pośrednictwem wiadomości email oraz do dziennika </w:t>
            </w:r>
            <w:proofErr w:type="spellStart"/>
            <w:r w:rsidRPr="00884DB7">
              <w:rPr>
                <w:rFonts w:ascii="Arial Nova" w:hAnsi="Arial Nova"/>
                <w:color w:val="auto"/>
                <w:sz w:val="18"/>
                <w:szCs w:val="18"/>
              </w:rPr>
              <w:t>syslog</w:t>
            </w:r>
            <w:proofErr w:type="spellEnd"/>
            <w:r w:rsidRPr="00884DB7">
              <w:rPr>
                <w:rFonts w:ascii="Arial Nova" w:hAnsi="Arial Nova"/>
                <w:color w:val="auto"/>
                <w:sz w:val="18"/>
                <w:szCs w:val="18"/>
              </w:rPr>
              <w:t xml:space="preserve">. </w:t>
            </w:r>
          </w:p>
          <w:p w14:paraId="5B236AA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podział uprawnień administratorów w taki sposób, aby każdy z nich miał możliwość zarządzania konkretnymi grupami komputerów, politykami. </w:t>
            </w:r>
          </w:p>
          <w:p w14:paraId="4796DE17" w14:textId="78BF4043"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sz w:val="18"/>
                <w:szCs w:val="18"/>
              </w:rPr>
              <w:t>Rozwiązanie musi informować administratora o niezainstalowanych aktualizacjach systemowych.</w:t>
            </w:r>
          </w:p>
        </w:tc>
      </w:tr>
      <w:tr w:rsidR="00884DB7" w:rsidRPr="00884DB7" w14:paraId="31D2E6D9" w14:textId="77777777" w:rsidTr="00B740F9">
        <w:tc>
          <w:tcPr>
            <w:tcW w:w="1844" w:type="dxa"/>
            <w:shd w:val="clear" w:color="auto" w:fill="FFFFFF" w:themeFill="background1"/>
            <w:vAlign w:val="center"/>
          </w:tcPr>
          <w:p w14:paraId="3BA7418F" w14:textId="77777777" w:rsidR="00CA3E69" w:rsidRPr="00884DB7" w:rsidRDefault="00CA3E69" w:rsidP="00CA3E69">
            <w:pPr>
              <w:spacing w:line="240" w:lineRule="auto"/>
              <w:jc w:val="both"/>
              <w:rPr>
                <w:rFonts w:ascii="Arial Nova" w:hAnsi="Arial Nova" w:cstheme="minorHAnsi"/>
                <w:b/>
                <w:sz w:val="18"/>
                <w:szCs w:val="18"/>
              </w:rPr>
            </w:pPr>
            <w:r w:rsidRPr="00884DB7">
              <w:rPr>
                <w:rFonts w:ascii="Arial Nova" w:hAnsi="Arial Nova" w:cstheme="minorHAnsi"/>
                <w:b/>
                <w:sz w:val="18"/>
                <w:szCs w:val="18"/>
              </w:rPr>
              <w:t>Warunki gwarancji</w:t>
            </w:r>
          </w:p>
        </w:tc>
        <w:tc>
          <w:tcPr>
            <w:tcW w:w="9072" w:type="dxa"/>
            <w:gridSpan w:val="2"/>
            <w:shd w:val="clear" w:color="auto" w:fill="FFFFFF" w:themeFill="background1"/>
            <w:vAlign w:val="center"/>
          </w:tcPr>
          <w:p w14:paraId="6066D378" w14:textId="77777777" w:rsidR="00BC506B" w:rsidRPr="00424D3F" w:rsidRDefault="00BC506B" w:rsidP="00BC506B">
            <w:pPr>
              <w:spacing w:after="0" w:line="240" w:lineRule="auto"/>
              <w:jc w:val="both"/>
              <w:rPr>
                <w:rFonts w:ascii="Arial Nova" w:hAnsi="Arial Nova" w:cstheme="minorHAnsi"/>
                <w:color w:val="FF0000"/>
                <w:sz w:val="18"/>
                <w:szCs w:val="18"/>
              </w:rPr>
            </w:pPr>
            <w:r w:rsidRPr="00884DB7">
              <w:rPr>
                <w:rFonts w:ascii="Arial Nova" w:hAnsi="Arial Nova" w:cstheme="minorHAnsi"/>
                <w:sz w:val="18"/>
                <w:szCs w:val="18"/>
              </w:rPr>
              <w:t xml:space="preserve">Firma serwisująca musi posiadać </w:t>
            </w:r>
            <w:r>
              <w:rPr>
                <w:rFonts w:ascii="Arial Nova" w:hAnsi="Arial Nova" w:cstheme="minorHAnsi"/>
                <w:sz w:val="18"/>
                <w:szCs w:val="18"/>
              </w:rPr>
              <w:t xml:space="preserve">certyfikat </w:t>
            </w:r>
            <w:r w:rsidRPr="00884DB7">
              <w:rPr>
                <w:rFonts w:ascii="Arial Nova" w:hAnsi="Arial Nova" w:cstheme="minorHAnsi"/>
                <w:sz w:val="18"/>
                <w:szCs w:val="18"/>
              </w:rPr>
              <w:t>ISO</w:t>
            </w:r>
            <w:r>
              <w:rPr>
                <w:rFonts w:ascii="Arial Nova" w:hAnsi="Arial Nova" w:cstheme="minorHAnsi"/>
                <w:sz w:val="18"/>
                <w:szCs w:val="18"/>
              </w:rPr>
              <w:t xml:space="preserve"> </w:t>
            </w:r>
            <w:r w:rsidRPr="00884DB7">
              <w:rPr>
                <w:rFonts w:ascii="Arial Nova" w:hAnsi="Arial Nova" w:cstheme="minorHAnsi"/>
                <w:sz w:val="18"/>
                <w:szCs w:val="18"/>
              </w:rPr>
              <w:t>9001</w:t>
            </w:r>
            <w:r>
              <w:rPr>
                <w:rFonts w:ascii="Arial Nova" w:hAnsi="Arial Nova" w:cstheme="minorHAnsi"/>
                <w:sz w:val="18"/>
                <w:szCs w:val="18"/>
              </w:rPr>
              <w:t xml:space="preserve"> </w:t>
            </w:r>
            <w:r w:rsidRPr="00884DB7">
              <w:rPr>
                <w:rFonts w:ascii="Arial Nova" w:hAnsi="Arial Nova" w:cstheme="minorHAnsi"/>
                <w:sz w:val="18"/>
                <w:szCs w:val="18"/>
              </w:rPr>
              <w:t xml:space="preserve">na świadczenie usług serwisowych oraz posiadać autoryzacje producenta urządzeń – </w:t>
            </w:r>
            <w:r w:rsidRPr="00424D3F">
              <w:rPr>
                <w:rFonts w:ascii="Arial Nova" w:hAnsi="Arial Nova" w:cstheme="minorHAnsi"/>
                <w:color w:val="FF0000"/>
                <w:sz w:val="18"/>
                <w:szCs w:val="18"/>
              </w:rPr>
              <w:t>dokument potwierdzający należy załączyć do oferty.</w:t>
            </w:r>
          </w:p>
          <w:p w14:paraId="63CB7B28" w14:textId="77777777" w:rsidR="00BC506B" w:rsidRPr="00424D3F" w:rsidRDefault="00BC506B" w:rsidP="00BC506B">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Serwis urządzeń musi być realizowany bezpośrednio przez Producenta lub przez serwis autoryzowany przez Producenta. </w:t>
            </w:r>
            <w:r w:rsidRPr="00424D3F">
              <w:rPr>
                <w:rFonts w:ascii="Arial Nova" w:hAnsi="Arial Nova" w:cstheme="minorHAnsi"/>
                <w:color w:val="FF0000"/>
                <w:sz w:val="18"/>
                <w:szCs w:val="18"/>
              </w:rPr>
              <w:t xml:space="preserve">Do oferty należy dołączyć oświadczenie </w:t>
            </w:r>
            <w:r w:rsidRPr="00424D3F">
              <w:rPr>
                <w:rFonts w:ascii="Arial Nova" w:hAnsi="Arial Nova" w:cstheme="minorHAnsi"/>
                <w:sz w:val="18"/>
                <w:szCs w:val="18"/>
              </w:rPr>
              <w:t>podmiotu realizującego serwis lub producenta o spełnieniu w/w wymogu.</w:t>
            </w:r>
          </w:p>
          <w:p w14:paraId="1040A233" w14:textId="77777777" w:rsidR="00BC506B" w:rsidRDefault="00BC506B" w:rsidP="00BC506B">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Zamawiający wymaga od podmiotu realizującego serwis sprzętu </w:t>
            </w:r>
            <w:r w:rsidRPr="00424D3F">
              <w:rPr>
                <w:rFonts w:ascii="Arial Nova" w:hAnsi="Arial Nova" w:cstheme="minorHAnsi"/>
                <w:color w:val="FF0000"/>
                <w:sz w:val="18"/>
                <w:szCs w:val="18"/>
              </w:rPr>
              <w:t>dołączenia do oferty oświadczenia</w:t>
            </w:r>
            <w:r w:rsidRPr="00424D3F">
              <w:rPr>
                <w:rFonts w:ascii="Arial Nova" w:hAnsi="Arial Nova" w:cstheme="minorHAnsi"/>
                <w:sz w:val="18"/>
                <w:szCs w:val="18"/>
              </w:rPr>
              <w:t>, że w przypadku wystąpienia awarii dysku twardego w urządzeniu objętym gwarancją, uszkodzony dysk twardy pozostaje u Zamawiającego.</w:t>
            </w:r>
            <w:r>
              <w:rPr>
                <w:rFonts w:ascii="Arial Nova" w:hAnsi="Arial Nova" w:cstheme="minorHAnsi"/>
                <w:sz w:val="18"/>
                <w:szCs w:val="18"/>
              </w:rPr>
              <w:t xml:space="preserve"> </w:t>
            </w:r>
            <w:r w:rsidRPr="00424D3F">
              <w:rPr>
                <w:rFonts w:ascii="Arial Nova" w:hAnsi="Arial Nova" w:cstheme="minorHAnsi"/>
                <w:sz w:val="18"/>
                <w:szCs w:val="18"/>
              </w:rPr>
              <w:t xml:space="preserve"> </w:t>
            </w:r>
          </w:p>
          <w:p w14:paraId="7DA0F345" w14:textId="5EE31B1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Minimalny czas trwania wsparcia technicznego producenta wynosi 3 lata, z możliwością odpłatnego przedłużenia tego okresu do 4 lub 5 lat od daty dostawy.</w:t>
            </w:r>
          </w:p>
          <w:p w14:paraId="22A1A6E3"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Sposób realizacji usług wsparcia technicznego:</w:t>
            </w:r>
          </w:p>
          <w:p w14:paraId="2E8C2004" w14:textId="77777777" w:rsidR="00CA3E69" w:rsidRPr="00884DB7" w:rsidRDefault="00CA3E69" w:rsidP="00CA3E69">
            <w:pPr>
              <w:pStyle w:val="Akapitzlist"/>
              <w:numPr>
                <w:ilvl w:val="0"/>
                <w:numId w:val="19"/>
              </w:numPr>
              <w:spacing w:line="240" w:lineRule="auto"/>
              <w:ind w:left="397" w:hanging="284"/>
              <w:jc w:val="both"/>
              <w:rPr>
                <w:rFonts w:ascii="Arial Nova" w:hAnsi="Arial Nova" w:cstheme="minorHAnsi"/>
                <w:sz w:val="18"/>
                <w:szCs w:val="18"/>
              </w:rPr>
            </w:pPr>
            <w:r w:rsidRPr="00884DB7">
              <w:rPr>
                <w:rFonts w:ascii="Arial Nova" w:hAnsi="Arial Nova" w:cstheme="minorHAnsi"/>
                <w:sz w:val="18"/>
                <w:szCs w:val="18"/>
              </w:rPr>
              <w:t>Telefoniczne zgłaszanie usterek w trybie 24h / dobę, 7 dni w tygodniu (w języku polskim w dni robocze w godz. 8-17).</w:t>
            </w:r>
          </w:p>
          <w:p w14:paraId="50B51337" w14:textId="77777777" w:rsidR="00CA3E69" w:rsidRPr="00884DB7" w:rsidRDefault="00CA3E69" w:rsidP="00CA3E69">
            <w:pPr>
              <w:pStyle w:val="Akapitzlist"/>
              <w:numPr>
                <w:ilvl w:val="0"/>
                <w:numId w:val="19"/>
              </w:numPr>
              <w:spacing w:line="240" w:lineRule="auto"/>
              <w:ind w:left="397" w:hanging="284"/>
              <w:jc w:val="both"/>
              <w:rPr>
                <w:rFonts w:ascii="Arial Nova" w:hAnsi="Arial Nova" w:cstheme="minorHAnsi"/>
                <w:sz w:val="18"/>
                <w:szCs w:val="18"/>
              </w:rPr>
            </w:pPr>
            <w:r w:rsidRPr="00884DB7">
              <w:rPr>
                <w:rFonts w:ascii="Arial Nova" w:hAnsi="Arial Nova" w:cstheme="minorHAnsi"/>
                <w:sz w:val="18"/>
                <w:szCs w:val="18"/>
              </w:rPr>
              <w:lastRenderedPageBreak/>
              <w:t>Dostęp do bezpłatnego portalu technicznego producenta, który umożliwi zamawianie części zamiennych i/lub wizyt technika serwisowego, mający na celu przyśpieszenie procesu diagnostyki i skrócenia czasu usunięcia usterki.</w:t>
            </w:r>
          </w:p>
          <w:p w14:paraId="4DAF160C" w14:textId="77777777" w:rsidR="00CA3E69" w:rsidRPr="00884DB7" w:rsidRDefault="00CA3E69" w:rsidP="00CA3E69">
            <w:pPr>
              <w:pStyle w:val="Akapitzlist"/>
              <w:numPr>
                <w:ilvl w:val="0"/>
                <w:numId w:val="19"/>
              </w:numPr>
              <w:spacing w:after="0" w:line="240" w:lineRule="auto"/>
              <w:ind w:left="397" w:hanging="284"/>
              <w:jc w:val="both"/>
              <w:rPr>
                <w:rFonts w:ascii="Arial Nova" w:hAnsi="Arial Nova" w:cstheme="minorHAnsi"/>
                <w:sz w:val="18"/>
                <w:szCs w:val="18"/>
              </w:rPr>
            </w:pPr>
            <w:r w:rsidRPr="00884DB7">
              <w:rPr>
                <w:rFonts w:ascii="Arial Nova" w:hAnsi="Arial Nova" w:cstheme="minorHAnsi"/>
                <w:sz w:val="18"/>
                <w:szCs w:val="18"/>
              </w:rPr>
              <w:t>Opcjonalna pomoc techniczna za pośrednictwem czat online.</w:t>
            </w:r>
          </w:p>
          <w:p w14:paraId="50EDA7DF"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484DE3DD" w14:textId="66991200"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W przypadku awarii zakwalifikowanej jako naprawa w miejscu instalacji urządzenia, część zamienna wymagana do naprawy i/lub technik serwisowy przybędzie na miejsce wskazane przez klienta na następny </w:t>
            </w:r>
            <w:r w:rsidR="002B5BF3" w:rsidRPr="00884DB7">
              <w:rPr>
                <w:rFonts w:ascii="Arial Nova" w:hAnsi="Arial Nova" w:cstheme="minorHAnsi"/>
                <w:sz w:val="18"/>
                <w:szCs w:val="18"/>
              </w:rPr>
              <w:t>dzień</w:t>
            </w:r>
            <w:r w:rsidRPr="00884DB7">
              <w:rPr>
                <w:rFonts w:ascii="Arial Nova" w:hAnsi="Arial Nova" w:cstheme="minorHAnsi"/>
                <w:sz w:val="18"/>
                <w:szCs w:val="18"/>
              </w:rPr>
              <w:t xml:space="preserve"> roboczy od momentu skutecznego przyjęcia zgłoszenia przez Dział Wsparcia Technicznego.</w:t>
            </w:r>
          </w:p>
          <w:p w14:paraId="6F2B648F"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Możliwość sprawdzenia aktualnego okresu i poziomu wsparcia technicznego dla urządzeń za pośrednictwem strony internetowej producenta.</w:t>
            </w:r>
          </w:p>
          <w:p w14:paraId="6EBDA287" w14:textId="59A31171" w:rsidR="00CA3E69" w:rsidRPr="00884DB7" w:rsidRDefault="002B5BF3"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Możliwość</w:t>
            </w:r>
            <w:r w:rsidR="00CA3E69" w:rsidRPr="00884DB7">
              <w:rPr>
                <w:rFonts w:ascii="Arial Nova" w:hAnsi="Arial Nova" w:cstheme="minorHAnsi"/>
                <w:sz w:val="18"/>
                <w:szCs w:val="18"/>
              </w:rPr>
              <w:t xml:space="preserve"> pobrania aktualnych wersji sterowników oraz firmware urządzenia za pośrednictwem strony internetowej producenta również dla urządzeń z nieaktywnym wsparciem technicznym.</w:t>
            </w:r>
          </w:p>
          <w:p w14:paraId="7C111A7D"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Przydzielenie zasobu w postaci kierownika technicznego w przypadku eskalacji problemów serwisowych.</w:t>
            </w:r>
          </w:p>
          <w:p w14:paraId="37321A95"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Dostawca zapewni bezpłatne oprogramowanie do automatycznej diagnostyki, zdalnego zgłaszania awarii do serwisu i automatycznego zakładania zgłoszeń serwisowych. </w:t>
            </w:r>
          </w:p>
          <w:p w14:paraId="5624E7CF" w14:textId="77777777" w:rsidR="00CA3E69" w:rsidRPr="00884DB7" w:rsidRDefault="00CA3E69" w:rsidP="00CA3E69">
            <w:pPr>
              <w:spacing w:after="0" w:line="240" w:lineRule="auto"/>
              <w:jc w:val="both"/>
              <w:rPr>
                <w:rFonts w:ascii="Arial Nova" w:hAnsi="Arial Nova" w:cstheme="minorHAnsi"/>
                <w:sz w:val="18"/>
                <w:szCs w:val="18"/>
              </w:rPr>
            </w:pPr>
          </w:p>
          <w:p w14:paraId="3A4138C0"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Zamawiający wymaga narzędzia do zarządzania zgłoszeniami serwisowymi samodzielnie przez portal internetowy lub inne narzędzie nie wymagające działań po stronie dostawcy. Narzędzie powinno umożliwiać:</w:t>
            </w:r>
          </w:p>
          <w:p w14:paraId="732AFACF" w14:textId="4C2DAD3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samodzielne wystawianie zgłoszeń serwisowych, śledzenie stanu zgłoszenia, komunikację z serwisem producenta przez edycję zlecenia i stanu zlecenia</w:t>
            </w:r>
          </w:p>
          <w:p w14:paraId="52E4C7F7" w14:textId="0BC46DD9"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dostęp do materiałów serwisowych - co najmniej podręczników serwisowych i not serwisowych</w:t>
            </w:r>
          </w:p>
          <w:p w14:paraId="2DD836CF" w14:textId="48379676"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dostęp do materiałów szkoleniowych</w:t>
            </w:r>
          </w:p>
          <w:p w14:paraId="5ABB6223" w14:textId="26A0EA9B"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możliwości dodawania plików do otwieranego lub otwartego zlecenia (zdjęcia uszkodzeń, opisy etc.) </w:t>
            </w:r>
          </w:p>
          <w:p w14:paraId="61B0C8BB" w14:textId="077C35C9"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śledzenie historii zleceń - raporty ze zleceń, historia - dla poszczególnych zleceń lub dla poszczególnych komputerów </w:t>
            </w:r>
          </w:p>
          <w:p w14:paraId="56119CFA" w14:textId="72A92A8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możliwość samodzielnego zarządzania wysyłką części (decyzja o zamówieniu części zamiennych i diagnostyka po stronie zamawiającego) </w:t>
            </w:r>
          </w:p>
          <w:p w14:paraId="7CC00400" w14:textId="03825607"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6D666464" w14:textId="1DB07F6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możliwość spięcia systemu serwisowego producenta z systemem helpdesk zamawiającego (dostępność API co najmniej dla opcji wystawienie zlecenia, sprawdzenie stanu zlecenia, raport zleceń)</w:t>
            </w:r>
          </w:p>
          <w:p w14:paraId="0C263BDB" w14:textId="6067FD54"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tworzenia kont dla inżynierów serwisu z możliwością sprawdzenia statystyk wydajności / jakości ich pracy.</w:t>
            </w:r>
          </w:p>
        </w:tc>
      </w:tr>
      <w:tr w:rsidR="00750442" w:rsidRPr="00884DB7" w14:paraId="10C32FA5" w14:textId="77777777" w:rsidTr="00750442">
        <w:trPr>
          <w:trHeight w:val="476"/>
        </w:trPr>
        <w:tc>
          <w:tcPr>
            <w:tcW w:w="10916" w:type="dxa"/>
            <w:gridSpan w:val="3"/>
            <w:shd w:val="clear" w:color="auto" w:fill="FFFFFF" w:themeFill="background1"/>
            <w:vAlign w:val="center"/>
          </w:tcPr>
          <w:p w14:paraId="4F33C96D" w14:textId="71DFA2E7" w:rsidR="00750442" w:rsidRPr="00884DB7" w:rsidRDefault="00750442" w:rsidP="00750442">
            <w:pPr>
              <w:spacing w:after="0" w:line="240" w:lineRule="auto"/>
              <w:jc w:val="center"/>
              <w:rPr>
                <w:rFonts w:ascii="Arial Nova" w:hAnsi="Arial Nova" w:cstheme="minorHAnsi"/>
                <w:bCs/>
                <w:sz w:val="18"/>
                <w:szCs w:val="18"/>
              </w:rPr>
            </w:pPr>
            <w:r w:rsidRPr="009B3FF1">
              <w:rPr>
                <w:rFonts w:ascii="Arial Nova" w:eastAsia="Times New Roman" w:hAnsi="Arial Nova" w:cstheme="majorHAnsi"/>
                <w:b/>
                <w:bCs/>
                <w:spacing w:val="1"/>
                <w:sz w:val="18"/>
                <w:szCs w:val="18"/>
                <w:lang w:eastAsia="pl-PL"/>
              </w:rPr>
              <w:lastRenderedPageBreak/>
              <w:t>Zasilacz awaryjny</w:t>
            </w:r>
          </w:p>
        </w:tc>
      </w:tr>
      <w:tr w:rsidR="00750442" w:rsidRPr="00884DB7" w14:paraId="2BB6CBEC" w14:textId="77777777" w:rsidTr="00884DB7">
        <w:tc>
          <w:tcPr>
            <w:tcW w:w="2694" w:type="dxa"/>
            <w:gridSpan w:val="2"/>
            <w:shd w:val="clear" w:color="auto" w:fill="FFFFFF" w:themeFill="background1"/>
            <w:vAlign w:val="center"/>
          </w:tcPr>
          <w:p w14:paraId="383988A7" w14:textId="16FE0BE1" w:rsidR="00750442" w:rsidRPr="00884DB7" w:rsidRDefault="00750442" w:rsidP="00750442">
            <w:pPr>
              <w:spacing w:after="0" w:line="240" w:lineRule="auto"/>
              <w:jc w:val="both"/>
              <w:rPr>
                <w:rFonts w:ascii="Arial Nova" w:hAnsi="Arial Nova" w:cstheme="minorHAnsi"/>
                <w:b/>
                <w:sz w:val="18"/>
                <w:szCs w:val="18"/>
              </w:rPr>
            </w:pPr>
            <w:r w:rsidRPr="009B3FF1">
              <w:rPr>
                <w:rFonts w:ascii="Arial Nova" w:hAnsi="Arial Nova" w:cstheme="minorHAnsi"/>
                <w:b/>
                <w:sz w:val="18"/>
                <w:szCs w:val="18"/>
              </w:rPr>
              <w:t>Parametr</w:t>
            </w:r>
          </w:p>
        </w:tc>
        <w:tc>
          <w:tcPr>
            <w:tcW w:w="8222" w:type="dxa"/>
            <w:shd w:val="clear" w:color="auto" w:fill="FFFFFF" w:themeFill="background1"/>
            <w:vAlign w:val="center"/>
          </w:tcPr>
          <w:p w14:paraId="123C3B2C" w14:textId="2B1A7D66" w:rsidR="00750442" w:rsidRPr="00884DB7" w:rsidRDefault="00750442" w:rsidP="00750442">
            <w:pPr>
              <w:spacing w:after="0" w:line="240" w:lineRule="auto"/>
              <w:jc w:val="both"/>
              <w:rPr>
                <w:rFonts w:ascii="Arial Nova" w:hAnsi="Arial Nova" w:cstheme="minorHAnsi"/>
                <w:bCs/>
                <w:sz w:val="18"/>
                <w:szCs w:val="18"/>
              </w:rPr>
            </w:pPr>
            <w:r w:rsidRPr="009B3FF1">
              <w:rPr>
                <w:rFonts w:ascii="Arial Nova" w:hAnsi="Arial Nova" w:cstheme="minorHAnsi"/>
                <w:b/>
                <w:sz w:val="18"/>
                <w:szCs w:val="18"/>
              </w:rPr>
              <w:t>Wymagane minimalne parametry techniczne</w:t>
            </w:r>
          </w:p>
        </w:tc>
      </w:tr>
      <w:tr w:rsidR="00750442" w:rsidRPr="00884DB7" w14:paraId="397595F9" w14:textId="77777777" w:rsidTr="00884DB7">
        <w:tc>
          <w:tcPr>
            <w:tcW w:w="2694" w:type="dxa"/>
            <w:gridSpan w:val="2"/>
            <w:shd w:val="clear" w:color="auto" w:fill="FFFFFF" w:themeFill="background1"/>
            <w:vAlign w:val="center"/>
          </w:tcPr>
          <w:p w14:paraId="3C517A95" w14:textId="6F073F28" w:rsidR="00750442" w:rsidRPr="009B3FF1" w:rsidRDefault="00750442" w:rsidP="00750442">
            <w:pPr>
              <w:spacing w:after="0" w:line="240" w:lineRule="auto"/>
              <w:jc w:val="both"/>
              <w:rPr>
                <w:rFonts w:ascii="Arial Nova" w:hAnsi="Arial Nova" w:cstheme="minorHAnsi"/>
                <w:b/>
                <w:sz w:val="18"/>
                <w:szCs w:val="18"/>
              </w:rPr>
            </w:pPr>
            <w:r w:rsidRPr="00642B48">
              <w:rPr>
                <w:rFonts w:ascii="Arial Nova" w:hAnsi="Arial Nova" w:cstheme="minorHAnsi"/>
                <w:b/>
                <w:sz w:val="18"/>
                <w:szCs w:val="18"/>
              </w:rPr>
              <w:t>Typ</w:t>
            </w:r>
          </w:p>
        </w:tc>
        <w:tc>
          <w:tcPr>
            <w:tcW w:w="8222" w:type="dxa"/>
            <w:shd w:val="clear" w:color="auto" w:fill="FFFFFF" w:themeFill="background1"/>
            <w:vAlign w:val="center"/>
          </w:tcPr>
          <w:p w14:paraId="1CD88511" w14:textId="040EC93C" w:rsidR="00750442" w:rsidRPr="009B3FF1" w:rsidRDefault="00750442" w:rsidP="00750442">
            <w:pPr>
              <w:spacing w:after="0" w:line="240" w:lineRule="auto"/>
              <w:jc w:val="both"/>
              <w:rPr>
                <w:rFonts w:ascii="Arial Nova" w:hAnsi="Arial Nova" w:cstheme="minorHAnsi"/>
                <w:b/>
                <w:sz w:val="18"/>
                <w:szCs w:val="18"/>
              </w:rPr>
            </w:pPr>
            <w:r w:rsidRPr="009B3FF1">
              <w:rPr>
                <w:rFonts w:ascii="Arial Nova" w:hAnsi="Arial Nova" w:cstheme="minorHAnsi"/>
                <w:bCs/>
                <w:color w:val="000000" w:themeColor="text1"/>
                <w:sz w:val="18"/>
                <w:szCs w:val="18"/>
              </w:rPr>
              <w:t>Zasilacz awaryjny z automatyczną regulacją napięcia</w:t>
            </w:r>
          </w:p>
        </w:tc>
      </w:tr>
      <w:tr w:rsidR="00750442" w:rsidRPr="00884DB7" w14:paraId="3C1189A5" w14:textId="77777777" w:rsidTr="00884DB7">
        <w:tc>
          <w:tcPr>
            <w:tcW w:w="2694" w:type="dxa"/>
            <w:gridSpan w:val="2"/>
            <w:shd w:val="clear" w:color="auto" w:fill="FFFFFF" w:themeFill="background1"/>
            <w:vAlign w:val="center"/>
          </w:tcPr>
          <w:p w14:paraId="324C11F8" w14:textId="07DA611A" w:rsidR="00750442" w:rsidRPr="00642B48" w:rsidRDefault="00750442" w:rsidP="00750442">
            <w:pPr>
              <w:spacing w:after="0" w:line="240" w:lineRule="auto"/>
              <w:jc w:val="both"/>
              <w:rPr>
                <w:rFonts w:ascii="Arial Nova" w:hAnsi="Arial Nova" w:cstheme="minorHAnsi"/>
                <w:b/>
                <w:sz w:val="18"/>
                <w:szCs w:val="18"/>
              </w:rPr>
            </w:pPr>
            <w:r w:rsidRPr="00642B48">
              <w:rPr>
                <w:rFonts w:ascii="Arial Nova" w:hAnsi="Arial Nova" w:cstheme="minorHAnsi"/>
                <w:b/>
                <w:color w:val="222222"/>
                <w:sz w:val="18"/>
                <w:szCs w:val="18"/>
              </w:rPr>
              <w:t>Obudowa</w:t>
            </w:r>
          </w:p>
        </w:tc>
        <w:tc>
          <w:tcPr>
            <w:tcW w:w="8222" w:type="dxa"/>
            <w:shd w:val="clear" w:color="auto" w:fill="FFFFFF" w:themeFill="background1"/>
            <w:vAlign w:val="center"/>
          </w:tcPr>
          <w:p w14:paraId="2B5A2386" w14:textId="5FCBD3F9" w:rsidR="00750442" w:rsidRPr="009B3FF1" w:rsidRDefault="00750442" w:rsidP="00750442">
            <w:pPr>
              <w:spacing w:after="0" w:line="240" w:lineRule="auto"/>
              <w:jc w:val="both"/>
              <w:rPr>
                <w:rFonts w:ascii="Arial Nova" w:hAnsi="Arial Nova" w:cstheme="minorHAnsi"/>
                <w:bCs/>
                <w:color w:val="000000" w:themeColor="text1"/>
                <w:sz w:val="18"/>
                <w:szCs w:val="18"/>
              </w:rPr>
            </w:pPr>
            <w:r>
              <w:rPr>
                <w:rFonts w:ascii="Arial Nova" w:hAnsi="Arial Nova" w:cstheme="minorHAnsi"/>
                <w:color w:val="222222"/>
                <w:sz w:val="18"/>
                <w:szCs w:val="18"/>
              </w:rPr>
              <w:t xml:space="preserve">Tower / </w:t>
            </w:r>
            <w:proofErr w:type="spellStart"/>
            <w:r>
              <w:rPr>
                <w:rFonts w:ascii="Arial Nova" w:hAnsi="Arial Nova" w:cstheme="minorHAnsi"/>
                <w:color w:val="222222"/>
                <w:sz w:val="18"/>
                <w:szCs w:val="18"/>
              </w:rPr>
              <w:t>rack</w:t>
            </w:r>
            <w:proofErr w:type="spellEnd"/>
            <w:r>
              <w:rPr>
                <w:rFonts w:ascii="Arial Nova" w:hAnsi="Arial Nova" w:cstheme="minorHAnsi"/>
                <w:color w:val="222222"/>
                <w:sz w:val="18"/>
                <w:szCs w:val="18"/>
              </w:rPr>
              <w:t xml:space="preserve"> m</w:t>
            </w:r>
            <w:r w:rsidRPr="009B3FF1">
              <w:rPr>
                <w:rFonts w:ascii="Arial Nova" w:hAnsi="Arial Nova" w:cstheme="minorHAnsi"/>
                <w:color w:val="222222"/>
                <w:sz w:val="18"/>
                <w:szCs w:val="18"/>
              </w:rPr>
              <w:t>ax. 2U (jednostek w stojaku 19”)</w:t>
            </w:r>
          </w:p>
        </w:tc>
      </w:tr>
      <w:tr w:rsidR="00750442" w:rsidRPr="00884DB7" w14:paraId="362F84ED" w14:textId="77777777" w:rsidTr="00884DB7">
        <w:tc>
          <w:tcPr>
            <w:tcW w:w="2694" w:type="dxa"/>
            <w:gridSpan w:val="2"/>
            <w:shd w:val="clear" w:color="auto" w:fill="FFFFFF" w:themeFill="background1"/>
            <w:vAlign w:val="center"/>
          </w:tcPr>
          <w:p w14:paraId="000CA3F1" w14:textId="580B3610"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Moc</w:t>
            </w:r>
          </w:p>
        </w:tc>
        <w:tc>
          <w:tcPr>
            <w:tcW w:w="8222" w:type="dxa"/>
            <w:shd w:val="clear" w:color="auto" w:fill="FFFFFF" w:themeFill="background1"/>
            <w:vAlign w:val="center"/>
          </w:tcPr>
          <w:p w14:paraId="7FFA08C6" w14:textId="4125E5F8" w:rsidR="00750442" w:rsidRDefault="00750442" w:rsidP="00750442">
            <w:pPr>
              <w:spacing w:after="0" w:line="240" w:lineRule="auto"/>
              <w:jc w:val="both"/>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100</w:t>
            </w:r>
            <w:r w:rsidRPr="009B3FF1">
              <w:rPr>
                <w:rFonts w:ascii="Arial Nova" w:hAnsi="Arial Nova" w:cstheme="minorHAnsi"/>
                <w:color w:val="222222"/>
                <w:sz w:val="18"/>
                <w:szCs w:val="18"/>
              </w:rPr>
              <w:t>0 wat</w:t>
            </w:r>
          </w:p>
        </w:tc>
      </w:tr>
      <w:tr w:rsidR="00750442" w:rsidRPr="00884DB7" w14:paraId="6F09CF39" w14:textId="77777777" w:rsidTr="00884DB7">
        <w:tc>
          <w:tcPr>
            <w:tcW w:w="2694" w:type="dxa"/>
            <w:gridSpan w:val="2"/>
            <w:shd w:val="clear" w:color="auto" w:fill="FFFFFF" w:themeFill="background1"/>
            <w:vAlign w:val="center"/>
          </w:tcPr>
          <w:p w14:paraId="23D0CE5F" w14:textId="665FAEB2"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Podtrzymanie zasilania</w:t>
            </w:r>
          </w:p>
        </w:tc>
        <w:tc>
          <w:tcPr>
            <w:tcW w:w="8222" w:type="dxa"/>
            <w:shd w:val="clear" w:color="auto" w:fill="FFFFFF" w:themeFill="background1"/>
            <w:vAlign w:val="center"/>
          </w:tcPr>
          <w:p w14:paraId="7FBDDF91" w14:textId="77777777" w:rsidR="00750442" w:rsidRPr="009B3FF1" w:rsidRDefault="00750442" w:rsidP="00750442">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18</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300W</w:t>
            </w:r>
          </w:p>
          <w:p w14:paraId="1C89D700" w14:textId="3236B603" w:rsidR="00750442" w:rsidRPr="009B3FF1" w:rsidRDefault="00750442" w:rsidP="00750442">
            <w:pPr>
              <w:spacing w:after="0" w:line="240" w:lineRule="auto"/>
              <w:jc w:val="both"/>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5</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700W</w:t>
            </w:r>
          </w:p>
        </w:tc>
      </w:tr>
      <w:tr w:rsidR="00750442" w:rsidRPr="00884DB7" w14:paraId="754622A6" w14:textId="77777777" w:rsidTr="00884DB7">
        <w:tc>
          <w:tcPr>
            <w:tcW w:w="2694" w:type="dxa"/>
            <w:gridSpan w:val="2"/>
            <w:shd w:val="clear" w:color="auto" w:fill="FFFFFF" w:themeFill="background1"/>
            <w:vAlign w:val="center"/>
          </w:tcPr>
          <w:p w14:paraId="2449A7A3" w14:textId="1EAC3185"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Technologia zasilacza</w:t>
            </w:r>
          </w:p>
        </w:tc>
        <w:tc>
          <w:tcPr>
            <w:tcW w:w="8222" w:type="dxa"/>
            <w:shd w:val="clear" w:color="auto" w:fill="FFFFFF" w:themeFill="background1"/>
            <w:vAlign w:val="center"/>
          </w:tcPr>
          <w:p w14:paraId="38B0E4CB" w14:textId="4EF46E7E" w:rsidR="00750442" w:rsidRPr="009B3FF1" w:rsidRDefault="00750442" w:rsidP="00750442">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Liniowa interaktywna</w:t>
            </w:r>
          </w:p>
        </w:tc>
      </w:tr>
      <w:tr w:rsidR="00750442" w:rsidRPr="00884DB7" w14:paraId="2E648F50" w14:textId="77777777" w:rsidTr="00884DB7">
        <w:tc>
          <w:tcPr>
            <w:tcW w:w="2694" w:type="dxa"/>
            <w:gridSpan w:val="2"/>
            <w:shd w:val="clear" w:color="auto" w:fill="FFFFFF" w:themeFill="background1"/>
            <w:vAlign w:val="center"/>
          </w:tcPr>
          <w:p w14:paraId="1FA1BCC2" w14:textId="62DAC973"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Napięcie wejściowe</w:t>
            </w:r>
          </w:p>
        </w:tc>
        <w:tc>
          <w:tcPr>
            <w:tcW w:w="8222" w:type="dxa"/>
            <w:shd w:val="clear" w:color="auto" w:fill="FFFFFF" w:themeFill="background1"/>
            <w:vAlign w:val="center"/>
          </w:tcPr>
          <w:p w14:paraId="1AD311F4" w14:textId="7E6F355D" w:rsidR="00750442" w:rsidRPr="009B3FF1" w:rsidRDefault="00750442" w:rsidP="00750442">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AC </w:t>
            </w:r>
            <w:r>
              <w:rPr>
                <w:rFonts w:ascii="Arial Nova" w:hAnsi="Arial Nova" w:cstheme="minorHAnsi"/>
                <w:color w:val="222222"/>
                <w:sz w:val="18"/>
                <w:szCs w:val="18"/>
              </w:rPr>
              <w:t xml:space="preserve">220V - </w:t>
            </w:r>
            <w:r w:rsidRPr="009B3FF1">
              <w:rPr>
                <w:rFonts w:ascii="Arial Nova" w:hAnsi="Arial Nova" w:cstheme="minorHAnsi"/>
                <w:color w:val="222222"/>
                <w:sz w:val="18"/>
                <w:szCs w:val="18"/>
              </w:rPr>
              <w:t>2</w:t>
            </w:r>
            <w:r>
              <w:rPr>
                <w:rFonts w:ascii="Arial Nova" w:hAnsi="Arial Nova" w:cstheme="minorHAnsi"/>
                <w:color w:val="222222"/>
                <w:sz w:val="18"/>
                <w:szCs w:val="18"/>
              </w:rPr>
              <w:t>4</w:t>
            </w:r>
            <w:r w:rsidRPr="009B3FF1">
              <w:rPr>
                <w:rFonts w:ascii="Arial Nova" w:hAnsi="Arial Nova" w:cstheme="minorHAnsi"/>
                <w:color w:val="222222"/>
                <w:sz w:val="18"/>
                <w:szCs w:val="18"/>
              </w:rPr>
              <w:t>0 V</w:t>
            </w:r>
          </w:p>
        </w:tc>
      </w:tr>
      <w:tr w:rsidR="00750442" w:rsidRPr="00884DB7" w14:paraId="310F3F15" w14:textId="77777777" w:rsidTr="00884DB7">
        <w:tc>
          <w:tcPr>
            <w:tcW w:w="2694" w:type="dxa"/>
            <w:gridSpan w:val="2"/>
            <w:shd w:val="clear" w:color="auto" w:fill="FFFFFF" w:themeFill="background1"/>
            <w:vAlign w:val="center"/>
          </w:tcPr>
          <w:p w14:paraId="0CCCE8F3" w14:textId="30F3D030"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Złącza wyjściowe zasilania</w:t>
            </w:r>
            <w:r>
              <w:rPr>
                <w:rFonts w:ascii="Arial Nova" w:hAnsi="Arial Nova" w:cstheme="minorHAnsi"/>
                <w:b/>
                <w:color w:val="222222"/>
                <w:sz w:val="18"/>
                <w:szCs w:val="18"/>
              </w:rPr>
              <w:t xml:space="preserve"> (typu francuskiego)</w:t>
            </w:r>
          </w:p>
        </w:tc>
        <w:tc>
          <w:tcPr>
            <w:tcW w:w="8222" w:type="dxa"/>
            <w:shd w:val="clear" w:color="auto" w:fill="FFFFFF" w:themeFill="background1"/>
            <w:vAlign w:val="center"/>
          </w:tcPr>
          <w:p w14:paraId="2C115C50" w14:textId="148686D3" w:rsidR="00750442" w:rsidRPr="009B3FF1" w:rsidRDefault="00750442" w:rsidP="00750442">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Min. 4 x zasilanie (UPS i przepięciowe)</w:t>
            </w:r>
            <w:r w:rsidRPr="009B3FF1">
              <w:rPr>
                <w:rFonts w:ascii="Arial Nova" w:hAnsi="Arial Nova" w:cstheme="minorHAnsi"/>
                <w:color w:val="222222"/>
                <w:sz w:val="18"/>
                <w:szCs w:val="18"/>
              </w:rPr>
              <w:br/>
              <w:t>min. 4 x zasilanie (przepięcie)</w:t>
            </w:r>
          </w:p>
        </w:tc>
      </w:tr>
      <w:tr w:rsidR="00750442" w:rsidRPr="00884DB7" w14:paraId="14396027" w14:textId="77777777" w:rsidTr="00884DB7">
        <w:tc>
          <w:tcPr>
            <w:tcW w:w="2694" w:type="dxa"/>
            <w:gridSpan w:val="2"/>
            <w:shd w:val="clear" w:color="auto" w:fill="FFFFFF" w:themeFill="background1"/>
            <w:vAlign w:val="center"/>
          </w:tcPr>
          <w:p w14:paraId="314134A2" w14:textId="782A61E6"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Liczba akumulatorów</w:t>
            </w:r>
          </w:p>
        </w:tc>
        <w:tc>
          <w:tcPr>
            <w:tcW w:w="8222" w:type="dxa"/>
            <w:shd w:val="clear" w:color="auto" w:fill="FFFFFF" w:themeFill="background1"/>
            <w:vAlign w:val="center"/>
          </w:tcPr>
          <w:p w14:paraId="2D8CF901" w14:textId="0CFABB6E" w:rsidR="00750442" w:rsidRPr="009B3FF1" w:rsidRDefault="00750442" w:rsidP="00750442">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Max. 2</w:t>
            </w:r>
          </w:p>
        </w:tc>
      </w:tr>
      <w:tr w:rsidR="00750442" w:rsidRPr="00884DB7" w14:paraId="479D0747" w14:textId="77777777" w:rsidTr="00884DB7">
        <w:tc>
          <w:tcPr>
            <w:tcW w:w="2694" w:type="dxa"/>
            <w:gridSpan w:val="2"/>
            <w:shd w:val="clear" w:color="auto" w:fill="FFFFFF" w:themeFill="background1"/>
            <w:vAlign w:val="center"/>
          </w:tcPr>
          <w:p w14:paraId="2DB83570" w14:textId="6E2D1CEF"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Technologia wykonania</w:t>
            </w:r>
          </w:p>
        </w:tc>
        <w:tc>
          <w:tcPr>
            <w:tcW w:w="8222" w:type="dxa"/>
            <w:shd w:val="clear" w:color="auto" w:fill="FFFFFF" w:themeFill="background1"/>
            <w:vAlign w:val="center"/>
          </w:tcPr>
          <w:p w14:paraId="0EE6CEED" w14:textId="53BBFD7A" w:rsidR="00750442" w:rsidRPr="009B3FF1" w:rsidRDefault="00750442" w:rsidP="00750442">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Kwasowo-ołowiowy</w:t>
            </w:r>
          </w:p>
        </w:tc>
      </w:tr>
      <w:tr w:rsidR="00750442" w:rsidRPr="00884DB7" w14:paraId="6AFEC14A" w14:textId="77777777" w:rsidTr="00884DB7">
        <w:tc>
          <w:tcPr>
            <w:tcW w:w="2694" w:type="dxa"/>
            <w:gridSpan w:val="2"/>
            <w:shd w:val="clear" w:color="auto" w:fill="FFFFFF" w:themeFill="background1"/>
            <w:vAlign w:val="center"/>
          </w:tcPr>
          <w:p w14:paraId="395BEFD8" w14:textId="4A4A31C3"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Pojemność każdego akumulatora</w:t>
            </w:r>
          </w:p>
        </w:tc>
        <w:tc>
          <w:tcPr>
            <w:tcW w:w="8222" w:type="dxa"/>
            <w:shd w:val="clear" w:color="auto" w:fill="FFFFFF" w:themeFill="background1"/>
            <w:vAlign w:val="center"/>
          </w:tcPr>
          <w:p w14:paraId="170D0ED5" w14:textId="1B63E5AD" w:rsidR="00750442" w:rsidRPr="009B3FF1" w:rsidRDefault="00750442" w:rsidP="00750442">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8,5</w:t>
            </w:r>
            <w:r w:rsidRPr="009B3FF1">
              <w:rPr>
                <w:rFonts w:ascii="Arial Nova" w:hAnsi="Arial Nova" w:cstheme="minorHAnsi"/>
                <w:color w:val="222222"/>
                <w:sz w:val="18"/>
                <w:szCs w:val="18"/>
              </w:rPr>
              <w:t>Ah</w:t>
            </w:r>
          </w:p>
        </w:tc>
      </w:tr>
      <w:tr w:rsidR="00750442" w:rsidRPr="00884DB7" w14:paraId="674EB9AE" w14:textId="77777777" w:rsidTr="00884DB7">
        <w:tc>
          <w:tcPr>
            <w:tcW w:w="2694" w:type="dxa"/>
            <w:gridSpan w:val="2"/>
            <w:shd w:val="clear" w:color="auto" w:fill="FFFFFF" w:themeFill="background1"/>
            <w:vAlign w:val="center"/>
          </w:tcPr>
          <w:p w14:paraId="72239A38" w14:textId="52362C77"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Interfejs do zdalnego zarządzania</w:t>
            </w:r>
          </w:p>
        </w:tc>
        <w:tc>
          <w:tcPr>
            <w:tcW w:w="8222" w:type="dxa"/>
            <w:shd w:val="clear" w:color="auto" w:fill="FFFFFF" w:themeFill="background1"/>
            <w:vAlign w:val="center"/>
          </w:tcPr>
          <w:p w14:paraId="5AE03B45" w14:textId="0354AC6C" w:rsidR="00750442" w:rsidRPr="009B3FF1" w:rsidRDefault="00750442" w:rsidP="00750442">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 xml:space="preserve">1 x </w:t>
            </w:r>
            <w:r w:rsidRPr="009B3FF1">
              <w:rPr>
                <w:rFonts w:ascii="Arial Nova" w:hAnsi="Arial Nova" w:cstheme="minorHAnsi"/>
                <w:color w:val="222222"/>
                <w:sz w:val="18"/>
                <w:szCs w:val="18"/>
              </w:rPr>
              <w:t>USB</w:t>
            </w:r>
          </w:p>
        </w:tc>
      </w:tr>
      <w:tr w:rsidR="00750442" w:rsidRPr="00884DB7" w14:paraId="4E3D3D6B" w14:textId="77777777" w:rsidTr="00884DB7">
        <w:tc>
          <w:tcPr>
            <w:tcW w:w="2694" w:type="dxa"/>
            <w:gridSpan w:val="2"/>
            <w:shd w:val="clear" w:color="auto" w:fill="FFFFFF" w:themeFill="background1"/>
            <w:vAlign w:val="center"/>
          </w:tcPr>
          <w:p w14:paraId="1FAE5D9B" w14:textId="1E6A0E1C"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Dołączone przewody</w:t>
            </w:r>
          </w:p>
        </w:tc>
        <w:tc>
          <w:tcPr>
            <w:tcW w:w="8222" w:type="dxa"/>
            <w:shd w:val="clear" w:color="auto" w:fill="FFFFFF" w:themeFill="background1"/>
            <w:vAlign w:val="center"/>
          </w:tcPr>
          <w:p w14:paraId="7F49D354" w14:textId="65AC12A6" w:rsidR="00750442" w:rsidRPr="009B3FF1"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Kabel USB min. 1m</w:t>
            </w:r>
          </w:p>
        </w:tc>
      </w:tr>
      <w:tr w:rsidR="00750442" w:rsidRPr="00884DB7" w14:paraId="4DD811F6" w14:textId="77777777" w:rsidTr="00884DB7">
        <w:tc>
          <w:tcPr>
            <w:tcW w:w="2694" w:type="dxa"/>
            <w:gridSpan w:val="2"/>
            <w:shd w:val="clear" w:color="auto" w:fill="FFFFFF" w:themeFill="background1"/>
            <w:vAlign w:val="center"/>
          </w:tcPr>
          <w:p w14:paraId="55790417" w14:textId="7535EADF"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Cechy dodatkowe</w:t>
            </w:r>
          </w:p>
        </w:tc>
        <w:tc>
          <w:tcPr>
            <w:tcW w:w="8222" w:type="dxa"/>
            <w:shd w:val="clear" w:color="auto" w:fill="FFFFFF" w:themeFill="background1"/>
            <w:vAlign w:val="center"/>
          </w:tcPr>
          <w:p w14:paraId="30806B6B" w14:textId="77777777"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ochrona przed głębokim rozładowaniem</w:t>
            </w:r>
          </w:p>
          <w:p w14:paraId="49A5ABD5" w14:textId="77777777"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xml:space="preserve">- funkcja zimny start </w:t>
            </w:r>
          </w:p>
          <w:p w14:paraId="1E9ED181" w14:textId="73BDDA8D"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automatyczny test baterii</w:t>
            </w:r>
          </w:p>
        </w:tc>
      </w:tr>
      <w:tr w:rsidR="00750442" w:rsidRPr="00884DB7" w14:paraId="5595F61F" w14:textId="77777777" w:rsidTr="00884DB7">
        <w:tc>
          <w:tcPr>
            <w:tcW w:w="2694" w:type="dxa"/>
            <w:gridSpan w:val="2"/>
            <w:shd w:val="clear" w:color="auto" w:fill="FFFFFF" w:themeFill="background1"/>
            <w:vAlign w:val="center"/>
          </w:tcPr>
          <w:p w14:paraId="03E4E669" w14:textId="750FD54E"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Zgodność z normami</w:t>
            </w:r>
          </w:p>
        </w:tc>
        <w:tc>
          <w:tcPr>
            <w:tcW w:w="8222" w:type="dxa"/>
            <w:shd w:val="clear" w:color="auto" w:fill="FFFFFF" w:themeFill="background1"/>
            <w:vAlign w:val="center"/>
          </w:tcPr>
          <w:p w14:paraId="7F680BB4" w14:textId="7B770D90"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IEC/EN 62040-1, IEC/EN 62040-2, IEC 61643-11, CE, EAC</w:t>
            </w:r>
          </w:p>
        </w:tc>
      </w:tr>
      <w:tr w:rsidR="00750442" w:rsidRPr="00884DB7" w14:paraId="24A6AEAA" w14:textId="77777777" w:rsidTr="00884DB7">
        <w:tc>
          <w:tcPr>
            <w:tcW w:w="2694" w:type="dxa"/>
            <w:gridSpan w:val="2"/>
            <w:shd w:val="clear" w:color="auto" w:fill="FFFFFF" w:themeFill="background1"/>
            <w:vAlign w:val="center"/>
          </w:tcPr>
          <w:p w14:paraId="5FB57C33" w14:textId="298773B8" w:rsidR="00750442" w:rsidRPr="00642B48" w:rsidRDefault="00750442" w:rsidP="00750442">
            <w:pPr>
              <w:spacing w:after="0" w:line="240" w:lineRule="auto"/>
              <w:jc w:val="both"/>
              <w:rPr>
                <w:rFonts w:ascii="Arial Nova" w:hAnsi="Arial Nova" w:cstheme="minorHAnsi"/>
                <w:b/>
                <w:color w:val="222222"/>
                <w:sz w:val="18"/>
                <w:szCs w:val="18"/>
              </w:rPr>
            </w:pPr>
            <w:r w:rsidRPr="00642B48">
              <w:rPr>
                <w:rFonts w:ascii="Arial Nova" w:hAnsi="Arial Nova" w:cstheme="minorHAnsi"/>
                <w:b/>
                <w:color w:val="222222"/>
                <w:sz w:val="18"/>
                <w:szCs w:val="18"/>
              </w:rPr>
              <w:t>Dołączone oprogramowanie o funkcjach umożliwiających co najmniej</w:t>
            </w:r>
          </w:p>
        </w:tc>
        <w:tc>
          <w:tcPr>
            <w:tcW w:w="8222" w:type="dxa"/>
            <w:shd w:val="clear" w:color="auto" w:fill="FFFFFF" w:themeFill="background1"/>
            <w:vAlign w:val="center"/>
          </w:tcPr>
          <w:p w14:paraId="506A9A1A" w14:textId="4C6F2A04"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bezpieczne zamknięcie systemu, pomiar zużycia energii, konfigurację ustawień zasilacza UPS, konfigurację parametrów wyłączania</w:t>
            </w:r>
          </w:p>
        </w:tc>
      </w:tr>
      <w:tr w:rsidR="00750442" w:rsidRPr="00884DB7" w14:paraId="5EAD9B15" w14:textId="77777777" w:rsidTr="00884DB7">
        <w:tc>
          <w:tcPr>
            <w:tcW w:w="2694" w:type="dxa"/>
            <w:gridSpan w:val="2"/>
            <w:shd w:val="clear" w:color="auto" w:fill="FFFFFF" w:themeFill="background1"/>
            <w:vAlign w:val="center"/>
          </w:tcPr>
          <w:p w14:paraId="58828BDC" w14:textId="45237069" w:rsidR="00750442" w:rsidRPr="00642B48" w:rsidRDefault="00750442" w:rsidP="00750442">
            <w:pPr>
              <w:spacing w:after="0" w:line="240" w:lineRule="auto"/>
              <w:jc w:val="both"/>
              <w:rPr>
                <w:rFonts w:ascii="Arial Nova" w:hAnsi="Arial Nova" w:cstheme="minorHAnsi"/>
                <w:b/>
                <w:color w:val="222222"/>
                <w:sz w:val="18"/>
                <w:szCs w:val="18"/>
              </w:rPr>
            </w:pPr>
            <w:r w:rsidRPr="00714347">
              <w:rPr>
                <w:rFonts w:ascii="Arial Nova" w:hAnsi="Arial Nova" w:cstheme="minorHAnsi"/>
                <w:b/>
                <w:color w:val="222222"/>
                <w:sz w:val="18"/>
                <w:szCs w:val="18"/>
              </w:rPr>
              <w:t xml:space="preserve">Szerokość </w:t>
            </w:r>
          </w:p>
        </w:tc>
        <w:tc>
          <w:tcPr>
            <w:tcW w:w="8222" w:type="dxa"/>
            <w:shd w:val="clear" w:color="auto" w:fill="FFFFFF" w:themeFill="background1"/>
            <w:vAlign w:val="center"/>
          </w:tcPr>
          <w:p w14:paraId="233C62F8" w14:textId="7B9C48AD"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8.5 cm</w:t>
            </w:r>
          </w:p>
        </w:tc>
      </w:tr>
      <w:tr w:rsidR="00750442" w:rsidRPr="00884DB7" w14:paraId="52AFD857" w14:textId="77777777" w:rsidTr="00884DB7">
        <w:tc>
          <w:tcPr>
            <w:tcW w:w="2694" w:type="dxa"/>
            <w:gridSpan w:val="2"/>
            <w:shd w:val="clear" w:color="auto" w:fill="FFFFFF" w:themeFill="background1"/>
            <w:vAlign w:val="center"/>
          </w:tcPr>
          <w:p w14:paraId="4C5C8090" w14:textId="3F0B5227" w:rsidR="00750442" w:rsidRPr="00714347" w:rsidRDefault="00750442" w:rsidP="00750442">
            <w:pPr>
              <w:spacing w:after="0" w:line="240" w:lineRule="auto"/>
              <w:jc w:val="both"/>
              <w:rPr>
                <w:rFonts w:ascii="Arial Nova" w:hAnsi="Arial Nova" w:cstheme="minorHAnsi"/>
                <w:b/>
                <w:color w:val="222222"/>
                <w:sz w:val="18"/>
                <w:szCs w:val="18"/>
              </w:rPr>
            </w:pPr>
            <w:r w:rsidRPr="00714347">
              <w:rPr>
                <w:rFonts w:ascii="Arial Nova" w:hAnsi="Arial Nova" w:cstheme="minorHAnsi"/>
                <w:b/>
                <w:color w:val="222222"/>
                <w:sz w:val="18"/>
                <w:szCs w:val="18"/>
              </w:rPr>
              <w:t>Głębokość</w:t>
            </w:r>
          </w:p>
        </w:tc>
        <w:tc>
          <w:tcPr>
            <w:tcW w:w="8222" w:type="dxa"/>
            <w:shd w:val="clear" w:color="auto" w:fill="FFFFFF" w:themeFill="background1"/>
            <w:vAlign w:val="center"/>
          </w:tcPr>
          <w:p w14:paraId="13BCF280" w14:textId="305B8620"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39 cm</w:t>
            </w:r>
          </w:p>
        </w:tc>
      </w:tr>
      <w:tr w:rsidR="00750442" w:rsidRPr="00884DB7" w14:paraId="4A68833A" w14:textId="77777777" w:rsidTr="00884DB7">
        <w:tc>
          <w:tcPr>
            <w:tcW w:w="2694" w:type="dxa"/>
            <w:gridSpan w:val="2"/>
            <w:shd w:val="clear" w:color="auto" w:fill="FFFFFF" w:themeFill="background1"/>
            <w:vAlign w:val="center"/>
          </w:tcPr>
          <w:p w14:paraId="4BBC8303" w14:textId="267F194B" w:rsidR="00750442" w:rsidRPr="00714347" w:rsidRDefault="00750442" w:rsidP="00750442">
            <w:pPr>
              <w:spacing w:after="0" w:line="240" w:lineRule="auto"/>
              <w:jc w:val="both"/>
              <w:rPr>
                <w:rFonts w:ascii="Arial Nova" w:hAnsi="Arial Nova" w:cstheme="minorHAnsi"/>
                <w:b/>
                <w:color w:val="222222"/>
                <w:sz w:val="18"/>
                <w:szCs w:val="18"/>
              </w:rPr>
            </w:pPr>
            <w:r w:rsidRPr="00714347">
              <w:rPr>
                <w:rFonts w:ascii="Arial Nova" w:hAnsi="Arial Nova" w:cstheme="minorHAnsi"/>
                <w:b/>
                <w:color w:val="222222"/>
                <w:sz w:val="18"/>
                <w:szCs w:val="18"/>
              </w:rPr>
              <w:t>Wysokość</w:t>
            </w:r>
          </w:p>
        </w:tc>
        <w:tc>
          <w:tcPr>
            <w:tcW w:w="8222" w:type="dxa"/>
            <w:shd w:val="clear" w:color="auto" w:fill="FFFFFF" w:themeFill="background1"/>
            <w:vAlign w:val="center"/>
          </w:tcPr>
          <w:p w14:paraId="19FAED26" w14:textId="74FA2830"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28cm</w:t>
            </w:r>
          </w:p>
        </w:tc>
      </w:tr>
      <w:tr w:rsidR="00750442" w:rsidRPr="00884DB7" w14:paraId="401DF6A5" w14:textId="77777777" w:rsidTr="00884DB7">
        <w:tc>
          <w:tcPr>
            <w:tcW w:w="2694" w:type="dxa"/>
            <w:gridSpan w:val="2"/>
            <w:shd w:val="clear" w:color="auto" w:fill="FFFFFF" w:themeFill="background1"/>
            <w:vAlign w:val="center"/>
          </w:tcPr>
          <w:p w14:paraId="4428BD3A" w14:textId="588BDD19" w:rsidR="00750442" w:rsidRPr="00714347" w:rsidRDefault="00750442" w:rsidP="00750442">
            <w:pPr>
              <w:spacing w:after="0" w:line="240" w:lineRule="auto"/>
              <w:jc w:val="both"/>
              <w:rPr>
                <w:rFonts w:ascii="Arial Nova" w:hAnsi="Arial Nova" w:cstheme="minorHAnsi"/>
                <w:b/>
                <w:color w:val="222222"/>
                <w:sz w:val="18"/>
                <w:szCs w:val="18"/>
              </w:rPr>
            </w:pPr>
            <w:r w:rsidRPr="00714347">
              <w:rPr>
                <w:rFonts w:ascii="Arial Nova" w:hAnsi="Arial Nova" w:cstheme="minorHAnsi"/>
                <w:b/>
                <w:color w:val="222222"/>
                <w:sz w:val="18"/>
                <w:szCs w:val="18"/>
              </w:rPr>
              <w:t>Waga</w:t>
            </w:r>
          </w:p>
        </w:tc>
        <w:tc>
          <w:tcPr>
            <w:tcW w:w="8222" w:type="dxa"/>
            <w:shd w:val="clear" w:color="auto" w:fill="FFFFFF" w:themeFill="background1"/>
            <w:vAlign w:val="center"/>
          </w:tcPr>
          <w:p w14:paraId="69F03B40" w14:textId="08ADFB07"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11,5 kg</w:t>
            </w:r>
          </w:p>
        </w:tc>
      </w:tr>
      <w:tr w:rsidR="00750442" w:rsidRPr="00884DB7" w14:paraId="507BDA17" w14:textId="77777777" w:rsidTr="00884DB7">
        <w:tc>
          <w:tcPr>
            <w:tcW w:w="2694" w:type="dxa"/>
            <w:gridSpan w:val="2"/>
            <w:shd w:val="clear" w:color="auto" w:fill="FFFFFF" w:themeFill="background1"/>
            <w:vAlign w:val="center"/>
          </w:tcPr>
          <w:p w14:paraId="7073F922" w14:textId="3A6A95CC" w:rsidR="00750442" w:rsidRPr="00714347" w:rsidRDefault="00750442" w:rsidP="00750442">
            <w:pPr>
              <w:spacing w:after="0" w:line="240" w:lineRule="auto"/>
              <w:jc w:val="both"/>
              <w:rPr>
                <w:rFonts w:ascii="Arial Nova" w:hAnsi="Arial Nova" w:cstheme="minorHAnsi"/>
                <w:b/>
                <w:color w:val="222222"/>
                <w:sz w:val="18"/>
                <w:szCs w:val="18"/>
              </w:rPr>
            </w:pPr>
            <w:r w:rsidRPr="00714347">
              <w:rPr>
                <w:rFonts w:ascii="Arial Nova" w:hAnsi="Arial Nova" w:cstheme="minorHAnsi"/>
                <w:b/>
                <w:color w:val="222222"/>
                <w:sz w:val="18"/>
                <w:szCs w:val="18"/>
              </w:rPr>
              <w:lastRenderedPageBreak/>
              <w:t xml:space="preserve">Gwarancja </w:t>
            </w:r>
          </w:p>
        </w:tc>
        <w:tc>
          <w:tcPr>
            <w:tcW w:w="8222" w:type="dxa"/>
            <w:shd w:val="clear" w:color="auto" w:fill="FFFFFF" w:themeFill="background1"/>
            <w:vAlign w:val="center"/>
          </w:tcPr>
          <w:p w14:paraId="2C29890F" w14:textId="26018D1A" w:rsidR="00750442" w:rsidRPr="00187656" w:rsidRDefault="00750442" w:rsidP="00750442">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36 miesięcy gwarancji producenta na urządzenie oraz baterie w miejscu instalacji</w:t>
            </w:r>
          </w:p>
        </w:tc>
      </w:tr>
      <w:tr w:rsidR="00750442" w:rsidRPr="00884DB7" w14:paraId="41446BC8" w14:textId="77777777" w:rsidTr="00750442">
        <w:trPr>
          <w:trHeight w:val="487"/>
        </w:trPr>
        <w:tc>
          <w:tcPr>
            <w:tcW w:w="10916" w:type="dxa"/>
            <w:gridSpan w:val="3"/>
            <w:shd w:val="clear" w:color="auto" w:fill="FFFFFF" w:themeFill="background1"/>
            <w:vAlign w:val="center"/>
          </w:tcPr>
          <w:p w14:paraId="346FD4D3" w14:textId="7E8F8D32" w:rsidR="00750442" w:rsidRPr="00187656" w:rsidRDefault="00750442" w:rsidP="00750442">
            <w:pPr>
              <w:spacing w:after="0" w:line="240" w:lineRule="auto"/>
              <w:jc w:val="center"/>
              <w:rPr>
                <w:rFonts w:ascii="Arial Nova" w:hAnsi="Arial Nova" w:cstheme="minorHAnsi"/>
                <w:color w:val="222222"/>
                <w:sz w:val="18"/>
                <w:szCs w:val="18"/>
              </w:rPr>
            </w:pPr>
            <w:r>
              <w:rPr>
                <w:rFonts w:ascii="Arial Nova" w:hAnsi="Arial Nova" w:cstheme="minorHAnsi"/>
                <w:b/>
                <w:color w:val="222222"/>
                <w:sz w:val="18"/>
                <w:szCs w:val="18"/>
              </w:rPr>
              <w:t>Monitor komputerowy</w:t>
            </w:r>
          </w:p>
        </w:tc>
      </w:tr>
      <w:tr w:rsidR="00750442" w14:paraId="3B977E9F"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AEF48"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Parametr</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A68E8"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Wymagane minimalne parametry techniczne</w:t>
            </w:r>
          </w:p>
        </w:tc>
      </w:tr>
      <w:tr w:rsidR="00750442" w14:paraId="1DF1E483"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17AA5"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Rodzaj wyświetlacza:</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AE077"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Monitor LCD z podświetleniem LED</w:t>
            </w:r>
          </w:p>
        </w:tc>
      </w:tr>
      <w:tr w:rsidR="00750442" w14:paraId="7A31A3C7"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840AB"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Wielkość przekątnej:</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5BA1B"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37,5’’</w:t>
            </w:r>
          </w:p>
        </w:tc>
      </w:tr>
      <w:tr w:rsidR="00750442" w14:paraId="5B07A924"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500CD"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Wbudowane urządzenia:</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CADE4"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Koncentrator USB-C</w:t>
            </w:r>
          </w:p>
        </w:tc>
      </w:tr>
      <w:tr w:rsidR="00750442" w14:paraId="727B89CC"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0B573"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 xml:space="preserve">Typ </w:t>
            </w:r>
            <w:proofErr w:type="spellStart"/>
            <w:r w:rsidRPr="00750442">
              <w:rPr>
                <w:rFonts w:ascii="Arial Nova" w:hAnsi="Arial Nova" w:cstheme="minorHAnsi"/>
                <w:b/>
                <w:color w:val="222222"/>
                <w:sz w:val="18"/>
                <w:szCs w:val="18"/>
              </w:rPr>
              <w:t>panela</w:t>
            </w:r>
            <w:proofErr w:type="spellEnd"/>
            <w:r w:rsidRPr="00750442">
              <w:rPr>
                <w:rFonts w:ascii="Arial Nova" w:hAnsi="Arial Nova" w:cstheme="minorHAnsi"/>
                <w:b/>
                <w:color w:val="222222"/>
                <w:sz w:val="18"/>
                <w:szCs w:val="18"/>
              </w:rPr>
              <w:t>:</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DE1C7"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IPS</w:t>
            </w:r>
          </w:p>
        </w:tc>
      </w:tr>
      <w:tr w:rsidR="00750442" w14:paraId="59BD3169"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256A4"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Rozdzielczość natywna:</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28B0C"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 xml:space="preserve">Min. 3840 x 1600 przy 60 </w:t>
            </w:r>
            <w:proofErr w:type="spellStart"/>
            <w:r w:rsidRPr="00750442">
              <w:rPr>
                <w:rFonts w:ascii="Arial Nova" w:hAnsi="Arial Nova" w:cstheme="minorHAnsi"/>
                <w:color w:val="222222"/>
                <w:sz w:val="18"/>
                <w:szCs w:val="18"/>
              </w:rPr>
              <w:t>Hz</w:t>
            </w:r>
            <w:proofErr w:type="spellEnd"/>
          </w:p>
        </w:tc>
      </w:tr>
      <w:tr w:rsidR="00750442" w14:paraId="028EDEA7"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D721E"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Rozstaw pikseli:</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FD518"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Max. 0.230 mm</w:t>
            </w:r>
          </w:p>
        </w:tc>
      </w:tr>
      <w:tr w:rsidR="00750442" w14:paraId="733A8A67"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537B"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Jasność:</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F72F9"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300 cd/m²</w:t>
            </w:r>
          </w:p>
        </w:tc>
      </w:tr>
      <w:tr w:rsidR="00750442" w14:paraId="717DE60F"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C8A5B"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Współczynnik kontrastu dynamiczny:</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7F21"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2000:1</w:t>
            </w:r>
          </w:p>
        </w:tc>
      </w:tr>
      <w:tr w:rsidR="00750442" w14:paraId="3716BDE3"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FBBD3"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Paleta kolorów</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53031"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 xml:space="preserve">100% </w:t>
            </w:r>
            <w:proofErr w:type="spellStart"/>
            <w:r w:rsidRPr="00750442">
              <w:rPr>
                <w:rFonts w:ascii="Arial Nova" w:hAnsi="Arial Nova" w:cstheme="minorHAnsi"/>
                <w:color w:val="222222"/>
                <w:sz w:val="18"/>
                <w:szCs w:val="18"/>
              </w:rPr>
              <w:t>sRGB</w:t>
            </w:r>
            <w:proofErr w:type="spellEnd"/>
          </w:p>
        </w:tc>
      </w:tr>
      <w:tr w:rsidR="00750442" w14:paraId="5D74A065"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F917E"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Obsługa kolorów:</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D7B6A"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 xml:space="preserve">Min. 1,07 miliarda </w:t>
            </w:r>
          </w:p>
        </w:tc>
      </w:tr>
      <w:tr w:rsidR="00750442" w14:paraId="510015C9"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A2B84"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Czas reakcji (szybki):</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44536"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Max. 5 ms</w:t>
            </w:r>
          </w:p>
        </w:tc>
      </w:tr>
      <w:tr w:rsidR="00750442" w14:paraId="30B6EE17"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0B2E3"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Poziomy kąt widzenia pionowo / poziomo</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B7366"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177°/177°</w:t>
            </w:r>
          </w:p>
        </w:tc>
      </w:tr>
      <w:tr w:rsidR="00750442" w14:paraId="6CEB4080"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8C09E"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Języki OSD:</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26C8D"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angielski, polski</w:t>
            </w:r>
          </w:p>
        </w:tc>
      </w:tr>
      <w:tr w:rsidR="00750442" w14:paraId="7B894875"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66231"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Cechy:</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1B6A9" w14:textId="77777777" w:rsidR="00750442" w:rsidRPr="00750442" w:rsidRDefault="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Podświetlenie WLED, slot blokady bezpieczeństwa, otwór blokady stojaka antykradzieżowego</w:t>
            </w:r>
          </w:p>
        </w:tc>
      </w:tr>
      <w:tr w:rsidR="00750442" w14:paraId="6FAF5A54"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DB341"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Interfejsy:</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29D1B"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 xml:space="preserve">Min. 1 x </w:t>
            </w:r>
            <w:proofErr w:type="spellStart"/>
            <w:r w:rsidRPr="00750442">
              <w:rPr>
                <w:rFonts w:ascii="Arial Nova" w:hAnsi="Arial Nova" w:cstheme="minorHAnsi"/>
                <w:color w:val="222222"/>
                <w:sz w:val="18"/>
                <w:szCs w:val="18"/>
              </w:rPr>
              <w:t>DisplayPort</w:t>
            </w:r>
            <w:proofErr w:type="spellEnd"/>
            <w:r w:rsidRPr="00750442">
              <w:rPr>
                <w:rFonts w:ascii="Arial Nova" w:hAnsi="Arial Nova" w:cstheme="minorHAnsi"/>
                <w:color w:val="222222"/>
                <w:sz w:val="18"/>
                <w:szCs w:val="18"/>
              </w:rPr>
              <w:t xml:space="preserve"> 1.4</w:t>
            </w:r>
          </w:p>
          <w:p w14:paraId="5B11DC24"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2 x HDMI (HDCP 2.2)</w:t>
            </w:r>
          </w:p>
          <w:p w14:paraId="573727EB"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 xml:space="preserve">Min. USB-C/ </w:t>
            </w:r>
            <w:proofErr w:type="spellStart"/>
            <w:r w:rsidRPr="00750442">
              <w:rPr>
                <w:rFonts w:ascii="Arial Nova" w:hAnsi="Arial Nova" w:cstheme="minorHAnsi"/>
                <w:color w:val="222222"/>
                <w:sz w:val="18"/>
                <w:szCs w:val="18"/>
              </w:rPr>
              <w:t>DisplayPort</w:t>
            </w:r>
            <w:proofErr w:type="spellEnd"/>
            <w:r w:rsidRPr="00750442">
              <w:rPr>
                <w:rFonts w:ascii="Arial Nova" w:hAnsi="Arial Nova" w:cstheme="minorHAnsi"/>
                <w:color w:val="222222"/>
                <w:sz w:val="18"/>
                <w:szCs w:val="18"/>
              </w:rPr>
              <w:t xml:space="preserve"> 1.4</w:t>
            </w:r>
          </w:p>
          <w:p w14:paraId="7A035036"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 xml:space="preserve">Min. 1x USB-C 3,2 Gen. 2 </w:t>
            </w:r>
          </w:p>
          <w:p w14:paraId="6C2932C2"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 xml:space="preserve">Min. 4 x USB 3.2 Gen. 2 </w:t>
            </w:r>
            <w:proofErr w:type="spellStart"/>
            <w:r w:rsidRPr="00750442">
              <w:rPr>
                <w:rFonts w:ascii="Arial Nova" w:hAnsi="Arial Nova" w:cstheme="minorHAnsi"/>
                <w:color w:val="222222"/>
                <w:sz w:val="18"/>
                <w:szCs w:val="18"/>
              </w:rPr>
              <w:t>downstream</w:t>
            </w:r>
            <w:proofErr w:type="spellEnd"/>
          </w:p>
          <w:p w14:paraId="038D2229"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2 x USB-C 3.2 Gen. 2</w:t>
            </w:r>
          </w:p>
          <w:p w14:paraId="58641EBD"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1 x USB 3.2 Gen. 2 z ładowaniem baterii</w:t>
            </w:r>
          </w:p>
          <w:p w14:paraId="13FC1A12"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1 x Wyjście audio</w:t>
            </w:r>
          </w:p>
          <w:p w14:paraId="4980DD1C"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1 x Sieć (RJ-45)</w:t>
            </w:r>
          </w:p>
        </w:tc>
      </w:tr>
      <w:tr w:rsidR="00750442" w14:paraId="1EAA5AEE"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93C95"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Regulacja pozycji ekranu:</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5E18C"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wysokość, pokrętło, odchylenie</w:t>
            </w:r>
          </w:p>
        </w:tc>
      </w:tr>
      <w:tr w:rsidR="00750442" w14:paraId="40F5E7E0"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F103D"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Kąt pochylenia:</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EBB58"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-5/+21</w:t>
            </w:r>
          </w:p>
        </w:tc>
      </w:tr>
      <w:tr w:rsidR="00750442" w14:paraId="229B01D2"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D4C1A"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Kąt obrotu</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D3F1D"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-30/+30</w:t>
            </w:r>
          </w:p>
        </w:tc>
      </w:tr>
      <w:tr w:rsidR="00750442" w14:paraId="6D39E18D"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1974D"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Regulacja wysokości:</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63FC9"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120 mm</w:t>
            </w:r>
          </w:p>
        </w:tc>
      </w:tr>
      <w:tr w:rsidR="00750442" w14:paraId="2D13F60D"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ECEC3"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Interfejs montażowy VESA:</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F0872"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100 x 100 mm</w:t>
            </w:r>
          </w:p>
        </w:tc>
      </w:tr>
      <w:tr w:rsidR="00750442" w14:paraId="6CC31CD0"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1521"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Dołączone przewody:</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E8CF9"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 xml:space="preserve">Min. 1 x kabel </w:t>
            </w:r>
            <w:proofErr w:type="spellStart"/>
            <w:r w:rsidRPr="00750442">
              <w:rPr>
                <w:rFonts w:ascii="Arial Nova" w:hAnsi="Arial Nova" w:cstheme="minorHAnsi"/>
                <w:color w:val="222222"/>
                <w:sz w:val="18"/>
                <w:szCs w:val="18"/>
              </w:rPr>
              <w:t>DisplayPort</w:t>
            </w:r>
            <w:proofErr w:type="spellEnd"/>
            <w:r w:rsidRPr="00750442">
              <w:rPr>
                <w:rFonts w:ascii="Arial Nova" w:hAnsi="Arial Nova" w:cstheme="minorHAnsi"/>
                <w:color w:val="222222"/>
                <w:sz w:val="18"/>
                <w:szCs w:val="18"/>
              </w:rPr>
              <w:t xml:space="preserve"> 1.8 m</w:t>
            </w:r>
          </w:p>
          <w:p w14:paraId="79D2FB34"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1 x kabel HDMI - 1.8 m</w:t>
            </w:r>
          </w:p>
          <w:p w14:paraId="2DFBF66C"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1 x kabel USB-C - 1 m</w:t>
            </w:r>
          </w:p>
          <w:p w14:paraId="362962E1"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1 x kabel USB-C &gt; USB-A - 1 m</w:t>
            </w:r>
          </w:p>
        </w:tc>
      </w:tr>
      <w:tr w:rsidR="00750442" w14:paraId="414DDD6B"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557EB"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Zgodność z normami:</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A8BB1"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 xml:space="preserve">Min. </w:t>
            </w:r>
            <w:proofErr w:type="spellStart"/>
            <w:r w:rsidRPr="00750442">
              <w:rPr>
                <w:rFonts w:ascii="Arial Nova" w:hAnsi="Arial Nova" w:cstheme="minorHAnsi"/>
                <w:color w:val="222222"/>
                <w:sz w:val="18"/>
                <w:szCs w:val="18"/>
              </w:rPr>
              <w:t>RoHS</w:t>
            </w:r>
            <w:proofErr w:type="spellEnd"/>
            <w:r w:rsidRPr="00750442">
              <w:rPr>
                <w:rFonts w:ascii="Arial Nova" w:hAnsi="Arial Nova" w:cstheme="minorHAnsi"/>
                <w:color w:val="222222"/>
                <w:sz w:val="18"/>
                <w:szCs w:val="18"/>
              </w:rPr>
              <w:t>, PVC-</w:t>
            </w:r>
            <w:proofErr w:type="spellStart"/>
            <w:r w:rsidRPr="00750442">
              <w:rPr>
                <w:rFonts w:ascii="Arial Nova" w:hAnsi="Arial Nova" w:cstheme="minorHAnsi"/>
                <w:color w:val="222222"/>
                <w:sz w:val="18"/>
                <w:szCs w:val="18"/>
              </w:rPr>
              <w:t>free</w:t>
            </w:r>
            <w:proofErr w:type="spellEnd"/>
            <w:r w:rsidRPr="00750442">
              <w:rPr>
                <w:rFonts w:ascii="Arial Nova" w:hAnsi="Arial Nova" w:cstheme="minorHAnsi"/>
                <w:color w:val="222222"/>
                <w:sz w:val="18"/>
                <w:szCs w:val="18"/>
              </w:rPr>
              <w:t>, TCO, Energy Star, EPEAT Gold</w:t>
            </w:r>
          </w:p>
        </w:tc>
      </w:tr>
      <w:tr w:rsidR="00750442" w14:paraId="41D782A4"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41CB9"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Moc wyjściowa głośnika na kanał</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D0A7"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8 wat</w:t>
            </w:r>
          </w:p>
        </w:tc>
      </w:tr>
      <w:tr w:rsidR="00750442" w14:paraId="6091CF35"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B9D9B"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Pobór Mocy (standardowy)</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9F67C"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Max. 247 wat</w:t>
            </w:r>
          </w:p>
        </w:tc>
      </w:tr>
      <w:tr w:rsidR="00750442" w14:paraId="0A6E4A53"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70E20"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Zużycie energii w stanie czuwania:</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5D4B6"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Max. 0.5 wat</w:t>
            </w:r>
          </w:p>
        </w:tc>
      </w:tr>
      <w:tr w:rsidR="00750442" w14:paraId="3C412918" w14:textId="77777777" w:rsidTr="00750442">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5FD89" w14:textId="77777777" w:rsidR="00750442" w:rsidRPr="00750442" w:rsidRDefault="00750442" w:rsidP="00750442">
            <w:pPr>
              <w:spacing w:after="0" w:line="240" w:lineRule="auto"/>
              <w:jc w:val="both"/>
              <w:rPr>
                <w:rFonts w:ascii="Arial Nova" w:hAnsi="Arial Nova" w:cstheme="minorHAnsi"/>
                <w:b/>
                <w:color w:val="222222"/>
                <w:sz w:val="18"/>
                <w:szCs w:val="18"/>
              </w:rPr>
            </w:pPr>
            <w:r w:rsidRPr="00750442">
              <w:rPr>
                <w:rFonts w:ascii="Arial Nova" w:hAnsi="Arial Nova" w:cstheme="minorHAnsi"/>
                <w:b/>
                <w:color w:val="222222"/>
                <w:sz w:val="18"/>
                <w:szCs w:val="18"/>
              </w:rPr>
              <w:t>Gwarancja producenta:</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C5122" w14:textId="77777777" w:rsidR="00750442" w:rsidRPr="00750442" w:rsidRDefault="00750442" w:rsidP="00750442">
            <w:pPr>
              <w:spacing w:after="0" w:line="240" w:lineRule="auto"/>
              <w:rPr>
                <w:rFonts w:ascii="Arial Nova" w:hAnsi="Arial Nova" w:cstheme="minorHAnsi"/>
                <w:color w:val="222222"/>
                <w:sz w:val="18"/>
                <w:szCs w:val="18"/>
              </w:rPr>
            </w:pPr>
            <w:r w:rsidRPr="00750442">
              <w:rPr>
                <w:rFonts w:ascii="Arial Nova" w:hAnsi="Arial Nova" w:cstheme="minorHAnsi"/>
                <w:color w:val="222222"/>
                <w:sz w:val="18"/>
                <w:szCs w:val="18"/>
              </w:rPr>
              <w:t>Min. 36 miesięcy on-site</w:t>
            </w:r>
          </w:p>
        </w:tc>
      </w:tr>
    </w:tbl>
    <w:p w14:paraId="1B6CF9BC" w14:textId="77777777" w:rsidR="005111D2" w:rsidRPr="00884DB7" w:rsidRDefault="005111D2" w:rsidP="00D17936">
      <w:pPr>
        <w:spacing w:line="240" w:lineRule="auto"/>
        <w:jc w:val="both"/>
        <w:rPr>
          <w:rFonts w:ascii="Arial Nova" w:hAnsi="Arial Nova" w:cstheme="minorHAnsi"/>
          <w:bCs/>
          <w:sz w:val="18"/>
          <w:szCs w:val="18"/>
        </w:rPr>
      </w:pPr>
    </w:p>
    <w:sectPr w:rsidR="005111D2" w:rsidRPr="00884DB7" w:rsidSect="008B6E8A">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C6927" w14:textId="77777777" w:rsidR="00F724BB" w:rsidRDefault="00F724BB" w:rsidP="008F7B64">
      <w:pPr>
        <w:spacing w:after="0" w:line="240" w:lineRule="auto"/>
      </w:pPr>
      <w:r>
        <w:separator/>
      </w:r>
    </w:p>
  </w:endnote>
  <w:endnote w:type="continuationSeparator" w:id="0">
    <w:p w14:paraId="3DE19AC4" w14:textId="77777777" w:rsidR="00F724BB" w:rsidRDefault="00F724BB"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925500"/>
      <w:docPartObj>
        <w:docPartGallery w:val="Page Numbers (Bottom of Page)"/>
        <w:docPartUnique/>
      </w:docPartObj>
    </w:sdtPr>
    <w:sdtEndPr/>
    <w:sdtContent>
      <w:sdt>
        <w:sdtPr>
          <w:id w:val="911271550"/>
          <w:docPartObj>
            <w:docPartGallery w:val="Page Numbers (Top of Page)"/>
            <w:docPartUnique/>
          </w:docPartObj>
        </w:sdtPr>
        <w:sdtEndPr/>
        <w:sdtContent>
          <w:p w14:paraId="6F9F7AE8" w14:textId="4B02C73B" w:rsidR="006344E2" w:rsidRDefault="006344E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87154">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87154">
              <w:rPr>
                <w:b/>
                <w:bCs/>
                <w:noProof/>
              </w:rPr>
              <w:t>7</w:t>
            </w:r>
            <w:r>
              <w:rPr>
                <w:b/>
                <w:bCs/>
                <w:sz w:val="24"/>
                <w:szCs w:val="24"/>
              </w:rPr>
              <w:fldChar w:fldCharType="end"/>
            </w:r>
          </w:p>
        </w:sdtContent>
      </w:sdt>
    </w:sdtContent>
  </w:sdt>
  <w:p w14:paraId="5E8264AB" w14:textId="77777777" w:rsidR="008B6E8A"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13886"/>
      <w:docPartObj>
        <w:docPartGallery w:val="Page Numbers (Bottom of Page)"/>
        <w:docPartUnique/>
      </w:docPartObj>
    </w:sdtPr>
    <w:sdtEndPr/>
    <w:sdtContent>
      <w:sdt>
        <w:sdtPr>
          <w:id w:val="-650050272"/>
          <w:docPartObj>
            <w:docPartGallery w:val="Page Numbers (Top of Page)"/>
            <w:docPartUnique/>
          </w:docPartObj>
        </w:sdtPr>
        <w:sdtEndPr/>
        <w:sdtContent>
          <w:p w14:paraId="760E8888" w14:textId="30AA748B" w:rsidR="006344E2" w:rsidRDefault="006344E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87154">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87154">
              <w:rPr>
                <w:b/>
                <w:bCs/>
                <w:noProof/>
              </w:rPr>
              <w:t>7</w:t>
            </w:r>
            <w:r>
              <w:rPr>
                <w:b/>
                <w:bCs/>
                <w:sz w:val="24"/>
                <w:szCs w:val="24"/>
              </w:rPr>
              <w:fldChar w:fldCharType="end"/>
            </w:r>
          </w:p>
        </w:sdtContent>
      </w:sdt>
    </w:sdtContent>
  </w:sdt>
  <w:p w14:paraId="4F110519" w14:textId="77777777" w:rsidR="008B6E8A"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255304"/>
      <w:docPartObj>
        <w:docPartGallery w:val="Page Numbers (Bottom of Page)"/>
        <w:docPartUnique/>
      </w:docPartObj>
    </w:sdtPr>
    <w:sdtEndPr/>
    <w:sdtContent>
      <w:sdt>
        <w:sdtPr>
          <w:id w:val="-1769616900"/>
          <w:docPartObj>
            <w:docPartGallery w:val="Page Numbers (Top of Page)"/>
            <w:docPartUnique/>
          </w:docPartObj>
        </w:sdtPr>
        <w:sdtEndPr/>
        <w:sdtContent>
          <w:p w14:paraId="1B0BAB67" w14:textId="0914ACC1" w:rsidR="006344E2" w:rsidRDefault="006344E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8715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87154">
              <w:rPr>
                <w:b/>
                <w:bCs/>
                <w:noProof/>
              </w:rPr>
              <w:t>7</w:t>
            </w:r>
            <w:r>
              <w:rPr>
                <w:b/>
                <w:bCs/>
                <w:sz w:val="24"/>
                <w:szCs w:val="24"/>
              </w:rPr>
              <w:fldChar w:fldCharType="end"/>
            </w:r>
          </w:p>
        </w:sdtContent>
      </w:sdt>
    </w:sdtContent>
  </w:sdt>
  <w:p w14:paraId="36D0CDFA" w14:textId="77777777" w:rsidR="008B6E8A"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CB20" w14:textId="77777777" w:rsidR="00F724BB" w:rsidRDefault="00F724BB" w:rsidP="008F7B64">
      <w:pPr>
        <w:spacing w:after="0" w:line="240" w:lineRule="auto"/>
      </w:pPr>
      <w:r>
        <w:separator/>
      </w:r>
    </w:p>
  </w:footnote>
  <w:footnote w:type="continuationSeparator" w:id="0">
    <w:p w14:paraId="4EE0A6FC" w14:textId="77777777" w:rsidR="00F724BB" w:rsidRDefault="00F724BB"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BC52" w14:textId="3E156856" w:rsidR="00384FFF" w:rsidRPr="00384FFF" w:rsidRDefault="00384FFF" w:rsidP="00384FFF">
    <w:pPr>
      <w:tabs>
        <w:tab w:val="center" w:pos="4536"/>
        <w:tab w:val="right" w:pos="9072"/>
      </w:tabs>
      <w:spacing w:after="0" w:line="240" w:lineRule="auto"/>
      <w:jc w:val="right"/>
      <w:rPr>
        <w:rFonts w:ascii="Times New Roman" w:eastAsia="Times New Roman" w:hAnsi="Times New Roman"/>
        <w:sz w:val="24"/>
        <w:szCs w:val="24"/>
        <w:lang w:eastAsia="pl-PL"/>
      </w:rPr>
    </w:pPr>
    <w:r w:rsidRPr="00384FFF">
      <w:rPr>
        <w:rFonts w:ascii="Times New Roman" w:eastAsia="Times New Roman" w:hAnsi="Times New Roman"/>
        <w:noProof/>
        <w:sz w:val="24"/>
        <w:szCs w:val="24"/>
        <w:lang w:eastAsia="pl-PL"/>
      </w:rPr>
      <w:fldChar w:fldCharType="begin"/>
    </w:r>
    <w:r w:rsidRPr="00384FFF">
      <w:rPr>
        <w:rFonts w:ascii="Times New Roman" w:eastAsia="Times New Roman" w:hAnsi="Times New Roman"/>
        <w:noProof/>
        <w:sz w:val="24"/>
        <w:szCs w:val="24"/>
        <w:lang w:eastAsia="pl-PL"/>
      </w:rPr>
      <w:instrText xml:space="preserve"> FILENAME  \* FirstCap  \* MERGEFORMAT </w:instrText>
    </w:r>
    <w:r w:rsidRPr="00384FFF">
      <w:rPr>
        <w:rFonts w:ascii="Times New Roman" w:eastAsia="Times New Roman" w:hAnsi="Times New Roman"/>
        <w:noProof/>
        <w:sz w:val="24"/>
        <w:szCs w:val="24"/>
        <w:lang w:eastAsia="pl-PL"/>
      </w:rPr>
      <w:fldChar w:fldCharType="separate"/>
    </w:r>
    <w:r w:rsidR="00487154">
      <w:rPr>
        <w:rFonts w:ascii="Times New Roman" w:eastAsia="Times New Roman" w:hAnsi="Times New Roman"/>
        <w:noProof/>
        <w:sz w:val="24"/>
        <w:szCs w:val="24"/>
        <w:lang w:eastAsia="pl-PL"/>
      </w:rPr>
      <w:t>Załącznik nr A35</w:t>
    </w:r>
    <w:r w:rsidRPr="00384FFF">
      <w:rPr>
        <w:rFonts w:ascii="Times New Roman" w:eastAsia="Times New Roman" w:hAnsi="Times New Roman"/>
        <w:noProof/>
        <w:sz w:val="24"/>
        <w:szCs w:val="24"/>
        <w:lang w:eastAsia="pl-PL"/>
      </w:rPr>
      <w:fldChar w:fldCharType="end"/>
    </w:r>
  </w:p>
  <w:p w14:paraId="49C67286" w14:textId="77777777" w:rsidR="008B6E8A" w:rsidRDefault="008B6E8A">
    <w:pPr>
      <w:pStyle w:val="Nagwek"/>
    </w:pPr>
  </w:p>
  <w:p w14:paraId="5D245286" w14:textId="77777777" w:rsidR="008F7B64" w:rsidRDefault="008F7B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66B"/>
    <w:multiLevelType w:val="hybridMultilevel"/>
    <w:tmpl w:val="D0D662B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517D"/>
    <w:multiLevelType w:val="hybridMultilevel"/>
    <w:tmpl w:val="CCDCB72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0"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E72A9"/>
    <w:multiLevelType w:val="hybridMultilevel"/>
    <w:tmpl w:val="3098AC90"/>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E2B1F"/>
    <w:multiLevelType w:val="hybridMultilevel"/>
    <w:tmpl w:val="A01E3EC4"/>
    <w:lvl w:ilvl="0" w:tplc="FFFFFFFF">
      <w:start w:val="1"/>
      <w:numFmt w:val="bullet"/>
      <w:lvlText w:val=""/>
      <w:lvlJc w:val="left"/>
      <w:pPr>
        <w:ind w:left="720" w:hanging="360"/>
      </w:pPr>
      <w:rPr>
        <w:rFonts w:ascii="Symbol" w:eastAsia="Calibri" w:hAnsi="Symbol" w:cs="Arial" w:hint="default"/>
      </w:rPr>
    </w:lvl>
    <w:lvl w:ilvl="1" w:tplc="3EB8737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E67E7"/>
    <w:multiLevelType w:val="hybridMultilevel"/>
    <w:tmpl w:val="AD341D1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7"/>
  </w:num>
  <w:num w:numId="4">
    <w:abstractNumId w:val="6"/>
  </w:num>
  <w:num w:numId="5">
    <w:abstractNumId w:val="2"/>
  </w:num>
  <w:num w:numId="6">
    <w:abstractNumId w:val="24"/>
  </w:num>
  <w:num w:numId="7">
    <w:abstractNumId w:val="21"/>
  </w:num>
  <w:num w:numId="8">
    <w:abstractNumId w:val="9"/>
  </w:num>
  <w:num w:numId="9">
    <w:abstractNumId w:val="27"/>
  </w:num>
  <w:num w:numId="10">
    <w:abstractNumId w:val="3"/>
  </w:num>
  <w:num w:numId="11">
    <w:abstractNumId w:val="5"/>
  </w:num>
  <w:num w:numId="12">
    <w:abstractNumId w:val="18"/>
  </w:num>
  <w:num w:numId="13">
    <w:abstractNumId w:val="1"/>
  </w:num>
  <w:num w:numId="14">
    <w:abstractNumId w:val="20"/>
  </w:num>
  <w:num w:numId="15">
    <w:abstractNumId w:val="26"/>
  </w:num>
  <w:num w:numId="16">
    <w:abstractNumId w:val="23"/>
  </w:num>
  <w:num w:numId="17">
    <w:abstractNumId w:val="14"/>
  </w:num>
  <w:num w:numId="18">
    <w:abstractNumId w:val="30"/>
  </w:num>
  <w:num w:numId="19">
    <w:abstractNumId w:val="19"/>
  </w:num>
  <w:num w:numId="20">
    <w:abstractNumId w:val="11"/>
  </w:num>
  <w:num w:numId="21">
    <w:abstractNumId w:val="22"/>
  </w:num>
  <w:num w:numId="22">
    <w:abstractNumId w:val="10"/>
  </w:num>
  <w:num w:numId="23">
    <w:abstractNumId w:val="15"/>
  </w:num>
  <w:num w:numId="24">
    <w:abstractNumId w:val="17"/>
  </w:num>
  <w:num w:numId="25">
    <w:abstractNumId w:val="12"/>
  </w:num>
  <w:num w:numId="26">
    <w:abstractNumId w:val="4"/>
  </w:num>
  <w:num w:numId="27">
    <w:abstractNumId w:val="0"/>
  </w:num>
  <w:num w:numId="28">
    <w:abstractNumId w:val="25"/>
  </w:num>
  <w:num w:numId="29">
    <w:abstractNumId w:val="16"/>
  </w:num>
  <w:num w:numId="30">
    <w:abstractNumId w:val="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E0"/>
    <w:rsid w:val="0000154C"/>
    <w:rsid w:val="000174C1"/>
    <w:rsid w:val="00030F82"/>
    <w:rsid w:val="00037D69"/>
    <w:rsid w:val="00050111"/>
    <w:rsid w:val="00054EC5"/>
    <w:rsid w:val="000B380B"/>
    <w:rsid w:val="000B62E2"/>
    <w:rsid w:val="000B634A"/>
    <w:rsid w:val="000D60A9"/>
    <w:rsid w:val="000E444A"/>
    <w:rsid w:val="001547B9"/>
    <w:rsid w:val="00161B3B"/>
    <w:rsid w:val="00165F0E"/>
    <w:rsid w:val="0016766C"/>
    <w:rsid w:val="0018455B"/>
    <w:rsid w:val="00184719"/>
    <w:rsid w:val="001904F6"/>
    <w:rsid w:val="001F23AF"/>
    <w:rsid w:val="00203627"/>
    <w:rsid w:val="00206526"/>
    <w:rsid w:val="00210574"/>
    <w:rsid w:val="00215BE6"/>
    <w:rsid w:val="0021610C"/>
    <w:rsid w:val="002567CA"/>
    <w:rsid w:val="0025682B"/>
    <w:rsid w:val="00257694"/>
    <w:rsid w:val="002622FF"/>
    <w:rsid w:val="002633FB"/>
    <w:rsid w:val="002745F6"/>
    <w:rsid w:val="00283B1A"/>
    <w:rsid w:val="00286DC2"/>
    <w:rsid w:val="002901B4"/>
    <w:rsid w:val="002B26A5"/>
    <w:rsid w:val="002B5BF3"/>
    <w:rsid w:val="00311E1F"/>
    <w:rsid w:val="00325D9F"/>
    <w:rsid w:val="00332DDE"/>
    <w:rsid w:val="0034415D"/>
    <w:rsid w:val="003524FA"/>
    <w:rsid w:val="00384FFF"/>
    <w:rsid w:val="00393FD0"/>
    <w:rsid w:val="004145B3"/>
    <w:rsid w:val="0042063E"/>
    <w:rsid w:val="004240A4"/>
    <w:rsid w:val="004522C4"/>
    <w:rsid w:val="00486EE0"/>
    <w:rsid w:val="00487154"/>
    <w:rsid w:val="004A4F8D"/>
    <w:rsid w:val="004D4468"/>
    <w:rsid w:val="004D498B"/>
    <w:rsid w:val="004E79BC"/>
    <w:rsid w:val="005018C5"/>
    <w:rsid w:val="005111D2"/>
    <w:rsid w:val="005119DD"/>
    <w:rsid w:val="0051311D"/>
    <w:rsid w:val="00523940"/>
    <w:rsid w:val="00531609"/>
    <w:rsid w:val="0058195E"/>
    <w:rsid w:val="005873D7"/>
    <w:rsid w:val="005A0C34"/>
    <w:rsid w:val="005A3D37"/>
    <w:rsid w:val="005C4C1C"/>
    <w:rsid w:val="005C4F4E"/>
    <w:rsid w:val="005D02AB"/>
    <w:rsid w:val="005E089A"/>
    <w:rsid w:val="006344E2"/>
    <w:rsid w:val="006C17E9"/>
    <w:rsid w:val="006D6D67"/>
    <w:rsid w:val="006E2313"/>
    <w:rsid w:val="006F112B"/>
    <w:rsid w:val="0071113D"/>
    <w:rsid w:val="0071404B"/>
    <w:rsid w:val="007176AE"/>
    <w:rsid w:val="00742DC5"/>
    <w:rsid w:val="00750442"/>
    <w:rsid w:val="00761B1D"/>
    <w:rsid w:val="00776376"/>
    <w:rsid w:val="007B4D5D"/>
    <w:rsid w:val="007C3AC9"/>
    <w:rsid w:val="007E173A"/>
    <w:rsid w:val="008218FC"/>
    <w:rsid w:val="008232A5"/>
    <w:rsid w:val="008239AE"/>
    <w:rsid w:val="008457B4"/>
    <w:rsid w:val="00864B53"/>
    <w:rsid w:val="00866D7F"/>
    <w:rsid w:val="008829BE"/>
    <w:rsid w:val="00884DB7"/>
    <w:rsid w:val="008A5438"/>
    <w:rsid w:val="008A5E73"/>
    <w:rsid w:val="008B2F62"/>
    <w:rsid w:val="008B6E8A"/>
    <w:rsid w:val="008C3B20"/>
    <w:rsid w:val="008C6B43"/>
    <w:rsid w:val="008C7D85"/>
    <w:rsid w:val="008F7B64"/>
    <w:rsid w:val="00922BAB"/>
    <w:rsid w:val="00932819"/>
    <w:rsid w:val="00936323"/>
    <w:rsid w:val="00964833"/>
    <w:rsid w:val="00976EA1"/>
    <w:rsid w:val="00977262"/>
    <w:rsid w:val="00986A4B"/>
    <w:rsid w:val="009953CF"/>
    <w:rsid w:val="009A1FDF"/>
    <w:rsid w:val="009B0BB1"/>
    <w:rsid w:val="009B79B5"/>
    <w:rsid w:val="009C0C24"/>
    <w:rsid w:val="009E2457"/>
    <w:rsid w:val="00A17791"/>
    <w:rsid w:val="00A22186"/>
    <w:rsid w:val="00A2675C"/>
    <w:rsid w:val="00A37B75"/>
    <w:rsid w:val="00A40FB5"/>
    <w:rsid w:val="00A81D2C"/>
    <w:rsid w:val="00A863E3"/>
    <w:rsid w:val="00A959C9"/>
    <w:rsid w:val="00AA4216"/>
    <w:rsid w:val="00AB3F05"/>
    <w:rsid w:val="00AE4FF4"/>
    <w:rsid w:val="00B34078"/>
    <w:rsid w:val="00B45145"/>
    <w:rsid w:val="00B45714"/>
    <w:rsid w:val="00B51AF7"/>
    <w:rsid w:val="00B52110"/>
    <w:rsid w:val="00B740F9"/>
    <w:rsid w:val="00BC397C"/>
    <w:rsid w:val="00BC506B"/>
    <w:rsid w:val="00BD5A06"/>
    <w:rsid w:val="00C01245"/>
    <w:rsid w:val="00C056EB"/>
    <w:rsid w:val="00C15F5F"/>
    <w:rsid w:val="00C25069"/>
    <w:rsid w:val="00C268E4"/>
    <w:rsid w:val="00C6387E"/>
    <w:rsid w:val="00CA3E69"/>
    <w:rsid w:val="00CC3A5F"/>
    <w:rsid w:val="00CC50B2"/>
    <w:rsid w:val="00CD2F80"/>
    <w:rsid w:val="00CD3C3D"/>
    <w:rsid w:val="00D176C0"/>
    <w:rsid w:val="00D17936"/>
    <w:rsid w:val="00D208F8"/>
    <w:rsid w:val="00D63D42"/>
    <w:rsid w:val="00D9183F"/>
    <w:rsid w:val="00DA0BF7"/>
    <w:rsid w:val="00DC7F11"/>
    <w:rsid w:val="00DD24C6"/>
    <w:rsid w:val="00DD75B7"/>
    <w:rsid w:val="00E03D30"/>
    <w:rsid w:val="00E2183D"/>
    <w:rsid w:val="00E31CA9"/>
    <w:rsid w:val="00E324DD"/>
    <w:rsid w:val="00E46D01"/>
    <w:rsid w:val="00E47647"/>
    <w:rsid w:val="00E50397"/>
    <w:rsid w:val="00E53216"/>
    <w:rsid w:val="00E858E9"/>
    <w:rsid w:val="00EE1A10"/>
    <w:rsid w:val="00EF0201"/>
    <w:rsid w:val="00EF0A47"/>
    <w:rsid w:val="00EF20F5"/>
    <w:rsid w:val="00F10B43"/>
    <w:rsid w:val="00F36179"/>
    <w:rsid w:val="00F45EE5"/>
    <w:rsid w:val="00F5403C"/>
    <w:rsid w:val="00F56A74"/>
    <w:rsid w:val="00F57388"/>
    <w:rsid w:val="00F724BB"/>
    <w:rsid w:val="00FB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ormaltextrun">
    <w:name w:val="normaltextrun"/>
    <w:basedOn w:val="Domylnaczcionkaakapitu"/>
    <w:rsid w:val="00CA3E69"/>
  </w:style>
  <w:style w:type="character" w:customStyle="1" w:styleId="eop">
    <w:name w:val="eop"/>
    <w:basedOn w:val="Domylnaczcionkaakapitu"/>
    <w:rsid w:val="00CA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97800622">
      <w:bodyDiv w:val="1"/>
      <w:marLeft w:val="0"/>
      <w:marRight w:val="0"/>
      <w:marTop w:val="0"/>
      <w:marBottom w:val="0"/>
      <w:divBdr>
        <w:top w:val="none" w:sz="0" w:space="0" w:color="auto"/>
        <w:left w:val="none" w:sz="0" w:space="0" w:color="auto"/>
        <w:bottom w:val="none" w:sz="0" w:space="0" w:color="auto"/>
        <w:right w:val="none" w:sz="0" w:space="0" w:color="auto"/>
      </w:divBdr>
    </w:div>
    <w:div w:id="781341369">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964119453">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mtf.org/standards/mgmt/dash/" TargetMode="External"/><Relationship Id="rId4" Type="http://schemas.openxmlformats.org/officeDocument/2006/relationships/settings" Target="settings.xml"/><Relationship Id="rId9" Type="http://schemas.openxmlformats.org/officeDocument/2006/relationships/hyperlink" Target="http://www.dmtf.org/standards/wsman)o"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8BD4-C104-402B-85CA-056B4BD4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4406</Words>
  <Characters>26437</Characters>
  <Application>Microsoft Office Word</Application>
  <DocSecurity>0</DocSecurity>
  <Lines>220</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30782</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Katarzyna Ulatowska</cp:lastModifiedBy>
  <cp:revision>7</cp:revision>
  <cp:lastPrinted>2024-03-27T07:59:00Z</cp:lastPrinted>
  <dcterms:created xsi:type="dcterms:W3CDTF">2023-10-23T12:38:00Z</dcterms:created>
  <dcterms:modified xsi:type="dcterms:W3CDTF">2024-03-27T07:59:00Z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