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9F729" w14:textId="4C9E5459" w:rsidR="000073B1" w:rsidRPr="000073B1" w:rsidRDefault="000073B1" w:rsidP="000073B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bCs/>
          <w:sz w:val="24"/>
          <w:szCs w:val="24"/>
        </w:rPr>
      </w:pPr>
      <w:r w:rsidRPr="000073B1">
        <w:rPr>
          <w:rFonts w:eastAsia="Calibri" w:cstheme="minorHAnsi"/>
          <w:bCs/>
          <w:sz w:val="24"/>
          <w:szCs w:val="24"/>
        </w:rPr>
        <w:t xml:space="preserve">Załącznik nr </w:t>
      </w:r>
      <w:r w:rsidR="00CC210E">
        <w:rPr>
          <w:rFonts w:eastAsia="Calibri" w:cstheme="minorHAnsi"/>
          <w:bCs/>
          <w:sz w:val="24"/>
          <w:szCs w:val="24"/>
        </w:rPr>
        <w:t>1</w:t>
      </w:r>
    </w:p>
    <w:p w14:paraId="1818D46C" w14:textId="41E4B1C3" w:rsidR="000073B1" w:rsidRPr="000073B1" w:rsidRDefault="000073B1" w:rsidP="000073B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bCs/>
          <w:sz w:val="24"/>
          <w:szCs w:val="24"/>
        </w:rPr>
      </w:pPr>
      <w:r w:rsidRPr="000073B1">
        <w:rPr>
          <w:rFonts w:eastAsia="Calibri" w:cstheme="minorHAnsi"/>
          <w:bCs/>
          <w:sz w:val="24"/>
          <w:szCs w:val="24"/>
        </w:rPr>
        <w:t>do zapytania ofertowego</w:t>
      </w:r>
    </w:p>
    <w:p w14:paraId="0E7A6418" w14:textId="2E48B190" w:rsidR="000073B1" w:rsidRPr="000073B1" w:rsidRDefault="000073B1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i/>
          <w:iCs/>
          <w:sz w:val="24"/>
          <w:szCs w:val="24"/>
        </w:rPr>
      </w:pPr>
      <w:r w:rsidRPr="000073B1">
        <w:rPr>
          <w:rFonts w:eastAsia="Calibri" w:cstheme="minorHAnsi"/>
          <w:b/>
          <w:i/>
          <w:iCs/>
          <w:sz w:val="24"/>
          <w:szCs w:val="24"/>
        </w:rPr>
        <w:t>projekt</w:t>
      </w:r>
      <w:r w:rsidR="00935225">
        <w:rPr>
          <w:rFonts w:eastAsia="Calibri" w:cstheme="minorHAnsi"/>
          <w:b/>
          <w:i/>
          <w:iCs/>
          <w:sz w:val="24"/>
          <w:szCs w:val="24"/>
        </w:rPr>
        <w:t xml:space="preserve"> umowy</w:t>
      </w:r>
    </w:p>
    <w:p w14:paraId="78985688" w14:textId="131416F1" w:rsidR="00813FD6" w:rsidRPr="00415A3A" w:rsidRDefault="00813FD6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 xml:space="preserve">UMOWA  </w:t>
      </w:r>
      <w:r w:rsidRPr="00415A3A">
        <w:rPr>
          <w:rFonts w:cstheme="minorHAnsi"/>
          <w:b/>
          <w:sz w:val="24"/>
          <w:szCs w:val="24"/>
        </w:rPr>
        <w:t>nr   OR</w:t>
      </w:r>
      <w:r w:rsidR="00935225">
        <w:rPr>
          <w:rFonts w:cstheme="minorHAnsi"/>
          <w:b/>
          <w:sz w:val="24"/>
          <w:szCs w:val="24"/>
        </w:rPr>
        <w:t>.</w:t>
      </w:r>
      <w:r w:rsidR="008C3D41">
        <w:rPr>
          <w:rFonts w:cstheme="minorHAnsi"/>
          <w:b/>
          <w:sz w:val="24"/>
          <w:szCs w:val="24"/>
        </w:rPr>
        <w:t>X</w:t>
      </w:r>
      <w:r w:rsidR="00935225">
        <w:rPr>
          <w:rFonts w:cstheme="minorHAnsi"/>
          <w:b/>
          <w:sz w:val="24"/>
          <w:szCs w:val="24"/>
        </w:rPr>
        <w:t>.272</w:t>
      </w:r>
      <w:r w:rsidR="008C3D41">
        <w:rPr>
          <w:rFonts w:cstheme="minorHAnsi"/>
          <w:b/>
          <w:sz w:val="24"/>
          <w:szCs w:val="24"/>
        </w:rPr>
        <w:t>.</w:t>
      </w:r>
      <w:r w:rsidR="009E3843" w:rsidRPr="00415A3A">
        <w:rPr>
          <w:rFonts w:cstheme="minorHAnsi"/>
          <w:b/>
          <w:sz w:val="24"/>
          <w:szCs w:val="24"/>
        </w:rPr>
        <w:t>.</w:t>
      </w:r>
      <w:r w:rsidR="007254C0" w:rsidRPr="00415A3A">
        <w:rPr>
          <w:rFonts w:cstheme="minorHAnsi"/>
          <w:b/>
          <w:sz w:val="24"/>
          <w:szCs w:val="24"/>
        </w:rPr>
        <w:t>.</w:t>
      </w:r>
      <w:r w:rsidRPr="00415A3A">
        <w:rPr>
          <w:rFonts w:cstheme="minorHAnsi"/>
          <w:b/>
          <w:sz w:val="24"/>
          <w:szCs w:val="24"/>
        </w:rPr>
        <w:t>202</w:t>
      </w:r>
      <w:r w:rsidR="00FE3540" w:rsidRPr="00415A3A">
        <w:rPr>
          <w:rFonts w:cstheme="minorHAnsi"/>
          <w:b/>
          <w:sz w:val="24"/>
          <w:szCs w:val="24"/>
        </w:rPr>
        <w:t>4</w:t>
      </w:r>
    </w:p>
    <w:p w14:paraId="0A70A0DC" w14:textId="77777777" w:rsidR="006E1718" w:rsidRPr="00415A3A" w:rsidRDefault="006E1718" w:rsidP="006E17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</w:p>
    <w:p w14:paraId="13A19113" w14:textId="2666790E" w:rsidR="00813FD6" w:rsidRPr="00415A3A" w:rsidRDefault="00813FD6" w:rsidP="00135B6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415A3A">
        <w:rPr>
          <w:rFonts w:eastAsia="Calibri" w:cstheme="minorHAnsi"/>
          <w:sz w:val="24"/>
          <w:szCs w:val="24"/>
        </w:rPr>
        <w:t xml:space="preserve">zawarta w dniu </w:t>
      </w:r>
      <w:r w:rsidR="00C3591B">
        <w:rPr>
          <w:rFonts w:eastAsia="Calibri" w:cstheme="minorHAnsi"/>
          <w:b/>
          <w:bCs/>
          <w:sz w:val="24"/>
          <w:szCs w:val="24"/>
        </w:rPr>
        <w:t>…………………</w:t>
      </w:r>
      <w:r w:rsidR="00135B65">
        <w:rPr>
          <w:rFonts w:eastAsia="Calibri" w:cstheme="minorHAnsi"/>
          <w:b/>
          <w:bCs/>
          <w:sz w:val="24"/>
          <w:szCs w:val="24"/>
        </w:rPr>
        <w:t xml:space="preserve"> </w:t>
      </w:r>
      <w:r w:rsidRPr="00415A3A">
        <w:rPr>
          <w:rFonts w:eastAsia="Calibri" w:cstheme="minorHAnsi"/>
          <w:b/>
          <w:bCs/>
          <w:sz w:val="24"/>
          <w:szCs w:val="24"/>
        </w:rPr>
        <w:t>202</w:t>
      </w:r>
      <w:r w:rsidR="00FE3540" w:rsidRPr="00415A3A">
        <w:rPr>
          <w:rFonts w:eastAsia="Calibri" w:cstheme="minorHAnsi"/>
          <w:b/>
          <w:bCs/>
          <w:sz w:val="24"/>
          <w:szCs w:val="24"/>
        </w:rPr>
        <w:t>4</w:t>
      </w:r>
      <w:r w:rsidRPr="00415A3A">
        <w:rPr>
          <w:rFonts w:eastAsia="Calibri" w:cstheme="minorHAnsi"/>
          <w:b/>
          <w:bCs/>
          <w:sz w:val="24"/>
          <w:szCs w:val="24"/>
        </w:rPr>
        <w:t xml:space="preserve"> r</w:t>
      </w:r>
      <w:r w:rsidRPr="00415A3A">
        <w:rPr>
          <w:rFonts w:eastAsia="Calibri" w:cstheme="minorHAnsi"/>
          <w:sz w:val="24"/>
          <w:szCs w:val="24"/>
        </w:rPr>
        <w:t>. roku pomiędzy:</w:t>
      </w:r>
    </w:p>
    <w:p w14:paraId="3760AA1A" w14:textId="77777777" w:rsidR="00415A3A" w:rsidRDefault="007254C0" w:rsidP="00135B65">
      <w:pPr>
        <w:pStyle w:val="Tytu"/>
        <w:jc w:val="both"/>
        <w:rPr>
          <w:rFonts w:asciiTheme="minorHAnsi" w:hAnsiTheme="minorHAnsi" w:cstheme="minorHAnsi"/>
          <w:b w:val="0"/>
          <w:u w:val="none"/>
        </w:rPr>
      </w:pPr>
      <w:r w:rsidRPr="00415A3A">
        <w:rPr>
          <w:rFonts w:asciiTheme="minorHAnsi" w:hAnsiTheme="minorHAnsi" w:cstheme="minorHAnsi"/>
          <w:u w:val="none"/>
        </w:rPr>
        <w:t>Miastem i Gminą Sztum</w:t>
      </w:r>
      <w:r w:rsidRPr="00415A3A">
        <w:rPr>
          <w:rFonts w:asciiTheme="minorHAnsi" w:hAnsiTheme="minorHAnsi" w:cstheme="minorHAnsi"/>
          <w:b w:val="0"/>
          <w:u w:val="none"/>
        </w:rPr>
        <w:t>,</w:t>
      </w:r>
      <w:r w:rsidRPr="00415A3A">
        <w:rPr>
          <w:rFonts w:asciiTheme="minorHAnsi" w:hAnsiTheme="minorHAnsi" w:cstheme="minorHAnsi"/>
          <w:u w:val="none"/>
        </w:rPr>
        <w:t xml:space="preserve"> </w:t>
      </w:r>
      <w:r w:rsidR="009E3843" w:rsidRPr="00415A3A">
        <w:rPr>
          <w:rFonts w:asciiTheme="minorHAnsi" w:hAnsiTheme="minorHAnsi" w:cstheme="minorHAnsi"/>
          <w:b w:val="0"/>
          <w:u w:val="none"/>
        </w:rPr>
        <w:t>reprezentowan</w:t>
      </w:r>
      <w:r w:rsidR="00415A3A">
        <w:rPr>
          <w:rFonts w:asciiTheme="minorHAnsi" w:hAnsiTheme="minorHAnsi" w:cstheme="minorHAnsi"/>
          <w:b w:val="0"/>
          <w:u w:val="none"/>
        </w:rPr>
        <w:t>ym</w:t>
      </w:r>
      <w:r w:rsidR="009E3843" w:rsidRPr="00415A3A">
        <w:rPr>
          <w:rFonts w:asciiTheme="minorHAnsi" w:hAnsiTheme="minorHAnsi" w:cstheme="minorHAnsi"/>
          <w:b w:val="0"/>
          <w:u w:val="none"/>
        </w:rPr>
        <w:t xml:space="preserve"> przez Burmistrza Miasta i Gminy </w:t>
      </w:r>
      <w:r w:rsidR="00415A3A">
        <w:rPr>
          <w:rFonts w:asciiTheme="minorHAnsi" w:hAnsiTheme="minorHAnsi" w:cstheme="minorHAnsi"/>
          <w:b w:val="0"/>
          <w:u w:val="none"/>
        </w:rPr>
        <w:t>–</w:t>
      </w:r>
      <w:r w:rsidR="009E3843" w:rsidRPr="00415A3A">
        <w:rPr>
          <w:rFonts w:asciiTheme="minorHAnsi" w:hAnsiTheme="minorHAnsi" w:cstheme="minorHAnsi"/>
          <w:b w:val="0"/>
          <w:u w:val="none"/>
        </w:rPr>
        <w:t xml:space="preserve"> </w:t>
      </w:r>
      <w:r w:rsidR="00415A3A">
        <w:rPr>
          <w:rFonts w:asciiTheme="minorHAnsi" w:hAnsiTheme="minorHAnsi" w:cstheme="minorHAnsi"/>
          <w:b w:val="0"/>
          <w:u w:val="none"/>
        </w:rPr>
        <w:t xml:space="preserve">Bartosza </w:t>
      </w:r>
      <w:proofErr w:type="spellStart"/>
      <w:r w:rsidR="00415A3A">
        <w:rPr>
          <w:rFonts w:asciiTheme="minorHAnsi" w:hAnsiTheme="minorHAnsi" w:cstheme="minorHAnsi"/>
          <w:b w:val="0"/>
          <w:u w:val="none"/>
        </w:rPr>
        <w:t>Mazerskiego</w:t>
      </w:r>
      <w:proofErr w:type="spellEnd"/>
      <w:r w:rsidR="009E3843" w:rsidRPr="00415A3A">
        <w:rPr>
          <w:rFonts w:asciiTheme="minorHAnsi" w:hAnsiTheme="minorHAnsi" w:cstheme="minorHAnsi"/>
          <w:b w:val="0"/>
          <w:u w:val="none"/>
        </w:rPr>
        <w:t xml:space="preserve">, </w:t>
      </w:r>
    </w:p>
    <w:p w14:paraId="37AA9B5C" w14:textId="755FBF5D" w:rsidR="009E3843" w:rsidRPr="00415A3A" w:rsidRDefault="009E3843" w:rsidP="00135B65">
      <w:pPr>
        <w:pStyle w:val="Tytu"/>
        <w:jc w:val="both"/>
        <w:rPr>
          <w:rFonts w:asciiTheme="minorHAnsi" w:hAnsiTheme="minorHAnsi" w:cstheme="minorHAnsi"/>
          <w:b w:val="0"/>
          <w:u w:val="none"/>
        </w:rPr>
      </w:pPr>
      <w:r w:rsidRPr="00415A3A">
        <w:rPr>
          <w:rFonts w:asciiTheme="minorHAnsi" w:hAnsiTheme="minorHAnsi" w:cstheme="minorHAnsi"/>
          <w:b w:val="0"/>
          <w:u w:val="none"/>
        </w:rPr>
        <w:t>zwan</w:t>
      </w:r>
      <w:r w:rsidR="00935225">
        <w:rPr>
          <w:rFonts w:asciiTheme="minorHAnsi" w:hAnsiTheme="minorHAnsi" w:cstheme="minorHAnsi"/>
          <w:b w:val="0"/>
          <w:u w:val="none"/>
        </w:rPr>
        <w:t>ą</w:t>
      </w:r>
      <w:r w:rsidRPr="00415A3A">
        <w:rPr>
          <w:rFonts w:asciiTheme="minorHAnsi" w:hAnsiTheme="minorHAnsi" w:cstheme="minorHAnsi"/>
          <w:b w:val="0"/>
          <w:u w:val="none"/>
        </w:rPr>
        <w:t xml:space="preserve"> dalej </w:t>
      </w:r>
      <w:r w:rsidR="0026015E" w:rsidRPr="00415A3A">
        <w:rPr>
          <w:rFonts w:asciiTheme="minorHAnsi" w:hAnsiTheme="minorHAnsi" w:cstheme="minorHAnsi"/>
          <w:b w:val="0"/>
          <w:u w:val="none"/>
        </w:rPr>
        <w:t>Zamawiającym</w:t>
      </w:r>
    </w:p>
    <w:p w14:paraId="1E1DDF2C" w14:textId="77777777" w:rsidR="00813FD6" w:rsidRPr="00415A3A" w:rsidRDefault="00813FD6" w:rsidP="00135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15A3A">
        <w:rPr>
          <w:rFonts w:eastAsia="Calibri" w:cstheme="minorHAnsi"/>
          <w:sz w:val="24"/>
          <w:szCs w:val="24"/>
        </w:rPr>
        <w:t>a</w:t>
      </w:r>
    </w:p>
    <w:p w14:paraId="6BACE9C2" w14:textId="77777777" w:rsidR="00135B65" w:rsidRDefault="00415A3A" w:rsidP="00135B65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</w:t>
      </w:r>
      <w:r w:rsidR="009E3843" w:rsidRPr="00415A3A">
        <w:rPr>
          <w:rFonts w:cstheme="minorHAnsi"/>
          <w:sz w:val="24"/>
          <w:szCs w:val="24"/>
        </w:rPr>
        <w:t>r</w:t>
      </w:r>
      <w:r w:rsidR="009E3843" w:rsidRPr="00415A3A">
        <w:rPr>
          <w:rFonts w:eastAsia="Calibri" w:cstheme="minorHAnsi"/>
          <w:sz w:val="24"/>
          <w:szCs w:val="24"/>
        </w:rPr>
        <w:t xml:space="preserve">eprezentowanym przez </w:t>
      </w:r>
      <w:r>
        <w:rPr>
          <w:rFonts w:eastAsia="Calibri" w:cstheme="minorHAnsi"/>
          <w:sz w:val="24"/>
          <w:szCs w:val="24"/>
        </w:rPr>
        <w:t>……………………………….</w:t>
      </w:r>
    </w:p>
    <w:p w14:paraId="7B0767EF" w14:textId="6BF9DD55" w:rsidR="00813FD6" w:rsidRPr="00415A3A" w:rsidRDefault="00813FD6" w:rsidP="00135B65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sz w:val="24"/>
          <w:szCs w:val="24"/>
        </w:rPr>
        <w:t xml:space="preserve">zwanym dalej </w:t>
      </w:r>
      <w:r w:rsidR="0026015E" w:rsidRPr="00415A3A">
        <w:rPr>
          <w:rFonts w:eastAsia="Calibri" w:cstheme="minorHAnsi"/>
          <w:sz w:val="24"/>
          <w:szCs w:val="24"/>
        </w:rPr>
        <w:t>Wykonawcą</w:t>
      </w:r>
      <w:r w:rsidR="009E3843" w:rsidRPr="00415A3A">
        <w:rPr>
          <w:rFonts w:eastAsia="Calibri" w:cstheme="minorHAnsi"/>
          <w:sz w:val="24"/>
          <w:szCs w:val="24"/>
        </w:rPr>
        <w:t>.</w:t>
      </w:r>
      <w:r w:rsidRPr="00415A3A">
        <w:rPr>
          <w:rFonts w:eastAsia="Calibri" w:cstheme="minorHAnsi"/>
          <w:b/>
          <w:sz w:val="24"/>
          <w:szCs w:val="24"/>
        </w:rPr>
        <w:t xml:space="preserve"> </w:t>
      </w:r>
    </w:p>
    <w:p w14:paraId="662B2A91" w14:textId="77777777" w:rsidR="00813FD6" w:rsidRPr="00415A3A" w:rsidRDefault="00813FD6" w:rsidP="006E17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i/>
          <w:sz w:val="24"/>
          <w:szCs w:val="24"/>
        </w:rPr>
      </w:pPr>
    </w:p>
    <w:p w14:paraId="07403897" w14:textId="7AD7E4DD" w:rsidR="00813FD6" w:rsidRPr="00415A3A" w:rsidRDefault="00FE3540" w:rsidP="00FE3540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cstheme="minorHAnsi"/>
          <w:i/>
          <w:sz w:val="24"/>
          <w:szCs w:val="24"/>
        </w:rPr>
        <w:t>Niniejsza umowa zostaje zawarta na podstawie § 7 Załącznika nr 1 do Zarządzenia nr 37.2023 Burmistrza Miasta i Gminy z dnia 06.04.2023 r. sprawie Regulaminu udzielania zamówień publicznych w Urzędzie Miasta i Gminy Sztum, w zw. z art. 2 ust. 1 pkt. 1 ustawy dnia 11 września 2019 r. Prawo zamówień publicznych (Dz. U. z 2023, poz. 1605 z późniejszą zmianą).</w:t>
      </w:r>
    </w:p>
    <w:p w14:paraId="4773F077" w14:textId="77777777" w:rsidR="00FE3540" w:rsidRPr="00415A3A" w:rsidRDefault="00FE3540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45C7B446" w14:textId="77777777" w:rsidR="00813FD6" w:rsidRPr="00415A3A" w:rsidRDefault="00813FD6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§ 1</w:t>
      </w:r>
    </w:p>
    <w:p w14:paraId="399C57A8" w14:textId="661615D0" w:rsidR="00145968" w:rsidRPr="00415A3A" w:rsidRDefault="00145968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PRZEDMIOT UMOWY</w:t>
      </w:r>
    </w:p>
    <w:p w14:paraId="6D41028C" w14:textId="77777777" w:rsidR="00935225" w:rsidRDefault="007A0C2A" w:rsidP="00935225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bookmarkStart w:id="0" w:name="_Hlk172701808"/>
      <w:r w:rsidRPr="00415A3A">
        <w:rPr>
          <w:sz w:val="24"/>
          <w:szCs w:val="24"/>
          <w:lang w:val="pl-PL"/>
        </w:rPr>
        <w:t xml:space="preserve">Przedmiotem zamówienia jest świadczenie usługi </w:t>
      </w:r>
      <w:r w:rsidR="00935225" w:rsidRPr="00935225">
        <w:rPr>
          <w:bCs/>
          <w:sz w:val="24"/>
          <w:szCs w:val="24"/>
          <w:lang w:val="pl-PL"/>
        </w:rPr>
        <w:t>w</w:t>
      </w:r>
      <w:r w:rsidR="00935225">
        <w:rPr>
          <w:b/>
          <w:sz w:val="24"/>
          <w:szCs w:val="24"/>
          <w:lang w:val="pl-PL"/>
        </w:rPr>
        <w:t xml:space="preserve"> </w:t>
      </w:r>
      <w:r w:rsidRPr="00415A3A">
        <w:rPr>
          <w:sz w:val="24"/>
          <w:szCs w:val="24"/>
          <w:lang w:val="pl-PL"/>
        </w:rPr>
        <w:t xml:space="preserve">obszarze bezpieczeństwa i higieny pracy oraz ochrony przeciwpożarowej dla </w:t>
      </w:r>
      <w:r w:rsidR="00135B65">
        <w:rPr>
          <w:sz w:val="24"/>
          <w:szCs w:val="24"/>
          <w:lang w:val="pl-PL"/>
        </w:rPr>
        <w:t xml:space="preserve">Urzędu Miasta i Gminy </w:t>
      </w:r>
      <w:r w:rsidRPr="00415A3A">
        <w:rPr>
          <w:sz w:val="24"/>
          <w:szCs w:val="24"/>
          <w:lang w:val="pl-PL"/>
        </w:rPr>
        <w:t xml:space="preserve">w </w:t>
      </w:r>
      <w:r w:rsidR="00135B65">
        <w:rPr>
          <w:sz w:val="24"/>
          <w:szCs w:val="24"/>
          <w:lang w:val="pl-PL"/>
        </w:rPr>
        <w:t xml:space="preserve">Sztumie </w:t>
      </w:r>
      <w:r w:rsidRPr="00415A3A">
        <w:rPr>
          <w:sz w:val="24"/>
          <w:szCs w:val="24"/>
          <w:lang w:val="pl-PL"/>
        </w:rPr>
        <w:t xml:space="preserve">zgodnie z § 2 niniejszej Umowy. </w:t>
      </w:r>
    </w:p>
    <w:bookmarkEnd w:id="0"/>
    <w:p w14:paraId="19DF2510" w14:textId="6BE0D0EC" w:rsidR="007A0C2A" w:rsidRPr="00935225" w:rsidRDefault="007A0C2A" w:rsidP="00935225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proofErr w:type="spellStart"/>
      <w:r w:rsidRPr="00935225">
        <w:rPr>
          <w:sz w:val="24"/>
          <w:szCs w:val="24"/>
        </w:rPr>
        <w:t>Zadania</w:t>
      </w:r>
      <w:proofErr w:type="spellEnd"/>
      <w:r w:rsidRPr="00935225">
        <w:rPr>
          <w:sz w:val="24"/>
          <w:szCs w:val="24"/>
        </w:rPr>
        <w:t xml:space="preserve"> </w:t>
      </w:r>
      <w:proofErr w:type="spellStart"/>
      <w:r w:rsidRPr="00935225">
        <w:rPr>
          <w:sz w:val="24"/>
          <w:szCs w:val="24"/>
        </w:rPr>
        <w:t>realizowane</w:t>
      </w:r>
      <w:proofErr w:type="spellEnd"/>
      <w:r w:rsidRPr="00935225">
        <w:rPr>
          <w:sz w:val="24"/>
          <w:szCs w:val="24"/>
        </w:rPr>
        <w:t xml:space="preserve"> </w:t>
      </w:r>
      <w:proofErr w:type="spellStart"/>
      <w:r w:rsidRPr="00935225">
        <w:rPr>
          <w:sz w:val="24"/>
          <w:szCs w:val="24"/>
        </w:rPr>
        <w:t>będą</w:t>
      </w:r>
      <w:proofErr w:type="spellEnd"/>
      <w:r w:rsidRPr="00935225">
        <w:rPr>
          <w:sz w:val="24"/>
          <w:szCs w:val="24"/>
        </w:rPr>
        <w:t xml:space="preserve"> w </w:t>
      </w:r>
      <w:proofErr w:type="spellStart"/>
      <w:r w:rsidRPr="00935225">
        <w:rPr>
          <w:sz w:val="24"/>
          <w:szCs w:val="24"/>
        </w:rPr>
        <w:t>obiekcie</w:t>
      </w:r>
      <w:proofErr w:type="spellEnd"/>
      <w:r w:rsidRPr="00935225">
        <w:rPr>
          <w:sz w:val="24"/>
          <w:szCs w:val="24"/>
        </w:rPr>
        <w:t xml:space="preserve"> </w:t>
      </w:r>
      <w:proofErr w:type="spellStart"/>
      <w:r w:rsidRPr="00935225">
        <w:rPr>
          <w:sz w:val="24"/>
          <w:szCs w:val="24"/>
        </w:rPr>
        <w:t>Urzędu</w:t>
      </w:r>
      <w:proofErr w:type="spellEnd"/>
      <w:r w:rsidRPr="00935225">
        <w:rPr>
          <w:sz w:val="24"/>
          <w:szCs w:val="24"/>
        </w:rPr>
        <w:t xml:space="preserve"> Miasta </w:t>
      </w:r>
      <w:proofErr w:type="spellStart"/>
      <w:r w:rsidR="00935225" w:rsidRPr="00935225">
        <w:rPr>
          <w:sz w:val="24"/>
          <w:szCs w:val="24"/>
        </w:rPr>
        <w:t>i</w:t>
      </w:r>
      <w:proofErr w:type="spellEnd"/>
      <w:r w:rsidRPr="00935225">
        <w:rPr>
          <w:sz w:val="24"/>
          <w:szCs w:val="24"/>
        </w:rPr>
        <w:t xml:space="preserve"> Gminy </w:t>
      </w:r>
      <w:proofErr w:type="spellStart"/>
      <w:r w:rsidRPr="00935225">
        <w:rPr>
          <w:sz w:val="24"/>
          <w:szCs w:val="24"/>
        </w:rPr>
        <w:t>Sztum</w:t>
      </w:r>
      <w:proofErr w:type="spellEnd"/>
      <w:r w:rsidR="00935225" w:rsidRPr="00935225">
        <w:rPr>
          <w:sz w:val="24"/>
          <w:szCs w:val="24"/>
        </w:rPr>
        <w:t xml:space="preserve">, </w:t>
      </w:r>
      <w:proofErr w:type="spellStart"/>
      <w:r w:rsidR="00935225" w:rsidRPr="00935225">
        <w:rPr>
          <w:sz w:val="24"/>
          <w:szCs w:val="24"/>
        </w:rPr>
        <w:t>ul</w:t>
      </w:r>
      <w:proofErr w:type="spellEnd"/>
      <w:r w:rsidR="00935225" w:rsidRPr="00935225">
        <w:rPr>
          <w:sz w:val="24"/>
          <w:szCs w:val="24"/>
        </w:rPr>
        <w:t xml:space="preserve">. </w:t>
      </w:r>
      <w:proofErr w:type="spellStart"/>
      <w:r w:rsidR="00935225" w:rsidRPr="00935225">
        <w:rPr>
          <w:sz w:val="24"/>
          <w:szCs w:val="24"/>
        </w:rPr>
        <w:t>Mickiewicza</w:t>
      </w:r>
      <w:proofErr w:type="spellEnd"/>
      <w:r w:rsidR="00935225" w:rsidRPr="00935225">
        <w:rPr>
          <w:sz w:val="24"/>
          <w:szCs w:val="24"/>
        </w:rPr>
        <w:t xml:space="preserve"> 39, </w:t>
      </w:r>
      <w:r w:rsidR="00135B65" w:rsidRPr="00935225">
        <w:rPr>
          <w:sz w:val="24"/>
          <w:szCs w:val="24"/>
        </w:rPr>
        <w:t xml:space="preserve">82-400 </w:t>
      </w:r>
      <w:proofErr w:type="spellStart"/>
      <w:r w:rsidRPr="00935225">
        <w:rPr>
          <w:sz w:val="24"/>
          <w:szCs w:val="24"/>
        </w:rPr>
        <w:t>Sztum</w:t>
      </w:r>
      <w:proofErr w:type="spellEnd"/>
      <w:r w:rsidR="00935225">
        <w:rPr>
          <w:sz w:val="24"/>
          <w:szCs w:val="24"/>
        </w:rPr>
        <w:t xml:space="preserve">. </w:t>
      </w:r>
    </w:p>
    <w:p w14:paraId="4740C25D" w14:textId="23DAEA20" w:rsidR="007A0C2A" w:rsidRPr="00415A3A" w:rsidRDefault="007A0C2A" w:rsidP="007A0C2A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 xml:space="preserve">Łączna liczba pracowników to około 54 osoby.  </w:t>
      </w:r>
    </w:p>
    <w:p w14:paraId="0B4FD50D" w14:textId="77777777" w:rsidR="00C33966" w:rsidRPr="00C33966" w:rsidRDefault="00C33966" w:rsidP="00C33966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bookmarkStart w:id="1" w:name="_Hlk172702579"/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Wykonawca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zobowiązuje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się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, w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razie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potrzeby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zgłoszonej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przez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Zamawiającego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mailowo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bądź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telefoniczne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, do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pełnienia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dyżuru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 w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siedzibie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>Zamawiającego</w:t>
      </w:r>
      <w:proofErr w:type="spellEnd"/>
      <w:r w:rsidRPr="00C33966">
        <w:rPr>
          <w:rFonts w:asciiTheme="minorHAnsi" w:eastAsia="EUAlbertina" w:hAnsiTheme="minorHAnsi" w:cstheme="minorHAnsi"/>
          <w:color w:val="000000"/>
          <w:sz w:val="24"/>
          <w:szCs w:val="24"/>
        </w:rPr>
        <w:t xml:space="preserve"> </w:t>
      </w:r>
      <w:r w:rsidRPr="00C33966">
        <w:rPr>
          <w:rFonts w:asciiTheme="minorHAnsi" w:hAnsiTheme="minorHAnsi" w:cstheme="minorHAnsi"/>
          <w:sz w:val="24"/>
          <w:szCs w:val="24"/>
          <w:lang w:val="pl-PL"/>
        </w:rPr>
        <w:t xml:space="preserve">nie rzadziej niż </w:t>
      </w:r>
      <w:r w:rsidRPr="00C33966">
        <w:rPr>
          <w:rFonts w:asciiTheme="minorHAnsi" w:hAnsiTheme="minorHAnsi" w:cstheme="minorHAnsi"/>
          <w:b/>
          <w:bCs/>
          <w:sz w:val="24"/>
          <w:szCs w:val="24"/>
          <w:lang w:val="pl-PL"/>
        </w:rPr>
        <w:t>1 raz w miesiącu</w:t>
      </w:r>
      <w:r w:rsidRPr="00C33966">
        <w:rPr>
          <w:rFonts w:asciiTheme="minorHAnsi" w:hAnsiTheme="minorHAnsi" w:cstheme="minorHAnsi"/>
          <w:sz w:val="24"/>
          <w:szCs w:val="24"/>
          <w:lang w:val="pl-PL"/>
        </w:rPr>
        <w:t>, w godzinach otwarcia Urzędu tj. poniedziałek, wtorek, czwartek od 7:30 do 15:30; środa od 7:30 do 17:00; piątek od 7:30 do 14:00.</w:t>
      </w:r>
    </w:p>
    <w:p w14:paraId="5287858D" w14:textId="725E4D26" w:rsidR="00C33966" w:rsidRPr="00C33966" w:rsidRDefault="00C33966" w:rsidP="00C33966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33966">
        <w:rPr>
          <w:rFonts w:asciiTheme="minorHAnsi" w:hAnsiTheme="minorHAnsi" w:cstheme="minorHAnsi"/>
          <w:sz w:val="24"/>
          <w:szCs w:val="24"/>
          <w:lang w:val="pl-PL"/>
        </w:rPr>
        <w:t xml:space="preserve">Dodatkowo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Wykonawca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świadczyć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będzie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usługi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objęte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niniejszą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umową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 </w:t>
      </w:r>
      <w:r w:rsidRPr="00C33966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proofErr w:type="spellStart"/>
      <w:r w:rsidRPr="00C33966">
        <w:rPr>
          <w:rFonts w:asciiTheme="minorHAnsi" w:hAnsiTheme="minorHAnsi" w:cstheme="minorHAnsi"/>
          <w:color w:val="000000"/>
          <w:sz w:val="24"/>
          <w:szCs w:val="24"/>
        </w:rPr>
        <w:t>formie</w:t>
      </w:r>
      <w:proofErr w:type="spellEnd"/>
      <w:r w:rsidRPr="00C3396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color w:val="000000"/>
          <w:sz w:val="24"/>
          <w:szCs w:val="24"/>
        </w:rPr>
        <w:t>zdalnego</w:t>
      </w:r>
      <w:proofErr w:type="spellEnd"/>
      <w:r w:rsidRPr="00C3396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color w:val="000000"/>
          <w:sz w:val="24"/>
          <w:szCs w:val="24"/>
        </w:rPr>
        <w:t>wsparcia</w:t>
      </w:r>
      <w:proofErr w:type="spellEnd"/>
      <w:r w:rsidRPr="00C3396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color w:val="000000"/>
          <w:sz w:val="24"/>
          <w:szCs w:val="24"/>
        </w:rPr>
        <w:t>świadczonego</w:t>
      </w:r>
      <w:proofErr w:type="spellEnd"/>
      <w:r w:rsidRPr="00C3396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color w:val="000000"/>
          <w:sz w:val="24"/>
          <w:szCs w:val="24"/>
        </w:rPr>
        <w:t>drogą</w:t>
      </w:r>
      <w:proofErr w:type="spellEnd"/>
      <w:r w:rsidRPr="00C3396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color w:val="000000"/>
          <w:sz w:val="24"/>
          <w:szCs w:val="24"/>
        </w:rPr>
        <w:t>telefoniczną</w:t>
      </w:r>
      <w:proofErr w:type="spellEnd"/>
      <w:r w:rsidRPr="00C33966">
        <w:rPr>
          <w:rFonts w:asciiTheme="minorHAnsi" w:hAnsiTheme="minorHAnsi" w:cstheme="minorHAnsi"/>
          <w:color w:val="000000"/>
          <w:sz w:val="24"/>
          <w:szCs w:val="24"/>
        </w:rPr>
        <w:t xml:space="preserve"> pod </w:t>
      </w:r>
      <w:proofErr w:type="spellStart"/>
      <w:r w:rsidRPr="00C33966">
        <w:rPr>
          <w:rFonts w:asciiTheme="minorHAnsi" w:hAnsiTheme="minorHAnsi" w:cstheme="minorHAnsi"/>
          <w:color w:val="000000"/>
          <w:sz w:val="24"/>
          <w:szCs w:val="24"/>
        </w:rPr>
        <w:t>numerem</w:t>
      </w:r>
      <w:proofErr w:type="spellEnd"/>
      <w:r w:rsidRPr="00C3396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color w:val="000000"/>
          <w:sz w:val="24"/>
          <w:szCs w:val="24"/>
        </w:rPr>
        <w:t>telefonu</w:t>
      </w:r>
      <w:proofErr w:type="spellEnd"/>
      <w:r w:rsidRPr="00C33966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C33966">
        <w:rPr>
          <w:rStyle w:val="contactsingleinlinedd"/>
          <w:rFonts w:asciiTheme="minorHAnsi" w:hAnsiTheme="minorHAnsi" w:cstheme="minorHAnsi"/>
          <w:sz w:val="24"/>
          <w:szCs w:val="24"/>
        </w:rPr>
        <w:t>___________________________</w:t>
      </w:r>
      <w:r w:rsidRPr="00C339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pośrednictwem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poczty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elektronicznej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 pod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adresem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mailowym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: </w:t>
      </w:r>
      <w:hyperlink r:id="rId6" w:history="1">
        <w:r w:rsidRPr="00C3396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________________________________</w:t>
        </w:r>
      </w:hyperlink>
      <w:r w:rsidRPr="00C33966">
        <w:rPr>
          <w:rFonts w:asciiTheme="minorHAnsi" w:hAnsiTheme="minorHAnsi" w:cstheme="minorHAnsi"/>
          <w:sz w:val="24"/>
          <w:szCs w:val="24"/>
        </w:rPr>
        <w:t xml:space="preserve">  </w:t>
      </w:r>
      <w:r w:rsidRPr="00C33966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proofErr w:type="spellStart"/>
      <w:r w:rsidRPr="00C33966">
        <w:rPr>
          <w:rFonts w:asciiTheme="minorHAnsi" w:hAnsiTheme="minorHAnsi" w:cstheme="minorHAnsi"/>
          <w:color w:val="000000"/>
          <w:sz w:val="24"/>
          <w:szCs w:val="24"/>
        </w:rPr>
        <w:t>dni</w:t>
      </w:r>
      <w:proofErr w:type="spellEnd"/>
      <w:r w:rsidRPr="00C3396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color w:val="000000"/>
          <w:sz w:val="24"/>
          <w:szCs w:val="24"/>
        </w:rPr>
        <w:t>robocze</w:t>
      </w:r>
      <w:proofErr w:type="spellEnd"/>
      <w:r w:rsidRPr="00C33966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proofErr w:type="spellStart"/>
      <w:r w:rsidRPr="00C33966">
        <w:rPr>
          <w:rFonts w:asciiTheme="minorHAnsi" w:hAnsiTheme="minorHAnsi" w:cstheme="minorHAnsi"/>
          <w:color w:val="000000"/>
          <w:sz w:val="24"/>
          <w:szCs w:val="24"/>
        </w:rPr>
        <w:t>godzinach</w:t>
      </w:r>
      <w:proofErr w:type="spellEnd"/>
      <w:r w:rsidRPr="00C3396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urzędowania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3966">
        <w:rPr>
          <w:rFonts w:asciiTheme="minorHAnsi" w:hAnsiTheme="minorHAnsi" w:cstheme="minorHAnsi"/>
          <w:sz w:val="24"/>
          <w:szCs w:val="24"/>
        </w:rPr>
        <w:t>Zamawiającego</w:t>
      </w:r>
      <w:proofErr w:type="spellEnd"/>
      <w:r w:rsidRPr="00C33966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6DDAA6DC" w14:textId="77777777" w:rsidR="00C33966" w:rsidRPr="00C33966" w:rsidRDefault="00C33966" w:rsidP="00C3396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1B4DE5" w14:textId="5316E58D" w:rsidR="00B46D9E" w:rsidRPr="00415A3A" w:rsidRDefault="00B46D9E" w:rsidP="00B46D9E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§ 2</w:t>
      </w:r>
    </w:p>
    <w:p w14:paraId="7FD3FD91" w14:textId="28268A33" w:rsidR="00B46D9E" w:rsidRPr="00415A3A" w:rsidRDefault="00B46D9E" w:rsidP="00B46D9E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ZAKRES UMOWY</w:t>
      </w:r>
    </w:p>
    <w:p w14:paraId="2523B8E2" w14:textId="3F579EE3" w:rsidR="0026015E" w:rsidRPr="00415A3A" w:rsidRDefault="00241F2A" w:rsidP="00B46D9E">
      <w:pPr>
        <w:pStyle w:val="dtn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15A3A">
        <w:rPr>
          <w:rFonts w:asciiTheme="minorHAnsi" w:hAnsiTheme="minorHAnsi" w:cstheme="minorHAnsi"/>
        </w:rPr>
        <w:t>D</w:t>
      </w:r>
      <w:r w:rsidR="009E3843" w:rsidRPr="00415A3A">
        <w:rPr>
          <w:rFonts w:asciiTheme="minorHAnsi" w:hAnsiTheme="minorHAnsi" w:cstheme="minorHAnsi"/>
        </w:rPr>
        <w:t>o zadań</w:t>
      </w:r>
      <w:r w:rsidR="0026015E" w:rsidRPr="00415A3A">
        <w:rPr>
          <w:rFonts w:asciiTheme="minorHAnsi" w:hAnsiTheme="minorHAnsi" w:cstheme="minorHAnsi"/>
        </w:rPr>
        <w:t xml:space="preserve"> </w:t>
      </w:r>
      <w:r w:rsidR="0033341D" w:rsidRPr="00415A3A">
        <w:rPr>
          <w:rFonts w:asciiTheme="minorHAnsi" w:hAnsiTheme="minorHAnsi" w:cstheme="minorHAnsi"/>
        </w:rPr>
        <w:t>W</w:t>
      </w:r>
      <w:r w:rsidR="0026015E" w:rsidRPr="00415A3A">
        <w:rPr>
          <w:rFonts w:asciiTheme="minorHAnsi" w:hAnsiTheme="minorHAnsi" w:cstheme="minorHAnsi"/>
        </w:rPr>
        <w:t xml:space="preserve">ykonawcy należy: </w:t>
      </w:r>
    </w:p>
    <w:p w14:paraId="18D49C1A" w14:textId="02877AEB" w:rsidR="007A0C2A" w:rsidRPr="00415A3A" w:rsidRDefault="007A0C2A" w:rsidP="00B46D9E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bookmarkStart w:id="2" w:name="_Hlk172200372"/>
      <w:r w:rsidRPr="00415A3A">
        <w:rPr>
          <w:sz w:val="24"/>
          <w:szCs w:val="24"/>
          <w:lang w:val="pl-PL"/>
        </w:rPr>
        <w:t>Wykonywanie zadań wynikających z art. 237</w:t>
      </w:r>
      <w:r w:rsidRPr="00415A3A">
        <w:rPr>
          <w:sz w:val="24"/>
          <w:szCs w:val="24"/>
          <w:vertAlign w:val="superscript"/>
          <w:lang w:val="pl-PL"/>
        </w:rPr>
        <w:t>11</w:t>
      </w:r>
      <w:r w:rsidRPr="00415A3A">
        <w:rPr>
          <w:sz w:val="24"/>
          <w:szCs w:val="24"/>
          <w:lang w:val="pl-PL"/>
        </w:rPr>
        <w:t xml:space="preserve"> §2 Kodeksu pracy i obejmujących czynności wskazane:</w:t>
      </w:r>
    </w:p>
    <w:p w14:paraId="2F756332" w14:textId="70AE832C" w:rsidR="007A0C2A" w:rsidRPr="005440A6" w:rsidRDefault="007A0C2A" w:rsidP="00B46D9E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w rozporządzeniu Rady Ministrów z dnia 2 września 1997 r., w sprawie służby bezpieczeństwa i higieny pracy</w:t>
      </w:r>
      <w:r w:rsidRPr="005440A6">
        <w:rPr>
          <w:sz w:val="24"/>
          <w:szCs w:val="24"/>
          <w:lang w:val="pl-PL"/>
        </w:rPr>
        <w:t>, (Dz.U.</w:t>
      </w:r>
      <w:r w:rsidR="005440A6" w:rsidRPr="005440A6">
        <w:rPr>
          <w:sz w:val="24"/>
          <w:szCs w:val="24"/>
          <w:lang w:val="pl-PL"/>
        </w:rPr>
        <w:t xml:space="preserve"> z 1997</w:t>
      </w:r>
      <w:r w:rsidRPr="005440A6">
        <w:rPr>
          <w:sz w:val="24"/>
          <w:szCs w:val="24"/>
          <w:lang w:val="pl-PL"/>
        </w:rPr>
        <w:t xml:space="preserve"> Nr </w:t>
      </w:r>
      <w:r w:rsidR="005440A6" w:rsidRPr="005440A6">
        <w:rPr>
          <w:sz w:val="24"/>
          <w:szCs w:val="24"/>
          <w:lang w:val="pl-PL"/>
        </w:rPr>
        <w:t>1</w:t>
      </w:r>
      <w:r w:rsidRPr="005440A6">
        <w:rPr>
          <w:sz w:val="24"/>
          <w:szCs w:val="24"/>
          <w:lang w:val="pl-PL"/>
        </w:rPr>
        <w:t xml:space="preserve">09 poz. 704 z późniejszymi zmianami);                   </w:t>
      </w:r>
    </w:p>
    <w:p w14:paraId="456B2F29" w14:textId="39A83444" w:rsidR="007A0C2A" w:rsidRPr="005440A6" w:rsidRDefault="007A0C2A" w:rsidP="00B46D9E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 xml:space="preserve">w rozporządzeniu Ministra Gospodarki i Pracy z dnia 27 lipca 2004 r. w sprawie szkolenia w dziedzinie bezpieczeństwa i higieny pracy </w:t>
      </w:r>
      <w:r w:rsidRPr="005440A6">
        <w:rPr>
          <w:sz w:val="24"/>
          <w:szCs w:val="24"/>
          <w:lang w:val="pl-PL"/>
        </w:rPr>
        <w:t>(Dz.U.</w:t>
      </w:r>
      <w:r w:rsidR="005440A6" w:rsidRPr="005440A6">
        <w:rPr>
          <w:sz w:val="24"/>
          <w:szCs w:val="24"/>
          <w:lang w:val="pl-PL"/>
        </w:rPr>
        <w:t xml:space="preserve"> z 2004r</w:t>
      </w:r>
      <w:r w:rsidRPr="005440A6">
        <w:rPr>
          <w:sz w:val="24"/>
          <w:szCs w:val="24"/>
          <w:lang w:val="pl-PL"/>
        </w:rPr>
        <w:t xml:space="preserve"> Nr 180 poz.1860 z późniejszymi zmianami);</w:t>
      </w:r>
    </w:p>
    <w:p w14:paraId="3BFD0200" w14:textId="38A4E465" w:rsidR="007A0C2A" w:rsidRPr="005440A6" w:rsidRDefault="007A0C2A" w:rsidP="00B46D9E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lastRenderedPageBreak/>
        <w:t xml:space="preserve">w rozporządzeniu Ministra Pracy i Polityki Socjalnej, z dnia 1 grudnia 1998 r. w sprawie bezpieczeństwa i higieny pracy na stanowiskach wyposażonych w monitory ekranowe </w:t>
      </w:r>
      <w:r w:rsidRPr="005440A6">
        <w:rPr>
          <w:sz w:val="24"/>
          <w:szCs w:val="24"/>
          <w:lang w:val="pl-PL"/>
        </w:rPr>
        <w:t xml:space="preserve">(Dz.U. z 1998 r., Nr 148, poz. 973), </w:t>
      </w:r>
    </w:p>
    <w:p w14:paraId="74428620" w14:textId="77777777" w:rsidR="007A0C2A" w:rsidRPr="00415A3A" w:rsidRDefault="007A0C2A" w:rsidP="00B46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sz w:val="24"/>
          <w:szCs w:val="24"/>
        </w:rPr>
      </w:pPr>
      <w:r w:rsidRPr="00415A3A">
        <w:rPr>
          <w:sz w:val="24"/>
          <w:szCs w:val="24"/>
        </w:rPr>
        <w:t>a w szczególności w</w:t>
      </w:r>
      <w:r w:rsidRPr="00415A3A">
        <w:rPr>
          <w:b/>
          <w:sz w:val="24"/>
          <w:szCs w:val="24"/>
        </w:rPr>
        <w:t xml:space="preserve"> </w:t>
      </w:r>
      <w:r w:rsidRPr="00415A3A">
        <w:rPr>
          <w:sz w:val="24"/>
          <w:szCs w:val="24"/>
        </w:rPr>
        <w:t>zakresie bezpieczeństwa i higieny pracy:</w:t>
      </w:r>
    </w:p>
    <w:p w14:paraId="37206872" w14:textId="77777777" w:rsidR="007A0C2A" w:rsidRPr="00415A3A" w:rsidRDefault="007A0C2A" w:rsidP="007A0C2A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aktualizacja i monitoring oceny ryzyka zawodowego dla wszystkich stanowisk pracy;</w:t>
      </w:r>
    </w:p>
    <w:p w14:paraId="7153A9C3" w14:textId="77777777" w:rsidR="007A0C2A" w:rsidRPr="005440A6" w:rsidRDefault="007A0C2A" w:rsidP="007A0C2A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 xml:space="preserve">organizowanie i terminowe przeprowadzanie szkoleń wstępnych i okresowych pracowników oraz szkoleń dla pracowników na stanowiskach kierowniczych wraz z ich dokumentowaniem na warunkach przewidzianych w rozporządzeniu Ministra Gospodarki i Pracy z dnia 27 lipca 2004 r. w sprawie szkolenia w dziedzinie bezpieczeństwa i higieny pracy </w:t>
      </w:r>
      <w:r w:rsidRPr="005440A6">
        <w:rPr>
          <w:sz w:val="24"/>
          <w:szCs w:val="24"/>
          <w:lang w:val="pl-PL"/>
        </w:rPr>
        <w:t>(Dz. U. z 2004 r. Nr 180, poz. 1860 ze zm.);</w:t>
      </w:r>
    </w:p>
    <w:p w14:paraId="69BE425F" w14:textId="02B1A250" w:rsidR="00415A3A" w:rsidRPr="00415A3A" w:rsidRDefault="00415A3A" w:rsidP="00415A3A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przeprowadzanie instruktażu ogólnego</w:t>
      </w:r>
      <w:r w:rsidR="00A901CF">
        <w:rPr>
          <w:sz w:val="24"/>
          <w:szCs w:val="24"/>
          <w:lang w:val="pl-PL"/>
        </w:rPr>
        <w:t xml:space="preserve"> </w:t>
      </w:r>
      <w:r w:rsidRPr="00415A3A">
        <w:rPr>
          <w:sz w:val="24"/>
          <w:szCs w:val="24"/>
          <w:lang w:val="pl-PL"/>
        </w:rPr>
        <w:t>- wstępnego w ramach szkolenia wstępnego nowo zatrudnianych pracowników, wydawanie kart potwierdzających odbyte szkolenia;</w:t>
      </w:r>
    </w:p>
    <w:p w14:paraId="31A4A191" w14:textId="77777777" w:rsidR="007A0C2A" w:rsidRPr="00415A3A" w:rsidRDefault="007A0C2A" w:rsidP="007A0C2A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prowadzenie odpowiedniej dokumentacji w sprawach bhp;</w:t>
      </w:r>
    </w:p>
    <w:p w14:paraId="13D6F7BE" w14:textId="77777777" w:rsidR="007A0C2A" w:rsidRPr="00415A3A" w:rsidRDefault="007A0C2A" w:rsidP="007A0C2A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sporządzanie wniosków i zaleceń w sprawie poprawy warunków pracy, stosownie do   przeprowadzonej oceny ryzyka zawodowego;</w:t>
      </w:r>
    </w:p>
    <w:p w14:paraId="38EAF31D" w14:textId="77777777" w:rsidR="007A0C2A" w:rsidRPr="00415A3A" w:rsidRDefault="007A0C2A" w:rsidP="007A0C2A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sporządzanie bieżącej oceny ryzyka zawodowego oraz jego dokumentowanie po uzyskaniu informacji o tworzeniu nowych stanowisk pracy i zmianach organizacyjnych mających wpływ na bezpieczeństwo i warunki pracy;</w:t>
      </w:r>
    </w:p>
    <w:p w14:paraId="287D7721" w14:textId="77777777" w:rsidR="007A0C2A" w:rsidRPr="00415A3A" w:rsidRDefault="007A0C2A" w:rsidP="007A0C2A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przeprowadzanie kontroli warunków pracy oraz przestrzegania przepisów i zasad bezpieczeństwa i higieny pracy, wraz z przekazywaniem wniosków zmierzających do usunięcia stwierdzonych nieprawidłowości;</w:t>
      </w:r>
    </w:p>
    <w:p w14:paraId="528C27B2" w14:textId="0884A2A4" w:rsidR="00033377" w:rsidRPr="00415A3A" w:rsidRDefault="00033377" w:rsidP="0003337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rFonts w:asciiTheme="minorHAnsi" w:hAnsiTheme="minorHAnsi" w:cstheme="minorHAnsi"/>
          <w:sz w:val="24"/>
          <w:szCs w:val="24"/>
          <w:lang w:val="pl-PL"/>
        </w:rPr>
        <w:t>bieżące informowanie pracodawcy o stwierdzonych zagrożeniach zawodowych, wraz z wnioskami zmierzającymi do usuwania tych zagrożeń</w:t>
      </w:r>
      <w:r w:rsidR="005440A6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047149D4" w14:textId="7C9B6854" w:rsidR="00033377" w:rsidRPr="00415A3A" w:rsidRDefault="00033377" w:rsidP="0003337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rFonts w:asciiTheme="minorHAnsi" w:hAnsiTheme="minorHAnsi" w:cstheme="minorHAnsi"/>
          <w:sz w:val="24"/>
          <w:szCs w:val="24"/>
          <w:lang w:val="pl-PL"/>
        </w:rPr>
        <w:t>sporządzanie i przedstawianie pracodawcy, co najmniej raz w roku, okresowych analiz stanu bezpieczeństwa i higieny pracy zawierających propozycje przedsięwzięć technicznych i organizacyjnych mających na celu zapobieganie zagrożeniom życia i zdrowia pracowników oraz poprawę warunków pracy</w:t>
      </w:r>
      <w:r w:rsidR="005440A6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7701F3F9" w14:textId="77777777" w:rsidR="00033377" w:rsidRPr="00415A3A" w:rsidRDefault="007A0C2A" w:rsidP="0003337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aktualizacja szczegółowych instrukcji bezpieczeństwa i higieny pracy na poszczególnych stanowiskach pracy bieżąca weryfikacja instrukcji po zmianach organizacyjnych mających wpływ na stan bezpieczeństwa oraz warunków pracy;</w:t>
      </w:r>
    </w:p>
    <w:p w14:paraId="13CA67FA" w14:textId="68DAF225" w:rsidR="00033377" w:rsidRPr="00415A3A" w:rsidRDefault="00033377" w:rsidP="0003337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rFonts w:asciiTheme="minorHAnsi" w:hAnsiTheme="minorHAnsi" w:cstheme="minorHAnsi"/>
          <w:sz w:val="24"/>
          <w:szCs w:val="24"/>
          <w:lang w:val="pl-PL"/>
        </w:rPr>
        <w:t>opiniowanie szczegółowych instrukcji dotyczących bezpieczeństwa i higieny pracy na poszczególnych stanowiskach pracy</w:t>
      </w:r>
      <w:r w:rsidR="005440A6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3E0AAEC6" w14:textId="32885BDF" w:rsidR="00033377" w:rsidRPr="00415A3A" w:rsidRDefault="00033377" w:rsidP="0003337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rFonts w:asciiTheme="minorHAnsi" w:hAnsiTheme="minorHAnsi" w:cstheme="minorHAnsi"/>
          <w:sz w:val="24"/>
          <w:szCs w:val="24"/>
          <w:lang w:val="pl-PL"/>
        </w:rPr>
        <w:t>prowadzenie rejestrów, kompletowanie i przechowywanie dokumentów dotyczących wypadków przy pracy, stwierdzonych chorób zawodowych i podejrzeń o takie choroby, a także przechowywanie wyników badań i pomiarów czynników szkodliwych dla zdrowia w środowisku pracy</w:t>
      </w:r>
      <w:r w:rsidR="005440A6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4EA23477" w14:textId="77777777" w:rsidR="007A0C2A" w:rsidRPr="00415A3A" w:rsidRDefault="007A0C2A" w:rsidP="007A0C2A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przygotowanie i opracowania danych do bieżącego sporządzania dokumentacji wypadków przy pracy oraz wypadków w drodze do i z pracy;</w:t>
      </w:r>
    </w:p>
    <w:p w14:paraId="3FC3A8E0" w14:textId="77777777" w:rsidR="007A0C2A" w:rsidRPr="00415A3A" w:rsidRDefault="007A0C2A" w:rsidP="007A0C2A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brać udział w ustalaniu okoliczności i przyczyn wypadków przy pracy (prowadzenie dokumentacji związanej  z wypadkami);</w:t>
      </w:r>
    </w:p>
    <w:p w14:paraId="50326594" w14:textId="77777777" w:rsidR="007A0C2A" w:rsidRPr="00415A3A" w:rsidRDefault="007A0C2A" w:rsidP="007A0C2A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przygotowanie i opracowanie danych do wprowadzenie do centralnego rejestru wypadków przy pracy i chorób zawodowych;</w:t>
      </w:r>
    </w:p>
    <w:p w14:paraId="386FAE31" w14:textId="77777777" w:rsidR="007A0C2A" w:rsidRPr="00415A3A" w:rsidRDefault="007A0C2A" w:rsidP="007A0C2A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doradztwo i opiniowanie w sprawach dotyczących bezpieczeństwa i higieny pracy;</w:t>
      </w:r>
    </w:p>
    <w:p w14:paraId="24429686" w14:textId="77777777" w:rsidR="00033377" w:rsidRPr="00415A3A" w:rsidRDefault="007A0C2A" w:rsidP="0003337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przygotowanie i opracowanie danych do wprowadzania do rejestrów badań środowiska pracy w tym pomiarów natężenia oświetlenia;</w:t>
      </w:r>
    </w:p>
    <w:p w14:paraId="5D023C99" w14:textId="1250720A" w:rsidR="00B46D9E" w:rsidRPr="00415A3A" w:rsidRDefault="00033377" w:rsidP="00B46D9E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rFonts w:asciiTheme="minorHAnsi" w:hAnsiTheme="minorHAnsi" w:cstheme="minorHAnsi"/>
          <w:sz w:val="24"/>
          <w:szCs w:val="24"/>
          <w:lang w:val="pl-PL"/>
        </w:rPr>
        <w:t xml:space="preserve">współdziałanie z lekarzem sprawującym profilaktyczną opiekę zdrowotną nad </w:t>
      </w:r>
      <w:r w:rsidRPr="00415A3A">
        <w:rPr>
          <w:rFonts w:asciiTheme="minorHAnsi" w:hAnsiTheme="minorHAnsi" w:cstheme="minorHAnsi"/>
          <w:sz w:val="24"/>
          <w:szCs w:val="24"/>
          <w:lang w:val="pl-PL"/>
        </w:rPr>
        <w:lastRenderedPageBreak/>
        <w:t>pracownikami, a w szczególności przy organizowaniu okresowych badań lekarskich pracowników</w:t>
      </w:r>
      <w:r w:rsidR="005440A6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61C55121" w14:textId="4CF1381B" w:rsidR="00033377" w:rsidRPr="00415A3A" w:rsidRDefault="00033377" w:rsidP="00B46D9E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rFonts w:asciiTheme="minorHAnsi" w:hAnsiTheme="minorHAnsi" w:cstheme="minorHAnsi"/>
          <w:sz w:val="24"/>
          <w:szCs w:val="24"/>
          <w:lang w:val="pl-PL"/>
        </w:rPr>
        <w:t>współdziałanie ze społeczną inspekcją pracy oraz z zakładowymi organizacjami związkowymi przy:</w:t>
      </w:r>
    </w:p>
    <w:p w14:paraId="3CA9B90C" w14:textId="77777777" w:rsidR="00B46D9E" w:rsidRPr="00415A3A" w:rsidRDefault="00033377" w:rsidP="00B46D9E">
      <w:pPr>
        <w:pStyle w:val="p1"/>
        <w:numPr>
          <w:ilvl w:val="1"/>
          <w:numId w:val="24"/>
        </w:numPr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</w:rPr>
      </w:pPr>
      <w:r w:rsidRPr="00415A3A">
        <w:rPr>
          <w:rFonts w:asciiTheme="minorHAnsi" w:hAnsiTheme="minorHAnsi" w:cstheme="minorHAnsi"/>
        </w:rPr>
        <w:t>podejmowaniu przez nie działań mających na celu przestrzeganie przepisów oraz zasad bezpieczeństwa i higieny pracy, w trybie i w zakresie ustalonym w odrębnych przepisach,</w:t>
      </w:r>
    </w:p>
    <w:p w14:paraId="43319F9E" w14:textId="60105678" w:rsidR="00033377" w:rsidRPr="00415A3A" w:rsidRDefault="00033377" w:rsidP="00B46D9E">
      <w:pPr>
        <w:pStyle w:val="p1"/>
        <w:numPr>
          <w:ilvl w:val="1"/>
          <w:numId w:val="24"/>
        </w:numPr>
        <w:spacing w:before="0" w:beforeAutospacing="0" w:after="0" w:afterAutospacing="0"/>
        <w:ind w:left="1276" w:hanging="425"/>
        <w:jc w:val="both"/>
        <w:rPr>
          <w:rFonts w:asciiTheme="minorHAnsi" w:hAnsiTheme="minorHAnsi" w:cstheme="minorHAnsi"/>
        </w:rPr>
      </w:pPr>
      <w:r w:rsidRPr="00415A3A">
        <w:rPr>
          <w:rFonts w:asciiTheme="minorHAnsi" w:hAnsiTheme="minorHAnsi" w:cstheme="minorHAnsi"/>
        </w:rPr>
        <w:t>podejmowanych przez pracodawcę przedsięwzięciach mających na celu poprawę warunków pracy</w:t>
      </w:r>
      <w:r w:rsidR="005440A6">
        <w:rPr>
          <w:rFonts w:asciiTheme="minorHAnsi" w:hAnsiTheme="minorHAnsi" w:cstheme="minorHAnsi"/>
        </w:rPr>
        <w:t>;</w:t>
      </w:r>
    </w:p>
    <w:p w14:paraId="2F3E9365" w14:textId="3193603A" w:rsidR="00033377" w:rsidRPr="00415A3A" w:rsidRDefault="007A0C2A" w:rsidP="0003337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uczestnictwo w kontrolach i reprezentowanie zamawiającego przed organami kontrolnymi Państwowej Inspekcji Pracy oraz Inspekcji Sanitarnej</w:t>
      </w:r>
      <w:r w:rsidR="005440A6">
        <w:rPr>
          <w:sz w:val="24"/>
          <w:szCs w:val="24"/>
          <w:lang w:val="pl-PL"/>
        </w:rPr>
        <w:t>;</w:t>
      </w:r>
    </w:p>
    <w:p w14:paraId="200AC02F" w14:textId="7D01B392" w:rsidR="00033377" w:rsidRPr="00415A3A" w:rsidRDefault="00033377" w:rsidP="0003337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rFonts w:asciiTheme="minorHAnsi" w:hAnsiTheme="minorHAnsi" w:cstheme="minorHAnsi"/>
          <w:sz w:val="24"/>
          <w:szCs w:val="24"/>
          <w:lang w:val="pl-PL"/>
        </w:rPr>
        <w:t xml:space="preserve">korespondencja i załatwianie spraw pokontrolnych z organami prowadzącymi nadzór nad warunkami pracy.  </w:t>
      </w:r>
    </w:p>
    <w:p w14:paraId="3B46C4EB" w14:textId="77777777" w:rsidR="00033377" w:rsidRPr="00415A3A" w:rsidRDefault="00033377" w:rsidP="00B46D9E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</w:p>
    <w:p w14:paraId="7228917F" w14:textId="3101B752" w:rsidR="00B46D9E" w:rsidRPr="00415A3A" w:rsidRDefault="00B46D9E" w:rsidP="00B46D9E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425" w:hanging="425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 xml:space="preserve">W zakresie bezpieczeństwa pożarowego wykonywanie zadań z zakresu ochrony przeciwpożarowej, określonych w rozporządzeniu Ministra Spraw Wewnętrznych i Administracji z dnia 7 czerwca 2010 r. w sprawie ochrony przeciwpożarowej budynków, innych obiektów budowlanych i terenów </w:t>
      </w:r>
      <w:r w:rsidRPr="008C3D41">
        <w:rPr>
          <w:sz w:val="24"/>
          <w:szCs w:val="24"/>
          <w:lang w:val="pl-PL"/>
        </w:rPr>
        <w:t>(Dz. U.</w:t>
      </w:r>
      <w:r w:rsidR="005440A6" w:rsidRPr="008C3D41">
        <w:rPr>
          <w:sz w:val="24"/>
          <w:szCs w:val="24"/>
          <w:lang w:val="pl-PL"/>
        </w:rPr>
        <w:t xml:space="preserve"> z 20</w:t>
      </w:r>
      <w:r w:rsidR="008C3D41" w:rsidRPr="008C3D41">
        <w:rPr>
          <w:sz w:val="24"/>
          <w:szCs w:val="24"/>
          <w:lang w:val="pl-PL"/>
        </w:rPr>
        <w:t>10 nr 109</w:t>
      </w:r>
      <w:r w:rsidRPr="008C3D41">
        <w:rPr>
          <w:sz w:val="24"/>
          <w:szCs w:val="24"/>
          <w:lang w:val="pl-PL"/>
        </w:rPr>
        <w:t xml:space="preserve"> poz. </w:t>
      </w:r>
      <w:r w:rsidR="008C3D41" w:rsidRPr="008C3D41">
        <w:rPr>
          <w:sz w:val="24"/>
          <w:szCs w:val="24"/>
          <w:lang w:val="pl-PL"/>
        </w:rPr>
        <w:t>719</w:t>
      </w:r>
      <w:r w:rsidRPr="008C3D41">
        <w:rPr>
          <w:sz w:val="24"/>
          <w:szCs w:val="24"/>
          <w:lang w:val="pl-PL"/>
        </w:rPr>
        <w:t>)</w:t>
      </w:r>
      <w:r w:rsidRPr="008C3D41">
        <w:rPr>
          <w:color w:val="FF0000"/>
          <w:sz w:val="24"/>
          <w:szCs w:val="24"/>
          <w:lang w:val="pl-PL"/>
        </w:rPr>
        <w:t xml:space="preserve"> </w:t>
      </w:r>
      <w:r w:rsidRPr="00415A3A">
        <w:rPr>
          <w:sz w:val="24"/>
          <w:szCs w:val="24"/>
          <w:lang w:val="pl-PL"/>
        </w:rPr>
        <w:t>a w szczególności zadań:</w:t>
      </w:r>
    </w:p>
    <w:p w14:paraId="1962A1C9" w14:textId="77777777" w:rsidR="00B46D9E" w:rsidRPr="00415A3A" w:rsidRDefault="00B46D9E" w:rsidP="00B46D9E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aktualizacja instrukcji bezpieczeństwa pożarowego dla obiektów Zamawiającego na zasadach określonych obowiązującymi przepisami, oraz jej bieżąca aktualizacja;</w:t>
      </w:r>
    </w:p>
    <w:p w14:paraId="77E55E2E" w14:textId="77777777" w:rsidR="00B46D9E" w:rsidRPr="00415A3A" w:rsidRDefault="00B46D9E" w:rsidP="00B46D9E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wskazanie niezbędnego oznakowania dróg i wyjść ewakuacyjnych, sprzętu i urządzeń ochrony przeciwpożarowej;</w:t>
      </w:r>
    </w:p>
    <w:p w14:paraId="355AF376" w14:textId="23B10AFD" w:rsidR="00B46D9E" w:rsidRPr="00415A3A" w:rsidRDefault="00B46D9E" w:rsidP="00B46D9E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przeprowadzanie kontroli przestrzegania przepisów i zasad bezpieczeństwa pożarowego, wraz z przekazywaniem wniosków zmierzających do usunięcia stwierdzonych nieprawidłowości;</w:t>
      </w:r>
    </w:p>
    <w:p w14:paraId="7D3ACD4E" w14:textId="77777777" w:rsidR="00B46D9E" w:rsidRPr="00415A3A" w:rsidRDefault="00B46D9E" w:rsidP="00B46D9E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sprawowanie nadzoru oraz bieżące doradztwo w zakresie odpowiedniego oznakowania, prawidłowego rozmieszczenia, wyposażenia, terminowej konserwacji sprzętu i urządzeń przeciwpożarowych i zabezpieczenia przeciwpożarowego obiektów Zamawiającego;</w:t>
      </w:r>
    </w:p>
    <w:p w14:paraId="53E32890" w14:textId="77777777" w:rsidR="00B46D9E" w:rsidRPr="00415A3A" w:rsidRDefault="00B46D9E" w:rsidP="00B46D9E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uczestnictwo w kontrolach i reprezentowanie Zamawiającego przed organami kontrolnymi Państwowej Straży Pożarnej i innymi, składanie wyjaśnień i przygotowanie informacji o sposobie usunięcia nieprawidłowości;</w:t>
      </w:r>
    </w:p>
    <w:p w14:paraId="4C9806A3" w14:textId="77777777" w:rsidR="00B46D9E" w:rsidRPr="00415A3A" w:rsidRDefault="00B46D9E" w:rsidP="00B46D9E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przeprowadzanie i koordynacja próbnych alarmów i ewakuacji;</w:t>
      </w:r>
    </w:p>
    <w:p w14:paraId="7F436B62" w14:textId="77777777" w:rsidR="00B46D9E" w:rsidRPr="00415A3A" w:rsidRDefault="00B46D9E" w:rsidP="00B46D9E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przygotowanie i opracowanie niezbędnej dokumentacji dla praktycznego sprawdzenia organizacji oraz warunków ewakuacji wyznaczonych przepisami prawa obiektach;</w:t>
      </w:r>
    </w:p>
    <w:p w14:paraId="587B9C71" w14:textId="77777777" w:rsidR="00B46D9E" w:rsidRPr="00415A3A" w:rsidRDefault="00B46D9E" w:rsidP="00B46D9E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udział w przeglądach warunków pracy w zakresie ochrony i bezpieczeństwa pożarowego;</w:t>
      </w:r>
    </w:p>
    <w:p w14:paraId="192D6F0C" w14:textId="462D83AA" w:rsidR="00B46D9E" w:rsidRPr="00415A3A" w:rsidRDefault="00B46D9E" w:rsidP="00B46D9E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udział w pracach komisji powołanych do badania przyczyn pożarów</w:t>
      </w:r>
      <w:r w:rsidR="00415A3A" w:rsidRPr="00415A3A">
        <w:rPr>
          <w:sz w:val="24"/>
          <w:szCs w:val="24"/>
          <w:lang w:val="pl-PL"/>
        </w:rPr>
        <w:t>;</w:t>
      </w:r>
    </w:p>
    <w:p w14:paraId="3839715D" w14:textId="434A2024" w:rsidR="00415A3A" w:rsidRDefault="00415A3A" w:rsidP="00B46D9E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zapoznawanie pracowników zamawiającego ze zmieniającymi się przepisami przeciwpożarowymi</w:t>
      </w:r>
      <w:r w:rsidR="005440A6">
        <w:rPr>
          <w:sz w:val="24"/>
          <w:szCs w:val="24"/>
          <w:lang w:val="pl-PL"/>
        </w:rPr>
        <w:t>;</w:t>
      </w:r>
    </w:p>
    <w:p w14:paraId="1DDD2BE3" w14:textId="0DEBBCAE" w:rsidR="00415A3A" w:rsidRPr="00415A3A" w:rsidRDefault="00415A3A" w:rsidP="00B46D9E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przeprowadzanie szkoleń pracowników wyznaczonych do udzielania pierwszej pomocy.</w:t>
      </w:r>
    </w:p>
    <w:bookmarkEnd w:id="2"/>
    <w:p w14:paraId="25DA4372" w14:textId="77777777" w:rsidR="00415A3A" w:rsidRDefault="00B46D9E" w:rsidP="00135B65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4"/>
          <w:szCs w:val="24"/>
          <w:lang w:val="pl-PL"/>
        </w:rPr>
      </w:pPr>
      <w:r w:rsidRPr="00415A3A">
        <w:rPr>
          <w:sz w:val="24"/>
          <w:szCs w:val="24"/>
          <w:lang w:val="pl-PL"/>
        </w:rPr>
        <w:t>Sporządzenie sprawozdania, na koniec każdego miesiąca, z przeprowadzonych czynności.</w:t>
      </w:r>
    </w:p>
    <w:p w14:paraId="7B295428" w14:textId="645BE1F9" w:rsidR="00415A3A" w:rsidRPr="00135B65" w:rsidRDefault="008C3D41" w:rsidP="00135B65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Wykonawca </w:t>
      </w:r>
      <w:r w:rsidR="00813FD6" w:rsidRPr="00135B65">
        <w:rPr>
          <w:rFonts w:cstheme="minorHAnsi"/>
          <w:sz w:val="24"/>
          <w:szCs w:val="24"/>
          <w:lang w:val="pl-PL"/>
        </w:rPr>
        <w:t>zobowiązuje się do zachowania wszelkich zasad bezpieczeństwa i p</w:t>
      </w:r>
      <w:r w:rsidR="00B961AA" w:rsidRPr="00135B65">
        <w:rPr>
          <w:rFonts w:cstheme="minorHAnsi"/>
          <w:sz w:val="24"/>
          <w:szCs w:val="24"/>
          <w:lang w:val="pl-PL"/>
        </w:rPr>
        <w:t>.</w:t>
      </w:r>
      <w:r w:rsidR="00813FD6" w:rsidRPr="00135B65">
        <w:rPr>
          <w:rFonts w:cstheme="minorHAnsi"/>
          <w:sz w:val="24"/>
          <w:szCs w:val="24"/>
          <w:lang w:val="pl-PL"/>
        </w:rPr>
        <w:t>poż w czasie realizacji umowy.</w:t>
      </w:r>
    </w:p>
    <w:p w14:paraId="283B54CD" w14:textId="2A72E567" w:rsidR="00415A3A" w:rsidRPr="00135B65" w:rsidRDefault="008C3D41" w:rsidP="00135B65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lastRenderedPageBreak/>
        <w:t xml:space="preserve">Wykonawca </w:t>
      </w:r>
      <w:r w:rsidR="00813FD6" w:rsidRPr="00135B65">
        <w:rPr>
          <w:rFonts w:cstheme="minorHAnsi"/>
          <w:sz w:val="24"/>
          <w:szCs w:val="24"/>
          <w:lang w:val="pl-PL"/>
        </w:rPr>
        <w:t>zobowiązany jest do zachowania tajemnicy w zakresie kodów i haseł dostępu oraz informacji, z którymi zapozna się w trakcie realizacji umowy.</w:t>
      </w:r>
    </w:p>
    <w:p w14:paraId="399E3344" w14:textId="6519C22E" w:rsidR="00B961AA" w:rsidRPr="00135B65" w:rsidRDefault="00B961AA" w:rsidP="00415A3A">
      <w:pPr>
        <w:pStyle w:val="Akapitzlist"/>
        <w:numPr>
          <w:ilvl w:val="0"/>
          <w:numId w:val="28"/>
        </w:numPr>
        <w:spacing w:after="0" w:line="240" w:lineRule="auto"/>
        <w:ind w:left="284" w:hanging="284"/>
        <w:rPr>
          <w:sz w:val="24"/>
          <w:szCs w:val="24"/>
          <w:lang w:val="pl-PL"/>
        </w:rPr>
      </w:pPr>
      <w:r w:rsidRPr="00135B65">
        <w:rPr>
          <w:rFonts w:cstheme="minorHAnsi"/>
          <w:sz w:val="24"/>
          <w:szCs w:val="24"/>
          <w:lang w:val="pl-PL"/>
        </w:rPr>
        <w:t>Strony zgodnie postanawiają, że osobami do kontaktu w sprawie umowy i jej realizacji są:</w:t>
      </w:r>
    </w:p>
    <w:p w14:paraId="134E245D" w14:textId="29EF60C3" w:rsidR="00B961AA" w:rsidRPr="00135B65" w:rsidRDefault="00B961AA" w:rsidP="00B961AA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  <w:lang w:val="pl-PL"/>
        </w:rPr>
      </w:pPr>
      <w:r w:rsidRPr="00135B65">
        <w:rPr>
          <w:rFonts w:eastAsia="Calibri" w:cstheme="minorHAnsi"/>
          <w:sz w:val="24"/>
          <w:szCs w:val="24"/>
          <w:lang w:val="pl-PL"/>
        </w:rPr>
        <w:t xml:space="preserve">ze strony Zamawiającego – Pani Marzena Piotrowska inspektor ds. organizacyjnych, tel. 55 640 63 52, e-mail: </w:t>
      </w:r>
      <w:hyperlink r:id="rId7" w:history="1">
        <w:r w:rsidRPr="00135B65">
          <w:rPr>
            <w:rStyle w:val="Hipercze"/>
            <w:rFonts w:eastAsia="Calibri" w:cstheme="minorHAnsi"/>
            <w:sz w:val="24"/>
            <w:szCs w:val="24"/>
            <w:lang w:val="pl-PL"/>
          </w:rPr>
          <w:t>marzena.piotrowska@sztum.pl</w:t>
        </w:r>
      </w:hyperlink>
      <w:r w:rsidRPr="00135B65">
        <w:rPr>
          <w:rFonts w:eastAsia="Calibri" w:cstheme="minorHAnsi"/>
          <w:sz w:val="24"/>
          <w:szCs w:val="24"/>
          <w:lang w:val="pl-PL"/>
        </w:rPr>
        <w:t xml:space="preserve">; Marta Modrzewska inspektor ds. zarządzania zasobami ludzkimi i archiwum, tel. 55 640 63 85, e-mail: </w:t>
      </w:r>
      <w:hyperlink r:id="rId8" w:history="1">
        <w:r w:rsidRPr="00135B65">
          <w:rPr>
            <w:rStyle w:val="Hipercze"/>
            <w:rFonts w:eastAsia="Calibri" w:cstheme="minorHAnsi"/>
            <w:sz w:val="24"/>
            <w:szCs w:val="24"/>
            <w:lang w:val="pl-PL"/>
          </w:rPr>
          <w:t>marta.modrzewska@sztum.pl</w:t>
        </w:r>
      </w:hyperlink>
      <w:r w:rsidRPr="00135B65">
        <w:rPr>
          <w:rFonts w:eastAsia="Calibri" w:cstheme="minorHAnsi"/>
          <w:sz w:val="24"/>
          <w:szCs w:val="24"/>
          <w:lang w:val="pl-PL"/>
        </w:rPr>
        <w:t xml:space="preserve">. </w:t>
      </w:r>
    </w:p>
    <w:p w14:paraId="7AE8BD2E" w14:textId="307049E2" w:rsidR="00B961AA" w:rsidRPr="00415A3A" w:rsidRDefault="00B961AA" w:rsidP="00B961AA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  <w:lang w:val="pl-PL"/>
        </w:rPr>
      </w:pPr>
      <w:r w:rsidRPr="00415A3A">
        <w:rPr>
          <w:rFonts w:eastAsia="Calibri" w:cstheme="minorHAnsi"/>
          <w:sz w:val="24"/>
          <w:szCs w:val="24"/>
          <w:lang w:val="pl-PL"/>
        </w:rPr>
        <w:t>ze strony Wykonawcy - …………………………………, stanowisko ………………………………………, nr tel. ……………………………………., e-mail ………………………………………………………</w:t>
      </w:r>
      <w:r w:rsidR="00C33966">
        <w:rPr>
          <w:rFonts w:eastAsia="Calibri" w:cstheme="minorHAnsi"/>
          <w:sz w:val="24"/>
          <w:szCs w:val="24"/>
          <w:lang w:val="pl-PL"/>
        </w:rPr>
        <w:t>.</w:t>
      </w:r>
    </w:p>
    <w:p w14:paraId="45DCDA93" w14:textId="77777777" w:rsidR="00FE3540" w:rsidRPr="00415A3A" w:rsidRDefault="00FE3540" w:rsidP="00117607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sz w:val="24"/>
          <w:szCs w:val="24"/>
        </w:rPr>
      </w:pPr>
    </w:p>
    <w:p w14:paraId="7B9ED3E3" w14:textId="6B5679A2" w:rsidR="00F65532" w:rsidRPr="00415A3A" w:rsidRDefault="00F65532" w:rsidP="0014596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§ 2</w:t>
      </w:r>
    </w:p>
    <w:p w14:paraId="53111F13" w14:textId="2EE3FE48" w:rsidR="00145968" w:rsidRPr="00415A3A" w:rsidRDefault="00145968" w:rsidP="0014596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TERMIN REALIZACJI</w:t>
      </w:r>
    </w:p>
    <w:p w14:paraId="46880C41" w14:textId="26F6249F" w:rsidR="00145968" w:rsidRPr="00415A3A" w:rsidRDefault="00145968" w:rsidP="00145968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Umowa została zawarta na czas określony </w:t>
      </w:r>
      <w:r w:rsidRPr="00415A3A">
        <w:rPr>
          <w:rFonts w:eastAsia="Calibri" w:cstheme="minorHAnsi"/>
          <w:b/>
          <w:sz w:val="24"/>
          <w:szCs w:val="24"/>
          <w:lang w:val="pl-PL"/>
        </w:rPr>
        <w:t>od dnia 01.09.2024 r. do dnia 31.08.202</w:t>
      </w:r>
      <w:r w:rsidR="008C3D41">
        <w:rPr>
          <w:rFonts w:eastAsia="Calibri" w:cstheme="minorHAnsi"/>
          <w:b/>
          <w:sz w:val="24"/>
          <w:szCs w:val="24"/>
          <w:lang w:val="pl-PL"/>
        </w:rPr>
        <w:t>5</w:t>
      </w:r>
      <w:r w:rsidRPr="00415A3A">
        <w:rPr>
          <w:rFonts w:eastAsia="Calibri" w:cstheme="minorHAnsi"/>
          <w:b/>
          <w:sz w:val="24"/>
          <w:szCs w:val="24"/>
          <w:lang w:val="pl-PL"/>
        </w:rPr>
        <w:t>r.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</w:p>
    <w:p w14:paraId="718E12D2" w14:textId="77777777" w:rsidR="009E1D1A" w:rsidRDefault="00145968" w:rsidP="009E1D1A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Strony przyjmują, że po upływie terminu realizacji Umowy, Zamawiający zachowuje wszelkie uprawnienia umowne względem Wykonawcy ustalone na wypadek niewykonania lub nienależytego wykonania przez Wykonawcę jakiegokolwiek obowiązku określonego lub wynikającego z Umowy</w:t>
      </w:r>
      <w:r w:rsidR="009E1D1A">
        <w:rPr>
          <w:rFonts w:eastAsia="Calibri" w:cstheme="minorHAnsi"/>
          <w:bCs/>
          <w:sz w:val="24"/>
          <w:szCs w:val="24"/>
          <w:lang w:val="pl-PL"/>
        </w:rPr>
        <w:t>.</w:t>
      </w:r>
    </w:p>
    <w:p w14:paraId="22A9A3B9" w14:textId="739C319E" w:rsidR="009E1D1A" w:rsidRPr="003641B2" w:rsidRDefault="009E1D1A" w:rsidP="009E1D1A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bCs/>
          <w:sz w:val="28"/>
          <w:szCs w:val="28"/>
          <w:lang w:val="pl-PL"/>
        </w:rPr>
      </w:pPr>
      <w:proofErr w:type="spellStart"/>
      <w:r w:rsidRPr="003641B2">
        <w:rPr>
          <w:rFonts w:asciiTheme="minorHAnsi" w:hAnsiTheme="minorHAnsi" w:cstheme="minorHAnsi"/>
          <w:sz w:val="24"/>
          <w:szCs w:val="24"/>
        </w:rPr>
        <w:t>Strony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mogą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rozwiązać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Umowę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zachowaniem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33966">
        <w:rPr>
          <w:rFonts w:asciiTheme="minorHAnsi" w:hAnsiTheme="minorHAnsi" w:cstheme="minorHAnsi"/>
          <w:sz w:val="24"/>
          <w:szCs w:val="24"/>
        </w:rPr>
        <w:t>jednomiesięcznego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okresu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wypowiedzenia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ze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skutkiem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koniec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miesiąca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kalendarzowego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>.</w:t>
      </w:r>
    </w:p>
    <w:p w14:paraId="7CEBA9F1" w14:textId="77777777" w:rsidR="009E1D1A" w:rsidRPr="003641B2" w:rsidRDefault="009E1D1A" w:rsidP="009E1D1A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bCs/>
          <w:sz w:val="28"/>
          <w:szCs w:val="28"/>
          <w:lang w:val="pl-PL"/>
        </w:rPr>
      </w:pPr>
      <w:proofErr w:type="spellStart"/>
      <w:r w:rsidRPr="003641B2">
        <w:rPr>
          <w:rFonts w:asciiTheme="minorHAnsi" w:hAnsiTheme="minorHAnsi" w:cstheme="minorHAnsi"/>
          <w:sz w:val="24"/>
          <w:szCs w:val="24"/>
        </w:rPr>
        <w:t>Wypowiedzenie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Umowy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wymaga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dla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swej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ważności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formy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pisemnej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>.</w:t>
      </w:r>
    </w:p>
    <w:p w14:paraId="1A798C61" w14:textId="5AE777CC" w:rsidR="009E1D1A" w:rsidRPr="003641B2" w:rsidRDefault="009E1D1A" w:rsidP="009E1D1A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eastAsia="Calibri" w:hAnsiTheme="minorHAnsi" w:cstheme="minorHAnsi"/>
          <w:bCs/>
          <w:sz w:val="28"/>
          <w:szCs w:val="28"/>
          <w:lang w:val="pl-PL"/>
        </w:rPr>
      </w:pPr>
      <w:proofErr w:type="spellStart"/>
      <w:r w:rsidRPr="003641B2">
        <w:rPr>
          <w:rFonts w:asciiTheme="minorHAnsi" w:hAnsiTheme="minorHAnsi" w:cstheme="minorHAnsi"/>
          <w:sz w:val="24"/>
          <w:szCs w:val="24"/>
        </w:rPr>
        <w:t>Strony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mogą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rozwiązać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Umowę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porozumieniem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każdym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641B2">
        <w:rPr>
          <w:rFonts w:asciiTheme="minorHAnsi" w:hAnsiTheme="minorHAnsi" w:cstheme="minorHAnsi"/>
          <w:sz w:val="24"/>
          <w:szCs w:val="24"/>
        </w:rPr>
        <w:t>czasie</w:t>
      </w:r>
      <w:proofErr w:type="spellEnd"/>
      <w:r w:rsidRPr="003641B2">
        <w:rPr>
          <w:rFonts w:asciiTheme="minorHAnsi" w:hAnsiTheme="minorHAnsi" w:cstheme="minorHAnsi"/>
          <w:sz w:val="24"/>
          <w:szCs w:val="24"/>
        </w:rPr>
        <w:t>.</w:t>
      </w:r>
    </w:p>
    <w:p w14:paraId="631910F4" w14:textId="77777777" w:rsidR="00F65532" w:rsidRPr="00415A3A" w:rsidRDefault="00F65532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339590CC" w14:textId="164E58AE" w:rsidR="00F170F2" w:rsidRPr="00415A3A" w:rsidRDefault="00813FD6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 xml:space="preserve">§ </w:t>
      </w:r>
      <w:r w:rsidR="00F65532" w:rsidRPr="00415A3A">
        <w:rPr>
          <w:rFonts w:eastAsia="Calibri" w:cstheme="minorHAnsi"/>
          <w:b/>
          <w:sz w:val="24"/>
          <w:szCs w:val="24"/>
        </w:rPr>
        <w:t>3</w:t>
      </w:r>
    </w:p>
    <w:p w14:paraId="3C8F3270" w14:textId="30E5843D" w:rsidR="00F65532" w:rsidRPr="00415A3A" w:rsidRDefault="00F65532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PODSTAWOWE OBOWIĄZKI WYKONAWCY</w:t>
      </w:r>
    </w:p>
    <w:p w14:paraId="7CAF477B" w14:textId="2345C7B3" w:rsidR="00F65532" w:rsidRPr="00415A3A" w:rsidRDefault="00F65532" w:rsidP="009A11EA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Wykonawca bierze odpowiedzialność za kompletne, wysokiej jakości i terminowe wykonanie Przedmiotu Umowy oraz za jego zgodność z dokumentacją i obowiązującymi w Polsce przepisami.</w:t>
      </w:r>
    </w:p>
    <w:p w14:paraId="0681038A" w14:textId="77777777" w:rsidR="00E9732B" w:rsidRDefault="00F65532" w:rsidP="00E9732B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Wykonawca zobowiązuje się do wykonywania zadań z najwyższą starannością wynikająca z profesjonalnego charakteru prowadzonej działalności, zgodnie z aktualn</w:t>
      </w:r>
      <w:r w:rsidR="00E9732B">
        <w:rPr>
          <w:rFonts w:eastAsia="Calibri" w:cstheme="minorHAnsi"/>
          <w:bCs/>
          <w:sz w:val="24"/>
          <w:szCs w:val="24"/>
          <w:lang w:val="pl-PL"/>
        </w:rPr>
        <w:t>ą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 wiedzą I obowiązującymi w tym zakresie przepisami prawa.</w:t>
      </w:r>
    </w:p>
    <w:p w14:paraId="4A285CA3" w14:textId="1E38DCF2" w:rsidR="00E9732B" w:rsidRPr="008C3D41" w:rsidRDefault="00E9732B" w:rsidP="00E9732B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8C3D41">
        <w:rPr>
          <w:sz w:val="24"/>
          <w:szCs w:val="24"/>
          <w:lang w:val="pl-PL"/>
        </w:rPr>
        <w:t>Wykonawca oświadcza, że posiada wiedzę i doświadczenie w świadczeniu usług będących przedmiotem niniejszej umowy, a w szczególności:</w:t>
      </w:r>
    </w:p>
    <w:p w14:paraId="0976B8E7" w14:textId="29C2DBDA" w:rsidR="00E9732B" w:rsidRPr="005440A6" w:rsidRDefault="00E9732B" w:rsidP="005440A6">
      <w:pPr>
        <w:pStyle w:val="Akapitzlist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sz w:val="24"/>
          <w:szCs w:val="24"/>
          <w:lang w:val="pl-PL"/>
        </w:rPr>
      </w:pPr>
      <w:r w:rsidRPr="008C3D41">
        <w:rPr>
          <w:sz w:val="24"/>
          <w:szCs w:val="24"/>
          <w:lang w:val="pl-PL"/>
        </w:rPr>
        <w:t>posiada uprawnienia w zakresie bhp o których mowa w Rozporządzeniu Rady</w:t>
      </w:r>
      <w:r w:rsidRPr="005440A6">
        <w:rPr>
          <w:sz w:val="24"/>
          <w:szCs w:val="24"/>
          <w:lang w:val="pl-PL"/>
        </w:rPr>
        <w:t xml:space="preserve"> Ministrów z dnia 2 września 1997 r. w sprawie służby bezpieczeństwa i higieny pracy (Dz.U.</w:t>
      </w:r>
      <w:r w:rsidR="005440A6" w:rsidRPr="005440A6">
        <w:rPr>
          <w:sz w:val="24"/>
          <w:szCs w:val="24"/>
          <w:lang w:val="pl-PL"/>
        </w:rPr>
        <w:t xml:space="preserve"> z 1997</w:t>
      </w:r>
      <w:r w:rsidRPr="005440A6">
        <w:rPr>
          <w:sz w:val="24"/>
          <w:szCs w:val="24"/>
          <w:lang w:val="pl-PL"/>
        </w:rPr>
        <w:t xml:space="preserve"> nr 109 poz.704);</w:t>
      </w:r>
    </w:p>
    <w:p w14:paraId="2AA027AC" w14:textId="77777777" w:rsidR="00E9732B" w:rsidRPr="005440A6" w:rsidRDefault="00E9732B" w:rsidP="00E9732B">
      <w:pPr>
        <w:pStyle w:val="Akapitzlist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sz w:val="24"/>
          <w:szCs w:val="24"/>
          <w:lang w:val="pl-PL"/>
        </w:rPr>
      </w:pPr>
      <w:r w:rsidRPr="005440A6">
        <w:rPr>
          <w:sz w:val="24"/>
          <w:szCs w:val="24"/>
          <w:lang w:val="pl-PL"/>
        </w:rPr>
        <w:t>posiada uprawnienia do prowadzenia szkoleń okresowych (o których mowa w rozporządzeniu Ministra Gospodarki i Pracy z dnia 27 lipca 2004 r. w sprawie szkolenia w dziedzinie bezpieczeństwa i higieny pracy (Dz.U. z 2004 r., Nr 180, poz. 1860 ze zm.);</w:t>
      </w:r>
    </w:p>
    <w:p w14:paraId="5D1EBC56" w14:textId="4A5A50EF" w:rsidR="00E9732B" w:rsidRPr="005440A6" w:rsidRDefault="00E9732B" w:rsidP="00E9732B">
      <w:pPr>
        <w:pStyle w:val="Akapitzlist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b/>
          <w:sz w:val="24"/>
          <w:szCs w:val="24"/>
          <w:lang w:val="pl-PL"/>
        </w:rPr>
      </w:pPr>
      <w:r w:rsidRPr="005440A6">
        <w:rPr>
          <w:sz w:val="24"/>
          <w:szCs w:val="24"/>
          <w:lang w:val="pl-PL"/>
        </w:rPr>
        <w:t>posiada uprawnienia do prowadzenia szkoleń w zakresie zagadnień ochrony przeciwpożarowej np. uprawnienia inspektora lub specjalisty ochrony przeciwpożarowej o których mowa ustawie dnia 24 sierpnia 1991r. o ochronie przeciwpożarowej (Dz.U. z 202</w:t>
      </w:r>
      <w:r w:rsidR="005440A6" w:rsidRPr="005440A6">
        <w:rPr>
          <w:sz w:val="24"/>
          <w:szCs w:val="24"/>
          <w:lang w:val="pl-PL"/>
        </w:rPr>
        <w:t>4</w:t>
      </w:r>
      <w:r w:rsidRPr="005440A6">
        <w:rPr>
          <w:sz w:val="24"/>
          <w:szCs w:val="24"/>
          <w:lang w:val="pl-PL"/>
        </w:rPr>
        <w:t xml:space="preserve"> r poz.</w:t>
      </w:r>
      <w:r w:rsidR="005440A6" w:rsidRPr="005440A6">
        <w:rPr>
          <w:sz w:val="24"/>
          <w:szCs w:val="24"/>
          <w:lang w:val="pl-PL"/>
        </w:rPr>
        <w:t xml:space="preserve"> 275</w:t>
      </w:r>
      <w:r w:rsidRPr="005440A6">
        <w:rPr>
          <w:sz w:val="24"/>
          <w:szCs w:val="24"/>
          <w:lang w:val="pl-PL"/>
        </w:rPr>
        <w:t>).</w:t>
      </w:r>
    </w:p>
    <w:p w14:paraId="18C89B3A" w14:textId="40D5C326" w:rsidR="00F65532" w:rsidRPr="005440A6" w:rsidRDefault="00F65532" w:rsidP="00F65532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5440A6">
        <w:rPr>
          <w:rFonts w:eastAsia="Calibri" w:cstheme="minorHAnsi"/>
          <w:bCs/>
          <w:sz w:val="24"/>
          <w:szCs w:val="24"/>
          <w:lang w:val="pl-PL"/>
        </w:rPr>
        <w:t>Wykonawca jest uprawniony do:</w:t>
      </w:r>
    </w:p>
    <w:p w14:paraId="5495E98F" w14:textId="5D3E8C0E" w:rsidR="00F65532" w:rsidRPr="00415A3A" w:rsidRDefault="00F65532" w:rsidP="00F65532">
      <w:pPr>
        <w:pStyle w:val="Akapitzlist"/>
        <w:numPr>
          <w:ilvl w:val="2"/>
          <w:numId w:val="8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przeprowadzania kontroli stanu bezpieczeństwa i higieny pracy i zasad p.poż</w:t>
      </w:r>
      <w:r w:rsidR="005440A6">
        <w:rPr>
          <w:rFonts w:eastAsia="Calibri" w:cstheme="minorHAnsi"/>
          <w:bCs/>
          <w:sz w:val="24"/>
          <w:szCs w:val="24"/>
          <w:lang w:val="pl-PL"/>
        </w:rPr>
        <w:t>;</w:t>
      </w:r>
    </w:p>
    <w:p w14:paraId="6355B153" w14:textId="023E0687" w:rsidR="00F65532" w:rsidRPr="00415A3A" w:rsidRDefault="00F65532" w:rsidP="00C54E46">
      <w:pPr>
        <w:pStyle w:val="Akapitzlist"/>
        <w:numPr>
          <w:ilvl w:val="2"/>
          <w:numId w:val="8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lastRenderedPageBreak/>
        <w:t>występowania do osób kierujących pracownikami z zaleceniami usunięcia stwierdzonych zagrożeń wypadkowych i szkodliwości zawodowych oraz uchybień w zakresie bezpieczeństwa i higieny pracy i p.poż</w:t>
      </w:r>
      <w:r w:rsidR="005440A6">
        <w:rPr>
          <w:rFonts w:eastAsia="Calibri" w:cstheme="minorHAnsi"/>
          <w:bCs/>
          <w:sz w:val="24"/>
          <w:szCs w:val="24"/>
          <w:lang w:val="pl-PL"/>
        </w:rPr>
        <w:t>;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</w:p>
    <w:p w14:paraId="2112693B" w14:textId="60D6A8A0" w:rsidR="00F65532" w:rsidRPr="00415A3A" w:rsidRDefault="00F65532" w:rsidP="008741BD">
      <w:pPr>
        <w:pStyle w:val="Akapitzlist"/>
        <w:numPr>
          <w:ilvl w:val="2"/>
          <w:numId w:val="8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niezwłocznego wstrzymania pracy maszyny lub innego urządzenia technicznego w razie wystąpienia bezpośredniego zagrożenia życia lub zdrowia pracownika albo innych osób</w:t>
      </w:r>
      <w:r w:rsidR="005440A6">
        <w:rPr>
          <w:rFonts w:eastAsia="Calibri" w:cstheme="minorHAnsi"/>
          <w:bCs/>
          <w:sz w:val="24"/>
          <w:szCs w:val="24"/>
          <w:lang w:val="pl-PL"/>
        </w:rPr>
        <w:t>;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</w:p>
    <w:p w14:paraId="49535170" w14:textId="4E084FC4" w:rsidR="00F65532" w:rsidRPr="00415A3A" w:rsidRDefault="00F65532" w:rsidP="001E7795">
      <w:pPr>
        <w:pStyle w:val="Akapitzlist"/>
        <w:numPr>
          <w:ilvl w:val="2"/>
          <w:numId w:val="8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niezwłocznego odsunięcia od pracy pracownika zatrudnionego przy pracy wzbronionej</w:t>
      </w:r>
      <w:r w:rsidR="005440A6">
        <w:rPr>
          <w:rFonts w:eastAsia="Calibri" w:cstheme="minorHAnsi"/>
          <w:bCs/>
          <w:sz w:val="24"/>
          <w:szCs w:val="24"/>
          <w:lang w:val="pl-PL"/>
        </w:rPr>
        <w:t>;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</w:p>
    <w:p w14:paraId="45C287E5" w14:textId="173E01F4" w:rsidR="00F65532" w:rsidRPr="00415A3A" w:rsidRDefault="00F65532" w:rsidP="000901B0">
      <w:pPr>
        <w:pStyle w:val="Akapitzlist"/>
        <w:numPr>
          <w:ilvl w:val="2"/>
          <w:numId w:val="8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niezwłocznego odsunięcia od pracy pracownika, który swoim zachowaniem lub sposobem wykonywania pracy stwarza bezpośrednie zagrożenie życia lub zdrowia własnego albo innych osób</w:t>
      </w:r>
      <w:r w:rsidR="005440A6">
        <w:rPr>
          <w:rFonts w:eastAsia="Calibri" w:cstheme="minorHAnsi"/>
          <w:bCs/>
          <w:sz w:val="24"/>
          <w:szCs w:val="24"/>
          <w:lang w:val="pl-PL"/>
        </w:rPr>
        <w:t>;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</w:p>
    <w:p w14:paraId="323F6DC8" w14:textId="130A5B99" w:rsidR="00F65532" w:rsidRPr="00415A3A" w:rsidRDefault="00F65532" w:rsidP="0080345B">
      <w:pPr>
        <w:pStyle w:val="Akapitzlist"/>
        <w:numPr>
          <w:ilvl w:val="2"/>
          <w:numId w:val="8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wnioskowania do pracodawcy o niezwłoczne wstrzymanie pracy w Urzędzie lub innym miejscu wyznaczonym przez pracodawcę do wykonywania pracy, w wypadku stwierdzenia bezpośredniego zagrożenia życia lub zdrowia pracowników albo innych osób</w:t>
      </w:r>
      <w:r w:rsidR="005440A6">
        <w:rPr>
          <w:rFonts w:eastAsia="Calibri" w:cstheme="minorHAnsi"/>
          <w:bCs/>
          <w:sz w:val="24"/>
          <w:szCs w:val="24"/>
          <w:lang w:val="pl-PL"/>
        </w:rPr>
        <w:t>;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</w:p>
    <w:p w14:paraId="0792053F" w14:textId="616522D7" w:rsidR="00F65532" w:rsidRDefault="00F65532" w:rsidP="00BE2A4F">
      <w:pPr>
        <w:pStyle w:val="Akapitzlist"/>
        <w:numPr>
          <w:ilvl w:val="2"/>
          <w:numId w:val="8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występowania do pracodawcy z wnioskami o niedopuszczenie do pracy na zajmowanym stanowisku pracowników nieposiadających aktualnego orzeczenia lekarskiego stwierdzającego brak przeciwwskazań do pracy na zajmowanym stanowisku.</w:t>
      </w:r>
    </w:p>
    <w:p w14:paraId="4AC9996E" w14:textId="77777777" w:rsidR="00701121" w:rsidRPr="00701121" w:rsidRDefault="00701121" w:rsidP="00701121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Cs/>
          <w:sz w:val="24"/>
          <w:szCs w:val="24"/>
        </w:rPr>
      </w:pPr>
    </w:p>
    <w:p w14:paraId="0008264A" w14:textId="77777777" w:rsidR="00F65532" w:rsidRPr="00415A3A" w:rsidRDefault="00F65532" w:rsidP="00F65532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sz w:val="24"/>
          <w:szCs w:val="24"/>
        </w:rPr>
      </w:pPr>
    </w:p>
    <w:p w14:paraId="2A9DB45C" w14:textId="5427D6CB" w:rsidR="00F65532" w:rsidRPr="00415A3A" w:rsidRDefault="00F65532" w:rsidP="00F65532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 xml:space="preserve">§ </w:t>
      </w:r>
      <w:r w:rsidR="00C7797F" w:rsidRPr="00415A3A">
        <w:rPr>
          <w:rFonts w:eastAsia="Calibri" w:cstheme="minorHAnsi"/>
          <w:b/>
          <w:sz w:val="24"/>
          <w:szCs w:val="24"/>
        </w:rPr>
        <w:t>4</w:t>
      </w:r>
    </w:p>
    <w:p w14:paraId="544E7BAB" w14:textId="77777777" w:rsidR="00F65532" w:rsidRPr="00415A3A" w:rsidRDefault="00F65532" w:rsidP="00F65532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WYNAGRODZENIE ZA PRZEDMIOT UMOWY I WARUNKI PŁATNOŚCI</w:t>
      </w:r>
    </w:p>
    <w:p w14:paraId="730CF216" w14:textId="467D774E" w:rsidR="000933A2" w:rsidRDefault="00F65532" w:rsidP="00F6553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Zgodnie ze złożoną ofertą</w:t>
      </w:r>
      <w:r w:rsidR="00FE1414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="00FE1414" w:rsidRPr="00FE1414">
        <w:rPr>
          <w:rFonts w:eastAsia="Calibri" w:cstheme="minorHAnsi"/>
          <w:b/>
          <w:sz w:val="24"/>
          <w:szCs w:val="24"/>
          <w:lang w:val="pl-PL"/>
        </w:rPr>
        <w:t>maksymalne</w:t>
      </w:r>
      <w:r w:rsidR="00FE1414">
        <w:rPr>
          <w:rFonts w:eastAsia="Calibri" w:cstheme="minorHAnsi"/>
          <w:bCs/>
          <w:sz w:val="24"/>
          <w:szCs w:val="24"/>
          <w:lang w:val="pl-PL"/>
        </w:rPr>
        <w:t xml:space="preserve"> wynagrodzenie </w:t>
      </w:r>
      <w:r w:rsidRPr="00415A3A">
        <w:rPr>
          <w:rFonts w:eastAsia="Calibri" w:cstheme="minorHAnsi"/>
          <w:bCs/>
          <w:sz w:val="24"/>
          <w:szCs w:val="24"/>
          <w:lang w:val="pl-PL"/>
        </w:rPr>
        <w:t>za realizację przedmiotu umowy wynosi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____________________ </w:t>
      </w:r>
      <w:r w:rsidR="00935225" w:rsidRPr="00415A3A">
        <w:rPr>
          <w:rFonts w:eastAsia="Calibri" w:cstheme="minorHAnsi"/>
          <w:bCs/>
          <w:sz w:val="24"/>
          <w:szCs w:val="24"/>
          <w:lang w:val="pl-PL"/>
        </w:rPr>
        <w:t xml:space="preserve">brutto </w:t>
      </w:r>
      <w:r w:rsidRPr="00415A3A">
        <w:rPr>
          <w:rFonts w:eastAsia="Calibri" w:cstheme="minorHAnsi"/>
          <w:bCs/>
          <w:sz w:val="24"/>
          <w:szCs w:val="24"/>
          <w:lang w:val="pl-PL"/>
        </w:rPr>
        <w:t>zł;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(słownie złotych: _______________ )</w:t>
      </w:r>
      <w:r w:rsidR="00FE1414">
        <w:rPr>
          <w:rFonts w:eastAsia="Calibri" w:cstheme="minorHAnsi"/>
          <w:bCs/>
          <w:sz w:val="24"/>
          <w:szCs w:val="24"/>
          <w:lang w:val="pl-PL"/>
        </w:rPr>
        <w:t>.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</w:p>
    <w:p w14:paraId="07546CBA" w14:textId="5364E780" w:rsidR="00FE1414" w:rsidRPr="00415A3A" w:rsidRDefault="00FE1414" w:rsidP="00F6553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>
        <w:rPr>
          <w:rFonts w:eastAsia="Calibri" w:cstheme="minorHAnsi"/>
          <w:bCs/>
          <w:sz w:val="24"/>
          <w:szCs w:val="24"/>
          <w:lang w:val="pl-PL"/>
        </w:rPr>
        <w:t xml:space="preserve">Zgodnie ze złożoną ofertą </w:t>
      </w:r>
      <w:r w:rsidRPr="00FE1414">
        <w:rPr>
          <w:rFonts w:eastAsia="Calibri" w:cstheme="minorHAnsi"/>
          <w:b/>
          <w:sz w:val="24"/>
          <w:szCs w:val="24"/>
          <w:lang w:val="pl-PL"/>
        </w:rPr>
        <w:t>miesięczne</w:t>
      </w:r>
      <w:r>
        <w:rPr>
          <w:rFonts w:eastAsia="Calibri" w:cstheme="minorHAnsi"/>
          <w:bCs/>
          <w:sz w:val="24"/>
          <w:szCs w:val="24"/>
          <w:lang w:val="pl-PL"/>
        </w:rPr>
        <w:t xml:space="preserve"> wynagrodzenie za realizację przedmiotu umowy wynosi 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____________________ </w:t>
      </w:r>
      <w:r w:rsidR="00935225" w:rsidRPr="00415A3A">
        <w:rPr>
          <w:rFonts w:eastAsia="Calibri" w:cstheme="minorHAnsi"/>
          <w:bCs/>
          <w:sz w:val="24"/>
          <w:szCs w:val="24"/>
          <w:lang w:val="pl-PL"/>
        </w:rPr>
        <w:t xml:space="preserve">brutto </w:t>
      </w:r>
      <w:r w:rsidRPr="00415A3A">
        <w:rPr>
          <w:rFonts w:eastAsia="Calibri" w:cstheme="minorHAnsi"/>
          <w:bCs/>
          <w:sz w:val="24"/>
          <w:szCs w:val="24"/>
          <w:lang w:val="pl-PL"/>
        </w:rPr>
        <w:t>zł; (słownie złotych: _______________ )</w:t>
      </w:r>
      <w:r>
        <w:rPr>
          <w:rFonts w:eastAsia="Calibri" w:cstheme="minorHAnsi"/>
          <w:bCs/>
          <w:sz w:val="24"/>
          <w:szCs w:val="24"/>
          <w:lang w:val="pl-PL"/>
        </w:rPr>
        <w:t>.</w:t>
      </w:r>
    </w:p>
    <w:p w14:paraId="66FB649C" w14:textId="329E6F5E" w:rsidR="00FE1414" w:rsidRDefault="00F65532" w:rsidP="00FE1414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Cena zawiera wszelkie koszty niezbędne do zrealizowania zamówienia zgodnie z wyznaczonym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zakresem. Będą to m.in. koszty dotyczące wszelkich prac przygotowawczych</w:t>
      </w:r>
      <w:r w:rsidR="00935225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i innych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czynności niezbędnych do wykonania Przedmiotu Umowy, a także koszty materiałowe i osobowe oraz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podatek VAT.</w:t>
      </w:r>
    </w:p>
    <w:p w14:paraId="4BCB98EC" w14:textId="60206024" w:rsidR="00FE1414" w:rsidRPr="00FE1414" w:rsidRDefault="00F65532" w:rsidP="00FE1414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FE1414">
        <w:rPr>
          <w:rFonts w:eastAsia="Calibri" w:cstheme="minorHAnsi"/>
          <w:bCs/>
          <w:sz w:val="24"/>
          <w:szCs w:val="24"/>
          <w:lang w:val="pl-PL"/>
        </w:rPr>
        <w:t>Wynagrodzenie będzie płatne</w:t>
      </w:r>
      <w:r w:rsidR="00A901CF">
        <w:rPr>
          <w:rFonts w:eastAsia="Calibri" w:cstheme="minorHAnsi"/>
          <w:bCs/>
          <w:sz w:val="24"/>
          <w:szCs w:val="24"/>
          <w:lang w:val="pl-PL"/>
        </w:rPr>
        <w:t xml:space="preserve"> miesięcznie</w:t>
      </w:r>
      <w:r w:rsidRPr="00FE1414">
        <w:rPr>
          <w:rFonts w:eastAsia="Calibri" w:cstheme="minorHAnsi"/>
          <w:bCs/>
          <w:sz w:val="24"/>
          <w:szCs w:val="24"/>
          <w:lang w:val="pl-PL"/>
        </w:rPr>
        <w:t xml:space="preserve"> przelewem na konto</w:t>
      </w:r>
      <w:r w:rsidR="000933A2" w:rsidRPr="00FE1414">
        <w:rPr>
          <w:rFonts w:eastAsia="Calibri" w:cstheme="minorHAnsi"/>
          <w:bCs/>
          <w:sz w:val="24"/>
          <w:szCs w:val="24"/>
          <w:lang w:val="pl-PL"/>
        </w:rPr>
        <w:t xml:space="preserve"> wskazane przez </w:t>
      </w:r>
      <w:r w:rsidRPr="00FE1414">
        <w:rPr>
          <w:rFonts w:eastAsia="Calibri" w:cstheme="minorHAnsi"/>
          <w:bCs/>
          <w:sz w:val="24"/>
          <w:szCs w:val="24"/>
          <w:lang w:val="pl-PL"/>
        </w:rPr>
        <w:t>Wykonawc</w:t>
      </w:r>
      <w:r w:rsidR="000933A2" w:rsidRPr="00FE1414">
        <w:rPr>
          <w:rFonts w:eastAsia="Calibri" w:cstheme="minorHAnsi"/>
          <w:bCs/>
          <w:sz w:val="24"/>
          <w:szCs w:val="24"/>
          <w:lang w:val="pl-PL"/>
        </w:rPr>
        <w:t>ę</w:t>
      </w:r>
      <w:r w:rsidR="00FE1414" w:rsidRPr="00FE1414">
        <w:rPr>
          <w:rFonts w:eastAsia="Calibri" w:cstheme="minorHAnsi"/>
          <w:bCs/>
          <w:sz w:val="24"/>
          <w:szCs w:val="24"/>
          <w:lang w:val="pl-PL"/>
        </w:rPr>
        <w:t xml:space="preserve"> po przedstawieniu</w:t>
      </w:r>
      <w:r w:rsidR="00A901CF">
        <w:rPr>
          <w:rFonts w:eastAsia="Calibri" w:cstheme="minorHAnsi"/>
          <w:bCs/>
          <w:sz w:val="24"/>
          <w:szCs w:val="24"/>
          <w:lang w:val="pl-PL"/>
        </w:rPr>
        <w:t xml:space="preserve"> faktury i </w:t>
      </w:r>
      <w:r w:rsidR="00FE1414" w:rsidRPr="00FE1414">
        <w:rPr>
          <w:rFonts w:eastAsia="Calibri" w:cstheme="minorHAnsi"/>
          <w:bCs/>
          <w:sz w:val="24"/>
          <w:szCs w:val="24"/>
          <w:lang w:val="pl-PL"/>
        </w:rPr>
        <w:t xml:space="preserve">sprawozdania z przeprowadzonych czynności, o którym mowa w § 2 ust. 3 niniejszej umowy. </w:t>
      </w:r>
    </w:p>
    <w:p w14:paraId="5702247B" w14:textId="77777777" w:rsidR="00935225" w:rsidRPr="00935225" w:rsidRDefault="00F65532" w:rsidP="00F6553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Wykonawca wystawi fakturę na</w:t>
      </w:r>
      <w:r w:rsidR="00935225">
        <w:rPr>
          <w:rFonts w:eastAsia="Calibri" w:cstheme="minorHAnsi"/>
          <w:bCs/>
          <w:sz w:val="24"/>
          <w:szCs w:val="24"/>
          <w:lang w:val="pl-PL"/>
        </w:rPr>
        <w:t>:</w:t>
      </w:r>
    </w:p>
    <w:p w14:paraId="6510126F" w14:textId="77777777" w:rsidR="00935225" w:rsidRDefault="000933A2" w:rsidP="00935225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  <w:b/>
          <w:sz w:val="24"/>
          <w:szCs w:val="24"/>
          <w:lang w:val="pl-PL"/>
        </w:rPr>
      </w:pPr>
      <w:r w:rsidRPr="00415A3A">
        <w:rPr>
          <w:rFonts w:eastAsia="Calibri" w:cstheme="minorHAnsi"/>
          <w:b/>
          <w:sz w:val="24"/>
          <w:szCs w:val="24"/>
          <w:lang w:val="pl-PL"/>
        </w:rPr>
        <w:t xml:space="preserve">Miasto </w:t>
      </w:r>
      <w:r w:rsidR="00C7797F" w:rsidRPr="00415A3A">
        <w:rPr>
          <w:rFonts w:eastAsia="Calibri" w:cstheme="minorHAnsi"/>
          <w:b/>
          <w:sz w:val="24"/>
          <w:szCs w:val="24"/>
          <w:lang w:val="pl-PL"/>
        </w:rPr>
        <w:t>i</w:t>
      </w:r>
      <w:r w:rsidRPr="00415A3A">
        <w:rPr>
          <w:rFonts w:eastAsia="Calibri" w:cstheme="minorHAnsi"/>
          <w:b/>
          <w:sz w:val="24"/>
          <w:szCs w:val="24"/>
          <w:lang w:val="pl-PL"/>
        </w:rPr>
        <w:t xml:space="preserve"> Gmina Sztum</w:t>
      </w:r>
      <w:r w:rsidR="00935225">
        <w:rPr>
          <w:rFonts w:eastAsia="Calibri" w:cstheme="minorHAnsi"/>
          <w:b/>
          <w:sz w:val="24"/>
          <w:szCs w:val="24"/>
          <w:lang w:val="pl-PL"/>
        </w:rPr>
        <w:t>,</w:t>
      </w:r>
    </w:p>
    <w:p w14:paraId="7BFF1512" w14:textId="77777777" w:rsidR="00935225" w:rsidRDefault="000933A2" w:rsidP="00935225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  <w:b/>
          <w:sz w:val="24"/>
          <w:szCs w:val="24"/>
          <w:lang w:val="pl-PL"/>
        </w:rPr>
      </w:pPr>
      <w:r w:rsidRPr="00415A3A">
        <w:rPr>
          <w:rFonts w:eastAsia="Calibri" w:cstheme="minorHAnsi"/>
          <w:b/>
          <w:sz w:val="24"/>
          <w:szCs w:val="24"/>
          <w:lang w:val="pl-PL"/>
        </w:rPr>
        <w:t xml:space="preserve">ul. Mickiewicza 39, 82-400 Sztum, </w:t>
      </w:r>
    </w:p>
    <w:p w14:paraId="018E6627" w14:textId="34A012D4" w:rsidR="000933A2" w:rsidRPr="00415A3A" w:rsidRDefault="000933A2" w:rsidP="00935225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  <w:b/>
          <w:sz w:val="24"/>
          <w:szCs w:val="24"/>
          <w:lang w:val="pl-PL"/>
        </w:rPr>
      </w:pPr>
      <w:r w:rsidRPr="00415A3A">
        <w:rPr>
          <w:rFonts w:eastAsia="Calibri" w:cstheme="minorHAnsi"/>
          <w:b/>
          <w:sz w:val="24"/>
          <w:szCs w:val="24"/>
          <w:lang w:val="pl-PL"/>
        </w:rPr>
        <w:t>NIP 579 22 11 352.</w:t>
      </w:r>
    </w:p>
    <w:p w14:paraId="78B07DE7" w14:textId="2F34776E" w:rsidR="000933A2" w:rsidRPr="00415A3A" w:rsidRDefault="00F65532" w:rsidP="00F6553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Należność za wykonanie Przedmiotu Umowy nastąpi przelewem </w:t>
      </w:r>
      <w:r w:rsidR="00935225">
        <w:rPr>
          <w:rFonts w:eastAsia="Calibri" w:cstheme="minorHAnsi"/>
          <w:bCs/>
          <w:sz w:val="24"/>
          <w:szCs w:val="24"/>
          <w:lang w:val="pl-PL"/>
        </w:rPr>
        <w:t xml:space="preserve">na 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rachunek </w:t>
      </w:r>
      <w:r w:rsidR="00935225">
        <w:rPr>
          <w:rFonts w:eastAsia="Calibri" w:cstheme="minorHAnsi"/>
          <w:bCs/>
          <w:sz w:val="24"/>
          <w:szCs w:val="24"/>
          <w:lang w:val="pl-PL"/>
        </w:rPr>
        <w:t>Wykonawcy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w terminie 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>14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 dni 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od dnia </w:t>
      </w:r>
      <w:r w:rsidRPr="00415A3A">
        <w:rPr>
          <w:rFonts w:eastAsia="Calibri" w:cstheme="minorHAnsi"/>
          <w:bCs/>
          <w:sz w:val="24"/>
          <w:szCs w:val="24"/>
          <w:lang w:val="pl-PL"/>
        </w:rPr>
        <w:t>dostarczeni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>a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 faktury VAT do siedziby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Zamawiającego.</w:t>
      </w:r>
    </w:p>
    <w:p w14:paraId="023C5F2B" w14:textId="77777777" w:rsidR="000933A2" w:rsidRPr="00415A3A" w:rsidRDefault="00F65532" w:rsidP="00F6553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W przypadku błędnie wystawionej faktury, termin płatności liczony będzie od daty otrzymania faktury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korygującej.</w:t>
      </w:r>
    </w:p>
    <w:p w14:paraId="0DCB1938" w14:textId="77777777" w:rsidR="000933A2" w:rsidRPr="00415A3A" w:rsidRDefault="00F65532" w:rsidP="00F6553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W przypadku wystąpienia w przedmiocie płatności elementu wymienionego w ustawie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z dnia 11 marca 2004 r. o podatku od towarów i usług w załączniku nr 15, Wykonawca obowiązany jest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zamieścić na fakturze zapis „mechanizm podzielonej płatności”.</w:t>
      </w:r>
    </w:p>
    <w:p w14:paraId="60B80B83" w14:textId="7497769E" w:rsidR="00F65532" w:rsidRPr="00415A3A" w:rsidRDefault="00F65532" w:rsidP="003247F9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Wykonawca oświadcza, że jest czynnym podatnikiem podatku VAT i zgodnie z art. 96b ustawy z dnia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11 marca 2004 r. o podatku od towarów i usług znajduje się w wykazie </w:t>
      </w:r>
      <w:r w:rsidRPr="00415A3A">
        <w:rPr>
          <w:rFonts w:eastAsia="Calibri" w:cstheme="minorHAnsi"/>
          <w:bCs/>
          <w:sz w:val="24"/>
          <w:szCs w:val="24"/>
          <w:lang w:val="pl-PL"/>
        </w:rPr>
        <w:lastRenderedPageBreak/>
        <w:t>podmiotów zarejestrowanych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jako podatnicy VAT (biała lista podatników VAT), w którym ujawniony został w szczególności numer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rachunku bankowego związany z prowadzoną przez Wykonawcę działalnością gospodarczą, służący do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rozliczenia transakcji w ramach tej działalności i który zostanie wskazany na fakturze VAT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wystawionej Zamawiającemu zgodnie z postanowieniami niniejszego paragrafu. Wykonawca</w:t>
      </w:r>
      <w:r w:rsidR="000933A2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oświadcza, że teraz i na przyszłość zrzeka się wszelkich roszczeń wobec Zamawiającego,</w:t>
      </w:r>
      <w:r w:rsidR="00C7797F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w szczególności z tytułu braku terminowej zapłaty wynagrodzenia i wstrzymania się przez</w:t>
      </w:r>
      <w:r w:rsidR="00C7797F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Zamawiającego z zapłatą wynagrodzenia w ramach niniejszej umowy w przypadku, gdy okaże się, że</w:t>
      </w:r>
      <w:r w:rsidR="00C7797F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wskazany przez Wykonawcę na fakturze VAT numer rachunku bankowego nie będzie w dniu</w:t>
      </w:r>
      <w:r w:rsidR="00C7797F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dokonania zapłaty przez Zamawiającego kwoty tytułem wynagrodzenia w ramach niniejszej umowy</w:t>
      </w:r>
      <w:r w:rsidR="00C7797F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tożsamy z numerem rachunku bankowego ujawnionym na białej liście podatników VAT albo nie</w:t>
      </w:r>
      <w:r w:rsidR="00C7797F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będzie ujawniony na białej liście podatników VAT – jeżeli zapłata wynagrodzenia na rachunek</w:t>
      </w:r>
      <w:r w:rsidR="00C7797F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Wykonawcy nie ujęty na białej liście podatników VAT łączyłoby się dla Zamawiającego</w:t>
      </w:r>
      <w:r w:rsidR="00C7797F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z jakimikolwiek negatywnymi konsekwencjami prawnymi - do czasu wskazania przez Wykonawcę</w:t>
      </w:r>
      <w:r w:rsidR="00C7797F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rachunku bankowego ujawnionego na białej liście podatników VAT lub ujęcia na tej liście wskazanego</w:t>
      </w:r>
      <w:r w:rsidR="00C7797F" w:rsidRPr="00415A3A">
        <w:rPr>
          <w:rFonts w:eastAsia="Calibri" w:cstheme="minorHAnsi"/>
          <w:bCs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bCs/>
          <w:sz w:val="24"/>
          <w:szCs w:val="24"/>
          <w:lang w:val="pl-PL"/>
        </w:rPr>
        <w:t>wcześniej rachunku bankowego Wykonawc</w:t>
      </w:r>
      <w:r w:rsidR="00C7797F" w:rsidRPr="00415A3A">
        <w:rPr>
          <w:rFonts w:eastAsia="Calibri" w:cstheme="minorHAnsi"/>
          <w:bCs/>
          <w:sz w:val="24"/>
          <w:szCs w:val="24"/>
          <w:lang w:val="pl-PL"/>
        </w:rPr>
        <w:t>y</w:t>
      </w:r>
    </w:p>
    <w:p w14:paraId="26D0422A" w14:textId="6EF06EC0" w:rsidR="00813FD6" w:rsidRPr="00415A3A" w:rsidRDefault="00813FD6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§ 5</w:t>
      </w:r>
    </w:p>
    <w:p w14:paraId="0C9220D7" w14:textId="0BB5AC70" w:rsidR="00C7797F" w:rsidRPr="00415A3A" w:rsidRDefault="00C7797F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ODPOWIEDZIALNOŚĆ</w:t>
      </w:r>
    </w:p>
    <w:p w14:paraId="7AAEB67A" w14:textId="69199BA2" w:rsidR="00C7797F" w:rsidRPr="00415A3A" w:rsidRDefault="00C7797F" w:rsidP="00C7797F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Cs/>
          <w:sz w:val="24"/>
          <w:szCs w:val="24"/>
        </w:rPr>
      </w:pPr>
      <w:r w:rsidRPr="00415A3A">
        <w:rPr>
          <w:rFonts w:eastAsia="Calibri" w:cstheme="minorHAnsi"/>
          <w:bCs/>
          <w:sz w:val="24"/>
          <w:szCs w:val="24"/>
        </w:rPr>
        <w:t xml:space="preserve">Wykonawca jest odpowiedziany z tytułu szkód wyrządzonych osobom trzecim w związku z realizacją Przedmiotu Umowy, w stopniu całkowicie zwalniającym od tej odpowiedzialności Zamawiającego </w:t>
      </w:r>
    </w:p>
    <w:p w14:paraId="5BF42360" w14:textId="77777777" w:rsidR="006E1718" w:rsidRPr="00415A3A" w:rsidRDefault="006E1718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3FE09DD7" w14:textId="581FEDD7" w:rsidR="00813FD6" w:rsidRPr="00415A3A" w:rsidRDefault="00813FD6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§ 6</w:t>
      </w:r>
    </w:p>
    <w:p w14:paraId="0C69456A" w14:textId="239A650E" w:rsidR="00C7797F" w:rsidRPr="00415A3A" w:rsidRDefault="00C7797F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ZWŁOKA I KARY UMOWNE</w:t>
      </w:r>
    </w:p>
    <w:p w14:paraId="61E429E5" w14:textId="3B773C24" w:rsidR="00C7797F" w:rsidRPr="00415A3A" w:rsidRDefault="00C7797F" w:rsidP="00C77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val="pl-PL"/>
        </w:rPr>
      </w:pPr>
      <w:r w:rsidRPr="00415A3A">
        <w:rPr>
          <w:rFonts w:cstheme="minorHAnsi"/>
          <w:sz w:val="24"/>
          <w:szCs w:val="24"/>
          <w:lang w:val="pl-PL"/>
        </w:rPr>
        <w:t>W razie niewykonania lub nienależytego wykonania przez Wykonawcę, Wykonawca zobowiązuję się zapłacić Zamawiającemu kary umowne:</w:t>
      </w:r>
    </w:p>
    <w:p w14:paraId="349BC2EC" w14:textId="2819EE18" w:rsidR="00C7797F" w:rsidRPr="00415A3A" w:rsidRDefault="00C7797F" w:rsidP="00C7797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415A3A">
        <w:rPr>
          <w:rFonts w:cstheme="minorHAnsi"/>
          <w:sz w:val="24"/>
          <w:szCs w:val="24"/>
          <w:lang w:val="pl-PL"/>
        </w:rPr>
        <w:t xml:space="preserve">w wysokości 10 % wynagrodzenia </w:t>
      </w:r>
      <w:r w:rsidR="00F05C3E" w:rsidRPr="00415A3A">
        <w:rPr>
          <w:rFonts w:cstheme="minorHAnsi"/>
          <w:sz w:val="24"/>
          <w:szCs w:val="24"/>
          <w:lang w:val="pl-PL"/>
        </w:rPr>
        <w:t>brutto</w:t>
      </w:r>
      <w:r w:rsidRPr="00415A3A">
        <w:rPr>
          <w:rFonts w:cstheme="minorHAnsi"/>
          <w:sz w:val="24"/>
          <w:szCs w:val="24"/>
          <w:lang w:val="pl-PL"/>
        </w:rPr>
        <w:t>, o którym mowa w § 4 ust. 1 Umowy, w przypadku odstąpienia od Umowy lub jej rozwiązania z powodu okoliczności, za które odpowiada Wykonawca.</w:t>
      </w:r>
    </w:p>
    <w:p w14:paraId="2431A852" w14:textId="094DC2B3" w:rsidR="00C7797F" w:rsidRPr="00415A3A" w:rsidRDefault="00C7797F" w:rsidP="00C7797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415A3A">
        <w:rPr>
          <w:rFonts w:cstheme="minorHAnsi"/>
          <w:sz w:val="24"/>
          <w:szCs w:val="24"/>
          <w:lang w:val="pl-PL"/>
        </w:rPr>
        <w:t xml:space="preserve">w wysokości </w:t>
      </w:r>
      <w:r w:rsidR="00A901CF">
        <w:rPr>
          <w:rFonts w:cstheme="minorHAnsi"/>
          <w:sz w:val="24"/>
          <w:szCs w:val="24"/>
          <w:lang w:val="pl-PL"/>
        </w:rPr>
        <w:t xml:space="preserve">10 </w:t>
      </w:r>
      <w:r w:rsidRPr="00415A3A">
        <w:rPr>
          <w:rFonts w:cstheme="minorHAnsi"/>
          <w:sz w:val="24"/>
          <w:szCs w:val="24"/>
          <w:lang w:val="pl-PL"/>
        </w:rPr>
        <w:t>% wynagrodz</w:t>
      </w:r>
      <w:r w:rsidR="00F05C3E" w:rsidRPr="00415A3A">
        <w:rPr>
          <w:rFonts w:cstheme="minorHAnsi"/>
          <w:sz w:val="24"/>
          <w:szCs w:val="24"/>
          <w:lang w:val="pl-PL"/>
        </w:rPr>
        <w:t>e</w:t>
      </w:r>
      <w:r w:rsidRPr="00415A3A">
        <w:rPr>
          <w:rFonts w:cstheme="minorHAnsi"/>
          <w:sz w:val="24"/>
          <w:szCs w:val="24"/>
          <w:lang w:val="pl-PL"/>
        </w:rPr>
        <w:t xml:space="preserve">nia brutto, o którym mowa w § 4 ust. </w:t>
      </w:r>
      <w:r w:rsidR="00A901CF">
        <w:rPr>
          <w:rFonts w:cstheme="minorHAnsi"/>
          <w:sz w:val="24"/>
          <w:szCs w:val="24"/>
          <w:lang w:val="pl-PL"/>
        </w:rPr>
        <w:t>2</w:t>
      </w:r>
      <w:r w:rsidRPr="00415A3A">
        <w:rPr>
          <w:rFonts w:cstheme="minorHAnsi"/>
          <w:sz w:val="24"/>
          <w:szCs w:val="24"/>
          <w:lang w:val="pl-PL"/>
        </w:rPr>
        <w:t xml:space="preserve"> Umowy, w przypadku wykonania zadań </w:t>
      </w:r>
      <w:r w:rsidR="00F05C3E" w:rsidRPr="00415A3A">
        <w:rPr>
          <w:rFonts w:cstheme="minorHAnsi"/>
          <w:sz w:val="24"/>
          <w:szCs w:val="24"/>
          <w:lang w:val="pl-PL"/>
        </w:rPr>
        <w:t>wadliwie lub w sposób nienależyty.</w:t>
      </w:r>
    </w:p>
    <w:p w14:paraId="06CC0D3F" w14:textId="77777777" w:rsidR="00C7797F" w:rsidRPr="00415A3A" w:rsidRDefault="00C7797F" w:rsidP="00C77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val="pl-PL"/>
        </w:rPr>
      </w:pPr>
      <w:r w:rsidRPr="00415A3A">
        <w:rPr>
          <w:rFonts w:cstheme="minorHAnsi"/>
          <w:sz w:val="24"/>
          <w:szCs w:val="24"/>
          <w:lang w:val="pl-PL"/>
        </w:rPr>
        <w:t>Kary umowne są niezależne od poniesionej szkody przez Zamawiającego.</w:t>
      </w:r>
    </w:p>
    <w:p w14:paraId="00E72D6F" w14:textId="77777777" w:rsidR="00C7797F" w:rsidRPr="00415A3A" w:rsidRDefault="00C7797F" w:rsidP="00593454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val="pl-PL"/>
        </w:rPr>
      </w:pPr>
      <w:r w:rsidRPr="00415A3A">
        <w:rPr>
          <w:rFonts w:cstheme="minorHAnsi"/>
          <w:sz w:val="24"/>
          <w:szCs w:val="24"/>
          <w:lang w:val="pl-PL"/>
        </w:rPr>
        <w:t>Zamawiający zastrzega sobie prawo żądania odszkodowania przekraczającego wysokość zastrzeżonych kar.</w:t>
      </w:r>
    </w:p>
    <w:p w14:paraId="5D494BFB" w14:textId="4BDAB8B2" w:rsidR="00C7797F" w:rsidRPr="00415A3A" w:rsidRDefault="00C7797F" w:rsidP="00F552C4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val="pl-PL"/>
        </w:rPr>
      </w:pPr>
      <w:r w:rsidRPr="00415A3A">
        <w:rPr>
          <w:rFonts w:cstheme="minorHAnsi"/>
          <w:sz w:val="24"/>
          <w:szCs w:val="24"/>
          <w:lang w:val="pl-PL"/>
        </w:rPr>
        <w:t xml:space="preserve">Zapłacenie kary umownej, o której mowa w ust. 1 pkt </w:t>
      </w:r>
      <w:r w:rsidR="00A901CF">
        <w:rPr>
          <w:rFonts w:cstheme="minorHAnsi"/>
          <w:sz w:val="24"/>
          <w:szCs w:val="24"/>
          <w:lang w:val="pl-PL"/>
        </w:rPr>
        <w:t>2</w:t>
      </w:r>
      <w:r w:rsidRPr="00415A3A">
        <w:rPr>
          <w:rFonts w:cstheme="minorHAnsi"/>
          <w:sz w:val="24"/>
          <w:szCs w:val="24"/>
          <w:lang w:val="pl-PL"/>
        </w:rPr>
        <w:t xml:space="preserve"> nie zwalnia Wykonawcy z dalszej realizacji przedmiotu Umowy, jak również z żadnych innych zobowiązań umownych.</w:t>
      </w:r>
    </w:p>
    <w:p w14:paraId="08264ABF" w14:textId="77777777" w:rsidR="00C7797F" w:rsidRPr="00415A3A" w:rsidRDefault="00C7797F" w:rsidP="006D2EBC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val="pl-PL"/>
        </w:rPr>
      </w:pPr>
      <w:r w:rsidRPr="00415A3A">
        <w:rPr>
          <w:rFonts w:cstheme="minorHAnsi"/>
          <w:sz w:val="24"/>
          <w:szCs w:val="24"/>
          <w:lang w:val="pl-PL"/>
        </w:rPr>
        <w:t xml:space="preserve">Kary o których mowa w ust. 1 Wykonawca zapłaci na wskazany przez Zamawiającego rachunek bankowy przelewem, w terminie 14 dni kalendarzowych, licząc od dnia doręczenia mu żądania Zamawiającego zapłaty takiej kary umownej. </w:t>
      </w:r>
    </w:p>
    <w:p w14:paraId="5F51B19E" w14:textId="77777777" w:rsidR="00C7797F" w:rsidRPr="00415A3A" w:rsidRDefault="00C7797F" w:rsidP="004576B3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val="pl-PL"/>
        </w:rPr>
      </w:pPr>
      <w:r w:rsidRPr="00415A3A">
        <w:rPr>
          <w:rFonts w:cstheme="minorHAnsi"/>
          <w:sz w:val="24"/>
          <w:szCs w:val="24"/>
          <w:lang w:val="pl-PL"/>
        </w:rPr>
        <w:t xml:space="preserve">Zamawiający ma prawo potrącenia kar umownych z wynagrodzenia Wykonawcy. </w:t>
      </w:r>
    </w:p>
    <w:p w14:paraId="27142908" w14:textId="2F29EE38" w:rsidR="00813FD6" w:rsidRPr="00415A3A" w:rsidRDefault="00C7797F" w:rsidP="00E9609F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val="pl-PL"/>
        </w:rPr>
      </w:pPr>
      <w:r w:rsidRPr="00415A3A">
        <w:rPr>
          <w:rFonts w:cstheme="minorHAnsi"/>
          <w:sz w:val="24"/>
          <w:szCs w:val="24"/>
          <w:lang w:val="pl-PL"/>
        </w:rPr>
        <w:t>Obowiązek zapłaty przez Wykonawcę kar umownych pozostaje niezależny tak od wysokości poniesionej przez Zamawiającego szkody, jak i niezależny od zaistnienia szkody, w tym ewentualnego braku szkody.</w:t>
      </w:r>
    </w:p>
    <w:p w14:paraId="0F0527EE" w14:textId="77777777" w:rsidR="006E1718" w:rsidRPr="00415A3A" w:rsidRDefault="006E1718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03F3D5A5" w14:textId="3FFE04A6" w:rsidR="00813FD6" w:rsidRPr="00415A3A" w:rsidRDefault="00813FD6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§ 7</w:t>
      </w:r>
    </w:p>
    <w:p w14:paraId="54B7AE5C" w14:textId="7D797176" w:rsidR="00F05C3E" w:rsidRPr="00415A3A" w:rsidRDefault="00F05C3E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ROZWIĄZANIE UMOWY I ODSTĄPIENIE OD UMOWY</w:t>
      </w:r>
    </w:p>
    <w:p w14:paraId="02FC316E" w14:textId="77777777" w:rsidR="00F05C3E" w:rsidRPr="00415A3A" w:rsidRDefault="00F05C3E" w:rsidP="00F05C3E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lastRenderedPageBreak/>
        <w:t>Wykonawca ma prawo odstąpić od Umowy, jeżeli Zamawiający opóźnia się z zapłatą za wykonane usługi przez okres co najmniej 45 dni.</w:t>
      </w:r>
    </w:p>
    <w:p w14:paraId="654ADC41" w14:textId="1CD27F30" w:rsidR="00F05C3E" w:rsidRPr="00415A3A" w:rsidRDefault="00F05C3E" w:rsidP="00530D3B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Niezależnie od przypadków przewidzianych w kodeksie cywilnym, Zamawiający może od niniejszej umowy odstąpić w całości lub części:</w:t>
      </w:r>
    </w:p>
    <w:p w14:paraId="7B7260EE" w14:textId="77777777" w:rsidR="00F05C3E" w:rsidRPr="00415A3A" w:rsidRDefault="00F05C3E" w:rsidP="00392A9E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w razie wystąpienia istotnej zmiany okoliczności powodującej, że wykonanie umowy nie leży w interesie publicznym, czego nie można było przewidzieć w chwili zawarcia umowy;</w:t>
      </w:r>
    </w:p>
    <w:p w14:paraId="4A3FC07D" w14:textId="77777777" w:rsidR="00F05C3E" w:rsidRPr="00415A3A" w:rsidRDefault="00F05C3E" w:rsidP="00C97110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w przypadku stwierdzenia niewykonania lub nienależytego wykonywania przedmiotu umowy lub jego części w taki sposób, iż nie jest prawdopodobnym wykonanie przedmiotu umowy lub jego części w ustalonym terminie; </w:t>
      </w:r>
    </w:p>
    <w:p w14:paraId="4F916CF7" w14:textId="78308131" w:rsidR="00F05C3E" w:rsidRPr="00415A3A" w:rsidRDefault="00F05C3E" w:rsidP="00303FA1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gdy łączna wartość kar umownych naliczonych przez Zamawiającego w związku z realizacją Umowy, wyniesie 30% całkowitego wynagrodzenia z podatkiem VAT, określonego w § </w:t>
      </w:r>
      <w:r w:rsidR="00A901CF">
        <w:rPr>
          <w:rFonts w:eastAsia="Calibri" w:cstheme="minorHAnsi"/>
          <w:bCs/>
          <w:sz w:val="24"/>
          <w:szCs w:val="24"/>
          <w:lang w:val="pl-PL"/>
        </w:rPr>
        <w:t>4</w:t>
      </w: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 ust. 1 umowy. </w:t>
      </w:r>
    </w:p>
    <w:p w14:paraId="7263CD41" w14:textId="77777777" w:rsidR="00F05C3E" w:rsidRPr="00415A3A" w:rsidRDefault="00F05C3E" w:rsidP="00F05C3E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>Odstąpienie od Umowy i rozwiązanie w trybie natychmiastowym powinno nastąpić w formie pisemnej pod rygorem nieważności. Z prawa odstąpienia, o jakim mowa w niniejszej Umowie Zamawiający może skorzystać w terminie do 45 dni od powzięcia wiadomości o zdarzeniach stanowiących podstawę odstąpienia.</w:t>
      </w:r>
    </w:p>
    <w:p w14:paraId="0590EDD7" w14:textId="77777777" w:rsidR="00F05C3E" w:rsidRDefault="00F05C3E" w:rsidP="006B52F1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bCs/>
          <w:sz w:val="24"/>
          <w:szCs w:val="24"/>
          <w:lang w:val="pl-PL"/>
        </w:rPr>
      </w:pPr>
      <w:r w:rsidRPr="00415A3A">
        <w:rPr>
          <w:rFonts w:eastAsia="Calibri" w:cstheme="minorHAnsi"/>
          <w:bCs/>
          <w:sz w:val="24"/>
          <w:szCs w:val="24"/>
          <w:lang w:val="pl-PL"/>
        </w:rPr>
        <w:t xml:space="preserve">W przypadku odstąpienia od Umowy z przyczyn określonych w ust. 1 Zamawiający zobowiązany jest do wypłaty Wykonawcy częściowego wynagrodzenia z tytułu wykonania Przedmiotu Umowy, proporcjonalnie do stanu realizacji na dzień odstąpienia. </w:t>
      </w:r>
    </w:p>
    <w:p w14:paraId="6A41DE22" w14:textId="77777777" w:rsidR="00EA0953" w:rsidRPr="00EA0953" w:rsidRDefault="00EA0953" w:rsidP="00EA0953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Cs/>
          <w:sz w:val="24"/>
          <w:szCs w:val="24"/>
        </w:rPr>
      </w:pPr>
    </w:p>
    <w:p w14:paraId="59BDC400" w14:textId="77777777" w:rsidR="006E1718" w:rsidRPr="00415A3A" w:rsidRDefault="006E1718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0DA566EB" w14:textId="2609A599" w:rsidR="00813FD6" w:rsidRPr="00415A3A" w:rsidRDefault="00813FD6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 xml:space="preserve">§ </w:t>
      </w:r>
      <w:r w:rsidR="00EA0953">
        <w:rPr>
          <w:rFonts w:eastAsia="Calibri" w:cstheme="minorHAnsi"/>
          <w:b/>
          <w:sz w:val="24"/>
          <w:szCs w:val="24"/>
        </w:rPr>
        <w:t>8</w:t>
      </w:r>
    </w:p>
    <w:p w14:paraId="69B29138" w14:textId="0A70B585" w:rsidR="00F05C3E" w:rsidRPr="00415A3A" w:rsidRDefault="00F05C3E" w:rsidP="006E171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POSTANOWIENIA KOŃCOWE</w:t>
      </w:r>
    </w:p>
    <w:p w14:paraId="18A01DB2" w14:textId="77777777" w:rsidR="0009195E" w:rsidRPr="00415A3A" w:rsidRDefault="00F05C3E" w:rsidP="00F05C3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sz w:val="24"/>
          <w:szCs w:val="24"/>
          <w:lang w:val="pl-PL"/>
        </w:rPr>
      </w:pPr>
      <w:r w:rsidRPr="00415A3A">
        <w:rPr>
          <w:rFonts w:eastAsia="Calibri" w:cstheme="minorHAnsi"/>
          <w:sz w:val="24"/>
          <w:szCs w:val="24"/>
          <w:lang w:val="pl-PL"/>
        </w:rPr>
        <w:t>Umowa podlega przepisom o dostępie do informacji publicznej.</w:t>
      </w:r>
    </w:p>
    <w:p w14:paraId="672808AD" w14:textId="0CCA732E" w:rsidR="00EA0953" w:rsidRPr="00EA0953" w:rsidRDefault="00F05C3E" w:rsidP="00EA0953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sz w:val="24"/>
          <w:szCs w:val="24"/>
          <w:lang w:val="pl-PL"/>
        </w:rPr>
      </w:pPr>
      <w:r w:rsidRPr="00415A3A">
        <w:rPr>
          <w:rFonts w:eastAsia="Calibri" w:cstheme="minorHAnsi"/>
          <w:sz w:val="24"/>
          <w:szCs w:val="24"/>
          <w:lang w:val="pl-PL"/>
        </w:rPr>
        <w:t>Z zastrzeżeniem odrębnych postanowień zawartych w Umowie, wszelkie zmiany niniejszej Umowy</w:t>
      </w:r>
      <w:r w:rsidR="0009195E" w:rsidRPr="00415A3A">
        <w:rPr>
          <w:rFonts w:eastAsia="Calibri" w:cstheme="minorHAnsi"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sz w:val="24"/>
          <w:szCs w:val="24"/>
          <w:lang w:val="pl-PL"/>
        </w:rPr>
        <w:t>wymagają formy pisemnego aneksu podpisanego przez Strony pod rygorem nieważności.</w:t>
      </w:r>
    </w:p>
    <w:p w14:paraId="0E6A5484" w14:textId="4107E6A4" w:rsidR="0009195E" w:rsidRPr="00415A3A" w:rsidRDefault="00F05C3E" w:rsidP="00F05C3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sz w:val="24"/>
          <w:szCs w:val="24"/>
          <w:lang w:val="pl-PL"/>
        </w:rPr>
      </w:pPr>
      <w:r w:rsidRPr="00415A3A">
        <w:rPr>
          <w:rFonts w:eastAsia="Calibri" w:cstheme="minorHAnsi"/>
          <w:sz w:val="24"/>
          <w:szCs w:val="24"/>
          <w:lang w:val="pl-PL"/>
        </w:rPr>
        <w:t>We wszelkich sprawach nieuregulowanych w niniejszej Umowie zastosowanie znajduje prawo polskie,</w:t>
      </w:r>
      <w:r w:rsidR="0009195E" w:rsidRPr="00415A3A">
        <w:rPr>
          <w:rFonts w:eastAsia="Calibri" w:cstheme="minorHAnsi"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sz w:val="24"/>
          <w:szCs w:val="24"/>
          <w:lang w:val="pl-PL"/>
        </w:rPr>
        <w:t>a przede wszystkim odpowiednie przepisy Kodeksu cywilnego.</w:t>
      </w:r>
    </w:p>
    <w:p w14:paraId="3EF8AD23" w14:textId="77777777" w:rsidR="0009195E" w:rsidRPr="00415A3A" w:rsidRDefault="00F05C3E" w:rsidP="00F05C3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sz w:val="24"/>
          <w:szCs w:val="24"/>
          <w:lang w:val="pl-PL"/>
        </w:rPr>
      </w:pPr>
      <w:r w:rsidRPr="00415A3A">
        <w:rPr>
          <w:rFonts w:eastAsia="Calibri" w:cstheme="minorHAnsi"/>
          <w:sz w:val="24"/>
          <w:szCs w:val="24"/>
          <w:lang w:val="pl-PL"/>
        </w:rPr>
        <w:t>Wykonawca i Zamawiający oświadczają, że dołożą wszelkich starań, aby ewentualne spory, jakie mogą</w:t>
      </w:r>
      <w:r w:rsidR="0009195E" w:rsidRPr="00415A3A">
        <w:rPr>
          <w:rFonts w:eastAsia="Calibri" w:cstheme="minorHAnsi"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sz w:val="24"/>
          <w:szCs w:val="24"/>
          <w:lang w:val="pl-PL"/>
        </w:rPr>
        <w:t>powstać przy realizacji niniejszej Umowy, były rozwiązywane poprzez bezpośrednie negocjacje.</w:t>
      </w:r>
      <w:r w:rsidR="0009195E" w:rsidRPr="00415A3A">
        <w:rPr>
          <w:rFonts w:eastAsia="Calibri" w:cstheme="minorHAnsi"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sz w:val="24"/>
          <w:szCs w:val="24"/>
          <w:lang w:val="pl-PL"/>
        </w:rPr>
        <w:t>Wszelkie spory wynikłe na tle interpretacji lub stosowania niniejszej Umowy będą rozstrzygane</w:t>
      </w:r>
      <w:r w:rsidR="0009195E" w:rsidRPr="00415A3A">
        <w:rPr>
          <w:rFonts w:eastAsia="Calibri" w:cstheme="minorHAnsi"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sz w:val="24"/>
          <w:szCs w:val="24"/>
          <w:lang w:val="pl-PL"/>
        </w:rPr>
        <w:t>polubownie, a w razie braku porozumienia rozstrzygać będzie sąd właściwy miejscowo dla</w:t>
      </w:r>
      <w:r w:rsidR="0009195E" w:rsidRPr="00415A3A">
        <w:rPr>
          <w:rFonts w:eastAsia="Calibri" w:cstheme="minorHAnsi"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sz w:val="24"/>
          <w:szCs w:val="24"/>
          <w:lang w:val="pl-PL"/>
        </w:rPr>
        <w:t>Zamawiającego.</w:t>
      </w:r>
    </w:p>
    <w:p w14:paraId="241EE106" w14:textId="77777777" w:rsidR="0009195E" w:rsidRPr="00415A3A" w:rsidRDefault="00F05C3E" w:rsidP="00F05C3E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sz w:val="24"/>
          <w:szCs w:val="24"/>
          <w:lang w:val="pl-PL"/>
        </w:rPr>
      </w:pPr>
      <w:r w:rsidRPr="00415A3A">
        <w:rPr>
          <w:rFonts w:eastAsia="Calibri" w:cstheme="minorHAnsi"/>
          <w:sz w:val="24"/>
          <w:szCs w:val="24"/>
          <w:lang w:val="pl-PL"/>
        </w:rPr>
        <w:t>Jeżeli którekolwiek z postanowień niniejszej Umowy lub jego zastosowanie w dowolnym zakresie</w:t>
      </w:r>
      <w:r w:rsidR="0009195E" w:rsidRPr="00415A3A">
        <w:rPr>
          <w:rFonts w:eastAsia="Calibri" w:cstheme="minorHAnsi"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sz w:val="24"/>
          <w:szCs w:val="24"/>
          <w:lang w:val="pl-PL"/>
        </w:rPr>
        <w:t>będzie nieważne lub nieskuteczne, nie będzie to miało wpływu na pozostałe postanowienia niniejszej</w:t>
      </w:r>
      <w:r w:rsidR="0009195E" w:rsidRPr="00415A3A">
        <w:rPr>
          <w:rFonts w:eastAsia="Calibri" w:cstheme="minorHAnsi"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sz w:val="24"/>
          <w:szCs w:val="24"/>
          <w:lang w:val="pl-PL"/>
        </w:rPr>
        <w:t>Umowy, a każdy warunek, zobowiązanie i postanowienie Umowy będzie ważne i wykonalne</w:t>
      </w:r>
      <w:r w:rsidR="0009195E" w:rsidRPr="00415A3A">
        <w:rPr>
          <w:rFonts w:eastAsia="Calibri" w:cstheme="minorHAnsi"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sz w:val="24"/>
          <w:szCs w:val="24"/>
          <w:lang w:val="pl-PL"/>
        </w:rPr>
        <w:t>w najpełniejszym zakresie dozwolonym przez prawo, chyba że bez istnienia takiego unieważnionego</w:t>
      </w:r>
      <w:r w:rsidR="0009195E" w:rsidRPr="00415A3A">
        <w:rPr>
          <w:rFonts w:eastAsia="Calibri" w:cstheme="minorHAnsi"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sz w:val="24"/>
          <w:szCs w:val="24"/>
          <w:lang w:val="pl-PL"/>
        </w:rPr>
        <w:t>postanowienia Strony nie zawarłyby niniejszej Umowy</w:t>
      </w:r>
      <w:r w:rsidR="0009195E" w:rsidRPr="00415A3A">
        <w:rPr>
          <w:rFonts w:eastAsia="Calibri" w:cstheme="minorHAnsi"/>
          <w:sz w:val="24"/>
          <w:szCs w:val="24"/>
          <w:lang w:val="pl-PL"/>
        </w:rPr>
        <w:t>.</w:t>
      </w:r>
    </w:p>
    <w:p w14:paraId="6E7C0FEC" w14:textId="77777777" w:rsidR="0009195E" w:rsidRPr="00415A3A" w:rsidRDefault="00F05C3E" w:rsidP="006E1718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sz w:val="24"/>
          <w:szCs w:val="24"/>
          <w:lang w:val="pl-PL"/>
        </w:rPr>
      </w:pPr>
      <w:r w:rsidRPr="00415A3A">
        <w:rPr>
          <w:rFonts w:eastAsia="Calibri" w:cstheme="minorHAnsi"/>
          <w:sz w:val="24"/>
          <w:szCs w:val="24"/>
          <w:lang w:val="pl-PL"/>
        </w:rPr>
        <w:t>Wykonawca nie ma prawa cesji praw lub obowiązków wynikających z niniejszej Umowy na rzecz osób</w:t>
      </w:r>
      <w:r w:rsidR="0009195E" w:rsidRPr="00415A3A">
        <w:rPr>
          <w:rFonts w:eastAsia="Calibri" w:cstheme="minorHAnsi"/>
          <w:sz w:val="24"/>
          <w:szCs w:val="24"/>
          <w:lang w:val="pl-PL"/>
        </w:rPr>
        <w:t xml:space="preserve"> </w:t>
      </w:r>
      <w:r w:rsidRPr="00415A3A">
        <w:rPr>
          <w:rFonts w:eastAsia="Calibri" w:cstheme="minorHAnsi"/>
          <w:sz w:val="24"/>
          <w:szCs w:val="24"/>
          <w:lang w:val="pl-PL"/>
        </w:rPr>
        <w:t>trzeci</w:t>
      </w:r>
      <w:r w:rsidR="0009195E" w:rsidRPr="00415A3A">
        <w:rPr>
          <w:rFonts w:eastAsia="Calibri" w:cstheme="minorHAnsi"/>
          <w:sz w:val="24"/>
          <w:szCs w:val="24"/>
          <w:lang w:val="pl-PL"/>
        </w:rPr>
        <w:t xml:space="preserve">ch. </w:t>
      </w:r>
    </w:p>
    <w:p w14:paraId="1D6A0ECE" w14:textId="622A5EAC" w:rsidR="00813FD6" w:rsidRPr="00415A3A" w:rsidRDefault="00813FD6" w:rsidP="006E1718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  <w:sz w:val="24"/>
          <w:szCs w:val="24"/>
          <w:lang w:val="pl-PL"/>
        </w:rPr>
      </w:pPr>
      <w:r w:rsidRPr="00415A3A">
        <w:rPr>
          <w:rFonts w:eastAsia="Calibri" w:cstheme="minorHAnsi"/>
          <w:sz w:val="24"/>
          <w:szCs w:val="24"/>
          <w:lang w:val="pl-PL"/>
        </w:rPr>
        <w:t>Umowę sporządzono w trzech jednobrzmiących egzemplarzach – dwa egzemplarze dla Z</w:t>
      </w:r>
      <w:r w:rsidR="0009195E" w:rsidRPr="00415A3A">
        <w:rPr>
          <w:rFonts w:eastAsia="Calibri" w:cstheme="minorHAnsi"/>
          <w:sz w:val="24"/>
          <w:szCs w:val="24"/>
          <w:lang w:val="pl-PL"/>
        </w:rPr>
        <w:t>amawiającego</w:t>
      </w:r>
      <w:r w:rsidRPr="00415A3A">
        <w:rPr>
          <w:rFonts w:eastAsia="Calibri" w:cstheme="minorHAnsi"/>
          <w:sz w:val="24"/>
          <w:szCs w:val="24"/>
          <w:lang w:val="pl-PL"/>
        </w:rPr>
        <w:t xml:space="preserve"> i jeden dla </w:t>
      </w:r>
      <w:r w:rsidR="0009195E" w:rsidRPr="00415A3A">
        <w:rPr>
          <w:rFonts w:eastAsia="Calibri" w:cstheme="minorHAnsi"/>
          <w:sz w:val="24"/>
          <w:szCs w:val="24"/>
          <w:lang w:val="pl-PL"/>
        </w:rPr>
        <w:t>Wykonawcy</w:t>
      </w:r>
      <w:r w:rsidRPr="00415A3A">
        <w:rPr>
          <w:rFonts w:eastAsia="Calibri" w:cstheme="minorHAnsi"/>
          <w:sz w:val="24"/>
          <w:szCs w:val="24"/>
          <w:lang w:val="pl-PL"/>
        </w:rPr>
        <w:t>.</w:t>
      </w:r>
    </w:p>
    <w:p w14:paraId="08C6A89D" w14:textId="77777777" w:rsidR="00813FD6" w:rsidRPr="00415A3A" w:rsidRDefault="00813FD6" w:rsidP="006E1718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</w:p>
    <w:p w14:paraId="75DAD8F7" w14:textId="5D4C2171" w:rsidR="00241F2A" w:rsidRPr="00415A3A" w:rsidRDefault="00241F2A" w:rsidP="00241F2A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 xml:space="preserve">§ </w:t>
      </w:r>
      <w:r w:rsidR="00EA0953">
        <w:rPr>
          <w:rFonts w:eastAsia="Calibri" w:cstheme="minorHAnsi"/>
          <w:b/>
          <w:sz w:val="24"/>
          <w:szCs w:val="24"/>
        </w:rPr>
        <w:t>9</w:t>
      </w:r>
    </w:p>
    <w:p w14:paraId="483F5638" w14:textId="448FD4E6" w:rsidR="00813FD6" w:rsidRPr="00415A3A" w:rsidRDefault="00241F2A" w:rsidP="00241F2A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bCs/>
          <w:sz w:val="24"/>
          <w:szCs w:val="24"/>
        </w:rPr>
      </w:pPr>
      <w:r w:rsidRPr="00415A3A">
        <w:rPr>
          <w:rFonts w:eastAsia="Calibri" w:cstheme="minorHAnsi"/>
          <w:b/>
          <w:bCs/>
          <w:sz w:val="24"/>
          <w:szCs w:val="24"/>
        </w:rPr>
        <w:lastRenderedPageBreak/>
        <w:t>ZAŁĄCZNIKI DO UMOWY</w:t>
      </w:r>
    </w:p>
    <w:p w14:paraId="2EFAF570" w14:textId="0909135A" w:rsidR="00241F2A" w:rsidRPr="00415A3A" w:rsidRDefault="00241F2A" w:rsidP="00241F2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415A3A">
        <w:rPr>
          <w:rFonts w:eastAsia="Calibri" w:cstheme="minorHAnsi"/>
          <w:sz w:val="24"/>
          <w:szCs w:val="24"/>
        </w:rPr>
        <w:t>Integralną częścią umowy jest:</w:t>
      </w:r>
    </w:p>
    <w:p w14:paraId="513C495E" w14:textId="1E48FF6D" w:rsidR="00241F2A" w:rsidRPr="00415A3A" w:rsidRDefault="00241F2A" w:rsidP="00241F2A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  <w:lang w:val="pl-PL"/>
        </w:rPr>
      </w:pPr>
      <w:r w:rsidRPr="00415A3A">
        <w:rPr>
          <w:rFonts w:eastAsia="Calibri" w:cstheme="minorHAnsi"/>
          <w:sz w:val="24"/>
          <w:szCs w:val="24"/>
          <w:lang w:val="pl-PL"/>
        </w:rPr>
        <w:t>Załącznik nr 1 – oferta z dnia ….,</w:t>
      </w:r>
    </w:p>
    <w:p w14:paraId="40DB6B40" w14:textId="77777777" w:rsidR="00813FD6" w:rsidRPr="00415A3A" w:rsidRDefault="00813FD6" w:rsidP="006E1718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sz w:val="24"/>
          <w:szCs w:val="24"/>
        </w:rPr>
      </w:pPr>
    </w:p>
    <w:p w14:paraId="3CAE45F9" w14:textId="77777777" w:rsidR="00813FD6" w:rsidRPr="00415A3A" w:rsidRDefault="00813FD6" w:rsidP="006E1718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sz w:val="24"/>
          <w:szCs w:val="24"/>
        </w:rPr>
      </w:pPr>
    </w:p>
    <w:p w14:paraId="04BF457E" w14:textId="77777777" w:rsidR="00813FD6" w:rsidRPr="00415A3A" w:rsidRDefault="00813FD6" w:rsidP="006E1718">
      <w:pPr>
        <w:suppressAutoHyphens/>
        <w:autoSpaceDN w:val="0"/>
        <w:spacing w:after="0" w:line="240" w:lineRule="auto"/>
        <w:ind w:firstLine="708"/>
        <w:textAlignment w:val="baseline"/>
        <w:rPr>
          <w:rFonts w:eastAsia="Calibri" w:cstheme="minorHAnsi"/>
          <w:b/>
          <w:sz w:val="24"/>
          <w:szCs w:val="24"/>
        </w:rPr>
      </w:pPr>
      <w:r w:rsidRPr="00415A3A">
        <w:rPr>
          <w:rFonts w:eastAsia="Calibri" w:cstheme="minorHAnsi"/>
          <w:b/>
          <w:sz w:val="24"/>
          <w:szCs w:val="24"/>
        </w:rPr>
        <w:t>ZLECENIOBIORCA</w:t>
      </w:r>
      <w:r w:rsidRPr="00415A3A">
        <w:rPr>
          <w:rFonts w:eastAsia="Calibri" w:cstheme="minorHAnsi"/>
          <w:b/>
          <w:sz w:val="24"/>
          <w:szCs w:val="24"/>
        </w:rPr>
        <w:tab/>
      </w:r>
      <w:r w:rsidRPr="00415A3A">
        <w:rPr>
          <w:rFonts w:eastAsia="Calibri" w:cstheme="minorHAnsi"/>
          <w:b/>
          <w:sz w:val="24"/>
          <w:szCs w:val="24"/>
        </w:rPr>
        <w:tab/>
      </w:r>
      <w:r w:rsidRPr="00415A3A">
        <w:rPr>
          <w:rFonts w:eastAsia="Calibri" w:cstheme="minorHAnsi"/>
          <w:b/>
          <w:sz w:val="24"/>
          <w:szCs w:val="24"/>
        </w:rPr>
        <w:tab/>
      </w:r>
      <w:r w:rsidRPr="00415A3A">
        <w:rPr>
          <w:rFonts w:eastAsia="Calibri" w:cstheme="minorHAnsi"/>
          <w:b/>
          <w:sz w:val="24"/>
          <w:szCs w:val="24"/>
        </w:rPr>
        <w:tab/>
      </w:r>
      <w:r w:rsidRPr="00415A3A">
        <w:rPr>
          <w:rFonts w:eastAsia="Calibri" w:cstheme="minorHAnsi"/>
          <w:b/>
          <w:sz w:val="24"/>
          <w:szCs w:val="24"/>
        </w:rPr>
        <w:tab/>
        <w:t>ZLECENIODAWCA</w:t>
      </w:r>
    </w:p>
    <w:p w14:paraId="38D992B2" w14:textId="77777777" w:rsidR="00813FD6" w:rsidRPr="00415A3A" w:rsidRDefault="00813FD6" w:rsidP="006E1718">
      <w:pPr>
        <w:suppressAutoHyphens/>
        <w:autoSpaceDN w:val="0"/>
        <w:spacing w:after="0" w:line="240" w:lineRule="auto"/>
        <w:ind w:firstLine="708"/>
        <w:textAlignment w:val="baseline"/>
        <w:rPr>
          <w:rFonts w:eastAsia="Calibri" w:cstheme="minorHAnsi"/>
          <w:b/>
          <w:sz w:val="24"/>
          <w:szCs w:val="24"/>
        </w:rPr>
      </w:pPr>
    </w:p>
    <w:p w14:paraId="0DDD78AE" w14:textId="77777777" w:rsidR="00813FD6" w:rsidRPr="00415A3A" w:rsidRDefault="00813FD6" w:rsidP="006E1718">
      <w:pPr>
        <w:suppressAutoHyphens/>
        <w:autoSpaceDN w:val="0"/>
        <w:spacing w:after="0" w:line="240" w:lineRule="auto"/>
        <w:ind w:firstLine="708"/>
        <w:textAlignment w:val="baseline"/>
        <w:rPr>
          <w:rFonts w:eastAsia="Calibri" w:cstheme="minorHAnsi"/>
          <w:b/>
          <w:sz w:val="24"/>
          <w:szCs w:val="24"/>
        </w:rPr>
      </w:pPr>
    </w:p>
    <w:p w14:paraId="046B5FAA" w14:textId="77777777" w:rsidR="00B66BD6" w:rsidRPr="00415A3A" w:rsidRDefault="00B66BD6" w:rsidP="006E1718">
      <w:pPr>
        <w:spacing w:after="0"/>
        <w:rPr>
          <w:rFonts w:cstheme="minorHAnsi"/>
          <w:sz w:val="24"/>
          <w:szCs w:val="24"/>
        </w:rPr>
      </w:pPr>
    </w:p>
    <w:p w14:paraId="4192DF83" w14:textId="77777777" w:rsidR="009E3843" w:rsidRPr="00415A3A" w:rsidRDefault="009E3843" w:rsidP="006E1718">
      <w:pPr>
        <w:spacing w:after="0"/>
        <w:rPr>
          <w:rFonts w:cstheme="minorHAnsi"/>
          <w:sz w:val="24"/>
          <w:szCs w:val="24"/>
        </w:rPr>
      </w:pPr>
    </w:p>
    <w:p w14:paraId="16F0CF29" w14:textId="77777777" w:rsidR="00241F2A" w:rsidRDefault="00241F2A" w:rsidP="006E1718">
      <w:pPr>
        <w:spacing w:after="0"/>
        <w:rPr>
          <w:rFonts w:cstheme="minorHAnsi"/>
          <w:sz w:val="24"/>
          <w:szCs w:val="24"/>
        </w:rPr>
      </w:pPr>
    </w:p>
    <w:p w14:paraId="29AE99D3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5AE35ACD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4D0B288E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18ADF80A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67DF3046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13D4126F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5EC21E37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2CC667D7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24783224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51CCA25F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26ADE505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0F04A51A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3DECC9FD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6A710FB7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31F8ADCE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59B6E08B" w14:textId="77777777" w:rsidR="00EA0953" w:rsidRDefault="00EA0953" w:rsidP="006E1718">
      <w:pPr>
        <w:spacing w:after="0"/>
        <w:rPr>
          <w:rFonts w:cstheme="minorHAnsi"/>
          <w:sz w:val="24"/>
          <w:szCs w:val="24"/>
        </w:rPr>
      </w:pPr>
    </w:p>
    <w:p w14:paraId="2D80FA70" w14:textId="3B13C55A" w:rsidR="00EA0953" w:rsidRDefault="00EA0953" w:rsidP="006E171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Sporządził: </w:t>
      </w:r>
    </w:p>
    <w:p w14:paraId="5092F9C8" w14:textId="22586616" w:rsidR="00EA0953" w:rsidRPr="00415A3A" w:rsidRDefault="00EA0953" w:rsidP="006E171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Zatwierdził:</w:t>
      </w:r>
    </w:p>
    <w:sectPr w:rsidR="00EA0953" w:rsidRPr="0041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6035"/>
    <w:multiLevelType w:val="hybridMultilevel"/>
    <w:tmpl w:val="DAAEE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4482"/>
    <w:multiLevelType w:val="hybridMultilevel"/>
    <w:tmpl w:val="F106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7754"/>
    <w:multiLevelType w:val="hybridMultilevel"/>
    <w:tmpl w:val="2292ACA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3C0929"/>
    <w:multiLevelType w:val="hybridMultilevel"/>
    <w:tmpl w:val="FD92909A"/>
    <w:lvl w:ilvl="0" w:tplc="433CD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62F1"/>
    <w:multiLevelType w:val="hybridMultilevel"/>
    <w:tmpl w:val="F6909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B547D"/>
    <w:multiLevelType w:val="hybridMultilevel"/>
    <w:tmpl w:val="207C9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AA"/>
    <w:multiLevelType w:val="hybridMultilevel"/>
    <w:tmpl w:val="DC6244BE"/>
    <w:lvl w:ilvl="0" w:tplc="81785D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0B0BA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C55B7"/>
    <w:multiLevelType w:val="hybridMultilevel"/>
    <w:tmpl w:val="35DCA3A6"/>
    <w:lvl w:ilvl="0" w:tplc="5E7C3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220EC"/>
    <w:multiLevelType w:val="hybridMultilevel"/>
    <w:tmpl w:val="B5C25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9812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765D"/>
    <w:multiLevelType w:val="hybridMultilevel"/>
    <w:tmpl w:val="DBDC2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DA076C"/>
    <w:multiLevelType w:val="hybridMultilevel"/>
    <w:tmpl w:val="3DE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6437A1"/>
    <w:multiLevelType w:val="hybridMultilevel"/>
    <w:tmpl w:val="AB76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611"/>
    <w:multiLevelType w:val="hybridMultilevel"/>
    <w:tmpl w:val="7C48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244C7"/>
    <w:multiLevelType w:val="hybridMultilevel"/>
    <w:tmpl w:val="A0A0A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857E8"/>
    <w:multiLevelType w:val="hybridMultilevel"/>
    <w:tmpl w:val="3D08E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C6B88"/>
    <w:multiLevelType w:val="hybridMultilevel"/>
    <w:tmpl w:val="658C3030"/>
    <w:lvl w:ilvl="0" w:tplc="ED1E400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B66641"/>
    <w:multiLevelType w:val="hybridMultilevel"/>
    <w:tmpl w:val="5F14097A"/>
    <w:lvl w:ilvl="0" w:tplc="3A426EFE">
      <w:start w:val="1"/>
      <w:numFmt w:val="decimal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C8B63A9"/>
    <w:multiLevelType w:val="hybridMultilevel"/>
    <w:tmpl w:val="4F607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B2B13"/>
    <w:multiLevelType w:val="multilevel"/>
    <w:tmpl w:val="6F6AAB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2918AD"/>
    <w:multiLevelType w:val="multilevel"/>
    <w:tmpl w:val="C860A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0C7345"/>
    <w:multiLevelType w:val="hybridMultilevel"/>
    <w:tmpl w:val="39C8024C"/>
    <w:lvl w:ilvl="0" w:tplc="0B809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0C45"/>
    <w:multiLevelType w:val="hybridMultilevel"/>
    <w:tmpl w:val="05DC493E"/>
    <w:lvl w:ilvl="0" w:tplc="C02CDE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32811"/>
    <w:multiLevelType w:val="hybridMultilevel"/>
    <w:tmpl w:val="798EB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A4F6B"/>
    <w:multiLevelType w:val="hybridMultilevel"/>
    <w:tmpl w:val="EC74DB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5F5C85"/>
    <w:multiLevelType w:val="hybridMultilevel"/>
    <w:tmpl w:val="4544B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7CAC"/>
    <w:multiLevelType w:val="hybridMultilevel"/>
    <w:tmpl w:val="F17E0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B28606">
      <w:start w:val="1"/>
      <w:numFmt w:val="decimal"/>
      <w:lvlText w:val="%2)"/>
      <w:lvlJc w:val="left"/>
      <w:pPr>
        <w:ind w:left="1212" w:hanging="360"/>
      </w:pPr>
      <w:rPr>
        <w:rFonts w:asciiTheme="minorHAnsi" w:eastAsia="Times New Roman" w:hAnsiTheme="minorHAnsi" w:cstheme="minorHAnsi"/>
      </w:rPr>
    </w:lvl>
    <w:lvl w:ilvl="2" w:tplc="487088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D1DE4"/>
    <w:multiLevelType w:val="hybridMultilevel"/>
    <w:tmpl w:val="4F607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A03F1"/>
    <w:multiLevelType w:val="hybridMultilevel"/>
    <w:tmpl w:val="3C421788"/>
    <w:lvl w:ilvl="0" w:tplc="2B20B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46A56"/>
    <w:multiLevelType w:val="hybridMultilevel"/>
    <w:tmpl w:val="E4A2D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A0979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2928"/>
    <w:multiLevelType w:val="hybridMultilevel"/>
    <w:tmpl w:val="D1F6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EA82E5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D7B25"/>
    <w:multiLevelType w:val="hybridMultilevel"/>
    <w:tmpl w:val="9D94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44437"/>
    <w:multiLevelType w:val="hybridMultilevel"/>
    <w:tmpl w:val="D9563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90089"/>
    <w:multiLevelType w:val="hybridMultilevel"/>
    <w:tmpl w:val="2650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D392A"/>
    <w:multiLevelType w:val="multilevel"/>
    <w:tmpl w:val="64080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94205076">
    <w:abstractNumId w:val="33"/>
  </w:num>
  <w:num w:numId="2" w16cid:durableId="337660588">
    <w:abstractNumId w:val="18"/>
  </w:num>
  <w:num w:numId="3" w16cid:durableId="15840730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7492397">
    <w:abstractNumId w:val="24"/>
  </w:num>
  <w:num w:numId="5" w16cid:durableId="399406914">
    <w:abstractNumId w:val="3"/>
  </w:num>
  <w:num w:numId="6" w16cid:durableId="619339209">
    <w:abstractNumId w:val="0"/>
  </w:num>
  <w:num w:numId="7" w16cid:durableId="1485128087">
    <w:abstractNumId w:val="19"/>
  </w:num>
  <w:num w:numId="8" w16cid:durableId="1978535422">
    <w:abstractNumId w:val="25"/>
  </w:num>
  <w:num w:numId="9" w16cid:durableId="1872180369">
    <w:abstractNumId w:val="8"/>
  </w:num>
  <w:num w:numId="10" w16cid:durableId="1690253079">
    <w:abstractNumId w:val="16"/>
  </w:num>
  <w:num w:numId="11" w16cid:durableId="590311128">
    <w:abstractNumId w:val="13"/>
  </w:num>
  <w:num w:numId="12" w16cid:durableId="470833063">
    <w:abstractNumId w:val="28"/>
  </w:num>
  <w:num w:numId="13" w16cid:durableId="660886310">
    <w:abstractNumId w:val="5"/>
  </w:num>
  <w:num w:numId="14" w16cid:durableId="1343824301">
    <w:abstractNumId w:val="4"/>
  </w:num>
  <w:num w:numId="15" w16cid:durableId="1470784004">
    <w:abstractNumId w:val="20"/>
  </w:num>
  <w:num w:numId="16" w16cid:durableId="511064415">
    <w:abstractNumId w:val="12"/>
  </w:num>
  <w:num w:numId="17" w16cid:durableId="773481349">
    <w:abstractNumId w:val="14"/>
  </w:num>
  <w:num w:numId="18" w16cid:durableId="1745488105">
    <w:abstractNumId w:val="27"/>
  </w:num>
  <w:num w:numId="19" w16cid:durableId="657154765">
    <w:abstractNumId w:val="11"/>
  </w:num>
  <w:num w:numId="20" w16cid:durableId="703486542">
    <w:abstractNumId w:val="7"/>
  </w:num>
  <w:num w:numId="21" w16cid:durableId="2072121081">
    <w:abstractNumId w:val="2"/>
  </w:num>
  <w:num w:numId="22" w16cid:durableId="1789086916">
    <w:abstractNumId w:val="17"/>
  </w:num>
  <w:num w:numId="23" w16cid:durableId="909388201">
    <w:abstractNumId w:val="30"/>
  </w:num>
  <w:num w:numId="24" w16cid:durableId="1200705979">
    <w:abstractNumId w:val="6"/>
  </w:num>
  <w:num w:numId="25" w16cid:durableId="2110274710">
    <w:abstractNumId w:val="15"/>
  </w:num>
  <w:num w:numId="26" w16cid:durableId="1950046603">
    <w:abstractNumId w:val="31"/>
  </w:num>
  <w:num w:numId="27" w16cid:durableId="996347803">
    <w:abstractNumId w:val="22"/>
  </w:num>
  <w:num w:numId="28" w16cid:durableId="1799295740">
    <w:abstractNumId w:val="1"/>
  </w:num>
  <w:num w:numId="29" w16cid:durableId="871386093">
    <w:abstractNumId w:val="29"/>
  </w:num>
  <w:num w:numId="30" w16cid:durableId="1180045623">
    <w:abstractNumId w:val="21"/>
  </w:num>
  <w:num w:numId="31" w16cid:durableId="200173982">
    <w:abstractNumId w:val="23"/>
  </w:num>
  <w:num w:numId="32" w16cid:durableId="7726292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5020956">
    <w:abstractNumId w:val="32"/>
  </w:num>
  <w:num w:numId="34" w16cid:durableId="15893395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D6"/>
    <w:rsid w:val="000073B1"/>
    <w:rsid w:val="00033377"/>
    <w:rsid w:val="0009195E"/>
    <w:rsid w:val="000933A2"/>
    <w:rsid w:val="00117607"/>
    <w:rsid w:val="00135B65"/>
    <w:rsid w:val="00145968"/>
    <w:rsid w:val="001505CA"/>
    <w:rsid w:val="00217331"/>
    <w:rsid w:val="00241F2A"/>
    <w:rsid w:val="0025747D"/>
    <w:rsid w:val="0026015E"/>
    <w:rsid w:val="0033341D"/>
    <w:rsid w:val="003641B2"/>
    <w:rsid w:val="00415A3A"/>
    <w:rsid w:val="0048055C"/>
    <w:rsid w:val="00491B87"/>
    <w:rsid w:val="004B1671"/>
    <w:rsid w:val="005440A6"/>
    <w:rsid w:val="00566355"/>
    <w:rsid w:val="005A64B4"/>
    <w:rsid w:val="005F00FB"/>
    <w:rsid w:val="00626FA9"/>
    <w:rsid w:val="00684402"/>
    <w:rsid w:val="006E1718"/>
    <w:rsid w:val="00701121"/>
    <w:rsid w:val="0071395C"/>
    <w:rsid w:val="007254C0"/>
    <w:rsid w:val="007A0C2A"/>
    <w:rsid w:val="007C45F9"/>
    <w:rsid w:val="007C65E5"/>
    <w:rsid w:val="00813FD6"/>
    <w:rsid w:val="00846754"/>
    <w:rsid w:val="008C3D41"/>
    <w:rsid w:val="008D1831"/>
    <w:rsid w:val="00935225"/>
    <w:rsid w:val="00936840"/>
    <w:rsid w:val="0097260B"/>
    <w:rsid w:val="009E1D1A"/>
    <w:rsid w:val="009E3843"/>
    <w:rsid w:val="009F0AB5"/>
    <w:rsid w:val="00A3185E"/>
    <w:rsid w:val="00A901CF"/>
    <w:rsid w:val="00AF1FD8"/>
    <w:rsid w:val="00B26DB8"/>
    <w:rsid w:val="00B46D9E"/>
    <w:rsid w:val="00B52654"/>
    <w:rsid w:val="00B66BD6"/>
    <w:rsid w:val="00B961AA"/>
    <w:rsid w:val="00C01097"/>
    <w:rsid w:val="00C1130F"/>
    <w:rsid w:val="00C33966"/>
    <w:rsid w:val="00C3591B"/>
    <w:rsid w:val="00C749F7"/>
    <w:rsid w:val="00C7797F"/>
    <w:rsid w:val="00CC210E"/>
    <w:rsid w:val="00CD1FFA"/>
    <w:rsid w:val="00D42731"/>
    <w:rsid w:val="00D845E7"/>
    <w:rsid w:val="00DC7985"/>
    <w:rsid w:val="00DD2E20"/>
    <w:rsid w:val="00E9732B"/>
    <w:rsid w:val="00EA0953"/>
    <w:rsid w:val="00EE547D"/>
    <w:rsid w:val="00F05C3E"/>
    <w:rsid w:val="00F170F2"/>
    <w:rsid w:val="00F65532"/>
    <w:rsid w:val="00FE1414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35A4"/>
  <w15:chartTrackingRefBased/>
  <w15:docId w15:val="{979D2215-EAB1-4E3B-B480-17100489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ormalny tekst,L1,Preambuła,ISCG Numerowanie,lp1,List Paragraph2,Normal"/>
    <w:basedOn w:val="Normalny"/>
    <w:link w:val="AkapitzlistZnak"/>
    <w:uiPriority w:val="99"/>
    <w:qFormat/>
    <w:rsid w:val="00813F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markedcontent">
    <w:name w:val="markedcontent"/>
    <w:basedOn w:val="Domylnaczcionkaakapitu"/>
    <w:rsid w:val="00813FD6"/>
  </w:style>
  <w:style w:type="paragraph" w:styleId="Tytu">
    <w:name w:val="Title"/>
    <w:basedOn w:val="Normalny"/>
    <w:link w:val="TytuZnak"/>
    <w:qFormat/>
    <w:rsid w:val="00813F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13FD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AB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254C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4C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7254C0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CD1F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1FFA"/>
    <w:rPr>
      <w:color w:val="605E5C"/>
      <w:shd w:val="clear" w:color="auto" w:fill="E1DFDD"/>
    </w:rPr>
  </w:style>
  <w:style w:type="paragraph" w:customStyle="1" w:styleId="p1">
    <w:name w:val="p1"/>
    <w:basedOn w:val="Normalny"/>
    <w:rsid w:val="009E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843"/>
  </w:style>
  <w:style w:type="paragraph" w:customStyle="1" w:styleId="p2">
    <w:name w:val="p2"/>
    <w:basedOn w:val="Normalny"/>
    <w:rsid w:val="009E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9E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9E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9E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9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9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9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9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95E"/>
    <w:rPr>
      <w:b/>
      <w:bCs/>
      <w:sz w:val="20"/>
      <w:szCs w:val="20"/>
    </w:rPr>
  </w:style>
  <w:style w:type="paragraph" w:customStyle="1" w:styleId="BodyText31">
    <w:name w:val="Body Text 31"/>
    <w:basedOn w:val="Normalny"/>
    <w:uiPriority w:val="99"/>
    <w:rsid w:val="0070112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ormalny tekst Znak,L1 Znak"/>
    <w:link w:val="Akapitzlist"/>
    <w:uiPriority w:val="99"/>
    <w:qFormat/>
    <w:rsid w:val="00701121"/>
    <w:rPr>
      <w:rFonts w:ascii="Calibri" w:eastAsia="Times New Roman" w:hAnsi="Calibri" w:cs="Times New Roman"/>
      <w:lang w:val="en-US"/>
    </w:rPr>
  </w:style>
  <w:style w:type="character" w:customStyle="1" w:styleId="contactsingleinlinedd">
    <w:name w:val="contact_single__inline_dd"/>
    <w:basedOn w:val="Domylnaczcionkaakapitu"/>
    <w:rsid w:val="00C3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modrzewska@sztu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arzena.piotrowska@sztu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solved.co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3BB9-6561-4680-A086-E7715AE3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2760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Bożek</dc:creator>
  <cp:keywords/>
  <dc:description/>
  <cp:lastModifiedBy>Dominika Stopa</cp:lastModifiedBy>
  <cp:revision>12</cp:revision>
  <cp:lastPrinted>2024-07-26T07:16:00Z</cp:lastPrinted>
  <dcterms:created xsi:type="dcterms:W3CDTF">2024-07-23T07:18:00Z</dcterms:created>
  <dcterms:modified xsi:type="dcterms:W3CDTF">2024-07-29T08:57:00Z</dcterms:modified>
</cp:coreProperties>
</file>