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76771D" w14:textId="77777777" w:rsidR="00781F63" w:rsidRPr="002D2C8A" w:rsidRDefault="00781F63" w:rsidP="003C6D43">
      <w:pPr>
        <w:spacing w:line="240" w:lineRule="auto"/>
        <w:rPr>
          <w:sz w:val="22"/>
          <w:szCs w:val="22"/>
        </w:rPr>
      </w:pPr>
    </w:p>
    <w:p w14:paraId="50C4838D" w14:textId="7477E1BE" w:rsidR="00714174" w:rsidRPr="004042BF" w:rsidRDefault="00D40B2D" w:rsidP="003C6D43">
      <w:pPr>
        <w:spacing w:line="240" w:lineRule="auto"/>
        <w:jc w:val="right"/>
        <w:rPr>
          <w:rFonts w:cs="Times New Roman"/>
          <w:sz w:val="20"/>
          <w:szCs w:val="20"/>
        </w:rPr>
      </w:pPr>
      <w:r w:rsidRPr="004042BF">
        <w:rPr>
          <w:rFonts w:cs="Times New Roman"/>
          <w:sz w:val="20"/>
          <w:szCs w:val="20"/>
        </w:rPr>
        <w:t xml:space="preserve">                                                                       </w:t>
      </w:r>
      <w:r w:rsidR="00714174" w:rsidRPr="004042BF">
        <w:rPr>
          <w:rFonts w:cs="Times New Roman"/>
          <w:sz w:val="20"/>
          <w:szCs w:val="20"/>
        </w:rPr>
        <w:t>Bystry</w:t>
      </w:r>
      <w:r w:rsidR="0008396A">
        <w:rPr>
          <w:rFonts w:cs="Times New Roman"/>
          <w:sz w:val="20"/>
          <w:szCs w:val="20"/>
        </w:rPr>
        <w:t>,</w:t>
      </w:r>
      <w:r w:rsidR="00714174" w:rsidRPr="004042BF">
        <w:rPr>
          <w:rFonts w:cs="Times New Roman"/>
          <w:sz w:val="20"/>
          <w:szCs w:val="20"/>
        </w:rPr>
        <w:t xml:space="preserve"> dnia </w:t>
      </w:r>
      <w:r w:rsidR="00064E33">
        <w:rPr>
          <w:rFonts w:cs="Times New Roman"/>
          <w:sz w:val="20"/>
          <w:szCs w:val="20"/>
        </w:rPr>
        <w:t>0</w:t>
      </w:r>
      <w:r w:rsidR="002F056F">
        <w:rPr>
          <w:rFonts w:cs="Times New Roman"/>
          <w:sz w:val="20"/>
          <w:szCs w:val="20"/>
        </w:rPr>
        <w:t>4</w:t>
      </w:r>
      <w:r w:rsidR="00714174" w:rsidRPr="004042BF">
        <w:rPr>
          <w:rFonts w:cs="Times New Roman"/>
          <w:sz w:val="20"/>
          <w:szCs w:val="20"/>
        </w:rPr>
        <w:t>.</w:t>
      </w:r>
      <w:r w:rsidR="00064E33">
        <w:rPr>
          <w:rFonts w:cs="Times New Roman"/>
          <w:sz w:val="20"/>
          <w:szCs w:val="20"/>
        </w:rPr>
        <w:t>01</w:t>
      </w:r>
      <w:r w:rsidR="00714174" w:rsidRPr="004042BF">
        <w:rPr>
          <w:rFonts w:cs="Times New Roman"/>
          <w:sz w:val="20"/>
          <w:szCs w:val="20"/>
        </w:rPr>
        <w:t>.20</w:t>
      </w:r>
      <w:r w:rsidR="00C837C2" w:rsidRPr="004042BF">
        <w:rPr>
          <w:rFonts w:cs="Times New Roman"/>
          <w:sz w:val="20"/>
          <w:szCs w:val="20"/>
        </w:rPr>
        <w:t>2</w:t>
      </w:r>
      <w:r w:rsidR="00064E33">
        <w:rPr>
          <w:rFonts w:cs="Times New Roman"/>
          <w:sz w:val="20"/>
          <w:szCs w:val="20"/>
        </w:rPr>
        <w:t>3</w:t>
      </w:r>
      <w:r w:rsidR="00714174" w:rsidRPr="004042BF">
        <w:rPr>
          <w:rFonts w:cs="Times New Roman"/>
          <w:sz w:val="20"/>
          <w:szCs w:val="20"/>
        </w:rPr>
        <w:t xml:space="preserve"> r.</w:t>
      </w:r>
    </w:p>
    <w:p w14:paraId="1DF7A758" w14:textId="3680870F" w:rsidR="0051571E" w:rsidRPr="004042BF" w:rsidRDefault="00714174" w:rsidP="003C6D43">
      <w:pPr>
        <w:pStyle w:val="NormalnyWeb"/>
        <w:spacing w:after="0"/>
        <w:rPr>
          <w:rStyle w:val="Uwydatnienie"/>
          <w:i w:val="0"/>
          <w:iCs w:val="0"/>
          <w:sz w:val="20"/>
          <w:szCs w:val="20"/>
        </w:rPr>
      </w:pPr>
      <w:r w:rsidRPr="004042BF">
        <w:rPr>
          <w:sz w:val="20"/>
          <w:szCs w:val="20"/>
        </w:rPr>
        <w:t>Znak sprawy: GZK</w:t>
      </w:r>
      <w:r w:rsidR="00B577BB" w:rsidRPr="004042BF">
        <w:rPr>
          <w:sz w:val="20"/>
          <w:szCs w:val="20"/>
        </w:rPr>
        <w:t>/ZP/</w:t>
      </w:r>
      <w:r w:rsidR="00064E33">
        <w:rPr>
          <w:sz w:val="20"/>
          <w:szCs w:val="20"/>
        </w:rPr>
        <w:t>5</w:t>
      </w:r>
      <w:r w:rsidR="00B577BB" w:rsidRPr="004042BF">
        <w:rPr>
          <w:sz w:val="20"/>
          <w:szCs w:val="20"/>
        </w:rPr>
        <w:t>/20</w:t>
      </w:r>
      <w:r w:rsidR="00C837C2" w:rsidRPr="004042BF">
        <w:rPr>
          <w:sz w:val="20"/>
          <w:szCs w:val="20"/>
        </w:rPr>
        <w:t>2</w:t>
      </w:r>
      <w:r w:rsidR="00EC33D5" w:rsidRPr="004042BF">
        <w:rPr>
          <w:sz w:val="20"/>
          <w:szCs w:val="20"/>
        </w:rPr>
        <w:t>2</w:t>
      </w:r>
    </w:p>
    <w:p w14:paraId="44198462" w14:textId="09AB6AC1" w:rsidR="0051571E" w:rsidRPr="004042BF" w:rsidRDefault="004042BF" w:rsidP="004042BF">
      <w:pPr>
        <w:pStyle w:val="Textbody"/>
        <w:widowControl/>
        <w:spacing w:after="0"/>
        <w:ind w:left="7513" w:firstLine="286"/>
        <w:rPr>
          <w:rFonts w:cs="Times New Roman"/>
          <w:sz w:val="20"/>
          <w:szCs w:val="20"/>
        </w:rPr>
      </w:pPr>
      <w:r w:rsidRPr="004042BF">
        <w:rPr>
          <w:rStyle w:val="Uwydatnienie"/>
          <w:rFonts w:cs="Times New Roman"/>
          <w:b/>
          <w:color w:val="000000"/>
          <w:sz w:val="20"/>
          <w:szCs w:val="20"/>
        </w:rPr>
        <w:t>Wszyscy Wykonawcy</w:t>
      </w:r>
    </w:p>
    <w:p w14:paraId="2EAFB0FB" w14:textId="77777777" w:rsidR="001758AF" w:rsidRPr="004042BF" w:rsidRDefault="001758AF" w:rsidP="00FA3FA9">
      <w:pPr>
        <w:shd w:val="clear" w:color="auto" w:fill="FFFFFF"/>
        <w:spacing w:line="240" w:lineRule="auto"/>
        <w:rPr>
          <w:rFonts w:cs="Times New Roman"/>
          <w:color w:val="000000"/>
          <w:sz w:val="20"/>
          <w:szCs w:val="20"/>
        </w:rPr>
      </w:pPr>
    </w:p>
    <w:p w14:paraId="6911A3DB" w14:textId="77777777" w:rsidR="005933EC" w:rsidRPr="005933EC" w:rsidRDefault="005933EC" w:rsidP="005933EC">
      <w:pPr>
        <w:suppressAutoHyphens w:val="0"/>
        <w:spacing w:before="100" w:line="240" w:lineRule="auto"/>
        <w:jc w:val="both"/>
        <w:rPr>
          <w:rFonts w:eastAsia="Times New Roman" w:cs="Times New Roman"/>
          <w:kern w:val="0"/>
          <w:sz w:val="16"/>
          <w:szCs w:val="16"/>
          <w:lang w:eastAsia="pl-PL" w:bidi="ar-SA"/>
        </w:rPr>
      </w:pPr>
    </w:p>
    <w:p w14:paraId="5ACFC011" w14:textId="4E968F2F" w:rsidR="00BF0457" w:rsidRDefault="00BF0457" w:rsidP="005933EC">
      <w:pPr>
        <w:suppressAutoHyphens w:val="0"/>
        <w:spacing w:before="100" w:line="240" w:lineRule="auto"/>
        <w:jc w:val="center"/>
        <w:rPr>
          <w:b/>
          <w:bCs/>
        </w:rPr>
      </w:pPr>
      <w:r w:rsidRPr="00BF0457">
        <w:rPr>
          <w:b/>
          <w:bCs/>
        </w:rPr>
        <w:t>INFORMACJA O ZMIANIE TREŚCI SWZ</w:t>
      </w:r>
      <w:r w:rsidR="002F056F">
        <w:rPr>
          <w:b/>
          <w:bCs/>
        </w:rPr>
        <w:t xml:space="preserve"> I ZAŁĄCZNIKÓW</w:t>
      </w:r>
      <w:r w:rsidR="002F056F" w:rsidRPr="002F056F">
        <w:rPr>
          <w:rFonts w:eastAsia="Times New Roman" w:cs="Times New Roman"/>
          <w:b/>
          <w:bCs/>
          <w:kern w:val="0"/>
          <w:sz w:val="20"/>
          <w:szCs w:val="20"/>
          <w:u w:val="single"/>
          <w:lang w:eastAsia="pl-PL" w:bidi="ar-SA"/>
        </w:rPr>
        <w:t xml:space="preserve"> </w:t>
      </w:r>
    </w:p>
    <w:p w14:paraId="444FB439" w14:textId="38A77341" w:rsidR="00BF0457" w:rsidRPr="00FA3FA9" w:rsidRDefault="002F056F" w:rsidP="00BF0457">
      <w:pPr>
        <w:suppressAutoHyphens w:val="0"/>
        <w:spacing w:before="10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</w:t>
      </w:r>
      <w:r w:rsidR="00BF0457" w:rsidRPr="00FA3FA9">
        <w:rPr>
          <w:rFonts w:cs="Times New Roman"/>
          <w:sz w:val="20"/>
          <w:szCs w:val="20"/>
        </w:rPr>
        <w:t xml:space="preserve">ziałając na podstawie art. 286 ust. 1,3,5,7 ustawy z dnia 11 września 2019 r. Prawo zamówień publicznych (tj. Dz. U. z 2021 r., poz. 1129) Prezes Zarządu Gminnego Zakładu Komunalnego Sp. z o.o. zawiadamia, iż ulega zmianie treść SWZ, następująco: </w:t>
      </w:r>
    </w:p>
    <w:p w14:paraId="799873DF" w14:textId="33DBE236" w:rsidR="00CC4E2C" w:rsidRPr="00FA3FA9" w:rsidRDefault="005D717C" w:rsidP="00CC4E2C">
      <w:pPr>
        <w:suppressAutoHyphens w:val="0"/>
        <w:spacing w:line="240" w:lineRule="auto"/>
        <w:jc w:val="both"/>
        <w:rPr>
          <w:rFonts w:cs="Times New Roman"/>
          <w:sz w:val="20"/>
          <w:szCs w:val="20"/>
        </w:rPr>
      </w:pPr>
      <w:r w:rsidRPr="00FA3FA9">
        <w:rPr>
          <w:rFonts w:cs="Times New Roman"/>
          <w:sz w:val="20"/>
          <w:szCs w:val="20"/>
        </w:rPr>
        <w:sym w:font="Symbol" w:char="F02D"/>
      </w:r>
      <w:r w:rsidRPr="00FA3FA9">
        <w:rPr>
          <w:rFonts w:cs="Times New Roman"/>
          <w:sz w:val="20"/>
          <w:szCs w:val="20"/>
        </w:rPr>
        <w:t xml:space="preserve"> </w:t>
      </w:r>
      <w:r w:rsidRPr="005933EC">
        <w:rPr>
          <w:rFonts w:cs="Times New Roman"/>
          <w:b/>
          <w:bCs/>
          <w:sz w:val="20"/>
          <w:szCs w:val="20"/>
        </w:rPr>
        <w:t xml:space="preserve">W Rozdziale IV pkt 2 </w:t>
      </w:r>
      <w:proofErr w:type="spellStart"/>
      <w:r w:rsidRPr="005933EC">
        <w:rPr>
          <w:rFonts w:cs="Times New Roman"/>
          <w:b/>
          <w:bCs/>
          <w:sz w:val="20"/>
          <w:szCs w:val="20"/>
        </w:rPr>
        <w:t>ppkt</w:t>
      </w:r>
      <w:proofErr w:type="spellEnd"/>
      <w:r w:rsidRPr="005933EC">
        <w:rPr>
          <w:rFonts w:cs="Times New Roman"/>
          <w:b/>
          <w:bCs/>
          <w:sz w:val="20"/>
          <w:szCs w:val="20"/>
        </w:rPr>
        <w:t xml:space="preserve"> 2.1 otrzymuje nowe, następujące brzmienie:</w:t>
      </w:r>
    </w:p>
    <w:p w14:paraId="06DCA36A" w14:textId="68A07CB9" w:rsidR="002F056F" w:rsidRPr="00336F29" w:rsidRDefault="002F056F" w:rsidP="002F056F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bookmarkStart w:id="0" w:name="_Hlk123638860"/>
      <w:r w:rsidRPr="00336F29">
        <w:rPr>
          <w:rFonts w:ascii="Arial" w:hAnsi="Arial" w:cs="Arial"/>
          <w:sz w:val="20"/>
          <w:szCs w:val="20"/>
        </w:rPr>
        <w:t xml:space="preserve">okres leasingu: nie dłuższy niż </w:t>
      </w:r>
      <w:r w:rsidRPr="00336F29">
        <w:rPr>
          <w:rFonts w:ascii="Arial" w:hAnsi="Arial" w:cs="Arial"/>
          <w:b/>
          <w:bCs/>
          <w:sz w:val="20"/>
          <w:szCs w:val="20"/>
        </w:rPr>
        <w:t>48 miesięcy (4 lata)</w:t>
      </w:r>
      <w:r w:rsidRPr="00336F29">
        <w:rPr>
          <w:rFonts w:ascii="Arial" w:hAnsi="Arial" w:cs="Arial"/>
          <w:sz w:val="20"/>
          <w:szCs w:val="20"/>
        </w:rPr>
        <w:t xml:space="preserve"> w kolejnych 47 (słownie: czterdziestu siedmiu) równych ratach leasingowych, </w:t>
      </w:r>
      <w:bookmarkStart w:id="1" w:name="_Hlk123729352"/>
      <w:r w:rsidRPr="003E459E">
        <w:rPr>
          <w:rFonts w:ascii="Arial" w:hAnsi="Arial" w:cs="Arial"/>
          <w:sz w:val="20"/>
          <w:szCs w:val="20"/>
        </w:rPr>
        <w:t xml:space="preserve">płatnych raz w miesiącu na podstawie harmonogramu spłat dołączonego w dacie odbioru sprzętu; </w:t>
      </w:r>
      <w:bookmarkEnd w:id="1"/>
      <w:r w:rsidRPr="00336F29">
        <w:rPr>
          <w:rFonts w:ascii="Arial" w:hAnsi="Arial" w:cs="Arial"/>
          <w:sz w:val="20"/>
          <w:szCs w:val="20"/>
        </w:rPr>
        <w:t>Harmonogram opłat leasingowych zawierać będzie wyszczególnienie wysokości każdej raty wraz z rozbiciem jej na część kapitałową i odsetkową oraz szczegółowe terminy i zasady płatności. W umowie nie będzie zapisów zobowiązujących Zamawiającego do ponoszenia innych dodatkowych opłat: w tym m.in. opłat manipulacyjnych, administracyjnych, kaucji zabezpieczających</w:t>
      </w:r>
      <w:r w:rsidRPr="002F056F">
        <w:rPr>
          <w:rFonts w:ascii="Arial" w:hAnsi="Arial" w:cs="Arial"/>
          <w:sz w:val="20"/>
          <w:szCs w:val="20"/>
        </w:rPr>
        <w:t>, opłat przedwstępnych i innych, szkolenia</w:t>
      </w:r>
      <w:r w:rsidRPr="00336F29">
        <w:rPr>
          <w:rFonts w:ascii="Arial" w:hAnsi="Arial" w:cs="Arial"/>
          <w:sz w:val="20"/>
          <w:szCs w:val="20"/>
        </w:rPr>
        <w:t>, etc., za usługi dodatkowe (w szczególności aneksy do umowy, duplikaty faktur VAT). Zamawiający nie przewiduje możliwości zwrotu innych kosztów, niż określone w niniejszej SWZ i umowie, poniesionych przez Wykonawcę w trakcie trwania umowy.</w:t>
      </w:r>
    </w:p>
    <w:bookmarkEnd w:id="0"/>
    <w:p w14:paraId="6D518495" w14:textId="77777777" w:rsidR="005D717C" w:rsidRPr="00FA3FA9" w:rsidRDefault="005D717C" w:rsidP="00CC4E2C">
      <w:pPr>
        <w:suppressAutoHyphens w:val="0"/>
        <w:spacing w:line="240" w:lineRule="auto"/>
        <w:jc w:val="both"/>
        <w:rPr>
          <w:rFonts w:cs="Times New Roman"/>
          <w:sz w:val="20"/>
          <w:szCs w:val="20"/>
        </w:rPr>
      </w:pPr>
    </w:p>
    <w:p w14:paraId="681187E5" w14:textId="5CDB2544" w:rsidR="00430497" w:rsidRDefault="00BF0457" w:rsidP="00430497">
      <w:pPr>
        <w:tabs>
          <w:tab w:val="left" w:pos="284"/>
        </w:tabs>
        <w:jc w:val="both"/>
        <w:rPr>
          <w:rFonts w:cs="Times New Roman"/>
          <w:b/>
          <w:bCs/>
          <w:sz w:val="20"/>
          <w:szCs w:val="20"/>
        </w:rPr>
      </w:pPr>
      <w:r w:rsidRPr="005933EC">
        <w:rPr>
          <w:rFonts w:cs="Times New Roman"/>
          <w:b/>
          <w:bCs/>
          <w:sz w:val="20"/>
          <w:szCs w:val="20"/>
        </w:rPr>
        <w:sym w:font="Symbol" w:char="F02D"/>
      </w:r>
      <w:r w:rsidR="00430497" w:rsidRPr="005933EC">
        <w:rPr>
          <w:rFonts w:cs="Times New Roman"/>
          <w:b/>
          <w:bCs/>
          <w:sz w:val="20"/>
          <w:szCs w:val="20"/>
        </w:rPr>
        <w:t xml:space="preserve"> W Rozdziale IV pkt </w:t>
      </w:r>
      <w:r w:rsidR="002F056F">
        <w:rPr>
          <w:rFonts w:cs="Times New Roman"/>
          <w:b/>
          <w:bCs/>
          <w:sz w:val="20"/>
          <w:szCs w:val="20"/>
        </w:rPr>
        <w:t xml:space="preserve">9 </w:t>
      </w:r>
      <w:r w:rsidR="00430497" w:rsidRPr="005933EC">
        <w:rPr>
          <w:rFonts w:cs="Times New Roman"/>
          <w:b/>
          <w:bCs/>
          <w:sz w:val="20"/>
          <w:szCs w:val="20"/>
        </w:rPr>
        <w:t>otrzymuje nowe, następujące brzmienie:</w:t>
      </w:r>
    </w:p>
    <w:p w14:paraId="2DCFF8FA" w14:textId="477F712E" w:rsidR="002F056F" w:rsidRPr="002F056F" w:rsidRDefault="002F056F" w:rsidP="002F056F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2F056F">
        <w:rPr>
          <w:rFonts w:ascii="Arial" w:hAnsi="Arial" w:cs="Arial"/>
          <w:sz w:val="20"/>
          <w:szCs w:val="20"/>
        </w:rPr>
        <w:t>Miejscem realizacji przedmiotu zamówienia jest miejsce wskazane przez Dostawcę/Wykonawcę na terytorium Rzeczypospolitej Polskiej.</w:t>
      </w:r>
    </w:p>
    <w:p w14:paraId="7F25DB0E" w14:textId="77777777" w:rsidR="002F056F" w:rsidRPr="00432FD4" w:rsidRDefault="002F056F" w:rsidP="002F056F">
      <w:pPr>
        <w:tabs>
          <w:tab w:val="left" w:pos="284"/>
        </w:tabs>
        <w:jc w:val="both"/>
        <w:rPr>
          <w:rFonts w:ascii="Arial" w:hAnsi="Arial" w:cs="Arial"/>
          <w:color w:val="00B050"/>
          <w:sz w:val="20"/>
          <w:szCs w:val="20"/>
        </w:rPr>
      </w:pPr>
    </w:p>
    <w:p w14:paraId="168D5841" w14:textId="22489B32" w:rsidR="002F056F" w:rsidRDefault="002F056F" w:rsidP="002F056F">
      <w:pPr>
        <w:tabs>
          <w:tab w:val="left" w:pos="284"/>
        </w:tabs>
        <w:jc w:val="both"/>
        <w:rPr>
          <w:rFonts w:cs="Times New Roman"/>
          <w:b/>
          <w:bCs/>
          <w:sz w:val="20"/>
          <w:szCs w:val="20"/>
        </w:rPr>
      </w:pPr>
      <w:r w:rsidRPr="005933EC">
        <w:rPr>
          <w:rFonts w:cs="Times New Roman"/>
          <w:b/>
          <w:bCs/>
          <w:sz w:val="20"/>
          <w:szCs w:val="20"/>
        </w:rPr>
        <w:sym w:font="Symbol" w:char="F02D"/>
      </w:r>
      <w:r w:rsidRPr="005933EC">
        <w:rPr>
          <w:rFonts w:cs="Times New Roman"/>
          <w:b/>
          <w:bCs/>
          <w:sz w:val="20"/>
          <w:szCs w:val="20"/>
        </w:rPr>
        <w:t xml:space="preserve"> W Rozdziale IV pkt </w:t>
      </w:r>
      <w:r>
        <w:rPr>
          <w:rFonts w:cs="Times New Roman"/>
          <w:b/>
          <w:bCs/>
          <w:sz w:val="20"/>
          <w:szCs w:val="20"/>
        </w:rPr>
        <w:t xml:space="preserve">10 </w:t>
      </w:r>
      <w:r w:rsidRPr="005933EC">
        <w:rPr>
          <w:rFonts w:cs="Times New Roman"/>
          <w:b/>
          <w:bCs/>
          <w:sz w:val="20"/>
          <w:szCs w:val="20"/>
        </w:rPr>
        <w:t>otrzymuje nowe, następujące brzmienie:</w:t>
      </w:r>
    </w:p>
    <w:p w14:paraId="1E1D43A1" w14:textId="77777777" w:rsidR="002F056F" w:rsidRPr="00432FD4" w:rsidRDefault="002F056F" w:rsidP="002F056F">
      <w:pPr>
        <w:tabs>
          <w:tab w:val="left" w:pos="284"/>
        </w:tabs>
        <w:jc w:val="both"/>
        <w:rPr>
          <w:rFonts w:ascii="Arial" w:hAnsi="Arial" w:cs="Arial"/>
          <w:color w:val="00B050"/>
          <w:sz w:val="20"/>
          <w:szCs w:val="20"/>
        </w:rPr>
      </w:pPr>
      <w:r w:rsidRPr="00C45857">
        <w:rPr>
          <w:rFonts w:ascii="Arial" w:hAnsi="Arial" w:cs="Arial"/>
          <w:sz w:val="20"/>
          <w:szCs w:val="20"/>
        </w:rPr>
        <w:t xml:space="preserve">W ramach ceny ofertowej, dla każdej części z osobna, Wykonawca zobowiązany będzie również do przeprowadzenia co najmniej jednodniowego szkolenia 3 (trzech) pracowników Zamawiającego, w zakresie bieżącej obsługi będących przedmiotem zamówienia. Szkolenie teoretyczne i praktyczne, przeprowadzone </w:t>
      </w:r>
      <w:r w:rsidRPr="002F056F">
        <w:rPr>
          <w:rFonts w:ascii="Arial" w:hAnsi="Arial" w:cs="Arial"/>
          <w:sz w:val="20"/>
          <w:szCs w:val="20"/>
        </w:rPr>
        <w:t>zostanie w miejscu wskazanym przez Dostawcę/Wykonawcę na terytorium Rzeczypospolitej Polskiej.</w:t>
      </w:r>
    </w:p>
    <w:p w14:paraId="48DAF4D8" w14:textId="77777777" w:rsidR="002F056F" w:rsidRPr="005933EC" w:rsidRDefault="002F056F" w:rsidP="00430497">
      <w:pPr>
        <w:tabs>
          <w:tab w:val="left" w:pos="284"/>
        </w:tabs>
        <w:jc w:val="both"/>
        <w:rPr>
          <w:rFonts w:cs="Times New Roman"/>
          <w:b/>
          <w:bCs/>
          <w:sz w:val="20"/>
          <w:szCs w:val="20"/>
        </w:rPr>
      </w:pPr>
    </w:p>
    <w:p w14:paraId="3664E92D" w14:textId="361C2DFC" w:rsidR="00BD59FD" w:rsidRPr="00FA3FA9" w:rsidRDefault="00CC4E2C" w:rsidP="002F056F">
      <w:pPr>
        <w:tabs>
          <w:tab w:val="left" w:pos="284"/>
        </w:tabs>
        <w:jc w:val="both"/>
        <w:rPr>
          <w:rFonts w:cs="Times New Roman"/>
          <w:sz w:val="20"/>
          <w:szCs w:val="20"/>
        </w:rPr>
      </w:pPr>
      <w:bookmarkStart w:id="2" w:name="_Hlk123637637"/>
      <w:r w:rsidRPr="00FA3FA9">
        <w:rPr>
          <w:rFonts w:cs="Times New Roman"/>
          <w:sz w:val="20"/>
          <w:szCs w:val="20"/>
        </w:rPr>
        <w:tab/>
      </w:r>
      <w:bookmarkEnd w:id="2"/>
    </w:p>
    <w:p w14:paraId="381C21BD" w14:textId="0EBBCD61" w:rsidR="00BD59FD" w:rsidRDefault="00FA3FA9" w:rsidP="00BD59FD">
      <w:pPr>
        <w:suppressAutoHyphens w:val="0"/>
        <w:spacing w:before="100" w:line="240" w:lineRule="auto"/>
        <w:jc w:val="both"/>
        <w:rPr>
          <w:rFonts w:cs="Times New Roman"/>
          <w:b/>
          <w:bCs/>
          <w:sz w:val="20"/>
          <w:szCs w:val="20"/>
        </w:rPr>
      </w:pPr>
      <w:r w:rsidRPr="00FA3FA9">
        <w:rPr>
          <w:rFonts w:cs="Times New Roman"/>
          <w:b/>
          <w:bCs/>
          <w:sz w:val="20"/>
          <w:szCs w:val="20"/>
        </w:rPr>
        <w:t>Zamawiający informuje również, iż ulega zmianie</w:t>
      </w:r>
      <w:r w:rsidR="002F056F">
        <w:rPr>
          <w:rFonts w:cs="Times New Roman"/>
          <w:b/>
          <w:bCs/>
          <w:sz w:val="20"/>
          <w:szCs w:val="20"/>
        </w:rPr>
        <w:t xml:space="preserve"> </w:t>
      </w:r>
      <w:r w:rsidRPr="00FA3FA9">
        <w:rPr>
          <w:rFonts w:cs="Times New Roman"/>
          <w:b/>
          <w:bCs/>
          <w:sz w:val="20"/>
          <w:szCs w:val="20"/>
        </w:rPr>
        <w:t xml:space="preserve">załącznik nr 4 – projekt umowy i załącznik nr 5 opis przedmiotu zamówienia. </w:t>
      </w:r>
    </w:p>
    <w:p w14:paraId="55C2C54C" w14:textId="77777777" w:rsidR="00517266" w:rsidRPr="00FA3FA9" w:rsidRDefault="00517266" w:rsidP="00BD59FD">
      <w:pPr>
        <w:suppressAutoHyphens w:val="0"/>
        <w:spacing w:before="100" w:line="240" w:lineRule="auto"/>
        <w:jc w:val="both"/>
        <w:rPr>
          <w:rFonts w:cs="Times New Roman"/>
          <w:b/>
          <w:bCs/>
          <w:color w:val="FF0000"/>
          <w:sz w:val="20"/>
          <w:szCs w:val="20"/>
        </w:rPr>
      </w:pPr>
    </w:p>
    <w:p w14:paraId="79BC6200" w14:textId="79B0CD2A" w:rsidR="00517266" w:rsidRPr="00026144" w:rsidRDefault="00517266" w:rsidP="00517266">
      <w:pPr>
        <w:suppressAutoHyphens w:val="0"/>
        <w:spacing w:before="10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026144">
        <w:rPr>
          <w:rFonts w:cs="Times New Roman"/>
          <w:sz w:val="20"/>
          <w:szCs w:val="20"/>
        </w:rPr>
        <w:t xml:space="preserve">Zgodnie z dyspozycją art. 286 ust. 6,7 ustawy z dnia 11 września 2019 r. Prawo zamówień publicznych (tj. Dz. U. z 2021 r., poz. 1129) z uwagi na zmianę opisu przedmiotu zamówienia, Zamawiający zamieszcza w Biuletynie Zamówień Publicznych ogłoszenie o zmianie ogłoszenia (do </w:t>
      </w:r>
      <w:r w:rsidRPr="00026144">
        <w:rPr>
          <w:rFonts w:cs="Times New Roman"/>
          <w:sz w:val="20"/>
          <w:szCs w:val="20"/>
          <w:shd w:val="clear" w:color="auto" w:fill="FFFFFF"/>
        </w:rPr>
        <w:t>ogłoszenie o zamówieniu nr 2022/BZP 00519320 z dnia 28.12.2022r., do ogłoszenia o zmianie ogłoszenia nr 2023/BZP 00006011/01).</w:t>
      </w:r>
    </w:p>
    <w:p w14:paraId="28C7EA5A" w14:textId="3F0157D4" w:rsidR="00517266" w:rsidRDefault="00517266" w:rsidP="00517266">
      <w:pPr>
        <w:suppressAutoHyphens w:val="0"/>
        <w:spacing w:before="10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026144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Powyższe zmiany SWZ i załączników </w:t>
      </w:r>
      <w:r w:rsidRPr="00AE2956">
        <w:rPr>
          <w:rFonts w:eastAsia="Times New Roman" w:cs="Times New Roman"/>
          <w:kern w:val="0"/>
          <w:sz w:val="20"/>
          <w:szCs w:val="20"/>
          <w:lang w:eastAsia="pl-PL" w:bidi="ar-SA"/>
        </w:rPr>
        <w:t>są wiążące dla wszystkich Wykonawców. Tym samym, Wykonawcy są zobowiązani uwzględnić je, składając oferty w postępowaniu o udzielenie zamówienia publicznego na wykonanie w/w zadań.</w:t>
      </w:r>
    </w:p>
    <w:p w14:paraId="187646DB" w14:textId="77777777" w:rsidR="00517266" w:rsidRPr="005933EC" w:rsidRDefault="00517266" w:rsidP="00517266">
      <w:pPr>
        <w:suppressAutoHyphens w:val="0"/>
        <w:spacing w:before="100" w:line="240" w:lineRule="auto"/>
        <w:jc w:val="both"/>
        <w:rPr>
          <w:rFonts w:eastAsia="Times New Roman" w:cs="Times New Roman"/>
          <w:kern w:val="0"/>
          <w:sz w:val="16"/>
          <w:szCs w:val="16"/>
          <w:lang w:eastAsia="pl-PL" w:bidi="ar-SA"/>
        </w:rPr>
      </w:pPr>
    </w:p>
    <w:p w14:paraId="6FE67569" w14:textId="77777777" w:rsidR="00BD59FD" w:rsidRPr="00FA3FA9" w:rsidRDefault="00BD59FD" w:rsidP="00BF0457">
      <w:pPr>
        <w:suppressAutoHyphens w:val="0"/>
        <w:spacing w:before="100" w:line="240" w:lineRule="auto"/>
        <w:jc w:val="both"/>
        <w:rPr>
          <w:rFonts w:cs="Times New Roman"/>
          <w:sz w:val="20"/>
          <w:szCs w:val="20"/>
        </w:rPr>
      </w:pPr>
    </w:p>
    <w:p w14:paraId="57BAD14D" w14:textId="77777777" w:rsidR="002D2C8A" w:rsidRPr="00AE2956" w:rsidRDefault="002D2C8A" w:rsidP="003C6D43">
      <w:pPr>
        <w:pStyle w:val="Textbody"/>
        <w:widowControl/>
        <w:spacing w:after="0"/>
        <w:ind w:left="5550"/>
        <w:jc w:val="center"/>
        <w:rPr>
          <w:rStyle w:val="Uwydatnienie"/>
          <w:rFonts w:cs="Times New Roman"/>
          <w:color w:val="000000"/>
          <w:sz w:val="20"/>
          <w:szCs w:val="20"/>
        </w:rPr>
      </w:pPr>
    </w:p>
    <w:p w14:paraId="3C75BC46" w14:textId="518E3602" w:rsidR="00BD1769" w:rsidRPr="00AE2956" w:rsidRDefault="00BD1769" w:rsidP="003C6D43">
      <w:pPr>
        <w:pStyle w:val="Textbody"/>
        <w:widowControl/>
        <w:spacing w:after="0"/>
        <w:ind w:left="5550"/>
        <w:jc w:val="center"/>
        <w:rPr>
          <w:rFonts w:cs="Times New Roman"/>
          <w:sz w:val="20"/>
          <w:szCs w:val="20"/>
        </w:rPr>
      </w:pPr>
      <w:r w:rsidRPr="00AE2956">
        <w:rPr>
          <w:rStyle w:val="Uwydatnienie"/>
          <w:rFonts w:cs="Times New Roman"/>
          <w:color w:val="000000"/>
          <w:sz w:val="20"/>
          <w:szCs w:val="20"/>
        </w:rPr>
        <w:t>Z poważaniem</w:t>
      </w:r>
    </w:p>
    <w:p w14:paraId="0BC4A1D9" w14:textId="77777777" w:rsidR="00BD1769" w:rsidRPr="00AE2956" w:rsidRDefault="00BD1769" w:rsidP="003C6D43">
      <w:pPr>
        <w:pStyle w:val="Textbody"/>
        <w:widowControl/>
        <w:spacing w:after="0"/>
        <w:ind w:left="5550"/>
        <w:jc w:val="center"/>
        <w:rPr>
          <w:rFonts w:cs="Times New Roman"/>
          <w:sz w:val="20"/>
          <w:szCs w:val="20"/>
        </w:rPr>
      </w:pPr>
      <w:r w:rsidRPr="00AE2956">
        <w:rPr>
          <w:rStyle w:val="Uwydatnienie"/>
          <w:rFonts w:cs="Times New Roman"/>
          <w:color w:val="000000"/>
          <w:sz w:val="20"/>
          <w:szCs w:val="20"/>
        </w:rPr>
        <w:t>Prezes Zarządu</w:t>
      </w:r>
      <w:r w:rsidR="00F17C82" w:rsidRPr="00AE2956">
        <w:rPr>
          <w:rStyle w:val="Uwydatnienie"/>
          <w:rFonts w:cs="Times New Roman"/>
          <w:color w:val="000000"/>
          <w:sz w:val="20"/>
          <w:szCs w:val="20"/>
        </w:rPr>
        <w:t xml:space="preserve"> GZK Sp. z o.o.</w:t>
      </w:r>
    </w:p>
    <w:p w14:paraId="1CCA0788" w14:textId="6F83A827" w:rsidR="00D40B2D" w:rsidRPr="00AE2956" w:rsidRDefault="00BD1769" w:rsidP="005933EC">
      <w:pPr>
        <w:pStyle w:val="Textbody"/>
        <w:widowControl/>
        <w:spacing w:after="0"/>
        <w:ind w:left="5550"/>
        <w:jc w:val="center"/>
        <w:rPr>
          <w:rFonts w:cs="Times New Roman"/>
          <w:color w:val="000000"/>
          <w:sz w:val="20"/>
          <w:szCs w:val="20"/>
        </w:rPr>
      </w:pPr>
      <w:r w:rsidRPr="00AE2956">
        <w:rPr>
          <w:rStyle w:val="Uwydatnienie"/>
          <w:rFonts w:cs="Times New Roman"/>
          <w:color w:val="000000"/>
          <w:sz w:val="20"/>
          <w:szCs w:val="20"/>
        </w:rPr>
        <w:t xml:space="preserve"> </w:t>
      </w:r>
      <w:r w:rsidR="005A32CF" w:rsidRPr="00AE2956">
        <w:rPr>
          <w:rStyle w:val="Uwydatnienie"/>
          <w:rFonts w:cs="Times New Roman"/>
          <w:color w:val="000000"/>
          <w:sz w:val="20"/>
          <w:szCs w:val="20"/>
        </w:rPr>
        <w:t xml:space="preserve">/-/ </w:t>
      </w:r>
      <w:r w:rsidR="002B5B3C" w:rsidRPr="00AE2956">
        <w:rPr>
          <w:rStyle w:val="Uwydatnienie"/>
          <w:rFonts w:cs="Times New Roman"/>
          <w:color w:val="000000"/>
          <w:sz w:val="20"/>
          <w:szCs w:val="20"/>
        </w:rPr>
        <w:t>Katarzyna Sojko</w:t>
      </w:r>
    </w:p>
    <w:sectPr w:rsidR="00D40B2D" w:rsidRPr="00AE2956" w:rsidSect="0046749D">
      <w:headerReference w:type="default" r:id="rId7"/>
      <w:pgSz w:w="11906" w:h="16838"/>
      <w:pgMar w:top="142" w:right="1066" w:bottom="556" w:left="1066" w:header="135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CB65E" w14:textId="77777777" w:rsidR="00B55C07" w:rsidRDefault="00B55C07" w:rsidP="00781F63">
      <w:pPr>
        <w:spacing w:line="240" w:lineRule="auto"/>
      </w:pPr>
      <w:r>
        <w:separator/>
      </w:r>
    </w:p>
  </w:endnote>
  <w:endnote w:type="continuationSeparator" w:id="0">
    <w:p w14:paraId="79F3DD60" w14:textId="77777777" w:rsidR="00B55C07" w:rsidRDefault="00B55C07" w:rsidP="00781F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2D01C" w14:textId="77777777" w:rsidR="00B55C07" w:rsidRDefault="00B55C07" w:rsidP="00781F63">
      <w:pPr>
        <w:spacing w:line="240" w:lineRule="auto"/>
      </w:pPr>
      <w:r>
        <w:separator/>
      </w:r>
    </w:p>
  </w:footnote>
  <w:footnote w:type="continuationSeparator" w:id="0">
    <w:p w14:paraId="61FDE247" w14:textId="77777777" w:rsidR="00B55C07" w:rsidRDefault="00B55C07" w:rsidP="00781F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048A3" w14:textId="417A24AD" w:rsidR="00781F63" w:rsidRDefault="00FB60A1" w:rsidP="005A32CF">
    <w:pPr>
      <w:pStyle w:val="Nagwek"/>
      <w:tabs>
        <w:tab w:val="clear" w:pos="4536"/>
        <w:tab w:val="clear" w:pos="9072"/>
        <w:tab w:val="center" w:pos="4995"/>
      </w:tabs>
      <w:rPr>
        <w:color w:val="8496B0" w:themeColor="text2" w:themeTint="99"/>
        <w:sz w:val="18"/>
        <w:szCs w:val="18"/>
      </w:rPr>
    </w:pPr>
    <w:r>
      <w:rPr>
        <w:color w:val="8496B0" w:themeColor="text2" w:themeTint="99"/>
        <w:sz w:val="18"/>
        <w:szCs w:val="18"/>
      </w:rPr>
      <w:t xml:space="preserve"> </w:t>
    </w:r>
  </w:p>
  <w:p w14:paraId="0C83C29B" w14:textId="77777777" w:rsidR="0046749D" w:rsidRDefault="0046749D" w:rsidP="00FB60A1">
    <w:pPr>
      <w:jc w:val="center"/>
      <w:rPr>
        <w:color w:val="8496B0" w:themeColor="text2" w:themeTint="99"/>
        <w:sz w:val="18"/>
        <w:szCs w:val="18"/>
      </w:rPr>
    </w:pPr>
  </w:p>
  <w:p w14:paraId="7D92A4EE" w14:textId="77777777" w:rsidR="0046749D" w:rsidRPr="00FB60A1" w:rsidRDefault="0046749D" w:rsidP="00FB60A1">
    <w:pPr>
      <w:jc w:val="center"/>
      <w:rPr>
        <w:rFonts w:eastAsia="Calibri" w:cs="Times New Roman"/>
        <w:color w:val="8496B0" w:themeColor="text2" w:themeTint="99"/>
        <w:kern w:val="0"/>
        <w:sz w:val="18"/>
        <w:szCs w:val="18"/>
        <w:lang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8"/>
        <w:szCs w:val="24"/>
      </w:rPr>
    </w:lvl>
    <w:lvl w:ilvl="1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095D8D"/>
    <w:multiLevelType w:val="hybridMultilevel"/>
    <w:tmpl w:val="B088EC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80473"/>
    <w:multiLevelType w:val="hybridMultilevel"/>
    <w:tmpl w:val="9B4C1852"/>
    <w:lvl w:ilvl="0" w:tplc="AED46CD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BE459FC"/>
    <w:multiLevelType w:val="hybridMultilevel"/>
    <w:tmpl w:val="513E28C4"/>
    <w:lvl w:ilvl="0" w:tplc="446C3BB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7A66F1"/>
    <w:multiLevelType w:val="multilevel"/>
    <w:tmpl w:val="8EB05A8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Calibri"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Calibri"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Calibri"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b w:val="0"/>
        <w:color w:val="000000"/>
      </w:rPr>
    </w:lvl>
  </w:abstractNum>
  <w:abstractNum w:abstractNumId="5" w15:restartNumberingAfterBreak="0">
    <w:nsid w:val="1A236C54"/>
    <w:multiLevelType w:val="hybridMultilevel"/>
    <w:tmpl w:val="7A6E5A4E"/>
    <w:lvl w:ilvl="0" w:tplc="E8186808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B25FD0"/>
    <w:multiLevelType w:val="hybridMultilevel"/>
    <w:tmpl w:val="D3B4512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E1555"/>
    <w:multiLevelType w:val="hybridMultilevel"/>
    <w:tmpl w:val="9AFC5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23732"/>
    <w:multiLevelType w:val="hybridMultilevel"/>
    <w:tmpl w:val="57C82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11157"/>
    <w:multiLevelType w:val="multilevel"/>
    <w:tmpl w:val="EFC0344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018D9"/>
    <w:multiLevelType w:val="hybridMultilevel"/>
    <w:tmpl w:val="80D60012"/>
    <w:lvl w:ilvl="0" w:tplc="0F50E61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220A2"/>
    <w:multiLevelType w:val="hybridMultilevel"/>
    <w:tmpl w:val="FCF2976C"/>
    <w:lvl w:ilvl="0" w:tplc="B15EFD66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  <w:color w:val="6666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C7392"/>
    <w:multiLevelType w:val="hybridMultilevel"/>
    <w:tmpl w:val="0276E03A"/>
    <w:lvl w:ilvl="0" w:tplc="E3E4683E">
      <w:start w:val="2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3" w15:restartNumberingAfterBreak="0">
    <w:nsid w:val="4147140F"/>
    <w:multiLevelType w:val="hybridMultilevel"/>
    <w:tmpl w:val="7CF2CE36"/>
    <w:lvl w:ilvl="0" w:tplc="7C568B7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2C3BD9"/>
    <w:multiLevelType w:val="hybridMultilevel"/>
    <w:tmpl w:val="D2E29DB4"/>
    <w:lvl w:ilvl="0" w:tplc="0F50E61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F5583"/>
    <w:multiLevelType w:val="hybridMultilevel"/>
    <w:tmpl w:val="1122CA5C"/>
    <w:lvl w:ilvl="0" w:tplc="FEB6540E">
      <w:start w:val="1"/>
      <w:numFmt w:val="lowerLetter"/>
      <w:lvlText w:val="%1."/>
      <w:lvlJc w:val="left"/>
      <w:pPr>
        <w:ind w:left="1425" w:hanging="360"/>
      </w:pPr>
      <w:rPr>
        <w:b w:val="0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2145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7" w15:restartNumberingAfterBreak="0">
    <w:nsid w:val="53CC6E10"/>
    <w:multiLevelType w:val="hybridMultilevel"/>
    <w:tmpl w:val="1DC21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80AAF"/>
    <w:multiLevelType w:val="hybridMultilevel"/>
    <w:tmpl w:val="9CEC9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D411D"/>
    <w:multiLevelType w:val="hybridMultilevel"/>
    <w:tmpl w:val="0442B4A8"/>
    <w:lvl w:ilvl="0" w:tplc="F78EBDE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  <w:color w:val="6666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45CBC"/>
    <w:multiLevelType w:val="hybridMultilevel"/>
    <w:tmpl w:val="17C8C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23C1F"/>
    <w:multiLevelType w:val="hybridMultilevel"/>
    <w:tmpl w:val="59440AB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56B99"/>
    <w:multiLevelType w:val="hybridMultilevel"/>
    <w:tmpl w:val="57502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22597"/>
    <w:multiLevelType w:val="hybridMultilevel"/>
    <w:tmpl w:val="20B04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415E7"/>
    <w:multiLevelType w:val="hybridMultilevel"/>
    <w:tmpl w:val="1DC21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34329"/>
    <w:multiLevelType w:val="hybridMultilevel"/>
    <w:tmpl w:val="96D4AA6E"/>
    <w:lvl w:ilvl="0" w:tplc="34CE14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308487">
    <w:abstractNumId w:val="0"/>
  </w:num>
  <w:num w:numId="2" w16cid:durableId="756482162">
    <w:abstractNumId w:val="25"/>
  </w:num>
  <w:num w:numId="3" w16cid:durableId="540483570">
    <w:abstractNumId w:val="21"/>
  </w:num>
  <w:num w:numId="4" w16cid:durableId="1952977681">
    <w:abstractNumId w:val="24"/>
  </w:num>
  <w:num w:numId="5" w16cid:durableId="285507544">
    <w:abstractNumId w:val="12"/>
  </w:num>
  <w:num w:numId="6" w16cid:durableId="2118794575">
    <w:abstractNumId w:val="22"/>
  </w:num>
  <w:num w:numId="7" w16cid:durableId="893811775">
    <w:abstractNumId w:val="13"/>
  </w:num>
  <w:num w:numId="8" w16cid:durableId="1381593650">
    <w:abstractNumId w:val="16"/>
  </w:num>
  <w:num w:numId="9" w16cid:durableId="582300257">
    <w:abstractNumId w:val="17"/>
  </w:num>
  <w:num w:numId="10" w16cid:durableId="373119563">
    <w:abstractNumId w:val="4"/>
  </w:num>
  <w:num w:numId="11" w16cid:durableId="1770538640">
    <w:abstractNumId w:val="2"/>
  </w:num>
  <w:num w:numId="12" w16cid:durableId="1416317662">
    <w:abstractNumId w:val="15"/>
  </w:num>
  <w:num w:numId="13" w16cid:durableId="734546422">
    <w:abstractNumId w:val="14"/>
  </w:num>
  <w:num w:numId="14" w16cid:durableId="1579826785">
    <w:abstractNumId w:val="1"/>
  </w:num>
  <w:num w:numId="15" w16cid:durableId="1615554345">
    <w:abstractNumId w:val="8"/>
  </w:num>
  <w:num w:numId="16" w16cid:durableId="941257512">
    <w:abstractNumId w:val="10"/>
  </w:num>
  <w:num w:numId="17" w16cid:durableId="3330756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07710138">
    <w:abstractNumId w:val="7"/>
  </w:num>
  <w:num w:numId="19" w16cid:durableId="899561692">
    <w:abstractNumId w:val="20"/>
  </w:num>
  <w:num w:numId="20" w16cid:durableId="430784645">
    <w:abstractNumId w:val="18"/>
  </w:num>
  <w:num w:numId="21" w16cid:durableId="1395155023">
    <w:abstractNumId w:val="23"/>
  </w:num>
  <w:num w:numId="22" w16cid:durableId="2016028827">
    <w:abstractNumId w:val="6"/>
  </w:num>
  <w:num w:numId="23" w16cid:durableId="1338575581">
    <w:abstractNumId w:val="19"/>
  </w:num>
  <w:num w:numId="24" w16cid:durableId="1700204039">
    <w:abstractNumId w:val="11"/>
  </w:num>
  <w:num w:numId="25" w16cid:durableId="1757239594">
    <w:abstractNumId w:val="3"/>
  </w:num>
  <w:num w:numId="26" w16cid:durableId="14790330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3E"/>
    <w:rsid w:val="00015FAF"/>
    <w:rsid w:val="00026144"/>
    <w:rsid w:val="00032D7E"/>
    <w:rsid w:val="0005733D"/>
    <w:rsid w:val="00064E33"/>
    <w:rsid w:val="000650F5"/>
    <w:rsid w:val="0008396A"/>
    <w:rsid w:val="000A0397"/>
    <w:rsid w:val="000A1868"/>
    <w:rsid w:val="000A630D"/>
    <w:rsid w:val="000D20A1"/>
    <w:rsid w:val="001104ED"/>
    <w:rsid w:val="001179F8"/>
    <w:rsid w:val="0012402B"/>
    <w:rsid w:val="0014644C"/>
    <w:rsid w:val="0016172D"/>
    <w:rsid w:val="001758AF"/>
    <w:rsid w:val="00184F45"/>
    <w:rsid w:val="001946C0"/>
    <w:rsid w:val="001F03D1"/>
    <w:rsid w:val="0025192B"/>
    <w:rsid w:val="002A4E61"/>
    <w:rsid w:val="002B5B3C"/>
    <w:rsid w:val="002D2C8A"/>
    <w:rsid w:val="002E33EA"/>
    <w:rsid w:val="002F056F"/>
    <w:rsid w:val="00324351"/>
    <w:rsid w:val="0034773E"/>
    <w:rsid w:val="00357B3E"/>
    <w:rsid w:val="003A7DC5"/>
    <w:rsid w:val="003C6D43"/>
    <w:rsid w:val="003D62C9"/>
    <w:rsid w:val="003E4445"/>
    <w:rsid w:val="004042BF"/>
    <w:rsid w:val="00430497"/>
    <w:rsid w:val="00441A57"/>
    <w:rsid w:val="00457003"/>
    <w:rsid w:val="0046749D"/>
    <w:rsid w:val="004961FA"/>
    <w:rsid w:val="00514160"/>
    <w:rsid w:val="0051571E"/>
    <w:rsid w:val="00517266"/>
    <w:rsid w:val="00517B9C"/>
    <w:rsid w:val="005933EC"/>
    <w:rsid w:val="005A32CF"/>
    <w:rsid w:val="005B037B"/>
    <w:rsid w:val="005D717C"/>
    <w:rsid w:val="00692E7A"/>
    <w:rsid w:val="006C57DF"/>
    <w:rsid w:val="00714174"/>
    <w:rsid w:val="007508C8"/>
    <w:rsid w:val="00754B97"/>
    <w:rsid w:val="0077293E"/>
    <w:rsid w:val="00781F63"/>
    <w:rsid w:val="00787BF9"/>
    <w:rsid w:val="007A2D08"/>
    <w:rsid w:val="007E0BA6"/>
    <w:rsid w:val="007E26A7"/>
    <w:rsid w:val="0080558F"/>
    <w:rsid w:val="00827780"/>
    <w:rsid w:val="008315AB"/>
    <w:rsid w:val="00862403"/>
    <w:rsid w:val="009519FD"/>
    <w:rsid w:val="009606D4"/>
    <w:rsid w:val="00972F10"/>
    <w:rsid w:val="00981C59"/>
    <w:rsid w:val="009B195E"/>
    <w:rsid w:val="009B7E6B"/>
    <w:rsid w:val="009C1313"/>
    <w:rsid w:val="00A01E2E"/>
    <w:rsid w:val="00A17F47"/>
    <w:rsid w:val="00A4026E"/>
    <w:rsid w:val="00A40663"/>
    <w:rsid w:val="00A85D6E"/>
    <w:rsid w:val="00AE2956"/>
    <w:rsid w:val="00B11A55"/>
    <w:rsid w:val="00B55C07"/>
    <w:rsid w:val="00B577BB"/>
    <w:rsid w:val="00B75C4B"/>
    <w:rsid w:val="00B81239"/>
    <w:rsid w:val="00BC65ED"/>
    <w:rsid w:val="00BD1769"/>
    <w:rsid w:val="00BD59FD"/>
    <w:rsid w:val="00BF0457"/>
    <w:rsid w:val="00BF1BDD"/>
    <w:rsid w:val="00BF7E67"/>
    <w:rsid w:val="00C06FE4"/>
    <w:rsid w:val="00C837C2"/>
    <w:rsid w:val="00CA7C93"/>
    <w:rsid w:val="00CC4E2C"/>
    <w:rsid w:val="00CD780E"/>
    <w:rsid w:val="00CE0359"/>
    <w:rsid w:val="00CE1777"/>
    <w:rsid w:val="00CE7FD6"/>
    <w:rsid w:val="00D40B2D"/>
    <w:rsid w:val="00D83C7F"/>
    <w:rsid w:val="00DC474B"/>
    <w:rsid w:val="00E06E84"/>
    <w:rsid w:val="00E10DA4"/>
    <w:rsid w:val="00E173ED"/>
    <w:rsid w:val="00E24B7B"/>
    <w:rsid w:val="00E422A4"/>
    <w:rsid w:val="00E8403C"/>
    <w:rsid w:val="00EC33D5"/>
    <w:rsid w:val="00EC5EE4"/>
    <w:rsid w:val="00ED7B39"/>
    <w:rsid w:val="00EF0BF1"/>
    <w:rsid w:val="00F15A26"/>
    <w:rsid w:val="00F17C82"/>
    <w:rsid w:val="00F87A06"/>
    <w:rsid w:val="00F91BBE"/>
    <w:rsid w:val="00FA3FA9"/>
    <w:rsid w:val="00FB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A2543F1"/>
  <w15:chartTrackingRefBased/>
  <w15:docId w15:val="{CEBFD762-1D6B-4E92-91A5-69776B28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rFonts w:eastAsia="SimSun" w:cs="Angsana New"/>
      <w:kern w:val="1"/>
      <w:sz w:val="24"/>
      <w:szCs w:val="24"/>
      <w:lang w:eastAsia="th-TH" w:bidi="th-TH"/>
    </w:rPr>
  </w:style>
  <w:style w:type="paragraph" w:styleId="Nagwek2">
    <w:name w:val="heading 2"/>
    <w:basedOn w:val="Nagwek"/>
    <w:next w:val="Textbody"/>
    <w:link w:val="Nagwek2Znak"/>
    <w:uiPriority w:val="9"/>
    <w:semiHidden/>
    <w:unhideWhenUsed/>
    <w:qFormat/>
    <w:rsid w:val="0051571E"/>
    <w:pPr>
      <w:keepNext/>
      <w:widowControl w:val="0"/>
      <w:tabs>
        <w:tab w:val="clear" w:pos="4536"/>
        <w:tab w:val="clear" w:pos="9072"/>
      </w:tabs>
      <w:autoSpaceDN w:val="0"/>
      <w:spacing w:before="240" w:after="120"/>
      <w:outlineLvl w:val="1"/>
    </w:pPr>
    <w:rPr>
      <w:rFonts w:eastAsia="Times New Roman" w:cs="Mangal"/>
      <w:b/>
      <w:bCs/>
      <w:kern w:val="3"/>
      <w:sz w:val="36"/>
      <w:szCs w:val="3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Akapitzlist1">
    <w:name w:val="Akapit z listą1"/>
    <w:basedOn w:val="Normalny"/>
    <w:pPr>
      <w:ind w:left="720"/>
    </w:pPr>
    <w:rPr>
      <w:szCs w:val="3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Tahoma"/>
      <w:color w:val="000000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714174"/>
    <w:pPr>
      <w:suppressAutoHyphens w:val="0"/>
      <w:spacing w:before="100" w:beforeAutospacing="1" w:after="119" w:line="240" w:lineRule="auto"/>
    </w:pPr>
    <w:rPr>
      <w:rFonts w:eastAsia="Times New Roman" w:cs="Times New Roman"/>
      <w:kern w:val="0"/>
      <w:lang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571E"/>
    <w:rPr>
      <w:rFonts w:cs="Mangal"/>
      <w:b/>
      <w:bCs/>
      <w:kern w:val="3"/>
      <w:sz w:val="36"/>
      <w:szCs w:val="36"/>
      <w:lang w:eastAsia="zh-CN" w:bidi="hi-IN"/>
    </w:rPr>
  </w:style>
  <w:style w:type="paragraph" w:customStyle="1" w:styleId="Textbody">
    <w:name w:val="Text body"/>
    <w:basedOn w:val="Standard"/>
    <w:uiPriority w:val="99"/>
    <w:rsid w:val="0051571E"/>
    <w:pPr>
      <w:autoSpaceDN w:val="0"/>
      <w:spacing w:after="120"/>
      <w:textAlignment w:val="auto"/>
    </w:pPr>
    <w:rPr>
      <w:rFonts w:eastAsia="SimSun" w:cs="Mangal"/>
      <w:color w:val="auto"/>
      <w:kern w:val="3"/>
      <w:lang w:eastAsia="zh-CN" w:bidi="hi-IN"/>
    </w:rPr>
  </w:style>
  <w:style w:type="character" w:customStyle="1" w:styleId="StrongEmphasis">
    <w:name w:val="Strong Emphasis"/>
    <w:rsid w:val="0051571E"/>
    <w:rPr>
      <w:b/>
      <w:bCs/>
    </w:rPr>
  </w:style>
  <w:style w:type="character" w:styleId="Uwydatnienie">
    <w:name w:val="Emphasis"/>
    <w:basedOn w:val="Domylnaczcionkaakapitu"/>
    <w:qFormat/>
    <w:rsid w:val="0051571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1571E"/>
    <w:pPr>
      <w:tabs>
        <w:tab w:val="center" w:pos="4536"/>
        <w:tab w:val="right" w:pos="9072"/>
      </w:tabs>
      <w:spacing w:line="240" w:lineRule="auto"/>
    </w:pPr>
    <w:rPr>
      <w:szCs w:val="30"/>
    </w:rPr>
  </w:style>
  <w:style w:type="character" w:customStyle="1" w:styleId="NagwekZnak">
    <w:name w:val="Nagłówek Znak"/>
    <w:basedOn w:val="Domylnaczcionkaakapitu"/>
    <w:link w:val="Nagwek"/>
    <w:uiPriority w:val="99"/>
    <w:rsid w:val="0051571E"/>
    <w:rPr>
      <w:rFonts w:eastAsia="SimSun" w:cs="Angsana New"/>
      <w:kern w:val="1"/>
      <w:sz w:val="24"/>
      <w:szCs w:val="30"/>
      <w:lang w:eastAsia="th-TH" w:bidi="th-TH"/>
    </w:rPr>
  </w:style>
  <w:style w:type="paragraph" w:styleId="Akapitzlist">
    <w:name w:val="List Paragraph"/>
    <w:basedOn w:val="Normalny"/>
    <w:uiPriority w:val="99"/>
    <w:qFormat/>
    <w:rsid w:val="00C837C2"/>
    <w:pPr>
      <w:ind w:left="720"/>
      <w:contextualSpacing/>
    </w:pPr>
    <w:rPr>
      <w:szCs w:val="3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3C7F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781F63"/>
    <w:pPr>
      <w:tabs>
        <w:tab w:val="center" w:pos="4536"/>
        <w:tab w:val="right" w:pos="9072"/>
      </w:tabs>
      <w:spacing w:line="240" w:lineRule="auto"/>
    </w:pPr>
    <w:rPr>
      <w:szCs w:val="30"/>
    </w:rPr>
  </w:style>
  <w:style w:type="character" w:customStyle="1" w:styleId="StopkaZnak">
    <w:name w:val="Stopka Znak"/>
    <w:basedOn w:val="Domylnaczcionkaakapitu"/>
    <w:link w:val="Stopka"/>
    <w:uiPriority w:val="99"/>
    <w:rsid w:val="00781F63"/>
    <w:rPr>
      <w:rFonts w:eastAsia="SimSun" w:cs="Angsana New"/>
      <w:kern w:val="1"/>
      <w:sz w:val="24"/>
      <w:szCs w:val="30"/>
      <w:lang w:eastAsia="th-TH" w:bidi="th-TH"/>
    </w:rPr>
  </w:style>
  <w:style w:type="paragraph" w:styleId="Podtytu">
    <w:name w:val="Subtitle"/>
    <w:basedOn w:val="Normalny"/>
    <w:next w:val="Normalny"/>
    <w:link w:val="PodtytuZnak"/>
    <w:qFormat/>
    <w:rsid w:val="00CA7C93"/>
    <w:pPr>
      <w:numPr>
        <w:ilvl w:val="1"/>
      </w:numPr>
      <w:suppressAutoHyphens w:val="0"/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kern w:val="0"/>
      <w:lang w:eastAsia="en-US" w:bidi="ar-SA"/>
    </w:rPr>
  </w:style>
  <w:style w:type="character" w:customStyle="1" w:styleId="PodtytuZnak">
    <w:name w:val="Podtytuł Znak"/>
    <w:basedOn w:val="Domylnaczcionkaakapitu"/>
    <w:link w:val="Podtytu"/>
    <w:rsid w:val="00CA7C93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17F47"/>
    <w:pPr>
      <w:spacing w:after="120" w:line="480" w:lineRule="auto"/>
      <w:ind w:left="283"/>
    </w:pPr>
    <w:rPr>
      <w:szCs w:val="3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17F47"/>
    <w:rPr>
      <w:rFonts w:eastAsia="SimSun" w:cs="Angsana New"/>
      <w:kern w:val="1"/>
      <w:sz w:val="24"/>
      <w:szCs w:val="30"/>
      <w:lang w:eastAsia="th-TH" w:bidi="th-TH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3D5"/>
    <w:pPr>
      <w:spacing w:line="240" w:lineRule="auto"/>
    </w:pPr>
    <w:rPr>
      <w:rFonts w:ascii="Segoe UI" w:hAnsi="Segoe UI"/>
      <w:sz w:val="18"/>
      <w:szCs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3D5"/>
    <w:rPr>
      <w:rFonts w:ascii="Segoe UI" w:eastAsia="SimSun" w:hAnsi="Segoe UI" w:cs="Angsana New"/>
      <w:kern w:val="1"/>
      <w:sz w:val="18"/>
      <w:szCs w:val="22"/>
      <w:lang w:eastAsia="th-TH" w:bidi="th-TH"/>
    </w:rPr>
  </w:style>
  <w:style w:type="character" w:styleId="Odwoaniedokomentarza">
    <w:name w:val="annotation reference"/>
    <w:rsid w:val="00EC33D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C33D5"/>
    <w:pPr>
      <w:suppressAutoHyphens w:val="0"/>
      <w:spacing w:line="240" w:lineRule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rsid w:val="00EC33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2A4"/>
    <w:pPr>
      <w:suppressAutoHyphens/>
    </w:pPr>
    <w:rPr>
      <w:rFonts w:eastAsia="SimSun" w:cs="Angsana New"/>
      <w:b/>
      <w:bCs/>
      <w:kern w:val="1"/>
      <w:szCs w:val="25"/>
      <w:lang w:eastAsia="th-TH" w:bidi="th-TH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2A4"/>
    <w:rPr>
      <w:rFonts w:eastAsia="SimSun" w:cs="Angsana New"/>
      <w:b/>
      <w:bCs/>
      <w:kern w:val="1"/>
      <w:szCs w:val="25"/>
      <w:lang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Gminny Zakład Komunalny Sp</vt:lpstr>
    </vt:vector>
  </TitlesOfParts>
  <Company/>
  <LinksUpToDate>false</LinksUpToDate>
  <CharactersWithSpaces>2832</CharactersWithSpaces>
  <SharedDoc>false</SharedDoc>
  <HLinks>
    <vt:vector size="12" baseType="variant">
      <vt:variant>
        <vt:i4>4063289</vt:i4>
      </vt:variant>
      <vt:variant>
        <vt:i4>-1</vt:i4>
      </vt:variant>
      <vt:variant>
        <vt:i4>1026</vt:i4>
      </vt:variant>
      <vt:variant>
        <vt:i4>1</vt:i4>
      </vt:variant>
      <vt:variant>
        <vt:lpwstr>http://www.gzkbystry.pl/images/logo.png</vt:lpwstr>
      </vt:variant>
      <vt:variant>
        <vt:lpwstr/>
      </vt:variant>
      <vt:variant>
        <vt:i4>4063289</vt:i4>
      </vt:variant>
      <vt:variant>
        <vt:i4>-1</vt:i4>
      </vt:variant>
      <vt:variant>
        <vt:i4>1027</vt:i4>
      </vt:variant>
      <vt:variant>
        <vt:i4>1</vt:i4>
      </vt:variant>
      <vt:variant>
        <vt:lpwstr>http://www.gzkbystry.pl/images/logo.png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Zakład Komunalny Sp</dc:title>
  <dc:subject/>
  <dc:creator>annam</dc:creator>
  <cp:keywords/>
  <cp:lastModifiedBy>ADMIN</cp:lastModifiedBy>
  <cp:revision>6</cp:revision>
  <cp:lastPrinted>2023-01-04T13:51:00Z</cp:lastPrinted>
  <dcterms:created xsi:type="dcterms:W3CDTF">2023-01-04T13:24:00Z</dcterms:created>
  <dcterms:modified xsi:type="dcterms:W3CDTF">2023-01-04T13:51:00Z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