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C3" w:rsidRPr="007B23C2" w:rsidRDefault="009B04C3" w:rsidP="00FF102A">
      <w:pPr>
        <w:rPr>
          <w:rFonts w:cstheme="minorHAnsi"/>
        </w:rPr>
      </w:pPr>
      <w:bookmarkStart w:id="0" w:name="_GoBack"/>
      <w:bookmarkEnd w:id="0"/>
    </w:p>
    <w:p w:rsidR="009B04C3" w:rsidRPr="00FF102A" w:rsidRDefault="009B04C3" w:rsidP="009B04C3">
      <w:pPr>
        <w:rPr>
          <w:rFonts w:cstheme="minorHAnsi"/>
          <w:b/>
          <w:sz w:val="20"/>
        </w:rPr>
      </w:pPr>
      <w:r w:rsidRPr="007B23C2">
        <w:rPr>
          <w:rFonts w:cstheme="minorHAnsi"/>
          <w:b/>
        </w:rPr>
        <w:t>Wykaz budynków, w których znajdują się jednostki Uniwersytetu Medycznego w Poznaniu: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8"/>
      </w:tblGrid>
      <w:tr w:rsidR="009B04C3" w:rsidRPr="007B23C2" w:rsidTr="00EB2519">
        <w:trPr>
          <w:trHeight w:val="169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10130"/>
              <w:gridCol w:w="4122"/>
            </w:tblGrid>
            <w:tr w:rsidR="009B04C3" w:rsidRPr="007B23C2" w:rsidTr="009B04C3">
              <w:trPr>
                <w:trHeight w:val="228"/>
                <w:tblCellSpacing w:w="7" w:type="dxa"/>
              </w:trPr>
              <w:tc>
                <w:tcPr>
                  <w:tcW w:w="3630" w:type="pct"/>
                  <w:gridSpan w:val="2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Budynek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Administracja (Jackowskiego) - Centrum Kształcenia w Języku Angielskim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Jackowskiego 41, 60-512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Administracja (Smoluchowskiego) - Wydział Nauk o Zdrowiu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Smoluchowskiego 11, 60-179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Biblioteka Główna oraz Centrum Kongresowo-Dydaktyczne / Centrum Medycznej Informacji Naukowej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Przybyszewskiego 37 a, 60-356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Centrum Biologii Medycznej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Rokietnicka 8, 60-806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Centrum Stomatologii Uniwersytetu Medycznego (VI)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Bukowska 70, 60-812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Collegium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Anatomicum</w:t>
                  </w:r>
                  <w:proofErr w:type="spellEnd"/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Święcickiego 6, 60-781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Collegium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Chemicum</w:t>
                  </w:r>
                  <w:proofErr w:type="spellEnd"/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Grunwaldzka 6, 60-780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Collegium im. Prof. Chmiela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Święcickiego 4, 60-781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Collegium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Maius</w:t>
                  </w:r>
                  <w:proofErr w:type="spellEnd"/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Fredry 10, 61-701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Collegium Wrzoska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Rokietnicka 7, 60-806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D.S. "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Aspirynka</w:t>
                  </w:r>
                  <w:proofErr w:type="spellEnd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"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Rokietnicka 6, 60-806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D.S. "Eskulap"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Przybyszewskiego 39, 60-356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D.S. "Hipokrates"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Wilczak 12 a, 61-623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D.S. "Karolek"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Rokietnicka 5 e, 60-806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D.S. "Medyk"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Rokietnicka 4, 60-806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D.S. "Wawrzynek"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Wawrzyniaka 23/25, 60-504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Dydaktyczny (Dojazd) - Kat. i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Zakł</w:t>
                  </w:r>
                  <w:proofErr w:type="spellEnd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. Toksykologii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Dojazd 30, 60-631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Dydaktyczny (Marcelińska) - Hala sportowa Studium Wychowania Fizycznego i Sportu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Marcelińska 25, 60-801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Dydaktyczny (Marcelińska) - Sam. Sekcja Transportu, Kat. i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Zakł</w:t>
                  </w:r>
                  <w:proofErr w:type="spellEnd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. Bromatologii, Centralna Stolarnia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Marcelińska 42, 60-354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Dydaktyczny (Marcelińska) - Studium Praktycznej Nauki Języków Obcych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Marcelińska 27, 60-801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Dydaktyczny (Marii Magdaleny) 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Św. Marii Magdaleny 14, 61-861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Dydaktyczny (Mazowiecka) - Kat. i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Zakł</w:t>
                  </w:r>
                  <w:proofErr w:type="spellEnd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. Naturalnych Surowców Leczniczych i Kosmetycznych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Mazowiecka 33, 60-623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Dydaktyczny (Parkowa)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Parkowa 2, 60-775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Dydaktyczny (Przybyszewskiego) - Zakład Reumatologii i Immunologii Klinicznej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Przybyszewskiego 39, 60-356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Dydaktyczny (Rokietnicka) - Kat. i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Zakł</w:t>
                  </w:r>
                  <w:proofErr w:type="spellEnd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. Farmakologii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Rokietnicka 5 a, 60-806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Dydaktyczny (Rokietnicka) -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Optometria</w:t>
                  </w:r>
                  <w:proofErr w:type="spellEnd"/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Rokietnicka 5 d, 60-806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Dydaktyczny (Wieniawskiego) - Kat. i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Zakł</w:t>
                  </w:r>
                  <w:proofErr w:type="spellEnd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. Mikrobiologii Lekarskiej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Wieniawskiego 3, 61-712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Dydaktyczny  - Kat. i Klin. Chorób Zakaźnych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Szwajcarska 3, 61-285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Szpital - Zakład Opieki Zdrowotnej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Szwajcarska 3, 61-285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Szpital im.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Raszei</w:t>
                  </w:r>
                  <w:proofErr w:type="spellEnd"/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Mickiewicza 2, 60-833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Szpital Kliniczny Ginekologiczno-Położniczy (III)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Polna 33, 60-533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Szpital Kliniczny im. Heliodora Święcickiego (II)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Przybyszewskiego 49, 60-355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Szpital Kliniczny im. Karola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Jonschera</w:t>
                  </w:r>
                  <w:proofErr w:type="spellEnd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(V)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Szpitalna 27/33, 60-572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Szpital Kliniczny im. Przemienienia Pańskiego (I) - Długa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Długa 1/2, 61-848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Szpital Kliniczny im. Przemienienia Pańskiego (I) - Hospicjum Palium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Rusa 25 a, 61-245 Poznań</w:t>
                  </w:r>
                </w:p>
              </w:tc>
            </w:tr>
            <w:tr w:rsidR="009B04C3" w:rsidRPr="007B23C2" w:rsidTr="009B04C3">
              <w:trPr>
                <w:trHeight w:val="347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Szpital Kliniczny im. Przemienienia Pańskiego (I) - Szamarzewskiego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Szamarzewskiego 82/84, 60-569 Poznań</w:t>
                  </w:r>
                </w:p>
              </w:tc>
            </w:tr>
            <w:tr w:rsidR="009B04C3" w:rsidRPr="007B23C2" w:rsidTr="009B04C3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Klinika Torakochirurgii 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Szamarzewskiego 62, 60-569 Poznań</w:t>
                  </w:r>
                </w:p>
              </w:tc>
            </w:tr>
            <w:tr w:rsidR="009B04C3" w:rsidRPr="007B23C2" w:rsidTr="009B04C3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Szpital HCP – Klinika Kardiologii 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28 Czerwca 1956 roku 194 61-485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Szpital Kliniczny Ortopedyczno-Rehabilitacyjny im. Wiktora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Degi</w:t>
                  </w:r>
                  <w:proofErr w:type="spellEnd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(IV)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28 Czerwca 1956 roku 135/147, 61-530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Magazyn UM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Marcelińska 27, 60-801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Zakład Opieki Zdrowotnej Ministerstwa Spraw Wewnętrznych i Administracji w Poznaniu im. prof. Ludwika Bierkowskiego</w:t>
                  </w:r>
                </w:p>
              </w:tc>
              <w:tc>
                <w:tcPr>
                  <w:tcW w:w="1355" w:type="pct"/>
                  <w:shd w:val="clear" w:color="auto" w:fill="auto"/>
                  <w:vAlign w:val="center"/>
                  <w:hideMark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Dojazd 34, 60-631 Poznań</w:t>
                  </w:r>
                </w:p>
              </w:tc>
            </w:tr>
            <w:tr w:rsidR="009B04C3" w:rsidRPr="007B23C2" w:rsidTr="009B04C3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37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Collegium </w:t>
                  </w:r>
                  <w:proofErr w:type="spellStart"/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Pharmaceuticum</w:t>
                  </w:r>
                  <w:proofErr w:type="spellEnd"/>
                </w:p>
              </w:tc>
              <w:tc>
                <w:tcPr>
                  <w:tcW w:w="1355" w:type="pct"/>
                  <w:shd w:val="clear" w:color="auto" w:fill="auto"/>
                  <w:vAlign w:val="center"/>
                </w:tcPr>
                <w:p w:rsidR="009B04C3" w:rsidRPr="007B23C2" w:rsidRDefault="009B04C3" w:rsidP="00EB2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7B23C2">
                    <w:rPr>
                      <w:rFonts w:eastAsia="Times New Roman" w:cstheme="minorHAnsi"/>
                      <w:color w:val="000000"/>
                      <w:lang w:eastAsia="pl-PL"/>
                    </w:rPr>
                    <w:t>ul. Rokietnicka 3, 60-806 Poznań</w:t>
                  </w:r>
                </w:p>
              </w:tc>
            </w:tr>
          </w:tbl>
          <w:p w:rsidR="009B04C3" w:rsidRPr="007B23C2" w:rsidRDefault="009B04C3" w:rsidP="00EB25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9B04C3" w:rsidRPr="00FF102A" w:rsidRDefault="009B04C3" w:rsidP="009B04C3">
      <w:pPr>
        <w:rPr>
          <w:rFonts w:cstheme="minorHAnsi"/>
          <w:sz w:val="24"/>
        </w:rPr>
      </w:pPr>
    </w:p>
    <w:p w:rsidR="009B04C3" w:rsidRPr="00FF102A" w:rsidRDefault="009B04C3" w:rsidP="009B04C3">
      <w:pPr>
        <w:rPr>
          <w:rFonts w:cstheme="minorHAnsi"/>
        </w:rPr>
      </w:pPr>
      <w:r w:rsidRPr="00FF102A">
        <w:rPr>
          <w:rFonts w:cstheme="minorHAnsi"/>
        </w:rPr>
        <w:t>Odbiorcy docelowi będą wskazani każdorazowo na zamówieniach składanych w ramach sukcesywnych dostaw.</w:t>
      </w:r>
    </w:p>
    <w:p w:rsidR="005E44DE" w:rsidRPr="00FF102A" w:rsidRDefault="009B04C3" w:rsidP="009B04C3">
      <w:pPr>
        <w:rPr>
          <w:rFonts w:cstheme="minorHAnsi"/>
        </w:rPr>
      </w:pPr>
      <w:r w:rsidRPr="00FF102A">
        <w:rPr>
          <w:rFonts w:cstheme="minorHAnsi"/>
        </w:rPr>
        <w:t>Zamawiający zastrzega sobie prawo do wprowadzenia innych lokalizacji na terenie Poznania, w przypadku wybudowania/nabycia/wynajmu nowych</w:t>
      </w:r>
      <w:r w:rsidR="00FF102A" w:rsidRPr="00FF102A">
        <w:rPr>
          <w:rFonts w:cstheme="minorHAnsi"/>
        </w:rPr>
        <w:t xml:space="preserve"> </w:t>
      </w:r>
      <w:r w:rsidRPr="00FF102A">
        <w:rPr>
          <w:rFonts w:cstheme="minorHAnsi"/>
        </w:rPr>
        <w:t>budynków.</w:t>
      </w:r>
    </w:p>
    <w:sectPr w:rsidR="005E44DE" w:rsidRPr="00FF102A" w:rsidSect="00FF102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1B" w:rsidRDefault="003A221B" w:rsidP="009B04C3">
      <w:pPr>
        <w:spacing w:after="0" w:line="240" w:lineRule="auto"/>
      </w:pPr>
      <w:r>
        <w:separator/>
      </w:r>
    </w:p>
  </w:endnote>
  <w:endnote w:type="continuationSeparator" w:id="0">
    <w:p w:rsidR="003A221B" w:rsidRDefault="003A221B" w:rsidP="009B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1B" w:rsidRDefault="003A221B" w:rsidP="009B04C3">
      <w:pPr>
        <w:spacing w:after="0" w:line="240" w:lineRule="auto"/>
      </w:pPr>
      <w:r>
        <w:separator/>
      </w:r>
    </w:p>
  </w:footnote>
  <w:footnote w:type="continuationSeparator" w:id="0">
    <w:p w:rsidR="003A221B" w:rsidRDefault="003A221B" w:rsidP="009B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3" w:rsidRDefault="009B04C3" w:rsidP="00FF102A">
    <w:pPr>
      <w:pStyle w:val="Nagwek"/>
      <w:jc w:val="right"/>
      <w:rPr>
        <w:b/>
      </w:rPr>
    </w:pPr>
    <w:r>
      <w:t xml:space="preserve">        </w:t>
    </w:r>
    <w:r w:rsidRPr="006D176C">
      <w:rPr>
        <w:b/>
      </w:rPr>
      <w:t xml:space="preserve">Załącznik nr </w:t>
    </w:r>
    <w:r>
      <w:rPr>
        <w:b/>
      </w:rPr>
      <w:t>2</w:t>
    </w:r>
    <w:r w:rsidR="00FF102A">
      <w:rPr>
        <w:b/>
      </w:rPr>
      <w:t xml:space="preserve"> do umowy</w:t>
    </w:r>
  </w:p>
  <w:p w:rsidR="009B04C3" w:rsidRDefault="009B04C3">
    <w:pPr>
      <w:pStyle w:val="Nagwek"/>
    </w:pPr>
  </w:p>
  <w:p w:rsidR="009B04C3" w:rsidRDefault="009B0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0359"/>
    <w:multiLevelType w:val="hybridMultilevel"/>
    <w:tmpl w:val="5086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3"/>
    <w:rsid w:val="003A221B"/>
    <w:rsid w:val="005E44DE"/>
    <w:rsid w:val="007B23C2"/>
    <w:rsid w:val="0085423D"/>
    <w:rsid w:val="009B04C3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6729-6EBA-441E-8BCC-1CED2F90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C3"/>
  </w:style>
  <w:style w:type="paragraph" w:styleId="Akapitzlist">
    <w:name w:val="List Paragraph"/>
    <w:basedOn w:val="Normalny"/>
    <w:uiPriority w:val="34"/>
    <w:qFormat/>
    <w:rsid w:val="009B04C3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C3"/>
  </w:style>
  <w:style w:type="paragraph" w:styleId="Tekstdymka">
    <w:name w:val="Balloon Text"/>
    <w:basedOn w:val="Normalny"/>
    <w:link w:val="TekstdymkaZnak"/>
    <w:uiPriority w:val="99"/>
    <w:semiHidden/>
    <w:unhideWhenUsed/>
    <w:rsid w:val="00FF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D851-A930-4B48-A2C4-0237E821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Kudzia</dc:creator>
  <cp:keywords/>
  <dc:description/>
  <cp:lastModifiedBy>Edyta Kudzia</cp:lastModifiedBy>
  <cp:revision>4</cp:revision>
  <cp:lastPrinted>2023-09-19T08:04:00Z</cp:lastPrinted>
  <dcterms:created xsi:type="dcterms:W3CDTF">2023-03-07T09:31:00Z</dcterms:created>
  <dcterms:modified xsi:type="dcterms:W3CDTF">2023-09-19T08:04:00Z</dcterms:modified>
</cp:coreProperties>
</file>