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FDF7C" w14:textId="77777777" w:rsidR="00A419A2" w:rsidRDefault="00797C0E">
      <w:pPr>
        <w:pStyle w:val="Standard"/>
        <w:tabs>
          <w:tab w:val="left" w:pos="-360"/>
        </w:tabs>
        <w:autoSpaceDE w:val="0"/>
        <w:spacing w:line="276" w:lineRule="auto"/>
        <w:ind w:left="1134"/>
      </w:pPr>
      <w:r>
        <w:rPr>
          <w:rFonts w:ascii="Arial" w:hAnsi="Arial"/>
          <w:b/>
          <w:bCs/>
          <w:sz w:val="18"/>
          <w:szCs w:val="18"/>
          <w:u w:val="single"/>
        </w:rPr>
        <w:t>Opis techniczny do projektu zagospodarowania terenu</w:t>
      </w:r>
    </w:p>
    <w:p w14:paraId="5D9D4261" w14:textId="77777777" w:rsidR="00A419A2" w:rsidRDefault="00A419A2">
      <w:pPr>
        <w:pStyle w:val="Standard"/>
        <w:tabs>
          <w:tab w:val="left" w:pos="1404"/>
        </w:tabs>
        <w:autoSpaceDE w:val="0"/>
        <w:spacing w:line="276" w:lineRule="auto"/>
        <w:ind w:left="1134"/>
        <w:rPr>
          <w:rFonts w:ascii="Arial" w:hAnsi="Arial"/>
          <w:color w:val="0070C0"/>
          <w:sz w:val="18"/>
          <w:szCs w:val="18"/>
        </w:rPr>
      </w:pPr>
    </w:p>
    <w:p w14:paraId="75087520" w14:textId="77777777" w:rsidR="00A419A2" w:rsidRDefault="00797C0E">
      <w:pPr>
        <w:pStyle w:val="Standard"/>
        <w:tabs>
          <w:tab w:val="left" w:pos="705"/>
          <w:tab w:val="left" w:pos="1065"/>
        </w:tabs>
        <w:autoSpaceDE w:val="0"/>
        <w:spacing w:line="276" w:lineRule="auto"/>
        <w:ind w:left="1134"/>
        <w:rPr>
          <w:rFonts w:ascii="Arial" w:hAnsi="Arial"/>
          <w:b/>
          <w:bCs/>
          <w:sz w:val="18"/>
          <w:szCs w:val="18"/>
          <w:u w:val="single"/>
        </w:rPr>
      </w:pPr>
      <w:r>
        <w:rPr>
          <w:rFonts w:ascii="Arial" w:hAnsi="Arial"/>
          <w:b/>
          <w:bCs/>
          <w:sz w:val="18"/>
          <w:szCs w:val="18"/>
          <w:u w:val="single"/>
        </w:rPr>
        <w:t>1.</w:t>
      </w:r>
      <w:r>
        <w:rPr>
          <w:rFonts w:ascii="Arial" w:hAnsi="Arial"/>
          <w:b/>
          <w:bCs/>
          <w:sz w:val="18"/>
          <w:szCs w:val="18"/>
          <w:u w:val="single"/>
        </w:rPr>
        <w:tab/>
        <w:t>Podstawa opracowania</w:t>
      </w:r>
    </w:p>
    <w:p w14:paraId="6082506C" w14:textId="25BB8BCC" w:rsidR="00A419A2" w:rsidRDefault="00797C0E">
      <w:pPr>
        <w:pStyle w:val="Standard"/>
        <w:tabs>
          <w:tab w:val="left" w:pos="360"/>
          <w:tab w:val="left" w:pos="1440"/>
        </w:tabs>
        <w:autoSpaceDE w:val="0"/>
        <w:spacing w:line="276" w:lineRule="auto"/>
        <w:ind w:left="113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tab/>
        <w:t>decyzja o lokalizacji inwestycji celu publicznego wydana przez Wójta Gminy Kołbaskowo</w:t>
      </w:r>
    </w:p>
    <w:p w14:paraId="02542C8F" w14:textId="77777777" w:rsidR="00A419A2" w:rsidRDefault="00797C0E">
      <w:pPr>
        <w:pStyle w:val="Standard"/>
        <w:tabs>
          <w:tab w:val="left" w:pos="360"/>
          <w:tab w:val="left" w:pos="144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tab/>
        <w:t xml:space="preserve">warunki techniczne wydane przez dysponenta sieci </w:t>
      </w:r>
    </w:p>
    <w:p w14:paraId="723E1DF2" w14:textId="77777777" w:rsidR="00A419A2" w:rsidRDefault="00797C0E">
      <w:pPr>
        <w:pStyle w:val="Standard"/>
        <w:tabs>
          <w:tab w:val="left" w:pos="360"/>
          <w:tab w:val="left" w:pos="1440"/>
        </w:tabs>
        <w:autoSpaceDE w:val="0"/>
        <w:spacing w:line="276" w:lineRule="auto"/>
        <w:ind w:left="1134"/>
        <w:jc w:val="both"/>
      </w:pPr>
      <w:bookmarkStart w:id="0" w:name="_Hlk99982508"/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tab/>
        <w:t xml:space="preserve">mapa sytuacyjno-wysokościowa terenu opracowana przez GEOIDA Wojciech </w:t>
      </w:r>
      <w:proofErr w:type="spellStart"/>
      <w:r>
        <w:rPr>
          <w:rFonts w:ascii="Arial" w:hAnsi="Arial"/>
          <w:sz w:val="18"/>
          <w:szCs w:val="18"/>
        </w:rPr>
        <w:t>Bakinowski</w:t>
      </w:r>
      <w:proofErr w:type="spellEnd"/>
    </w:p>
    <w:p w14:paraId="540FCF5E" w14:textId="77777777" w:rsidR="00A419A2" w:rsidRDefault="00797C0E">
      <w:pPr>
        <w:pStyle w:val="Standard"/>
        <w:tabs>
          <w:tab w:val="left" w:pos="360"/>
          <w:tab w:val="left" w:pos="144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tab/>
        <w:t xml:space="preserve">opinia geotechniczna </w:t>
      </w:r>
      <w:bookmarkStart w:id="1" w:name="_Hlk99982462"/>
      <w:r>
        <w:rPr>
          <w:rFonts w:ascii="Arial" w:eastAsia="Arial" w:hAnsi="Arial"/>
          <w:sz w:val="18"/>
          <w:szCs w:val="18"/>
        </w:rPr>
        <w:t xml:space="preserve">wykonana przez mgr inż. Annę </w:t>
      </w:r>
      <w:proofErr w:type="spellStart"/>
      <w:r>
        <w:rPr>
          <w:rFonts w:ascii="Arial" w:eastAsia="Arial" w:hAnsi="Arial"/>
          <w:sz w:val="18"/>
          <w:szCs w:val="18"/>
        </w:rPr>
        <w:t>Wojtuszkiewicz</w:t>
      </w:r>
      <w:proofErr w:type="spellEnd"/>
      <w:r>
        <w:rPr>
          <w:rFonts w:ascii="Arial" w:eastAsia="Arial" w:hAnsi="Arial"/>
          <w:sz w:val="18"/>
          <w:szCs w:val="18"/>
        </w:rPr>
        <w:t xml:space="preserve"> z marca 2022 r.</w:t>
      </w:r>
    </w:p>
    <w:p w14:paraId="7D931CB1" w14:textId="77777777" w:rsidR="00A419A2" w:rsidRDefault="00797C0E">
      <w:pPr>
        <w:pStyle w:val="Standard"/>
        <w:tabs>
          <w:tab w:val="left" w:pos="-1080"/>
          <w:tab w:val="left" w:pos="0"/>
        </w:tabs>
        <w:autoSpaceDE w:val="0"/>
        <w:spacing w:line="276" w:lineRule="auto"/>
      </w:pPr>
      <w:r>
        <w:rPr>
          <w:rFonts w:ascii="Arial" w:hAnsi="Arial"/>
          <w:sz w:val="18"/>
          <w:szCs w:val="18"/>
        </w:rPr>
        <w:tab/>
        <w:t xml:space="preserve">        -</w:t>
      </w:r>
      <w:r>
        <w:rPr>
          <w:rFonts w:ascii="Arial" w:eastAsia="Times New Roman CE" w:hAnsi="Arial" w:cs="Times New Roman CE"/>
          <w:sz w:val="18"/>
          <w:szCs w:val="18"/>
        </w:rPr>
        <w:t xml:space="preserve">    </w:t>
      </w:r>
      <w:r>
        <w:rPr>
          <w:rFonts w:ascii="Arial" w:eastAsia="Times New Roman CE" w:hAnsi="Arial" w:cs="Times New Roman CE"/>
          <w:sz w:val="18"/>
          <w:szCs w:val="18"/>
        </w:rPr>
        <w:tab/>
        <w:t>wizja lokalna terenu</w:t>
      </w:r>
    </w:p>
    <w:p w14:paraId="0FC0A073" w14:textId="77777777" w:rsidR="00A419A2" w:rsidRDefault="00797C0E">
      <w:pPr>
        <w:pStyle w:val="Standard"/>
        <w:tabs>
          <w:tab w:val="left" w:pos="-360"/>
        </w:tabs>
        <w:autoSpaceDE w:val="0"/>
        <w:spacing w:line="276" w:lineRule="auto"/>
        <w:ind w:left="360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ab/>
        <w:t xml:space="preserve">        - </w:t>
      </w:r>
      <w:r>
        <w:rPr>
          <w:rFonts w:ascii="Arial" w:eastAsia="Times New Roman CE" w:hAnsi="Arial" w:cs="Times New Roman CE"/>
          <w:sz w:val="18"/>
          <w:szCs w:val="18"/>
        </w:rPr>
        <w:tab/>
        <w:t>uzgodnienia z inwestorem</w:t>
      </w:r>
    </w:p>
    <w:p w14:paraId="6BD80FDA" w14:textId="77777777" w:rsidR="00A419A2" w:rsidRDefault="00797C0E">
      <w:pPr>
        <w:pStyle w:val="Standard"/>
        <w:tabs>
          <w:tab w:val="left" w:pos="-360"/>
        </w:tabs>
        <w:autoSpaceDE w:val="0"/>
        <w:spacing w:line="276" w:lineRule="auto"/>
        <w:jc w:val="both"/>
      </w:pPr>
      <w:r>
        <w:rPr>
          <w:rFonts w:ascii="Arial" w:hAnsi="Arial"/>
          <w:sz w:val="18"/>
          <w:szCs w:val="18"/>
        </w:rPr>
        <w:tab/>
        <w:t xml:space="preserve">        -</w:t>
      </w:r>
      <w:r>
        <w:rPr>
          <w:rFonts w:ascii="Arial" w:hAnsi="Arial"/>
          <w:sz w:val="18"/>
          <w:szCs w:val="18"/>
        </w:rPr>
        <w:tab/>
        <w:t xml:space="preserve">rozporządzenie Ministra Infrastruktury z dnia 12 kwietnia 2002 r. w sprawie warunków technicznych, 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 xml:space="preserve">jakim powinny odpowiadać budynki i ich usytuowanie (Dz.U. Nr 75, poz. 690 z </w:t>
      </w:r>
      <w:proofErr w:type="spellStart"/>
      <w:r>
        <w:rPr>
          <w:rFonts w:ascii="Arial" w:hAnsi="Arial"/>
          <w:sz w:val="18"/>
          <w:szCs w:val="18"/>
        </w:rPr>
        <w:t>późn</w:t>
      </w:r>
      <w:proofErr w:type="spellEnd"/>
      <w:r>
        <w:rPr>
          <w:rFonts w:ascii="Arial" w:hAnsi="Arial"/>
          <w:sz w:val="18"/>
          <w:szCs w:val="18"/>
        </w:rPr>
        <w:t>. zm.)</w:t>
      </w:r>
    </w:p>
    <w:bookmarkEnd w:id="0"/>
    <w:bookmarkEnd w:id="1"/>
    <w:p w14:paraId="5AE50140" w14:textId="77777777" w:rsidR="00A419A2" w:rsidRDefault="00A419A2">
      <w:pPr>
        <w:pStyle w:val="Standard"/>
        <w:tabs>
          <w:tab w:val="left" w:pos="360"/>
          <w:tab w:val="left" w:pos="1440"/>
        </w:tabs>
        <w:autoSpaceDE w:val="0"/>
        <w:spacing w:line="276" w:lineRule="auto"/>
        <w:ind w:left="1134"/>
        <w:jc w:val="both"/>
        <w:rPr>
          <w:rFonts w:ascii="Arial" w:hAnsi="Arial"/>
          <w:color w:val="0070C0"/>
          <w:sz w:val="18"/>
          <w:szCs w:val="18"/>
        </w:rPr>
      </w:pPr>
    </w:p>
    <w:p w14:paraId="1E6DD330" w14:textId="77777777" w:rsidR="00A419A2" w:rsidRDefault="00797C0E">
      <w:pPr>
        <w:pStyle w:val="Standard"/>
        <w:tabs>
          <w:tab w:val="left" w:pos="705"/>
          <w:tab w:val="left" w:pos="1065"/>
        </w:tabs>
        <w:autoSpaceDE w:val="0"/>
        <w:spacing w:line="276" w:lineRule="auto"/>
        <w:ind w:left="1134"/>
      </w:pPr>
      <w:r>
        <w:rPr>
          <w:rFonts w:ascii="Arial" w:hAnsi="Arial"/>
          <w:b/>
          <w:bCs/>
          <w:sz w:val="18"/>
          <w:szCs w:val="18"/>
          <w:u w:val="single"/>
        </w:rPr>
        <w:t>2.</w:t>
      </w:r>
      <w:r>
        <w:rPr>
          <w:rFonts w:ascii="Arial" w:hAnsi="Arial"/>
          <w:b/>
          <w:bCs/>
          <w:sz w:val="18"/>
          <w:szCs w:val="18"/>
          <w:u w:val="single"/>
        </w:rPr>
        <w:tab/>
        <w:t>Przedmiot opracowania</w:t>
      </w:r>
      <w:r>
        <w:rPr>
          <w:rFonts w:ascii="Arial" w:hAnsi="Arial"/>
          <w:b/>
          <w:bCs/>
          <w:sz w:val="18"/>
          <w:szCs w:val="18"/>
        </w:rPr>
        <w:t xml:space="preserve">  </w:t>
      </w:r>
    </w:p>
    <w:p w14:paraId="764B913B" w14:textId="77777777" w:rsidR="00A419A2" w:rsidRDefault="00797C0E">
      <w:pPr>
        <w:pStyle w:val="Standard"/>
        <w:tabs>
          <w:tab w:val="left" w:pos="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sz w:val="18"/>
          <w:szCs w:val="18"/>
        </w:rPr>
        <w:t>Przedmiotem opracowania jest</w:t>
      </w:r>
      <w:r>
        <w:rPr>
          <w:rFonts w:ascii="Arial" w:eastAsia="Times New Roman CE" w:hAnsi="Arial" w:cs="Times New Roman CE"/>
          <w:sz w:val="18"/>
          <w:szCs w:val="18"/>
        </w:rPr>
        <w:t xml:space="preserve">  projekt  </w:t>
      </w:r>
      <w:proofErr w:type="spellStart"/>
      <w:r>
        <w:rPr>
          <w:rFonts w:ascii="Arial" w:eastAsia="Times New Roman CE" w:hAnsi="Arial" w:cs="Times New Roman CE"/>
          <w:sz w:val="18"/>
          <w:szCs w:val="18"/>
        </w:rPr>
        <w:t>architektoniczno</w:t>
      </w:r>
      <w:proofErr w:type="spellEnd"/>
      <w:r>
        <w:rPr>
          <w:rFonts w:ascii="Arial" w:eastAsia="Times New Roman CE" w:hAnsi="Arial" w:cs="Times New Roman CE"/>
          <w:sz w:val="18"/>
          <w:szCs w:val="18"/>
        </w:rPr>
        <w:t xml:space="preserve"> – budowlany wiaty rekreacyjnej z miejscem odpoczynku rowerzystów zlokalizowanej na działce inwestora Gminy Kołbaskowo w </w:t>
      </w:r>
      <w:proofErr w:type="spellStart"/>
      <w:r>
        <w:rPr>
          <w:rFonts w:ascii="Arial" w:eastAsia="Times New Roman CE" w:hAnsi="Arial" w:cs="Times New Roman CE"/>
          <w:sz w:val="18"/>
          <w:szCs w:val="18"/>
        </w:rPr>
        <w:t>Rosówku</w:t>
      </w:r>
      <w:proofErr w:type="spellEnd"/>
      <w:r>
        <w:rPr>
          <w:rFonts w:ascii="Arial" w:eastAsia="Times New Roman CE" w:hAnsi="Arial" w:cs="Times New Roman CE"/>
          <w:sz w:val="18"/>
          <w:szCs w:val="18"/>
        </w:rPr>
        <w:t xml:space="preserve"> gmina Kołbaskowo działka nr 117/1 obręb Kamieniec  w zakresie zagospodarowania terenu dla projektowanego obiektu wraz z instalacją zewnętrzną kanalizacji deszczowej. Projektowana wiata jest elementem zamierzenia budowy ścieżki rowerowej ( w kolejnym etapie realizacji) łączącej istniejącą ścieżkę rowerową z terenu Niemiec z projektowaną ścieżką rowerową wokół ronda w ciągu drogi krajowej nr 13. </w:t>
      </w:r>
    </w:p>
    <w:p w14:paraId="4C0F787F" w14:textId="77777777" w:rsidR="00A419A2" w:rsidRDefault="00A419A2">
      <w:pPr>
        <w:pStyle w:val="Standard"/>
        <w:tabs>
          <w:tab w:val="left" w:pos="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color w:val="0070C0"/>
          <w:sz w:val="18"/>
          <w:szCs w:val="18"/>
        </w:rPr>
      </w:pPr>
    </w:p>
    <w:p w14:paraId="088E87EB" w14:textId="77777777" w:rsidR="00A419A2" w:rsidRDefault="00797C0E">
      <w:pPr>
        <w:pStyle w:val="Standard"/>
        <w:tabs>
          <w:tab w:val="left" w:pos="705"/>
        </w:tabs>
        <w:autoSpaceDE w:val="0"/>
        <w:spacing w:line="276" w:lineRule="auto"/>
        <w:ind w:left="1134"/>
        <w:jc w:val="both"/>
      </w:pPr>
      <w:r>
        <w:rPr>
          <w:rFonts w:ascii="Arial" w:hAnsi="Arial"/>
          <w:b/>
          <w:bCs/>
          <w:sz w:val="18"/>
          <w:szCs w:val="18"/>
          <w:u w:val="single"/>
        </w:rPr>
        <w:t>3.</w:t>
      </w:r>
      <w:r>
        <w:rPr>
          <w:rFonts w:ascii="Arial" w:hAnsi="Arial"/>
          <w:b/>
          <w:bCs/>
          <w:sz w:val="18"/>
          <w:szCs w:val="18"/>
          <w:u w:val="single"/>
        </w:rPr>
        <w:tab/>
        <w:t>Opis terenu</w:t>
      </w:r>
      <w:r>
        <w:rPr>
          <w:rFonts w:ascii="Arial" w:hAnsi="Arial"/>
          <w:b/>
          <w:bCs/>
          <w:sz w:val="18"/>
          <w:szCs w:val="18"/>
        </w:rPr>
        <w:t xml:space="preserve">  </w:t>
      </w:r>
    </w:p>
    <w:p w14:paraId="5F00E570" w14:textId="7AAD2C62" w:rsidR="00A419A2" w:rsidRDefault="00797C0E">
      <w:pPr>
        <w:pStyle w:val="Standard"/>
        <w:tabs>
          <w:tab w:val="left" w:pos="-900"/>
        </w:tabs>
        <w:autoSpaceDE w:val="0"/>
        <w:spacing w:line="276" w:lineRule="auto"/>
        <w:ind w:left="1134"/>
        <w:jc w:val="both"/>
      </w:pPr>
      <w:r>
        <w:rPr>
          <w:rFonts w:ascii="Arial" w:eastAsia="Times New Roman CE" w:hAnsi="Arial" w:cs="Times New Roman CE"/>
          <w:sz w:val="18"/>
          <w:szCs w:val="18"/>
        </w:rPr>
        <w:t xml:space="preserve">Teren  działki budowlanej Bi o zróżnicowanym zagospodarowaniu: na działce znajdują się budynki, nawierzchnie utwardzone stanowiące dojazdy i dojścia, zieleń, nieużytki. Część działki przeznaczona pod wiatę  stanowi obecnie  nieużytek. Powierzchnia  działki  o zróżnicowanym  ukształtowaniu, ze  spadkiem terenu  w  kierunku  południowym. Działka  posiada dostęp do drogi publicznej </w:t>
      </w:r>
      <w:r w:rsidR="00AB2244">
        <w:rPr>
          <w:rFonts w:ascii="Arial" w:eastAsia="Times New Roman CE" w:hAnsi="Arial" w:cs="Times New Roman CE"/>
          <w:sz w:val="18"/>
          <w:szCs w:val="18"/>
        </w:rPr>
        <w:t xml:space="preserve">poprzez istniejący wjazd z działki 130/2dr i 130/4dr. </w:t>
      </w:r>
      <w:r>
        <w:rPr>
          <w:rFonts w:ascii="Arial" w:eastAsia="Times New Roman CE" w:hAnsi="Arial" w:cs="Times New Roman CE"/>
          <w:sz w:val="18"/>
          <w:szCs w:val="18"/>
        </w:rPr>
        <w:t xml:space="preserve">Działka uzbrojona w następujące media:  wodę, kanalizację sanitarną, kanalizację deszczową, energię elektryczną. Działka częściowo ogrodzona. </w:t>
      </w:r>
    </w:p>
    <w:p w14:paraId="406ED3D4" w14:textId="77777777" w:rsidR="00A419A2" w:rsidRDefault="00797C0E">
      <w:pPr>
        <w:pStyle w:val="Standard"/>
        <w:tabs>
          <w:tab w:val="left" w:pos="-90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color w:val="0070C0"/>
          <w:sz w:val="18"/>
          <w:szCs w:val="18"/>
        </w:rPr>
      </w:pPr>
      <w:r>
        <w:rPr>
          <w:rFonts w:ascii="Arial" w:eastAsia="Times New Roman CE" w:hAnsi="Arial" w:cs="Times New Roman CE"/>
          <w:color w:val="0070C0"/>
          <w:sz w:val="18"/>
          <w:szCs w:val="18"/>
        </w:rPr>
        <w:tab/>
        <w:t xml:space="preserve">    </w:t>
      </w:r>
    </w:p>
    <w:p w14:paraId="76C13332" w14:textId="77777777" w:rsidR="00A419A2" w:rsidRDefault="00797C0E">
      <w:pPr>
        <w:pStyle w:val="Standard"/>
        <w:tabs>
          <w:tab w:val="left" w:pos="705"/>
        </w:tabs>
        <w:autoSpaceDE w:val="0"/>
        <w:spacing w:line="276" w:lineRule="auto"/>
        <w:ind w:left="1134"/>
        <w:jc w:val="both"/>
        <w:rPr>
          <w:rFonts w:ascii="Arial" w:hAnsi="Arial"/>
          <w:b/>
          <w:bCs/>
          <w:sz w:val="18"/>
          <w:szCs w:val="18"/>
          <w:u w:val="single"/>
        </w:rPr>
      </w:pPr>
      <w:r>
        <w:rPr>
          <w:rFonts w:ascii="Arial" w:hAnsi="Arial"/>
          <w:b/>
          <w:bCs/>
          <w:sz w:val="18"/>
          <w:szCs w:val="18"/>
          <w:u w:val="single"/>
        </w:rPr>
        <w:t>4.</w:t>
      </w:r>
      <w:r>
        <w:rPr>
          <w:rFonts w:ascii="Arial" w:hAnsi="Arial"/>
          <w:b/>
          <w:bCs/>
          <w:sz w:val="18"/>
          <w:szCs w:val="18"/>
          <w:u w:val="single"/>
        </w:rPr>
        <w:tab/>
        <w:t>Opis projektowanego zagospodarowania</w:t>
      </w:r>
    </w:p>
    <w:p w14:paraId="6CD5F46E" w14:textId="62BF61EA" w:rsidR="00A419A2" w:rsidRDefault="00797C0E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sz w:val="18"/>
          <w:szCs w:val="18"/>
        </w:rPr>
        <w:t xml:space="preserve">Wiata wolnostojąca, z  dachem dwuspadowym, zlokalizowana w południowej części działki, na terenie obecnie niezagospodarowanym – projektem zagospodarowania objęto część działki. Przewiduje się rozbiórkę części istniejącego ogrodzenia. Poziom posadowienia posadzki ±0,00=32,15 </w:t>
      </w:r>
      <w:proofErr w:type="spellStart"/>
      <w:r>
        <w:rPr>
          <w:rFonts w:ascii="Arial" w:hAnsi="Arial"/>
          <w:sz w:val="18"/>
          <w:szCs w:val="18"/>
        </w:rPr>
        <w:t>mnpm</w:t>
      </w:r>
      <w:proofErr w:type="spellEnd"/>
      <w:r>
        <w:rPr>
          <w:rFonts w:ascii="Arial" w:hAnsi="Arial"/>
          <w:sz w:val="18"/>
          <w:szCs w:val="18"/>
        </w:rPr>
        <w:t xml:space="preserve">. Przed wiatą teren utwardzony – nawierzchnia przepuszczalna z ażurowej kostki betonowej.  </w:t>
      </w:r>
      <w:r>
        <w:rPr>
          <w:rFonts w:ascii="Arial" w:eastAsia="Times New Roman CE" w:hAnsi="Arial" w:cs="Times New Roman CE"/>
          <w:sz w:val="18"/>
          <w:szCs w:val="18"/>
        </w:rPr>
        <w:t xml:space="preserve">Projektowane zagospodarowanie wymaga wykonania prac ziemnych – ukształtowania   terenu od strony południowej. Na terenie objętym opracowaniem - zieleń trawiasta z </w:t>
      </w:r>
      <w:proofErr w:type="spellStart"/>
      <w:r>
        <w:rPr>
          <w:rFonts w:ascii="Arial" w:eastAsia="Times New Roman CE" w:hAnsi="Arial" w:cs="Times New Roman CE"/>
          <w:sz w:val="18"/>
          <w:szCs w:val="18"/>
        </w:rPr>
        <w:t>nasadzeniami</w:t>
      </w:r>
      <w:proofErr w:type="spellEnd"/>
      <w:r>
        <w:rPr>
          <w:rFonts w:ascii="Arial" w:eastAsia="Times New Roman CE" w:hAnsi="Arial" w:cs="Times New Roman CE"/>
          <w:sz w:val="18"/>
          <w:szCs w:val="18"/>
        </w:rPr>
        <w:t xml:space="preserve"> drzew liściastych.</w:t>
      </w:r>
      <w:r w:rsidR="00FF3CEC">
        <w:rPr>
          <w:rFonts w:ascii="Arial" w:eastAsia="Times New Roman CE" w:hAnsi="Arial" w:cs="Times New Roman CE"/>
          <w:sz w:val="18"/>
          <w:szCs w:val="18"/>
        </w:rPr>
        <w:t xml:space="preserve"> Projektowane zagospodarowanie nie spowoduje zagrożeń dla bezpieczeństwa ruchu drogowego poprzez niszczenie lub uszkadzanie drogi i jej urządzeń lub zmniejszenie jej trwałości, a także nie spowoduje niszczenia istniejących rowów, skarp, nasypów, wykopów oraz </w:t>
      </w:r>
      <w:proofErr w:type="spellStart"/>
      <w:r w:rsidR="00FF3CEC">
        <w:rPr>
          <w:rFonts w:ascii="Arial" w:eastAsia="Times New Roman CE" w:hAnsi="Arial" w:cs="Times New Roman CE"/>
          <w:sz w:val="18"/>
          <w:szCs w:val="18"/>
        </w:rPr>
        <w:t>zad</w:t>
      </w:r>
      <w:r w:rsidR="00AB2244">
        <w:rPr>
          <w:rFonts w:ascii="Arial" w:eastAsia="Times New Roman CE" w:hAnsi="Arial" w:cs="Times New Roman CE"/>
          <w:sz w:val="18"/>
          <w:szCs w:val="18"/>
        </w:rPr>
        <w:t>rz</w:t>
      </w:r>
      <w:r w:rsidR="00FF3CEC">
        <w:rPr>
          <w:rFonts w:ascii="Arial" w:eastAsia="Times New Roman CE" w:hAnsi="Arial" w:cs="Times New Roman CE"/>
          <w:sz w:val="18"/>
          <w:szCs w:val="18"/>
        </w:rPr>
        <w:t>ewień</w:t>
      </w:r>
      <w:proofErr w:type="spellEnd"/>
      <w:r w:rsidR="00FF3CEC">
        <w:rPr>
          <w:rFonts w:ascii="Arial" w:eastAsia="Times New Roman CE" w:hAnsi="Arial" w:cs="Times New Roman CE"/>
          <w:sz w:val="18"/>
          <w:szCs w:val="18"/>
        </w:rPr>
        <w:t xml:space="preserve"> przydrożnych. </w:t>
      </w:r>
    </w:p>
    <w:p w14:paraId="670F161F" w14:textId="77777777" w:rsidR="00A419A2" w:rsidRDefault="00A419A2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color w:val="0070C0"/>
          <w:sz w:val="18"/>
          <w:szCs w:val="18"/>
        </w:rPr>
      </w:pPr>
    </w:p>
    <w:p w14:paraId="48D08E56" w14:textId="77777777" w:rsidR="00A419A2" w:rsidRDefault="00797C0E">
      <w:pPr>
        <w:pStyle w:val="Standard"/>
        <w:tabs>
          <w:tab w:val="left" w:pos="705"/>
        </w:tabs>
        <w:autoSpaceDE w:val="0"/>
        <w:spacing w:line="276" w:lineRule="auto"/>
        <w:ind w:left="1134"/>
        <w:jc w:val="both"/>
        <w:rPr>
          <w:rFonts w:ascii="Arial" w:hAnsi="Arial"/>
          <w:b/>
          <w:bCs/>
          <w:sz w:val="18"/>
          <w:szCs w:val="18"/>
          <w:u w:val="single"/>
        </w:rPr>
      </w:pPr>
      <w:r>
        <w:rPr>
          <w:rFonts w:ascii="Arial" w:hAnsi="Arial"/>
          <w:b/>
          <w:bCs/>
          <w:sz w:val="18"/>
          <w:szCs w:val="18"/>
          <w:u w:val="single"/>
        </w:rPr>
        <w:t>5.</w:t>
      </w:r>
      <w:r>
        <w:rPr>
          <w:rFonts w:ascii="Arial" w:hAnsi="Arial"/>
          <w:b/>
          <w:bCs/>
          <w:sz w:val="18"/>
          <w:szCs w:val="18"/>
          <w:u w:val="single"/>
        </w:rPr>
        <w:tab/>
        <w:t>Projektowane uzbrojenie terenu</w:t>
      </w:r>
    </w:p>
    <w:p w14:paraId="03F14260" w14:textId="77777777" w:rsidR="00A419A2" w:rsidRDefault="00797C0E">
      <w:pPr>
        <w:pStyle w:val="Standard"/>
        <w:tabs>
          <w:tab w:val="left" w:pos="18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sz w:val="18"/>
          <w:szCs w:val="18"/>
        </w:rPr>
        <w:t>Obiekt będzie posiadał odprowadzenie wód deszczowych do istniejącej kanalizacji deszczowej, znajdującej się na działce 117/1</w:t>
      </w:r>
      <w:r>
        <w:rPr>
          <w:rFonts w:ascii="Arial" w:eastAsia="Times New Roman CE" w:hAnsi="Arial" w:cs="Times New Roman CE"/>
          <w:sz w:val="18"/>
          <w:szCs w:val="18"/>
        </w:rPr>
        <w:t xml:space="preserve"> zgodnie z warunkami technicznymi przyłączenia wydanymi przez Gminę Kołbaskowo.  </w:t>
      </w:r>
    </w:p>
    <w:p w14:paraId="598C1B24" w14:textId="77777777" w:rsidR="00A419A2" w:rsidRDefault="00A419A2">
      <w:pPr>
        <w:pStyle w:val="Standard"/>
        <w:tabs>
          <w:tab w:val="left" w:pos="18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</w:p>
    <w:p w14:paraId="6EFA0BBE" w14:textId="77777777" w:rsidR="00A419A2" w:rsidRDefault="00797C0E">
      <w:pPr>
        <w:pStyle w:val="Standard"/>
        <w:tabs>
          <w:tab w:val="left" w:pos="705"/>
        </w:tabs>
        <w:autoSpaceDE w:val="0"/>
        <w:spacing w:line="276" w:lineRule="auto"/>
        <w:ind w:left="1134"/>
        <w:jc w:val="both"/>
        <w:rPr>
          <w:rFonts w:ascii="Arial" w:hAnsi="Arial"/>
          <w:b/>
          <w:bCs/>
          <w:sz w:val="18"/>
          <w:szCs w:val="18"/>
          <w:u w:val="single"/>
        </w:rPr>
      </w:pPr>
      <w:r>
        <w:rPr>
          <w:rFonts w:ascii="Arial" w:hAnsi="Arial"/>
          <w:b/>
          <w:bCs/>
          <w:sz w:val="18"/>
          <w:szCs w:val="18"/>
          <w:u w:val="single"/>
        </w:rPr>
        <w:t>6.</w:t>
      </w:r>
      <w:r>
        <w:rPr>
          <w:rFonts w:ascii="Arial" w:hAnsi="Arial"/>
          <w:b/>
          <w:bCs/>
          <w:sz w:val="18"/>
          <w:szCs w:val="18"/>
          <w:u w:val="single"/>
        </w:rPr>
        <w:tab/>
        <w:t>Bilans terenu</w:t>
      </w:r>
    </w:p>
    <w:p w14:paraId="09A165CC" w14:textId="77777777" w:rsidR="00A419A2" w:rsidRDefault="00797C0E">
      <w:pPr>
        <w:pStyle w:val="Standard"/>
        <w:tabs>
          <w:tab w:val="left" w:pos="-90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sz w:val="18"/>
          <w:szCs w:val="18"/>
        </w:rPr>
        <w:t>1.   Powierzchnia dzia</w:t>
      </w:r>
      <w:r>
        <w:rPr>
          <w:rFonts w:ascii="Arial" w:eastAsia="Times New Roman CE" w:hAnsi="Arial" w:cs="Times New Roman CE"/>
          <w:sz w:val="18"/>
          <w:szCs w:val="18"/>
        </w:rPr>
        <w:t xml:space="preserve">łki </w:t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  <w:t xml:space="preserve">  </w:t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  <w:t xml:space="preserve">  -      4 711,00 m</w:t>
      </w:r>
      <w:r>
        <w:rPr>
          <w:rFonts w:ascii="Arial" w:hAnsi="Arial"/>
          <w:sz w:val="18"/>
          <w:szCs w:val="18"/>
        </w:rPr>
        <w:t>2</w:t>
      </w:r>
    </w:p>
    <w:p w14:paraId="0FCAFAA2" w14:textId="77777777" w:rsidR="00A419A2" w:rsidRDefault="00797C0E">
      <w:pPr>
        <w:pStyle w:val="Standard"/>
        <w:tabs>
          <w:tab w:val="left" w:pos="-90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sz w:val="18"/>
          <w:szCs w:val="18"/>
        </w:rPr>
        <w:t>2.</w:t>
      </w:r>
      <w:r>
        <w:rPr>
          <w:rFonts w:ascii="Arial" w:hAnsi="Arial"/>
          <w:sz w:val="18"/>
          <w:szCs w:val="18"/>
        </w:rPr>
        <w:tab/>
        <w:t xml:space="preserve">Powierzchnia zabudowy </w:t>
      </w:r>
      <w:r>
        <w:rPr>
          <w:rFonts w:ascii="Arial" w:eastAsia="Times New Roman CE" w:hAnsi="Arial" w:cs="Times New Roman CE"/>
          <w:sz w:val="18"/>
          <w:szCs w:val="18"/>
        </w:rPr>
        <w:t xml:space="preserve"> </w:t>
      </w:r>
      <w:r>
        <w:rPr>
          <w:rFonts w:ascii="Arial" w:eastAsia="Times New Roman CE" w:hAnsi="Arial" w:cs="Times New Roman CE"/>
          <w:sz w:val="18"/>
          <w:szCs w:val="18"/>
        </w:rPr>
        <w:tab/>
        <w:t xml:space="preserve">         </w:t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  <w:t xml:space="preserve">       </w:t>
      </w:r>
      <w:r>
        <w:rPr>
          <w:rFonts w:ascii="Arial" w:eastAsia="Times New Roman CE" w:hAnsi="Arial" w:cs="Times New Roman CE"/>
          <w:sz w:val="18"/>
          <w:szCs w:val="18"/>
        </w:rPr>
        <w:tab/>
        <w:t xml:space="preserve">  -           </w:t>
      </w:r>
      <w:r>
        <w:rPr>
          <w:rFonts w:ascii="Arial" w:hAnsi="Arial"/>
          <w:sz w:val="18"/>
          <w:szCs w:val="18"/>
        </w:rPr>
        <w:t>39,15</w:t>
      </w:r>
      <w:r>
        <w:rPr>
          <w:rFonts w:ascii="Arial" w:eastAsia="Times New Roman CE" w:hAnsi="Arial" w:cs="Times New Roman CE"/>
          <w:sz w:val="18"/>
          <w:szCs w:val="18"/>
        </w:rPr>
        <w:t xml:space="preserve"> m2</w:t>
      </w:r>
      <w:r>
        <w:rPr>
          <w:rFonts w:ascii="Arial" w:hAnsi="Arial"/>
          <w:sz w:val="18"/>
          <w:szCs w:val="18"/>
        </w:rPr>
        <w:t xml:space="preserve"> </w:t>
      </w:r>
    </w:p>
    <w:p w14:paraId="78FDE32D" w14:textId="77777777" w:rsidR="00A419A2" w:rsidRDefault="00797C0E">
      <w:pPr>
        <w:pStyle w:val="Standard"/>
        <w:tabs>
          <w:tab w:val="left" w:pos="-1080"/>
        </w:tabs>
        <w:autoSpaceDE w:val="0"/>
        <w:spacing w:line="276" w:lineRule="auto"/>
        <w:ind w:left="1134"/>
        <w:jc w:val="both"/>
      </w:pPr>
      <w:r>
        <w:rPr>
          <w:rFonts w:ascii="Arial" w:eastAsia="Times New Roman CE" w:hAnsi="Arial" w:cs="Times New Roman CE"/>
          <w:sz w:val="18"/>
          <w:szCs w:val="18"/>
        </w:rPr>
        <w:t>3.</w:t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 xml:space="preserve">Powierzchnia utwardzona 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 xml:space="preserve">  -           63,43 </w:t>
      </w:r>
      <w:r>
        <w:rPr>
          <w:rFonts w:ascii="Arial" w:eastAsia="Times New Roman CE" w:hAnsi="Arial" w:cs="Times New Roman CE"/>
          <w:sz w:val="18"/>
          <w:szCs w:val="18"/>
        </w:rPr>
        <w:t>m2</w:t>
      </w:r>
    </w:p>
    <w:p w14:paraId="3F013CBE" w14:textId="77777777" w:rsidR="00A419A2" w:rsidRDefault="00797C0E">
      <w:pPr>
        <w:pStyle w:val="Standard"/>
        <w:tabs>
          <w:tab w:val="left" w:pos="-1080"/>
        </w:tabs>
        <w:autoSpaceDE w:val="0"/>
        <w:spacing w:line="276" w:lineRule="auto"/>
        <w:ind w:left="1134"/>
        <w:jc w:val="both"/>
      </w:pPr>
      <w:r>
        <w:rPr>
          <w:rFonts w:ascii="Arial" w:eastAsia="Times New Roman CE" w:hAnsi="Arial" w:cs="Times New Roman CE"/>
          <w:sz w:val="18"/>
          <w:szCs w:val="18"/>
        </w:rPr>
        <w:t>4.   Powierzchnia działki objęta opracowaniem</w:t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  <w:t xml:space="preserve">  -         437,80 m2</w:t>
      </w:r>
    </w:p>
    <w:p w14:paraId="2D84278E" w14:textId="77777777" w:rsidR="00A419A2" w:rsidRDefault="00A419A2">
      <w:pPr>
        <w:pStyle w:val="Standard"/>
        <w:tabs>
          <w:tab w:val="left" w:pos="250"/>
        </w:tabs>
        <w:autoSpaceDE w:val="0"/>
        <w:spacing w:line="276" w:lineRule="auto"/>
        <w:ind w:left="1134"/>
        <w:jc w:val="both"/>
        <w:rPr>
          <w:rFonts w:ascii="Arial" w:hAnsi="Arial"/>
          <w:b/>
          <w:bCs/>
          <w:sz w:val="18"/>
          <w:szCs w:val="18"/>
          <w:u w:val="single"/>
        </w:rPr>
      </w:pPr>
    </w:p>
    <w:p w14:paraId="41EE46F5" w14:textId="77777777" w:rsidR="00A419A2" w:rsidRDefault="00797C0E">
      <w:pPr>
        <w:pStyle w:val="Standard"/>
        <w:tabs>
          <w:tab w:val="left" w:pos="25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b/>
          <w:bCs/>
          <w:sz w:val="18"/>
          <w:szCs w:val="18"/>
          <w:u w:val="single"/>
        </w:rPr>
        <w:t>7.</w:t>
      </w:r>
      <w:r>
        <w:rPr>
          <w:rFonts w:ascii="Arial" w:hAnsi="Arial"/>
          <w:b/>
          <w:bCs/>
          <w:sz w:val="18"/>
          <w:szCs w:val="18"/>
          <w:u w:val="single"/>
        </w:rPr>
        <w:tab/>
        <w:t xml:space="preserve">Analiza obszaru oddziaływania obiektu  </w:t>
      </w:r>
    </w:p>
    <w:p w14:paraId="6D24ECB5" w14:textId="77777777" w:rsidR="00A419A2" w:rsidRDefault="00797C0E">
      <w:pPr>
        <w:pStyle w:val="Standard"/>
        <w:tabs>
          <w:tab w:val="left" w:pos="250"/>
        </w:tabs>
        <w:autoSpaceDE w:val="0"/>
        <w:spacing w:line="276" w:lineRule="auto"/>
        <w:ind w:left="1134"/>
        <w:jc w:val="both"/>
      </w:pPr>
      <w:r>
        <w:rPr>
          <w:rFonts w:ascii="Arial" w:eastAsia="Times New Roman CE" w:hAnsi="Arial" w:cs="Times New Roman CE"/>
          <w:sz w:val="18"/>
          <w:szCs w:val="18"/>
        </w:rPr>
        <w:t>- obiekt znajduje się na terenie będącym własnością Inwestora</w:t>
      </w:r>
    </w:p>
    <w:p w14:paraId="3C99D570" w14:textId="77777777" w:rsidR="00A419A2" w:rsidRDefault="00797C0E">
      <w:pPr>
        <w:pStyle w:val="Standard"/>
        <w:tabs>
          <w:tab w:val="left" w:pos="250"/>
        </w:tabs>
        <w:autoSpaceDE w:val="0"/>
        <w:spacing w:line="276" w:lineRule="auto"/>
        <w:ind w:left="1134"/>
        <w:jc w:val="both"/>
      </w:pPr>
      <w:r>
        <w:rPr>
          <w:rFonts w:ascii="Arial" w:eastAsia="Times New Roman CE" w:hAnsi="Arial" w:cs="Times New Roman CE"/>
          <w:sz w:val="18"/>
          <w:szCs w:val="18"/>
        </w:rPr>
        <w:t xml:space="preserve">- budynek  usytuowany został w odległościach od granicy z działkami sąsiednimi zgodnie z </w:t>
      </w:r>
      <w:r>
        <w:rPr>
          <w:rFonts w:ascii="Arial" w:eastAsia="Arial CE" w:hAnsi="Arial" w:cs="Arial CE"/>
          <w:sz w:val="18"/>
          <w:szCs w:val="18"/>
        </w:rPr>
        <w:t>§ 12.1 Rozporządzenia z dnia 12.04.2002 roku w sprawie warunków technicznych, jakim powinny odpowiadać budynki i ich usytuowanie</w:t>
      </w:r>
    </w:p>
    <w:p w14:paraId="749E02ED" w14:textId="77777777" w:rsidR="00A419A2" w:rsidRDefault="00797C0E">
      <w:pPr>
        <w:pStyle w:val="Standard"/>
        <w:tabs>
          <w:tab w:val="left" w:pos="-470"/>
          <w:tab w:val="left" w:pos="61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 xml:space="preserve">-  instalacja zewnętrzna  kanalizacji deszczowej  - projektuje się do istniejącej kanalizacji deszczowej </w:t>
      </w:r>
    </w:p>
    <w:p w14:paraId="6CE324BF" w14:textId="52A7F9F0" w:rsidR="00A419A2" w:rsidRDefault="00797C0E">
      <w:pPr>
        <w:pStyle w:val="Standard"/>
        <w:tabs>
          <w:tab w:val="left" w:pos="-470"/>
          <w:tab w:val="left" w:pos="610"/>
        </w:tabs>
        <w:autoSpaceDE w:val="0"/>
        <w:spacing w:line="276" w:lineRule="auto"/>
        <w:ind w:left="1134"/>
        <w:jc w:val="both"/>
        <w:rPr>
          <w:rFonts w:ascii="Arial" w:eastAsia="Arial" w:hAnsi="Arial" w:cs="Times New Roman CE"/>
          <w:sz w:val="18"/>
          <w:szCs w:val="18"/>
        </w:rPr>
      </w:pPr>
      <w:r>
        <w:rPr>
          <w:rFonts w:ascii="Arial" w:eastAsia="Arial" w:hAnsi="Arial" w:cs="Times New Roman CE"/>
          <w:sz w:val="18"/>
          <w:szCs w:val="18"/>
        </w:rPr>
        <w:t xml:space="preserve">-  dostęp do drogi publicznej – zapewniony do działki  nr </w:t>
      </w:r>
      <w:r w:rsidR="004C70BE">
        <w:rPr>
          <w:rFonts w:ascii="Arial" w:eastAsia="Arial" w:hAnsi="Arial" w:cs="Times New Roman CE"/>
          <w:sz w:val="18"/>
          <w:szCs w:val="18"/>
        </w:rPr>
        <w:t xml:space="preserve">130/2 dr i </w:t>
      </w:r>
      <w:r>
        <w:rPr>
          <w:rFonts w:ascii="Arial" w:eastAsia="Arial" w:hAnsi="Arial" w:cs="Times New Roman CE"/>
          <w:sz w:val="18"/>
          <w:szCs w:val="18"/>
        </w:rPr>
        <w:t>130/4 dr</w:t>
      </w:r>
    </w:p>
    <w:p w14:paraId="6105ADE5" w14:textId="77777777" w:rsidR="00A419A2" w:rsidRDefault="00797C0E">
      <w:pPr>
        <w:pStyle w:val="Standard"/>
        <w:tabs>
          <w:tab w:val="left" w:pos="-470"/>
          <w:tab w:val="left" w:pos="610"/>
        </w:tabs>
        <w:autoSpaceDE w:val="0"/>
        <w:spacing w:line="276" w:lineRule="auto"/>
        <w:ind w:left="1134"/>
        <w:jc w:val="both"/>
        <w:rPr>
          <w:rFonts w:ascii="Arial" w:eastAsia="Arial" w:hAnsi="Arial" w:cs="Times New Roman CE"/>
          <w:sz w:val="18"/>
          <w:szCs w:val="18"/>
        </w:rPr>
      </w:pPr>
      <w:r>
        <w:rPr>
          <w:rFonts w:ascii="Arial" w:eastAsia="Arial" w:hAnsi="Arial" w:cs="Times New Roman CE"/>
          <w:sz w:val="18"/>
          <w:szCs w:val="18"/>
        </w:rPr>
        <w:t>-  projektowany obiekt jest obiektem, który nie ma ujemnego wpływu na środowisko (zanieczyszczenie powietrza, zapach, hałas)</w:t>
      </w:r>
    </w:p>
    <w:p w14:paraId="31ED036F" w14:textId="77777777" w:rsidR="00A419A2" w:rsidRDefault="00797C0E">
      <w:pPr>
        <w:pStyle w:val="Standard"/>
        <w:tabs>
          <w:tab w:val="left" w:pos="-720"/>
        </w:tabs>
        <w:spacing w:line="276" w:lineRule="auto"/>
        <w:ind w:left="1134"/>
        <w:jc w:val="both"/>
      </w:pPr>
      <w:r>
        <w:rPr>
          <w:rFonts w:ascii="Arial" w:eastAsia="Arial" w:hAnsi="Arial" w:cs="Times New Roman CE"/>
          <w:b/>
          <w:bCs/>
          <w:sz w:val="18"/>
          <w:szCs w:val="18"/>
        </w:rPr>
        <w:lastRenderedPageBreak/>
        <w:t xml:space="preserve">W wyniku analizy wynika, że obszar oddziaływania projektowanego obiektu   jest ograniczony do terenu inwestycji . </w:t>
      </w:r>
    </w:p>
    <w:p w14:paraId="6CA9799C" w14:textId="77777777" w:rsidR="00A419A2" w:rsidRDefault="00A419A2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both"/>
        <w:rPr>
          <w:rFonts w:ascii="Arial" w:hAnsi="Arial"/>
          <w:b/>
          <w:bCs/>
          <w:color w:val="0070C0"/>
          <w:sz w:val="18"/>
          <w:szCs w:val="18"/>
          <w:u w:val="single"/>
        </w:rPr>
      </w:pPr>
    </w:p>
    <w:p w14:paraId="3CAB5008" w14:textId="77777777" w:rsidR="00A419A2" w:rsidRDefault="00797C0E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sz w:val="18"/>
          <w:szCs w:val="18"/>
          <w:u w:val="single"/>
        </w:rPr>
        <w:t>Uwaga</w:t>
      </w:r>
      <w:r>
        <w:rPr>
          <w:rFonts w:ascii="Arial" w:hAnsi="Arial"/>
          <w:sz w:val="18"/>
          <w:szCs w:val="18"/>
        </w:rPr>
        <w:t>:</w:t>
      </w:r>
    </w:p>
    <w:p w14:paraId="132A0E36" w14:textId="77777777" w:rsidR="00A419A2" w:rsidRDefault="00A419A2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</w:p>
    <w:p w14:paraId="4F6FF626" w14:textId="77777777" w:rsidR="00A419A2" w:rsidRDefault="00797C0E">
      <w:pPr>
        <w:pStyle w:val="Standard"/>
        <w:tabs>
          <w:tab w:val="left" w:pos="-72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 xml:space="preserve">1. </w:t>
      </w:r>
      <w:r>
        <w:rPr>
          <w:rFonts w:ascii="Arial" w:eastAsia="Times New Roman CE" w:hAnsi="Arial" w:cs="Times New Roman CE"/>
          <w:sz w:val="18"/>
          <w:szCs w:val="18"/>
        </w:rPr>
        <w:tab/>
        <w:t xml:space="preserve">Wszystkie prace należy prowadzić zgodnie z zasadami sztuki budowlanej, warunkami wykonania i </w:t>
      </w:r>
      <w:r>
        <w:rPr>
          <w:rFonts w:ascii="Arial" w:eastAsia="Times New Roman CE" w:hAnsi="Arial" w:cs="Times New Roman CE"/>
          <w:sz w:val="18"/>
          <w:szCs w:val="18"/>
        </w:rPr>
        <w:tab/>
        <w:t xml:space="preserve">odbioru robót, z zachowaniem przepisów  BHP i p.poż., pod bezpośrednim nadzorem osoby </w:t>
      </w:r>
      <w:r>
        <w:rPr>
          <w:rFonts w:ascii="Arial" w:eastAsia="Times New Roman CE" w:hAnsi="Arial" w:cs="Times New Roman CE"/>
          <w:sz w:val="18"/>
          <w:szCs w:val="18"/>
        </w:rPr>
        <w:tab/>
        <w:t>posiadającej  stosowne uprawnienia budowlane.</w:t>
      </w:r>
    </w:p>
    <w:p w14:paraId="1542E30E" w14:textId="77777777" w:rsidR="00A419A2" w:rsidRDefault="00797C0E">
      <w:pPr>
        <w:pStyle w:val="Standard"/>
        <w:tabs>
          <w:tab w:val="left" w:pos="-72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 xml:space="preserve">2. </w:t>
      </w:r>
      <w:r>
        <w:rPr>
          <w:rFonts w:ascii="Arial" w:eastAsia="Times New Roman CE" w:hAnsi="Arial" w:cs="Times New Roman CE"/>
          <w:sz w:val="18"/>
          <w:szCs w:val="18"/>
        </w:rPr>
        <w:tab/>
        <w:t>Wszystkie zastosowane materiały powinny posiadać odpowiednie atesty, certyfikaty i aprobaty.</w:t>
      </w:r>
    </w:p>
    <w:p w14:paraId="420D3BFE" w14:textId="77777777" w:rsidR="00A419A2" w:rsidRDefault="00797C0E">
      <w:pPr>
        <w:pStyle w:val="Standard"/>
        <w:tabs>
          <w:tab w:val="left" w:pos="-72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 xml:space="preserve">3. </w:t>
      </w:r>
      <w:r>
        <w:rPr>
          <w:rFonts w:ascii="Arial" w:eastAsia="Times New Roman CE" w:hAnsi="Arial" w:cs="Times New Roman CE"/>
          <w:sz w:val="18"/>
          <w:szCs w:val="18"/>
        </w:rPr>
        <w:tab/>
        <w:t>Wymiary sprawdzić na budowie.</w:t>
      </w:r>
    </w:p>
    <w:p w14:paraId="10C36A0D" w14:textId="77777777" w:rsidR="00A419A2" w:rsidRDefault="00A419A2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</w:p>
    <w:p w14:paraId="33C821FB" w14:textId="77777777" w:rsidR="00A419A2" w:rsidRDefault="00A419A2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</w:p>
    <w:p w14:paraId="1FCC68EF" w14:textId="77777777" w:rsidR="00A419A2" w:rsidRDefault="00A419A2">
      <w:pPr>
        <w:pStyle w:val="Standard"/>
        <w:tabs>
          <w:tab w:val="left" w:pos="-27432"/>
        </w:tabs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8"/>
          <w:szCs w:val="18"/>
        </w:rPr>
      </w:pPr>
    </w:p>
    <w:p w14:paraId="7FE26EFD" w14:textId="77777777" w:rsidR="00A419A2" w:rsidRDefault="00797C0E">
      <w:pPr>
        <w:pStyle w:val="Standard"/>
        <w:tabs>
          <w:tab w:val="left" w:pos="-27432"/>
        </w:tabs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 xml:space="preserve">                                Opracowała:</w:t>
      </w:r>
    </w:p>
    <w:p w14:paraId="2CC8DBC5" w14:textId="77777777" w:rsidR="00A419A2" w:rsidRDefault="00A419A2">
      <w:pPr>
        <w:pStyle w:val="Standard"/>
        <w:tabs>
          <w:tab w:val="left" w:pos="-27432"/>
        </w:tabs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8"/>
          <w:szCs w:val="18"/>
        </w:rPr>
      </w:pPr>
    </w:p>
    <w:p w14:paraId="30A3D1C9" w14:textId="77777777" w:rsidR="00A419A2" w:rsidRDefault="00A419A2">
      <w:pPr>
        <w:pStyle w:val="Standard"/>
        <w:tabs>
          <w:tab w:val="left" w:pos="-27432"/>
        </w:tabs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8"/>
          <w:szCs w:val="18"/>
        </w:rPr>
      </w:pPr>
    </w:p>
    <w:p w14:paraId="17B3CEDC" w14:textId="77777777" w:rsidR="00A419A2" w:rsidRDefault="00A419A2">
      <w:pPr>
        <w:pStyle w:val="Standard"/>
        <w:tabs>
          <w:tab w:val="left" w:pos="-27432"/>
        </w:tabs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8"/>
          <w:szCs w:val="18"/>
        </w:rPr>
      </w:pPr>
    </w:p>
    <w:p w14:paraId="6813824B" w14:textId="77777777" w:rsidR="00A419A2" w:rsidRDefault="00797C0E">
      <w:pPr>
        <w:pStyle w:val="Standard"/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  <w:t xml:space="preserve">                  mgr inż. arch. Marzena Jaroszek</w:t>
      </w:r>
    </w:p>
    <w:p w14:paraId="4F7A762D" w14:textId="77777777" w:rsidR="00A419A2" w:rsidRDefault="00797C0E">
      <w:pPr>
        <w:pStyle w:val="Standard"/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6"/>
          <w:szCs w:val="16"/>
        </w:rPr>
      </w:pPr>
      <w:r>
        <w:rPr>
          <w:rFonts w:ascii="Arial" w:eastAsia="Times New Roman CE" w:hAnsi="Arial" w:cs="Times New Roman CE"/>
          <w:sz w:val="16"/>
          <w:szCs w:val="16"/>
        </w:rPr>
        <w:t xml:space="preserve">nr </w:t>
      </w:r>
      <w:proofErr w:type="spellStart"/>
      <w:r>
        <w:rPr>
          <w:rFonts w:ascii="Arial" w:eastAsia="Times New Roman CE" w:hAnsi="Arial" w:cs="Times New Roman CE"/>
          <w:sz w:val="16"/>
          <w:szCs w:val="16"/>
        </w:rPr>
        <w:t>upr</w:t>
      </w:r>
      <w:proofErr w:type="spellEnd"/>
      <w:r>
        <w:rPr>
          <w:rFonts w:ascii="Arial" w:eastAsia="Times New Roman CE" w:hAnsi="Arial" w:cs="Times New Roman CE"/>
          <w:sz w:val="16"/>
          <w:szCs w:val="16"/>
        </w:rPr>
        <w:t>. 69/</w:t>
      </w:r>
      <w:proofErr w:type="spellStart"/>
      <w:r>
        <w:rPr>
          <w:rFonts w:ascii="Arial" w:eastAsia="Times New Roman CE" w:hAnsi="Arial" w:cs="Times New Roman CE"/>
          <w:sz w:val="16"/>
          <w:szCs w:val="16"/>
        </w:rPr>
        <w:t>Sz</w:t>
      </w:r>
      <w:proofErr w:type="spellEnd"/>
      <w:r>
        <w:rPr>
          <w:rFonts w:ascii="Arial" w:eastAsia="Times New Roman CE" w:hAnsi="Arial" w:cs="Times New Roman CE"/>
          <w:sz w:val="16"/>
          <w:szCs w:val="16"/>
        </w:rPr>
        <w:t>/90</w:t>
      </w:r>
    </w:p>
    <w:p w14:paraId="28146AA6" w14:textId="77777777" w:rsidR="00A419A2" w:rsidRDefault="00797C0E">
      <w:pPr>
        <w:pStyle w:val="Standard"/>
        <w:autoSpaceDE w:val="0"/>
        <w:spacing w:line="276" w:lineRule="auto"/>
        <w:ind w:left="1134"/>
        <w:jc w:val="right"/>
      </w:pPr>
      <w:r>
        <w:rPr>
          <w:rFonts w:ascii="Arial" w:eastAsia="Times New Roman CE" w:hAnsi="Arial" w:cs="Times New Roman CE"/>
          <w:sz w:val="16"/>
          <w:szCs w:val="16"/>
        </w:rPr>
        <w:t>ZPOIA – nr 0088</w:t>
      </w:r>
    </w:p>
    <w:p w14:paraId="324C3507" w14:textId="77777777" w:rsidR="00A419A2" w:rsidRDefault="00A419A2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right"/>
        <w:rPr>
          <w:rFonts w:ascii="Times New Roman CE" w:eastAsia="Times New Roman CE" w:hAnsi="Times New Roman CE" w:cs="Times New Roman CE"/>
          <w:color w:val="0070C0"/>
          <w:sz w:val="18"/>
          <w:szCs w:val="18"/>
        </w:rPr>
      </w:pPr>
    </w:p>
    <w:p w14:paraId="309B1567" w14:textId="77777777" w:rsidR="00A419A2" w:rsidRDefault="00A419A2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both"/>
        <w:rPr>
          <w:rFonts w:ascii="Times New Roman CE" w:eastAsia="Times New Roman CE" w:hAnsi="Times New Roman CE" w:cs="Times New Roman CE"/>
          <w:color w:val="0070C0"/>
          <w:sz w:val="18"/>
          <w:szCs w:val="18"/>
        </w:rPr>
      </w:pPr>
    </w:p>
    <w:p w14:paraId="4890CB50" w14:textId="77777777" w:rsidR="00A419A2" w:rsidRDefault="00A419A2">
      <w:pPr>
        <w:pStyle w:val="Standard"/>
        <w:spacing w:line="276" w:lineRule="auto"/>
        <w:ind w:left="1134"/>
        <w:rPr>
          <w:color w:val="0070C0"/>
          <w:sz w:val="18"/>
          <w:szCs w:val="18"/>
        </w:rPr>
      </w:pPr>
    </w:p>
    <w:sectPr w:rsidR="00A419A2">
      <w:headerReference w:type="default" r:id="rId6"/>
      <w:pgSz w:w="11905" w:h="16837"/>
      <w:pgMar w:top="1134" w:right="1134" w:bottom="1134" w:left="61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C5D4C" w14:textId="77777777" w:rsidR="00ED33C4" w:rsidRDefault="00ED33C4">
      <w:r>
        <w:separator/>
      </w:r>
    </w:p>
  </w:endnote>
  <w:endnote w:type="continuationSeparator" w:id="0">
    <w:p w14:paraId="44AE8820" w14:textId="77777777" w:rsidR="00ED33C4" w:rsidRDefault="00ED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04495" w14:textId="77777777" w:rsidR="00ED33C4" w:rsidRDefault="00ED33C4">
      <w:r>
        <w:rPr>
          <w:color w:val="000000"/>
        </w:rPr>
        <w:separator/>
      </w:r>
    </w:p>
  </w:footnote>
  <w:footnote w:type="continuationSeparator" w:id="0">
    <w:p w14:paraId="6717925F" w14:textId="77777777" w:rsidR="00ED33C4" w:rsidRDefault="00ED3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B4978" w14:textId="77777777" w:rsidR="009D4AE8" w:rsidRDefault="00797C0E">
    <w:pPr>
      <w:pStyle w:val="Nagwek"/>
      <w:jc w:val="right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Wiata rekreacyjna z miejscem odpoczynku rowerzystów Rosówek gmina Kołbaskowo, dz. Nr 117/1 obręb Kamieniec </w:t>
    </w:r>
  </w:p>
  <w:p w14:paraId="30DE2EAD" w14:textId="77777777" w:rsidR="009D4AE8" w:rsidRDefault="00797C0E">
    <w:pPr>
      <w:pStyle w:val="Nagwek"/>
      <w:jc w:val="right"/>
    </w:pPr>
    <w:r>
      <w:rPr>
        <w:i/>
        <w:iCs/>
        <w:sz w:val="16"/>
        <w:szCs w:val="16"/>
      </w:rPr>
      <w:t xml:space="preserve">- </w:t>
    </w:r>
    <w:r>
      <w:rPr>
        <w:b/>
        <w:bCs/>
        <w:i/>
        <w:iCs/>
        <w:sz w:val="16"/>
        <w:szCs w:val="16"/>
      </w:rPr>
      <w:t>projekt zagospodarowania terenu</w:t>
    </w:r>
  </w:p>
  <w:p w14:paraId="56B17185" w14:textId="77777777" w:rsidR="009D4AE8" w:rsidRDefault="00797C0E">
    <w:pPr>
      <w:pStyle w:val="Textbody"/>
      <w:jc w:val="right"/>
    </w:pPr>
    <w:r>
      <w:rPr>
        <w:rFonts w:ascii="Arial" w:hAnsi="Arial"/>
        <w:b/>
        <w:bCs/>
        <w:i/>
        <w:iCs/>
        <w:sz w:val="16"/>
        <w:szCs w:val="16"/>
      </w:rPr>
      <w:fldChar w:fldCharType="begin"/>
    </w:r>
    <w:r>
      <w:rPr>
        <w:rFonts w:ascii="Arial" w:hAnsi="Arial"/>
        <w:b/>
        <w:bCs/>
        <w:i/>
        <w:iCs/>
        <w:sz w:val="16"/>
        <w:szCs w:val="16"/>
      </w:rPr>
      <w:instrText xml:space="preserve"> PAGE </w:instrText>
    </w:r>
    <w:r>
      <w:rPr>
        <w:rFonts w:ascii="Arial" w:hAnsi="Arial"/>
        <w:b/>
        <w:bCs/>
        <w:i/>
        <w:iCs/>
        <w:sz w:val="16"/>
        <w:szCs w:val="16"/>
      </w:rPr>
      <w:fldChar w:fldCharType="separate"/>
    </w:r>
    <w:r>
      <w:rPr>
        <w:rFonts w:ascii="Arial" w:hAnsi="Arial"/>
        <w:b/>
        <w:bCs/>
        <w:i/>
        <w:iCs/>
        <w:sz w:val="16"/>
        <w:szCs w:val="16"/>
      </w:rPr>
      <w:t>2</w:t>
    </w:r>
    <w:r>
      <w:rPr>
        <w:rFonts w:ascii="Arial" w:hAnsi="Arial"/>
        <w:b/>
        <w:bCs/>
        <w:i/>
        <w:iCs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A2"/>
    <w:rsid w:val="00097FD7"/>
    <w:rsid w:val="000A49FD"/>
    <w:rsid w:val="004C70BE"/>
    <w:rsid w:val="007530D9"/>
    <w:rsid w:val="00797C0E"/>
    <w:rsid w:val="00A419A2"/>
    <w:rsid w:val="00AB2244"/>
    <w:rsid w:val="00BA09ED"/>
    <w:rsid w:val="00CD4F1A"/>
    <w:rsid w:val="00ED33C4"/>
    <w:rsid w:val="00FF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9067"/>
  <w15:docId w15:val="{451FFC92-6E90-4BB5-BFDA-EB69371A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a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DefaultText">
    <w:name w:val="Default Text"/>
    <w:basedOn w:val="Standard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Jaroszek</dc:creator>
  <cp:lastModifiedBy>Marzena Jaroszek</cp:lastModifiedBy>
  <cp:revision>6</cp:revision>
  <cp:lastPrinted>2022-05-25T15:49:00Z</cp:lastPrinted>
  <dcterms:created xsi:type="dcterms:W3CDTF">2022-04-19T13:50:00Z</dcterms:created>
  <dcterms:modified xsi:type="dcterms:W3CDTF">2022-06-14T13:08:00Z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