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68ED" w14:textId="7BBFEB4B" w:rsidR="0043456F" w:rsidRPr="00F134A8" w:rsidRDefault="00F1468B" w:rsidP="00F95F5A">
      <w:pPr>
        <w:spacing w:after="0" w:line="276" w:lineRule="auto"/>
        <w:jc w:val="right"/>
        <w:rPr>
          <w:rFonts w:ascii="Arial" w:hAnsi="Arial" w:cs="Arial"/>
        </w:rPr>
      </w:pPr>
      <w:r w:rsidRPr="00F1468B">
        <w:rPr>
          <w:rFonts w:ascii="Arial" w:eastAsiaTheme="minorEastAsia" w:hAnsi="Arial" w:cstheme="minorBidi"/>
          <w:noProof/>
          <w:color w:val="00000A"/>
          <w:lang w:eastAsia="pl-PL"/>
        </w:rPr>
        <mc:AlternateContent>
          <mc:Choice Requires="wps">
            <w:drawing>
              <wp:anchor distT="45720" distB="45720" distL="114300" distR="114300" simplePos="0" relativeHeight="251659264" behindDoc="0" locked="0" layoutInCell="1" allowOverlap="1" wp14:anchorId="1DC96A38" wp14:editId="25C73B5E">
                <wp:simplePos x="0" y="0"/>
                <wp:positionH relativeFrom="margin">
                  <wp:posOffset>147955</wp:posOffset>
                </wp:positionH>
                <wp:positionV relativeFrom="page">
                  <wp:posOffset>228600</wp:posOffset>
                </wp:positionV>
                <wp:extent cx="1296035" cy="720725"/>
                <wp:effectExtent l="0" t="0" r="0" b="31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20725"/>
                        </a:xfrm>
                        <a:prstGeom prst="rect">
                          <a:avLst/>
                        </a:prstGeom>
                        <a:solidFill>
                          <a:srgbClr val="FFFFFF"/>
                        </a:solidFill>
                        <a:ln w="9525">
                          <a:noFill/>
                          <a:miter lim="800000"/>
                          <a:headEnd/>
                          <a:tailEnd/>
                        </a:ln>
                      </wps:spPr>
                      <wps:txbx>
                        <w:txbxContent>
                          <w:p w14:paraId="008E563F" w14:textId="77777777" w:rsidR="00F1468B" w:rsidRPr="00380C6B" w:rsidRDefault="00F1468B" w:rsidP="00F1468B">
                            <w:pPr>
                              <w:spacing w:after="0" w:line="240" w:lineRule="auto"/>
                              <w:jc w:val="center"/>
                              <w:rPr>
                                <w:b/>
                                <w:color w:val="FF0000"/>
                              </w:rPr>
                            </w:pPr>
                            <w:r w:rsidRPr="00380C6B">
                              <w:rPr>
                                <w:b/>
                                <w:color w:val="FF0000"/>
                              </w:rPr>
                              <w:t>MIASTO ŁOMŻA</w:t>
                            </w:r>
                          </w:p>
                          <w:p w14:paraId="6F8F6821" w14:textId="77777777" w:rsidR="00F1468B" w:rsidRPr="00380C6B" w:rsidRDefault="00F1468B" w:rsidP="00F1468B">
                            <w:pPr>
                              <w:spacing w:after="0" w:line="240" w:lineRule="auto"/>
                              <w:jc w:val="center"/>
                              <w:rPr>
                                <w:b/>
                                <w:color w:val="FF0000"/>
                              </w:rPr>
                            </w:pPr>
                            <w:r w:rsidRPr="00380C6B">
                              <w:rPr>
                                <w:b/>
                                <w:color w:val="FF0000"/>
                              </w:rPr>
                              <w:t>URZĄD MIEJSKI</w:t>
                            </w:r>
                          </w:p>
                          <w:p w14:paraId="6B9AB17F" w14:textId="77777777" w:rsidR="00F1468B" w:rsidRPr="00380C6B" w:rsidRDefault="00F1468B" w:rsidP="00F1468B">
                            <w:pPr>
                              <w:spacing w:after="0" w:line="240" w:lineRule="auto"/>
                              <w:jc w:val="center"/>
                              <w:rPr>
                                <w:color w:val="FF0000"/>
                                <w:sz w:val="18"/>
                                <w:szCs w:val="18"/>
                              </w:rPr>
                            </w:pPr>
                            <w:r w:rsidRPr="00380C6B">
                              <w:rPr>
                                <w:color w:val="FF0000"/>
                                <w:sz w:val="18"/>
                                <w:szCs w:val="18"/>
                              </w:rPr>
                              <w:t>18-400 Łomża</w:t>
                            </w:r>
                          </w:p>
                          <w:p w14:paraId="28985617" w14:textId="77777777" w:rsidR="00F1468B" w:rsidRPr="00380C6B" w:rsidRDefault="00F1468B" w:rsidP="00F1468B">
                            <w:pPr>
                              <w:spacing w:after="0" w:line="240" w:lineRule="auto"/>
                              <w:jc w:val="center"/>
                              <w:rPr>
                                <w:color w:val="FF0000"/>
                              </w:rPr>
                            </w:pPr>
                            <w:r w:rsidRPr="00380C6B">
                              <w:rPr>
                                <w:color w:val="FF0000"/>
                                <w:sz w:val="18"/>
                                <w:szCs w:val="18"/>
                              </w:rPr>
                              <w:t>Pl. Stary Rynek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96A38" id="_x0000_t202" coordsize="21600,21600" o:spt="202" path="m,l,21600r21600,l21600,xe">
                <v:stroke joinstyle="miter"/>
                <v:path gradientshapeok="t" o:connecttype="rect"/>
              </v:shapetype>
              <v:shape id="Pole tekstowe 2" o:spid="_x0000_s1026" type="#_x0000_t202" style="position:absolute;left:0;text-align:left;margin-left:11.65pt;margin-top:18pt;width:102.05pt;height:56.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" stroked="f">
                <v:textbox style="mso-fit-shape-to-text:t">
                  <w:txbxContent>
                    <w:p w14:paraId="008E563F" w14:textId="77777777" w:rsidR="00F1468B" w:rsidRPr="00380C6B" w:rsidRDefault="00F1468B" w:rsidP="00F1468B">
                      <w:pPr>
                        <w:spacing w:after="0" w:line="240" w:lineRule="auto"/>
                        <w:jc w:val="center"/>
                        <w:rPr>
                          <w:b/>
                          <w:color w:val="FF0000"/>
                        </w:rPr>
                      </w:pPr>
                      <w:r w:rsidRPr="00380C6B">
                        <w:rPr>
                          <w:b/>
                          <w:color w:val="FF0000"/>
                        </w:rPr>
                        <w:t>MIASTO ŁOMŻA</w:t>
                      </w:r>
                    </w:p>
                    <w:p w14:paraId="6F8F6821" w14:textId="77777777" w:rsidR="00F1468B" w:rsidRPr="00380C6B" w:rsidRDefault="00F1468B" w:rsidP="00F1468B">
                      <w:pPr>
                        <w:spacing w:after="0" w:line="240" w:lineRule="auto"/>
                        <w:jc w:val="center"/>
                        <w:rPr>
                          <w:b/>
                          <w:color w:val="FF0000"/>
                        </w:rPr>
                      </w:pPr>
                      <w:r w:rsidRPr="00380C6B">
                        <w:rPr>
                          <w:b/>
                          <w:color w:val="FF0000"/>
                        </w:rPr>
                        <w:t>URZĄD MIEJSKI</w:t>
                      </w:r>
                    </w:p>
                    <w:p w14:paraId="6B9AB17F" w14:textId="77777777" w:rsidR="00F1468B" w:rsidRPr="00380C6B" w:rsidRDefault="00F1468B" w:rsidP="00F1468B">
                      <w:pPr>
                        <w:spacing w:after="0" w:line="240" w:lineRule="auto"/>
                        <w:jc w:val="center"/>
                        <w:rPr>
                          <w:color w:val="FF0000"/>
                          <w:sz w:val="18"/>
                          <w:szCs w:val="18"/>
                        </w:rPr>
                      </w:pPr>
                      <w:r w:rsidRPr="00380C6B">
                        <w:rPr>
                          <w:color w:val="FF0000"/>
                          <w:sz w:val="18"/>
                          <w:szCs w:val="18"/>
                        </w:rPr>
                        <w:t>18-400 Łomża</w:t>
                      </w:r>
                    </w:p>
                    <w:p w14:paraId="28985617" w14:textId="77777777" w:rsidR="00F1468B" w:rsidRPr="00380C6B" w:rsidRDefault="00F1468B" w:rsidP="00F1468B">
                      <w:pPr>
                        <w:spacing w:after="0" w:line="240" w:lineRule="auto"/>
                        <w:jc w:val="center"/>
                        <w:rPr>
                          <w:color w:val="FF0000"/>
                        </w:rPr>
                      </w:pPr>
                      <w:r w:rsidRPr="00380C6B">
                        <w:rPr>
                          <w:color w:val="FF0000"/>
                          <w:sz w:val="18"/>
                          <w:szCs w:val="18"/>
                        </w:rPr>
                        <w:t>Pl. Stary Rynek 14</w:t>
                      </w:r>
                    </w:p>
                  </w:txbxContent>
                </v:textbox>
                <w10:wrap type="square" anchorx="margin" anchory="page"/>
              </v:shape>
            </w:pict>
          </mc:Fallback>
        </mc:AlternateContent>
      </w:r>
      <w:r w:rsidR="004C2A24">
        <w:rPr>
          <w:rFonts w:ascii="Arial" w:hAnsi="Arial" w:cs="Arial"/>
        </w:rPr>
        <w:t xml:space="preserve">Łomża, dn. </w:t>
      </w:r>
      <w:r>
        <w:rPr>
          <w:rFonts w:ascii="Arial" w:hAnsi="Arial" w:cs="Arial"/>
        </w:rPr>
        <w:t>18</w:t>
      </w:r>
      <w:r w:rsidR="00AF0F80">
        <w:rPr>
          <w:rFonts w:ascii="Arial" w:hAnsi="Arial" w:cs="Arial"/>
        </w:rPr>
        <w:t>.08.</w:t>
      </w:r>
      <w:r w:rsidR="0043456F" w:rsidRPr="00F134A8">
        <w:rPr>
          <w:rFonts w:ascii="Arial" w:hAnsi="Arial" w:cs="Arial"/>
        </w:rPr>
        <w:t>20</w:t>
      </w:r>
      <w:r w:rsidR="00C37FE7" w:rsidRPr="00F134A8">
        <w:rPr>
          <w:rFonts w:ascii="Arial" w:hAnsi="Arial" w:cs="Arial"/>
        </w:rPr>
        <w:t>2</w:t>
      </w:r>
      <w:r w:rsidR="00AF0F80">
        <w:rPr>
          <w:rFonts w:ascii="Arial" w:hAnsi="Arial" w:cs="Arial"/>
        </w:rPr>
        <w:t>1</w:t>
      </w:r>
      <w:r w:rsidR="008F46F7">
        <w:rPr>
          <w:rFonts w:ascii="Arial" w:hAnsi="Arial" w:cs="Arial"/>
        </w:rPr>
        <w:t xml:space="preserve"> </w:t>
      </w:r>
      <w:r w:rsidR="0043456F" w:rsidRPr="00F134A8">
        <w:rPr>
          <w:rFonts w:ascii="Arial" w:hAnsi="Arial" w:cs="Arial"/>
        </w:rPr>
        <w:t>r.</w:t>
      </w:r>
    </w:p>
    <w:p w14:paraId="03F24004" w14:textId="074C2D92" w:rsidR="0043456F" w:rsidRPr="00F134A8" w:rsidRDefault="0043456F" w:rsidP="00F95F5A">
      <w:pPr>
        <w:spacing w:after="0" w:line="276" w:lineRule="auto"/>
        <w:jc w:val="both"/>
        <w:rPr>
          <w:rFonts w:ascii="Arial" w:hAnsi="Arial" w:cs="Arial"/>
        </w:rPr>
      </w:pPr>
      <w:bookmarkStart w:id="0" w:name="_GoBack"/>
      <w:bookmarkEnd w:id="0"/>
    </w:p>
    <w:p w14:paraId="7F8E8CDA" w14:textId="77777777" w:rsidR="0043456F" w:rsidRPr="00CB156E" w:rsidRDefault="00C37FE7" w:rsidP="00F95F5A">
      <w:pPr>
        <w:spacing w:after="0" w:line="276" w:lineRule="auto"/>
        <w:jc w:val="both"/>
        <w:rPr>
          <w:rFonts w:ascii="Arial" w:hAnsi="Arial" w:cs="Arial"/>
          <w:b/>
        </w:rPr>
      </w:pPr>
      <w:r w:rsidRPr="00CB156E">
        <w:rPr>
          <w:rFonts w:ascii="Arial" w:hAnsi="Arial" w:cs="Arial"/>
          <w:b/>
        </w:rPr>
        <w:t>WIR</w:t>
      </w:r>
      <w:r w:rsidR="0043456F" w:rsidRPr="00CB156E">
        <w:rPr>
          <w:rFonts w:ascii="Arial" w:hAnsi="Arial" w:cs="Arial"/>
          <w:b/>
        </w:rPr>
        <w:t>.271.2.</w:t>
      </w:r>
      <w:r w:rsidR="00AF0F80" w:rsidRPr="00CB156E">
        <w:rPr>
          <w:rFonts w:ascii="Arial" w:hAnsi="Arial" w:cs="Arial"/>
          <w:b/>
        </w:rPr>
        <w:t>18</w:t>
      </w:r>
      <w:r w:rsidR="00196A53" w:rsidRPr="00CB156E">
        <w:rPr>
          <w:rFonts w:ascii="Arial" w:hAnsi="Arial" w:cs="Arial"/>
          <w:b/>
        </w:rPr>
        <w:t>.</w:t>
      </w:r>
      <w:r w:rsidR="005F3A88" w:rsidRPr="00CB156E">
        <w:rPr>
          <w:rFonts w:ascii="Arial" w:hAnsi="Arial" w:cs="Arial"/>
          <w:b/>
        </w:rPr>
        <w:t>1</w:t>
      </w:r>
      <w:r w:rsidR="0043456F" w:rsidRPr="00CB156E">
        <w:rPr>
          <w:rFonts w:ascii="Arial" w:hAnsi="Arial" w:cs="Arial"/>
          <w:b/>
        </w:rPr>
        <w:t>.20</w:t>
      </w:r>
      <w:r w:rsidRPr="00CB156E">
        <w:rPr>
          <w:rFonts w:ascii="Arial" w:hAnsi="Arial" w:cs="Arial"/>
          <w:b/>
        </w:rPr>
        <w:t>2</w:t>
      </w:r>
      <w:r w:rsidR="00AF0F80" w:rsidRPr="00CB156E">
        <w:rPr>
          <w:rFonts w:ascii="Arial" w:hAnsi="Arial" w:cs="Arial"/>
          <w:b/>
        </w:rPr>
        <w:t>1</w:t>
      </w:r>
      <w:r w:rsidR="0043456F" w:rsidRPr="00CB156E">
        <w:rPr>
          <w:rFonts w:ascii="Arial" w:hAnsi="Arial" w:cs="Arial"/>
          <w:b/>
        </w:rPr>
        <w:t xml:space="preserve"> </w:t>
      </w:r>
    </w:p>
    <w:p w14:paraId="1ABE7844" w14:textId="77777777" w:rsidR="0043456F" w:rsidRPr="00F134A8" w:rsidRDefault="0043456F" w:rsidP="00393E92">
      <w:pPr>
        <w:spacing w:after="0" w:line="276" w:lineRule="auto"/>
        <w:ind w:left="1134" w:hanging="1134"/>
        <w:jc w:val="both"/>
        <w:rPr>
          <w:rFonts w:ascii="Arial" w:hAnsi="Arial" w:cs="Arial"/>
        </w:rPr>
      </w:pPr>
    </w:p>
    <w:p w14:paraId="18187FEE" w14:textId="77777777" w:rsidR="001F2C75" w:rsidRPr="00F134A8" w:rsidRDefault="0043456F" w:rsidP="00AB0EA4">
      <w:pPr>
        <w:spacing w:after="120" w:line="276" w:lineRule="auto"/>
        <w:ind w:left="1134" w:hanging="1134"/>
        <w:jc w:val="both"/>
        <w:rPr>
          <w:rFonts w:ascii="Arial" w:hAnsi="Arial" w:cs="Arial"/>
          <w:b/>
        </w:rPr>
      </w:pPr>
      <w:r w:rsidRPr="00F134A8">
        <w:rPr>
          <w:rFonts w:ascii="Arial" w:hAnsi="Arial" w:cs="Arial"/>
        </w:rPr>
        <w:t>Dotyczy:</w:t>
      </w:r>
      <w:r w:rsidR="00393E92">
        <w:rPr>
          <w:rFonts w:ascii="Arial" w:hAnsi="Arial" w:cs="Arial"/>
        </w:rPr>
        <w:tab/>
      </w:r>
      <w:r w:rsidR="00CB156E">
        <w:rPr>
          <w:rFonts w:ascii="Arial" w:hAnsi="Arial" w:cs="Arial"/>
        </w:rPr>
        <w:t>p</w:t>
      </w:r>
      <w:r w:rsidRPr="00F134A8">
        <w:rPr>
          <w:rFonts w:ascii="Arial" w:hAnsi="Arial" w:cs="Arial"/>
        </w:rPr>
        <w:t>ostępow</w:t>
      </w:r>
      <w:r w:rsidR="00E73542" w:rsidRPr="00F134A8">
        <w:rPr>
          <w:rFonts w:ascii="Arial" w:hAnsi="Arial" w:cs="Arial"/>
        </w:rPr>
        <w:t xml:space="preserve">ania </w:t>
      </w:r>
      <w:r w:rsidR="0002122C" w:rsidRPr="0002122C">
        <w:rPr>
          <w:rFonts w:ascii="Arial" w:hAnsi="Arial" w:cs="Arial"/>
        </w:rPr>
        <w:t>o udzielenie zamówienia publicznego nr sprawy: WIR.271.2.1</w:t>
      </w:r>
      <w:r w:rsidR="0002122C">
        <w:rPr>
          <w:rFonts w:ascii="Arial" w:hAnsi="Arial" w:cs="Arial"/>
        </w:rPr>
        <w:t>8</w:t>
      </w:r>
      <w:r w:rsidR="0002122C" w:rsidRPr="0002122C">
        <w:rPr>
          <w:rFonts w:ascii="Arial" w:hAnsi="Arial" w:cs="Arial"/>
        </w:rPr>
        <w:t>.2021 pn.: „</w:t>
      </w:r>
      <w:r w:rsidR="00C34CE0" w:rsidRPr="00F134A8">
        <w:rPr>
          <w:rFonts w:ascii="Arial" w:eastAsia="Lucida Sans Unicode" w:hAnsi="Arial" w:cs="Arial"/>
          <w:b/>
          <w:kern w:val="1"/>
          <w:lang w:eastAsia="zh-CN" w:bidi="hi-IN"/>
        </w:rPr>
        <w:t xml:space="preserve">Budowa Sali </w:t>
      </w:r>
      <w:r w:rsidR="00C37FE7" w:rsidRPr="00F134A8">
        <w:rPr>
          <w:rFonts w:ascii="Arial" w:eastAsia="Lucida Sans Unicode" w:hAnsi="Arial" w:cs="Arial"/>
          <w:b/>
          <w:kern w:val="1"/>
          <w:lang w:eastAsia="zh-CN" w:bidi="hi-IN"/>
        </w:rPr>
        <w:t>wraz z niezbędną infrastrukturą techniczną i zagospodarowaniem terenu przy Szkole Podstawowej nr 5</w:t>
      </w:r>
      <w:r w:rsidR="0002122C">
        <w:rPr>
          <w:rFonts w:ascii="Arial" w:eastAsia="Lucida Sans Unicode" w:hAnsi="Arial" w:cs="Arial"/>
          <w:b/>
          <w:kern w:val="1"/>
          <w:lang w:eastAsia="zh-CN" w:bidi="hi-IN"/>
        </w:rPr>
        <w:t xml:space="preserve"> </w:t>
      </w:r>
      <w:r w:rsidR="00C34CE0" w:rsidRPr="00F134A8">
        <w:rPr>
          <w:rFonts w:ascii="Arial" w:eastAsia="Lucida Sans Unicode" w:hAnsi="Arial" w:cs="Arial"/>
          <w:b/>
          <w:kern w:val="1"/>
          <w:lang w:eastAsia="zh-CN" w:bidi="hi-IN"/>
        </w:rPr>
        <w:t>w Łomży</w:t>
      </w:r>
      <w:r w:rsidR="001F2C75" w:rsidRPr="00F134A8">
        <w:rPr>
          <w:rFonts w:ascii="Arial" w:hAnsi="Arial" w:cs="Arial"/>
          <w:b/>
        </w:rPr>
        <w:t>”</w:t>
      </w:r>
    </w:p>
    <w:p w14:paraId="7EF07BEA" w14:textId="77777777" w:rsidR="00CB156E" w:rsidRPr="00CB156E" w:rsidRDefault="00CB156E" w:rsidP="00CB156E">
      <w:pPr>
        <w:pStyle w:val="Default"/>
        <w:spacing w:line="276" w:lineRule="auto"/>
        <w:ind w:firstLine="708"/>
        <w:jc w:val="both"/>
        <w:rPr>
          <w:color w:val="auto"/>
          <w:sz w:val="22"/>
          <w:szCs w:val="22"/>
        </w:rPr>
      </w:pPr>
      <w:r w:rsidRPr="003C1340">
        <w:rPr>
          <w:color w:val="auto"/>
          <w:sz w:val="22"/>
          <w:szCs w:val="22"/>
        </w:rPr>
        <w:t>Zamawiający, Miasto Łomża, działając na podstawie art. 284 ust. 2 i 6 Ustawy z dnia 11 września 2019r. Prawo zamówień publicznych (t.j. Dz. U. z 2021 poz. 1129 z poźn. zm.), zwanej dalej uPzp, wyjaśnia treść SWZ:</w:t>
      </w:r>
    </w:p>
    <w:p w14:paraId="6ACEB186" w14:textId="77777777" w:rsidR="00D72454" w:rsidRDefault="00D72454" w:rsidP="00A10AEA">
      <w:pPr>
        <w:spacing w:after="0" w:line="276" w:lineRule="auto"/>
        <w:jc w:val="both"/>
        <w:rPr>
          <w:rFonts w:ascii="Arial" w:hAnsi="Arial" w:cs="Arial"/>
        </w:rPr>
      </w:pPr>
    </w:p>
    <w:p w14:paraId="5E7522A5" w14:textId="77777777" w:rsidR="00D36A7C" w:rsidRPr="00F134A8" w:rsidRDefault="00D36A7C" w:rsidP="00A10AEA">
      <w:pPr>
        <w:spacing w:after="0" w:line="276" w:lineRule="auto"/>
        <w:jc w:val="both"/>
        <w:rPr>
          <w:rFonts w:ascii="Arial" w:hAnsi="Arial" w:cs="Arial"/>
          <w:b/>
        </w:rPr>
      </w:pPr>
      <w:r w:rsidRPr="00F134A8">
        <w:rPr>
          <w:rFonts w:ascii="Arial" w:hAnsi="Arial" w:cs="Arial"/>
          <w:b/>
        </w:rPr>
        <w:t xml:space="preserve">Pytanie nr </w:t>
      </w:r>
      <w:r w:rsidR="00802964" w:rsidRPr="00F134A8">
        <w:rPr>
          <w:rFonts w:ascii="Arial" w:hAnsi="Arial" w:cs="Arial"/>
          <w:b/>
        </w:rPr>
        <w:t>1</w:t>
      </w:r>
    </w:p>
    <w:p w14:paraId="4EBF0EAC" w14:textId="77777777" w:rsidR="00C34CE0" w:rsidRPr="00F134A8" w:rsidRDefault="00C37FE7" w:rsidP="00A10AEA">
      <w:pPr>
        <w:spacing w:after="0" w:line="276" w:lineRule="auto"/>
        <w:jc w:val="both"/>
        <w:rPr>
          <w:rFonts w:ascii="Arial" w:hAnsi="Arial" w:cs="Arial"/>
          <w:lang w:eastAsia="pl-PL"/>
        </w:rPr>
      </w:pPr>
      <w:r w:rsidRPr="00F134A8">
        <w:rPr>
          <w:rFonts w:ascii="Arial" w:hAnsi="Arial" w:cs="Arial"/>
          <w:lang w:eastAsia="pl-PL"/>
        </w:rPr>
        <w:t>Proszę o udostępnienie przedmiarów robót dot. w/w postępowania przetargowego.</w:t>
      </w:r>
    </w:p>
    <w:p w14:paraId="12A2CA8F" w14:textId="77777777" w:rsidR="00D36A7C" w:rsidRPr="00F134A8" w:rsidRDefault="00D36A7C" w:rsidP="00A10AEA">
      <w:pPr>
        <w:spacing w:after="0" w:line="276" w:lineRule="auto"/>
        <w:jc w:val="both"/>
        <w:rPr>
          <w:rFonts w:ascii="Arial" w:hAnsi="Arial" w:cs="Arial"/>
          <w:b/>
        </w:rPr>
      </w:pPr>
      <w:r w:rsidRPr="00F134A8">
        <w:rPr>
          <w:rFonts w:ascii="Arial" w:hAnsi="Arial" w:cs="Arial"/>
          <w:b/>
        </w:rPr>
        <w:t xml:space="preserve">Odpowiedź na pytanie nr </w:t>
      </w:r>
      <w:r w:rsidR="00802964" w:rsidRPr="00F134A8">
        <w:rPr>
          <w:rFonts w:ascii="Arial" w:hAnsi="Arial" w:cs="Arial"/>
          <w:b/>
        </w:rPr>
        <w:t>1</w:t>
      </w:r>
    </w:p>
    <w:p w14:paraId="0A417CE9" w14:textId="77777777" w:rsidR="00C37FE7" w:rsidRPr="00F134A8" w:rsidRDefault="00C37FE7" w:rsidP="00A10AEA">
      <w:pPr>
        <w:pStyle w:val="Akapitzlist"/>
        <w:widowControl w:val="0"/>
        <w:tabs>
          <w:tab w:val="num" w:pos="1440"/>
        </w:tabs>
        <w:suppressAutoHyphens/>
        <w:spacing w:after="0"/>
        <w:ind w:left="0"/>
        <w:contextualSpacing w:val="0"/>
        <w:jc w:val="both"/>
        <w:rPr>
          <w:rFonts w:ascii="Arial" w:eastAsia="Lucida Sans Unicode" w:hAnsi="Arial" w:cs="Arial"/>
          <w:lang w:eastAsia="hi-IN" w:bidi="hi-IN"/>
        </w:rPr>
      </w:pPr>
      <w:r w:rsidRPr="00F134A8">
        <w:rPr>
          <w:rFonts w:ascii="Arial" w:eastAsia="Lucida Sans Unicode" w:hAnsi="Arial" w:cs="Arial"/>
          <w:lang w:eastAsia="hi-IN" w:bidi="hi-IN"/>
        </w:rPr>
        <w:t>Precyzyjnie skalkulowaną ofertę można wykonać tylko i wyłącznie w oparciu</w:t>
      </w:r>
      <w:r w:rsidR="00630389" w:rsidRPr="00F134A8">
        <w:rPr>
          <w:rFonts w:ascii="Arial" w:eastAsia="Lucida Sans Unicode" w:hAnsi="Arial" w:cs="Arial"/>
          <w:lang w:eastAsia="hi-IN" w:bidi="hi-IN"/>
        </w:rPr>
        <w:t xml:space="preserve"> o dokumentację techniczną. Zakres robót</w:t>
      </w:r>
      <w:r w:rsidRPr="00F134A8">
        <w:rPr>
          <w:rFonts w:ascii="Arial" w:eastAsia="Lucida Sans Unicode" w:hAnsi="Arial" w:cs="Arial"/>
          <w:lang w:eastAsia="hi-IN" w:bidi="hi-IN"/>
        </w:rPr>
        <w:t xml:space="preserve"> ujęt</w:t>
      </w:r>
      <w:r w:rsidR="00630389" w:rsidRPr="00F134A8">
        <w:rPr>
          <w:rFonts w:ascii="Arial" w:eastAsia="Lucida Sans Unicode" w:hAnsi="Arial" w:cs="Arial"/>
          <w:lang w:eastAsia="hi-IN" w:bidi="hi-IN"/>
        </w:rPr>
        <w:t>y jest</w:t>
      </w:r>
      <w:r w:rsidRPr="00F134A8">
        <w:rPr>
          <w:rFonts w:ascii="Arial" w:eastAsia="Lucida Sans Unicode" w:hAnsi="Arial" w:cs="Arial"/>
          <w:lang w:eastAsia="hi-IN" w:bidi="hi-IN"/>
        </w:rPr>
        <w:t xml:space="preserve"> w dokumentacji projektowej. Przedmiar robót, co prawda ułatwia kalkulację, ale powoduje też to, że Wykonawca nie analizuj</w:t>
      </w:r>
      <w:r w:rsidR="00FF19EE" w:rsidRPr="00F134A8">
        <w:rPr>
          <w:rFonts w:ascii="Arial" w:eastAsia="Lucida Sans Unicode" w:hAnsi="Arial" w:cs="Arial"/>
          <w:lang w:eastAsia="hi-IN" w:bidi="hi-IN"/>
        </w:rPr>
        <w:t>e</w:t>
      </w:r>
      <w:r w:rsidRPr="00F134A8">
        <w:rPr>
          <w:rFonts w:ascii="Arial" w:eastAsia="Lucida Sans Unicode" w:hAnsi="Arial" w:cs="Arial"/>
          <w:lang w:eastAsia="hi-IN" w:bidi="hi-IN"/>
        </w:rPr>
        <w:t xml:space="preserve"> dokładnie załączonej dokumentacji projektowej, a co za tym idzie, oferta jest sporządzona na podstawie przedmiarów, co może być obarczone błędem ilościowym i cenowym. Zamawiający nie udostępni przedmiarów robót.  </w:t>
      </w:r>
    </w:p>
    <w:p w14:paraId="0D61A986" w14:textId="77777777" w:rsidR="00A10AEA" w:rsidRDefault="00A10AEA" w:rsidP="00A10AEA">
      <w:pPr>
        <w:spacing w:after="0" w:line="276" w:lineRule="auto"/>
        <w:jc w:val="both"/>
        <w:rPr>
          <w:rFonts w:ascii="Arial" w:hAnsi="Arial" w:cs="Arial"/>
          <w:b/>
        </w:rPr>
      </w:pPr>
    </w:p>
    <w:p w14:paraId="76B139F7"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Pytanie nr 2</w:t>
      </w:r>
    </w:p>
    <w:p w14:paraId="0809B318" w14:textId="77777777" w:rsidR="00C37FE7" w:rsidRPr="00F134A8" w:rsidRDefault="00C37FE7" w:rsidP="00A10AEA">
      <w:pPr>
        <w:spacing w:after="0" w:line="276" w:lineRule="auto"/>
        <w:jc w:val="both"/>
        <w:rPr>
          <w:rFonts w:ascii="Arial" w:hAnsi="Arial" w:cs="Arial"/>
        </w:rPr>
      </w:pPr>
      <w:r w:rsidRPr="00F134A8">
        <w:rPr>
          <w:rFonts w:ascii="Arial" w:hAnsi="Arial" w:cs="Arial"/>
        </w:rPr>
        <w:t xml:space="preserve">Prosimy o udostępnienie inwentaryzacji budynku w części podlegającej przebudowie (stanu istniejącego Sali gimnastycznej i zaplecza Sali oraz stanu istniejącego budynku Szkoły </w:t>
      </w:r>
      <w:r w:rsidRPr="00F134A8">
        <w:rPr>
          <w:rFonts w:ascii="Arial" w:hAnsi="Arial" w:cs="Arial"/>
        </w:rPr>
        <w:br/>
        <w:t>w miejscu dobudowy szybu windowego – opis techniczny oraz rzuty i przekroje).</w:t>
      </w:r>
    </w:p>
    <w:p w14:paraId="772844A8"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Odpowiedź na pytanie nr 2</w:t>
      </w:r>
    </w:p>
    <w:p w14:paraId="5EDECFEC" w14:textId="77777777" w:rsidR="00C37FE7" w:rsidRPr="00F134A8" w:rsidRDefault="00C37FE7"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Informacje znajdujące się w dokumentacji technicznej są wystarczające do przygotowania oferty oraz do wykonania robót budowlanych.</w:t>
      </w:r>
    </w:p>
    <w:p w14:paraId="24DB8A58" w14:textId="77777777" w:rsidR="00A10AEA" w:rsidRDefault="00A10AEA" w:rsidP="00A10AEA">
      <w:pPr>
        <w:spacing w:after="0" w:line="276" w:lineRule="auto"/>
        <w:jc w:val="both"/>
        <w:rPr>
          <w:rFonts w:ascii="Arial" w:hAnsi="Arial" w:cs="Arial"/>
          <w:b/>
        </w:rPr>
      </w:pPr>
    </w:p>
    <w:p w14:paraId="1557243E"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Pytanie nr 3</w:t>
      </w:r>
    </w:p>
    <w:p w14:paraId="4B1622EF" w14:textId="77777777" w:rsidR="00C37FE7" w:rsidRPr="00F134A8" w:rsidRDefault="00C37FE7" w:rsidP="00A10AEA">
      <w:pPr>
        <w:spacing w:after="0" w:line="276" w:lineRule="auto"/>
        <w:jc w:val="both"/>
        <w:rPr>
          <w:rFonts w:ascii="Arial" w:hAnsi="Arial" w:cs="Arial"/>
        </w:rPr>
      </w:pPr>
      <w:r w:rsidRPr="00F134A8">
        <w:rPr>
          <w:rFonts w:ascii="Arial" w:hAnsi="Arial" w:cs="Arial"/>
        </w:rPr>
        <w:t>Czy w warstwie dachu D1 i D3 zasadne jest stosowanie płyty PUR laminowanych, skoro na płytach podstawowych gr. 15 cm (spadek konstrukcyjny) należy ułożyć płyty kontrspadków (ok. 50% powierzchni połaci na dachu D3 stanowią kontrspadki) do wpustów dachowych.</w:t>
      </w:r>
    </w:p>
    <w:p w14:paraId="2B46FE72"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Odpowiedź na pytanie nr 3</w:t>
      </w:r>
    </w:p>
    <w:p w14:paraId="5D9C2A2A" w14:textId="77777777" w:rsidR="00C37FE7" w:rsidRPr="00F134A8" w:rsidRDefault="00C37FE7" w:rsidP="00A10AEA">
      <w:pPr>
        <w:spacing w:after="0" w:line="276" w:lineRule="auto"/>
        <w:jc w:val="both"/>
        <w:rPr>
          <w:rFonts w:ascii="Arial" w:hAnsi="Arial" w:cs="Arial"/>
        </w:rPr>
      </w:pPr>
      <w:r w:rsidRPr="00F134A8">
        <w:rPr>
          <w:rFonts w:ascii="Arial" w:hAnsi="Arial" w:cs="Arial"/>
        </w:rPr>
        <w:t>Warstwy dachu należy wykonać zgodnie z załączoną dokumentacją projektową.</w:t>
      </w:r>
    </w:p>
    <w:p w14:paraId="4B0A636D" w14:textId="77777777" w:rsidR="00A10AEA" w:rsidRDefault="00A10AEA" w:rsidP="00A10AEA">
      <w:pPr>
        <w:spacing w:after="0" w:line="276" w:lineRule="auto"/>
        <w:jc w:val="both"/>
        <w:rPr>
          <w:rFonts w:ascii="Arial" w:hAnsi="Arial" w:cs="Arial"/>
          <w:b/>
        </w:rPr>
      </w:pPr>
    </w:p>
    <w:p w14:paraId="68952217" w14:textId="77777777" w:rsidR="00C37FE7" w:rsidRPr="00F134A8" w:rsidRDefault="00C37FE7" w:rsidP="00A10AEA">
      <w:pPr>
        <w:spacing w:after="0" w:line="276" w:lineRule="auto"/>
        <w:jc w:val="both"/>
        <w:rPr>
          <w:rFonts w:ascii="Arial" w:hAnsi="Arial" w:cs="Arial"/>
          <w:b/>
        </w:rPr>
      </w:pPr>
      <w:r w:rsidRPr="00F134A8">
        <w:rPr>
          <w:rFonts w:ascii="Arial" w:hAnsi="Arial" w:cs="Arial"/>
          <w:b/>
        </w:rPr>
        <w:t>Pytanie nr 4</w:t>
      </w:r>
    </w:p>
    <w:p w14:paraId="3C49AFDC" w14:textId="77777777" w:rsidR="00C37FE7" w:rsidRPr="00F134A8" w:rsidRDefault="00C37FE7" w:rsidP="00A10AEA">
      <w:pPr>
        <w:spacing w:after="0" w:line="276" w:lineRule="auto"/>
        <w:jc w:val="both"/>
        <w:rPr>
          <w:rFonts w:ascii="Arial" w:hAnsi="Arial" w:cs="Arial"/>
        </w:rPr>
      </w:pPr>
      <w:r w:rsidRPr="00F134A8">
        <w:rPr>
          <w:rFonts w:ascii="Arial" w:hAnsi="Arial" w:cs="Arial"/>
        </w:rPr>
        <w:t xml:space="preserve">O jakiej średnicy wpusty dachowe podgrzewane zastosować? Dotyczy dachów D1, D2, D3 </w:t>
      </w:r>
      <w:r w:rsidR="004A6113" w:rsidRPr="00F134A8">
        <w:rPr>
          <w:rFonts w:ascii="Arial" w:hAnsi="Arial" w:cs="Arial"/>
        </w:rPr>
        <w:br/>
      </w:r>
      <w:r w:rsidRPr="00F134A8">
        <w:rPr>
          <w:rFonts w:ascii="Arial" w:hAnsi="Arial" w:cs="Arial"/>
        </w:rPr>
        <w:t>– brak wpustów dachowych o śr. 140 mm.</w:t>
      </w:r>
    </w:p>
    <w:p w14:paraId="71EC6D26" w14:textId="77777777" w:rsidR="00A0280A" w:rsidRPr="00F134A8" w:rsidRDefault="00A0280A" w:rsidP="00A10AEA">
      <w:pPr>
        <w:spacing w:after="0" w:line="276" w:lineRule="auto"/>
        <w:jc w:val="both"/>
        <w:rPr>
          <w:rFonts w:ascii="Arial" w:hAnsi="Arial" w:cs="Arial"/>
          <w:b/>
        </w:rPr>
      </w:pPr>
      <w:r w:rsidRPr="00F134A8">
        <w:rPr>
          <w:rFonts w:ascii="Arial" w:hAnsi="Arial" w:cs="Arial"/>
          <w:b/>
        </w:rPr>
        <w:t>Odpowiedź na pytanie nr 4</w:t>
      </w:r>
    </w:p>
    <w:p w14:paraId="16245008" w14:textId="77777777" w:rsidR="00A0280A" w:rsidRPr="00F134A8" w:rsidRDefault="00A0280A"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Dla dachów należy zastosować podgrzewane wpusty dachowe o średnicy DN100.</w:t>
      </w:r>
    </w:p>
    <w:p w14:paraId="0A1EF4E3" w14:textId="77777777" w:rsidR="004A6113" w:rsidRPr="00F134A8" w:rsidRDefault="004A6113" w:rsidP="00A10AEA">
      <w:pPr>
        <w:pStyle w:val="NormalnyWeb"/>
        <w:spacing w:before="0" w:beforeAutospacing="0" w:after="0" w:afterAutospacing="0" w:line="276" w:lineRule="auto"/>
        <w:jc w:val="both"/>
        <w:rPr>
          <w:rFonts w:ascii="Arial" w:hAnsi="Arial" w:cs="Arial"/>
          <w:sz w:val="22"/>
          <w:szCs w:val="22"/>
        </w:rPr>
      </w:pPr>
    </w:p>
    <w:p w14:paraId="60A561DC" w14:textId="77777777" w:rsidR="00063CDC" w:rsidRPr="00F134A8" w:rsidRDefault="00063CDC" w:rsidP="00A10AEA">
      <w:pPr>
        <w:spacing w:after="0" w:line="276" w:lineRule="auto"/>
        <w:jc w:val="both"/>
        <w:rPr>
          <w:rFonts w:ascii="Arial" w:hAnsi="Arial" w:cs="Arial"/>
          <w:b/>
        </w:rPr>
      </w:pPr>
      <w:r w:rsidRPr="00F134A8">
        <w:rPr>
          <w:rFonts w:ascii="Arial" w:hAnsi="Arial" w:cs="Arial"/>
          <w:b/>
        </w:rPr>
        <w:t>Pytanie nr 5</w:t>
      </w:r>
    </w:p>
    <w:p w14:paraId="43A81402" w14:textId="77777777" w:rsidR="00063CDC" w:rsidRPr="00F134A8" w:rsidRDefault="00063CDC" w:rsidP="00A10AEA">
      <w:pPr>
        <w:spacing w:after="0" w:line="276" w:lineRule="auto"/>
        <w:jc w:val="both"/>
        <w:rPr>
          <w:rFonts w:ascii="Arial" w:hAnsi="Arial" w:cs="Arial"/>
        </w:rPr>
      </w:pPr>
      <w:r w:rsidRPr="00F134A8">
        <w:rPr>
          <w:rFonts w:ascii="Arial" w:hAnsi="Arial" w:cs="Arial"/>
        </w:rPr>
        <w:t xml:space="preserve">j.w ale: Jakiej średnicy rury spustowe zastosować w systemie z wpustami dachowymi </w:t>
      </w:r>
      <w:r w:rsidR="007551BB" w:rsidRPr="00F134A8">
        <w:rPr>
          <w:rFonts w:ascii="Arial" w:hAnsi="Arial" w:cs="Arial"/>
        </w:rPr>
        <w:br/>
      </w:r>
      <w:r w:rsidRPr="00F134A8">
        <w:rPr>
          <w:rFonts w:ascii="Arial" w:hAnsi="Arial" w:cs="Arial"/>
        </w:rPr>
        <w:t>z użyciem kolan (adapterów) czy koszy zlewowych? Brak na rynku rur spustowych fi 140.</w:t>
      </w:r>
      <w:r w:rsidR="007551BB" w:rsidRPr="00F134A8">
        <w:rPr>
          <w:rFonts w:ascii="Arial" w:hAnsi="Arial" w:cs="Arial"/>
        </w:rPr>
        <w:t xml:space="preserve"> Prosimy o detale wykonania połączenia wpustu dachowego z rurą spustową na elewacji budynku.</w:t>
      </w:r>
    </w:p>
    <w:p w14:paraId="22145776" w14:textId="77777777" w:rsidR="003014ED" w:rsidRDefault="003014ED" w:rsidP="00A10AEA">
      <w:pPr>
        <w:spacing w:after="0" w:line="276" w:lineRule="auto"/>
        <w:jc w:val="both"/>
        <w:rPr>
          <w:rFonts w:ascii="Arial" w:hAnsi="Arial" w:cs="Arial"/>
          <w:b/>
        </w:rPr>
      </w:pPr>
    </w:p>
    <w:p w14:paraId="016C0F54" w14:textId="77777777" w:rsidR="003014ED" w:rsidRDefault="003014ED" w:rsidP="00A10AEA">
      <w:pPr>
        <w:spacing w:after="0" w:line="276" w:lineRule="auto"/>
        <w:jc w:val="both"/>
        <w:rPr>
          <w:rFonts w:ascii="Arial" w:hAnsi="Arial" w:cs="Arial"/>
          <w:b/>
        </w:rPr>
      </w:pPr>
    </w:p>
    <w:p w14:paraId="2994CB9B" w14:textId="77777777" w:rsidR="00063CDC" w:rsidRPr="00F134A8" w:rsidRDefault="00063CDC" w:rsidP="00A10AEA">
      <w:pPr>
        <w:spacing w:after="0" w:line="276" w:lineRule="auto"/>
        <w:jc w:val="both"/>
        <w:rPr>
          <w:rFonts w:ascii="Arial" w:hAnsi="Arial" w:cs="Arial"/>
          <w:b/>
        </w:rPr>
      </w:pPr>
      <w:r w:rsidRPr="00F134A8">
        <w:rPr>
          <w:rFonts w:ascii="Arial" w:hAnsi="Arial" w:cs="Arial"/>
          <w:b/>
        </w:rPr>
        <w:lastRenderedPageBreak/>
        <w:t>Odpowiedź na pytanie nr 5</w:t>
      </w:r>
    </w:p>
    <w:p w14:paraId="4C53B4BA" w14:textId="77777777" w:rsidR="007551BB" w:rsidRPr="00F134A8" w:rsidRDefault="007551BB"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Zamawiający dopuszcza możliwość zastosowania systemu 150 (rynna 150 mm z rurą spustową 110 mm). Informacje znajdujące się w projekcie, są wystarczające do przygotowania oferty oraz do wykonania robót budowlanych.</w:t>
      </w:r>
    </w:p>
    <w:p w14:paraId="42492A7C" w14:textId="77777777" w:rsidR="00A10AEA" w:rsidRDefault="00A10AEA" w:rsidP="00A10AEA">
      <w:pPr>
        <w:spacing w:after="0" w:line="276" w:lineRule="auto"/>
        <w:jc w:val="both"/>
        <w:rPr>
          <w:rFonts w:ascii="Arial" w:hAnsi="Arial" w:cs="Arial"/>
          <w:b/>
        </w:rPr>
      </w:pPr>
    </w:p>
    <w:p w14:paraId="0BEFB037"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Pytanie nr 6</w:t>
      </w:r>
    </w:p>
    <w:p w14:paraId="0547E74E" w14:textId="77777777" w:rsidR="007551BB" w:rsidRPr="00F134A8" w:rsidRDefault="007551BB" w:rsidP="00A10AEA">
      <w:pPr>
        <w:spacing w:after="0" w:line="276" w:lineRule="auto"/>
        <w:jc w:val="both"/>
        <w:rPr>
          <w:rFonts w:ascii="Arial" w:hAnsi="Arial" w:cs="Arial"/>
        </w:rPr>
      </w:pPr>
      <w:r w:rsidRPr="00F134A8">
        <w:rPr>
          <w:rFonts w:ascii="Arial" w:hAnsi="Arial" w:cs="Arial"/>
        </w:rPr>
        <w:t>Jaki system orynnowania zastosować do odprowadzenia wody z dachu Auli?</w:t>
      </w:r>
    </w:p>
    <w:p w14:paraId="32814D17" w14:textId="77777777" w:rsidR="007551BB" w:rsidRPr="00F134A8" w:rsidRDefault="007551BB" w:rsidP="00A10AEA">
      <w:pPr>
        <w:spacing w:after="0" w:line="276" w:lineRule="auto"/>
        <w:jc w:val="both"/>
        <w:rPr>
          <w:rFonts w:ascii="Arial" w:hAnsi="Arial" w:cs="Arial"/>
        </w:rPr>
      </w:pPr>
      <w:r w:rsidRPr="00F134A8">
        <w:rPr>
          <w:rFonts w:ascii="Arial" w:hAnsi="Arial" w:cs="Arial"/>
        </w:rPr>
        <w:t>Niedostępny jest system orynnowania o przekroju rynien fi 160 i rur spustowych 140.</w:t>
      </w:r>
    </w:p>
    <w:p w14:paraId="25773636"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Odpowiedź na pytanie nr 6</w:t>
      </w:r>
    </w:p>
    <w:p w14:paraId="69677AB3" w14:textId="77777777" w:rsidR="007551BB" w:rsidRPr="00F134A8" w:rsidRDefault="007551BB"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Zamawiający dopuszcza możliwość zastosowania systemu 150 (rynna 150 mm z rurą spustową 110 mm).</w:t>
      </w:r>
    </w:p>
    <w:p w14:paraId="41DB1100" w14:textId="77777777" w:rsidR="00A10AEA" w:rsidRDefault="00A10AEA" w:rsidP="00A10AEA">
      <w:pPr>
        <w:spacing w:after="0" w:line="276" w:lineRule="auto"/>
        <w:jc w:val="both"/>
        <w:rPr>
          <w:rFonts w:ascii="Arial" w:hAnsi="Arial" w:cs="Arial"/>
          <w:b/>
        </w:rPr>
      </w:pPr>
    </w:p>
    <w:p w14:paraId="0C27FD07"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Pytanie nr 7</w:t>
      </w:r>
    </w:p>
    <w:p w14:paraId="7522A8B7" w14:textId="77777777" w:rsidR="00063CDC" w:rsidRPr="00F134A8" w:rsidRDefault="007551BB" w:rsidP="00A10AEA">
      <w:pPr>
        <w:spacing w:after="0" w:line="276" w:lineRule="auto"/>
        <w:jc w:val="both"/>
        <w:rPr>
          <w:rFonts w:ascii="Arial" w:hAnsi="Arial" w:cs="Arial"/>
        </w:rPr>
      </w:pPr>
      <w:r w:rsidRPr="00F134A8">
        <w:rPr>
          <w:rFonts w:ascii="Arial" w:hAnsi="Arial" w:cs="Arial"/>
        </w:rPr>
        <w:t>Brak w projekcie szczegółów wykonawczych w zakresie przebudowy istniejącej Sali gimnastycznej z zapleczem.</w:t>
      </w:r>
    </w:p>
    <w:p w14:paraId="4DAF7701"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Odpowiedź na pytanie nr 7</w:t>
      </w:r>
    </w:p>
    <w:p w14:paraId="5F754B63" w14:textId="77777777" w:rsidR="007551BB" w:rsidRPr="00F134A8" w:rsidRDefault="007551BB"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W projekcie opisano i zaznaczono na rysunkach wszelkie wyburzenia w istniejącym budynku oraz nową konstrukcję dachu. (Opis techniczny str. K14, rysunki nr K/2 oraz K/7).</w:t>
      </w:r>
    </w:p>
    <w:p w14:paraId="31D9EFA1" w14:textId="77777777" w:rsidR="00A10AEA" w:rsidRDefault="00A10AEA" w:rsidP="00A10AEA">
      <w:pPr>
        <w:spacing w:after="0" w:line="276" w:lineRule="auto"/>
        <w:jc w:val="both"/>
        <w:rPr>
          <w:rFonts w:ascii="Arial" w:hAnsi="Arial" w:cs="Arial"/>
          <w:b/>
        </w:rPr>
      </w:pPr>
    </w:p>
    <w:p w14:paraId="10CAC517"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Pytanie nr 8</w:t>
      </w:r>
    </w:p>
    <w:p w14:paraId="4DF7AF6A" w14:textId="77777777" w:rsidR="007551BB" w:rsidRPr="00F134A8" w:rsidRDefault="007551BB" w:rsidP="00A10AEA">
      <w:pPr>
        <w:spacing w:after="0" w:line="276" w:lineRule="auto"/>
        <w:jc w:val="both"/>
        <w:rPr>
          <w:rFonts w:ascii="Arial" w:hAnsi="Arial" w:cs="Arial"/>
        </w:rPr>
      </w:pPr>
      <w:r w:rsidRPr="00F134A8">
        <w:rPr>
          <w:rFonts w:ascii="Arial" w:hAnsi="Arial" w:cs="Arial"/>
        </w:rPr>
        <w:t>Brak rysunków wykonawczych konstrukcji schodów zewnętrznych poz.7.3-poz.7.6 i pochylni poz.7.7 Prosimy o uzupełnienie.</w:t>
      </w:r>
    </w:p>
    <w:p w14:paraId="321147DB"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Odpowiedź na pytanie nr 8</w:t>
      </w:r>
    </w:p>
    <w:p w14:paraId="5BFE67EF" w14:textId="77777777" w:rsidR="007551BB" w:rsidRPr="00F134A8" w:rsidRDefault="007551BB"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Informacje znajdujące się w projekcie, są wystarczające do przygotowania oferty oraz do wykonania robót budowlanych – schody na gruncie.</w:t>
      </w:r>
    </w:p>
    <w:p w14:paraId="49E631B0" w14:textId="77777777" w:rsidR="00A10AEA" w:rsidRDefault="00A10AEA" w:rsidP="00A10AEA">
      <w:pPr>
        <w:spacing w:after="0" w:line="276" w:lineRule="auto"/>
        <w:jc w:val="both"/>
        <w:rPr>
          <w:rFonts w:ascii="Arial" w:hAnsi="Arial" w:cs="Arial"/>
          <w:b/>
        </w:rPr>
      </w:pPr>
    </w:p>
    <w:p w14:paraId="1F0CFC10"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Pytanie nr 9</w:t>
      </w:r>
    </w:p>
    <w:p w14:paraId="502EC475" w14:textId="77777777" w:rsidR="007551BB" w:rsidRPr="00F134A8" w:rsidRDefault="007551BB" w:rsidP="00A10AEA">
      <w:pPr>
        <w:spacing w:after="0" w:line="276" w:lineRule="auto"/>
        <w:jc w:val="both"/>
        <w:rPr>
          <w:rFonts w:ascii="Arial" w:hAnsi="Arial" w:cs="Arial"/>
        </w:rPr>
      </w:pPr>
      <w:r w:rsidRPr="00F134A8">
        <w:rPr>
          <w:rFonts w:ascii="Arial" w:hAnsi="Arial" w:cs="Arial"/>
        </w:rPr>
        <w:t>Brak rysunków wykonawczych konstrukcji stropów monolitycznych gr. 25 cm (poz. 6.1.4).</w:t>
      </w:r>
    </w:p>
    <w:p w14:paraId="2D33A3C2"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Odpowiedź na pytanie nr 9</w:t>
      </w:r>
    </w:p>
    <w:p w14:paraId="311E087E" w14:textId="77777777" w:rsidR="004A6113" w:rsidRPr="00F57E4D" w:rsidRDefault="007551BB" w:rsidP="00A10AEA">
      <w:pPr>
        <w:spacing w:after="0" w:line="276" w:lineRule="auto"/>
        <w:jc w:val="both"/>
        <w:rPr>
          <w:rFonts w:ascii="Arial" w:hAnsi="Arial" w:cs="Arial"/>
        </w:rPr>
      </w:pPr>
      <w:r w:rsidRPr="00F134A8">
        <w:rPr>
          <w:rFonts w:ascii="Arial" w:hAnsi="Arial" w:cs="Arial"/>
        </w:rPr>
        <w:t>Zbrojenie stropu monolitycznego Poz.6.1.4 znajduje się na rysunku K/12.</w:t>
      </w:r>
    </w:p>
    <w:p w14:paraId="68389A65" w14:textId="77777777" w:rsidR="00A10AEA" w:rsidRDefault="00A10AEA" w:rsidP="00A10AEA">
      <w:pPr>
        <w:spacing w:after="0" w:line="276" w:lineRule="auto"/>
        <w:jc w:val="both"/>
        <w:rPr>
          <w:rFonts w:ascii="Arial" w:hAnsi="Arial" w:cs="Arial"/>
          <w:b/>
        </w:rPr>
      </w:pPr>
    </w:p>
    <w:p w14:paraId="5E87FF9D" w14:textId="77777777" w:rsidR="007551BB" w:rsidRPr="00F134A8" w:rsidRDefault="007551BB" w:rsidP="00A10AEA">
      <w:pPr>
        <w:spacing w:after="0" w:line="276" w:lineRule="auto"/>
        <w:jc w:val="both"/>
        <w:rPr>
          <w:rFonts w:ascii="Arial" w:hAnsi="Arial" w:cs="Arial"/>
          <w:b/>
        </w:rPr>
      </w:pPr>
      <w:r w:rsidRPr="00F134A8">
        <w:rPr>
          <w:rFonts w:ascii="Arial" w:hAnsi="Arial" w:cs="Arial"/>
          <w:b/>
        </w:rPr>
        <w:t>Pytanie nr 10</w:t>
      </w:r>
    </w:p>
    <w:p w14:paraId="22660B98" w14:textId="77777777" w:rsidR="00FD4B38" w:rsidRPr="00F134A8" w:rsidRDefault="00FD4B38" w:rsidP="00A10AEA">
      <w:pPr>
        <w:spacing w:after="0" w:line="276" w:lineRule="auto"/>
        <w:jc w:val="both"/>
        <w:rPr>
          <w:rFonts w:ascii="Arial" w:hAnsi="Arial" w:cs="Arial"/>
        </w:rPr>
      </w:pPr>
      <w:r w:rsidRPr="00F134A8">
        <w:rPr>
          <w:rFonts w:ascii="Arial" w:hAnsi="Arial" w:cs="Arial"/>
        </w:rPr>
        <w:t>Brak rysunków wykonawczych konstrukcji stropów monolitycznych gr. 15 cm (poz. 6.1.5).</w:t>
      </w:r>
    </w:p>
    <w:p w14:paraId="3FD78CBA" w14:textId="77777777" w:rsidR="00FD4B38" w:rsidRPr="00F134A8" w:rsidRDefault="00FD4B38" w:rsidP="00A10AEA">
      <w:pPr>
        <w:spacing w:after="0" w:line="276" w:lineRule="auto"/>
        <w:jc w:val="both"/>
        <w:rPr>
          <w:rFonts w:ascii="Arial" w:hAnsi="Arial" w:cs="Arial"/>
          <w:b/>
        </w:rPr>
      </w:pPr>
      <w:r w:rsidRPr="00F134A8">
        <w:rPr>
          <w:rFonts w:ascii="Arial" w:hAnsi="Arial" w:cs="Arial"/>
          <w:b/>
        </w:rPr>
        <w:t>Odpowiedź na pytanie nr 10</w:t>
      </w:r>
    </w:p>
    <w:p w14:paraId="4B3E927D" w14:textId="77777777" w:rsidR="00FD4B38" w:rsidRPr="00F134A8" w:rsidRDefault="00FD4B38"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Zbrojenie stropu monolitycznego Poz.6.1.5 znajduje się na rysunku K/13.</w:t>
      </w:r>
    </w:p>
    <w:p w14:paraId="3A8693DC" w14:textId="77777777" w:rsidR="00A10AEA" w:rsidRDefault="00A10AEA" w:rsidP="00A10AEA">
      <w:pPr>
        <w:spacing w:after="0" w:line="276" w:lineRule="auto"/>
        <w:jc w:val="both"/>
        <w:rPr>
          <w:rFonts w:ascii="Arial" w:hAnsi="Arial" w:cs="Arial"/>
          <w:b/>
        </w:rPr>
      </w:pPr>
    </w:p>
    <w:p w14:paraId="57E33F94"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11</w:t>
      </w:r>
    </w:p>
    <w:p w14:paraId="440AF6BE"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 xml:space="preserve">Czy wymagana jest kategoria kabla 7a? Do normalnej pracy w zupełności wystarczy okablowanie kat 6a. Tym bardziej ze złącza RJ45 nie pracują w wyższej kategorii. Dla kategorii wyższych od 6a należy stosować inne gniazda i wtyki. Ponadto kabel 7a nie występuje </w:t>
      </w:r>
      <w:r w:rsidRPr="00AD4005">
        <w:rPr>
          <w:rFonts w:ascii="Arial" w:hAnsi="Arial" w:cs="Arial"/>
          <w:lang w:eastAsia="pl-PL"/>
        </w:rPr>
        <w:br/>
        <w:t>w proponowanej wersji UTP. (nieekranowanej).</w:t>
      </w:r>
    </w:p>
    <w:p w14:paraId="73A8B907"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11</w:t>
      </w:r>
    </w:p>
    <w:p w14:paraId="2ACF31DD" w14:textId="3B1C88C4"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rozdziale </w:t>
      </w:r>
      <w:r w:rsidR="00F41562" w:rsidRPr="003C1340">
        <w:rPr>
          <w:rFonts w:ascii="Arial" w:hAnsi="Arial" w:cs="Arial"/>
          <w:lang w:eastAsia="pl-PL"/>
        </w:rPr>
        <w:t>IV</w:t>
      </w:r>
      <w:r w:rsidR="00F41562" w:rsidRPr="00AD4005">
        <w:rPr>
          <w:rFonts w:ascii="Arial" w:hAnsi="Arial" w:cs="Arial"/>
          <w:lang w:eastAsia="pl-PL"/>
        </w:rPr>
        <w:t xml:space="preserve"> </w:t>
      </w:r>
      <w:r w:rsidRPr="00AD4005">
        <w:rPr>
          <w:rFonts w:ascii="Arial" w:hAnsi="Arial" w:cs="Arial"/>
          <w:lang w:eastAsia="pl-PL"/>
        </w:rPr>
        <w:t>opisu przedmiotu zamówienia wypisane są zmiany do projektu branży elektrycznej. W wyżej wymienionym punkcie Zamawiający dopuszcza zastosowanie okablowania strukturalnego kat. 6.</w:t>
      </w:r>
    </w:p>
    <w:p w14:paraId="69B8A98C" w14:textId="77777777" w:rsidR="00AD4005" w:rsidRPr="00AD4005" w:rsidRDefault="00AD4005" w:rsidP="00AD4005">
      <w:pPr>
        <w:spacing w:after="0" w:line="276" w:lineRule="auto"/>
        <w:jc w:val="both"/>
        <w:rPr>
          <w:rFonts w:ascii="Arial" w:hAnsi="Arial" w:cs="Arial"/>
          <w:b/>
        </w:rPr>
      </w:pPr>
    </w:p>
    <w:p w14:paraId="6C4D5DE3"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12</w:t>
      </w:r>
    </w:p>
    <w:p w14:paraId="6F17BB3B"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 xml:space="preserve">W jakiej klasie niepalności ma być kabel wg dyrektywy CPR -  Dca, Eca, Cca czy B2ca?   (Pytanie dotyczy sieci </w:t>
      </w:r>
      <w:r w:rsidRPr="00AD4005">
        <w:rPr>
          <w:rFonts w:ascii="Arial" w:hAnsi="Arial" w:cs="Arial"/>
          <w:b/>
          <w:bCs/>
          <w:lang w:eastAsia="pl-PL"/>
        </w:rPr>
        <w:t>LAN i CCTV.</w:t>
      </w:r>
      <w:r w:rsidRPr="00AD4005">
        <w:rPr>
          <w:rFonts w:ascii="Arial" w:hAnsi="Arial" w:cs="Arial"/>
          <w:lang w:eastAsia="pl-PL"/>
        </w:rPr>
        <w:t>)</w:t>
      </w:r>
    </w:p>
    <w:p w14:paraId="7C76CAAE" w14:textId="77777777" w:rsidR="003014ED" w:rsidRDefault="003014ED" w:rsidP="00AD4005">
      <w:pPr>
        <w:spacing w:after="0" w:line="276" w:lineRule="auto"/>
        <w:jc w:val="both"/>
        <w:rPr>
          <w:rFonts w:ascii="Arial" w:hAnsi="Arial" w:cs="Arial"/>
          <w:b/>
        </w:rPr>
      </w:pPr>
    </w:p>
    <w:p w14:paraId="744A65FA"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lastRenderedPageBreak/>
        <w:t>Odpowiedź na pytanie nr 12</w:t>
      </w:r>
    </w:p>
    <w:p w14:paraId="65370FE5"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Kable należy wykonać w standardzie B2Ca zgodnie z EN50575 oraz dokumentacją projektową.</w:t>
      </w:r>
    </w:p>
    <w:p w14:paraId="0C69A993" w14:textId="77777777" w:rsidR="00AD4005" w:rsidRPr="00AD4005" w:rsidRDefault="00AD4005" w:rsidP="00AD4005">
      <w:pPr>
        <w:spacing w:after="0" w:line="276" w:lineRule="auto"/>
        <w:jc w:val="both"/>
        <w:rPr>
          <w:rFonts w:ascii="Arial" w:hAnsi="Arial" w:cs="Arial"/>
          <w:b/>
        </w:rPr>
      </w:pPr>
    </w:p>
    <w:p w14:paraId="4C9B16A9"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13</w:t>
      </w:r>
    </w:p>
    <w:p w14:paraId="74C13C50"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W opisie szafy rack występują zapisy które wg nas stosowane są raczej w centrach danych, bankach itp. a nie w szafie na sali sportowej w szkole. Dlatego mamy szereg pytań dotyczących wyposażenie szafy RACK:</w:t>
      </w:r>
    </w:p>
    <w:p w14:paraId="3433D0FC"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zasilacz UPS mus być wyposażony w sterowane programowo gniazda wyjściowe ?</w:t>
      </w:r>
    </w:p>
    <w:p w14:paraId="42E51A3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13</w:t>
      </w:r>
    </w:p>
    <w:p w14:paraId="6A2B21BE" w14:textId="2CA4B775"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rozdziale </w:t>
      </w:r>
      <w:r w:rsidR="00F41562" w:rsidRPr="003C1340">
        <w:rPr>
          <w:rFonts w:ascii="Arial" w:hAnsi="Arial" w:cs="Arial"/>
          <w:lang w:eastAsia="pl-PL"/>
        </w:rPr>
        <w:t>IV</w:t>
      </w:r>
      <w:r w:rsidRPr="00AD4005">
        <w:rPr>
          <w:rFonts w:ascii="Arial" w:hAnsi="Arial" w:cs="Arial"/>
          <w:lang w:eastAsia="pl-PL"/>
        </w:rPr>
        <w:t xml:space="preserve"> opisu przedmiotu zamówienia wypisane są zmiany do projektu branży elektrycznej. W wyżej wymienionym punkcie Zamawiający dopuszcza rezygnację z UPS wyposażonego w sterowanie programowo gniazda wyjściowe.</w:t>
      </w:r>
    </w:p>
    <w:p w14:paraId="13BA6299" w14:textId="77777777" w:rsidR="00AD4005" w:rsidRPr="00AD4005" w:rsidRDefault="00AD4005" w:rsidP="00AD4005">
      <w:pPr>
        <w:spacing w:after="0" w:line="276" w:lineRule="auto"/>
        <w:jc w:val="both"/>
        <w:rPr>
          <w:rFonts w:ascii="Arial" w:hAnsi="Arial" w:cs="Arial"/>
          <w:lang w:eastAsia="pl-PL"/>
        </w:rPr>
      </w:pPr>
    </w:p>
    <w:p w14:paraId="7065429F"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14</w:t>
      </w:r>
    </w:p>
    <w:p w14:paraId="77B9D30E"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 xml:space="preserve">Wyszczególniony jest UPS co najmniej 3000VA a dodatkowo w opisie szafy RACK znajduje się zintegrowany UPS 5kVA. Czy drugi UPS jest niezbędny, czy może jest to ten sam UPS </w:t>
      </w:r>
      <w:r w:rsidRPr="00AD4005">
        <w:rPr>
          <w:rFonts w:ascii="Arial" w:hAnsi="Arial" w:cs="Arial"/>
          <w:lang w:eastAsia="pl-PL"/>
        </w:rPr>
        <w:br/>
        <w:t>i jaką końcową ma mieć moc (3000VA) ?</w:t>
      </w:r>
    </w:p>
    <w:p w14:paraId="2EE2C5A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14</w:t>
      </w:r>
    </w:p>
    <w:p w14:paraId="4CC69F5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Należy przyjąć jeden UPS zintegrowany z szafą RACK o mocy 5kVA</w:t>
      </w:r>
    </w:p>
    <w:p w14:paraId="7ADAD0F8" w14:textId="77777777" w:rsidR="00AD4005" w:rsidRPr="00AD4005" w:rsidRDefault="00AD4005" w:rsidP="00AD4005">
      <w:pPr>
        <w:spacing w:after="0" w:line="276" w:lineRule="auto"/>
        <w:jc w:val="both"/>
        <w:rPr>
          <w:rFonts w:ascii="Arial" w:hAnsi="Arial" w:cs="Arial"/>
          <w:b/>
        </w:rPr>
      </w:pPr>
    </w:p>
    <w:p w14:paraId="378FC589"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15</w:t>
      </w:r>
    </w:p>
    <w:p w14:paraId="2199F3F6"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 xml:space="preserve">Czy w opisie szafy RACK koniecznie musi występować zintegrowana klimatyzator rzędowy </w:t>
      </w:r>
      <w:r w:rsidRPr="00AD4005">
        <w:rPr>
          <w:rFonts w:ascii="Arial" w:hAnsi="Arial" w:cs="Arial"/>
          <w:lang w:eastAsia="pl-PL"/>
        </w:rPr>
        <w:br/>
        <w:t>o mocy chłodniczej 4,5kW . Czy zamiast niego nie wystarczy panel wentylatorów?</w:t>
      </w:r>
    </w:p>
    <w:p w14:paraId="2A30DA0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15</w:t>
      </w:r>
    </w:p>
    <w:p w14:paraId="2F28A76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Szafa RACK ma być wyposażona w zintegrowany klimatyzator ze względu na ciepło wytwarzane przez urządzenia aktywne a co za tym idzie dynamikę cieplną całej szafy.</w:t>
      </w:r>
    </w:p>
    <w:p w14:paraId="45AA7C4C" w14:textId="77777777" w:rsidR="00AD4005" w:rsidRPr="00AD4005" w:rsidRDefault="00AD4005" w:rsidP="00AD4005">
      <w:pPr>
        <w:spacing w:after="0" w:line="276" w:lineRule="auto"/>
        <w:jc w:val="both"/>
        <w:rPr>
          <w:rFonts w:ascii="Arial" w:hAnsi="Arial" w:cs="Arial"/>
          <w:b/>
        </w:rPr>
      </w:pPr>
    </w:p>
    <w:p w14:paraId="386F48B3"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16</w:t>
      </w:r>
    </w:p>
    <w:p w14:paraId="2044D3BF"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konieczna jest Zintegrowana zarządzalna monitorowana listwa PDU? Czy zamiast nich nie wystarczy standardowa listwa zasilająca 1U do szafy RACK?</w:t>
      </w:r>
    </w:p>
    <w:p w14:paraId="0B7BFC4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16</w:t>
      </w:r>
    </w:p>
    <w:p w14:paraId="2E8960D2"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Należy wykonać zgodnie z projektem.</w:t>
      </w:r>
    </w:p>
    <w:p w14:paraId="675420E4" w14:textId="77777777" w:rsidR="00AD4005" w:rsidRPr="00AD4005" w:rsidRDefault="00AD4005" w:rsidP="00AD4005">
      <w:pPr>
        <w:spacing w:after="0" w:line="276" w:lineRule="auto"/>
        <w:jc w:val="both"/>
        <w:rPr>
          <w:rFonts w:ascii="Arial" w:hAnsi="Arial" w:cs="Arial"/>
          <w:b/>
        </w:rPr>
      </w:pPr>
    </w:p>
    <w:p w14:paraId="217ECB68"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17</w:t>
      </w:r>
    </w:p>
    <w:p w14:paraId="184E22EF"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wymagane jest Zintegrowane zabezpieczenie termiczne i zwarciowe dobrane do mocy UPS? Do szaf tego typu wystarczą zabezpieczenia zwarciowe i różnicowoprądowe.</w:t>
      </w:r>
    </w:p>
    <w:p w14:paraId="089EEF9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17</w:t>
      </w:r>
    </w:p>
    <w:p w14:paraId="545B03C5"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Należy wykonać zgodnie z projektem.</w:t>
      </w:r>
    </w:p>
    <w:p w14:paraId="42AC7D13" w14:textId="77777777" w:rsidR="00AD4005" w:rsidRPr="00AD4005" w:rsidRDefault="00AD4005" w:rsidP="00AD4005">
      <w:pPr>
        <w:spacing w:after="0" w:line="276" w:lineRule="auto"/>
        <w:jc w:val="both"/>
        <w:rPr>
          <w:rFonts w:ascii="Arial" w:hAnsi="Arial" w:cs="Arial"/>
          <w:b/>
        </w:rPr>
      </w:pPr>
    </w:p>
    <w:p w14:paraId="6E4719F1"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18</w:t>
      </w:r>
    </w:p>
    <w:p w14:paraId="38BB1CCD"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wymagany jest Zintegrowany system monitorowanie środowiska wewnątrz szafy zawierający czujnik temperatury i wilgotności, sensor dymu oraz sygnalizację otwarcia drzwi?</w:t>
      </w:r>
    </w:p>
    <w:p w14:paraId="7D4CADD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18</w:t>
      </w:r>
    </w:p>
    <w:p w14:paraId="01B5713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Ze względu na ilość oraz rodzaj urządzeń należy zastosować zintegrowany monitoring środowiska. Należy wykonać zgodnie z projektem.</w:t>
      </w:r>
    </w:p>
    <w:p w14:paraId="28C409E4" w14:textId="77777777" w:rsidR="00AD4005" w:rsidRPr="00AD4005" w:rsidRDefault="00AD4005" w:rsidP="00AD4005">
      <w:pPr>
        <w:spacing w:after="0" w:line="276" w:lineRule="auto"/>
        <w:jc w:val="both"/>
        <w:rPr>
          <w:rFonts w:ascii="Arial" w:hAnsi="Arial" w:cs="Arial"/>
          <w:b/>
        </w:rPr>
      </w:pPr>
    </w:p>
    <w:p w14:paraId="03BC464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19</w:t>
      </w:r>
    </w:p>
    <w:p w14:paraId="68E1B39D"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wymagany jest Zintegrowany system wykrywania pożaru oraz gaszenia gazem NOVEC?</w:t>
      </w:r>
    </w:p>
    <w:p w14:paraId="35B47E5B" w14:textId="77777777" w:rsidR="003014ED" w:rsidRDefault="003014ED" w:rsidP="00AD4005">
      <w:pPr>
        <w:spacing w:after="0" w:line="276" w:lineRule="auto"/>
        <w:jc w:val="both"/>
        <w:rPr>
          <w:rFonts w:ascii="Arial" w:hAnsi="Arial" w:cs="Arial"/>
          <w:b/>
        </w:rPr>
      </w:pPr>
    </w:p>
    <w:p w14:paraId="6860273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lastRenderedPageBreak/>
        <w:t>Odpowiedź na pytanie nr 19</w:t>
      </w:r>
    </w:p>
    <w:p w14:paraId="4BCE92F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Rozwiązanie zostało uzgodnione z rzeczoznawcą d.s. zabezpieczeń p.poż. Należy wykonać zgodnie z projektem.</w:t>
      </w:r>
    </w:p>
    <w:p w14:paraId="3EE49F46" w14:textId="77777777" w:rsidR="00AD4005" w:rsidRPr="00AD4005" w:rsidRDefault="00AD4005" w:rsidP="00AD4005">
      <w:pPr>
        <w:spacing w:after="0" w:line="276" w:lineRule="auto"/>
        <w:jc w:val="both"/>
        <w:rPr>
          <w:rFonts w:ascii="Arial" w:hAnsi="Arial" w:cs="Arial"/>
          <w:b/>
        </w:rPr>
      </w:pPr>
    </w:p>
    <w:p w14:paraId="63BF074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20</w:t>
      </w:r>
    </w:p>
    <w:p w14:paraId="32885B75"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wymagany jest Dostęp do szafy przy użyciu karty magnetycznej? Jeżeli jakieś wymogi są zbędne to zmienią się też wymagane wymiary i masa szafy.</w:t>
      </w:r>
    </w:p>
    <w:p w14:paraId="342977B6"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Jeżeli jakieś wymogi są zbędne to zmienią się też wymagane wymiary i masa szafy.</w:t>
      </w:r>
    </w:p>
    <w:p w14:paraId="35E263A6"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20</w:t>
      </w:r>
    </w:p>
    <w:p w14:paraId="4915ABAC" w14:textId="1956CFDE"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Wymagany jest dostęp do szafy przy użyciu karty magnetycznej zgodnie </w:t>
      </w:r>
      <w:r w:rsidRPr="003C1340">
        <w:rPr>
          <w:rFonts w:ascii="Arial" w:hAnsi="Arial" w:cs="Arial"/>
          <w:lang w:eastAsia="pl-PL"/>
        </w:rPr>
        <w:t xml:space="preserve">z </w:t>
      </w:r>
      <w:r w:rsidR="00F41562" w:rsidRPr="003C1340">
        <w:rPr>
          <w:rFonts w:ascii="Arial" w:hAnsi="Arial" w:cs="Arial"/>
          <w:lang w:eastAsia="pl-PL"/>
        </w:rPr>
        <w:t>przepisami dotyczącymi</w:t>
      </w:r>
      <w:r w:rsidR="001D3C8D" w:rsidRPr="003C1340">
        <w:rPr>
          <w:rFonts w:ascii="Arial" w:hAnsi="Arial" w:cs="Arial"/>
          <w:lang w:eastAsia="pl-PL"/>
        </w:rPr>
        <w:t xml:space="preserve"> ochrony danych, w szczególności</w:t>
      </w:r>
      <w:r w:rsidR="00F41562" w:rsidRPr="003C1340">
        <w:rPr>
          <w:rFonts w:ascii="Arial" w:hAnsi="Arial" w:cs="Arial"/>
          <w:lang w:eastAsia="pl-PL"/>
        </w:rPr>
        <w:t xml:space="preserve"> </w:t>
      </w:r>
      <w:r w:rsidRPr="003C1340">
        <w:rPr>
          <w:rFonts w:ascii="Arial" w:hAnsi="Arial" w:cs="Arial"/>
          <w:lang w:eastAsia="pl-PL"/>
        </w:rPr>
        <w:t>RODO.</w:t>
      </w:r>
    </w:p>
    <w:p w14:paraId="5F67D38D" w14:textId="77777777" w:rsidR="00AD4005" w:rsidRPr="00AD4005" w:rsidRDefault="00AD4005" w:rsidP="00AD4005">
      <w:pPr>
        <w:spacing w:after="0" w:line="276" w:lineRule="auto"/>
        <w:jc w:val="both"/>
        <w:rPr>
          <w:rFonts w:ascii="Arial" w:hAnsi="Arial" w:cs="Arial"/>
          <w:b/>
        </w:rPr>
      </w:pPr>
    </w:p>
    <w:p w14:paraId="2D2BC1E8"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21</w:t>
      </w:r>
    </w:p>
    <w:p w14:paraId="02BABA86"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Projektowany system oparty jest między innymi o niżej wymienione rozwiązania</w:t>
      </w:r>
    </w:p>
    <w:p w14:paraId="509266F8" w14:textId="77777777" w:rsidR="00AD4005" w:rsidRPr="00AD4005" w:rsidRDefault="00AD4005" w:rsidP="00AD4005">
      <w:pPr>
        <w:numPr>
          <w:ilvl w:val="0"/>
          <w:numId w:val="1"/>
        </w:numPr>
        <w:suppressAutoHyphens w:val="0"/>
        <w:spacing w:after="0" w:line="276" w:lineRule="auto"/>
        <w:jc w:val="both"/>
        <w:rPr>
          <w:rFonts w:ascii="Arial" w:hAnsi="Arial" w:cs="Arial"/>
          <w:lang w:eastAsia="pl-PL"/>
        </w:rPr>
      </w:pPr>
      <w:r w:rsidRPr="00AD4005">
        <w:rPr>
          <w:rFonts w:ascii="Arial" w:hAnsi="Arial" w:cs="Arial"/>
          <w:lang w:eastAsia="pl-PL"/>
        </w:rPr>
        <w:t xml:space="preserve">kamery 37 szt. między innymi: </w:t>
      </w:r>
    </w:p>
    <w:p w14:paraId="1B850C18" w14:textId="77777777" w:rsidR="00AD4005" w:rsidRPr="00AD4005" w:rsidRDefault="00AD4005" w:rsidP="00AD4005">
      <w:pPr>
        <w:numPr>
          <w:ilvl w:val="1"/>
          <w:numId w:val="1"/>
        </w:numPr>
        <w:suppressAutoHyphens w:val="0"/>
        <w:spacing w:after="0" w:line="276" w:lineRule="auto"/>
        <w:jc w:val="both"/>
        <w:rPr>
          <w:rFonts w:ascii="Arial" w:hAnsi="Arial" w:cs="Arial"/>
          <w:lang w:eastAsia="pl-PL"/>
        </w:rPr>
      </w:pPr>
      <w:r w:rsidRPr="00AD4005">
        <w:rPr>
          <w:rFonts w:ascii="Arial" w:hAnsi="Arial" w:cs="Arial"/>
          <w:lang w:eastAsia="pl-PL"/>
        </w:rPr>
        <w:t>zewnętrzne: 16Mpx</w:t>
      </w:r>
    </w:p>
    <w:p w14:paraId="5A2DB096" w14:textId="77777777" w:rsidR="00AD4005" w:rsidRPr="00AD4005" w:rsidRDefault="00AD4005" w:rsidP="00AD4005">
      <w:pPr>
        <w:numPr>
          <w:ilvl w:val="1"/>
          <w:numId w:val="1"/>
        </w:numPr>
        <w:suppressAutoHyphens w:val="0"/>
        <w:spacing w:after="0" w:line="276" w:lineRule="auto"/>
        <w:jc w:val="both"/>
        <w:rPr>
          <w:rFonts w:ascii="Arial" w:hAnsi="Arial" w:cs="Arial"/>
          <w:lang w:eastAsia="pl-PL"/>
        </w:rPr>
      </w:pPr>
      <w:r w:rsidRPr="00AD4005">
        <w:rPr>
          <w:rFonts w:ascii="Arial" w:hAnsi="Arial" w:cs="Arial"/>
          <w:lang w:eastAsia="pl-PL"/>
        </w:rPr>
        <w:t>MULTISENSORYCZNE 24/32MP</w:t>
      </w:r>
    </w:p>
    <w:p w14:paraId="25DC495A" w14:textId="77777777" w:rsidR="00AD4005" w:rsidRPr="00AD4005" w:rsidRDefault="00AD4005" w:rsidP="00AD4005">
      <w:pPr>
        <w:numPr>
          <w:ilvl w:val="1"/>
          <w:numId w:val="1"/>
        </w:numPr>
        <w:suppressAutoHyphens w:val="0"/>
        <w:spacing w:after="0" w:line="276" w:lineRule="auto"/>
        <w:jc w:val="both"/>
        <w:rPr>
          <w:rFonts w:ascii="Arial" w:hAnsi="Arial" w:cs="Arial"/>
          <w:lang w:eastAsia="pl-PL"/>
        </w:rPr>
      </w:pPr>
      <w:r w:rsidRPr="00AD4005">
        <w:rPr>
          <w:rFonts w:ascii="Arial" w:hAnsi="Arial" w:cs="Arial"/>
          <w:lang w:eastAsia="pl-PL"/>
        </w:rPr>
        <w:t>fish eye</w:t>
      </w:r>
    </w:p>
    <w:p w14:paraId="0EF6D9E4" w14:textId="77777777" w:rsidR="00AD4005" w:rsidRPr="00AD4005" w:rsidRDefault="00AD4005" w:rsidP="00AD4005">
      <w:pPr>
        <w:numPr>
          <w:ilvl w:val="0"/>
          <w:numId w:val="2"/>
        </w:numPr>
        <w:suppressAutoHyphens w:val="0"/>
        <w:spacing w:after="0" w:line="276" w:lineRule="auto"/>
        <w:jc w:val="both"/>
        <w:rPr>
          <w:rFonts w:ascii="Arial" w:hAnsi="Arial" w:cs="Arial"/>
          <w:lang w:eastAsia="pl-PL"/>
        </w:rPr>
      </w:pPr>
      <w:r w:rsidRPr="00AD4005">
        <w:rPr>
          <w:rFonts w:ascii="Arial" w:hAnsi="Arial" w:cs="Arial"/>
          <w:lang w:eastAsia="pl-PL"/>
        </w:rPr>
        <w:t xml:space="preserve">Rejestrator: </w:t>
      </w:r>
    </w:p>
    <w:p w14:paraId="2F11AB4A" w14:textId="77777777" w:rsidR="00AD4005" w:rsidRPr="00AD4005" w:rsidRDefault="00AD4005" w:rsidP="00AD4005">
      <w:pPr>
        <w:numPr>
          <w:ilvl w:val="1"/>
          <w:numId w:val="2"/>
        </w:numPr>
        <w:suppressAutoHyphens w:val="0"/>
        <w:spacing w:after="0" w:line="276" w:lineRule="auto"/>
        <w:jc w:val="both"/>
        <w:rPr>
          <w:rFonts w:ascii="Arial" w:hAnsi="Arial" w:cs="Arial"/>
          <w:lang w:eastAsia="pl-PL"/>
        </w:rPr>
      </w:pPr>
      <w:r w:rsidRPr="00AD4005">
        <w:rPr>
          <w:rFonts w:ascii="Arial" w:hAnsi="Arial" w:cs="Arial"/>
          <w:lang w:eastAsia="pl-PL"/>
        </w:rPr>
        <w:t>Architektura urządzenia oparta o serwer sieciowy – nie rejestrator</w:t>
      </w:r>
    </w:p>
    <w:p w14:paraId="53E4F6D8" w14:textId="77777777" w:rsidR="00AD4005" w:rsidRPr="00AD4005" w:rsidRDefault="00AD4005" w:rsidP="00AD4005">
      <w:pPr>
        <w:numPr>
          <w:ilvl w:val="1"/>
          <w:numId w:val="2"/>
        </w:numPr>
        <w:suppressAutoHyphens w:val="0"/>
        <w:spacing w:after="0" w:line="276" w:lineRule="auto"/>
        <w:jc w:val="both"/>
        <w:rPr>
          <w:rFonts w:ascii="Arial" w:hAnsi="Arial" w:cs="Arial"/>
          <w:lang w:eastAsia="pl-PL"/>
        </w:rPr>
      </w:pPr>
      <w:r w:rsidRPr="00AD4005">
        <w:rPr>
          <w:rFonts w:ascii="Arial" w:hAnsi="Arial" w:cs="Arial"/>
          <w:lang w:eastAsia="pl-PL"/>
        </w:rPr>
        <w:t>Serwer oparty o licencjonowanie na kamerę (koszt licencji i rozbudowy)</w:t>
      </w:r>
    </w:p>
    <w:p w14:paraId="11DEA8D1" w14:textId="77777777" w:rsidR="00AD4005" w:rsidRPr="00AD4005" w:rsidRDefault="00AD4005" w:rsidP="00AD4005">
      <w:pPr>
        <w:numPr>
          <w:ilvl w:val="1"/>
          <w:numId w:val="2"/>
        </w:numPr>
        <w:suppressAutoHyphens w:val="0"/>
        <w:spacing w:after="0" w:line="276" w:lineRule="auto"/>
        <w:jc w:val="both"/>
        <w:rPr>
          <w:rFonts w:ascii="Arial" w:hAnsi="Arial" w:cs="Arial"/>
          <w:lang w:eastAsia="pl-PL"/>
        </w:rPr>
      </w:pPr>
      <w:r w:rsidRPr="00AD4005">
        <w:rPr>
          <w:rFonts w:ascii="Arial" w:hAnsi="Arial" w:cs="Arial"/>
          <w:lang w:eastAsia="pl-PL"/>
        </w:rPr>
        <w:t>Ze względu na obsługę kamer do 30 Mpx duże powierzchnie dyskowe i bardzo wyśrubowane wymagania.</w:t>
      </w:r>
    </w:p>
    <w:p w14:paraId="25FF266E" w14:textId="77777777" w:rsidR="00AD4005" w:rsidRPr="00AD4005" w:rsidRDefault="00AD4005" w:rsidP="00AD4005">
      <w:pPr>
        <w:numPr>
          <w:ilvl w:val="1"/>
          <w:numId w:val="2"/>
        </w:numPr>
        <w:suppressAutoHyphens w:val="0"/>
        <w:spacing w:after="0" w:line="276" w:lineRule="auto"/>
        <w:jc w:val="both"/>
        <w:rPr>
          <w:rFonts w:ascii="Arial" w:hAnsi="Arial" w:cs="Arial"/>
          <w:lang w:eastAsia="pl-PL"/>
        </w:rPr>
      </w:pPr>
      <w:r w:rsidRPr="00AD4005">
        <w:rPr>
          <w:rFonts w:ascii="Arial" w:hAnsi="Arial" w:cs="Arial"/>
          <w:lang w:eastAsia="pl-PL"/>
        </w:rPr>
        <w:t xml:space="preserve">system VMS (oprogramowanie serwera): </w:t>
      </w:r>
    </w:p>
    <w:p w14:paraId="48720EE5" w14:textId="77777777" w:rsidR="00AD4005" w:rsidRPr="00AD4005" w:rsidRDefault="00AD4005" w:rsidP="00AD4005">
      <w:pPr>
        <w:numPr>
          <w:ilvl w:val="2"/>
          <w:numId w:val="2"/>
        </w:numPr>
        <w:suppressAutoHyphens w:val="0"/>
        <w:spacing w:after="0" w:line="276" w:lineRule="auto"/>
        <w:jc w:val="both"/>
        <w:rPr>
          <w:rFonts w:ascii="Arial" w:hAnsi="Arial" w:cs="Arial"/>
          <w:lang w:eastAsia="pl-PL"/>
        </w:rPr>
      </w:pPr>
      <w:r w:rsidRPr="00AD4005">
        <w:rPr>
          <w:rFonts w:ascii="Arial" w:hAnsi="Arial" w:cs="Arial"/>
          <w:lang w:eastAsia="pl-PL"/>
        </w:rPr>
        <w:t>posiada licencjonowanie – rozbudowa będzie kosztowna licencja na każda kamerę.</w:t>
      </w:r>
    </w:p>
    <w:p w14:paraId="5AB2453A" w14:textId="77777777" w:rsidR="00AD4005" w:rsidRPr="00AD4005" w:rsidRDefault="00AD4005" w:rsidP="00AD4005">
      <w:pPr>
        <w:numPr>
          <w:ilvl w:val="2"/>
          <w:numId w:val="2"/>
        </w:numPr>
        <w:suppressAutoHyphens w:val="0"/>
        <w:spacing w:after="0" w:line="276" w:lineRule="auto"/>
        <w:jc w:val="both"/>
        <w:rPr>
          <w:rFonts w:ascii="Arial" w:hAnsi="Arial" w:cs="Arial"/>
          <w:lang w:eastAsia="pl-PL"/>
        </w:rPr>
      </w:pPr>
      <w:r w:rsidRPr="00AD4005">
        <w:rPr>
          <w:rFonts w:ascii="Arial" w:hAnsi="Arial" w:cs="Arial"/>
          <w:lang w:eastAsia="pl-PL"/>
        </w:rPr>
        <w:t>możliwość nagrywania, z co najmniej 100 kamer na jednym serwerze,</w:t>
      </w:r>
      <w:r w:rsidRPr="00AD4005">
        <w:rPr>
          <w:rFonts w:ascii="Arial" w:hAnsi="Arial" w:cs="Arial"/>
          <w:lang w:eastAsia="pl-PL"/>
        </w:rPr>
        <w:br/>
        <w:t>w ramach jednego systemu do najmniej 20 00 kamer i co najmniej 100 serwerów, wymaga się aby jednym logowaniem autoryzować się do wszystkich serwerów w systemie;</w:t>
      </w:r>
    </w:p>
    <w:p w14:paraId="04169A57" w14:textId="77777777" w:rsidR="00AD4005" w:rsidRPr="00AD4005" w:rsidRDefault="00AD4005" w:rsidP="00AD4005">
      <w:pPr>
        <w:numPr>
          <w:ilvl w:val="2"/>
          <w:numId w:val="2"/>
        </w:numPr>
        <w:suppressAutoHyphens w:val="0"/>
        <w:spacing w:after="0" w:line="276" w:lineRule="auto"/>
        <w:jc w:val="both"/>
        <w:rPr>
          <w:rFonts w:ascii="Arial" w:hAnsi="Arial" w:cs="Arial"/>
          <w:lang w:eastAsia="pl-PL"/>
        </w:rPr>
      </w:pPr>
      <w:r w:rsidRPr="00AD4005">
        <w:rPr>
          <w:rFonts w:ascii="Arial" w:hAnsi="Arial" w:cs="Arial"/>
          <w:lang w:eastAsia="pl-PL"/>
        </w:rPr>
        <w:t>obsługa kamer wysokich rozdzielczości (kamer megapikselowych) do 30 Mpix włącznie;</w:t>
      </w:r>
    </w:p>
    <w:p w14:paraId="722BAE08" w14:textId="77777777" w:rsidR="00AD4005" w:rsidRPr="00AD4005" w:rsidRDefault="00AD4005" w:rsidP="00AD4005">
      <w:pPr>
        <w:numPr>
          <w:ilvl w:val="2"/>
          <w:numId w:val="2"/>
        </w:numPr>
        <w:suppressAutoHyphens w:val="0"/>
        <w:spacing w:after="0" w:line="276" w:lineRule="auto"/>
        <w:jc w:val="both"/>
        <w:rPr>
          <w:rFonts w:ascii="Arial" w:hAnsi="Arial" w:cs="Arial"/>
          <w:lang w:eastAsia="pl-PL"/>
        </w:rPr>
      </w:pPr>
      <w:r w:rsidRPr="00AD4005">
        <w:rPr>
          <w:rFonts w:ascii="Arial" w:hAnsi="Arial" w:cs="Arial"/>
          <w:lang w:eastAsia="pl-PL"/>
        </w:rPr>
        <w:t>zaawansowana analiza obrazu.</w:t>
      </w:r>
    </w:p>
    <w:p w14:paraId="10C04C1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Stosowanie takich  rozwiązań generuje naszym zdaniem zbędne koszty i nie jest konieczne stosowanie takiego rozwiązania w obiekcie szkolnym.</w:t>
      </w:r>
    </w:p>
    <w:p w14:paraId="3C34BAE5"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21</w:t>
      </w:r>
    </w:p>
    <w:p w14:paraId="4DF2AC2C"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System CCTV został zaprojektowany zgodnie z normami branżowymi oraz wiedzą techniczną. Ilość oraz typ urządzeń zostały dobrane tak, aby zminimalizować nakłady inwestycyjne przy jednoczesnym spełnieniu wymagań w zakresie pokrycia pixelami powierzchni dozorowej. Należy wykonać zgodnie z projektem.</w:t>
      </w:r>
    </w:p>
    <w:p w14:paraId="71C3EAAC" w14:textId="77777777" w:rsidR="00AD4005" w:rsidRPr="00AD4005" w:rsidRDefault="00AD4005" w:rsidP="00AD4005">
      <w:pPr>
        <w:spacing w:after="0" w:line="276" w:lineRule="auto"/>
        <w:jc w:val="both"/>
        <w:rPr>
          <w:rFonts w:ascii="Arial" w:hAnsi="Arial" w:cs="Arial"/>
          <w:b/>
        </w:rPr>
      </w:pPr>
    </w:p>
    <w:p w14:paraId="040ECEC3"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22</w:t>
      </w:r>
    </w:p>
    <w:p w14:paraId="471EAF22"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inwestor wyraża zgodę na zastosowanie rozwiązania zamiennego :</w:t>
      </w:r>
    </w:p>
    <w:p w14:paraId="7F319034" w14:textId="77777777" w:rsidR="00AD4005" w:rsidRPr="00AD4005" w:rsidRDefault="00AD4005" w:rsidP="00AD4005">
      <w:pPr>
        <w:numPr>
          <w:ilvl w:val="0"/>
          <w:numId w:val="3"/>
        </w:numPr>
        <w:suppressAutoHyphens w:val="0"/>
        <w:spacing w:after="0" w:line="276" w:lineRule="auto"/>
        <w:jc w:val="both"/>
        <w:rPr>
          <w:rFonts w:ascii="Arial" w:hAnsi="Arial" w:cs="Arial"/>
          <w:lang w:eastAsia="pl-PL"/>
        </w:rPr>
      </w:pPr>
      <w:r w:rsidRPr="00AD4005">
        <w:rPr>
          <w:rFonts w:ascii="Arial" w:hAnsi="Arial" w:cs="Arial"/>
          <w:lang w:eastAsia="pl-PL"/>
        </w:rPr>
        <w:t>kamery zewnętrzne 4MPx z obiektywem 2,8-12mm i podświetleniem</w:t>
      </w:r>
    </w:p>
    <w:p w14:paraId="2B760777" w14:textId="77777777" w:rsidR="00AD4005" w:rsidRPr="00AD4005" w:rsidRDefault="00AD4005" w:rsidP="00AD4005">
      <w:pPr>
        <w:numPr>
          <w:ilvl w:val="0"/>
          <w:numId w:val="3"/>
        </w:numPr>
        <w:suppressAutoHyphens w:val="0"/>
        <w:spacing w:after="0" w:line="276" w:lineRule="auto"/>
        <w:jc w:val="both"/>
        <w:rPr>
          <w:rFonts w:ascii="Arial" w:hAnsi="Arial" w:cs="Arial"/>
          <w:lang w:eastAsia="pl-PL"/>
        </w:rPr>
      </w:pPr>
      <w:r w:rsidRPr="00AD4005">
        <w:rPr>
          <w:rFonts w:ascii="Arial" w:hAnsi="Arial" w:cs="Arial"/>
          <w:lang w:eastAsia="pl-PL"/>
        </w:rPr>
        <w:t xml:space="preserve">kamery wewnętrzne kopułkowe 3Mpx lub 4Mpx z obiektywem 2,8 stałoogniskowym lub zmienno 2,8-12mm </w:t>
      </w:r>
      <w:r w:rsidRPr="00AD4005">
        <w:rPr>
          <w:rFonts w:ascii="Arial" w:hAnsi="Arial" w:cs="Arial"/>
          <w:b/>
          <w:bCs/>
          <w:lang w:eastAsia="pl-PL"/>
        </w:rPr>
        <w:t>w zależności od punktu obserwacji.</w:t>
      </w:r>
    </w:p>
    <w:p w14:paraId="6A091B59" w14:textId="77777777" w:rsidR="00AD4005" w:rsidRPr="00AD4005" w:rsidRDefault="00AD4005" w:rsidP="00AD4005">
      <w:pPr>
        <w:numPr>
          <w:ilvl w:val="0"/>
          <w:numId w:val="3"/>
        </w:numPr>
        <w:suppressAutoHyphens w:val="0"/>
        <w:spacing w:after="0" w:line="276" w:lineRule="auto"/>
        <w:jc w:val="both"/>
        <w:rPr>
          <w:rFonts w:ascii="Arial" w:hAnsi="Arial" w:cs="Arial"/>
          <w:lang w:eastAsia="pl-PL"/>
        </w:rPr>
      </w:pPr>
      <w:r w:rsidRPr="00AD4005">
        <w:rPr>
          <w:rFonts w:ascii="Arial" w:hAnsi="Arial" w:cs="Arial"/>
          <w:lang w:eastAsia="pl-PL"/>
        </w:rPr>
        <w:t>Rejestracja na dedykowanych rejestratorach sieciowych np. 2x32kam. Obsługa podstawowej analizy obrazu, detekcja ruchu itp.</w:t>
      </w:r>
    </w:p>
    <w:p w14:paraId="7A6B0B3B" w14:textId="77777777" w:rsidR="00AD4005" w:rsidRPr="00AD4005" w:rsidRDefault="00AD4005" w:rsidP="00AD4005">
      <w:pPr>
        <w:numPr>
          <w:ilvl w:val="0"/>
          <w:numId w:val="3"/>
        </w:numPr>
        <w:suppressAutoHyphens w:val="0"/>
        <w:spacing w:after="0" w:line="276" w:lineRule="auto"/>
        <w:jc w:val="both"/>
        <w:rPr>
          <w:rFonts w:ascii="Arial" w:hAnsi="Arial" w:cs="Arial"/>
          <w:lang w:eastAsia="pl-PL"/>
        </w:rPr>
      </w:pPr>
      <w:r w:rsidRPr="00AD4005">
        <w:rPr>
          <w:rFonts w:ascii="Arial" w:hAnsi="Arial" w:cs="Arial"/>
          <w:lang w:eastAsia="pl-PL"/>
        </w:rPr>
        <w:t>oprogramowanie - darmowe dostarczane przez producenta niewymagające dodatkowych kosztownych licencji</w:t>
      </w:r>
    </w:p>
    <w:p w14:paraId="0A56FAE5" w14:textId="77777777" w:rsidR="003014ED" w:rsidRDefault="003014ED" w:rsidP="00AD4005">
      <w:pPr>
        <w:spacing w:after="0" w:line="276" w:lineRule="auto"/>
        <w:jc w:val="both"/>
        <w:rPr>
          <w:rFonts w:ascii="Arial" w:hAnsi="Arial" w:cs="Arial"/>
          <w:b/>
        </w:rPr>
      </w:pPr>
    </w:p>
    <w:p w14:paraId="45E3E80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lastRenderedPageBreak/>
        <w:t>Odpowiedź na pytanie nr 22</w:t>
      </w:r>
    </w:p>
    <w:p w14:paraId="534A11CA" w14:textId="77777777" w:rsidR="00AD4005" w:rsidRPr="00AD4005" w:rsidRDefault="00AD4005" w:rsidP="00AD4005">
      <w:pPr>
        <w:spacing w:after="0" w:line="276" w:lineRule="auto"/>
        <w:jc w:val="both"/>
        <w:rPr>
          <w:rFonts w:ascii="Arial" w:hAnsi="Arial" w:cs="Arial"/>
          <w:lang w:eastAsia="pl-PL"/>
        </w:rPr>
      </w:pPr>
      <w:r w:rsidRPr="003C1340">
        <w:rPr>
          <w:rFonts w:ascii="Arial" w:hAnsi="Arial" w:cs="Arial"/>
          <w:lang w:eastAsia="pl-PL"/>
        </w:rPr>
        <w:t>Zamawiający wyraża zgodę na zastosowanie rozwiązań równoważnych względem rozwiązań zaprojektowanych. Rozwiązania równoważne zostaną zweryfikowane pod względem zgodności z projektem przez właściwego Projektanta.</w:t>
      </w:r>
    </w:p>
    <w:p w14:paraId="236FB3FC" w14:textId="77777777" w:rsidR="00AD4005" w:rsidRPr="00AD4005" w:rsidRDefault="00AD4005" w:rsidP="00AD4005">
      <w:pPr>
        <w:spacing w:after="0" w:line="276" w:lineRule="auto"/>
        <w:jc w:val="both"/>
        <w:rPr>
          <w:rFonts w:ascii="Arial" w:hAnsi="Arial" w:cs="Arial"/>
          <w:b/>
        </w:rPr>
      </w:pPr>
    </w:p>
    <w:p w14:paraId="0F588AEA"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23</w:t>
      </w:r>
    </w:p>
    <w:p w14:paraId="52D5E79B"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wymagana jest stacja podglądu czy dostarczy ją inwestor w późniejszym terminie?  Do rejestracji i podglądu nie jest wymagana. Oprogramowanie klienckie można zainstalować na dowolnym komputerze inwestora.</w:t>
      </w:r>
    </w:p>
    <w:p w14:paraId="732312C7"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23</w:t>
      </w:r>
    </w:p>
    <w:p w14:paraId="23944498"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Należy wyposażyć obiekt w stację podglądu zgodnie z dokumentacją projektową.  Należy wykonać zgodnie z projektem.</w:t>
      </w:r>
    </w:p>
    <w:p w14:paraId="0A184F11" w14:textId="77777777" w:rsidR="00AD4005" w:rsidRPr="00AD4005" w:rsidRDefault="00AD4005" w:rsidP="00AD4005">
      <w:pPr>
        <w:spacing w:after="0" w:line="276" w:lineRule="auto"/>
        <w:jc w:val="both"/>
        <w:rPr>
          <w:rFonts w:ascii="Arial" w:hAnsi="Arial" w:cs="Arial"/>
          <w:b/>
        </w:rPr>
      </w:pPr>
    </w:p>
    <w:p w14:paraId="619DFC77"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24</w:t>
      </w:r>
    </w:p>
    <w:p w14:paraId="04EB5167"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inwestor wyraża zgodę na usunięcie wymogów:</w:t>
      </w:r>
    </w:p>
    <w:p w14:paraId="529E8CAC" w14:textId="77777777" w:rsidR="00AD4005" w:rsidRPr="00AD4005" w:rsidRDefault="00AD4005" w:rsidP="00AD4005">
      <w:pPr>
        <w:numPr>
          <w:ilvl w:val="0"/>
          <w:numId w:val="4"/>
        </w:numPr>
        <w:suppressAutoHyphens w:val="0"/>
        <w:spacing w:after="0" w:line="276" w:lineRule="auto"/>
        <w:jc w:val="both"/>
        <w:rPr>
          <w:rFonts w:ascii="Arial" w:hAnsi="Arial" w:cs="Arial"/>
          <w:lang w:eastAsia="pl-PL"/>
        </w:rPr>
      </w:pPr>
      <w:r w:rsidRPr="00AD4005">
        <w:rPr>
          <w:rFonts w:ascii="Arial" w:hAnsi="Arial" w:cs="Arial"/>
          <w:lang w:eastAsia="pl-PL"/>
        </w:rPr>
        <w:t>Terminal pokojowy - pozwala na wysyłanie alarmów do koncentratora poprzez sieć.</w:t>
      </w:r>
    </w:p>
    <w:p w14:paraId="27877B6D" w14:textId="77777777" w:rsidR="00AD4005" w:rsidRPr="00AD4005" w:rsidRDefault="00AD4005" w:rsidP="00AD4005">
      <w:pPr>
        <w:numPr>
          <w:ilvl w:val="0"/>
          <w:numId w:val="4"/>
        </w:numPr>
        <w:suppressAutoHyphens w:val="0"/>
        <w:spacing w:after="0" w:line="276" w:lineRule="auto"/>
        <w:jc w:val="both"/>
        <w:rPr>
          <w:rFonts w:ascii="Arial" w:hAnsi="Arial" w:cs="Arial"/>
          <w:lang w:eastAsia="pl-PL"/>
        </w:rPr>
      </w:pPr>
      <w:r w:rsidRPr="00AD4005">
        <w:rPr>
          <w:rFonts w:ascii="Arial" w:hAnsi="Arial" w:cs="Arial"/>
          <w:lang w:eastAsia="pl-PL"/>
        </w:rPr>
        <w:t xml:space="preserve">Urządzenie do resetowania alarmów. - </w:t>
      </w:r>
      <w:r w:rsidRPr="00AD4005">
        <w:rPr>
          <w:rFonts w:ascii="Arial" w:hAnsi="Arial" w:cs="Arial"/>
          <w:lang w:eastAsia="pl-PL"/>
        </w:rPr>
        <w:sym w:font="Symbol" w:char="F020"/>
      </w:r>
      <w:r w:rsidRPr="00AD4005">
        <w:rPr>
          <w:rFonts w:ascii="Arial" w:hAnsi="Arial" w:cs="Arial"/>
          <w:lang w:eastAsia="pl-PL"/>
        </w:rPr>
        <w:t xml:space="preserve"> resetowanie alarmów za pomocą karty</w:t>
      </w:r>
    </w:p>
    <w:p w14:paraId="1396CF6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Odpowiedź na pytanie nr 24</w:t>
      </w:r>
    </w:p>
    <w:p w14:paraId="1B9E7A5B"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wyraża zgodny na rezygnację z wymogu stosowania komunikacji sieciowej. Należy wykonać zgodnie z projektem.</w:t>
      </w:r>
    </w:p>
    <w:p w14:paraId="29C8BECA"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wyraża zgodny na rezygnację z wymogu stosowania karty. Należy wykonać zgodnie z projektem.</w:t>
      </w:r>
    </w:p>
    <w:p w14:paraId="154C1B09" w14:textId="77777777" w:rsidR="00AD4005" w:rsidRPr="00AD4005" w:rsidRDefault="00AD4005" w:rsidP="00AD4005">
      <w:pPr>
        <w:spacing w:after="0" w:line="276" w:lineRule="auto"/>
        <w:jc w:val="both"/>
        <w:rPr>
          <w:rFonts w:ascii="Arial" w:hAnsi="Arial" w:cs="Arial"/>
          <w:b/>
        </w:rPr>
      </w:pPr>
    </w:p>
    <w:p w14:paraId="23B5DEF8"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25</w:t>
      </w:r>
    </w:p>
    <w:p w14:paraId="13379A80"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bCs/>
          <w:lang w:eastAsia="pl-PL"/>
        </w:rPr>
        <w:t> </w:t>
      </w:r>
      <w:r w:rsidRPr="00AD4005">
        <w:rPr>
          <w:rFonts w:ascii="Arial" w:hAnsi="Arial" w:cs="Arial"/>
          <w:lang w:eastAsia="pl-PL"/>
        </w:rPr>
        <w:t>Czy inwestor wyraża zgodę na zamianę :</w:t>
      </w:r>
    </w:p>
    <w:p w14:paraId="572EE223" w14:textId="77777777" w:rsidR="00AD4005" w:rsidRPr="00AD4005" w:rsidRDefault="00AD4005" w:rsidP="00AD4005">
      <w:pPr>
        <w:numPr>
          <w:ilvl w:val="0"/>
          <w:numId w:val="5"/>
        </w:numPr>
        <w:suppressAutoHyphens w:val="0"/>
        <w:spacing w:after="0" w:line="276" w:lineRule="auto"/>
        <w:jc w:val="both"/>
        <w:rPr>
          <w:rFonts w:ascii="Arial" w:hAnsi="Arial" w:cs="Arial"/>
          <w:lang w:eastAsia="pl-PL"/>
        </w:rPr>
      </w:pPr>
      <w:r w:rsidRPr="00AD4005">
        <w:rPr>
          <w:rFonts w:ascii="Arial" w:hAnsi="Arial" w:cs="Arial"/>
          <w:lang w:eastAsia="pl-PL"/>
        </w:rPr>
        <w:t xml:space="preserve">Klawiatura dotykowa sensoryczna z wyświetlaczem LCD - na klawiaturę dotykową </w:t>
      </w:r>
      <w:r w:rsidRPr="00AD4005">
        <w:rPr>
          <w:rFonts w:ascii="Arial" w:hAnsi="Arial" w:cs="Arial"/>
          <w:lang w:eastAsia="pl-PL"/>
        </w:rPr>
        <w:br/>
        <w:t>z wyświetlaczem LCD (nie sensoryczną). Klawiatury sensoryczne nie zawsze są wygodne w użyciu.</w:t>
      </w:r>
    </w:p>
    <w:p w14:paraId="3CA6370D" w14:textId="77777777" w:rsidR="00AD4005" w:rsidRPr="00AD4005" w:rsidRDefault="00AD4005" w:rsidP="00AD4005">
      <w:pPr>
        <w:numPr>
          <w:ilvl w:val="0"/>
          <w:numId w:val="6"/>
        </w:numPr>
        <w:suppressAutoHyphens w:val="0"/>
        <w:spacing w:after="0" w:line="276" w:lineRule="auto"/>
        <w:jc w:val="both"/>
        <w:rPr>
          <w:rFonts w:ascii="Arial" w:hAnsi="Arial" w:cs="Arial"/>
          <w:lang w:eastAsia="pl-PL"/>
        </w:rPr>
      </w:pPr>
      <w:r w:rsidRPr="00AD4005">
        <w:rPr>
          <w:rFonts w:ascii="Arial" w:hAnsi="Arial" w:cs="Arial"/>
          <w:lang w:eastAsia="pl-PL"/>
        </w:rPr>
        <w:t>Sygnalizator zewnętrzny z akumulatorem – na sygnalizator zewnętrzny bez akumulatora. Nie jest to wymagane w tej klasie obiektu.</w:t>
      </w:r>
    </w:p>
    <w:p w14:paraId="4F9ABB7F" w14:textId="77777777" w:rsidR="00AD4005" w:rsidRPr="00AD4005" w:rsidRDefault="00AD4005" w:rsidP="00AD4005">
      <w:pPr>
        <w:numPr>
          <w:ilvl w:val="0"/>
          <w:numId w:val="7"/>
        </w:numPr>
        <w:suppressAutoHyphens w:val="0"/>
        <w:spacing w:after="0" w:line="276" w:lineRule="auto"/>
        <w:jc w:val="both"/>
        <w:rPr>
          <w:rFonts w:ascii="Arial" w:hAnsi="Arial" w:cs="Arial"/>
          <w:lang w:eastAsia="pl-PL"/>
        </w:rPr>
      </w:pPr>
      <w:r w:rsidRPr="00AD4005">
        <w:rPr>
          <w:rFonts w:ascii="Arial" w:hAnsi="Arial" w:cs="Arial"/>
          <w:lang w:eastAsia="pl-PL"/>
        </w:rPr>
        <w:t xml:space="preserve">Czy niezbędny jest Zintegrowany System Bezpieczeństwa i Automatyki Budynku? </w:t>
      </w:r>
      <w:r w:rsidRPr="00AD4005">
        <w:rPr>
          <w:rFonts w:ascii="Arial" w:hAnsi="Arial" w:cs="Arial"/>
          <w:lang w:eastAsia="pl-PL"/>
        </w:rPr>
        <w:br/>
        <w:t>W standardowym obiekcie sali sportowej nie jest on wymagany jednak istnieje możliwość jego późniejszego zastosowania.</w:t>
      </w:r>
    </w:p>
    <w:p w14:paraId="7E17E5CD"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25</w:t>
      </w:r>
    </w:p>
    <w:p w14:paraId="75D7F489"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wyraża zgodne na zastosowanie klawiatury dotykowej kompatybilnej </w:t>
      </w:r>
      <w:r w:rsidRPr="00AD4005">
        <w:rPr>
          <w:rFonts w:ascii="Arial" w:hAnsi="Arial" w:cs="Arial"/>
          <w:lang w:eastAsia="pl-PL"/>
        </w:rPr>
        <w:br/>
        <w:t>z zaprojektowanym systemem. Należy wykonać zgodnie z projektem.</w:t>
      </w:r>
    </w:p>
    <w:p w14:paraId="78CD30C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wyraża zgody na zastosowanie sygnalizatorów zewnętrznych bez podtrzymania akumulatorowego. Należy wykonać zgodnie z projektem.</w:t>
      </w:r>
    </w:p>
    <w:p w14:paraId="72D4B8E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nie wyraża zgody na rezygnację z zintegrowanego systemu bezpieczeństwa </w:t>
      </w:r>
      <w:r w:rsidRPr="00AD4005">
        <w:rPr>
          <w:rFonts w:ascii="Arial" w:hAnsi="Arial" w:cs="Arial"/>
          <w:lang w:eastAsia="pl-PL"/>
        </w:rPr>
        <w:br/>
        <w:t>i automatyki. Należy wykonać zgodnie z projektem.</w:t>
      </w:r>
    </w:p>
    <w:p w14:paraId="65C74153" w14:textId="77777777" w:rsidR="00AD4005" w:rsidRPr="00AD4005" w:rsidRDefault="00AD4005" w:rsidP="00AD4005">
      <w:pPr>
        <w:spacing w:after="0" w:line="276" w:lineRule="auto"/>
        <w:jc w:val="both"/>
        <w:rPr>
          <w:rFonts w:ascii="Arial" w:hAnsi="Arial" w:cs="Arial"/>
          <w:b/>
        </w:rPr>
      </w:pPr>
    </w:p>
    <w:p w14:paraId="2821F647"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26</w:t>
      </w:r>
    </w:p>
    <w:p w14:paraId="39F1D590"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Inwestor dopuszcza zastosowanie kontrolerów wyposażonych w magistralę rs 485, lub równoważną zależną od producenta zamiast interfejsu sieciowego?</w:t>
      </w:r>
    </w:p>
    <w:p w14:paraId="0D9AD201"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Czy inwestor dopuszcza stosowanie innego protokołu pomiędzy czytnikami niż OSDP?</w:t>
      </w:r>
    </w:p>
    <w:p w14:paraId="077717EE"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Jaki ma być format stosowanych kart? Np. Urząd Miejski w Łomży stosuje karty w standardzie UNIQUE i takie rozsądnie byłoby zastosować.</w:t>
      </w:r>
    </w:p>
    <w:p w14:paraId="7EDDB556"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26</w:t>
      </w:r>
    </w:p>
    <w:p w14:paraId="1A82A712"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dopuszcza wnioskowanych zmian. Należy wykonać zgodnie z projektem. Zamawiający potwierdza, że karty mają być w standardzie UNIQUE.</w:t>
      </w:r>
    </w:p>
    <w:p w14:paraId="215016B6" w14:textId="77777777" w:rsidR="00AD4005" w:rsidRPr="00AD4005" w:rsidRDefault="00AD4005" w:rsidP="00AD4005">
      <w:pPr>
        <w:spacing w:after="0" w:line="276" w:lineRule="auto"/>
        <w:jc w:val="both"/>
        <w:rPr>
          <w:rFonts w:ascii="Arial" w:hAnsi="Arial" w:cs="Arial"/>
          <w:b/>
        </w:rPr>
      </w:pPr>
    </w:p>
    <w:p w14:paraId="18840E4D"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lastRenderedPageBreak/>
        <w:t>Pytanie nr 27</w:t>
      </w:r>
    </w:p>
    <w:p w14:paraId="1D254CB5"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wymagane jest aby centrale łączyć w klastry central zawierających co najmniej 32 centrale połączone w sieć , skoro jest 1 centrala?</w:t>
      </w:r>
    </w:p>
    <w:p w14:paraId="3AFC8017"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27</w:t>
      </w:r>
    </w:p>
    <w:p w14:paraId="03CABF0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Rozwiązania z zakresu systemu sygnalizacji pożaru zostały uzgodnione z rzeczoznawcą ds. zabezpieczeń p.poż. Należy wykonać zgodnie z projektem.</w:t>
      </w:r>
    </w:p>
    <w:p w14:paraId="140E829A" w14:textId="77777777" w:rsidR="00AD4005" w:rsidRPr="00AD4005" w:rsidRDefault="00AD4005" w:rsidP="00AD4005">
      <w:pPr>
        <w:spacing w:after="0" w:line="276" w:lineRule="auto"/>
        <w:jc w:val="both"/>
        <w:rPr>
          <w:rFonts w:ascii="Arial" w:hAnsi="Arial" w:cs="Arial"/>
          <w:b/>
        </w:rPr>
      </w:pPr>
    </w:p>
    <w:p w14:paraId="0BB4FD61"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28</w:t>
      </w:r>
    </w:p>
    <w:p w14:paraId="396924E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wymagana jest możliwość łączenia kilku central (sieciowanie) z możliwością wyświetlania komunikatów z dowolnej centrali na panelu operatora, skoro jest 1 centrala?</w:t>
      </w:r>
    </w:p>
    <w:p w14:paraId="11B91094"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28</w:t>
      </w:r>
    </w:p>
    <w:p w14:paraId="03BDB7C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Rozwiązania z zakresu systemu sygnalizacji pożaru zostały uzgodnione z rzeczoznawcą ds. zabezpieczeń p.poż. Należy wykonać zgodnie z projektem.</w:t>
      </w:r>
    </w:p>
    <w:p w14:paraId="203F7DF2" w14:textId="77777777" w:rsidR="00AD4005" w:rsidRPr="00AD4005" w:rsidRDefault="00AD4005" w:rsidP="00AD4005">
      <w:pPr>
        <w:spacing w:after="0" w:line="276" w:lineRule="auto"/>
        <w:jc w:val="both"/>
        <w:rPr>
          <w:rFonts w:ascii="Arial" w:hAnsi="Arial" w:cs="Arial"/>
          <w:b/>
        </w:rPr>
      </w:pPr>
    </w:p>
    <w:p w14:paraId="3ECF790B"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29</w:t>
      </w:r>
    </w:p>
    <w:p w14:paraId="38636374"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W projekcie jest zapis :</w:t>
      </w:r>
    </w:p>
    <w:p w14:paraId="57EB256B"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System central pożarowych powinien umożliwiać podłączenie do systemu zarządzania bezpieczeństwem (DMS). System zarządzania bezpieczeństwem powinien być oparty na komputerze PC z monitorem i pakietem oprogramowania</w:t>
      </w:r>
    </w:p>
    <w:p w14:paraId="7307504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Skoro jest jedna centrala nie ma systemu central czy wymóg dotyczący systemu central i jego zarządzania za pomocą komputera PC nie jest zbędny ?</w:t>
      </w:r>
    </w:p>
    <w:p w14:paraId="7A9F04BC"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29</w:t>
      </w:r>
    </w:p>
    <w:p w14:paraId="41859DCD"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Rozwiązania z zakresu systemu sygnalizacji pożaru zostały uzgodnione z rzeczoznawcą ds. zabezpieczeń p.poż. Należy wykonać zgodnie z projektem.</w:t>
      </w:r>
    </w:p>
    <w:p w14:paraId="3E03A4E7" w14:textId="77777777" w:rsidR="00AD4005" w:rsidRPr="00AD4005" w:rsidRDefault="00AD4005" w:rsidP="00AD4005">
      <w:pPr>
        <w:spacing w:after="0" w:line="276" w:lineRule="auto"/>
        <w:jc w:val="both"/>
        <w:rPr>
          <w:rFonts w:ascii="Arial" w:hAnsi="Arial" w:cs="Arial"/>
          <w:b/>
        </w:rPr>
      </w:pPr>
    </w:p>
    <w:p w14:paraId="2CDA0D2F"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30</w:t>
      </w:r>
    </w:p>
    <w:p w14:paraId="443880B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konieczne jest stosowanie central zawierających wbudowany system BACNet? Jest to funkcja zbędna znacząco podnosząca koszty. Nawet przy ewentualnej integracji systemów nie jest to niezbędne.</w:t>
      </w:r>
    </w:p>
    <w:p w14:paraId="46ADDE1E"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30</w:t>
      </w:r>
    </w:p>
    <w:p w14:paraId="172EFA3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Rozwiązania z zakresu systemu sygnalizacji pożaru zostały uzgodnione z rzeczoznawcą ds. zabezpieczeń p.poż. Należy wykonać zgodnie z projektem.</w:t>
      </w:r>
    </w:p>
    <w:p w14:paraId="0042F219" w14:textId="77777777" w:rsidR="00AD4005" w:rsidRPr="00AD4005" w:rsidRDefault="00AD4005" w:rsidP="00AD4005">
      <w:pPr>
        <w:spacing w:after="0" w:line="276" w:lineRule="auto"/>
        <w:jc w:val="both"/>
        <w:rPr>
          <w:rFonts w:ascii="Arial" w:hAnsi="Arial" w:cs="Arial"/>
          <w:b/>
        </w:rPr>
      </w:pPr>
    </w:p>
    <w:p w14:paraId="234E46D5"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31</w:t>
      </w:r>
    </w:p>
    <w:p w14:paraId="0D00112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W przypadku systemu nagłośnienia hali, zaprojektowane umiejscowienie głośników wymusza zastosowanie bardzo kosztownych zestawów głośnikowych, które mogłyby zapewnić docieranie dźwięku do trybun z odpowiednio mała  stratą. Ponadto wszystkie zaprojektowane głośniki wymagają zastosowania specjalnych konstrukcji ochraniających je przed uderzeniem piłki.</w:t>
      </w:r>
    </w:p>
    <w:p w14:paraId="569DE63E"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Proponuje umiejscowić 2 wyspecjalizowane głośniki w centralnym miejscu hali co pozwoli na bardzo równomierne pokrycie całego obszaru z mniejszą stratą. Dźwięk zachowa te same parametry jakościowe. Proponowane głośniki są całkowicie odporne na uderzenie piłka i nie wymagają żadnych dodatkowych zabezpieczeń. Jednocześnie takie rozwiązanie umożliwia zastosowanie mniejszych wzmacniaczy co dodatkowo znacznie ograniczy koszty. Czy inwestor wyraża zgodę na taką zamianę ?</w:t>
      </w:r>
    </w:p>
    <w:p w14:paraId="0296CEC4"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31</w:t>
      </w:r>
    </w:p>
    <w:p w14:paraId="6E86DA7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nie wyraża zgody na zmianę. System AV został zaprojektowany w oparciu </w:t>
      </w:r>
      <w:r w:rsidRPr="00AD4005">
        <w:rPr>
          <w:rFonts w:ascii="Arial" w:hAnsi="Arial" w:cs="Arial"/>
          <w:lang w:eastAsia="pl-PL"/>
        </w:rPr>
        <w:br/>
        <w:t>o szczegółową analizę akustyczną z uwzględnieniem materiałów oraz współczynników m.in. tłumienia. Należy wykonać zgodnie z projektem.</w:t>
      </w:r>
    </w:p>
    <w:p w14:paraId="46770575" w14:textId="77777777" w:rsidR="00AD4005" w:rsidRDefault="00AD4005" w:rsidP="00AD4005">
      <w:pPr>
        <w:spacing w:after="0" w:line="276" w:lineRule="auto"/>
        <w:jc w:val="both"/>
        <w:rPr>
          <w:rFonts w:ascii="Arial" w:hAnsi="Arial" w:cs="Arial"/>
          <w:b/>
        </w:rPr>
      </w:pPr>
    </w:p>
    <w:p w14:paraId="75019383" w14:textId="77777777" w:rsidR="0056318F" w:rsidRPr="00AD4005" w:rsidRDefault="0056318F" w:rsidP="00AD4005">
      <w:pPr>
        <w:spacing w:after="0" w:line="276" w:lineRule="auto"/>
        <w:jc w:val="both"/>
        <w:rPr>
          <w:rFonts w:ascii="Arial" w:hAnsi="Arial" w:cs="Arial"/>
          <w:b/>
        </w:rPr>
      </w:pPr>
    </w:p>
    <w:p w14:paraId="5F193357"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lastRenderedPageBreak/>
        <w:t>Pytanie nr 32</w:t>
      </w:r>
    </w:p>
    <w:p w14:paraId="64D388A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Projekt systemu nagłośnienia zakłada zastosowanie bezprzewodowego tabletu do bieżącej regulacji nagłośnienia. Z doświadczenia praktycznego wiadomo, że sterowanie głośnością mikrofonów na żywo jest bardzo problematyczne. Nie da się bowiem zapanować jednocześnie nad pracą 6-ciu mikrofonów za pomocą tabletu. Tu powinien być zastosowany przenośny mikser audio co jest rozwiązaniem bardziej praktycznym, natomiast regulacja stałych parametrów systemu może odbywać się za pomocą panela naściennego.  Czy inwestor wyraża zgodę na taka zamianę ?</w:t>
      </w:r>
    </w:p>
    <w:p w14:paraId="222DD4F8"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32</w:t>
      </w:r>
    </w:p>
    <w:p w14:paraId="534FFC5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wyraża zgody na zmianę. Należy wykonać zgodnie z projektem.</w:t>
      </w:r>
    </w:p>
    <w:p w14:paraId="3E8FA18B" w14:textId="77777777" w:rsidR="00AD4005" w:rsidRPr="00AD4005" w:rsidRDefault="00AD4005" w:rsidP="00AD4005">
      <w:pPr>
        <w:spacing w:after="0" w:line="276" w:lineRule="auto"/>
        <w:jc w:val="both"/>
        <w:rPr>
          <w:rFonts w:ascii="Arial" w:hAnsi="Arial" w:cs="Arial"/>
          <w:b/>
        </w:rPr>
      </w:pPr>
    </w:p>
    <w:p w14:paraId="27351D7A"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33</w:t>
      </w:r>
    </w:p>
    <w:p w14:paraId="3BB88BD7" w14:textId="77777777" w:rsidR="00AD4005" w:rsidRPr="00AD4005" w:rsidRDefault="00AD4005" w:rsidP="00AD4005">
      <w:pPr>
        <w:suppressAutoHyphens w:val="0"/>
        <w:spacing w:after="0" w:line="276" w:lineRule="auto"/>
        <w:jc w:val="both"/>
        <w:rPr>
          <w:rFonts w:ascii="Arial" w:hAnsi="Arial" w:cs="Arial"/>
          <w:lang w:eastAsia="pl-PL"/>
        </w:rPr>
      </w:pPr>
      <w:r w:rsidRPr="00AD4005">
        <w:rPr>
          <w:rFonts w:ascii="Arial" w:hAnsi="Arial" w:cs="Arial"/>
          <w:lang w:eastAsia="pl-PL"/>
        </w:rPr>
        <w:t xml:space="preserve">Zaprojektowano przyłącza dla zewnętrznych źródeł dźwięku w postaci paneli </w:t>
      </w:r>
      <w:r w:rsidRPr="00AD4005">
        <w:rPr>
          <w:rFonts w:ascii="Arial" w:hAnsi="Arial" w:cs="Arial"/>
          <w:lang w:eastAsia="pl-PL"/>
        </w:rPr>
        <w:br/>
        <w:t>z przekształtnikami do sieci Dante co niepotrzebnie mnoży koszty i komplikuje system. Funkcjonalność systemu można zachować stosując dedykowane analogowe panele przyłączeniowe. Czy inwestor wyraża zgodę na taką zamianę ?</w:t>
      </w:r>
    </w:p>
    <w:p w14:paraId="31D98BA0"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33</w:t>
      </w:r>
    </w:p>
    <w:p w14:paraId="01CE4EC6"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nie wyraża zgody na zmianę. Należy wykonać zgodnie z projektem.</w:t>
      </w:r>
    </w:p>
    <w:p w14:paraId="62B0A6A5" w14:textId="77777777" w:rsidR="00AD4005" w:rsidRPr="00AD4005" w:rsidRDefault="00AD4005" w:rsidP="00AD4005">
      <w:pPr>
        <w:spacing w:after="0" w:line="276" w:lineRule="auto"/>
        <w:jc w:val="both"/>
        <w:rPr>
          <w:rFonts w:ascii="Arial" w:hAnsi="Arial" w:cs="Arial"/>
          <w:b/>
        </w:rPr>
      </w:pPr>
    </w:p>
    <w:p w14:paraId="2DF5E1EF"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34</w:t>
      </w:r>
    </w:p>
    <w:p w14:paraId="4CE95E12"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Ponieważ w opisie przewija się opis w każdym systemie o możliwości podglądu na komputerze klienta to czy ten komputer jest wymagany?</w:t>
      </w:r>
    </w:p>
    <w:p w14:paraId="2FCAC6FC"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34</w:t>
      </w:r>
    </w:p>
    <w:p w14:paraId="11408159"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Komputer jest wymagany. Należy wykonać zgodnie z projektem.</w:t>
      </w:r>
    </w:p>
    <w:p w14:paraId="72AEF7F7" w14:textId="77777777" w:rsidR="00AD4005" w:rsidRPr="00AD4005" w:rsidRDefault="00AD4005" w:rsidP="00AD4005">
      <w:pPr>
        <w:spacing w:after="0" w:line="276" w:lineRule="auto"/>
        <w:jc w:val="both"/>
        <w:rPr>
          <w:rFonts w:ascii="Arial" w:hAnsi="Arial" w:cs="Arial"/>
          <w:b/>
        </w:rPr>
      </w:pPr>
    </w:p>
    <w:p w14:paraId="3D6BA742"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35</w:t>
      </w:r>
    </w:p>
    <w:p w14:paraId="65FC5170"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Nie ma konieczności stosowania takiego rozwiązania do poprawności działania systemów, ale jeżeli jednak ma być to:</w:t>
      </w:r>
    </w:p>
    <w:p w14:paraId="1BCD13F3"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ma być  to jeden komputer do integracji jak w opisie SSWiN - Zintegrowany System Bezpieczeństwa i Automatyki Budynku - czy kilka, jakie ma mieć parametry i gdzie ma być umiejscowiony?</w:t>
      </w:r>
    </w:p>
    <w:p w14:paraId="25831816"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35</w:t>
      </w:r>
    </w:p>
    <w:p w14:paraId="313FD06C"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Ma być to jeden komputer do obsługi systemów. Lokalizację komputera uzgodnić </w:t>
      </w:r>
      <w:r w:rsidRPr="00AD4005">
        <w:rPr>
          <w:rFonts w:ascii="Arial" w:hAnsi="Arial" w:cs="Arial"/>
          <w:lang w:eastAsia="pl-PL"/>
        </w:rPr>
        <w:br/>
        <w:t>z użytkownikiem na etapie budowy. Należy wykonać zgodnie z projektem.</w:t>
      </w:r>
    </w:p>
    <w:p w14:paraId="782B7D32" w14:textId="77777777" w:rsidR="00AD4005" w:rsidRPr="00AD4005" w:rsidRDefault="00AD4005" w:rsidP="00AD4005">
      <w:pPr>
        <w:spacing w:after="0" w:line="276" w:lineRule="auto"/>
        <w:jc w:val="both"/>
        <w:rPr>
          <w:rFonts w:ascii="Arial" w:hAnsi="Arial" w:cs="Arial"/>
          <w:b/>
        </w:rPr>
      </w:pPr>
    </w:p>
    <w:p w14:paraId="376EEFA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36</w:t>
      </w:r>
    </w:p>
    <w:p w14:paraId="35EDE49E"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Czy ma być tam jedne oprogramowanie zarządzająco-integrujące, czy mogą być oddzielne oprogramowania producentów?</w:t>
      </w:r>
    </w:p>
    <w:p w14:paraId="0268454A"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36</w:t>
      </w:r>
    </w:p>
    <w:p w14:paraId="7536CAB9" w14:textId="77777777" w:rsidR="007551BB" w:rsidRPr="00F134A8" w:rsidRDefault="00AD4005" w:rsidP="00AD4005">
      <w:pPr>
        <w:spacing w:after="0" w:line="276" w:lineRule="auto"/>
        <w:jc w:val="both"/>
        <w:rPr>
          <w:rFonts w:ascii="Arial" w:hAnsi="Arial" w:cs="Arial"/>
          <w:lang w:eastAsia="pl-PL"/>
        </w:rPr>
      </w:pPr>
      <w:r w:rsidRPr="00AD4005">
        <w:rPr>
          <w:rFonts w:ascii="Arial" w:hAnsi="Arial" w:cs="Arial"/>
          <w:lang w:eastAsia="pl-PL"/>
        </w:rPr>
        <w:t>Zamawiający dopuszcza oba warianty</w:t>
      </w:r>
      <w:r w:rsidR="00C2337B" w:rsidRPr="00F134A8">
        <w:rPr>
          <w:rFonts w:ascii="Arial" w:hAnsi="Arial" w:cs="Arial"/>
          <w:lang w:eastAsia="pl-PL"/>
        </w:rPr>
        <w:t xml:space="preserve">. </w:t>
      </w:r>
    </w:p>
    <w:p w14:paraId="326DF776" w14:textId="77777777" w:rsidR="00A10AEA" w:rsidRDefault="00A10AEA" w:rsidP="00A10AEA">
      <w:pPr>
        <w:spacing w:after="0" w:line="276" w:lineRule="auto"/>
        <w:jc w:val="both"/>
        <w:rPr>
          <w:rFonts w:ascii="Arial" w:hAnsi="Arial" w:cs="Arial"/>
          <w:b/>
        </w:rPr>
      </w:pPr>
    </w:p>
    <w:p w14:paraId="3FBB2F8D" w14:textId="77777777" w:rsidR="001B0220" w:rsidRPr="00F134A8" w:rsidRDefault="001B0220" w:rsidP="00A10AEA">
      <w:pPr>
        <w:spacing w:after="0" w:line="276" w:lineRule="auto"/>
        <w:jc w:val="both"/>
        <w:rPr>
          <w:rFonts w:ascii="Arial" w:hAnsi="Arial" w:cs="Arial"/>
          <w:lang w:eastAsia="pl-PL"/>
        </w:rPr>
      </w:pPr>
      <w:r w:rsidRPr="00F134A8">
        <w:rPr>
          <w:rFonts w:ascii="Arial" w:hAnsi="Arial" w:cs="Arial"/>
          <w:b/>
        </w:rPr>
        <w:t>Pytanie nr 37</w:t>
      </w:r>
    </w:p>
    <w:p w14:paraId="0B1C0B38"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Drzwi D1 są drzwiami do pomieszczeń z natryskami. Prosimy o określenie, czy drzwi D1 są przeznaczone do pomieszczeń mokrych oraz powinny posiadać podcięcie?</w:t>
      </w:r>
    </w:p>
    <w:p w14:paraId="4DE71266" w14:textId="77777777" w:rsidR="001B0220" w:rsidRPr="00F134A8" w:rsidRDefault="001B0220" w:rsidP="00A10AEA">
      <w:pPr>
        <w:spacing w:after="0" w:line="276" w:lineRule="auto"/>
        <w:jc w:val="both"/>
        <w:rPr>
          <w:rFonts w:ascii="Arial" w:hAnsi="Arial" w:cs="Arial"/>
          <w:b/>
        </w:rPr>
      </w:pPr>
      <w:r w:rsidRPr="00F134A8">
        <w:rPr>
          <w:rFonts w:ascii="Arial" w:hAnsi="Arial" w:cs="Arial"/>
          <w:b/>
        </w:rPr>
        <w:t>Odpowiedź na pytanie nr 37</w:t>
      </w:r>
    </w:p>
    <w:p w14:paraId="34B9AF98"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Drzwi D1 należy wykonać jako przeznaczone do pomieszczeń mokrych bez podcięcia.</w:t>
      </w:r>
    </w:p>
    <w:p w14:paraId="52921A35" w14:textId="77777777" w:rsidR="00A10AEA" w:rsidRDefault="00A10AEA" w:rsidP="00A10AEA">
      <w:pPr>
        <w:spacing w:after="0" w:line="276" w:lineRule="auto"/>
        <w:jc w:val="both"/>
        <w:rPr>
          <w:rFonts w:ascii="Arial" w:hAnsi="Arial" w:cs="Arial"/>
          <w:b/>
        </w:rPr>
      </w:pPr>
    </w:p>
    <w:p w14:paraId="4A0441BD"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38</w:t>
      </w:r>
    </w:p>
    <w:p w14:paraId="205ACB60"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 xml:space="preserve">Prosimy o określenie, które z drzwi płycinowych są z izolacją akustyczną? Drzwi posiadające podcięcia nie uzyskają izolacyjności akustycznej na wskazanym poziomie, a analizując rzuty oraz przeznaczenie pomieszczeń nie wynika z nich by drzwi miały być z izolacją akustyczną. </w:t>
      </w:r>
    </w:p>
    <w:p w14:paraId="5638E1F0" w14:textId="77777777" w:rsidR="004A6113" w:rsidRPr="00F134A8" w:rsidRDefault="004A6113" w:rsidP="00A10AEA">
      <w:pPr>
        <w:spacing w:after="0" w:line="276" w:lineRule="auto"/>
        <w:jc w:val="both"/>
        <w:rPr>
          <w:rFonts w:ascii="Arial" w:hAnsi="Arial" w:cs="Arial"/>
        </w:rPr>
      </w:pPr>
      <w:r w:rsidRPr="00F134A8">
        <w:rPr>
          <w:rFonts w:ascii="Arial" w:hAnsi="Arial" w:cs="Arial"/>
          <w:b/>
        </w:rPr>
        <w:lastRenderedPageBreak/>
        <w:t>Odpowiedź na pytanie nr 38</w:t>
      </w:r>
    </w:p>
    <w:p w14:paraId="5F4099A4"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Drzwi D2 i D3 należy wykonać z podcięciem – bez zachowania izolacji akustycznej.</w:t>
      </w:r>
    </w:p>
    <w:p w14:paraId="273A586D" w14:textId="77777777" w:rsidR="00A10AEA" w:rsidRDefault="00A10AEA" w:rsidP="00A10AEA">
      <w:pPr>
        <w:spacing w:after="0" w:line="276" w:lineRule="auto"/>
        <w:jc w:val="both"/>
        <w:rPr>
          <w:rFonts w:ascii="Arial" w:hAnsi="Arial" w:cs="Arial"/>
          <w:b/>
        </w:rPr>
      </w:pPr>
    </w:p>
    <w:p w14:paraId="045F092B"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39</w:t>
      </w:r>
    </w:p>
    <w:p w14:paraId="4CEF799B" w14:textId="77777777" w:rsidR="001B0220" w:rsidRPr="00F134A8" w:rsidRDefault="004A6113"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Z</w:t>
      </w:r>
      <w:r w:rsidR="001B0220" w:rsidRPr="00F134A8">
        <w:rPr>
          <w:rFonts w:ascii="Arial" w:hAnsi="Arial" w:cs="Arial"/>
          <w:sz w:val="22"/>
          <w:szCs w:val="22"/>
        </w:rPr>
        <w:t>godnie z opisem drzwi D4 są z podcięciami, zgodnie z zestawieniem stolarki ich nie ma. Są to drzwi p</w:t>
      </w:r>
      <w:r w:rsidRPr="00F134A8">
        <w:rPr>
          <w:rFonts w:ascii="Arial" w:hAnsi="Arial" w:cs="Arial"/>
          <w:sz w:val="22"/>
          <w:szCs w:val="22"/>
        </w:rPr>
        <w:t>.</w:t>
      </w:r>
      <w:r w:rsidR="001B0220" w:rsidRPr="00F134A8">
        <w:rPr>
          <w:rFonts w:ascii="Arial" w:hAnsi="Arial" w:cs="Arial"/>
          <w:sz w:val="22"/>
          <w:szCs w:val="22"/>
        </w:rPr>
        <w:t xml:space="preserve">poż do pomieszczeń gospodarczych pod schodami w klatce schodowej. Prosimy </w:t>
      </w:r>
      <w:r w:rsidRPr="00F134A8">
        <w:rPr>
          <w:rFonts w:ascii="Arial" w:hAnsi="Arial" w:cs="Arial"/>
          <w:sz w:val="22"/>
          <w:szCs w:val="22"/>
        </w:rPr>
        <w:br/>
      </w:r>
      <w:r w:rsidR="001B0220" w:rsidRPr="00F134A8">
        <w:rPr>
          <w:rFonts w:ascii="Arial" w:hAnsi="Arial" w:cs="Arial"/>
          <w:sz w:val="22"/>
          <w:szCs w:val="22"/>
        </w:rPr>
        <w:t>o potwierdzenie, że drzwi D4 nie wymagają podcięcia. Czy dopuszczalna jest zamiana drzwi p</w:t>
      </w:r>
      <w:r w:rsidRPr="00F134A8">
        <w:rPr>
          <w:rFonts w:ascii="Arial" w:hAnsi="Arial" w:cs="Arial"/>
          <w:sz w:val="22"/>
          <w:szCs w:val="22"/>
        </w:rPr>
        <w:t>.</w:t>
      </w:r>
      <w:r w:rsidR="001B0220" w:rsidRPr="00F134A8">
        <w:rPr>
          <w:rFonts w:ascii="Arial" w:hAnsi="Arial" w:cs="Arial"/>
          <w:sz w:val="22"/>
          <w:szCs w:val="22"/>
        </w:rPr>
        <w:t>poż z płycinowych na p</w:t>
      </w:r>
      <w:r w:rsidRPr="00F134A8">
        <w:rPr>
          <w:rFonts w:ascii="Arial" w:hAnsi="Arial" w:cs="Arial"/>
          <w:sz w:val="22"/>
          <w:szCs w:val="22"/>
        </w:rPr>
        <w:t>.</w:t>
      </w:r>
      <w:r w:rsidR="001B0220" w:rsidRPr="00F134A8">
        <w:rPr>
          <w:rFonts w:ascii="Arial" w:hAnsi="Arial" w:cs="Arial"/>
          <w:sz w:val="22"/>
          <w:szCs w:val="22"/>
        </w:rPr>
        <w:t>poż stalowe?</w:t>
      </w:r>
    </w:p>
    <w:p w14:paraId="1A1917FC" w14:textId="77777777" w:rsidR="004A6113" w:rsidRPr="00F134A8" w:rsidRDefault="004A6113" w:rsidP="00A10AEA">
      <w:pPr>
        <w:spacing w:after="0" w:line="276" w:lineRule="auto"/>
        <w:jc w:val="both"/>
        <w:rPr>
          <w:rFonts w:ascii="Arial" w:hAnsi="Arial" w:cs="Arial"/>
        </w:rPr>
      </w:pPr>
      <w:r w:rsidRPr="00F134A8">
        <w:rPr>
          <w:rFonts w:ascii="Arial" w:hAnsi="Arial" w:cs="Arial"/>
          <w:b/>
        </w:rPr>
        <w:t>Odpowiedź na pytanie nr 39</w:t>
      </w:r>
    </w:p>
    <w:p w14:paraId="4FB9EEDF"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Drzwi D4 o odporności ogniowej EIS30 bez podcięcia. Projektant dopuszcza możliwość wykonania drzwi jako stalowe.</w:t>
      </w:r>
    </w:p>
    <w:p w14:paraId="2B0DB010" w14:textId="77777777" w:rsidR="00A10AEA" w:rsidRDefault="00A10AEA" w:rsidP="00A10AEA">
      <w:pPr>
        <w:spacing w:after="0" w:line="276" w:lineRule="auto"/>
        <w:jc w:val="both"/>
        <w:rPr>
          <w:rFonts w:ascii="Arial" w:hAnsi="Arial" w:cs="Arial"/>
          <w:b/>
        </w:rPr>
      </w:pPr>
    </w:p>
    <w:p w14:paraId="4728217D"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40</w:t>
      </w:r>
    </w:p>
    <w:p w14:paraId="6999A3C8"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 xml:space="preserve">Drzwi D2 oraz D3 są to głównie drzwi do pomieszczeń toalet, w których występuje standardowe wyposażenie w sanitariaty bez wyposażenia w natryski, wychodzą na komunikację. Czy w związku z powyższym drzwi takie mogą być drzwiami zwykłymi </w:t>
      </w:r>
      <w:r w:rsidR="004A6113" w:rsidRPr="00F134A8">
        <w:rPr>
          <w:rFonts w:ascii="Arial" w:hAnsi="Arial" w:cs="Arial"/>
          <w:sz w:val="22"/>
          <w:szCs w:val="22"/>
        </w:rPr>
        <w:br/>
      </w:r>
      <w:r w:rsidRPr="00F134A8">
        <w:rPr>
          <w:rFonts w:ascii="Arial" w:hAnsi="Arial" w:cs="Arial"/>
          <w:sz w:val="22"/>
          <w:szCs w:val="22"/>
        </w:rPr>
        <w:t>z podcięciem?</w:t>
      </w:r>
    </w:p>
    <w:p w14:paraId="462D14A9" w14:textId="77777777" w:rsidR="004A6113" w:rsidRPr="00F134A8" w:rsidRDefault="004A6113" w:rsidP="00A10AEA">
      <w:pPr>
        <w:spacing w:after="0" w:line="276" w:lineRule="auto"/>
        <w:jc w:val="both"/>
        <w:rPr>
          <w:rFonts w:ascii="Arial" w:hAnsi="Arial" w:cs="Arial"/>
        </w:rPr>
      </w:pPr>
      <w:r w:rsidRPr="00F134A8">
        <w:rPr>
          <w:rFonts w:ascii="Arial" w:hAnsi="Arial" w:cs="Arial"/>
          <w:b/>
        </w:rPr>
        <w:t>Odpowiedź na pytanie nr 40</w:t>
      </w:r>
    </w:p>
    <w:p w14:paraId="4A7E6B8A" w14:textId="77777777" w:rsidR="004A6113"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Drzwi D2 oraz D3 nie muszą być wykonane jako przeznaczone do pomieszczeń mokrych.</w:t>
      </w:r>
    </w:p>
    <w:p w14:paraId="6EF0664C" w14:textId="77777777" w:rsidR="00A10AEA" w:rsidRDefault="00A10AEA" w:rsidP="00A10AEA">
      <w:pPr>
        <w:spacing w:after="0" w:line="276" w:lineRule="auto"/>
        <w:jc w:val="both"/>
        <w:rPr>
          <w:rFonts w:ascii="Arial" w:hAnsi="Arial" w:cs="Arial"/>
          <w:b/>
        </w:rPr>
      </w:pPr>
    </w:p>
    <w:p w14:paraId="1791514C"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41</w:t>
      </w:r>
    </w:p>
    <w:p w14:paraId="3CE88270"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Prosimy o określenie sposobu wykończenia drzwi – czy powierzchnia oraz brzegi mają być wykonane dokładnie z HPL czy CPL? W jakim kolorze ma zostać wykonana stolarka?</w:t>
      </w:r>
    </w:p>
    <w:p w14:paraId="3EE0D482" w14:textId="77777777" w:rsidR="004A6113" w:rsidRPr="00F134A8" w:rsidRDefault="004A6113" w:rsidP="00A10AEA">
      <w:pPr>
        <w:spacing w:after="0" w:line="276" w:lineRule="auto"/>
        <w:jc w:val="both"/>
        <w:rPr>
          <w:rFonts w:ascii="Arial" w:hAnsi="Arial" w:cs="Arial"/>
        </w:rPr>
      </w:pPr>
      <w:r w:rsidRPr="00F134A8">
        <w:rPr>
          <w:rFonts w:ascii="Arial" w:hAnsi="Arial" w:cs="Arial"/>
          <w:b/>
        </w:rPr>
        <w:t>Odpowiedź na pytanie nr 41</w:t>
      </w:r>
    </w:p>
    <w:p w14:paraId="5245668D"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Projektant dopuszczał wykonanie drzwi laminowanych okleiną HPL lub CPL – sugerowana okleina to HPL. Kolorystyka do akceptacji przez Inwestora.</w:t>
      </w:r>
    </w:p>
    <w:p w14:paraId="4B7C1B92" w14:textId="77777777" w:rsidR="00A10AEA" w:rsidRDefault="00A10AEA" w:rsidP="00A10AEA">
      <w:pPr>
        <w:spacing w:after="0" w:line="276" w:lineRule="auto"/>
        <w:jc w:val="both"/>
        <w:rPr>
          <w:rFonts w:ascii="Arial" w:hAnsi="Arial" w:cs="Arial"/>
          <w:b/>
        </w:rPr>
      </w:pPr>
    </w:p>
    <w:p w14:paraId="733A7C8A"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42</w:t>
      </w:r>
    </w:p>
    <w:p w14:paraId="25C8A56F" w14:textId="77777777" w:rsidR="004A6113"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Prosimy o potwierdzenie, czy Zamawiający dopuszcza wykonanie ościeżnicy jako stalowej kątowej w kolorze stolarki.</w:t>
      </w:r>
    </w:p>
    <w:p w14:paraId="1D7F4B00" w14:textId="77777777" w:rsidR="004A6113" w:rsidRPr="00F134A8" w:rsidRDefault="004A6113" w:rsidP="00A10AEA">
      <w:pPr>
        <w:spacing w:after="0" w:line="276" w:lineRule="auto"/>
        <w:jc w:val="both"/>
        <w:rPr>
          <w:rFonts w:ascii="Arial" w:hAnsi="Arial" w:cs="Arial"/>
        </w:rPr>
      </w:pPr>
      <w:r w:rsidRPr="00F134A8">
        <w:rPr>
          <w:rFonts w:ascii="Arial" w:hAnsi="Arial" w:cs="Arial"/>
          <w:b/>
        </w:rPr>
        <w:t>Odpowiedź na pytanie nr 42</w:t>
      </w:r>
    </w:p>
    <w:p w14:paraId="376CF0E7"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Ościeżnice należy wykonać jako blokowe – projektant nie dopuszcza ościeżnic stalowych.</w:t>
      </w:r>
    </w:p>
    <w:p w14:paraId="6962A6B5" w14:textId="77777777" w:rsidR="00A10AEA" w:rsidRDefault="00A10AEA" w:rsidP="00A10AEA">
      <w:pPr>
        <w:spacing w:after="0" w:line="276" w:lineRule="auto"/>
        <w:jc w:val="both"/>
        <w:rPr>
          <w:rFonts w:ascii="Arial" w:hAnsi="Arial" w:cs="Arial"/>
          <w:b/>
        </w:rPr>
      </w:pPr>
    </w:p>
    <w:p w14:paraId="08A250F6"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43</w:t>
      </w:r>
    </w:p>
    <w:p w14:paraId="5608B3B9"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 xml:space="preserve">Proszę o objaśnienie klasy antywłamaniowości we wszystkich konstrukcjach budynku. Czy klasa RC4 jest konieczna dla konstrukcji ujętej w zapytaniu? Szyba P2A nie jest szybą antywłamaniową. Klasa antywłamaniowości RC2 jest osiągalna przy szybie minimum P4A. Czy izolacja akustyczna na poziomie 36-45 dB jest niezbędna dla sali gimnastycznej ujętej </w:t>
      </w:r>
      <w:r w:rsidR="004A6113" w:rsidRPr="00F134A8">
        <w:rPr>
          <w:rFonts w:ascii="Arial" w:hAnsi="Arial" w:cs="Arial"/>
          <w:sz w:val="22"/>
          <w:szCs w:val="22"/>
        </w:rPr>
        <w:br/>
      </w:r>
      <w:r w:rsidRPr="00F134A8">
        <w:rPr>
          <w:rFonts w:ascii="Arial" w:hAnsi="Arial" w:cs="Arial"/>
          <w:sz w:val="22"/>
          <w:szCs w:val="22"/>
        </w:rPr>
        <w:t>w zapytaniu? Proszę o doprecyzowanie izolacyjności konstrukcji w zestawieniu.</w:t>
      </w:r>
    </w:p>
    <w:p w14:paraId="26E3AF8D" w14:textId="77777777" w:rsidR="004A6113" w:rsidRPr="00F134A8" w:rsidRDefault="004A6113" w:rsidP="00A10AEA">
      <w:pPr>
        <w:spacing w:after="0" w:line="276" w:lineRule="auto"/>
        <w:jc w:val="both"/>
        <w:rPr>
          <w:rFonts w:ascii="Arial" w:hAnsi="Arial" w:cs="Arial"/>
        </w:rPr>
      </w:pPr>
      <w:r w:rsidRPr="00F134A8">
        <w:rPr>
          <w:rFonts w:ascii="Arial" w:hAnsi="Arial" w:cs="Arial"/>
          <w:b/>
        </w:rPr>
        <w:t>Odpowiedź na pytanie nr 43</w:t>
      </w:r>
    </w:p>
    <w:p w14:paraId="07D28AEB"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Do wyceny należy przyjąć klasę antywłamaniowości RC2 przy szybie minimum P4. Izolacyjność akustyczna zgodnie z projektem.</w:t>
      </w:r>
    </w:p>
    <w:p w14:paraId="332812EB" w14:textId="77777777" w:rsidR="00F57E4D" w:rsidRDefault="00F57E4D" w:rsidP="00A10AEA">
      <w:pPr>
        <w:spacing w:after="0" w:line="276" w:lineRule="auto"/>
        <w:jc w:val="both"/>
        <w:rPr>
          <w:rFonts w:ascii="Arial" w:hAnsi="Arial" w:cs="Arial"/>
          <w:b/>
        </w:rPr>
      </w:pPr>
    </w:p>
    <w:p w14:paraId="236A8808" w14:textId="77777777" w:rsidR="004A6113" w:rsidRPr="00F134A8" w:rsidRDefault="004A6113" w:rsidP="00A10AEA">
      <w:pPr>
        <w:spacing w:after="0" w:line="276" w:lineRule="auto"/>
        <w:jc w:val="both"/>
        <w:rPr>
          <w:rFonts w:ascii="Arial" w:hAnsi="Arial" w:cs="Arial"/>
          <w:lang w:eastAsia="pl-PL"/>
        </w:rPr>
      </w:pPr>
      <w:r w:rsidRPr="00F134A8">
        <w:rPr>
          <w:rFonts w:ascii="Arial" w:hAnsi="Arial" w:cs="Arial"/>
          <w:b/>
        </w:rPr>
        <w:t>Pytanie nr 44</w:t>
      </w:r>
    </w:p>
    <w:p w14:paraId="48F15965"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Proszę o objaśnienie, które elementy ścian fundamentowych należy zabezpieczyć dwoma warstwami papy termozgrzewalnej? Według opisu warstw S2 ściany należy posmarować dwukrotnie lepikiem lub innym środkiem o podobnych właściwościach, a następnie ocieplić płytami z polistyrenu ekstrudowanego XPS gr. 16 cm, brak informacji o izolacji papą. Informacja o izolacji papą pojawia się w opisie technicznym str. A18. Czy chodzi o izolację stóp i ław fundamentowych?</w:t>
      </w:r>
    </w:p>
    <w:p w14:paraId="588504BF" w14:textId="77777777" w:rsidR="0056318F" w:rsidRDefault="0056318F" w:rsidP="00A10AEA">
      <w:pPr>
        <w:spacing w:after="0" w:line="276" w:lineRule="auto"/>
        <w:jc w:val="both"/>
        <w:rPr>
          <w:rFonts w:ascii="Arial" w:hAnsi="Arial" w:cs="Arial"/>
          <w:b/>
        </w:rPr>
      </w:pPr>
    </w:p>
    <w:p w14:paraId="6DFF6443" w14:textId="77777777" w:rsidR="004A6113" w:rsidRPr="00F134A8" w:rsidRDefault="004A6113" w:rsidP="00A10AEA">
      <w:pPr>
        <w:spacing w:after="0" w:line="276" w:lineRule="auto"/>
        <w:jc w:val="both"/>
        <w:rPr>
          <w:rFonts w:ascii="Arial" w:hAnsi="Arial" w:cs="Arial"/>
        </w:rPr>
      </w:pPr>
      <w:r w:rsidRPr="00F134A8">
        <w:rPr>
          <w:rFonts w:ascii="Arial" w:hAnsi="Arial" w:cs="Arial"/>
          <w:b/>
        </w:rPr>
        <w:lastRenderedPageBreak/>
        <w:t>Odpowiedź na pytanie nr 44</w:t>
      </w:r>
    </w:p>
    <w:p w14:paraId="79B63FBE" w14:textId="77777777" w:rsidR="001B0220" w:rsidRPr="00F134A8" w:rsidRDefault="001B0220"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Izolację dwoma warstwami papy termozgrzewalnej należy wykonać jako izolację poziomą natomiast jako izolację pionową ściany należy posmarować dwukrotnie lepikiem lub innym środkiem o podobnych właściwościach.</w:t>
      </w:r>
    </w:p>
    <w:p w14:paraId="5FB86152" w14:textId="77777777" w:rsidR="00A10AEA" w:rsidRDefault="00A10AEA" w:rsidP="00A10AEA">
      <w:pPr>
        <w:spacing w:after="0" w:line="276" w:lineRule="auto"/>
        <w:jc w:val="both"/>
        <w:rPr>
          <w:rFonts w:ascii="Arial" w:hAnsi="Arial" w:cs="Arial"/>
          <w:b/>
        </w:rPr>
      </w:pPr>
    </w:p>
    <w:p w14:paraId="3F7A6606"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b/>
        </w:rPr>
        <w:t>Pytanie nr 45</w:t>
      </w:r>
    </w:p>
    <w:p w14:paraId="55A8C8D9"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opraw oświetlenia podstawowego, awaryjnego oraz centralnej baterii w oparciu o które został stworzony projekt oświetlenia.</w:t>
      </w:r>
    </w:p>
    <w:p w14:paraId="472E1069"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dzwonkowej rys. E-15 w oparciu o które został stworzony projekt.</w:t>
      </w:r>
    </w:p>
    <w:p w14:paraId="4D387558"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systemu przywołania w oparciu o które został stworzony projekt.</w:t>
      </w:r>
    </w:p>
    <w:p w14:paraId="09FA8BB6"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dzwonkowej rys. En6 w oparciu o które został stworzony projekt.</w:t>
      </w:r>
    </w:p>
    <w:p w14:paraId="6BCE7751"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rolet elektrycznych (wymiar rolety, zastosowany silnik, typ rodzaj i kolor płótna) rys. En10 w oparciu o które został stworzony projekt.</w:t>
      </w:r>
    </w:p>
    <w:p w14:paraId="6AC45316" w14:textId="77777777" w:rsidR="00AD4005" w:rsidRPr="00AD4005" w:rsidRDefault="00AD4005" w:rsidP="00AD4005">
      <w:pPr>
        <w:numPr>
          <w:ilvl w:val="0"/>
          <w:numId w:val="6"/>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udostępnienie przedmiaru robót elektrycznych i teletechnicznych ujednoliconego przez Zamawiającego w oparciu o który należy sporządzić kosztorys uproszczony do oferty.</w:t>
      </w:r>
    </w:p>
    <w:p w14:paraId="08B46C28"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45</w:t>
      </w:r>
    </w:p>
    <w:p w14:paraId="0CA5E312" w14:textId="1FE7E76C" w:rsidR="00630389" w:rsidRPr="00F134A8" w:rsidRDefault="00AD4005" w:rsidP="00AD4005">
      <w:pPr>
        <w:spacing w:after="0" w:line="276" w:lineRule="auto"/>
        <w:jc w:val="both"/>
        <w:rPr>
          <w:rFonts w:ascii="Arial" w:hAnsi="Arial" w:cs="Arial"/>
        </w:rPr>
      </w:pPr>
      <w:r w:rsidRPr="00AD4005">
        <w:rPr>
          <w:rFonts w:ascii="Arial" w:hAnsi="Arial" w:cs="Arial"/>
        </w:rPr>
        <w:t>Zgodnie z Ustawą Prawo Zamówień Publicznych</w:t>
      </w:r>
      <w:r w:rsidR="00DC4E96">
        <w:rPr>
          <w:rFonts w:ascii="Arial" w:hAnsi="Arial" w:cs="Arial"/>
        </w:rPr>
        <w:t xml:space="preserve"> </w:t>
      </w:r>
      <w:r w:rsidR="00DC4E96" w:rsidRPr="003C1340">
        <w:rPr>
          <w:rFonts w:ascii="Arial" w:hAnsi="Arial" w:cs="Arial"/>
        </w:rPr>
        <w:t>art. 99 ust. 4</w:t>
      </w:r>
      <w:r w:rsidRPr="003C1340">
        <w:rPr>
          <w:rFonts w:ascii="Arial" w:hAnsi="Arial" w:cs="Arial"/>
        </w:rPr>
        <w:t xml:space="preserve"> </w:t>
      </w:r>
      <w:r w:rsidRPr="00AD4005">
        <w:rPr>
          <w:rFonts w:ascii="Arial" w:hAnsi="Arial" w:cs="Arial"/>
        </w:rPr>
        <w:t>Zamawiający nie jest uprawniony do wskazywania nazw własnych materiałów oraz rozwiązań technicznych na etapie postępowania</w:t>
      </w:r>
      <w:r w:rsidR="00DC4E96">
        <w:rPr>
          <w:rFonts w:ascii="Arial" w:hAnsi="Arial" w:cs="Arial"/>
        </w:rPr>
        <w:t xml:space="preserve"> </w:t>
      </w:r>
      <w:r w:rsidR="00DC4E96" w:rsidRPr="003C1340">
        <w:rPr>
          <w:rFonts w:ascii="Arial" w:hAnsi="Arial" w:cs="Arial"/>
        </w:rPr>
        <w:t>o udzielenie zamówienia publicznego</w:t>
      </w:r>
      <w:r w:rsidRPr="00AD4005">
        <w:rPr>
          <w:rFonts w:ascii="Arial" w:hAnsi="Arial" w:cs="Arial"/>
        </w:rPr>
        <w:t>. Zamawiający na etapie wszczęcia postępowania nie jest uprawniony do oceny równoważności materiałów. Wykonawca może zatem złożyć ofertę z rozwiązaniem równoważnym, która przedstawia przedmiot zamówienia o cechach odpowiadających cechom lub lepszych od cech wskazanych w opisie przedmiotu zamówienia, lecz ozna</w:t>
      </w:r>
      <w:r>
        <w:rPr>
          <w:rFonts w:ascii="Arial" w:hAnsi="Arial" w:cs="Arial"/>
        </w:rPr>
        <w:t>czonych innym znakiem towarowym</w:t>
      </w:r>
      <w:r w:rsidR="00630389" w:rsidRPr="00F134A8">
        <w:rPr>
          <w:rFonts w:ascii="Arial" w:hAnsi="Arial" w:cs="Arial"/>
        </w:rPr>
        <w:t xml:space="preserve">. </w:t>
      </w:r>
    </w:p>
    <w:p w14:paraId="5304E747" w14:textId="77777777" w:rsidR="00A10AEA" w:rsidRDefault="00A10AEA" w:rsidP="00A10AEA">
      <w:pPr>
        <w:spacing w:after="0" w:line="276" w:lineRule="auto"/>
        <w:jc w:val="both"/>
        <w:rPr>
          <w:rFonts w:ascii="Arial" w:hAnsi="Arial" w:cs="Arial"/>
          <w:b/>
        </w:rPr>
      </w:pPr>
    </w:p>
    <w:p w14:paraId="7E298267" w14:textId="77777777" w:rsidR="00947677" w:rsidRPr="00F134A8" w:rsidRDefault="00947677" w:rsidP="00A10AEA">
      <w:pPr>
        <w:spacing w:after="0" w:line="276" w:lineRule="auto"/>
        <w:jc w:val="both"/>
        <w:rPr>
          <w:rFonts w:ascii="Arial" w:hAnsi="Arial" w:cs="Arial"/>
          <w:b/>
        </w:rPr>
      </w:pPr>
      <w:r w:rsidRPr="00F134A8">
        <w:rPr>
          <w:rFonts w:ascii="Arial" w:hAnsi="Arial" w:cs="Arial"/>
          <w:b/>
        </w:rPr>
        <w:t>Pytanie nr 46</w:t>
      </w:r>
    </w:p>
    <w:p w14:paraId="197CB40A" w14:textId="77777777" w:rsidR="00947677" w:rsidRPr="00F134A8" w:rsidRDefault="00947677" w:rsidP="00A10AEA">
      <w:pPr>
        <w:spacing w:after="0" w:line="276" w:lineRule="auto"/>
        <w:jc w:val="both"/>
        <w:rPr>
          <w:rFonts w:ascii="Arial" w:hAnsi="Arial" w:cs="Arial"/>
        </w:rPr>
      </w:pPr>
      <w:r w:rsidRPr="00F134A8">
        <w:rPr>
          <w:rFonts w:ascii="Arial" w:hAnsi="Arial" w:cs="Arial"/>
        </w:rPr>
        <w:t>Czy w warstwie dachów D2 należy zastosować koryto rynnowe o szerokości 35 cm?</w:t>
      </w:r>
    </w:p>
    <w:p w14:paraId="6013989B" w14:textId="77777777" w:rsidR="00947677" w:rsidRPr="00F134A8" w:rsidRDefault="00947677" w:rsidP="00A10AEA">
      <w:pPr>
        <w:spacing w:after="0" w:line="276" w:lineRule="auto"/>
        <w:jc w:val="both"/>
        <w:rPr>
          <w:rFonts w:ascii="Arial" w:hAnsi="Arial" w:cs="Arial"/>
        </w:rPr>
      </w:pPr>
      <w:r w:rsidRPr="00F134A8">
        <w:rPr>
          <w:rFonts w:ascii="Arial" w:hAnsi="Arial" w:cs="Arial"/>
        </w:rPr>
        <w:t>Prosimy o detale przyjętych rozwiązań odprowadzenia wody z dachów nowoprojektowanych (2 – kondygnacyjnego zaplecza Sali i nowoprojektowanej części I –kondygnacyjnej).</w:t>
      </w:r>
    </w:p>
    <w:p w14:paraId="6AD25C41" w14:textId="77777777" w:rsidR="00947677" w:rsidRPr="00F134A8" w:rsidRDefault="00947677" w:rsidP="00A10AEA">
      <w:pPr>
        <w:spacing w:after="0" w:line="276" w:lineRule="auto"/>
        <w:jc w:val="both"/>
        <w:rPr>
          <w:rFonts w:ascii="Arial" w:hAnsi="Arial" w:cs="Arial"/>
        </w:rPr>
      </w:pPr>
      <w:r w:rsidRPr="00F134A8">
        <w:rPr>
          <w:rFonts w:ascii="Arial" w:hAnsi="Arial" w:cs="Arial"/>
          <w:b/>
        </w:rPr>
        <w:t>Odpowiedź na pytanie nr 46</w:t>
      </w:r>
    </w:p>
    <w:p w14:paraId="232A23AC" w14:textId="77777777" w:rsidR="00947677" w:rsidRPr="00F134A8" w:rsidRDefault="00947677"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W warstwie dachów D2 należy zastosować koryto rynnowe szerokości 35 cm.</w:t>
      </w:r>
    </w:p>
    <w:p w14:paraId="22A75348" w14:textId="77777777" w:rsidR="00A10AEA" w:rsidRDefault="00A10AEA" w:rsidP="00A10AEA">
      <w:pPr>
        <w:spacing w:after="0" w:line="276" w:lineRule="auto"/>
        <w:jc w:val="both"/>
        <w:rPr>
          <w:rFonts w:ascii="Arial" w:hAnsi="Arial" w:cs="Arial"/>
          <w:b/>
        </w:rPr>
      </w:pPr>
    </w:p>
    <w:p w14:paraId="0832A3D0" w14:textId="77777777" w:rsidR="00947677" w:rsidRPr="00F134A8" w:rsidRDefault="00947677" w:rsidP="00A10AEA">
      <w:pPr>
        <w:spacing w:after="0" w:line="276" w:lineRule="auto"/>
        <w:jc w:val="both"/>
        <w:rPr>
          <w:rFonts w:ascii="Arial" w:hAnsi="Arial" w:cs="Arial"/>
          <w:b/>
        </w:rPr>
      </w:pPr>
      <w:r w:rsidRPr="00F134A8">
        <w:rPr>
          <w:rFonts w:ascii="Arial" w:hAnsi="Arial" w:cs="Arial"/>
          <w:b/>
        </w:rPr>
        <w:t>Pytanie nr 47</w:t>
      </w:r>
    </w:p>
    <w:p w14:paraId="19C30DF3" w14:textId="77777777" w:rsidR="00947677" w:rsidRPr="00F134A8" w:rsidRDefault="00947677" w:rsidP="00A10AEA">
      <w:pPr>
        <w:spacing w:after="0" w:line="276" w:lineRule="auto"/>
        <w:jc w:val="both"/>
        <w:rPr>
          <w:rFonts w:ascii="Arial" w:hAnsi="Arial" w:cs="Arial"/>
        </w:rPr>
      </w:pPr>
      <w:r w:rsidRPr="00F134A8">
        <w:rPr>
          <w:rFonts w:ascii="Arial" w:hAnsi="Arial" w:cs="Arial"/>
        </w:rPr>
        <w:t>Jakie roboty należy wykonać przed przystąpieniem do wykonania nowych warstw połaci dachu nad Aulą (część istniejąca)? Jaki jest stan istniejący stropodachu?</w:t>
      </w:r>
    </w:p>
    <w:p w14:paraId="6AFADD45" w14:textId="77777777" w:rsidR="00947677" w:rsidRPr="00F134A8" w:rsidRDefault="00947677" w:rsidP="00A10AEA">
      <w:pPr>
        <w:spacing w:after="0" w:line="276" w:lineRule="auto"/>
        <w:jc w:val="both"/>
        <w:rPr>
          <w:rFonts w:ascii="Arial" w:hAnsi="Arial" w:cs="Arial"/>
          <w:b/>
        </w:rPr>
      </w:pPr>
      <w:r w:rsidRPr="00F134A8">
        <w:rPr>
          <w:rFonts w:ascii="Arial" w:hAnsi="Arial" w:cs="Arial"/>
          <w:b/>
        </w:rPr>
        <w:t>Odpowiedź na pytanie nr 47</w:t>
      </w:r>
    </w:p>
    <w:p w14:paraId="35079089" w14:textId="77777777" w:rsidR="00947677" w:rsidRPr="00F134A8" w:rsidRDefault="00947677" w:rsidP="00A10AEA">
      <w:pPr>
        <w:pStyle w:val="NormalnyWeb"/>
        <w:spacing w:before="0" w:beforeAutospacing="0" w:after="0" w:afterAutospacing="0" w:line="276" w:lineRule="auto"/>
        <w:jc w:val="both"/>
        <w:rPr>
          <w:rFonts w:ascii="Arial" w:hAnsi="Arial" w:cs="Arial"/>
          <w:sz w:val="22"/>
          <w:szCs w:val="22"/>
        </w:rPr>
      </w:pPr>
      <w:r w:rsidRPr="00F134A8">
        <w:rPr>
          <w:rFonts w:ascii="Arial" w:hAnsi="Arial" w:cs="Arial"/>
          <w:sz w:val="22"/>
          <w:szCs w:val="22"/>
        </w:rPr>
        <w:t xml:space="preserve">Istniejący dach nad aulą był w dobrym stanie technicznym na dzień sporządzania projektu. </w:t>
      </w:r>
      <w:r w:rsidRPr="00F134A8">
        <w:rPr>
          <w:rFonts w:ascii="Arial" w:hAnsi="Arial" w:cs="Arial"/>
          <w:sz w:val="22"/>
          <w:szCs w:val="22"/>
        </w:rPr>
        <w:br/>
      </w:r>
      <w:r w:rsidR="00AF0F80" w:rsidRPr="00AF0F80">
        <w:rPr>
          <w:rFonts w:ascii="Arial" w:hAnsi="Arial" w:cs="Arial"/>
          <w:sz w:val="22"/>
          <w:szCs w:val="22"/>
        </w:rPr>
        <w:t>Przed przystąpieniem do wykonania nowych warstw połaci dachu nad aulą należy wykonać demontaż istniejącego pokrycia z papy, demontaż rynien dachowych i obróbek blacharskich oraz demontaż istniejącego ocieplenia a następnie oczyszczenie istniejących płyt żelbetowych dachowych. Po wykonaniu w/w robót należy wykonać nowe warstwy pos</w:t>
      </w:r>
      <w:r w:rsidR="00AF0F80">
        <w:rPr>
          <w:rFonts w:ascii="Arial" w:hAnsi="Arial" w:cs="Arial"/>
          <w:sz w:val="22"/>
          <w:szCs w:val="22"/>
        </w:rPr>
        <w:t>zycia dachu zgodnie z projektem</w:t>
      </w:r>
      <w:r w:rsidRPr="00F134A8">
        <w:rPr>
          <w:rFonts w:ascii="Arial" w:hAnsi="Arial" w:cs="Arial"/>
          <w:sz w:val="22"/>
          <w:szCs w:val="22"/>
        </w:rPr>
        <w:t>.</w:t>
      </w:r>
    </w:p>
    <w:p w14:paraId="7E40A3F8" w14:textId="77777777" w:rsidR="00A10AEA" w:rsidRDefault="00A10AEA" w:rsidP="00A10AEA">
      <w:pPr>
        <w:spacing w:after="0" w:line="276" w:lineRule="auto"/>
        <w:jc w:val="both"/>
        <w:rPr>
          <w:rFonts w:ascii="Arial" w:hAnsi="Arial" w:cs="Arial"/>
          <w:b/>
        </w:rPr>
      </w:pPr>
    </w:p>
    <w:p w14:paraId="10DF56E2"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Pytanie nr 48</w:t>
      </w:r>
    </w:p>
    <w:p w14:paraId="6314E441" w14:textId="77777777" w:rsidR="00AD4005" w:rsidRPr="00AD4005" w:rsidRDefault="00AD4005" w:rsidP="00AD4005">
      <w:pPr>
        <w:spacing w:after="0" w:line="276" w:lineRule="auto"/>
        <w:jc w:val="both"/>
        <w:rPr>
          <w:rFonts w:ascii="Arial" w:hAnsi="Arial" w:cs="Arial"/>
        </w:rPr>
      </w:pPr>
      <w:r w:rsidRPr="00AD4005">
        <w:rPr>
          <w:rFonts w:ascii="Arial" w:hAnsi="Arial" w:cs="Arial"/>
        </w:rPr>
        <w:t>Czy jest konieczne stosowane wyłączników różnicowoprądowych z charakterystyką B, czy nie wystarczy charakterystyka AC, co wielokrotnie obniży cenę aparatów.</w:t>
      </w:r>
    </w:p>
    <w:p w14:paraId="33858EBF"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lastRenderedPageBreak/>
        <w:t>Odpowiedź na pytanie nr 48</w:t>
      </w:r>
    </w:p>
    <w:p w14:paraId="25C1F5E7" w14:textId="1829A32A"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Zamawiający informuje iż w Specyfikacji Warunków Zamówienia w rozdziale</w:t>
      </w:r>
      <w:r w:rsidR="00DC4E96">
        <w:rPr>
          <w:rFonts w:ascii="Arial" w:hAnsi="Arial" w:cs="Arial"/>
          <w:lang w:eastAsia="pl-PL"/>
        </w:rPr>
        <w:t xml:space="preserve"> </w:t>
      </w:r>
      <w:r w:rsidR="00DC4E96" w:rsidRPr="003C1340">
        <w:rPr>
          <w:rFonts w:ascii="Arial" w:hAnsi="Arial" w:cs="Arial"/>
          <w:lang w:eastAsia="pl-PL"/>
        </w:rPr>
        <w:t>IV</w:t>
      </w:r>
      <w:r w:rsidR="003C1340">
        <w:rPr>
          <w:rFonts w:ascii="Arial" w:hAnsi="Arial" w:cs="Arial"/>
          <w:lang w:eastAsia="pl-PL"/>
        </w:rPr>
        <w:t xml:space="preserve"> </w:t>
      </w:r>
      <w:r w:rsidRPr="00AD4005">
        <w:rPr>
          <w:rFonts w:ascii="Arial" w:hAnsi="Arial" w:cs="Arial"/>
          <w:lang w:eastAsia="pl-PL"/>
        </w:rPr>
        <w:t>opisu przedmiotu zamówienia wypisane są zmiany do projektu branży elektrycznej. W wyżej wymienionym punkcie Zamawiający dopuszcza zastosowanie wyłączników różnicowoprądowych o charakterystyce typu F.</w:t>
      </w:r>
    </w:p>
    <w:p w14:paraId="1D036175" w14:textId="77777777" w:rsidR="00AD4005" w:rsidRPr="00AD4005" w:rsidRDefault="00AD4005" w:rsidP="00AD4005">
      <w:pPr>
        <w:spacing w:after="0" w:line="276" w:lineRule="auto"/>
        <w:jc w:val="both"/>
        <w:rPr>
          <w:rFonts w:ascii="Arial" w:hAnsi="Arial" w:cs="Arial"/>
          <w:b/>
        </w:rPr>
      </w:pPr>
    </w:p>
    <w:p w14:paraId="25BE845F"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49</w:t>
      </w:r>
    </w:p>
    <w:p w14:paraId="18E8F333" w14:textId="77777777" w:rsidR="00AD4005" w:rsidRPr="00AD4005" w:rsidRDefault="00AD4005" w:rsidP="00AD4005">
      <w:pPr>
        <w:spacing w:after="0" w:line="276" w:lineRule="auto"/>
        <w:jc w:val="both"/>
        <w:rPr>
          <w:rFonts w:ascii="Arial" w:hAnsi="Arial" w:cs="Arial"/>
        </w:rPr>
      </w:pPr>
      <w:r w:rsidRPr="00AD4005">
        <w:rPr>
          <w:rFonts w:ascii="Arial" w:hAnsi="Arial" w:cs="Arial"/>
        </w:rPr>
        <w:t>Czy w instalacji SSP wszystkie czujki musza mieć dodatkowe zjawisko wykrywania CO, czy tylko takowe należy zastosować w pomieszczeniach typu kotłownia gdzie może wydzielić się CO, proszę o wskazanie pomieszczeń z czujkami które musza wykrywać CO, obniży to koszty zadania.</w:t>
      </w:r>
    </w:p>
    <w:p w14:paraId="3BC6B854"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49</w:t>
      </w:r>
    </w:p>
    <w:p w14:paraId="519A4F52" w14:textId="77777777" w:rsidR="00AD4005" w:rsidRPr="00AD4005" w:rsidRDefault="00AD4005" w:rsidP="00AD4005">
      <w:pPr>
        <w:spacing w:after="0" w:line="276" w:lineRule="auto"/>
        <w:jc w:val="both"/>
        <w:rPr>
          <w:rFonts w:ascii="Arial" w:hAnsi="Arial" w:cs="Arial"/>
        </w:rPr>
      </w:pPr>
      <w:r w:rsidRPr="00AD4005">
        <w:rPr>
          <w:rFonts w:ascii="Arial" w:hAnsi="Arial" w:cs="Arial"/>
        </w:rPr>
        <w:t xml:space="preserve">Wszystkie czujki SSP muszą posiadać detektor chemiczny zgodnie z częścią rysunkową </w:t>
      </w:r>
      <w:r w:rsidRPr="00AD4005">
        <w:rPr>
          <w:rFonts w:ascii="Arial" w:hAnsi="Arial" w:cs="Arial"/>
        </w:rPr>
        <w:br/>
        <w:t>i opisową projektu branży teletechnicznej. Projekt w całości został uzgodniony z rzeczoznawcą p.poż. Należy wykonać zgodnie z projektem.</w:t>
      </w:r>
    </w:p>
    <w:p w14:paraId="27E1F0B4" w14:textId="77777777" w:rsidR="00AD4005" w:rsidRPr="00AD4005" w:rsidRDefault="00AD4005" w:rsidP="00AD4005">
      <w:pPr>
        <w:spacing w:after="0" w:line="276" w:lineRule="auto"/>
        <w:jc w:val="both"/>
        <w:rPr>
          <w:rFonts w:ascii="Arial" w:hAnsi="Arial" w:cs="Arial"/>
        </w:rPr>
      </w:pPr>
    </w:p>
    <w:p w14:paraId="21DC0328"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50</w:t>
      </w:r>
    </w:p>
    <w:p w14:paraId="1071E03D" w14:textId="77777777" w:rsidR="00AD4005" w:rsidRPr="00AD4005" w:rsidRDefault="00AD4005" w:rsidP="00AD4005">
      <w:pPr>
        <w:spacing w:after="0" w:line="276" w:lineRule="auto"/>
        <w:jc w:val="both"/>
        <w:rPr>
          <w:rFonts w:ascii="Arial" w:hAnsi="Arial" w:cs="Arial"/>
        </w:rPr>
      </w:pPr>
      <w:r w:rsidRPr="00AD4005">
        <w:rPr>
          <w:rFonts w:ascii="Arial" w:hAnsi="Arial" w:cs="Arial"/>
        </w:rPr>
        <w:t>Czy branża elektryczna i teletechniczna została uzgodniona z rzeczoznawcą ds. p.poż.   </w:t>
      </w:r>
    </w:p>
    <w:p w14:paraId="7BB43B4E"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50</w:t>
      </w:r>
    </w:p>
    <w:p w14:paraId="4C54138D" w14:textId="77777777" w:rsidR="00AD4005" w:rsidRPr="00AD4005" w:rsidRDefault="00AD4005" w:rsidP="00AD4005">
      <w:pPr>
        <w:spacing w:after="0" w:line="276" w:lineRule="auto"/>
        <w:jc w:val="both"/>
        <w:rPr>
          <w:rFonts w:ascii="Arial" w:hAnsi="Arial" w:cs="Arial"/>
        </w:rPr>
      </w:pPr>
      <w:r w:rsidRPr="00AD4005">
        <w:rPr>
          <w:rFonts w:ascii="Arial" w:hAnsi="Arial" w:cs="Arial"/>
        </w:rPr>
        <w:t>Projekt w całości został uzgodniony z rzeczoznawcą p.poż.</w:t>
      </w:r>
    </w:p>
    <w:p w14:paraId="507ED792" w14:textId="77777777" w:rsidR="00AD4005" w:rsidRPr="00AD4005" w:rsidRDefault="00AD4005" w:rsidP="00AD4005">
      <w:pPr>
        <w:spacing w:after="0" w:line="276" w:lineRule="auto"/>
        <w:jc w:val="both"/>
        <w:rPr>
          <w:rFonts w:ascii="Arial" w:hAnsi="Arial" w:cs="Arial"/>
          <w:b/>
        </w:rPr>
      </w:pPr>
    </w:p>
    <w:p w14:paraId="2D20E397"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51</w:t>
      </w:r>
    </w:p>
    <w:p w14:paraId="61C7F2BE" w14:textId="77777777" w:rsidR="00AD4005" w:rsidRPr="00AD4005" w:rsidRDefault="00AD4005" w:rsidP="00AD4005">
      <w:pPr>
        <w:spacing w:after="0" w:line="276" w:lineRule="auto"/>
        <w:jc w:val="both"/>
        <w:rPr>
          <w:rFonts w:ascii="Arial" w:hAnsi="Arial" w:cs="Arial"/>
        </w:rPr>
      </w:pPr>
      <w:r w:rsidRPr="00AD4005">
        <w:rPr>
          <w:rFonts w:ascii="Arial" w:hAnsi="Arial" w:cs="Arial"/>
        </w:rPr>
        <w:t>Czy dopuszcza się zastosowanie UPS-a z akumulatorami żelowymi zamiast litowo-jonowymi, wybrana technologia jest wielokrotnie droższa od akumulatorów żelowych.  </w:t>
      </w:r>
    </w:p>
    <w:p w14:paraId="4EB84986"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51</w:t>
      </w:r>
    </w:p>
    <w:p w14:paraId="0EE9861B" w14:textId="77777777" w:rsidR="00AD4005" w:rsidRPr="00AD4005" w:rsidRDefault="00AD4005" w:rsidP="00AD4005">
      <w:pPr>
        <w:spacing w:after="0" w:line="276" w:lineRule="auto"/>
        <w:jc w:val="both"/>
        <w:rPr>
          <w:rFonts w:ascii="Arial" w:hAnsi="Arial" w:cs="Arial"/>
        </w:rPr>
      </w:pPr>
      <w:r w:rsidRPr="00AD4005">
        <w:rPr>
          <w:rFonts w:ascii="Arial" w:hAnsi="Arial" w:cs="Arial"/>
        </w:rPr>
        <w:t xml:space="preserve">Nie dopuszcza się zmiany technologii wykonania akumulatorów ze względu na bezpieczeństwo pożarowe oraz projektowany czas ich pracy. Należy wykonać zgodnie </w:t>
      </w:r>
      <w:r w:rsidRPr="00AD4005">
        <w:rPr>
          <w:rFonts w:ascii="Arial" w:hAnsi="Arial" w:cs="Arial"/>
        </w:rPr>
        <w:br/>
        <w:t>z projektem.</w:t>
      </w:r>
    </w:p>
    <w:p w14:paraId="2FCA66EB" w14:textId="77777777" w:rsidR="00AD4005" w:rsidRPr="00AD4005" w:rsidRDefault="00AD4005" w:rsidP="00AD4005">
      <w:pPr>
        <w:spacing w:after="0" w:line="276" w:lineRule="auto"/>
        <w:jc w:val="both"/>
        <w:rPr>
          <w:rFonts w:ascii="Arial" w:hAnsi="Arial" w:cs="Arial"/>
          <w:b/>
        </w:rPr>
      </w:pPr>
    </w:p>
    <w:p w14:paraId="02DB0630"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52</w:t>
      </w:r>
    </w:p>
    <w:p w14:paraId="2789177C" w14:textId="77777777" w:rsidR="00AD4005" w:rsidRPr="00AD4005" w:rsidRDefault="00AD4005" w:rsidP="00AD4005">
      <w:pPr>
        <w:spacing w:after="0" w:line="276" w:lineRule="auto"/>
        <w:jc w:val="both"/>
        <w:rPr>
          <w:rFonts w:ascii="Arial" w:hAnsi="Arial" w:cs="Arial"/>
        </w:rPr>
      </w:pPr>
      <w:r w:rsidRPr="00AD4005">
        <w:rPr>
          <w:rFonts w:ascii="Arial" w:hAnsi="Arial" w:cs="Arial"/>
        </w:rPr>
        <w:t>Czy zamiast nieekranowanego kabla kat. 7A do okablowania strukturalnego można wykorzystać kabel ekranowany kat. 6A.</w:t>
      </w:r>
    </w:p>
    <w:p w14:paraId="5156C4CB"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52</w:t>
      </w:r>
    </w:p>
    <w:p w14:paraId="08C87AF0" w14:textId="19AAAB7A"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w:t>
      </w:r>
      <w:r w:rsidRPr="00C82E52">
        <w:rPr>
          <w:rFonts w:ascii="Arial" w:hAnsi="Arial" w:cs="Arial"/>
          <w:lang w:eastAsia="pl-PL"/>
        </w:rPr>
        <w:t xml:space="preserve">rozdziale </w:t>
      </w:r>
      <w:r w:rsidR="00DC4E96" w:rsidRPr="00C82E52">
        <w:rPr>
          <w:rFonts w:ascii="Arial" w:hAnsi="Arial" w:cs="Arial"/>
          <w:lang w:eastAsia="pl-PL"/>
        </w:rPr>
        <w:t xml:space="preserve">IV </w:t>
      </w:r>
      <w:r w:rsidRPr="00AD4005">
        <w:rPr>
          <w:rFonts w:ascii="Arial" w:hAnsi="Arial" w:cs="Arial"/>
          <w:lang w:eastAsia="pl-PL"/>
        </w:rPr>
        <w:t>opisu przedmiotu zamówienia wypisane są zmiany do projektu branży elektrycznej. W wyżej wymienionym punkcie Zamawiający dopuszcza zastosowanie okablowania strukturalnego kat. 6.</w:t>
      </w:r>
    </w:p>
    <w:p w14:paraId="0E20FED7" w14:textId="77777777" w:rsidR="00AD4005" w:rsidRPr="00AD4005" w:rsidRDefault="00AD4005" w:rsidP="00AD4005">
      <w:pPr>
        <w:spacing w:after="0" w:line="276" w:lineRule="auto"/>
        <w:jc w:val="both"/>
        <w:rPr>
          <w:rFonts w:ascii="Arial" w:hAnsi="Arial" w:cs="Arial"/>
          <w:b/>
        </w:rPr>
      </w:pPr>
    </w:p>
    <w:p w14:paraId="22DD33AE"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53</w:t>
      </w:r>
    </w:p>
    <w:p w14:paraId="1B146F2F" w14:textId="77777777" w:rsidR="00AD4005" w:rsidRPr="00AD4005" w:rsidRDefault="00AD4005" w:rsidP="00AD4005">
      <w:pPr>
        <w:spacing w:after="0" w:line="276" w:lineRule="auto"/>
        <w:jc w:val="both"/>
        <w:rPr>
          <w:rFonts w:ascii="Arial" w:hAnsi="Arial" w:cs="Arial"/>
        </w:rPr>
      </w:pPr>
      <w:r w:rsidRPr="00AD4005">
        <w:rPr>
          <w:rFonts w:ascii="Arial" w:hAnsi="Arial" w:cs="Arial"/>
        </w:rPr>
        <w:t>Opis branży teletechnicznej opisuję zintegrowany system bezpieczeństwa i automatyki budynku, opis nie nawiązuje bezpośrednio do realizacji tego zadania, aczkolwiek czy Zamawiający nie wymaga oprogramowania integrującego pewne systemy w tym budynku, jeśli tak proszę o opis które systemy maja być zintegrowane ze sobą czy zwizualizowane.  </w:t>
      </w:r>
    </w:p>
    <w:p w14:paraId="79FA10CC" w14:textId="77777777" w:rsidR="00AD4005" w:rsidRPr="00AD4005" w:rsidRDefault="00AD4005" w:rsidP="00AD4005">
      <w:pPr>
        <w:spacing w:after="0" w:line="276" w:lineRule="auto"/>
        <w:jc w:val="both"/>
        <w:rPr>
          <w:rFonts w:ascii="Arial" w:hAnsi="Arial" w:cs="Arial"/>
          <w:b/>
        </w:rPr>
      </w:pPr>
      <w:r w:rsidRPr="00AD4005">
        <w:rPr>
          <w:rFonts w:ascii="Arial" w:hAnsi="Arial" w:cs="Arial"/>
          <w:b/>
        </w:rPr>
        <w:t>Odpowiedź na pytanie nr 53</w:t>
      </w:r>
    </w:p>
    <w:p w14:paraId="09636131" w14:textId="77777777" w:rsidR="00AD4005" w:rsidRPr="00AD4005" w:rsidRDefault="00AD4005" w:rsidP="00AD4005">
      <w:pPr>
        <w:spacing w:after="0" w:line="276" w:lineRule="auto"/>
        <w:jc w:val="both"/>
        <w:rPr>
          <w:rFonts w:ascii="Arial" w:hAnsi="Arial" w:cs="Arial"/>
        </w:rPr>
      </w:pPr>
      <w:r w:rsidRPr="00AD4005">
        <w:rPr>
          <w:rFonts w:ascii="Arial" w:hAnsi="Arial" w:cs="Arial"/>
        </w:rPr>
        <w:t xml:space="preserve">Zamawiający nie wymaga dodatkowego oprogramowania integrującego systemy </w:t>
      </w:r>
      <w:r w:rsidRPr="00AD4005">
        <w:rPr>
          <w:rFonts w:ascii="Arial" w:hAnsi="Arial" w:cs="Arial"/>
        </w:rPr>
        <w:br/>
        <w:t>w projektowanym budynku. Należy wykonać zgodnie z projektem.</w:t>
      </w:r>
    </w:p>
    <w:p w14:paraId="44944AAD" w14:textId="77777777" w:rsidR="00AD4005" w:rsidRPr="00AD4005" w:rsidRDefault="00AD4005" w:rsidP="00AD4005">
      <w:pPr>
        <w:spacing w:after="0" w:line="276" w:lineRule="auto"/>
        <w:jc w:val="both"/>
        <w:rPr>
          <w:rFonts w:ascii="Arial" w:hAnsi="Arial" w:cs="Arial"/>
          <w:b/>
        </w:rPr>
      </w:pPr>
    </w:p>
    <w:p w14:paraId="08019955"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54</w:t>
      </w:r>
    </w:p>
    <w:p w14:paraId="4063F41F" w14:textId="77777777" w:rsidR="00AD4005" w:rsidRPr="00AD4005" w:rsidRDefault="00AD4005" w:rsidP="00AD4005">
      <w:pPr>
        <w:numPr>
          <w:ilvl w:val="0"/>
          <w:numId w:val="8"/>
        </w:numPr>
        <w:suppressAutoHyphens w:val="0"/>
        <w:spacing w:after="0" w:line="276" w:lineRule="auto"/>
        <w:contextualSpacing/>
        <w:jc w:val="both"/>
        <w:rPr>
          <w:rFonts w:ascii="Arial" w:eastAsiaTheme="minorHAnsi" w:hAnsi="Arial" w:cs="Arial"/>
          <w:lang w:eastAsia="en-US"/>
        </w:rPr>
      </w:pPr>
      <w:r w:rsidRPr="00AD4005">
        <w:rPr>
          <w:rFonts w:ascii="Arial" w:eastAsiaTheme="minorHAnsi" w:hAnsi="Arial" w:cs="Arial"/>
          <w:lang w:eastAsia="en-US"/>
        </w:rPr>
        <w:t>Proszę o podanie w branży teletechnicznej nazw i typów wzorcowych urządzeń rys. En3 systemu alarmu pożarowego.</w:t>
      </w:r>
    </w:p>
    <w:p w14:paraId="55992379"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lastRenderedPageBreak/>
        <w:t>Proszę o podanie w branży teletechnicznej nazw i typów wzorcowych urządzeń rys. En7 systemu kontroli dostępu   </w:t>
      </w:r>
    </w:p>
    <w:p w14:paraId="6EF2CD78"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teletechnicznej nazw i typów wzorcowych urządzeń rys. En9 systemu sygnalizacji włamania i napadu.</w:t>
      </w:r>
    </w:p>
    <w:p w14:paraId="73C15FBD"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opraw oświetlenia podstawowego, awaryjnego oraz centralnej baterii w oparciu o które został stworzony projekt oświetlenia.</w:t>
      </w:r>
    </w:p>
    <w:p w14:paraId="5C82CC45"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dzwonkowej rys. E-15 w oparciu o które został stworzony projekt.</w:t>
      </w:r>
    </w:p>
    <w:p w14:paraId="20E36196"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systemu przywołania w oparciu o które został stworzony projekt.</w:t>
      </w:r>
    </w:p>
    <w:p w14:paraId="4E238E42"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urządzeń instalacji dzwonkowej rys. En6 w oparciu o które został stworzony projekt.</w:t>
      </w:r>
    </w:p>
    <w:p w14:paraId="451560DA" w14:textId="77777777" w:rsidR="00AD4005" w:rsidRPr="00AD4005" w:rsidRDefault="00AD4005" w:rsidP="00AD4005">
      <w:pPr>
        <w:numPr>
          <w:ilvl w:val="0"/>
          <w:numId w:val="8"/>
        </w:numPr>
        <w:suppressAutoHyphens w:val="0"/>
        <w:spacing w:after="0" w:line="276" w:lineRule="auto"/>
        <w:jc w:val="both"/>
        <w:rPr>
          <w:rFonts w:ascii="Arial" w:eastAsiaTheme="minorHAnsi" w:hAnsi="Arial" w:cs="Arial"/>
          <w:lang w:eastAsia="en-US"/>
        </w:rPr>
      </w:pPr>
      <w:r w:rsidRPr="00AD4005">
        <w:rPr>
          <w:rFonts w:ascii="Arial" w:eastAsiaTheme="minorHAnsi" w:hAnsi="Arial" w:cs="Arial"/>
          <w:lang w:eastAsia="en-US"/>
        </w:rPr>
        <w:t>Proszę o podanie w branży elektrycznej nazw i typów wzorcowych rolet elektrycznych (wymiar rolety, zastosowany silnik, typ rodzaj i kolor płótna) rys. En10 w oparciu o które został stworzony projekt.</w:t>
      </w:r>
    </w:p>
    <w:p w14:paraId="60317418"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54</w:t>
      </w:r>
    </w:p>
    <w:p w14:paraId="643FA1F2" w14:textId="6AC07DC4" w:rsidR="00AD4005" w:rsidRPr="00AD4005" w:rsidRDefault="00AD4005" w:rsidP="00AD4005">
      <w:pPr>
        <w:spacing w:after="0" w:line="276" w:lineRule="auto"/>
        <w:jc w:val="both"/>
        <w:rPr>
          <w:rFonts w:ascii="Arial" w:hAnsi="Arial" w:cs="Arial"/>
        </w:rPr>
      </w:pPr>
      <w:r w:rsidRPr="00AD4005">
        <w:rPr>
          <w:rFonts w:ascii="Arial" w:hAnsi="Arial" w:cs="Arial"/>
        </w:rPr>
        <w:t xml:space="preserve">Zamawiający na etapie </w:t>
      </w:r>
      <w:r w:rsidR="00DC4E96" w:rsidRPr="004C4335">
        <w:rPr>
          <w:rFonts w:ascii="Arial" w:hAnsi="Arial" w:cs="Arial"/>
        </w:rPr>
        <w:t xml:space="preserve">prowadzenia </w:t>
      </w:r>
      <w:r w:rsidRPr="004C4335">
        <w:rPr>
          <w:rFonts w:ascii="Arial" w:hAnsi="Arial" w:cs="Arial"/>
        </w:rPr>
        <w:t>postępowania</w:t>
      </w:r>
      <w:r w:rsidR="00DC4E96" w:rsidRPr="004C4335">
        <w:rPr>
          <w:rFonts w:ascii="Arial" w:hAnsi="Arial" w:cs="Arial"/>
        </w:rPr>
        <w:t xml:space="preserve"> o udzielenie zamówienia publicznego</w:t>
      </w:r>
      <w:r w:rsidRPr="004C4335">
        <w:rPr>
          <w:rFonts w:ascii="Arial" w:hAnsi="Arial" w:cs="Arial"/>
        </w:rPr>
        <w:t xml:space="preserve"> nie</w:t>
      </w:r>
      <w:r w:rsidRPr="00AD4005">
        <w:rPr>
          <w:rFonts w:ascii="Arial" w:hAnsi="Arial" w:cs="Arial"/>
        </w:rPr>
        <w:t xml:space="preserve"> jest uprawniony do oceny równoważności materiałów. Wykonawca może zatem złożyć ofertę z rozwiązaniem równoważnym, która przedstawia przedmiot zamówienia o cechach odpowiadających cechom lub lepszych od cech wskazanych w opisie przedmiotu zamówienia, lecz oznaczonych innym znakiem towarowym.</w:t>
      </w:r>
    </w:p>
    <w:p w14:paraId="7834A9F6" w14:textId="77777777" w:rsidR="00AD4005" w:rsidRPr="00AD4005" w:rsidRDefault="00AD4005" w:rsidP="00AD4005">
      <w:pPr>
        <w:spacing w:after="0" w:line="276" w:lineRule="auto"/>
        <w:jc w:val="both"/>
        <w:rPr>
          <w:rFonts w:ascii="Arial" w:hAnsi="Arial" w:cs="Arial"/>
        </w:rPr>
      </w:pPr>
    </w:p>
    <w:p w14:paraId="17693589"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55</w:t>
      </w:r>
    </w:p>
    <w:p w14:paraId="3A37834A" w14:textId="77777777" w:rsidR="00AD4005" w:rsidRPr="00AD4005" w:rsidRDefault="00AD4005" w:rsidP="00AD4005">
      <w:pPr>
        <w:spacing w:after="0" w:line="276" w:lineRule="auto"/>
        <w:jc w:val="both"/>
        <w:rPr>
          <w:rFonts w:ascii="Arial" w:hAnsi="Arial" w:cs="Arial"/>
          <w:iCs/>
          <w:lang w:eastAsia="pl-PL"/>
        </w:rPr>
      </w:pPr>
      <w:r w:rsidRPr="00AD4005">
        <w:rPr>
          <w:rFonts w:ascii="Arial" w:hAnsi="Arial" w:cs="Arial"/>
          <w:iCs/>
          <w:lang w:eastAsia="pl-PL"/>
        </w:rPr>
        <w:t>Czy wymagane jest zastosowanie wyłączników iskiernikowych w rozdzielnicach?</w:t>
      </w:r>
    </w:p>
    <w:p w14:paraId="7EB48266"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55</w:t>
      </w:r>
    </w:p>
    <w:p w14:paraId="6DFB7F0F"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Należy zastosować wyłączniki zgodnie z dokumentacją projektową. Wszystkie rozwiązania </w:t>
      </w:r>
      <w:r w:rsidRPr="00AD4005">
        <w:rPr>
          <w:rFonts w:ascii="Arial" w:hAnsi="Arial" w:cs="Arial"/>
          <w:lang w:eastAsia="pl-PL"/>
        </w:rPr>
        <w:br/>
        <w:t>z zakresu bezpieczeństwa p.poż. zostały uzgodnione z rzeczoznawcą ds. zabezpieczeń p.poż. Należy wykonać zgodnie z projektem.</w:t>
      </w:r>
    </w:p>
    <w:p w14:paraId="644653F7" w14:textId="77777777" w:rsidR="00AD4005" w:rsidRPr="00AD4005" w:rsidRDefault="00AD4005" w:rsidP="00AD4005">
      <w:pPr>
        <w:spacing w:after="0" w:line="276" w:lineRule="auto"/>
        <w:jc w:val="both"/>
        <w:rPr>
          <w:rFonts w:ascii="Arial" w:hAnsi="Arial" w:cs="Arial"/>
          <w:b/>
        </w:rPr>
      </w:pPr>
    </w:p>
    <w:p w14:paraId="79100BC2"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56</w:t>
      </w:r>
    </w:p>
    <w:p w14:paraId="77A01A4B" w14:textId="77777777" w:rsidR="00AD4005" w:rsidRPr="00AD4005" w:rsidRDefault="00AD4005" w:rsidP="00AD4005">
      <w:pPr>
        <w:spacing w:after="0" w:line="276" w:lineRule="auto"/>
        <w:jc w:val="both"/>
        <w:rPr>
          <w:rFonts w:ascii="Arial" w:hAnsi="Arial" w:cs="Arial"/>
          <w:iCs/>
          <w:lang w:eastAsia="pl-PL"/>
        </w:rPr>
      </w:pPr>
      <w:r w:rsidRPr="00AD4005">
        <w:rPr>
          <w:rFonts w:ascii="Arial" w:hAnsi="Arial" w:cs="Arial"/>
          <w:iCs/>
          <w:lang w:eastAsia="pl-PL"/>
        </w:rPr>
        <w:t>Jakiego rodzaju ma być zastosowany panel operatorski w rozdzielnicach, brak specyfikacji urządzenia?</w:t>
      </w:r>
    </w:p>
    <w:p w14:paraId="541DA329"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56</w:t>
      </w:r>
    </w:p>
    <w:p w14:paraId="100935BD" w14:textId="1F36F54D"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w:t>
      </w:r>
      <w:r w:rsidRPr="004C4335">
        <w:rPr>
          <w:rFonts w:ascii="Arial" w:hAnsi="Arial" w:cs="Arial"/>
          <w:lang w:eastAsia="pl-PL"/>
        </w:rPr>
        <w:t xml:space="preserve">rozdziale </w:t>
      </w:r>
      <w:r w:rsidR="00DC4E96" w:rsidRPr="004C4335">
        <w:rPr>
          <w:rFonts w:ascii="Arial" w:hAnsi="Arial" w:cs="Arial"/>
          <w:lang w:eastAsia="pl-PL"/>
        </w:rPr>
        <w:t>IV</w:t>
      </w:r>
      <w:r w:rsidRPr="00AD4005">
        <w:rPr>
          <w:rFonts w:ascii="Arial" w:hAnsi="Arial" w:cs="Arial"/>
          <w:lang w:eastAsia="pl-PL"/>
        </w:rPr>
        <w:t xml:space="preserve"> opisu przedmiotu zamówienia wypisane są zmiany do projektu branży elektrycznej. W wyżej wymienionym punkcie Zamawiający rezygnuje z paneli operatorskich w rozdzielniach elektrycznych.</w:t>
      </w:r>
    </w:p>
    <w:p w14:paraId="4C5F3EF8" w14:textId="77777777" w:rsidR="00AD4005" w:rsidRPr="00AD4005" w:rsidRDefault="00AD4005" w:rsidP="00AD4005">
      <w:pPr>
        <w:spacing w:after="0" w:line="276" w:lineRule="auto"/>
        <w:jc w:val="both"/>
        <w:rPr>
          <w:rFonts w:ascii="Arial" w:hAnsi="Arial" w:cs="Arial"/>
          <w:b/>
        </w:rPr>
      </w:pPr>
    </w:p>
    <w:p w14:paraId="7CFF897B"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57</w:t>
      </w:r>
    </w:p>
    <w:p w14:paraId="724A2845" w14:textId="77777777" w:rsidR="00AD4005" w:rsidRPr="00AD4005" w:rsidRDefault="00AD4005" w:rsidP="00AD4005">
      <w:pPr>
        <w:spacing w:after="0" w:line="276" w:lineRule="auto"/>
        <w:jc w:val="both"/>
        <w:rPr>
          <w:rFonts w:ascii="Arial" w:hAnsi="Arial" w:cs="Arial"/>
          <w:iCs/>
          <w:lang w:eastAsia="pl-PL"/>
        </w:rPr>
      </w:pPr>
      <w:r w:rsidRPr="00AD4005">
        <w:rPr>
          <w:rFonts w:ascii="Arial" w:hAnsi="Arial" w:cs="Arial"/>
          <w:iCs/>
          <w:lang w:eastAsia="pl-PL"/>
        </w:rPr>
        <w:t>Rolety elektryczne zewnętrzne – brak opisu, wymiarów – czy wchodzą w zakres przetargu?</w:t>
      </w:r>
    </w:p>
    <w:p w14:paraId="21F7D12F"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57</w:t>
      </w:r>
    </w:p>
    <w:p w14:paraId="3B20C421" w14:textId="7777777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Rolety zewnętrzne zgodne z projektem branży architektonicznej. Należy wykonać zgodnie </w:t>
      </w:r>
      <w:r w:rsidRPr="00AD4005">
        <w:rPr>
          <w:rFonts w:ascii="Arial" w:hAnsi="Arial" w:cs="Arial"/>
          <w:lang w:eastAsia="pl-PL"/>
        </w:rPr>
        <w:br/>
        <w:t>z projektem.</w:t>
      </w:r>
    </w:p>
    <w:p w14:paraId="7310E779" w14:textId="77777777" w:rsidR="00AD4005" w:rsidRPr="00AD4005" w:rsidRDefault="00AD4005" w:rsidP="00AD4005">
      <w:pPr>
        <w:spacing w:after="0" w:line="276" w:lineRule="auto"/>
        <w:jc w:val="both"/>
        <w:rPr>
          <w:rFonts w:ascii="Arial" w:hAnsi="Arial" w:cs="Arial"/>
          <w:b/>
        </w:rPr>
      </w:pPr>
    </w:p>
    <w:p w14:paraId="6A8D03B7"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58</w:t>
      </w:r>
    </w:p>
    <w:p w14:paraId="3ED47FF0" w14:textId="77777777" w:rsidR="00AD4005" w:rsidRPr="00AD4005" w:rsidRDefault="00AD4005" w:rsidP="00AD4005">
      <w:pPr>
        <w:spacing w:after="0" w:line="276" w:lineRule="auto"/>
        <w:jc w:val="both"/>
        <w:rPr>
          <w:rFonts w:ascii="Arial" w:hAnsi="Arial" w:cs="Arial"/>
          <w:iCs/>
          <w:lang w:eastAsia="pl-PL"/>
        </w:rPr>
      </w:pPr>
      <w:r w:rsidRPr="00AD4005">
        <w:rPr>
          <w:rFonts w:ascii="Arial" w:hAnsi="Arial" w:cs="Arial"/>
          <w:iCs/>
          <w:lang w:eastAsia="pl-PL"/>
        </w:rPr>
        <w:t>Jaki jest prawidłowy przekrój kabla zasilającego z ZKP do RG – YKY 1x185 czy 150 mm2 ?</w:t>
      </w:r>
    </w:p>
    <w:p w14:paraId="793CE8B6"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58</w:t>
      </w:r>
    </w:p>
    <w:p w14:paraId="30B875BF" w14:textId="5D0EDD7B"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w:t>
      </w:r>
      <w:r w:rsidRPr="004C4335">
        <w:rPr>
          <w:rFonts w:ascii="Arial" w:hAnsi="Arial" w:cs="Arial"/>
          <w:lang w:eastAsia="pl-PL"/>
        </w:rPr>
        <w:t xml:space="preserve">rozdziale </w:t>
      </w:r>
      <w:r w:rsidR="00DC4E96" w:rsidRPr="004C4335">
        <w:rPr>
          <w:rFonts w:ascii="Arial" w:hAnsi="Arial" w:cs="Arial"/>
          <w:lang w:eastAsia="pl-PL"/>
        </w:rPr>
        <w:t>IV</w:t>
      </w:r>
      <w:r w:rsidR="004C4335">
        <w:rPr>
          <w:rFonts w:ascii="Arial" w:hAnsi="Arial" w:cs="Arial"/>
          <w:lang w:eastAsia="pl-PL"/>
        </w:rPr>
        <w:t xml:space="preserve"> </w:t>
      </w:r>
      <w:r w:rsidRPr="00AD4005">
        <w:rPr>
          <w:rFonts w:ascii="Arial" w:hAnsi="Arial" w:cs="Arial"/>
          <w:lang w:eastAsia="pl-PL"/>
        </w:rPr>
        <w:t xml:space="preserve">opisu przedmiotu zamówienia wypisane są zmiany do projektu branży elektrycznej. W wyżej </w:t>
      </w:r>
      <w:r w:rsidRPr="00AD4005">
        <w:rPr>
          <w:rFonts w:ascii="Arial" w:hAnsi="Arial" w:cs="Arial"/>
          <w:lang w:eastAsia="pl-PL"/>
        </w:rPr>
        <w:lastRenderedPageBreak/>
        <w:t>wymienionym punkcie Zamawiający dopuszcza zastosowanie kabla 4xYKY 1x120 mm2 relacji ZKP do skrzynki elewacyjnej oraz kabel 5xYKY 1x120 relacji skrzynka na elewacji do RG.</w:t>
      </w:r>
    </w:p>
    <w:p w14:paraId="56C808FD" w14:textId="77777777" w:rsidR="00AD4005" w:rsidRPr="00AD4005" w:rsidRDefault="00AD4005" w:rsidP="00AD4005">
      <w:pPr>
        <w:spacing w:after="0" w:line="276" w:lineRule="auto"/>
        <w:jc w:val="both"/>
        <w:rPr>
          <w:rFonts w:ascii="Arial" w:hAnsi="Arial" w:cs="Arial"/>
          <w:b/>
        </w:rPr>
      </w:pPr>
    </w:p>
    <w:p w14:paraId="530DBA96"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59</w:t>
      </w:r>
    </w:p>
    <w:p w14:paraId="50BBDCD1" w14:textId="77777777" w:rsidR="00AD4005" w:rsidRPr="00AD4005" w:rsidRDefault="00AD4005" w:rsidP="00AD4005">
      <w:pPr>
        <w:spacing w:after="0" w:line="276" w:lineRule="auto"/>
        <w:jc w:val="both"/>
        <w:rPr>
          <w:rFonts w:ascii="Arial" w:hAnsi="Arial" w:cs="Arial"/>
          <w:iCs/>
          <w:lang w:eastAsia="pl-PL"/>
        </w:rPr>
      </w:pPr>
      <w:r w:rsidRPr="00AD4005">
        <w:rPr>
          <w:rFonts w:ascii="Arial" w:hAnsi="Arial" w:cs="Arial"/>
          <w:iCs/>
          <w:lang w:eastAsia="pl-PL"/>
        </w:rPr>
        <w:t>Instalacja PV – czy dopuszcza się zastosowanie paneli bez funkcji samo odśnieżania, przy ustawieniu paneli na  pracę tylko w okresie letnim uzyskuje się lepszą całoroczną produkcję, a zimą uzyski są niewielkie oraz dodatkowo sporą część prądu przeznaczamy na ogrzanie paneli.</w:t>
      </w:r>
    </w:p>
    <w:p w14:paraId="52130CF9"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59</w:t>
      </w:r>
    </w:p>
    <w:p w14:paraId="3FE59E80" w14:textId="0883C207" w:rsidR="00AD4005" w:rsidRPr="00AD4005" w:rsidRDefault="00AD4005" w:rsidP="00AD4005">
      <w:pPr>
        <w:spacing w:after="0" w:line="276" w:lineRule="auto"/>
        <w:jc w:val="both"/>
        <w:rPr>
          <w:rFonts w:ascii="Arial" w:hAnsi="Arial" w:cs="Arial"/>
          <w:lang w:eastAsia="pl-PL"/>
        </w:rPr>
      </w:pPr>
      <w:r w:rsidRPr="00AD4005">
        <w:rPr>
          <w:rFonts w:ascii="Arial" w:hAnsi="Arial" w:cs="Arial"/>
          <w:lang w:eastAsia="pl-PL"/>
        </w:rPr>
        <w:t xml:space="preserve">Zamawiający informuje iż w Specyfikacji Warunków Zamówienia w rozdziale </w:t>
      </w:r>
      <w:r w:rsidR="00F41562" w:rsidRPr="004C4335">
        <w:rPr>
          <w:rFonts w:ascii="Arial" w:hAnsi="Arial" w:cs="Arial"/>
          <w:lang w:eastAsia="pl-PL"/>
        </w:rPr>
        <w:t xml:space="preserve">IV </w:t>
      </w:r>
      <w:r w:rsidRPr="00AD4005">
        <w:rPr>
          <w:rFonts w:ascii="Arial" w:hAnsi="Arial" w:cs="Arial"/>
          <w:lang w:eastAsia="pl-PL"/>
        </w:rPr>
        <w:t>opisu przedmiotu zamówienia wypisane są zmiany do projektu branży elektrycznej. W wyżej wymienionym punkcie Zamawiający dopuszcza rezygnację z paneli samoodśnieżających.</w:t>
      </w:r>
    </w:p>
    <w:p w14:paraId="66FE5982" w14:textId="77777777" w:rsidR="00AD4005" w:rsidRPr="00AD4005" w:rsidRDefault="00AD4005" w:rsidP="00AD4005">
      <w:pPr>
        <w:spacing w:after="0" w:line="276" w:lineRule="auto"/>
        <w:jc w:val="both"/>
        <w:rPr>
          <w:rFonts w:ascii="Arial" w:hAnsi="Arial" w:cs="Arial"/>
          <w:b/>
        </w:rPr>
      </w:pPr>
    </w:p>
    <w:p w14:paraId="46BCB53B" w14:textId="77777777" w:rsidR="00AD4005" w:rsidRPr="00AD4005" w:rsidRDefault="00AD4005" w:rsidP="00AD4005">
      <w:pPr>
        <w:spacing w:after="0" w:line="276" w:lineRule="auto"/>
        <w:jc w:val="both"/>
        <w:rPr>
          <w:rFonts w:ascii="Arial" w:hAnsi="Arial" w:cs="Arial"/>
        </w:rPr>
      </w:pPr>
      <w:r w:rsidRPr="00AD4005">
        <w:rPr>
          <w:rFonts w:ascii="Arial" w:hAnsi="Arial" w:cs="Arial"/>
          <w:b/>
        </w:rPr>
        <w:t>Pytanie nr 60</w:t>
      </w:r>
    </w:p>
    <w:p w14:paraId="50816C94" w14:textId="77777777" w:rsidR="00AD4005" w:rsidRPr="00AD4005" w:rsidRDefault="00AD4005" w:rsidP="003C1340">
      <w:pPr>
        <w:spacing w:after="0" w:line="276" w:lineRule="auto"/>
        <w:jc w:val="both"/>
        <w:rPr>
          <w:rFonts w:ascii="Arial" w:hAnsi="Arial" w:cs="Arial"/>
        </w:rPr>
      </w:pPr>
      <w:r w:rsidRPr="00AD4005">
        <w:rPr>
          <w:rFonts w:ascii="Arial" w:hAnsi="Arial" w:cs="Arial"/>
        </w:rPr>
        <w:t>Proszę o udostępnienie zestawienia opraw oświetleniowych wewnętrznych i zewnętrznych, opisu, parametrów technicznych opraw itp. W opisie technicznym nie wszystkie oznaczenia opraw są opisane, a w dokumentacji projektowej jest tylko opis opraw awaryjnych i ewakuacyjnych.</w:t>
      </w:r>
    </w:p>
    <w:p w14:paraId="102F42EF" w14:textId="77777777" w:rsidR="00AD4005" w:rsidRPr="00AD4005" w:rsidRDefault="00AD4005" w:rsidP="00AD4005">
      <w:pPr>
        <w:spacing w:after="0" w:line="276" w:lineRule="auto"/>
        <w:jc w:val="both"/>
        <w:rPr>
          <w:rFonts w:ascii="Arial" w:hAnsi="Arial" w:cs="Arial"/>
        </w:rPr>
      </w:pPr>
      <w:r w:rsidRPr="00AD4005">
        <w:rPr>
          <w:rFonts w:ascii="Arial" w:hAnsi="Arial" w:cs="Arial"/>
          <w:b/>
        </w:rPr>
        <w:t>Odpowiedź na pytanie nr 60</w:t>
      </w:r>
    </w:p>
    <w:p w14:paraId="00278426" w14:textId="77777777" w:rsidR="00AD4005" w:rsidRPr="00AD4005" w:rsidRDefault="00AD4005" w:rsidP="00AD4005">
      <w:pPr>
        <w:spacing w:after="0" w:line="276" w:lineRule="auto"/>
        <w:jc w:val="both"/>
        <w:rPr>
          <w:rFonts w:ascii="Arial" w:hAnsi="Arial" w:cs="Arial"/>
        </w:rPr>
      </w:pPr>
      <w:r w:rsidRPr="00AD4005">
        <w:rPr>
          <w:rFonts w:ascii="Arial" w:hAnsi="Arial" w:cs="Arial"/>
        </w:rPr>
        <w:t>Wszystkie parametry opraw oświetleniowych podstawowych  znajdują się w opisie do projektu.  Opis opraw oświetleniowych awaryjnych i ewakuacyjnych znajduje się na rys. E14.</w:t>
      </w:r>
    </w:p>
    <w:p w14:paraId="07055790" w14:textId="75B07CBA" w:rsidR="00AD4005" w:rsidRPr="00AD4005" w:rsidRDefault="00AD4005" w:rsidP="00AD4005">
      <w:pPr>
        <w:spacing w:after="0" w:line="276" w:lineRule="auto"/>
        <w:jc w:val="both"/>
        <w:rPr>
          <w:rFonts w:ascii="Arial" w:hAnsi="Arial" w:cs="Arial"/>
        </w:rPr>
      </w:pPr>
      <w:r w:rsidRPr="00AD4005">
        <w:rPr>
          <w:rFonts w:ascii="Arial" w:hAnsi="Arial" w:cs="Arial"/>
        </w:rPr>
        <w:t xml:space="preserve">Poniżej znajduje się zestawienie wszystkich oznaczeń opraw i parametrów. Zamawiający dopuszcza rozwiązania równoważne opisywanym m.in. odnośnie norm, europejskich ocen technicznych, aprobat, specyfikacji technicznych i systemów referencji technicznych, o których mowa </w:t>
      </w:r>
      <w:r w:rsidRPr="002442FB">
        <w:rPr>
          <w:rFonts w:ascii="Arial" w:hAnsi="Arial" w:cs="Arial"/>
        </w:rPr>
        <w:t xml:space="preserve">w </w:t>
      </w:r>
      <w:r w:rsidR="00DC4E96" w:rsidRPr="002442FB">
        <w:rPr>
          <w:rFonts w:ascii="Arial" w:hAnsi="Arial" w:cs="Arial"/>
        </w:rPr>
        <w:t>art. 101</w:t>
      </w:r>
      <w:r w:rsidR="006671C3" w:rsidRPr="002442FB">
        <w:rPr>
          <w:rFonts w:ascii="Arial" w:hAnsi="Arial" w:cs="Arial"/>
        </w:rPr>
        <w:t xml:space="preserve"> ustawy Pzp</w:t>
      </w:r>
      <w:r w:rsidRPr="002442FB">
        <w:rPr>
          <w:rFonts w:ascii="Arial" w:hAnsi="Arial" w:cs="Arial"/>
        </w:rPr>
        <w:t xml:space="preserve"> (patrz zapisy </w:t>
      </w:r>
      <w:r w:rsidR="00535467" w:rsidRPr="002442FB">
        <w:rPr>
          <w:rFonts w:ascii="Arial" w:hAnsi="Arial" w:cs="Arial"/>
        </w:rPr>
        <w:t>pkt I ppkt 10-1</w:t>
      </w:r>
      <w:r w:rsidR="008626AC" w:rsidRPr="002442FB">
        <w:rPr>
          <w:rFonts w:ascii="Arial" w:hAnsi="Arial" w:cs="Arial"/>
        </w:rPr>
        <w:t>3</w:t>
      </w:r>
      <w:r w:rsidR="00535467" w:rsidRPr="002442FB">
        <w:rPr>
          <w:rFonts w:ascii="Arial" w:hAnsi="Arial" w:cs="Arial"/>
        </w:rPr>
        <w:t xml:space="preserve"> rozdziału IV SWZ</w:t>
      </w:r>
      <w:r w:rsidRPr="002442FB">
        <w:rPr>
          <w:rFonts w:ascii="Arial" w:hAnsi="Arial" w:cs="Arial"/>
        </w:rPr>
        <w:t>).</w:t>
      </w:r>
    </w:p>
    <w:p w14:paraId="72FCD3CD" w14:textId="77777777" w:rsidR="00AD4005" w:rsidRPr="00AD4005" w:rsidRDefault="00AD4005" w:rsidP="00AD4005">
      <w:pPr>
        <w:spacing w:after="0" w:line="276" w:lineRule="auto"/>
        <w:rPr>
          <w:rFonts w:ascii="Arial" w:hAnsi="Arial" w:cs="Arial"/>
        </w:rPr>
      </w:pPr>
      <w:r w:rsidRPr="00AD4005">
        <w:rPr>
          <w:rFonts w:ascii="Arial" w:hAnsi="Arial" w:cs="Arial"/>
          <w:b/>
        </w:rPr>
        <w:t>Oprawy awaryjne:</w:t>
      </w:r>
    </w:p>
    <w:tbl>
      <w:tblPr>
        <w:tblStyle w:val="Tabela-Siatka1"/>
        <w:tblW w:w="0" w:type="auto"/>
        <w:tblInd w:w="720" w:type="dxa"/>
        <w:tblLook w:val="04A0" w:firstRow="1" w:lastRow="0" w:firstColumn="1" w:lastColumn="0" w:noHBand="0" w:noVBand="1"/>
      </w:tblPr>
      <w:tblGrid>
        <w:gridCol w:w="669"/>
        <w:gridCol w:w="7673"/>
      </w:tblGrid>
      <w:tr w:rsidR="00AD4005" w:rsidRPr="00AD4005" w14:paraId="1E361A8E" w14:textId="77777777" w:rsidTr="0056318F">
        <w:tc>
          <w:tcPr>
            <w:tcW w:w="664" w:type="dxa"/>
          </w:tcPr>
          <w:p w14:paraId="6856594B"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t>Ew1</w:t>
            </w:r>
          </w:p>
        </w:tc>
        <w:tc>
          <w:tcPr>
            <w:tcW w:w="7904" w:type="dxa"/>
          </w:tcPr>
          <w:p w14:paraId="53AC90A6"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Oprawa awaryjna LED do montażu naściennego z naklejanym piktogramem ewakuacyjnym,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AD4005" w:rsidRPr="00AD4005" w14:paraId="0FEFF2BB" w14:textId="77777777" w:rsidTr="0056318F">
        <w:tc>
          <w:tcPr>
            <w:tcW w:w="664" w:type="dxa"/>
          </w:tcPr>
          <w:p w14:paraId="1CA582CB"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t>Ew2</w:t>
            </w:r>
          </w:p>
        </w:tc>
        <w:tc>
          <w:tcPr>
            <w:tcW w:w="7904" w:type="dxa"/>
          </w:tcPr>
          <w:p w14:paraId="14976AFC"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 xml:space="preserve">Oprawa awaryjna - ewakuacyjna, LED, nastropowa lub do wbudowania w sufit podwieszany, IP65, IK07, dwuzadaniowa z możliwością wyboru pracy jedno- i dwuzadaniowej, z doczepianą 2-stronną płytką o szer. 10mm do naklejania piktogramów,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obudowa wykonana z samogasnącego poliwęglanu RAL 9003, 2 klasa ochronności, odbłyśnik biały z poliwęglanu, klosz wysokoprzeźroczysty z 12-toma diodami LED, strumień po przejściu przez zespół optyczny =550lm dla pracy SA, zakres </w:t>
            </w:r>
            <w:r w:rsidRPr="00AD4005">
              <w:rPr>
                <w:rFonts w:ascii="Arial" w:eastAsiaTheme="minorHAnsi" w:hAnsi="Arial" w:cs="Arial"/>
                <w:lang w:eastAsia="en-US"/>
              </w:rPr>
              <w:lastRenderedPageBreak/>
              <w:t>pracy: -20°C ÷ +40°C, świadectwo CNBOP, zgodność z normami EN 60598-1, EN 60598-2-2, EN 60598-2-22, UNI EN 1838, UNI 11222, EN 62034</w:t>
            </w:r>
          </w:p>
        </w:tc>
      </w:tr>
      <w:tr w:rsidR="00AD4005" w:rsidRPr="00AD4005" w14:paraId="135177B1" w14:textId="77777777" w:rsidTr="0056318F">
        <w:tc>
          <w:tcPr>
            <w:tcW w:w="664" w:type="dxa"/>
          </w:tcPr>
          <w:p w14:paraId="033FB7B8"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lastRenderedPageBreak/>
              <w:t>Ew3</w:t>
            </w:r>
          </w:p>
        </w:tc>
        <w:tc>
          <w:tcPr>
            <w:tcW w:w="7904" w:type="dxa"/>
          </w:tcPr>
          <w:p w14:paraId="3E77C1C5"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Oprawa awaryjna LED do montażu naściennego z naklejanym piktogramem ewakuacyjnym,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oprawa zabezpieczona siatką ochronną, zgodność z normami EN 60598-1, EN 60598-2-2, EN 60598-2-22, UNI EN 1838, UNI 11222, EN 62034</w:t>
            </w:r>
          </w:p>
        </w:tc>
      </w:tr>
      <w:tr w:rsidR="00AD4005" w:rsidRPr="00AD4005" w14:paraId="3857294B" w14:textId="77777777" w:rsidTr="0056318F">
        <w:tc>
          <w:tcPr>
            <w:tcW w:w="664" w:type="dxa"/>
          </w:tcPr>
          <w:p w14:paraId="3769729B"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t>Aw1</w:t>
            </w:r>
          </w:p>
        </w:tc>
        <w:tc>
          <w:tcPr>
            <w:tcW w:w="7904" w:type="dxa"/>
          </w:tcPr>
          <w:p w14:paraId="635E6BB7"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Oprawa awaryjna LED do montażu nastropowego lub dostropowego,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AD4005" w:rsidRPr="00AD4005" w14:paraId="4E6BA0F3" w14:textId="77777777" w:rsidTr="0056318F">
        <w:tc>
          <w:tcPr>
            <w:tcW w:w="664" w:type="dxa"/>
          </w:tcPr>
          <w:p w14:paraId="02D7E59C"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t>Aw2</w:t>
            </w:r>
          </w:p>
        </w:tc>
        <w:tc>
          <w:tcPr>
            <w:tcW w:w="7904" w:type="dxa"/>
          </w:tcPr>
          <w:p w14:paraId="2F905077"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Oprawa awaryjna LED do montażu nastropowego lub naściennego,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AD4005" w:rsidRPr="00AD4005" w14:paraId="6FFF11DF" w14:textId="77777777" w:rsidTr="0056318F">
        <w:tc>
          <w:tcPr>
            <w:tcW w:w="664" w:type="dxa"/>
          </w:tcPr>
          <w:p w14:paraId="120A7235" w14:textId="77777777" w:rsidR="00AD4005" w:rsidRPr="00AD4005" w:rsidRDefault="00AD4005" w:rsidP="00AD4005">
            <w:pPr>
              <w:suppressAutoHyphens w:val="0"/>
              <w:spacing w:after="0" w:line="276" w:lineRule="auto"/>
              <w:contextualSpacing/>
              <w:rPr>
                <w:rFonts w:ascii="Arial" w:eastAsiaTheme="minorHAnsi" w:hAnsi="Arial" w:cs="Arial"/>
                <w:b/>
                <w:lang w:eastAsia="en-US"/>
              </w:rPr>
            </w:pPr>
            <w:r w:rsidRPr="00AD4005">
              <w:rPr>
                <w:rFonts w:ascii="Arial" w:eastAsiaTheme="minorHAnsi" w:hAnsi="Arial" w:cs="Arial"/>
                <w:b/>
                <w:lang w:eastAsia="en-US"/>
              </w:rPr>
              <w:t>Aw3</w:t>
            </w:r>
          </w:p>
        </w:tc>
        <w:tc>
          <w:tcPr>
            <w:tcW w:w="7904" w:type="dxa"/>
          </w:tcPr>
          <w:p w14:paraId="35CC0C42" w14:textId="77777777" w:rsidR="00AD4005" w:rsidRPr="00AD4005" w:rsidRDefault="00AD4005" w:rsidP="00AD4005">
            <w:pPr>
              <w:suppressAutoHyphens w:val="0"/>
              <w:spacing w:after="0" w:line="276" w:lineRule="auto"/>
              <w:contextualSpacing/>
              <w:rPr>
                <w:rFonts w:ascii="Arial" w:eastAsiaTheme="minorHAnsi" w:hAnsi="Arial" w:cs="Arial"/>
                <w:lang w:eastAsia="en-US"/>
              </w:rPr>
            </w:pPr>
            <w:r w:rsidRPr="00AD4005">
              <w:rPr>
                <w:rFonts w:ascii="Arial" w:eastAsiaTheme="minorHAnsi" w:hAnsi="Arial" w:cs="Arial"/>
                <w:lang w:eastAsia="en-US"/>
              </w:rPr>
              <w:t>Oprawa awaryjna LED do montażu nastropowego lub dostropowego,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oprawa zabezpieczona siatką ochronną, zgodność z normami EN 60598-1, EN 60598-2-2, EN 60598-2-22, UNI EN 1838, UNI 11222, EN 62034</w:t>
            </w:r>
          </w:p>
        </w:tc>
      </w:tr>
    </w:tbl>
    <w:p w14:paraId="49F64690" w14:textId="77777777" w:rsidR="00AD4005" w:rsidRPr="00AD4005" w:rsidRDefault="00AD4005" w:rsidP="00AD4005">
      <w:pPr>
        <w:spacing w:after="0" w:line="276" w:lineRule="auto"/>
        <w:rPr>
          <w:rFonts w:ascii="Arial" w:hAnsi="Arial" w:cs="Arial"/>
          <w:b/>
        </w:rPr>
      </w:pPr>
      <w:r w:rsidRPr="00AD4005">
        <w:rPr>
          <w:rFonts w:ascii="Arial" w:hAnsi="Arial" w:cs="Arial"/>
          <w:b/>
        </w:rPr>
        <w:lastRenderedPageBreak/>
        <w:t>Oprawy podstawowe:</w:t>
      </w:r>
    </w:p>
    <w:p w14:paraId="07FDCF31"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 xml:space="preserve">W ramach oświetlenia budynku zastosowano inteligentne oprawy oświetleniowe które stanowią jednostki autonomiczne nie wymagające żadnego systemu sterującego jednocześnie zapewniając oświetlenie zgodnie z obowiązującą normą uzależnioną od przeznaczenia pomieszczenia. Oprawy są wyposażone w zestaw sensorów umożliwiających reakcję oprawy na obecność osób oraz dostarczenie optymalnej ilości energii w taki sposób, aby jedynie kompensowały niedobór ilości światła słonecznego. </w:t>
      </w:r>
    </w:p>
    <w:p w14:paraId="2F024C37" w14:textId="77777777" w:rsidR="00AD4005" w:rsidRPr="00AD4005" w:rsidRDefault="00AD4005" w:rsidP="00AD4005">
      <w:pPr>
        <w:widowControl w:val="0"/>
        <w:autoSpaceDN w:val="0"/>
        <w:spacing w:after="0" w:line="276" w:lineRule="auto"/>
        <w:jc w:val="both"/>
        <w:rPr>
          <w:rFonts w:ascii="Arial" w:eastAsia="Arial" w:hAnsi="Arial" w:cs="Arial"/>
          <w:kern w:val="3"/>
        </w:rPr>
      </w:pPr>
    </w:p>
    <w:p w14:paraId="0632A36A"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Przewidziano, iż każda z grup opraw znajdujących się w pomieszczeniu posiadać będzie przełącznik dzwonkowy który umożliwia:</w:t>
      </w:r>
    </w:p>
    <w:p w14:paraId="5FB3CD48" w14:textId="77777777" w:rsidR="00AD4005" w:rsidRPr="00AD4005" w:rsidRDefault="00AD4005" w:rsidP="00AD4005">
      <w:pPr>
        <w:widowControl w:val="0"/>
        <w:numPr>
          <w:ilvl w:val="0"/>
          <w:numId w:val="9"/>
        </w:numPr>
        <w:autoSpaceDN w:val="0"/>
        <w:spacing w:after="0" w:line="276" w:lineRule="auto"/>
        <w:jc w:val="both"/>
        <w:rPr>
          <w:rFonts w:ascii="Arial" w:eastAsia="Lucida Sans Unicode" w:hAnsi="Arial" w:cs="Arial"/>
          <w:kern w:val="3"/>
          <w:lang w:eastAsia="pl-PL"/>
        </w:rPr>
      </w:pPr>
      <w:r w:rsidRPr="00AD4005">
        <w:rPr>
          <w:rFonts w:ascii="Arial" w:eastAsia="Lucida Sans Unicode" w:hAnsi="Arial" w:cs="Arial"/>
          <w:kern w:val="3"/>
          <w:lang w:eastAsia="pl-PL"/>
        </w:rPr>
        <w:t>Włączenie zespołu opraw na wartość 100% zasilacza;</w:t>
      </w:r>
    </w:p>
    <w:p w14:paraId="0FD730B4" w14:textId="77777777" w:rsidR="00AD4005" w:rsidRPr="00AD4005" w:rsidRDefault="00AD4005" w:rsidP="00AD4005">
      <w:pPr>
        <w:widowControl w:val="0"/>
        <w:numPr>
          <w:ilvl w:val="0"/>
          <w:numId w:val="9"/>
        </w:numPr>
        <w:autoSpaceDN w:val="0"/>
        <w:spacing w:after="0" w:line="276" w:lineRule="auto"/>
        <w:jc w:val="both"/>
        <w:rPr>
          <w:rFonts w:ascii="Arial" w:eastAsia="Lucida Sans Unicode" w:hAnsi="Arial" w:cs="Arial"/>
          <w:kern w:val="3"/>
          <w:lang w:eastAsia="pl-PL"/>
        </w:rPr>
      </w:pPr>
      <w:r w:rsidRPr="00AD4005">
        <w:rPr>
          <w:rFonts w:ascii="Arial" w:eastAsia="Lucida Sans Unicode" w:hAnsi="Arial" w:cs="Arial"/>
          <w:kern w:val="3"/>
          <w:lang w:eastAsia="pl-PL"/>
        </w:rPr>
        <w:t>Wyłączenie opraw na wartość 0%;</w:t>
      </w:r>
    </w:p>
    <w:p w14:paraId="4D74324C" w14:textId="77777777" w:rsidR="00AD4005" w:rsidRPr="00AD4005" w:rsidRDefault="00AD4005" w:rsidP="00AD4005">
      <w:pPr>
        <w:widowControl w:val="0"/>
        <w:numPr>
          <w:ilvl w:val="0"/>
          <w:numId w:val="9"/>
        </w:numPr>
        <w:autoSpaceDN w:val="0"/>
        <w:spacing w:after="0" w:line="276" w:lineRule="auto"/>
        <w:jc w:val="both"/>
        <w:rPr>
          <w:rFonts w:ascii="Arial" w:eastAsia="Lucida Sans Unicode" w:hAnsi="Arial" w:cs="Arial"/>
          <w:kern w:val="3"/>
          <w:lang w:eastAsia="pl-PL"/>
        </w:rPr>
      </w:pPr>
      <w:r w:rsidRPr="00AD4005">
        <w:rPr>
          <w:rFonts w:ascii="Arial" w:eastAsia="Lucida Sans Unicode" w:hAnsi="Arial" w:cs="Arial"/>
          <w:kern w:val="3"/>
          <w:lang w:eastAsia="pl-PL"/>
        </w:rPr>
        <w:t>Przełączenie opraw na automatyczną regulację ilości natężenia oświetlenia w luksach zgodnie z Polską normą uzależnioną od przeznaczenie pomieszczenia.</w:t>
      </w:r>
    </w:p>
    <w:p w14:paraId="7DBA5D54" w14:textId="77777777" w:rsidR="00AD4005" w:rsidRPr="00AD4005" w:rsidRDefault="00AD4005" w:rsidP="00AD4005">
      <w:pPr>
        <w:widowControl w:val="0"/>
        <w:autoSpaceDN w:val="0"/>
        <w:spacing w:after="0" w:line="276" w:lineRule="auto"/>
        <w:jc w:val="both"/>
        <w:rPr>
          <w:rFonts w:ascii="Arial" w:eastAsia="Arial" w:hAnsi="Arial" w:cs="Arial"/>
          <w:kern w:val="3"/>
        </w:rPr>
      </w:pPr>
    </w:p>
    <w:p w14:paraId="719B69E8"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 xml:space="preserve">W pełni inteligenta oprawa posiada w ramach swojego układu czujnik obecności osób, czujnik zdalnego pomiaru luksów, czujnik autokalibracji. Tak skonstruowana oprawa daje możliwość dowolnego wysterowania natężenia oświetlenia poprzez użytkownika zgodnie ze swoimi oczekiwaniami. </w:t>
      </w:r>
    </w:p>
    <w:p w14:paraId="723AD600"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Tak skonstruowany sposób działania stanowi rozwiązanie optymalne pod względem inwestycyjno-kosztowym zapewniając absolutną optymalizację zużycia energii elektrycznej.</w:t>
      </w:r>
    </w:p>
    <w:p w14:paraId="5630AD6B"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Zastosowane oprawy wykorzystują źródła o wydajności  nie mniejszej niż 200 lm/W.</w:t>
      </w:r>
    </w:p>
    <w:p w14:paraId="2479BF9C" w14:textId="77777777" w:rsidR="00AD4005" w:rsidRPr="00AD4005" w:rsidRDefault="00AD4005" w:rsidP="00AD4005">
      <w:pPr>
        <w:widowControl w:val="0"/>
        <w:autoSpaceDN w:val="0"/>
        <w:spacing w:after="0" w:line="276" w:lineRule="auto"/>
        <w:jc w:val="both"/>
        <w:rPr>
          <w:rFonts w:ascii="Arial" w:eastAsia="Arial" w:hAnsi="Arial" w:cs="Arial"/>
          <w:kern w:val="3"/>
        </w:rPr>
      </w:pPr>
      <w:r w:rsidRPr="00AD4005">
        <w:rPr>
          <w:rFonts w:ascii="Arial" w:eastAsia="Arial" w:hAnsi="Arial" w:cs="Arial"/>
          <w:kern w:val="3"/>
        </w:rPr>
        <w:t>Zastosowane rozwiązanie nie wymaga autoryzowanego personelu przez co koszty ewentualnych zmian programistycznych zminimalizowane są do obsługi wyłącznie elektrycznej a wszelkie koszty w obrębie zakupu oprogramowania są wyeliminowane całkowicie z powodu bezpłatnego dostarczania przez producenta. Połączenie opraw pomiędzy przełącznikiem wykonane są wyłącznie kablem N2XH-j eliminując dodatkowe kable magistralne, które zawsze zwiększają koszt inwestycji. W obrębie opracowania wybrany został produkt optymalny kosztowo, dostosowany optymalnie do potrzeb i charakteru pracy budynku.</w:t>
      </w:r>
    </w:p>
    <w:p w14:paraId="6DB88010"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Automatyczna regulacja natężenia oświetlenia umożliwiająca regulację mocy</w:t>
      </w:r>
    </w:p>
    <w:p w14:paraId="5A15CF16"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zasilacza do zadanej wartości luksów oraz procentowej wartości mocy zasilacza</w:t>
      </w:r>
    </w:p>
    <w:p w14:paraId="11B660C7"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wskazanej przez użytkownika.</w:t>
      </w:r>
    </w:p>
    <w:p w14:paraId="1CAB6758"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Płynna regulacja natężenia oświetlenia (BEZ IMPULSOWEJ ZMIANY minimum dwa tryby regulacji) między ustalonymi przez użytkownika poziomami natężenia</w:t>
      </w:r>
    </w:p>
    <w:p w14:paraId="76A86585"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oświetlenia od 1 lx do 600 lx.</w:t>
      </w:r>
    </w:p>
    <w:p w14:paraId="354B9541"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Czujnik pomiaru natężenia oświetlenia nie wystaje więcej niż 1mm poza oprawę.</w:t>
      </w:r>
    </w:p>
    <w:p w14:paraId="2FA9B4DB"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Układ sensorów wbudowany w oprawę oświetleniową.</w:t>
      </w:r>
    </w:p>
    <w:p w14:paraId="1C8C1206"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Pomiar natężenia oświetlenia bezpośrednio na oświetlanej powierzchni.</w:t>
      </w:r>
    </w:p>
    <w:p w14:paraId="449C2933"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Wbudowany czujnik ruchu o średnicy działania 5 metrów przy wysokości 2,6 m oraz</w:t>
      </w:r>
    </w:p>
    <w:p w14:paraId="35E56C22"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regulację przez użytkownika zwłoki zadziałania od 10 sekund do 10 minut.</w:t>
      </w:r>
    </w:p>
    <w:p w14:paraId="3D722FB1"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Detekcja czujnika musi umożliwić w zależności od wyboru użytkownika następujące</w:t>
      </w:r>
    </w:p>
    <w:p w14:paraId="609C5CE2"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akcje:</w:t>
      </w:r>
    </w:p>
    <w:p w14:paraId="69A44428"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-detekcja uruchomiająca oprawę;</w:t>
      </w:r>
    </w:p>
    <w:p w14:paraId="5DD7AE9C" w14:textId="77777777" w:rsidR="00AD4005" w:rsidRPr="00AD4005" w:rsidRDefault="00AD4005" w:rsidP="00AD4005">
      <w:pPr>
        <w:widowControl w:val="0"/>
        <w:autoSpaceDN w:val="0"/>
        <w:spacing w:after="0" w:line="276" w:lineRule="auto"/>
        <w:ind w:firstLine="708"/>
        <w:jc w:val="both"/>
        <w:rPr>
          <w:rFonts w:ascii="Arial" w:eastAsia="Arial" w:hAnsi="Arial" w:cs="Arial"/>
          <w:kern w:val="3"/>
        </w:rPr>
      </w:pPr>
      <w:r w:rsidRPr="00AD4005">
        <w:rPr>
          <w:rFonts w:ascii="Arial" w:eastAsia="Arial" w:hAnsi="Arial" w:cs="Arial"/>
          <w:kern w:val="3"/>
        </w:rPr>
        <w:t>-detekcja zmieniająca poziom natężenia oświetlenia.</w:t>
      </w:r>
    </w:p>
    <w:p w14:paraId="36528F15"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Wymaga się aby czujnik oraz oprawa produkowane były przez jednego producenta.</w:t>
      </w:r>
    </w:p>
    <w:p w14:paraId="1847EE80" w14:textId="77777777" w:rsidR="00AD4005"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Możliwość podpięcia do oprawy kabla zakończonego złączem RJ45.</w:t>
      </w:r>
    </w:p>
    <w:p w14:paraId="54160602" w14:textId="75A504A6" w:rsidR="005D21A1" w:rsidRPr="00AD4005" w:rsidRDefault="00AD4005" w:rsidP="00AD4005">
      <w:pPr>
        <w:widowControl w:val="0"/>
        <w:numPr>
          <w:ilvl w:val="0"/>
          <w:numId w:val="9"/>
        </w:numPr>
        <w:autoSpaceDN w:val="0"/>
        <w:spacing w:after="0" w:line="276" w:lineRule="auto"/>
        <w:rPr>
          <w:rFonts w:ascii="Arial" w:eastAsia="Lucida Sans Unicode" w:hAnsi="Arial" w:cs="Arial"/>
          <w:kern w:val="3"/>
          <w:lang w:eastAsia="pl-PL"/>
        </w:rPr>
      </w:pPr>
      <w:r w:rsidRPr="00AD4005">
        <w:rPr>
          <w:rFonts w:ascii="Arial" w:eastAsia="Lucida Sans Unicode" w:hAnsi="Arial" w:cs="Arial"/>
          <w:kern w:val="3"/>
          <w:lang w:eastAsia="pl-PL"/>
        </w:rPr>
        <w:t>Możliwość oceny ruchu po budynku dzięki dedykowanemu oprogramowaniu.</w:t>
      </w:r>
    </w:p>
    <w:p w14:paraId="6F4898E3" w14:textId="77777777" w:rsidR="00AD4005" w:rsidRPr="005D21A1" w:rsidRDefault="00AD4005" w:rsidP="003C1340">
      <w:pPr>
        <w:widowControl w:val="0"/>
        <w:autoSpaceDN w:val="0"/>
        <w:spacing w:after="0" w:line="276" w:lineRule="auto"/>
        <w:ind w:left="720"/>
        <w:rPr>
          <w:rFonts w:ascii="Arial" w:hAnsi="Arial" w:cs="Arial"/>
        </w:rPr>
      </w:pPr>
    </w:p>
    <w:p w14:paraId="05C085F6" w14:textId="77777777" w:rsidR="00F41562" w:rsidRDefault="00F41562" w:rsidP="00AD4005">
      <w:pPr>
        <w:spacing w:after="0" w:line="276" w:lineRule="auto"/>
        <w:ind w:left="360"/>
        <w:rPr>
          <w:rFonts w:ascii="Arial" w:hAnsi="Arial" w:cs="Arial"/>
        </w:rPr>
      </w:pPr>
    </w:p>
    <w:p w14:paraId="280437F4" w14:textId="77777777" w:rsidR="005D21A1" w:rsidRPr="00AD4005" w:rsidRDefault="005D21A1" w:rsidP="00AD4005">
      <w:pPr>
        <w:spacing w:after="0" w:line="276" w:lineRule="auto"/>
        <w:ind w:left="360"/>
        <w:rPr>
          <w:rFonts w:ascii="Arial" w:hAnsi="Arial" w:cs="Arial"/>
        </w:rPr>
      </w:pPr>
    </w:p>
    <w:tbl>
      <w:tblPr>
        <w:tblW w:w="6516" w:type="dxa"/>
        <w:jc w:val="center"/>
        <w:tblLayout w:type="fixed"/>
        <w:tblCellMar>
          <w:left w:w="10" w:type="dxa"/>
          <w:right w:w="10" w:type="dxa"/>
        </w:tblCellMar>
        <w:tblLook w:val="0000" w:firstRow="0" w:lastRow="0" w:firstColumn="0" w:lastColumn="0" w:noHBand="0" w:noVBand="0"/>
      </w:tblPr>
      <w:tblGrid>
        <w:gridCol w:w="2387"/>
        <w:gridCol w:w="4129"/>
      </w:tblGrid>
      <w:tr w:rsidR="00AD4005" w:rsidRPr="00AD4005" w14:paraId="766E93ED" w14:textId="77777777" w:rsidTr="003507CB">
        <w:trPr>
          <w:trHeight w:val="315"/>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1E1D32"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bCs/>
                <w:kern w:val="3"/>
                <w:lang w:eastAsia="pl-PL"/>
              </w:rPr>
              <w:lastRenderedPageBreak/>
              <w:t>Oznaczenie</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52F42F"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bCs/>
                <w:kern w:val="3"/>
                <w:lang w:eastAsia="pl-PL"/>
              </w:rPr>
              <w:t>Opis techniczny</w:t>
            </w:r>
          </w:p>
        </w:tc>
      </w:tr>
      <w:tr w:rsidR="00AD4005" w:rsidRPr="00AD4005" w14:paraId="14DB0407" w14:textId="77777777" w:rsidTr="003507CB">
        <w:trPr>
          <w:trHeight w:val="140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2DD7AC"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C5o</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B79C9A"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Wymiary:</w:t>
            </w:r>
            <w:r w:rsidRPr="00AD4005">
              <w:rPr>
                <w:rFonts w:ascii="Arial" w:eastAsia="Lucida Sans Unicode" w:hAnsi="Arial" w:cs="Arial"/>
                <w:kern w:val="3"/>
                <w:lang w:eastAsia="pl-PL"/>
              </w:rPr>
              <w:t xml:space="preserve"> 59,7x59,7x10</w:t>
            </w:r>
          </w:p>
          <w:p w14:paraId="36FFA5D9"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CRI/Ra:</w:t>
            </w:r>
            <w:r w:rsidRPr="00AD4005">
              <w:rPr>
                <w:rFonts w:ascii="Arial" w:eastAsia="Lucida Sans Unicode" w:hAnsi="Arial" w:cs="Arial"/>
                <w:kern w:val="3"/>
                <w:lang w:eastAsia="pl-PL"/>
              </w:rPr>
              <w:t xml:space="preserve"> 83%</w:t>
            </w:r>
          </w:p>
          <w:p w14:paraId="088A50E0"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35,6W</w:t>
            </w:r>
          </w:p>
          <w:p w14:paraId="3D4D4916"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4855lm</w:t>
            </w:r>
          </w:p>
          <w:p w14:paraId="58F9B52C"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120lm/W</w:t>
            </w:r>
          </w:p>
          <w:p w14:paraId="7EA82D33"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Kolor:</w:t>
            </w:r>
            <w:r w:rsidRPr="00AD4005">
              <w:rPr>
                <w:rFonts w:ascii="Arial" w:eastAsia="Lucida Sans Unicode" w:hAnsi="Arial" w:cs="Arial"/>
                <w:kern w:val="3"/>
                <w:lang w:eastAsia="pl-PL"/>
              </w:rPr>
              <w:t xml:space="preserve"> Biały półmat</w:t>
            </w:r>
          </w:p>
        </w:tc>
      </w:tr>
      <w:tr w:rsidR="00AD4005" w:rsidRPr="00AD4005" w14:paraId="766832F8" w14:textId="77777777" w:rsidTr="003507CB">
        <w:trPr>
          <w:trHeight w:val="1264"/>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3635D1"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highlight w:val="yellow"/>
                <w:lang w:eastAsia="pl-PL"/>
              </w:rPr>
            </w:pPr>
            <w:r w:rsidRPr="00AD4005">
              <w:rPr>
                <w:rFonts w:ascii="Arial" w:eastAsia="Lucida Sans Unicode" w:hAnsi="Arial" w:cs="Arial"/>
                <w:b/>
                <w:kern w:val="3"/>
                <w:lang w:eastAsia="pl-PL"/>
              </w:rPr>
              <w:t>C6o</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BB7263"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Wymiary:</w:t>
            </w:r>
            <w:r w:rsidRPr="00AD4005">
              <w:rPr>
                <w:rFonts w:ascii="Arial" w:eastAsia="Lucida Sans Unicode" w:hAnsi="Arial" w:cs="Arial"/>
                <w:kern w:val="3"/>
                <w:lang w:eastAsia="pl-PL"/>
              </w:rPr>
              <w:t xml:space="preserve"> 59,7x59,7x10</w:t>
            </w:r>
          </w:p>
          <w:p w14:paraId="3D20032D"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CRI/Ra:</w:t>
            </w:r>
            <w:r w:rsidRPr="00AD4005">
              <w:rPr>
                <w:rFonts w:ascii="Arial" w:eastAsia="Lucida Sans Unicode" w:hAnsi="Arial" w:cs="Arial"/>
                <w:kern w:val="3"/>
                <w:lang w:eastAsia="pl-PL"/>
              </w:rPr>
              <w:t xml:space="preserve"> 83%</w:t>
            </w:r>
          </w:p>
          <w:p w14:paraId="1026AC91"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52,4W</w:t>
            </w:r>
          </w:p>
          <w:p w14:paraId="36B6FAA3"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7280lm</w:t>
            </w:r>
          </w:p>
          <w:p w14:paraId="24BA0F64"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120lm/W</w:t>
            </w:r>
          </w:p>
          <w:p w14:paraId="10ED3072"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highlight w:val="yellow"/>
                <w:lang w:eastAsia="pl-PL"/>
              </w:rPr>
            </w:pPr>
            <w:r w:rsidRPr="00AD4005">
              <w:rPr>
                <w:rFonts w:ascii="Arial" w:eastAsia="Lucida Sans Unicode" w:hAnsi="Arial" w:cs="Arial"/>
                <w:b/>
                <w:kern w:val="3"/>
                <w:lang w:eastAsia="pl-PL"/>
              </w:rPr>
              <w:t>Kolor:</w:t>
            </w:r>
            <w:r w:rsidRPr="00AD4005">
              <w:rPr>
                <w:rFonts w:ascii="Arial" w:eastAsia="Lucida Sans Unicode" w:hAnsi="Arial" w:cs="Arial"/>
                <w:kern w:val="3"/>
                <w:lang w:eastAsia="pl-PL"/>
              </w:rPr>
              <w:t xml:space="preserve"> Biały półmat</w:t>
            </w:r>
            <w:r w:rsidRPr="00AD4005">
              <w:rPr>
                <w:rFonts w:ascii="Arial" w:eastAsia="Lucida Sans Unicode" w:hAnsi="Arial" w:cs="Arial"/>
                <w:kern w:val="3"/>
                <w:highlight w:val="yellow"/>
                <w:lang w:eastAsia="pl-PL"/>
              </w:rPr>
              <w:t xml:space="preserve"> </w:t>
            </w:r>
          </w:p>
        </w:tc>
      </w:tr>
      <w:tr w:rsidR="00AD4005" w:rsidRPr="00AD4005" w14:paraId="2F44C1F1" w14:textId="77777777" w:rsidTr="003507CB">
        <w:trPr>
          <w:trHeight w:val="1355"/>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783EB8"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highlight w:val="yellow"/>
                <w:lang w:eastAsia="pl-PL"/>
              </w:rPr>
            </w:pPr>
            <w:r w:rsidRPr="00AD4005">
              <w:rPr>
                <w:rFonts w:ascii="Arial" w:eastAsia="Lucida Sans Unicode" w:hAnsi="Arial" w:cs="Arial"/>
                <w:b/>
                <w:kern w:val="3"/>
                <w:lang w:eastAsia="pl-PL"/>
              </w:rPr>
              <w:t>C7o2</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0ADE9B"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Wymiary:</w:t>
            </w:r>
            <w:r w:rsidRPr="00AD4005">
              <w:rPr>
                <w:rFonts w:ascii="Arial" w:eastAsia="Lucida Sans Unicode" w:hAnsi="Arial" w:cs="Arial"/>
                <w:kern w:val="3"/>
                <w:lang w:eastAsia="pl-PL"/>
              </w:rPr>
              <w:t xml:space="preserve"> 59,7x120x10</w:t>
            </w:r>
          </w:p>
          <w:p w14:paraId="220A97E8"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CRI/Ra:</w:t>
            </w:r>
            <w:r w:rsidRPr="00AD4005">
              <w:rPr>
                <w:rFonts w:ascii="Arial" w:eastAsia="Lucida Sans Unicode" w:hAnsi="Arial" w:cs="Arial"/>
                <w:kern w:val="3"/>
                <w:lang w:eastAsia="pl-PL"/>
              </w:rPr>
              <w:t xml:space="preserve"> 83%</w:t>
            </w:r>
          </w:p>
          <w:p w14:paraId="0B727095"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35,6W</w:t>
            </w:r>
          </w:p>
          <w:p w14:paraId="4055BAAD"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4710lm</w:t>
            </w:r>
          </w:p>
          <w:p w14:paraId="33E761AE"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118lm/W</w:t>
            </w:r>
          </w:p>
          <w:p w14:paraId="4E9B1A17" w14:textId="77777777" w:rsidR="00AD4005" w:rsidRPr="00AD4005" w:rsidRDefault="00AD4005" w:rsidP="00AD4005">
            <w:pPr>
              <w:widowControl w:val="0"/>
              <w:autoSpaceDN w:val="0"/>
              <w:spacing w:after="0" w:line="276" w:lineRule="auto"/>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Kolor:</w:t>
            </w:r>
            <w:r w:rsidRPr="00AD4005">
              <w:rPr>
                <w:rFonts w:ascii="Arial" w:eastAsia="Lucida Sans Unicode" w:hAnsi="Arial" w:cs="Arial"/>
                <w:kern w:val="3"/>
                <w:lang w:eastAsia="pl-PL"/>
              </w:rPr>
              <w:t xml:space="preserve"> Biały półmat</w:t>
            </w:r>
          </w:p>
        </w:tc>
      </w:tr>
      <w:tr w:rsidR="00AD4005" w:rsidRPr="00AD4005" w14:paraId="60ADB6AA" w14:textId="77777777" w:rsidTr="003507CB">
        <w:trPr>
          <w:trHeight w:val="126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D10F5E"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C8o2</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477AAB"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Wymiary:</w:t>
            </w:r>
            <w:r w:rsidRPr="00AD4005">
              <w:rPr>
                <w:rFonts w:ascii="Arial" w:eastAsia="Lucida Sans Unicode" w:hAnsi="Arial" w:cs="Arial"/>
                <w:kern w:val="3"/>
                <w:lang w:eastAsia="pl-PL"/>
              </w:rPr>
              <w:t xml:space="preserve"> 59,7x120x10</w:t>
            </w:r>
          </w:p>
          <w:p w14:paraId="3739ACCA"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CRI/Ra:</w:t>
            </w:r>
            <w:r w:rsidRPr="00AD4005">
              <w:rPr>
                <w:rFonts w:ascii="Arial" w:eastAsia="Lucida Sans Unicode" w:hAnsi="Arial" w:cs="Arial"/>
                <w:kern w:val="3"/>
                <w:lang w:eastAsia="pl-PL"/>
              </w:rPr>
              <w:t xml:space="preserve"> 83%</w:t>
            </w:r>
          </w:p>
          <w:p w14:paraId="3AA6A3D7"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52,4W</w:t>
            </w:r>
          </w:p>
          <w:p w14:paraId="25E83C82"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7283lm</w:t>
            </w:r>
          </w:p>
          <w:p w14:paraId="5966130E"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118lm/W</w:t>
            </w:r>
          </w:p>
          <w:p w14:paraId="3BF5D308" w14:textId="77777777" w:rsidR="00AD4005" w:rsidRPr="00AD4005" w:rsidRDefault="00AD4005" w:rsidP="00AD4005">
            <w:pPr>
              <w:widowControl w:val="0"/>
              <w:autoSpaceDN w:val="0"/>
              <w:spacing w:after="0" w:line="276" w:lineRule="auto"/>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Kolor:</w:t>
            </w:r>
            <w:r w:rsidRPr="00AD4005">
              <w:rPr>
                <w:rFonts w:ascii="Arial" w:eastAsia="Lucida Sans Unicode" w:hAnsi="Arial" w:cs="Arial"/>
                <w:kern w:val="3"/>
                <w:lang w:eastAsia="pl-PL"/>
              </w:rPr>
              <w:t xml:space="preserve"> Biały półmat</w:t>
            </w:r>
          </w:p>
        </w:tc>
      </w:tr>
      <w:tr w:rsidR="00AD4005" w:rsidRPr="00AD4005" w14:paraId="12623FF2" w14:textId="77777777" w:rsidTr="003507CB">
        <w:trPr>
          <w:trHeight w:val="1208"/>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459305"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D2o1</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F25D294"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Oprawa downlight</w:t>
            </w:r>
          </w:p>
          <w:p w14:paraId="090C2E3F"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RI/Ra:</w:t>
            </w:r>
            <w:r w:rsidRPr="00AD4005">
              <w:rPr>
                <w:rFonts w:ascii="Arial" w:eastAsia="Lucida Sans Unicode" w:hAnsi="Arial" w:cs="Arial"/>
                <w:kern w:val="3"/>
                <w:lang w:eastAsia="pl-PL"/>
              </w:rPr>
              <w:t xml:space="preserve"> 83%</w:t>
            </w:r>
          </w:p>
          <w:p w14:paraId="3356CD07"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18,8W</w:t>
            </w:r>
          </w:p>
          <w:p w14:paraId="24044A7B"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2410lm</w:t>
            </w:r>
          </w:p>
          <w:p w14:paraId="53AA085B"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118lm/W</w:t>
            </w:r>
          </w:p>
          <w:p w14:paraId="3D0F6353" w14:textId="77777777" w:rsidR="00AD4005" w:rsidRPr="00AD4005" w:rsidRDefault="00AD4005" w:rsidP="00AD4005">
            <w:pPr>
              <w:widowControl w:val="0"/>
              <w:autoSpaceDN w:val="0"/>
              <w:spacing w:after="0" w:line="276" w:lineRule="auto"/>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Kolor:</w:t>
            </w:r>
            <w:r w:rsidRPr="00AD4005">
              <w:rPr>
                <w:rFonts w:ascii="Arial" w:eastAsia="Lucida Sans Unicode" w:hAnsi="Arial" w:cs="Arial"/>
                <w:kern w:val="3"/>
                <w:lang w:eastAsia="pl-PL"/>
              </w:rPr>
              <w:t xml:space="preserve"> Biały półmat</w:t>
            </w:r>
          </w:p>
        </w:tc>
      </w:tr>
      <w:tr w:rsidR="00AD4005" w:rsidRPr="00AD4005" w14:paraId="69E562FF" w14:textId="77777777" w:rsidTr="003507CB">
        <w:trPr>
          <w:trHeight w:val="59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3BE3C1"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H1o</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9D4FD6"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Wymiary: </w:t>
            </w:r>
            <w:r w:rsidRPr="00AD4005">
              <w:rPr>
                <w:rFonts w:ascii="Arial" w:eastAsia="Lucida Sans Unicode" w:hAnsi="Arial" w:cs="Arial"/>
                <w:kern w:val="3"/>
                <w:lang w:eastAsia="pl-PL"/>
              </w:rPr>
              <w:t>125,5x5,5x7,1</w:t>
            </w:r>
          </w:p>
          <w:p w14:paraId="400C8DB9"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Masa:</w:t>
            </w:r>
            <w:r w:rsidRPr="00AD4005">
              <w:rPr>
                <w:rFonts w:ascii="Arial" w:eastAsia="Lucida Sans Unicode" w:hAnsi="Arial" w:cs="Arial"/>
                <w:kern w:val="3"/>
                <w:lang w:eastAsia="pl-PL"/>
              </w:rPr>
              <w:t xml:space="preserve"> 2,8kg</w:t>
            </w:r>
          </w:p>
          <w:p w14:paraId="3CA5C8E6"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Ilość LED:</w:t>
            </w:r>
            <w:r w:rsidRPr="00AD4005">
              <w:rPr>
                <w:rFonts w:ascii="Arial" w:eastAsia="Lucida Sans Unicode" w:hAnsi="Arial" w:cs="Arial"/>
                <w:kern w:val="3"/>
                <w:lang w:eastAsia="pl-PL"/>
              </w:rPr>
              <w:t xml:space="preserve"> 84</w:t>
            </w:r>
          </w:p>
          <w:p w14:paraId="3F18FF77"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42,4W</w:t>
            </w:r>
          </w:p>
          <w:p w14:paraId="3D0D3EE3"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3364lm</w:t>
            </w:r>
          </w:p>
          <w:p w14:paraId="40326F52" w14:textId="77777777" w:rsidR="00AD4005" w:rsidRPr="00AD4005" w:rsidRDefault="00AD4005" w:rsidP="00AD4005">
            <w:pPr>
              <w:widowControl w:val="0"/>
              <w:autoSpaceDN w:val="0"/>
              <w:spacing w:after="0" w:line="276" w:lineRule="auto"/>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 xml:space="preserve">Skuteczność świetlna: </w:t>
            </w:r>
            <w:r w:rsidRPr="00AD4005">
              <w:rPr>
                <w:rFonts w:ascii="Arial" w:eastAsia="Lucida Sans Unicode" w:hAnsi="Arial" w:cs="Arial"/>
                <w:kern w:val="3"/>
                <w:lang w:eastAsia="pl-PL"/>
              </w:rPr>
              <w:t>85lm/W</w:t>
            </w:r>
          </w:p>
        </w:tc>
      </w:tr>
      <w:tr w:rsidR="00AD4005" w:rsidRPr="00AD4005" w14:paraId="5B688476" w14:textId="77777777" w:rsidTr="003507CB">
        <w:trPr>
          <w:trHeight w:val="396"/>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013B20C"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S1o</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A22EEE"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135W</w:t>
            </w:r>
          </w:p>
          <w:p w14:paraId="1EEF3F9F"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17281lm</w:t>
            </w:r>
          </w:p>
        </w:tc>
      </w:tr>
      <w:tr w:rsidR="00AD4005" w:rsidRPr="00AD4005" w14:paraId="715808A5" w14:textId="77777777" w:rsidTr="003507CB">
        <w:trPr>
          <w:trHeight w:val="411"/>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3AE8A91"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b/>
                <w:kern w:val="3"/>
                <w:lang w:eastAsia="pl-PL"/>
              </w:rPr>
            </w:pPr>
            <w:r w:rsidRPr="00AD4005">
              <w:rPr>
                <w:rFonts w:ascii="Arial" w:eastAsia="Lucida Sans Unicode" w:hAnsi="Arial" w:cs="Arial"/>
                <w:b/>
                <w:kern w:val="3"/>
                <w:lang w:eastAsia="pl-PL"/>
              </w:rPr>
              <w:t>S2o</w:t>
            </w:r>
          </w:p>
        </w:tc>
        <w:tc>
          <w:tcPr>
            <w:tcW w:w="412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06C580"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Moc oprawy:</w:t>
            </w:r>
            <w:r w:rsidRPr="00AD4005">
              <w:rPr>
                <w:rFonts w:ascii="Arial" w:eastAsia="Lucida Sans Unicode" w:hAnsi="Arial" w:cs="Arial"/>
                <w:kern w:val="3"/>
                <w:lang w:eastAsia="pl-PL"/>
              </w:rPr>
              <w:t xml:space="preserve"> 189W</w:t>
            </w:r>
          </w:p>
          <w:p w14:paraId="20D39DC3" w14:textId="77777777" w:rsidR="00AD4005" w:rsidRPr="00AD4005" w:rsidRDefault="00AD4005" w:rsidP="00AD4005">
            <w:pPr>
              <w:widowControl w:val="0"/>
              <w:autoSpaceDN w:val="0"/>
              <w:spacing w:after="0" w:line="276" w:lineRule="auto"/>
              <w:jc w:val="both"/>
              <w:textAlignment w:val="baseline"/>
              <w:rPr>
                <w:rFonts w:ascii="Arial" w:eastAsia="Lucida Sans Unicode" w:hAnsi="Arial" w:cs="Arial"/>
                <w:kern w:val="3"/>
                <w:lang w:eastAsia="pl-PL"/>
              </w:rPr>
            </w:pPr>
            <w:r w:rsidRPr="00AD4005">
              <w:rPr>
                <w:rFonts w:ascii="Arial" w:eastAsia="Lucida Sans Unicode" w:hAnsi="Arial" w:cs="Arial"/>
                <w:b/>
                <w:kern w:val="3"/>
                <w:lang w:eastAsia="pl-PL"/>
              </w:rPr>
              <w:t>Strumień oprawy:</w:t>
            </w:r>
            <w:r w:rsidRPr="00AD4005">
              <w:rPr>
                <w:rFonts w:ascii="Arial" w:eastAsia="Lucida Sans Unicode" w:hAnsi="Arial" w:cs="Arial"/>
                <w:kern w:val="3"/>
                <w:lang w:eastAsia="pl-PL"/>
              </w:rPr>
              <w:t xml:space="preserve"> 24193lm</w:t>
            </w:r>
          </w:p>
        </w:tc>
      </w:tr>
    </w:tbl>
    <w:p w14:paraId="595094BB" w14:textId="77777777" w:rsidR="00F95F5A" w:rsidRPr="00F134A8" w:rsidRDefault="00F95F5A" w:rsidP="00AD4005">
      <w:pPr>
        <w:spacing w:after="0" w:line="276" w:lineRule="auto"/>
        <w:rPr>
          <w:rFonts w:ascii="Arial" w:hAnsi="Arial" w:cs="Arial"/>
        </w:rPr>
      </w:pPr>
    </w:p>
    <w:p w14:paraId="0366AE44" w14:textId="77777777" w:rsidR="00FA1F54" w:rsidRPr="00F134A8" w:rsidRDefault="001C1C5F" w:rsidP="00A10AEA">
      <w:pPr>
        <w:spacing w:after="0" w:line="276" w:lineRule="auto"/>
        <w:jc w:val="both"/>
        <w:rPr>
          <w:rFonts w:ascii="Arial" w:hAnsi="Arial" w:cs="Arial"/>
          <w:b/>
        </w:rPr>
      </w:pPr>
      <w:r w:rsidRPr="00F134A8">
        <w:rPr>
          <w:rFonts w:ascii="Arial" w:hAnsi="Arial" w:cs="Arial"/>
          <w:b/>
        </w:rPr>
        <w:t>Pytanie nr 61</w:t>
      </w:r>
    </w:p>
    <w:p w14:paraId="15382280" w14:textId="77777777" w:rsidR="00FA1F54" w:rsidRPr="00EE4B77" w:rsidRDefault="00F02A3D" w:rsidP="003C1340">
      <w:pPr>
        <w:suppressAutoHyphens w:val="0"/>
        <w:autoSpaceDE w:val="0"/>
        <w:autoSpaceDN w:val="0"/>
        <w:adjustRightInd w:val="0"/>
        <w:spacing w:after="0" w:line="240" w:lineRule="auto"/>
        <w:jc w:val="both"/>
        <w:rPr>
          <w:rFonts w:ascii="Arial" w:eastAsiaTheme="minorHAnsi" w:hAnsi="Arial" w:cs="Arial"/>
          <w:lang w:eastAsia="en-US"/>
        </w:rPr>
      </w:pPr>
      <w:r w:rsidRPr="00EE4B77">
        <w:rPr>
          <w:rFonts w:ascii="Arial" w:eastAsiaTheme="minorHAnsi" w:hAnsi="Arial" w:cs="Arial"/>
          <w:lang w:eastAsia="en-US"/>
        </w:rPr>
        <w:t>Prosimy o udostępnienie decyzji pozwolenia na budowę, opinii geotechnicznej oraz warunków</w:t>
      </w:r>
      <w:r w:rsidR="009B5854" w:rsidRPr="00EE4B77">
        <w:rPr>
          <w:rFonts w:ascii="Arial" w:eastAsiaTheme="minorHAnsi" w:hAnsi="Arial" w:cs="Arial"/>
          <w:lang w:eastAsia="en-US"/>
        </w:rPr>
        <w:t xml:space="preserve"> </w:t>
      </w:r>
      <w:r w:rsidRPr="00EE4B77">
        <w:rPr>
          <w:rFonts w:ascii="Arial" w:eastAsiaTheme="minorHAnsi" w:hAnsi="Arial" w:cs="Arial"/>
        </w:rPr>
        <w:t>przyłączenia mediów.</w:t>
      </w:r>
    </w:p>
    <w:p w14:paraId="25903A08" w14:textId="77777777" w:rsidR="00FA1F54" w:rsidRPr="00F134A8" w:rsidRDefault="00FA1F54" w:rsidP="00A10AEA">
      <w:pPr>
        <w:spacing w:after="0" w:line="276" w:lineRule="auto"/>
        <w:jc w:val="both"/>
        <w:rPr>
          <w:rFonts w:ascii="Arial" w:hAnsi="Arial" w:cs="Arial"/>
        </w:rPr>
      </w:pPr>
      <w:r w:rsidRPr="00F134A8">
        <w:rPr>
          <w:rFonts w:ascii="Arial" w:hAnsi="Arial" w:cs="Arial"/>
          <w:b/>
        </w:rPr>
        <w:t>Odpowiedź na pytanie nr 6</w:t>
      </w:r>
      <w:r w:rsidR="001C1C5F" w:rsidRPr="00F134A8">
        <w:rPr>
          <w:rFonts w:ascii="Arial" w:hAnsi="Arial" w:cs="Arial"/>
          <w:b/>
        </w:rPr>
        <w:t>1</w:t>
      </w:r>
    </w:p>
    <w:p w14:paraId="290EFADB" w14:textId="77777777" w:rsidR="00F57E4D" w:rsidRDefault="001C1C5F" w:rsidP="00A10AEA">
      <w:pPr>
        <w:pStyle w:val="NormalnyWeb"/>
        <w:spacing w:before="0" w:beforeAutospacing="0" w:after="0" w:afterAutospacing="0" w:line="276" w:lineRule="auto"/>
        <w:jc w:val="both"/>
        <w:rPr>
          <w:rFonts w:ascii="Arial" w:hAnsi="Arial" w:cs="Arial"/>
          <w:sz w:val="22"/>
          <w:szCs w:val="22"/>
        </w:rPr>
      </w:pPr>
      <w:r w:rsidRPr="002442FB">
        <w:rPr>
          <w:rFonts w:ascii="Arial" w:hAnsi="Arial" w:cs="Arial"/>
          <w:sz w:val="22"/>
          <w:szCs w:val="22"/>
        </w:rPr>
        <w:t xml:space="preserve">Dokumentacja techniczna załączona </w:t>
      </w:r>
      <w:r w:rsidR="00E11BD4" w:rsidRPr="002442FB">
        <w:rPr>
          <w:rFonts w:ascii="Arial" w:hAnsi="Arial" w:cs="Arial"/>
          <w:sz w:val="22"/>
          <w:szCs w:val="22"/>
        </w:rPr>
        <w:t>w niniejszym postępowaniu</w:t>
      </w:r>
      <w:r w:rsidRPr="002442FB">
        <w:rPr>
          <w:rFonts w:ascii="Arial" w:hAnsi="Arial" w:cs="Arial"/>
          <w:sz w:val="22"/>
          <w:szCs w:val="22"/>
        </w:rPr>
        <w:t xml:space="preserve"> jest wystarczająca do przygotowania oferty.</w:t>
      </w:r>
    </w:p>
    <w:p w14:paraId="3EBA7502" w14:textId="77777777" w:rsidR="00F94D7F" w:rsidRPr="00F57E4D" w:rsidRDefault="00F94D7F" w:rsidP="00A10AEA">
      <w:pPr>
        <w:pStyle w:val="NormalnyWeb"/>
        <w:spacing w:before="0" w:beforeAutospacing="0" w:after="0" w:afterAutospacing="0" w:line="276" w:lineRule="auto"/>
        <w:jc w:val="both"/>
        <w:rPr>
          <w:rFonts w:ascii="Arial" w:hAnsi="Arial" w:cs="Arial"/>
          <w:sz w:val="22"/>
          <w:szCs w:val="22"/>
        </w:rPr>
      </w:pPr>
    </w:p>
    <w:p w14:paraId="12279237" w14:textId="77777777" w:rsidR="00F94D7F" w:rsidRPr="00F94D7F" w:rsidRDefault="00F94D7F" w:rsidP="00F94D7F">
      <w:pPr>
        <w:spacing w:after="0" w:line="276" w:lineRule="auto"/>
        <w:jc w:val="both"/>
        <w:rPr>
          <w:rFonts w:ascii="Arial" w:hAnsi="Arial" w:cs="Arial"/>
          <w:b/>
        </w:rPr>
      </w:pPr>
      <w:r w:rsidRPr="00F94D7F">
        <w:rPr>
          <w:rFonts w:ascii="Arial" w:hAnsi="Arial" w:cs="Arial"/>
          <w:b/>
        </w:rPr>
        <w:t>Pytanie nr 6</w:t>
      </w:r>
      <w:r>
        <w:rPr>
          <w:rFonts w:ascii="Arial" w:hAnsi="Arial" w:cs="Arial"/>
          <w:b/>
        </w:rPr>
        <w:t>2</w:t>
      </w:r>
    </w:p>
    <w:p w14:paraId="1320FC35" w14:textId="77777777" w:rsidR="00F94D7F" w:rsidRPr="009B5854" w:rsidRDefault="009B5854" w:rsidP="009B5854">
      <w:pPr>
        <w:spacing w:after="0" w:line="276" w:lineRule="auto"/>
        <w:jc w:val="both"/>
        <w:rPr>
          <w:rFonts w:ascii="Arial" w:hAnsi="Arial" w:cs="Arial"/>
        </w:rPr>
      </w:pPr>
      <w:r>
        <w:rPr>
          <w:rFonts w:ascii="Arial" w:hAnsi="Arial" w:cs="Arial"/>
        </w:rPr>
        <w:t xml:space="preserve">Proszę o udostępnienie </w:t>
      </w:r>
      <w:r w:rsidRPr="009B5854">
        <w:rPr>
          <w:rFonts w:ascii="Arial" w:hAnsi="Arial" w:cs="Arial"/>
        </w:rPr>
        <w:t>dokumentac</w:t>
      </w:r>
      <w:r>
        <w:rPr>
          <w:rFonts w:ascii="Arial" w:hAnsi="Arial" w:cs="Arial"/>
        </w:rPr>
        <w:t>ji w formacie dwg.</w:t>
      </w:r>
    </w:p>
    <w:p w14:paraId="737847E1" w14:textId="77777777" w:rsidR="00F94D7F" w:rsidRPr="00F94D7F" w:rsidRDefault="00F94D7F" w:rsidP="00F94D7F">
      <w:pPr>
        <w:spacing w:after="0" w:line="276" w:lineRule="auto"/>
        <w:jc w:val="both"/>
        <w:rPr>
          <w:rFonts w:ascii="Arial" w:hAnsi="Arial" w:cs="Arial"/>
        </w:rPr>
      </w:pPr>
      <w:r w:rsidRPr="00F94D7F">
        <w:rPr>
          <w:rFonts w:ascii="Arial" w:hAnsi="Arial" w:cs="Arial"/>
          <w:b/>
        </w:rPr>
        <w:lastRenderedPageBreak/>
        <w:t>Odpowiedź na pytanie nr 6</w:t>
      </w:r>
      <w:r>
        <w:rPr>
          <w:rFonts w:ascii="Arial" w:hAnsi="Arial" w:cs="Arial"/>
          <w:b/>
        </w:rPr>
        <w:t>2</w:t>
      </w:r>
    </w:p>
    <w:p w14:paraId="686A7FA4" w14:textId="77777777" w:rsidR="00F94D7F" w:rsidRDefault="00F94D7F" w:rsidP="00F94D7F">
      <w:pPr>
        <w:spacing w:after="0" w:line="276" w:lineRule="auto"/>
        <w:jc w:val="both"/>
        <w:rPr>
          <w:rFonts w:ascii="Arial" w:hAnsi="Arial" w:cs="Arial"/>
        </w:rPr>
      </w:pPr>
      <w:r w:rsidRPr="00F94D7F">
        <w:rPr>
          <w:rFonts w:ascii="Arial" w:hAnsi="Arial" w:cs="Arial"/>
        </w:rPr>
        <w:t>Dokumentacja techniczna</w:t>
      </w:r>
      <w:r w:rsidR="009B5854">
        <w:rPr>
          <w:rFonts w:ascii="Arial" w:hAnsi="Arial" w:cs="Arial"/>
        </w:rPr>
        <w:t>, którą posiada Zamawiający jest udostępniona w niniejszym postępowaniu.</w:t>
      </w:r>
    </w:p>
    <w:p w14:paraId="58AFAEFD" w14:textId="77777777" w:rsidR="00F94D7F" w:rsidRDefault="00F94D7F" w:rsidP="00F94D7F">
      <w:pPr>
        <w:spacing w:after="0" w:line="276" w:lineRule="auto"/>
        <w:jc w:val="both"/>
        <w:rPr>
          <w:rFonts w:ascii="Arial" w:hAnsi="Arial" w:cs="Arial"/>
        </w:rPr>
      </w:pPr>
    </w:p>
    <w:p w14:paraId="66D8F5C7" w14:textId="77777777" w:rsidR="00F94D7F" w:rsidRPr="00F94D7F" w:rsidRDefault="00F94D7F" w:rsidP="00F94D7F">
      <w:pPr>
        <w:spacing w:after="0" w:line="276" w:lineRule="auto"/>
        <w:jc w:val="both"/>
        <w:rPr>
          <w:rFonts w:ascii="Arial" w:hAnsi="Arial" w:cs="Arial"/>
          <w:b/>
        </w:rPr>
      </w:pPr>
      <w:r w:rsidRPr="00F94D7F">
        <w:rPr>
          <w:rFonts w:ascii="Arial" w:hAnsi="Arial" w:cs="Arial"/>
          <w:b/>
        </w:rPr>
        <w:t>Pytanie nr 6</w:t>
      </w:r>
      <w:r>
        <w:rPr>
          <w:rFonts w:ascii="Arial" w:hAnsi="Arial" w:cs="Arial"/>
          <w:b/>
        </w:rPr>
        <w:t>3</w:t>
      </w:r>
    </w:p>
    <w:p w14:paraId="2C59B347" w14:textId="77777777" w:rsidR="00F94D7F" w:rsidRPr="00EE4B77" w:rsidRDefault="009B5854" w:rsidP="009B5854">
      <w:pPr>
        <w:suppressAutoHyphens w:val="0"/>
        <w:autoSpaceDE w:val="0"/>
        <w:autoSpaceDN w:val="0"/>
        <w:adjustRightInd w:val="0"/>
        <w:spacing w:after="0" w:line="240" w:lineRule="auto"/>
        <w:jc w:val="both"/>
        <w:rPr>
          <w:rFonts w:ascii="Arial" w:eastAsiaTheme="minorHAnsi" w:hAnsi="Arial" w:cs="Arial"/>
          <w:lang w:eastAsia="en-US"/>
        </w:rPr>
      </w:pPr>
      <w:r w:rsidRPr="00EE4B77">
        <w:rPr>
          <w:rFonts w:ascii="Arial" w:eastAsiaTheme="minorHAnsi" w:hAnsi="Arial" w:cs="Arial"/>
          <w:lang w:eastAsia="en-US"/>
        </w:rPr>
        <w:t>Ze względu na złożoność inwestycji, obszerny zakres zadania oraz brak przedmiarów robót zwracamy się z prośbą o przedłużenie terminu składania ofert.</w:t>
      </w:r>
    </w:p>
    <w:p w14:paraId="083F786C" w14:textId="77777777" w:rsidR="00F94D7F" w:rsidRPr="00F94D7F" w:rsidRDefault="00F94D7F" w:rsidP="00F94D7F">
      <w:pPr>
        <w:spacing w:after="0" w:line="276" w:lineRule="auto"/>
        <w:jc w:val="both"/>
        <w:rPr>
          <w:rFonts w:ascii="Arial" w:hAnsi="Arial" w:cs="Arial"/>
        </w:rPr>
      </w:pPr>
      <w:r w:rsidRPr="00F94D7F">
        <w:rPr>
          <w:rFonts w:ascii="Arial" w:hAnsi="Arial" w:cs="Arial"/>
          <w:b/>
        </w:rPr>
        <w:t>Odpowiedź na pytanie nr 6</w:t>
      </w:r>
      <w:r>
        <w:rPr>
          <w:rFonts w:ascii="Arial" w:hAnsi="Arial" w:cs="Arial"/>
          <w:b/>
        </w:rPr>
        <w:t>3</w:t>
      </w:r>
    </w:p>
    <w:p w14:paraId="05FB819B" w14:textId="77777777" w:rsidR="00F94D7F" w:rsidRDefault="009B5854" w:rsidP="00F94D7F">
      <w:pPr>
        <w:spacing w:after="0" w:line="276" w:lineRule="auto"/>
        <w:jc w:val="both"/>
        <w:rPr>
          <w:rFonts w:ascii="Arial" w:hAnsi="Arial" w:cs="Arial"/>
        </w:rPr>
      </w:pPr>
      <w:r>
        <w:rPr>
          <w:rFonts w:ascii="Arial" w:hAnsi="Arial" w:cs="Arial"/>
        </w:rPr>
        <w:t>Termin składania ofert jest przesunięty na dzień 03.09.2021 r.</w:t>
      </w:r>
      <w:r w:rsidR="005846BB">
        <w:rPr>
          <w:rFonts w:ascii="Arial" w:hAnsi="Arial" w:cs="Arial"/>
        </w:rPr>
        <w:t xml:space="preserve"> do godziny 10:15.</w:t>
      </w:r>
    </w:p>
    <w:p w14:paraId="1CA7DDE5" w14:textId="77777777" w:rsidR="00F94D7F" w:rsidRDefault="00F94D7F" w:rsidP="00F94D7F">
      <w:pPr>
        <w:spacing w:after="0" w:line="276" w:lineRule="auto"/>
        <w:jc w:val="both"/>
        <w:rPr>
          <w:rFonts w:ascii="Arial" w:hAnsi="Arial" w:cs="Arial"/>
        </w:rPr>
      </w:pPr>
    </w:p>
    <w:p w14:paraId="6EF851B6" w14:textId="77777777" w:rsidR="00F94D7F" w:rsidRPr="00F94D7F" w:rsidRDefault="00F94D7F" w:rsidP="00F94D7F">
      <w:pPr>
        <w:spacing w:after="0" w:line="276" w:lineRule="auto"/>
        <w:jc w:val="both"/>
        <w:rPr>
          <w:rFonts w:ascii="Arial" w:hAnsi="Arial" w:cs="Arial"/>
          <w:b/>
        </w:rPr>
      </w:pPr>
      <w:r w:rsidRPr="00F94D7F">
        <w:rPr>
          <w:rFonts w:ascii="Arial" w:hAnsi="Arial" w:cs="Arial"/>
          <w:b/>
        </w:rPr>
        <w:t>Pytanie nr 6</w:t>
      </w:r>
      <w:r>
        <w:rPr>
          <w:rFonts w:ascii="Arial" w:hAnsi="Arial" w:cs="Arial"/>
          <w:b/>
        </w:rPr>
        <w:t>4</w:t>
      </w:r>
    </w:p>
    <w:p w14:paraId="4763A3CF" w14:textId="77777777" w:rsidR="00F94D7F" w:rsidRPr="009B5854" w:rsidRDefault="009B5854" w:rsidP="009B5854">
      <w:pPr>
        <w:spacing w:after="0" w:line="276" w:lineRule="auto"/>
        <w:jc w:val="both"/>
        <w:rPr>
          <w:rFonts w:ascii="Arial" w:hAnsi="Arial" w:cs="Arial"/>
        </w:rPr>
      </w:pPr>
      <w:r w:rsidRPr="009B5854">
        <w:rPr>
          <w:rFonts w:ascii="Arial" w:hAnsi="Arial" w:cs="Arial"/>
        </w:rPr>
        <w:t>Czy w związku z rezygnacją z paneli operatorskich w rozdzielniach elektrycznych, Zamawiający</w:t>
      </w:r>
      <w:r>
        <w:rPr>
          <w:rFonts w:ascii="Arial" w:hAnsi="Arial" w:cs="Arial"/>
        </w:rPr>
        <w:t xml:space="preserve"> </w:t>
      </w:r>
      <w:r w:rsidRPr="009B5854">
        <w:rPr>
          <w:rFonts w:ascii="Arial" w:hAnsi="Arial" w:cs="Arial"/>
        </w:rPr>
        <w:t>rezygnuje również ze styków kontrolnych i listew monitorujących stan aparatów? Jeśli tak, czy</w:t>
      </w:r>
      <w:r>
        <w:rPr>
          <w:rFonts w:ascii="Arial" w:hAnsi="Arial" w:cs="Arial"/>
        </w:rPr>
        <w:t xml:space="preserve"> </w:t>
      </w:r>
      <w:r w:rsidRPr="009B5854">
        <w:rPr>
          <w:rFonts w:ascii="Arial" w:hAnsi="Arial" w:cs="Arial"/>
        </w:rPr>
        <w:t>Zamawiający dopuszcza zmniejszenie gabarytów obudów rozdzielni?</w:t>
      </w:r>
    </w:p>
    <w:p w14:paraId="54901D3B" w14:textId="77777777" w:rsidR="00F94D7F" w:rsidRPr="00F94D7F" w:rsidRDefault="00F94D7F" w:rsidP="00F94D7F">
      <w:pPr>
        <w:spacing w:after="0" w:line="276" w:lineRule="auto"/>
        <w:jc w:val="both"/>
        <w:rPr>
          <w:rFonts w:ascii="Arial" w:hAnsi="Arial" w:cs="Arial"/>
        </w:rPr>
      </w:pPr>
      <w:r w:rsidRPr="00F94D7F">
        <w:rPr>
          <w:rFonts w:ascii="Arial" w:hAnsi="Arial" w:cs="Arial"/>
          <w:b/>
        </w:rPr>
        <w:t>Odpowiedź na pytanie nr 6</w:t>
      </w:r>
      <w:r>
        <w:rPr>
          <w:rFonts w:ascii="Arial" w:hAnsi="Arial" w:cs="Arial"/>
          <w:b/>
        </w:rPr>
        <w:t>4</w:t>
      </w:r>
    </w:p>
    <w:p w14:paraId="37BE42E4" w14:textId="77777777" w:rsidR="00F94D7F" w:rsidRDefault="00AB0EA4" w:rsidP="00F94D7F">
      <w:pPr>
        <w:spacing w:after="0" w:line="276" w:lineRule="auto"/>
        <w:jc w:val="both"/>
        <w:rPr>
          <w:rFonts w:ascii="Arial" w:hAnsi="Arial" w:cs="Arial"/>
        </w:rPr>
      </w:pPr>
      <w:r w:rsidRPr="00AB0EA4">
        <w:rPr>
          <w:rFonts w:ascii="Arial" w:hAnsi="Arial" w:cs="Arial"/>
        </w:rPr>
        <w:t>Zamawiający w związku z rezygnacją z paneli operatorskich w rozdzielniach rezygnuje również ze styków kontrolnych i listew monitorujących stan aparatów. Zamawiający akceptuje   zmniejszenie gabarytów rozdzielni należy jednak przewidzieć rezerwę na ewentualną rozbudowę.</w:t>
      </w:r>
    </w:p>
    <w:p w14:paraId="04B436E4" w14:textId="77777777" w:rsidR="0024742C" w:rsidRDefault="0024742C" w:rsidP="00F94D7F">
      <w:pPr>
        <w:spacing w:after="0" w:line="276" w:lineRule="auto"/>
        <w:jc w:val="both"/>
        <w:rPr>
          <w:rFonts w:ascii="Arial" w:hAnsi="Arial" w:cs="Arial"/>
        </w:rPr>
      </w:pPr>
    </w:p>
    <w:p w14:paraId="775E4EC8" w14:textId="1D14C508" w:rsidR="0024742C" w:rsidRPr="00F94D7F" w:rsidRDefault="0024742C" w:rsidP="0024742C">
      <w:pPr>
        <w:spacing w:after="0" w:line="276" w:lineRule="auto"/>
        <w:jc w:val="both"/>
        <w:rPr>
          <w:rFonts w:ascii="Arial" w:hAnsi="Arial" w:cs="Arial"/>
          <w:b/>
        </w:rPr>
      </w:pPr>
      <w:r w:rsidRPr="00F94D7F">
        <w:rPr>
          <w:rFonts w:ascii="Arial" w:hAnsi="Arial" w:cs="Arial"/>
          <w:b/>
        </w:rPr>
        <w:t>Pytanie nr 6</w:t>
      </w:r>
      <w:r>
        <w:rPr>
          <w:rFonts w:ascii="Arial" w:hAnsi="Arial" w:cs="Arial"/>
          <w:b/>
        </w:rPr>
        <w:t>5</w:t>
      </w:r>
    </w:p>
    <w:p w14:paraId="780140C5" w14:textId="59BB64BF" w:rsidR="0024742C" w:rsidRPr="00EE4B77" w:rsidRDefault="0024742C" w:rsidP="0024742C">
      <w:pPr>
        <w:suppressAutoHyphens w:val="0"/>
        <w:autoSpaceDE w:val="0"/>
        <w:autoSpaceDN w:val="0"/>
        <w:adjustRightInd w:val="0"/>
        <w:spacing w:after="0" w:line="240" w:lineRule="auto"/>
        <w:jc w:val="both"/>
        <w:rPr>
          <w:rFonts w:ascii="Arial" w:eastAsiaTheme="minorHAnsi" w:hAnsi="Arial" w:cs="Arial"/>
          <w:lang w:eastAsia="en-US"/>
        </w:rPr>
      </w:pPr>
      <w:r w:rsidRPr="0024742C">
        <w:rPr>
          <w:rFonts w:ascii="Arial" w:eastAsiaTheme="minorHAnsi" w:hAnsi="Arial" w:cs="Arial"/>
          <w:lang w:eastAsia="en-US"/>
        </w:rPr>
        <w:t>Parametry wykładziny wskazane w specyfikacji są podane w taki sposób, iż narzucają</w:t>
      </w:r>
      <w:r>
        <w:rPr>
          <w:rFonts w:ascii="Arial" w:eastAsiaTheme="minorHAnsi" w:hAnsi="Arial" w:cs="Arial"/>
          <w:lang w:eastAsia="en-US"/>
        </w:rPr>
        <w:t xml:space="preserve"> </w:t>
      </w:r>
      <w:r w:rsidRPr="0024742C">
        <w:rPr>
          <w:rFonts w:ascii="Arial" w:eastAsiaTheme="minorHAnsi" w:hAnsi="Arial" w:cs="Arial"/>
          <w:lang w:eastAsia="en-US"/>
        </w:rPr>
        <w:t>produkty Gerflor Teralay Premiu i Gerflor Taraflex. Czy dopuszczają Państwo rozwiązania innych</w:t>
      </w:r>
      <w:r>
        <w:rPr>
          <w:rFonts w:ascii="Arial" w:eastAsiaTheme="minorHAnsi" w:hAnsi="Arial" w:cs="Arial"/>
          <w:lang w:eastAsia="en-US"/>
        </w:rPr>
        <w:t xml:space="preserve"> </w:t>
      </w:r>
      <w:r w:rsidRPr="0024742C">
        <w:rPr>
          <w:rFonts w:ascii="Arial" w:eastAsiaTheme="minorHAnsi" w:hAnsi="Arial" w:cs="Arial"/>
          <w:lang w:eastAsia="en-US"/>
        </w:rPr>
        <w:t>producentów, także przeznaczone do obiektów sportowych, ale o innych parametrach? Projekt narzuca</w:t>
      </w:r>
      <w:r>
        <w:rPr>
          <w:rFonts w:ascii="Arial" w:eastAsiaTheme="minorHAnsi" w:hAnsi="Arial" w:cs="Arial"/>
          <w:lang w:eastAsia="en-US"/>
        </w:rPr>
        <w:t xml:space="preserve"> </w:t>
      </w:r>
      <w:r w:rsidRPr="0024742C">
        <w:rPr>
          <w:rFonts w:ascii="Arial" w:eastAsiaTheme="minorHAnsi" w:hAnsi="Arial" w:cs="Arial"/>
          <w:lang w:eastAsia="en-US"/>
        </w:rPr>
        <w:t>jednego dostawcę na którego jest przypisany jeden wykonawca.</w:t>
      </w:r>
    </w:p>
    <w:p w14:paraId="631EB7FB" w14:textId="281C78F8" w:rsidR="0024742C" w:rsidRPr="00F94D7F" w:rsidRDefault="0024742C" w:rsidP="0024742C">
      <w:pPr>
        <w:spacing w:after="0" w:line="276" w:lineRule="auto"/>
        <w:jc w:val="both"/>
        <w:rPr>
          <w:rFonts w:ascii="Arial" w:hAnsi="Arial" w:cs="Arial"/>
        </w:rPr>
      </w:pPr>
      <w:r w:rsidRPr="00F94D7F">
        <w:rPr>
          <w:rFonts w:ascii="Arial" w:hAnsi="Arial" w:cs="Arial"/>
          <w:b/>
        </w:rPr>
        <w:t>Odpowiedź na pytanie nr 6</w:t>
      </w:r>
      <w:r>
        <w:rPr>
          <w:rFonts w:ascii="Arial" w:hAnsi="Arial" w:cs="Arial"/>
          <w:b/>
        </w:rPr>
        <w:t>5</w:t>
      </w:r>
    </w:p>
    <w:p w14:paraId="03BB3F71" w14:textId="086CB2BA" w:rsidR="00F905FC" w:rsidRDefault="00F905FC" w:rsidP="0024742C">
      <w:pPr>
        <w:spacing w:after="0" w:line="276" w:lineRule="auto"/>
        <w:jc w:val="both"/>
        <w:rPr>
          <w:rFonts w:ascii="Arial" w:hAnsi="Arial" w:cs="Arial"/>
        </w:rPr>
      </w:pPr>
      <w:r w:rsidRPr="0024742C">
        <w:rPr>
          <w:rFonts w:ascii="Arial" w:hAnsi="Arial" w:cs="Arial"/>
        </w:rPr>
        <w:t xml:space="preserve">W dokumentacji projektowej zostały opisane minimalne parametry jakie musi spełniać nawierzchnia podłogi sportowej bez wskazywania nazwy produktu lub producenta, co jest zgodne z wymogami przepisów Pzp. Wykonawca może zaoferować produkt równoważny o parametrach nie gorszych od określonych w dokumentacji projektowej. Na rynku istnieje więcej niż jeden produkt spełniający wymogi Zamawiającego. </w:t>
      </w:r>
    </w:p>
    <w:p w14:paraId="120E56C8" w14:textId="684F2546" w:rsidR="0024742C" w:rsidRPr="0024742C" w:rsidRDefault="0024742C" w:rsidP="0024742C">
      <w:pPr>
        <w:spacing w:after="0" w:line="276" w:lineRule="auto"/>
        <w:jc w:val="both"/>
        <w:rPr>
          <w:rFonts w:ascii="Arial" w:hAnsi="Arial" w:cs="Arial"/>
        </w:rPr>
      </w:pPr>
      <w:r w:rsidRPr="0024742C">
        <w:rPr>
          <w:rFonts w:ascii="Arial" w:hAnsi="Arial" w:cs="Arial"/>
        </w:rPr>
        <w:t>Zamawiający, przygotowując opis przedmiotu zamówienia zgodnie z własnymi potrzebami, ma na celu zapewnienie oczekiwanego przez siebie efektu, gwarantuj</w:t>
      </w:r>
      <w:r w:rsidR="00F905FC">
        <w:rPr>
          <w:rFonts w:ascii="Arial" w:hAnsi="Arial" w:cs="Arial"/>
        </w:rPr>
        <w:t>ącego zaspokojenie tych potrzeb</w:t>
      </w:r>
      <w:r w:rsidRPr="0024742C">
        <w:rPr>
          <w:rFonts w:ascii="Arial" w:hAnsi="Arial" w:cs="Arial"/>
        </w:rPr>
        <w:t>. Konieczność zapewnienia równego traktowania wykonawców w postępowaniu o udzielenie zamówienia publicznego nie oznacza, że Zamawiający jest pozbawiony prawa  do opisania przedmio</w:t>
      </w:r>
      <w:r w:rsidR="00AA6A37">
        <w:rPr>
          <w:rFonts w:ascii="Arial" w:hAnsi="Arial" w:cs="Arial"/>
        </w:rPr>
        <w:t>tu zamówienia w sposób zgodny z </w:t>
      </w:r>
      <w:r w:rsidRPr="0024742C">
        <w:rPr>
          <w:rFonts w:ascii="Arial" w:hAnsi="Arial" w:cs="Arial"/>
        </w:rPr>
        <w:t>jego potrzebami.</w:t>
      </w:r>
    </w:p>
    <w:p w14:paraId="10AA7BDC" w14:textId="4E9BC4E8" w:rsidR="0024742C" w:rsidRDefault="0024742C" w:rsidP="0024742C">
      <w:pPr>
        <w:spacing w:after="0" w:line="276" w:lineRule="auto"/>
        <w:jc w:val="both"/>
        <w:rPr>
          <w:rFonts w:ascii="Arial" w:hAnsi="Arial" w:cs="Arial"/>
        </w:rPr>
      </w:pPr>
    </w:p>
    <w:p w14:paraId="0A5928B7" w14:textId="77777777" w:rsidR="00821B87" w:rsidRDefault="00821B87" w:rsidP="0024742C">
      <w:pPr>
        <w:spacing w:after="0" w:line="276" w:lineRule="auto"/>
        <w:jc w:val="both"/>
        <w:rPr>
          <w:rFonts w:ascii="Arial" w:hAnsi="Arial" w:cs="Arial"/>
        </w:rPr>
      </w:pPr>
    </w:p>
    <w:p w14:paraId="360AD0AD" w14:textId="5E6E35A5" w:rsidR="00821B87" w:rsidRPr="00F94D7F" w:rsidRDefault="00821B87" w:rsidP="00821B87">
      <w:pPr>
        <w:spacing w:after="0" w:line="276" w:lineRule="auto"/>
        <w:jc w:val="both"/>
        <w:rPr>
          <w:rFonts w:ascii="Arial" w:hAnsi="Arial" w:cs="Arial"/>
          <w:b/>
        </w:rPr>
      </w:pPr>
      <w:r w:rsidRPr="00F94D7F">
        <w:rPr>
          <w:rFonts w:ascii="Arial" w:hAnsi="Arial" w:cs="Arial"/>
          <w:b/>
        </w:rPr>
        <w:t>Pytanie nr 6</w:t>
      </w:r>
      <w:r>
        <w:rPr>
          <w:rFonts w:ascii="Arial" w:hAnsi="Arial" w:cs="Arial"/>
          <w:b/>
        </w:rPr>
        <w:t>6</w:t>
      </w:r>
    </w:p>
    <w:p w14:paraId="57F45689" w14:textId="5C843984" w:rsidR="00821B87" w:rsidRPr="00EE4B77" w:rsidRDefault="00821B87" w:rsidP="00821B87">
      <w:pPr>
        <w:suppressAutoHyphens w:val="0"/>
        <w:autoSpaceDE w:val="0"/>
        <w:autoSpaceDN w:val="0"/>
        <w:adjustRightInd w:val="0"/>
        <w:spacing w:after="0" w:line="240" w:lineRule="auto"/>
        <w:jc w:val="both"/>
        <w:rPr>
          <w:rFonts w:ascii="Arial" w:eastAsiaTheme="minorHAnsi" w:hAnsi="Arial" w:cs="Arial"/>
          <w:lang w:eastAsia="en-US"/>
        </w:rPr>
      </w:pPr>
      <w:r w:rsidRPr="00821B87">
        <w:rPr>
          <w:rFonts w:ascii="Arial" w:eastAsiaTheme="minorHAnsi" w:hAnsi="Arial" w:cs="Arial"/>
          <w:lang w:eastAsia="en-US"/>
        </w:rPr>
        <w:t>Które dokładnie drzwi i do jakich</w:t>
      </w:r>
      <w:r>
        <w:rPr>
          <w:rFonts w:ascii="Arial" w:eastAsiaTheme="minorHAnsi" w:hAnsi="Arial" w:cs="Arial"/>
          <w:lang w:eastAsia="en-US"/>
        </w:rPr>
        <w:t xml:space="preserve"> </w:t>
      </w:r>
      <w:r w:rsidRPr="00821B87">
        <w:rPr>
          <w:rFonts w:ascii="Arial" w:eastAsiaTheme="minorHAnsi" w:hAnsi="Arial" w:cs="Arial"/>
          <w:lang w:eastAsia="en-US"/>
        </w:rPr>
        <w:t>pomieszczeń powinny pos</w:t>
      </w:r>
      <w:r w:rsidR="00AA6A37">
        <w:rPr>
          <w:rFonts w:ascii="Arial" w:eastAsiaTheme="minorHAnsi" w:hAnsi="Arial" w:cs="Arial"/>
          <w:lang w:eastAsia="en-US"/>
        </w:rPr>
        <w:t>iadać izolacyjność akustyczną o </w:t>
      </w:r>
      <w:r w:rsidRPr="00821B87">
        <w:rPr>
          <w:rFonts w:ascii="Arial" w:eastAsiaTheme="minorHAnsi" w:hAnsi="Arial" w:cs="Arial"/>
          <w:lang w:eastAsia="en-US"/>
        </w:rPr>
        <w:t>poziomie 32dB?</w:t>
      </w:r>
      <w:r w:rsidRPr="00EE4B77">
        <w:rPr>
          <w:rFonts w:ascii="Arial" w:eastAsiaTheme="minorHAnsi" w:hAnsi="Arial" w:cs="Arial"/>
          <w:lang w:eastAsia="en-US"/>
        </w:rPr>
        <w:t>.</w:t>
      </w:r>
    </w:p>
    <w:p w14:paraId="53A8AFDE" w14:textId="1C64FF20" w:rsidR="00821B87" w:rsidRPr="00F94D7F" w:rsidRDefault="00821B87" w:rsidP="00821B87">
      <w:pPr>
        <w:spacing w:after="0" w:line="276" w:lineRule="auto"/>
        <w:jc w:val="both"/>
        <w:rPr>
          <w:rFonts w:ascii="Arial" w:hAnsi="Arial" w:cs="Arial"/>
        </w:rPr>
      </w:pPr>
      <w:r w:rsidRPr="00F94D7F">
        <w:rPr>
          <w:rFonts w:ascii="Arial" w:hAnsi="Arial" w:cs="Arial"/>
          <w:b/>
        </w:rPr>
        <w:t>Odpowiedź na pytanie nr 6</w:t>
      </w:r>
      <w:r>
        <w:rPr>
          <w:rFonts w:ascii="Arial" w:hAnsi="Arial" w:cs="Arial"/>
          <w:b/>
        </w:rPr>
        <w:t>6</w:t>
      </w:r>
    </w:p>
    <w:p w14:paraId="197BAFD4" w14:textId="3BCDFA44" w:rsidR="00821B87" w:rsidRDefault="00821B87" w:rsidP="00821B87">
      <w:pPr>
        <w:spacing w:after="0" w:line="276" w:lineRule="auto"/>
        <w:jc w:val="both"/>
        <w:rPr>
          <w:rFonts w:ascii="Arial" w:hAnsi="Arial" w:cs="Arial"/>
        </w:rPr>
      </w:pPr>
      <w:r w:rsidRPr="00821B87">
        <w:rPr>
          <w:rFonts w:ascii="Arial" w:hAnsi="Arial" w:cs="Arial"/>
        </w:rPr>
        <w:t>Należy zastosować zgodnie z opisem architektury- wszystkie drzwi wewnętrzne w budynku poza drzwiami do pomieszczeń mokrych( łazienki, ubikacje) mają posiadać izolacyjność akustyczną nie niższą niż 32dB.</w:t>
      </w:r>
    </w:p>
    <w:p w14:paraId="1918F23B" w14:textId="77777777" w:rsidR="00F94D7F" w:rsidRDefault="00F94D7F" w:rsidP="00F94D7F">
      <w:pPr>
        <w:spacing w:after="0" w:line="276" w:lineRule="auto"/>
        <w:jc w:val="both"/>
        <w:rPr>
          <w:rFonts w:ascii="Arial" w:hAnsi="Arial" w:cs="Arial"/>
        </w:rPr>
      </w:pPr>
    </w:p>
    <w:p w14:paraId="6D118D42" w14:textId="15250DC7" w:rsidR="005846BB" w:rsidRPr="005846BB" w:rsidRDefault="005846BB" w:rsidP="005846BB">
      <w:pPr>
        <w:spacing w:after="0" w:line="276" w:lineRule="auto"/>
        <w:jc w:val="both"/>
        <w:rPr>
          <w:rFonts w:ascii="Arial" w:hAnsi="Arial" w:cs="Arial"/>
          <w:bCs/>
        </w:rPr>
      </w:pPr>
      <w:r w:rsidRPr="005846BB">
        <w:rPr>
          <w:rFonts w:ascii="Arial" w:hAnsi="Arial" w:cs="Arial"/>
          <w:bCs/>
        </w:rPr>
        <w:t>Zamawiający na podstawie art. 286 ust. 1 uPzp zmienia Specyfikację Warunków Zamówienia w części dotyczącej opisu przedmiotu zamówienia zgodnie z powyższymi odpowiedziami. Powyższe wyjaśnienia i zmiany są integralną częścią SWZ i są wiążące dla wszystkich Wykonawców. Tym samym, Wykonawcy są zobowiązani uw</w:t>
      </w:r>
      <w:r w:rsidR="00AA6A37">
        <w:rPr>
          <w:rFonts w:ascii="Arial" w:hAnsi="Arial" w:cs="Arial"/>
          <w:bCs/>
        </w:rPr>
        <w:t>zględnić je, składając oferty w </w:t>
      </w:r>
      <w:r w:rsidRPr="005846BB">
        <w:rPr>
          <w:rFonts w:ascii="Arial" w:hAnsi="Arial" w:cs="Arial"/>
          <w:bCs/>
        </w:rPr>
        <w:t xml:space="preserve">postępowaniu o udzielenie zamówienia publicznego na wykonanie w/w zadania. </w:t>
      </w:r>
    </w:p>
    <w:p w14:paraId="55651649" w14:textId="77777777" w:rsidR="005846BB" w:rsidRPr="005846BB" w:rsidRDefault="005846BB" w:rsidP="005846BB">
      <w:pPr>
        <w:spacing w:after="0" w:line="276" w:lineRule="auto"/>
        <w:jc w:val="both"/>
        <w:rPr>
          <w:rFonts w:ascii="Arial" w:hAnsi="Arial" w:cs="Arial"/>
          <w:bCs/>
        </w:rPr>
      </w:pPr>
    </w:p>
    <w:p w14:paraId="2214CB5C" w14:textId="56B04E36" w:rsidR="005846BB" w:rsidRPr="005846BB" w:rsidRDefault="005846BB" w:rsidP="005846BB">
      <w:pPr>
        <w:spacing w:after="0" w:line="276" w:lineRule="auto"/>
        <w:jc w:val="both"/>
        <w:rPr>
          <w:rFonts w:ascii="Arial" w:hAnsi="Arial" w:cs="Arial"/>
          <w:bCs/>
        </w:rPr>
      </w:pPr>
      <w:r w:rsidRPr="005846BB">
        <w:rPr>
          <w:rFonts w:ascii="Arial" w:hAnsi="Arial" w:cs="Arial"/>
          <w:bCs/>
        </w:rPr>
        <w:lastRenderedPageBreak/>
        <w:t xml:space="preserve">Ponadto w związku z wyżej określonymi zmianami na podstawie </w:t>
      </w:r>
      <w:r w:rsidR="003014ED">
        <w:rPr>
          <w:rFonts w:ascii="Arial" w:hAnsi="Arial" w:cs="Arial"/>
          <w:bCs/>
        </w:rPr>
        <w:t>a</w:t>
      </w:r>
      <w:r w:rsidRPr="005846BB">
        <w:rPr>
          <w:rFonts w:ascii="Arial" w:hAnsi="Arial" w:cs="Arial"/>
          <w:bCs/>
        </w:rPr>
        <w:t>rt. 286 ust. 3 uPzp zmianie ulega:</w:t>
      </w:r>
    </w:p>
    <w:p w14:paraId="12CA3DEC" w14:textId="77777777" w:rsidR="005846BB" w:rsidRPr="005846BB" w:rsidRDefault="005846BB" w:rsidP="005846BB">
      <w:pPr>
        <w:spacing w:after="0" w:line="276" w:lineRule="auto"/>
        <w:jc w:val="both"/>
        <w:rPr>
          <w:rFonts w:ascii="Arial" w:hAnsi="Arial" w:cs="Arial"/>
          <w:b/>
          <w:bCs/>
        </w:rPr>
      </w:pPr>
      <w:r w:rsidRPr="005846BB">
        <w:rPr>
          <w:rFonts w:ascii="Arial" w:hAnsi="Arial" w:cs="Arial"/>
          <w:bCs/>
        </w:rPr>
        <w:t xml:space="preserve">- termin składania ofert z dnia </w:t>
      </w:r>
      <w:r>
        <w:rPr>
          <w:rFonts w:ascii="Arial" w:hAnsi="Arial" w:cs="Arial"/>
          <w:bCs/>
        </w:rPr>
        <w:t>20</w:t>
      </w:r>
      <w:r w:rsidRPr="005846BB">
        <w:rPr>
          <w:rFonts w:ascii="Arial" w:hAnsi="Arial" w:cs="Arial"/>
          <w:bCs/>
        </w:rPr>
        <w:t>.0</w:t>
      </w:r>
      <w:r>
        <w:rPr>
          <w:rFonts w:ascii="Arial" w:hAnsi="Arial" w:cs="Arial"/>
          <w:bCs/>
        </w:rPr>
        <w:t>8</w:t>
      </w:r>
      <w:r w:rsidRPr="005846BB">
        <w:rPr>
          <w:rFonts w:ascii="Arial" w:hAnsi="Arial" w:cs="Arial"/>
          <w:bCs/>
        </w:rPr>
        <w:t>.2021 r. godz. 10:15</w:t>
      </w:r>
      <w:r w:rsidRPr="005846BB">
        <w:rPr>
          <w:rFonts w:ascii="Arial" w:hAnsi="Arial" w:cs="Arial"/>
          <w:b/>
          <w:bCs/>
        </w:rPr>
        <w:t xml:space="preserve"> na dzień </w:t>
      </w:r>
      <w:r>
        <w:rPr>
          <w:rFonts w:ascii="Arial" w:hAnsi="Arial" w:cs="Arial"/>
          <w:b/>
          <w:bCs/>
        </w:rPr>
        <w:t>03</w:t>
      </w:r>
      <w:r w:rsidRPr="005846BB">
        <w:rPr>
          <w:rFonts w:ascii="Arial" w:hAnsi="Arial" w:cs="Arial"/>
          <w:b/>
          <w:bCs/>
        </w:rPr>
        <w:t>.0</w:t>
      </w:r>
      <w:r>
        <w:rPr>
          <w:rFonts w:ascii="Arial" w:hAnsi="Arial" w:cs="Arial"/>
          <w:b/>
          <w:bCs/>
        </w:rPr>
        <w:t>9</w:t>
      </w:r>
      <w:r w:rsidR="00CB156E">
        <w:rPr>
          <w:rFonts w:ascii="Arial" w:hAnsi="Arial" w:cs="Arial"/>
          <w:b/>
          <w:bCs/>
        </w:rPr>
        <w:t>.2021 r. godz. 10:15,</w:t>
      </w:r>
      <w:r w:rsidRPr="005846BB">
        <w:rPr>
          <w:rFonts w:ascii="Arial" w:hAnsi="Arial" w:cs="Arial"/>
          <w:b/>
          <w:bCs/>
        </w:rPr>
        <w:t xml:space="preserve"> </w:t>
      </w:r>
    </w:p>
    <w:p w14:paraId="73B654BB" w14:textId="77777777" w:rsidR="005846BB" w:rsidRPr="005846BB" w:rsidRDefault="005846BB" w:rsidP="005846BB">
      <w:pPr>
        <w:spacing w:after="0" w:line="276" w:lineRule="auto"/>
        <w:jc w:val="both"/>
        <w:rPr>
          <w:rFonts w:ascii="Arial" w:hAnsi="Arial" w:cs="Arial"/>
          <w:bCs/>
        </w:rPr>
      </w:pPr>
      <w:r w:rsidRPr="005846BB">
        <w:rPr>
          <w:rFonts w:ascii="Arial" w:hAnsi="Arial" w:cs="Arial"/>
          <w:bCs/>
        </w:rPr>
        <w:t xml:space="preserve">- termin otwarcia ofert z dnia </w:t>
      </w:r>
      <w:r>
        <w:rPr>
          <w:rFonts w:ascii="Arial" w:hAnsi="Arial" w:cs="Arial"/>
          <w:bCs/>
        </w:rPr>
        <w:t>20</w:t>
      </w:r>
      <w:r w:rsidRPr="005846BB">
        <w:rPr>
          <w:rFonts w:ascii="Arial" w:hAnsi="Arial" w:cs="Arial"/>
          <w:bCs/>
        </w:rPr>
        <w:t>.0</w:t>
      </w:r>
      <w:r>
        <w:rPr>
          <w:rFonts w:ascii="Arial" w:hAnsi="Arial" w:cs="Arial"/>
          <w:bCs/>
        </w:rPr>
        <w:t>8</w:t>
      </w:r>
      <w:r w:rsidRPr="005846BB">
        <w:rPr>
          <w:rFonts w:ascii="Arial" w:hAnsi="Arial" w:cs="Arial"/>
          <w:bCs/>
        </w:rPr>
        <w:t xml:space="preserve">.2021 r. godz. 10:30 </w:t>
      </w:r>
      <w:r w:rsidRPr="005846BB">
        <w:rPr>
          <w:rFonts w:ascii="Arial" w:hAnsi="Arial" w:cs="Arial"/>
          <w:b/>
          <w:bCs/>
        </w:rPr>
        <w:t xml:space="preserve">na dzień </w:t>
      </w:r>
      <w:r>
        <w:rPr>
          <w:rFonts w:ascii="Arial" w:hAnsi="Arial" w:cs="Arial"/>
          <w:b/>
          <w:bCs/>
        </w:rPr>
        <w:t>03</w:t>
      </w:r>
      <w:r w:rsidRPr="005846BB">
        <w:rPr>
          <w:rFonts w:ascii="Arial" w:hAnsi="Arial" w:cs="Arial"/>
          <w:b/>
          <w:bCs/>
        </w:rPr>
        <w:t>.0</w:t>
      </w:r>
      <w:r>
        <w:rPr>
          <w:rFonts w:ascii="Arial" w:hAnsi="Arial" w:cs="Arial"/>
          <w:b/>
          <w:bCs/>
        </w:rPr>
        <w:t>9</w:t>
      </w:r>
      <w:r w:rsidRPr="005846BB">
        <w:rPr>
          <w:rFonts w:ascii="Arial" w:hAnsi="Arial" w:cs="Arial"/>
          <w:b/>
          <w:bCs/>
        </w:rPr>
        <w:t>.2021 r. godz. 10:30</w:t>
      </w:r>
      <w:r w:rsidR="00CB156E">
        <w:rPr>
          <w:rFonts w:ascii="Arial" w:hAnsi="Arial" w:cs="Arial"/>
          <w:b/>
          <w:bCs/>
        </w:rPr>
        <w:t>.</w:t>
      </w:r>
      <w:r w:rsidRPr="005846BB">
        <w:rPr>
          <w:rFonts w:ascii="Arial" w:hAnsi="Arial" w:cs="Arial"/>
          <w:bCs/>
        </w:rPr>
        <w:t xml:space="preserve">  </w:t>
      </w:r>
    </w:p>
    <w:p w14:paraId="34DD8D82" w14:textId="77777777" w:rsidR="005846BB" w:rsidRPr="005846BB" w:rsidRDefault="005846BB" w:rsidP="005846BB">
      <w:pPr>
        <w:spacing w:after="0" w:line="276" w:lineRule="auto"/>
        <w:jc w:val="both"/>
        <w:rPr>
          <w:rFonts w:ascii="Arial" w:hAnsi="Arial" w:cs="Arial"/>
          <w:bCs/>
        </w:rPr>
      </w:pPr>
      <w:r w:rsidRPr="005846BB">
        <w:rPr>
          <w:rFonts w:ascii="Arial" w:hAnsi="Arial" w:cs="Arial"/>
          <w:bCs/>
        </w:rPr>
        <w:t xml:space="preserve">- termin związania ofertą z dnia </w:t>
      </w:r>
      <w:r>
        <w:rPr>
          <w:rFonts w:ascii="Arial" w:hAnsi="Arial" w:cs="Arial"/>
          <w:bCs/>
        </w:rPr>
        <w:t>18</w:t>
      </w:r>
      <w:r w:rsidRPr="005846BB">
        <w:rPr>
          <w:rFonts w:ascii="Arial" w:hAnsi="Arial" w:cs="Arial"/>
          <w:bCs/>
        </w:rPr>
        <w:t>.0</w:t>
      </w:r>
      <w:r>
        <w:rPr>
          <w:rFonts w:ascii="Arial" w:hAnsi="Arial" w:cs="Arial"/>
          <w:bCs/>
        </w:rPr>
        <w:t>9</w:t>
      </w:r>
      <w:r w:rsidRPr="005846BB">
        <w:rPr>
          <w:rFonts w:ascii="Arial" w:hAnsi="Arial" w:cs="Arial"/>
          <w:bCs/>
        </w:rPr>
        <w:t>.2021 r</w:t>
      </w:r>
      <w:r w:rsidRPr="005846BB">
        <w:rPr>
          <w:rFonts w:ascii="Arial" w:hAnsi="Arial" w:cs="Arial"/>
          <w:b/>
          <w:bCs/>
        </w:rPr>
        <w:t xml:space="preserve">. na dzień </w:t>
      </w:r>
      <w:r w:rsidR="00CB156E" w:rsidRPr="002442FB">
        <w:rPr>
          <w:rFonts w:ascii="Arial" w:hAnsi="Arial" w:cs="Arial"/>
          <w:b/>
          <w:bCs/>
        </w:rPr>
        <w:t>02</w:t>
      </w:r>
      <w:r w:rsidRPr="002442FB">
        <w:rPr>
          <w:rFonts w:ascii="Arial" w:hAnsi="Arial" w:cs="Arial"/>
          <w:b/>
          <w:bCs/>
        </w:rPr>
        <w:t>.10.2021 r.</w:t>
      </w:r>
      <w:r w:rsidRPr="005846BB">
        <w:rPr>
          <w:rFonts w:ascii="Arial" w:hAnsi="Arial" w:cs="Arial"/>
          <w:b/>
          <w:bCs/>
        </w:rPr>
        <w:t xml:space="preserve"> </w:t>
      </w:r>
    </w:p>
    <w:p w14:paraId="328A8C91" w14:textId="77777777" w:rsidR="005846BB" w:rsidRPr="005846BB" w:rsidRDefault="005846BB" w:rsidP="005846BB">
      <w:pPr>
        <w:spacing w:after="0" w:line="276" w:lineRule="auto"/>
        <w:jc w:val="both"/>
        <w:rPr>
          <w:rFonts w:ascii="Arial" w:hAnsi="Arial" w:cs="Arial"/>
          <w:bCs/>
        </w:rPr>
      </w:pPr>
    </w:p>
    <w:p w14:paraId="083F7670" w14:textId="215DDAD1" w:rsidR="00F94D7F" w:rsidRDefault="005846BB" w:rsidP="005846BB">
      <w:pPr>
        <w:spacing w:after="0" w:line="276" w:lineRule="auto"/>
        <w:jc w:val="both"/>
        <w:rPr>
          <w:rFonts w:ascii="Arial" w:hAnsi="Arial" w:cs="Arial"/>
        </w:rPr>
      </w:pPr>
      <w:r w:rsidRPr="005846BB">
        <w:rPr>
          <w:rFonts w:ascii="Arial" w:hAnsi="Arial" w:cs="Arial"/>
        </w:rPr>
        <w:t>W związku ze zmianą treści Specyfikacji Warunków Zamówienia na podstawie art. 271 ust. 1 i ust. 3 ustawy Pzp zmianie ulega treść ogłoszenia o zamówieniu w w/w zakresie.</w:t>
      </w:r>
    </w:p>
    <w:p w14:paraId="0CB299FB" w14:textId="0827CC40" w:rsidR="00F1468B" w:rsidRDefault="00F1468B" w:rsidP="005846BB">
      <w:pPr>
        <w:spacing w:after="0" w:line="276" w:lineRule="auto"/>
        <w:jc w:val="both"/>
        <w:rPr>
          <w:rFonts w:ascii="Arial" w:hAnsi="Arial" w:cs="Arial"/>
        </w:rPr>
      </w:pPr>
      <w:r w:rsidRPr="00F1468B">
        <w:rPr>
          <w:rFonts w:ascii="Arial" w:eastAsiaTheme="minorEastAsia" w:hAnsi="Arial" w:cstheme="minorBidi"/>
          <w:noProof/>
          <w:color w:val="00000A"/>
          <w:lang w:eastAsia="pl-PL"/>
        </w:rPr>
        <mc:AlternateContent>
          <mc:Choice Requires="wps">
            <w:drawing>
              <wp:anchor distT="45720" distB="45720" distL="114300" distR="114300" simplePos="0" relativeHeight="251661312" behindDoc="0" locked="0" layoutInCell="1" allowOverlap="1" wp14:anchorId="79D364C6" wp14:editId="3DA9FB33">
                <wp:simplePos x="0" y="0"/>
                <wp:positionH relativeFrom="margin">
                  <wp:posOffset>3495675</wp:posOffset>
                </wp:positionH>
                <wp:positionV relativeFrom="page">
                  <wp:posOffset>2895600</wp:posOffset>
                </wp:positionV>
                <wp:extent cx="2114550" cy="7429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42950"/>
                        </a:xfrm>
                        <a:prstGeom prst="rect">
                          <a:avLst/>
                        </a:prstGeom>
                        <a:solidFill>
                          <a:srgbClr val="FFFFFF"/>
                        </a:solidFill>
                        <a:ln w="9525">
                          <a:noFill/>
                          <a:miter lim="800000"/>
                          <a:headEnd/>
                          <a:tailEnd/>
                        </a:ln>
                      </wps:spPr>
                      <wps:txbx>
                        <w:txbxContent>
                          <w:p w14:paraId="73FFAD50" w14:textId="77777777" w:rsidR="00F1468B" w:rsidRPr="006C4A4F" w:rsidRDefault="00F1468B" w:rsidP="00F1468B">
                            <w:pPr>
                              <w:spacing w:after="0" w:line="240" w:lineRule="auto"/>
                              <w:jc w:val="center"/>
                              <w:rPr>
                                <w:color w:val="FF0000"/>
                                <w:sz w:val="20"/>
                                <w:szCs w:val="20"/>
                              </w:rPr>
                            </w:pPr>
                            <w:r w:rsidRPr="006C4A4F">
                              <w:rPr>
                                <w:color w:val="FF0000"/>
                                <w:sz w:val="20"/>
                                <w:szCs w:val="20"/>
                              </w:rPr>
                              <w:t xml:space="preserve">z up. </w:t>
                            </w:r>
                            <w:r w:rsidRPr="006C4A4F">
                              <w:rPr>
                                <w:color w:val="FF0000"/>
                                <w:spacing w:val="-20"/>
                                <w:sz w:val="20"/>
                                <w:szCs w:val="20"/>
                              </w:rPr>
                              <w:t>PREZYDENTA</w:t>
                            </w:r>
                            <w:r w:rsidRPr="006C4A4F">
                              <w:rPr>
                                <w:color w:val="FF0000"/>
                                <w:sz w:val="20"/>
                                <w:szCs w:val="20"/>
                              </w:rPr>
                              <w:t xml:space="preserve"> MIASTA</w:t>
                            </w:r>
                          </w:p>
                          <w:p w14:paraId="32A8DB83" w14:textId="77777777" w:rsidR="00F1468B" w:rsidRPr="006C4A4F" w:rsidRDefault="00F1468B" w:rsidP="00F1468B">
                            <w:pPr>
                              <w:spacing w:after="0" w:line="240" w:lineRule="auto"/>
                              <w:rPr>
                                <w:color w:val="FF0000"/>
                                <w:sz w:val="20"/>
                                <w:szCs w:val="20"/>
                              </w:rPr>
                            </w:pPr>
                          </w:p>
                          <w:p w14:paraId="12F9F766" w14:textId="77777777" w:rsidR="00F1468B" w:rsidRPr="006C4A4F" w:rsidRDefault="00F1468B" w:rsidP="00F1468B">
                            <w:pPr>
                              <w:spacing w:after="0" w:line="240" w:lineRule="auto"/>
                              <w:jc w:val="center"/>
                              <w:rPr>
                                <w:i/>
                                <w:color w:val="FF0000"/>
                                <w:sz w:val="20"/>
                                <w:szCs w:val="20"/>
                              </w:rPr>
                            </w:pPr>
                            <w:r w:rsidRPr="006C4A4F">
                              <w:rPr>
                                <w:i/>
                                <w:color w:val="FF0000"/>
                                <w:sz w:val="20"/>
                                <w:szCs w:val="20"/>
                              </w:rPr>
                              <w:t xml:space="preserve">mgr Andrzej </w:t>
                            </w:r>
                            <w:r w:rsidRPr="006C4A4F">
                              <w:rPr>
                                <w:i/>
                                <w:color w:val="FF0000"/>
                                <w:spacing w:val="-20"/>
                                <w:sz w:val="20"/>
                                <w:szCs w:val="20"/>
                              </w:rPr>
                              <w:t>Zdzisław</w:t>
                            </w:r>
                            <w:r w:rsidRPr="006C4A4F">
                              <w:rPr>
                                <w:i/>
                                <w:color w:val="FF0000"/>
                                <w:sz w:val="20"/>
                                <w:szCs w:val="20"/>
                              </w:rPr>
                              <w:t xml:space="preserve"> Garlicki</w:t>
                            </w:r>
                          </w:p>
                          <w:p w14:paraId="1A94D07C" w14:textId="77777777" w:rsidR="00F1468B" w:rsidRPr="006C4A4F" w:rsidRDefault="00F1468B" w:rsidP="00F1468B">
                            <w:pPr>
                              <w:spacing w:after="0" w:line="240" w:lineRule="auto"/>
                              <w:jc w:val="center"/>
                              <w:rPr>
                                <w:color w:val="FF0000"/>
                                <w:sz w:val="20"/>
                                <w:szCs w:val="20"/>
                              </w:rPr>
                            </w:pPr>
                            <w:r w:rsidRPr="006C4A4F">
                              <w:rPr>
                                <w:color w:val="FF0000"/>
                                <w:sz w:val="20"/>
                                <w:szCs w:val="20"/>
                              </w:rPr>
                              <w:t xml:space="preserve">ZASTĘPCA </w:t>
                            </w:r>
                            <w:r w:rsidRPr="006C4A4F">
                              <w:rPr>
                                <w:color w:val="FF0000"/>
                                <w:spacing w:val="-20"/>
                                <w:sz w:val="20"/>
                                <w:szCs w:val="20"/>
                              </w:rPr>
                              <w:t>PREZYDENTA</w:t>
                            </w:r>
                            <w:r w:rsidRPr="006C4A4F">
                              <w:rPr>
                                <w:color w:val="FF0000"/>
                                <w:sz w:val="20"/>
                                <w:szCs w:val="20"/>
                              </w:rPr>
                              <w:t xml:space="preserve"> MIASTA</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364C6" id="_x0000_s1027" type="#_x0000_t202" style="position:absolute;left:0;text-align:left;margin-left:275.25pt;margin-top:228pt;width:166.5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" stroked="f">
                <v:textbox inset="0,,0">
                  <w:txbxContent>
                    <w:p w14:paraId="73FFAD50" w14:textId="77777777" w:rsidR="00F1468B" w:rsidRPr="006C4A4F" w:rsidRDefault="00F1468B" w:rsidP="00F1468B">
                      <w:pPr>
                        <w:spacing w:after="0" w:line="240" w:lineRule="auto"/>
                        <w:jc w:val="center"/>
                        <w:rPr>
                          <w:color w:val="FF0000"/>
                          <w:sz w:val="20"/>
                          <w:szCs w:val="20"/>
                        </w:rPr>
                      </w:pPr>
                      <w:r w:rsidRPr="006C4A4F">
                        <w:rPr>
                          <w:color w:val="FF0000"/>
                          <w:sz w:val="20"/>
                          <w:szCs w:val="20"/>
                        </w:rPr>
                        <w:t xml:space="preserve">z up. </w:t>
                      </w:r>
                      <w:r w:rsidRPr="006C4A4F">
                        <w:rPr>
                          <w:color w:val="FF0000"/>
                          <w:spacing w:val="-20"/>
                          <w:sz w:val="20"/>
                          <w:szCs w:val="20"/>
                        </w:rPr>
                        <w:t>PREZYDENTA</w:t>
                      </w:r>
                      <w:r w:rsidRPr="006C4A4F">
                        <w:rPr>
                          <w:color w:val="FF0000"/>
                          <w:sz w:val="20"/>
                          <w:szCs w:val="20"/>
                        </w:rPr>
                        <w:t xml:space="preserve"> MIASTA</w:t>
                      </w:r>
                    </w:p>
                    <w:p w14:paraId="32A8DB83" w14:textId="77777777" w:rsidR="00F1468B" w:rsidRPr="006C4A4F" w:rsidRDefault="00F1468B" w:rsidP="00F1468B">
                      <w:pPr>
                        <w:spacing w:after="0" w:line="240" w:lineRule="auto"/>
                        <w:rPr>
                          <w:color w:val="FF0000"/>
                          <w:sz w:val="20"/>
                          <w:szCs w:val="20"/>
                        </w:rPr>
                      </w:pPr>
                    </w:p>
                    <w:p w14:paraId="12F9F766" w14:textId="77777777" w:rsidR="00F1468B" w:rsidRPr="006C4A4F" w:rsidRDefault="00F1468B" w:rsidP="00F1468B">
                      <w:pPr>
                        <w:spacing w:after="0" w:line="240" w:lineRule="auto"/>
                        <w:jc w:val="center"/>
                        <w:rPr>
                          <w:i/>
                          <w:color w:val="FF0000"/>
                          <w:sz w:val="20"/>
                          <w:szCs w:val="20"/>
                        </w:rPr>
                      </w:pPr>
                      <w:r w:rsidRPr="006C4A4F">
                        <w:rPr>
                          <w:i/>
                          <w:color w:val="FF0000"/>
                          <w:sz w:val="20"/>
                          <w:szCs w:val="20"/>
                        </w:rPr>
                        <w:t xml:space="preserve">mgr Andrzej </w:t>
                      </w:r>
                      <w:r w:rsidRPr="006C4A4F">
                        <w:rPr>
                          <w:i/>
                          <w:color w:val="FF0000"/>
                          <w:spacing w:val="-20"/>
                          <w:sz w:val="20"/>
                          <w:szCs w:val="20"/>
                        </w:rPr>
                        <w:t>Zdzisław</w:t>
                      </w:r>
                      <w:r w:rsidRPr="006C4A4F">
                        <w:rPr>
                          <w:i/>
                          <w:color w:val="FF0000"/>
                          <w:sz w:val="20"/>
                          <w:szCs w:val="20"/>
                        </w:rPr>
                        <w:t xml:space="preserve"> Garlicki</w:t>
                      </w:r>
                    </w:p>
                    <w:p w14:paraId="1A94D07C" w14:textId="77777777" w:rsidR="00F1468B" w:rsidRPr="006C4A4F" w:rsidRDefault="00F1468B" w:rsidP="00F1468B">
                      <w:pPr>
                        <w:spacing w:after="0" w:line="240" w:lineRule="auto"/>
                        <w:jc w:val="center"/>
                        <w:rPr>
                          <w:color w:val="FF0000"/>
                          <w:sz w:val="20"/>
                          <w:szCs w:val="20"/>
                        </w:rPr>
                      </w:pPr>
                      <w:r w:rsidRPr="006C4A4F">
                        <w:rPr>
                          <w:color w:val="FF0000"/>
                          <w:sz w:val="20"/>
                          <w:szCs w:val="20"/>
                        </w:rPr>
                        <w:t xml:space="preserve">ZASTĘPCA </w:t>
                      </w:r>
                      <w:r w:rsidRPr="006C4A4F">
                        <w:rPr>
                          <w:color w:val="FF0000"/>
                          <w:spacing w:val="-20"/>
                          <w:sz w:val="20"/>
                          <w:szCs w:val="20"/>
                        </w:rPr>
                        <w:t>PREZYDENTA</w:t>
                      </w:r>
                      <w:r w:rsidRPr="006C4A4F">
                        <w:rPr>
                          <w:color w:val="FF0000"/>
                          <w:sz w:val="20"/>
                          <w:szCs w:val="20"/>
                        </w:rPr>
                        <w:t xml:space="preserve"> MIASTA</w:t>
                      </w:r>
                    </w:p>
                  </w:txbxContent>
                </v:textbox>
                <w10:wrap type="square" anchorx="margin" anchory="page"/>
              </v:shape>
            </w:pict>
          </mc:Fallback>
        </mc:AlternateContent>
      </w:r>
    </w:p>
    <w:sectPr w:rsidR="00F1468B" w:rsidSect="00A10AEA">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B5749" w14:textId="77777777" w:rsidR="00D20AF1" w:rsidRDefault="00D20AF1" w:rsidP="00E50B35">
      <w:pPr>
        <w:spacing w:after="0" w:line="240" w:lineRule="auto"/>
      </w:pPr>
      <w:r>
        <w:separator/>
      </w:r>
    </w:p>
  </w:endnote>
  <w:endnote w:type="continuationSeparator" w:id="0">
    <w:p w14:paraId="25EA6C3A" w14:textId="77777777" w:rsidR="00D20AF1" w:rsidRDefault="00D20AF1" w:rsidP="00E5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5AF4" w14:textId="77777777" w:rsidR="00D20AF1" w:rsidRDefault="00D20AF1" w:rsidP="00E50B35">
      <w:pPr>
        <w:spacing w:after="0" w:line="240" w:lineRule="auto"/>
      </w:pPr>
      <w:r>
        <w:separator/>
      </w:r>
    </w:p>
  </w:footnote>
  <w:footnote w:type="continuationSeparator" w:id="0">
    <w:p w14:paraId="1D1B90C2" w14:textId="77777777" w:rsidR="00D20AF1" w:rsidRDefault="00D20AF1" w:rsidP="00E5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570"/>
    <w:multiLevelType w:val="multilevel"/>
    <w:tmpl w:val="A0963FB6"/>
    <w:lvl w:ilvl="0">
      <w:numFmt w:val="bullet"/>
      <w:pStyle w:val="Punkty"/>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E073E5"/>
    <w:multiLevelType w:val="multilevel"/>
    <w:tmpl w:val="BBD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D70D3"/>
    <w:multiLevelType w:val="multilevel"/>
    <w:tmpl w:val="5240E37A"/>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36265"/>
    <w:multiLevelType w:val="multilevel"/>
    <w:tmpl w:val="36E8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7BAE"/>
    <w:multiLevelType w:val="multilevel"/>
    <w:tmpl w:val="2496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90328"/>
    <w:multiLevelType w:val="hybridMultilevel"/>
    <w:tmpl w:val="86665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384A34"/>
    <w:multiLevelType w:val="multilevel"/>
    <w:tmpl w:val="D9122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812F2"/>
    <w:multiLevelType w:val="multilevel"/>
    <w:tmpl w:val="1772E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D5454"/>
    <w:multiLevelType w:val="multilevel"/>
    <w:tmpl w:val="BF023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4C2465"/>
    <w:multiLevelType w:val="hybridMultilevel"/>
    <w:tmpl w:val="D722B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B73474"/>
    <w:multiLevelType w:val="multilevel"/>
    <w:tmpl w:val="EA0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41ADE"/>
    <w:multiLevelType w:val="hybridMultilevel"/>
    <w:tmpl w:val="FAAAD504"/>
    <w:lvl w:ilvl="0" w:tplc="76BCAC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3A0770"/>
    <w:multiLevelType w:val="hybridMultilevel"/>
    <w:tmpl w:val="9B50CDA0"/>
    <w:lvl w:ilvl="0" w:tplc="E88AB64C">
      <w:start w:val="1"/>
      <w:numFmt w:val="decimal"/>
      <w:lvlText w:val="%1."/>
      <w:lvlJc w:val="left"/>
      <w:pPr>
        <w:ind w:left="360" w:hanging="360"/>
      </w:pPr>
      <w:rPr>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39D588D"/>
    <w:multiLevelType w:val="multilevel"/>
    <w:tmpl w:val="BF1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D1E4B"/>
    <w:multiLevelType w:val="multilevel"/>
    <w:tmpl w:val="C4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D1A7A"/>
    <w:multiLevelType w:val="hybridMultilevel"/>
    <w:tmpl w:val="66449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num>
  <w:num w:numId="3">
    <w:abstractNumId w:val="1"/>
  </w:num>
  <w:num w:numId="4">
    <w:abstractNumId w:val="13"/>
  </w:num>
  <w:num w:numId="5">
    <w:abstractNumId w:val="10"/>
  </w:num>
  <w:num w:numId="6">
    <w:abstractNumId w:val="6"/>
  </w:num>
  <w:num w:numId="7">
    <w:abstractNumId w:val="14"/>
  </w:num>
  <w:num w:numId="8">
    <w:abstractNumId w:val="9"/>
  </w:num>
  <w:num w:numId="9">
    <w:abstractNumId w:val="0"/>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6F"/>
    <w:rsid w:val="0002122C"/>
    <w:rsid w:val="00034737"/>
    <w:rsid w:val="00035D12"/>
    <w:rsid w:val="00063CDC"/>
    <w:rsid w:val="00075691"/>
    <w:rsid w:val="000843CE"/>
    <w:rsid w:val="000F1D34"/>
    <w:rsid w:val="00134736"/>
    <w:rsid w:val="00136E68"/>
    <w:rsid w:val="00147CC6"/>
    <w:rsid w:val="00165C84"/>
    <w:rsid w:val="00173F6F"/>
    <w:rsid w:val="00180B8C"/>
    <w:rsid w:val="00184105"/>
    <w:rsid w:val="00194F95"/>
    <w:rsid w:val="00196A53"/>
    <w:rsid w:val="001A496F"/>
    <w:rsid w:val="001B0220"/>
    <w:rsid w:val="001B32F3"/>
    <w:rsid w:val="001B40BF"/>
    <w:rsid w:val="001C1C5F"/>
    <w:rsid w:val="001D3C8D"/>
    <w:rsid w:val="001E759C"/>
    <w:rsid w:val="001F2C75"/>
    <w:rsid w:val="0022264B"/>
    <w:rsid w:val="00224940"/>
    <w:rsid w:val="002442FB"/>
    <w:rsid w:val="0024742C"/>
    <w:rsid w:val="00251FB9"/>
    <w:rsid w:val="0029405F"/>
    <w:rsid w:val="002C1C45"/>
    <w:rsid w:val="002C3992"/>
    <w:rsid w:val="003014ED"/>
    <w:rsid w:val="003507CB"/>
    <w:rsid w:val="00363D0E"/>
    <w:rsid w:val="00381258"/>
    <w:rsid w:val="00393E92"/>
    <w:rsid w:val="003A5CCB"/>
    <w:rsid w:val="003C1340"/>
    <w:rsid w:val="003C20FB"/>
    <w:rsid w:val="003D7D17"/>
    <w:rsid w:val="003F4D40"/>
    <w:rsid w:val="0040432A"/>
    <w:rsid w:val="0042345F"/>
    <w:rsid w:val="0043456F"/>
    <w:rsid w:val="00444B02"/>
    <w:rsid w:val="004553B8"/>
    <w:rsid w:val="00461BD8"/>
    <w:rsid w:val="004A3EF8"/>
    <w:rsid w:val="004A6113"/>
    <w:rsid w:val="004C2A24"/>
    <w:rsid w:val="004C4335"/>
    <w:rsid w:val="005332BA"/>
    <w:rsid w:val="00535467"/>
    <w:rsid w:val="00537B77"/>
    <w:rsid w:val="0054285D"/>
    <w:rsid w:val="00561160"/>
    <w:rsid w:val="00561604"/>
    <w:rsid w:val="0056318F"/>
    <w:rsid w:val="00570D61"/>
    <w:rsid w:val="00572A81"/>
    <w:rsid w:val="005838FE"/>
    <w:rsid w:val="005846BB"/>
    <w:rsid w:val="005D21A1"/>
    <w:rsid w:val="005E2EEB"/>
    <w:rsid w:val="005F3A88"/>
    <w:rsid w:val="005F6961"/>
    <w:rsid w:val="00630389"/>
    <w:rsid w:val="006671C3"/>
    <w:rsid w:val="00672557"/>
    <w:rsid w:val="00694F5B"/>
    <w:rsid w:val="006E2A32"/>
    <w:rsid w:val="00715598"/>
    <w:rsid w:val="00740FDD"/>
    <w:rsid w:val="00741614"/>
    <w:rsid w:val="00753429"/>
    <w:rsid w:val="007551BB"/>
    <w:rsid w:val="007A1B8B"/>
    <w:rsid w:val="007C5459"/>
    <w:rsid w:val="007E17FF"/>
    <w:rsid w:val="00802964"/>
    <w:rsid w:val="00821B87"/>
    <w:rsid w:val="008344D7"/>
    <w:rsid w:val="00844A76"/>
    <w:rsid w:val="008626AC"/>
    <w:rsid w:val="0087633A"/>
    <w:rsid w:val="008E5B1D"/>
    <w:rsid w:val="008F1C9D"/>
    <w:rsid w:val="008F2A52"/>
    <w:rsid w:val="008F46F7"/>
    <w:rsid w:val="00947677"/>
    <w:rsid w:val="00972AC4"/>
    <w:rsid w:val="009753CE"/>
    <w:rsid w:val="009B5854"/>
    <w:rsid w:val="009C76E5"/>
    <w:rsid w:val="00A0280A"/>
    <w:rsid w:val="00A10AEA"/>
    <w:rsid w:val="00A26362"/>
    <w:rsid w:val="00A71765"/>
    <w:rsid w:val="00A83367"/>
    <w:rsid w:val="00AA6A37"/>
    <w:rsid w:val="00AB0EA4"/>
    <w:rsid w:val="00AD4005"/>
    <w:rsid w:val="00AD5E63"/>
    <w:rsid w:val="00AE22B3"/>
    <w:rsid w:val="00AF0F80"/>
    <w:rsid w:val="00B5207B"/>
    <w:rsid w:val="00B82C12"/>
    <w:rsid w:val="00B8469F"/>
    <w:rsid w:val="00B92B70"/>
    <w:rsid w:val="00BB086A"/>
    <w:rsid w:val="00C075E2"/>
    <w:rsid w:val="00C2337B"/>
    <w:rsid w:val="00C34CE0"/>
    <w:rsid w:val="00C37FE7"/>
    <w:rsid w:val="00C82E52"/>
    <w:rsid w:val="00CA7A57"/>
    <w:rsid w:val="00CB156E"/>
    <w:rsid w:val="00CC7A05"/>
    <w:rsid w:val="00CE02F6"/>
    <w:rsid w:val="00D20AF1"/>
    <w:rsid w:val="00D34447"/>
    <w:rsid w:val="00D36A7C"/>
    <w:rsid w:val="00D703C4"/>
    <w:rsid w:val="00D72454"/>
    <w:rsid w:val="00D96DA9"/>
    <w:rsid w:val="00DC4E96"/>
    <w:rsid w:val="00DC6F53"/>
    <w:rsid w:val="00E012E5"/>
    <w:rsid w:val="00E11BD4"/>
    <w:rsid w:val="00E16AE3"/>
    <w:rsid w:val="00E2181F"/>
    <w:rsid w:val="00E50B35"/>
    <w:rsid w:val="00E73542"/>
    <w:rsid w:val="00EA7A03"/>
    <w:rsid w:val="00EE4B77"/>
    <w:rsid w:val="00F02A3D"/>
    <w:rsid w:val="00F11AEC"/>
    <w:rsid w:val="00F134A8"/>
    <w:rsid w:val="00F1468B"/>
    <w:rsid w:val="00F41562"/>
    <w:rsid w:val="00F5275D"/>
    <w:rsid w:val="00F57E4D"/>
    <w:rsid w:val="00F8794A"/>
    <w:rsid w:val="00F905FC"/>
    <w:rsid w:val="00F94D7F"/>
    <w:rsid w:val="00F94EFB"/>
    <w:rsid w:val="00F95F5A"/>
    <w:rsid w:val="00F97DF4"/>
    <w:rsid w:val="00FA1F54"/>
    <w:rsid w:val="00FA6759"/>
    <w:rsid w:val="00FD1E39"/>
    <w:rsid w:val="00FD4B38"/>
    <w:rsid w:val="00FF19EE"/>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313"/>
  <w15:chartTrackingRefBased/>
  <w15:docId w15:val="{A8F573EA-2B88-487A-90CA-0E70EC82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D7F"/>
    <w:pPr>
      <w:suppressAutoHyphens/>
      <w:spacing w:after="200" w:line="200" w:lineRule="atLeast"/>
    </w:pPr>
    <w:rPr>
      <w:rFonts w:ascii="Calibri" w:eastAsia="Times New Roman" w:hAnsi="Calibri" w:cs="Times New Roman"/>
      <w:lang w:eastAsia="ar-SA"/>
    </w:rPr>
  </w:style>
  <w:style w:type="paragraph" w:styleId="Nagwek1">
    <w:name w:val="heading 1"/>
    <w:basedOn w:val="Normalny"/>
    <w:next w:val="Normalny"/>
    <w:link w:val="Nagwek1Znak"/>
    <w:uiPriority w:val="9"/>
    <w:qFormat/>
    <w:rsid w:val="00844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5E2EEB"/>
    <w:pPr>
      <w:suppressAutoHyphens w:val="0"/>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4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56F"/>
    <w:rPr>
      <w:rFonts w:ascii="Segoe UI" w:eastAsia="Times New Roman" w:hAnsi="Segoe UI" w:cs="Segoe UI"/>
      <w:sz w:val="18"/>
      <w:szCs w:val="18"/>
      <w:lang w:eastAsia="ar-SA"/>
    </w:rPr>
  </w:style>
  <w:style w:type="paragraph" w:customStyle="1" w:styleId="pole">
    <w:name w:val="pole"/>
    <w:basedOn w:val="Normalny"/>
    <w:rsid w:val="00E73542"/>
    <w:pPr>
      <w:suppressAutoHyphens w:val="0"/>
      <w:spacing w:after="0" w:line="240" w:lineRule="auto"/>
    </w:pPr>
    <w:rPr>
      <w:rFonts w:ascii="Bookman Old Style" w:hAnsi="Bookman Old Style" w:cs="SimSun"/>
      <w:szCs w:val="24"/>
    </w:rPr>
  </w:style>
  <w:style w:type="paragraph" w:styleId="Akapitzlist">
    <w:name w:val="List Paragraph"/>
    <w:basedOn w:val="Normalny"/>
    <w:link w:val="AkapitzlistZnak"/>
    <w:uiPriority w:val="34"/>
    <w:qFormat/>
    <w:rsid w:val="00D36A7C"/>
    <w:pPr>
      <w:suppressAutoHyphens w:val="0"/>
      <w:spacing w:line="276" w:lineRule="auto"/>
      <w:ind w:left="720"/>
      <w:contextualSpacing/>
    </w:pPr>
    <w:rPr>
      <w:rFonts w:asciiTheme="minorHAnsi" w:eastAsiaTheme="minorHAnsi" w:hAnsiTheme="minorHAnsi" w:cstheme="minorBidi"/>
      <w:lang w:eastAsia="en-US"/>
    </w:rPr>
  </w:style>
  <w:style w:type="paragraph" w:styleId="Tekstpodstawowy">
    <w:name w:val="Body Text"/>
    <w:basedOn w:val="Normalny"/>
    <w:link w:val="TekstpodstawowyZnak"/>
    <w:rsid w:val="00381258"/>
    <w:pPr>
      <w:spacing w:after="0" w:line="240" w:lineRule="auto"/>
    </w:pPr>
    <w:rPr>
      <w:rFonts w:ascii="Times New Roman" w:hAnsi="Times New Roman"/>
      <w:sz w:val="28"/>
      <w:szCs w:val="20"/>
    </w:rPr>
  </w:style>
  <w:style w:type="character" w:customStyle="1" w:styleId="TekstpodstawowyZnak">
    <w:name w:val="Tekst podstawowy Znak"/>
    <w:basedOn w:val="Domylnaczcionkaakapitu"/>
    <w:link w:val="Tekstpodstawowy"/>
    <w:rsid w:val="00381258"/>
    <w:rPr>
      <w:rFonts w:ascii="Times New Roman" w:eastAsia="Times New Roman" w:hAnsi="Times New Roman" w:cs="Times New Roman"/>
      <w:sz w:val="28"/>
      <w:szCs w:val="20"/>
      <w:lang w:eastAsia="ar-SA"/>
    </w:rPr>
  </w:style>
  <w:style w:type="paragraph" w:styleId="Tekstprzypisukocowego">
    <w:name w:val="endnote text"/>
    <w:basedOn w:val="Normalny"/>
    <w:link w:val="TekstprzypisukocowegoZnak"/>
    <w:uiPriority w:val="99"/>
    <w:semiHidden/>
    <w:unhideWhenUsed/>
    <w:rsid w:val="00E50B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0B35"/>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E50B35"/>
    <w:rPr>
      <w:vertAlign w:val="superscript"/>
    </w:rPr>
  </w:style>
  <w:style w:type="character" w:customStyle="1" w:styleId="Nagwek3Znak">
    <w:name w:val="Nagłówek 3 Znak"/>
    <w:basedOn w:val="Domylnaczcionkaakapitu"/>
    <w:link w:val="Nagwek3"/>
    <w:uiPriority w:val="9"/>
    <w:rsid w:val="005E2EE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844A76"/>
    <w:rPr>
      <w:rFonts w:asciiTheme="majorHAnsi" w:eastAsiaTheme="majorEastAsia" w:hAnsiTheme="majorHAnsi" w:cstheme="majorBidi"/>
      <w:color w:val="2E74B5" w:themeColor="accent1" w:themeShade="BF"/>
      <w:sz w:val="32"/>
      <w:szCs w:val="32"/>
      <w:lang w:eastAsia="ar-SA"/>
    </w:rPr>
  </w:style>
  <w:style w:type="character" w:customStyle="1" w:styleId="AkapitzlistZnak">
    <w:name w:val="Akapit z listą Znak"/>
    <w:link w:val="Akapitzlist"/>
    <w:uiPriority w:val="34"/>
    <w:qFormat/>
    <w:rsid w:val="00C37FE7"/>
  </w:style>
  <w:style w:type="paragraph" w:styleId="NormalnyWeb">
    <w:name w:val="Normal (Web)"/>
    <w:basedOn w:val="Normalny"/>
    <w:uiPriority w:val="99"/>
    <w:unhideWhenUsed/>
    <w:rsid w:val="00C37FE7"/>
    <w:pPr>
      <w:suppressAutoHyphens w:val="0"/>
      <w:spacing w:before="100" w:beforeAutospacing="1" w:after="100" w:afterAutospacing="1" w:line="240" w:lineRule="auto"/>
    </w:pPr>
    <w:rPr>
      <w:rFonts w:ascii="Times New Roman" w:eastAsiaTheme="minorHAnsi" w:hAnsi="Times New Roman"/>
      <w:sz w:val="24"/>
      <w:szCs w:val="24"/>
      <w:lang w:eastAsia="pl-PL"/>
    </w:rPr>
  </w:style>
  <w:style w:type="table" w:styleId="Tabela-Siatka">
    <w:name w:val="Table Grid"/>
    <w:basedOn w:val="Standardowy"/>
    <w:uiPriority w:val="59"/>
    <w:rsid w:val="00F9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basedOn w:val="Domylnaczcionkaakapitu"/>
    <w:link w:val="Punkty"/>
    <w:locked/>
    <w:rsid w:val="00F95F5A"/>
    <w:rPr>
      <w:rFonts w:ascii="Arial" w:eastAsia="Lucida Sans Unicode" w:hAnsi="Arial" w:cs="Arial"/>
      <w:kern w:val="3"/>
      <w:sz w:val="24"/>
      <w:szCs w:val="24"/>
      <w:lang w:eastAsia="pl-PL"/>
    </w:rPr>
  </w:style>
  <w:style w:type="paragraph" w:customStyle="1" w:styleId="Punkty">
    <w:name w:val="Punkty"/>
    <w:basedOn w:val="Akapitzlist"/>
    <w:link w:val="PunktyZnak"/>
    <w:qFormat/>
    <w:rsid w:val="00F95F5A"/>
    <w:pPr>
      <w:widowControl w:val="0"/>
      <w:numPr>
        <w:numId w:val="9"/>
      </w:numPr>
      <w:suppressAutoHyphens/>
      <w:autoSpaceDN w:val="0"/>
      <w:spacing w:after="0" w:line="240" w:lineRule="auto"/>
      <w:contextualSpacing w:val="0"/>
    </w:pPr>
    <w:rPr>
      <w:rFonts w:ascii="Arial" w:eastAsia="Lucida Sans Unicode" w:hAnsi="Arial" w:cs="Arial"/>
      <w:kern w:val="3"/>
      <w:sz w:val="24"/>
      <w:szCs w:val="24"/>
      <w:lang w:eastAsia="pl-PL"/>
    </w:rPr>
  </w:style>
  <w:style w:type="character" w:customStyle="1" w:styleId="OgolnyZnak">
    <w:name w:val="Ogolny Znak"/>
    <w:basedOn w:val="Domylnaczcionkaakapitu"/>
    <w:link w:val="Ogolny"/>
    <w:locked/>
    <w:rsid w:val="00F95F5A"/>
    <w:rPr>
      <w:rFonts w:ascii="Arial" w:eastAsia="Arial" w:hAnsi="Arial" w:cs="Arial"/>
      <w:kern w:val="3"/>
      <w:sz w:val="24"/>
      <w:szCs w:val="24"/>
      <w:lang w:eastAsia="ar-SA"/>
    </w:rPr>
  </w:style>
  <w:style w:type="paragraph" w:customStyle="1" w:styleId="Ogolny">
    <w:name w:val="Ogolny"/>
    <w:basedOn w:val="Normalny"/>
    <w:link w:val="OgolnyZnak"/>
    <w:qFormat/>
    <w:rsid w:val="00F95F5A"/>
    <w:pPr>
      <w:widowControl w:val="0"/>
      <w:autoSpaceDN w:val="0"/>
      <w:spacing w:after="0" w:line="240" w:lineRule="auto"/>
    </w:pPr>
    <w:rPr>
      <w:rFonts w:ascii="Arial" w:eastAsia="Arial" w:hAnsi="Arial" w:cs="Arial"/>
      <w:kern w:val="3"/>
      <w:sz w:val="24"/>
      <w:szCs w:val="24"/>
    </w:rPr>
  </w:style>
  <w:style w:type="paragraph" w:customStyle="1" w:styleId="Standard">
    <w:name w:val="Standard"/>
    <w:link w:val="StandardZnak"/>
    <w:qFormat/>
    <w:rsid w:val="00F95F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andardZnak">
    <w:name w:val="Standard Znak"/>
    <w:basedOn w:val="Domylnaczcionkaakapitu"/>
    <w:link w:val="Standard"/>
    <w:qFormat/>
    <w:rsid w:val="00F95F5A"/>
    <w:rPr>
      <w:rFonts w:ascii="Times New Roman" w:eastAsia="Lucida Sans Unicode" w:hAnsi="Times New Roman" w:cs="Tahoma"/>
      <w:kern w:val="3"/>
      <w:sz w:val="24"/>
      <w:szCs w:val="24"/>
      <w:lang w:eastAsia="pl-PL"/>
    </w:rPr>
  </w:style>
  <w:style w:type="paragraph" w:customStyle="1" w:styleId="Default">
    <w:name w:val="Default"/>
    <w:rsid w:val="00FA1F54"/>
    <w:pPr>
      <w:autoSpaceDE w:val="0"/>
      <w:autoSpaceDN w:val="0"/>
      <w:adjustRightInd w:val="0"/>
      <w:spacing w:after="0" w:line="240" w:lineRule="auto"/>
    </w:pPr>
    <w:rPr>
      <w:rFonts w:ascii="Arial" w:hAnsi="Arial" w:cs="Arial"/>
      <w:color w:val="000000"/>
      <w:sz w:val="24"/>
      <w:szCs w:val="24"/>
    </w:rPr>
  </w:style>
  <w:style w:type="paragraph" w:styleId="Bezodstpw">
    <w:name w:val="No Spacing"/>
    <w:basedOn w:val="Normalny"/>
    <w:uiPriority w:val="1"/>
    <w:qFormat/>
    <w:rsid w:val="00034737"/>
    <w:pPr>
      <w:suppressAutoHyphens w:val="0"/>
      <w:spacing w:after="0" w:line="240" w:lineRule="auto"/>
    </w:pPr>
    <w:rPr>
      <w:rFonts w:eastAsiaTheme="minorHAnsi" w:cs="Calibri"/>
      <w:color w:val="00000A"/>
      <w:lang w:eastAsia="en-US"/>
    </w:rPr>
  </w:style>
  <w:style w:type="table" w:customStyle="1" w:styleId="Tabela-Siatka1">
    <w:name w:val="Tabela - Siatka1"/>
    <w:basedOn w:val="Standardowy"/>
    <w:next w:val="Tabela-Siatka"/>
    <w:uiPriority w:val="59"/>
    <w:rsid w:val="00AD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794A"/>
    <w:rPr>
      <w:sz w:val="16"/>
      <w:szCs w:val="16"/>
    </w:rPr>
  </w:style>
  <w:style w:type="paragraph" w:styleId="Tekstkomentarza">
    <w:name w:val="annotation text"/>
    <w:basedOn w:val="Normalny"/>
    <w:link w:val="TekstkomentarzaZnak"/>
    <w:uiPriority w:val="99"/>
    <w:semiHidden/>
    <w:unhideWhenUsed/>
    <w:rsid w:val="00F87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94A"/>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794A"/>
    <w:rPr>
      <w:b/>
      <w:bCs/>
    </w:rPr>
  </w:style>
  <w:style w:type="character" w:customStyle="1" w:styleId="TematkomentarzaZnak">
    <w:name w:val="Temat komentarza Znak"/>
    <w:basedOn w:val="TekstkomentarzaZnak"/>
    <w:link w:val="Tematkomentarza"/>
    <w:uiPriority w:val="99"/>
    <w:semiHidden/>
    <w:rsid w:val="00F8794A"/>
    <w:rPr>
      <w:rFonts w:ascii="Calibri" w:eastAsia="Times New Roman"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665">
      <w:bodyDiv w:val="1"/>
      <w:marLeft w:val="0"/>
      <w:marRight w:val="0"/>
      <w:marTop w:val="0"/>
      <w:marBottom w:val="0"/>
      <w:divBdr>
        <w:top w:val="none" w:sz="0" w:space="0" w:color="auto"/>
        <w:left w:val="none" w:sz="0" w:space="0" w:color="auto"/>
        <w:bottom w:val="none" w:sz="0" w:space="0" w:color="auto"/>
        <w:right w:val="none" w:sz="0" w:space="0" w:color="auto"/>
      </w:divBdr>
    </w:div>
    <w:div w:id="94599942">
      <w:bodyDiv w:val="1"/>
      <w:marLeft w:val="0"/>
      <w:marRight w:val="0"/>
      <w:marTop w:val="0"/>
      <w:marBottom w:val="0"/>
      <w:divBdr>
        <w:top w:val="none" w:sz="0" w:space="0" w:color="auto"/>
        <w:left w:val="none" w:sz="0" w:space="0" w:color="auto"/>
        <w:bottom w:val="none" w:sz="0" w:space="0" w:color="auto"/>
        <w:right w:val="none" w:sz="0" w:space="0" w:color="auto"/>
      </w:divBdr>
    </w:div>
    <w:div w:id="105665006">
      <w:bodyDiv w:val="1"/>
      <w:marLeft w:val="0"/>
      <w:marRight w:val="0"/>
      <w:marTop w:val="0"/>
      <w:marBottom w:val="0"/>
      <w:divBdr>
        <w:top w:val="none" w:sz="0" w:space="0" w:color="auto"/>
        <w:left w:val="none" w:sz="0" w:space="0" w:color="auto"/>
        <w:bottom w:val="none" w:sz="0" w:space="0" w:color="auto"/>
        <w:right w:val="none" w:sz="0" w:space="0" w:color="auto"/>
      </w:divBdr>
    </w:div>
    <w:div w:id="134958461">
      <w:bodyDiv w:val="1"/>
      <w:marLeft w:val="0"/>
      <w:marRight w:val="0"/>
      <w:marTop w:val="0"/>
      <w:marBottom w:val="0"/>
      <w:divBdr>
        <w:top w:val="none" w:sz="0" w:space="0" w:color="auto"/>
        <w:left w:val="none" w:sz="0" w:space="0" w:color="auto"/>
        <w:bottom w:val="none" w:sz="0" w:space="0" w:color="auto"/>
        <w:right w:val="none" w:sz="0" w:space="0" w:color="auto"/>
      </w:divBdr>
    </w:div>
    <w:div w:id="178661191">
      <w:bodyDiv w:val="1"/>
      <w:marLeft w:val="0"/>
      <w:marRight w:val="0"/>
      <w:marTop w:val="0"/>
      <w:marBottom w:val="0"/>
      <w:divBdr>
        <w:top w:val="none" w:sz="0" w:space="0" w:color="auto"/>
        <w:left w:val="none" w:sz="0" w:space="0" w:color="auto"/>
        <w:bottom w:val="none" w:sz="0" w:space="0" w:color="auto"/>
        <w:right w:val="none" w:sz="0" w:space="0" w:color="auto"/>
      </w:divBdr>
    </w:div>
    <w:div w:id="255329895">
      <w:bodyDiv w:val="1"/>
      <w:marLeft w:val="0"/>
      <w:marRight w:val="0"/>
      <w:marTop w:val="0"/>
      <w:marBottom w:val="0"/>
      <w:divBdr>
        <w:top w:val="none" w:sz="0" w:space="0" w:color="auto"/>
        <w:left w:val="none" w:sz="0" w:space="0" w:color="auto"/>
        <w:bottom w:val="none" w:sz="0" w:space="0" w:color="auto"/>
        <w:right w:val="none" w:sz="0" w:space="0" w:color="auto"/>
      </w:divBdr>
    </w:div>
    <w:div w:id="381712696">
      <w:bodyDiv w:val="1"/>
      <w:marLeft w:val="0"/>
      <w:marRight w:val="0"/>
      <w:marTop w:val="0"/>
      <w:marBottom w:val="0"/>
      <w:divBdr>
        <w:top w:val="none" w:sz="0" w:space="0" w:color="auto"/>
        <w:left w:val="none" w:sz="0" w:space="0" w:color="auto"/>
        <w:bottom w:val="none" w:sz="0" w:space="0" w:color="auto"/>
        <w:right w:val="none" w:sz="0" w:space="0" w:color="auto"/>
      </w:divBdr>
    </w:div>
    <w:div w:id="436144261">
      <w:bodyDiv w:val="1"/>
      <w:marLeft w:val="0"/>
      <w:marRight w:val="0"/>
      <w:marTop w:val="0"/>
      <w:marBottom w:val="0"/>
      <w:divBdr>
        <w:top w:val="none" w:sz="0" w:space="0" w:color="auto"/>
        <w:left w:val="none" w:sz="0" w:space="0" w:color="auto"/>
        <w:bottom w:val="none" w:sz="0" w:space="0" w:color="auto"/>
        <w:right w:val="none" w:sz="0" w:space="0" w:color="auto"/>
      </w:divBdr>
    </w:div>
    <w:div w:id="774059891">
      <w:bodyDiv w:val="1"/>
      <w:marLeft w:val="0"/>
      <w:marRight w:val="0"/>
      <w:marTop w:val="0"/>
      <w:marBottom w:val="0"/>
      <w:divBdr>
        <w:top w:val="none" w:sz="0" w:space="0" w:color="auto"/>
        <w:left w:val="none" w:sz="0" w:space="0" w:color="auto"/>
        <w:bottom w:val="none" w:sz="0" w:space="0" w:color="auto"/>
        <w:right w:val="none" w:sz="0" w:space="0" w:color="auto"/>
      </w:divBdr>
    </w:div>
    <w:div w:id="802622946">
      <w:bodyDiv w:val="1"/>
      <w:marLeft w:val="0"/>
      <w:marRight w:val="0"/>
      <w:marTop w:val="0"/>
      <w:marBottom w:val="0"/>
      <w:divBdr>
        <w:top w:val="none" w:sz="0" w:space="0" w:color="auto"/>
        <w:left w:val="none" w:sz="0" w:space="0" w:color="auto"/>
        <w:bottom w:val="none" w:sz="0" w:space="0" w:color="auto"/>
        <w:right w:val="none" w:sz="0" w:space="0" w:color="auto"/>
      </w:divBdr>
    </w:div>
    <w:div w:id="807167892">
      <w:bodyDiv w:val="1"/>
      <w:marLeft w:val="0"/>
      <w:marRight w:val="0"/>
      <w:marTop w:val="0"/>
      <w:marBottom w:val="0"/>
      <w:divBdr>
        <w:top w:val="none" w:sz="0" w:space="0" w:color="auto"/>
        <w:left w:val="none" w:sz="0" w:space="0" w:color="auto"/>
        <w:bottom w:val="none" w:sz="0" w:space="0" w:color="auto"/>
        <w:right w:val="none" w:sz="0" w:space="0" w:color="auto"/>
      </w:divBdr>
    </w:div>
    <w:div w:id="1005284501">
      <w:bodyDiv w:val="1"/>
      <w:marLeft w:val="0"/>
      <w:marRight w:val="0"/>
      <w:marTop w:val="0"/>
      <w:marBottom w:val="0"/>
      <w:divBdr>
        <w:top w:val="none" w:sz="0" w:space="0" w:color="auto"/>
        <w:left w:val="none" w:sz="0" w:space="0" w:color="auto"/>
        <w:bottom w:val="none" w:sz="0" w:space="0" w:color="auto"/>
        <w:right w:val="none" w:sz="0" w:space="0" w:color="auto"/>
      </w:divBdr>
    </w:div>
    <w:div w:id="1037049526">
      <w:bodyDiv w:val="1"/>
      <w:marLeft w:val="0"/>
      <w:marRight w:val="0"/>
      <w:marTop w:val="0"/>
      <w:marBottom w:val="0"/>
      <w:divBdr>
        <w:top w:val="none" w:sz="0" w:space="0" w:color="auto"/>
        <w:left w:val="none" w:sz="0" w:space="0" w:color="auto"/>
        <w:bottom w:val="none" w:sz="0" w:space="0" w:color="auto"/>
        <w:right w:val="none" w:sz="0" w:space="0" w:color="auto"/>
      </w:divBdr>
    </w:div>
    <w:div w:id="1046181526">
      <w:bodyDiv w:val="1"/>
      <w:marLeft w:val="0"/>
      <w:marRight w:val="0"/>
      <w:marTop w:val="0"/>
      <w:marBottom w:val="0"/>
      <w:divBdr>
        <w:top w:val="none" w:sz="0" w:space="0" w:color="auto"/>
        <w:left w:val="none" w:sz="0" w:space="0" w:color="auto"/>
        <w:bottom w:val="none" w:sz="0" w:space="0" w:color="auto"/>
        <w:right w:val="none" w:sz="0" w:space="0" w:color="auto"/>
      </w:divBdr>
    </w:div>
    <w:div w:id="1057976029">
      <w:bodyDiv w:val="1"/>
      <w:marLeft w:val="0"/>
      <w:marRight w:val="0"/>
      <w:marTop w:val="0"/>
      <w:marBottom w:val="0"/>
      <w:divBdr>
        <w:top w:val="none" w:sz="0" w:space="0" w:color="auto"/>
        <w:left w:val="none" w:sz="0" w:space="0" w:color="auto"/>
        <w:bottom w:val="none" w:sz="0" w:space="0" w:color="auto"/>
        <w:right w:val="none" w:sz="0" w:space="0" w:color="auto"/>
      </w:divBdr>
    </w:div>
    <w:div w:id="1168599058">
      <w:bodyDiv w:val="1"/>
      <w:marLeft w:val="0"/>
      <w:marRight w:val="0"/>
      <w:marTop w:val="0"/>
      <w:marBottom w:val="0"/>
      <w:divBdr>
        <w:top w:val="none" w:sz="0" w:space="0" w:color="auto"/>
        <w:left w:val="none" w:sz="0" w:space="0" w:color="auto"/>
        <w:bottom w:val="none" w:sz="0" w:space="0" w:color="auto"/>
        <w:right w:val="none" w:sz="0" w:space="0" w:color="auto"/>
      </w:divBdr>
      <w:divsChild>
        <w:div w:id="1286236280">
          <w:marLeft w:val="0"/>
          <w:marRight w:val="0"/>
          <w:marTop w:val="0"/>
          <w:marBottom w:val="0"/>
          <w:divBdr>
            <w:top w:val="none" w:sz="0" w:space="0" w:color="auto"/>
            <w:left w:val="none" w:sz="0" w:space="0" w:color="auto"/>
            <w:bottom w:val="none" w:sz="0" w:space="0" w:color="auto"/>
            <w:right w:val="none" w:sz="0" w:space="0" w:color="auto"/>
          </w:divBdr>
          <w:divsChild>
            <w:div w:id="353575340">
              <w:marLeft w:val="0"/>
              <w:marRight w:val="0"/>
              <w:marTop w:val="0"/>
              <w:marBottom w:val="0"/>
              <w:divBdr>
                <w:top w:val="none" w:sz="0" w:space="0" w:color="auto"/>
                <w:left w:val="none" w:sz="0" w:space="0" w:color="auto"/>
                <w:bottom w:val="none" w:sz="0" w:space="0" w:color="auto"/>
                <w:right w:val="none" w:sz="0" w:space="0" w:color="auto"/>
              </w:divBdr>
              <w:divsChild>
                <w:div w:id="2056200762">
                  <w:marLeft w:val="0"/>
                  <w:marRight w:val="0"/>
                  <w:marTop w:val="0"/>
                  <w:marBottom w:val="0"/>
                  <w:divBdr>
                    <w:top w:val="none" w:sz="0" w:space="0" w:color="auto"/>
                    <w:left w:val="none" w:sz="0" w:space="0" w:color="auto"/>
                    <w:bottom w:val="none" w:sz="0" w:space="0" w:color="auto"/>
                    <w:right w:val="none" w:sz="0" w:space="0" w:color="auto"/>
                  </w:divBdr>
                  <w:divsChild>
                    <w:div w:id="2103798313">
                      <w:marLeft w:val="-2400"/>
                      <w:marRight w:val="-480"/>
                      <w:marTop w:val="0"/>
                      <w:marBottom w:val="0"/>
                      <w:divBdr>
                        <w:top w:val="none" w:sz="0" w:space="0" w:color="auto"/>
                        <w:left w:val="none" w:sz="0" w:space="0" w:color="auto"/>
                        <w:bottom w:val="none" w:sz="0" w:space="0" w:color="auto"/>
                        <w:right w:val="none" w:sz="0" w:space="0" w:color="auto"/>
                      </w:divBdr>
                    </w:div>
                    <w:div w:id="1366171488">
                      <w:marLeft w:val="-2400"/>
                      <w:marRight w:val="-480"/>
                      <w:marTop w:val="0"/>
                      <w:marBottom w:val="0"/>
                      <w:divBdr>
                        <w:top w:val="none" w:sz="0" w:space="0" w:color="auto"/>
                        <w:left w:val="none" w:sz="0" w:space="0" w:color="auto"/>
                        <w:bottom w:val="none" w:sz="0" w:space="0" w:color="auto"/>
                        <w:right w:val="none" w:sz="0" w:space="0" w:color="auto"/>
                      </w:divBdr>
                    </w:div>
                    <w:div w:id="951714544">
                      <w:marLeft w:val="-2400"/>
                      <w:marRight w:val="-480"/>
                      <w:marTop w:val="0"/>
                      <w:marBottom w:val="0"/>
                      <w:divBdr>
                        <w:top w:val="none" w:sz="0" w:space="0" w:color="auto"/>
                        <w:left w:val="none" w:sz="0" w:space="0" w:color="auto"/>
                        <w:bottom w:val="none" w:sz="0" w:space="0" w:color="auto"/>
                        <w:right w:val="none" w:sz="0" w:space="0" w:color="auto"/>
                      </w:divBdr>
                    </w:div>
                    <w:div w:id="830677202">
                      <w:marLeft w:val="-2400"/>
                      <w:marRight w:val="-480"/>
                      <w:marTop w:val="0"/>
                      <w:marBottom w:val="0"/>
                      <w:divBdr>
                        <w:top w:val="none" w:sz="0" w:space="0" w:color="auto"/>
                        <w:left w:val="none" w:sz="0" w:space="0" w:color="auto"/>
                        <w:bottom w:val="none" w:sz="0" w:space="0" w:color="auto"/>
                        <w:right w:val="none" w:sz="0" w:space="0" w:color="auto"/>
                      </w:divBdr>
                    </w:div>
                    <w:div w:id="591011777">
                      <w:marLeft w:val="-2400"/>
                      <w:marRight w:val="-480"/>
                      <w:marTop w:val="0"/>
                      <w:marBottom w:val="0"/>
                      <w:divBdr>
                        <w:top w:val="none" w:sz="0" w:space="0" w:color="auto"/>
                        <w:left w:val="none" w:sz="0" w:space="0" w:color="auto"/>
                        <w:bottom w:val="none" w:sz="0" w:space="0" w:color="auto"/>
                        <w:right w:val="none" w:sz="0" w:space="0" w:color="auto"/>
                      </w:divBdr>
                    </w:div>
                    <w:div w:id="1360276969">
                      <w:marLeft w:val="-2400"/>
                      <w:marRight w:val="-480"/>
                      <w:marTop w:val="0"/>
                      <w:marBottom w:val="0"/>
                      <w:divBdr>
                        <w:top w:val="none" w:sz="0" w:space="0" w:color="auto"/>
                        <w:left w:val="none" w:sz="0" w:space="0" w:color="auto"/>
                        <w:bottom w:val="none" w:sz="0" w:space="0" w:color="auto"/>
                        <w:right w:val="none" w:sz="0" w:space="0" w:color="auto"/>
                      </w:divBdr>
                    </w:div>
                    <w:div w:id="1421218889">
                      <w:marLeft w:val="-2400"/>
                      <w:marRight w:val="-480"/>
                      <w:marTop w:val="0"/>
                      <w:marBottom w:val="0"/>
                      <w:divBdr>
                        <w:top w:val="none" w:sz="0" w:space="0" w:color="auto"/>
                        <w:left w:val="none" w:sz="0" w:space="0" w:color="auto"/>
                        <w:bottom w:val="none" w:sz="0" w:space="0" w:color="auto"/>
                        <w:right w:val="none" w:sz="0" w:space="0" w:color="auto"/>
                      </w:divBdr>
                    </w:div>
                    <w:div w:id="1181816700">
                      <w:marLeft w:val="-2400"/>
                      <w:marRight w:val="-480"/>
                      <w:marTop w:val="0"/>
                      <w:marBottom w:val="0"/>
                      <w:divBdr>
                        <w:top w:val="none" w:sz="0" w:space="0" w:color="auto"/>
                        <w:left w:val="none" w:sz="0" w:space="0" w:color="auto"/>
                        <w:bottom w:val="none" w:sz="0" w:space="0" w:color="auto"/>
                        <w:right w:val="none" w:sz="0" w:space="0" w:color="auto"/>
                      </w:divBdr>
                    </w:div>
                    <w:div w:id="1836148780">
                      <w:marLeft w:val="-2400"/>
                      <w:marRight w:val="-480"/>
                      <w:marTop w:val="0"/>
                      <w:marBottom w:val="0"/>
                      <w:divBdr>
                        <w:top w:val="none" w:sz="0" w:space="0" w:color="auto"/>
                        <w:left w:val="none" w:sz="0" w:space="0" w:color="auto"/>
                        <w:bottom w:val="none" w:sz="0" w:space="0" w:color="auto"/>
                        <w:right w:val="none" w:sz="0" w:space="0" w:color="auto"/>
                      </w:divBdr>
                    </w:div>
                    <w:div w:id="165630127">
                      <w:marLeft w:val="-2400"/>
                      <w:marRight w:val="-480"/>
                      <w:marTop w:val="0"/>
                      <w:marBottom w:val="0"/>
                      <w:divBdr>
                        <w:top w:val="none" w:sz="0" w:space="0" w:color="auto"/>
                        <w:left w:val="none" w:sz="0" w:space="0" w:color="auto"/>
                        <w:bottom w:val="none" w:sz="0" w:space="0" w:color="auto"/>
                        <w:right w:val="none" w:sz="0" w:space="0" w:color="auto"/>
                      </w:divBdr>
                    </w:div>
                    <w:div w:id="1546411710">
                      <w:marLeft w:val="-2400"/>
                      <w:marRight w:val="-480"/>
                      <w:marTop w:val="0"/>
                      <w:marBottom w:val="0"/>
                      <w:divBdr>
                        <w:top w:val="none" w:sz="0" w:space="0" w:color="auto"/>
                        <w:left w:val="none" w:sz="0" w:space="0" w:color="auto"/>
                        <w:bottom w:val="none" w:sz="0" w:space="0" w:color="auto"/>
                        <w:right w:val="none" w:sz="0" w:space="0" w:color="auto"/>
                      </w:divBdr>
                    </w:div>
                    <w:div w:id="1167670919">
                      <w:marLeft w:val="-2400"/>
                      <w:marRight w:val="-480"/>
                      <w:marTop w:val="0"/>
                      <w:marBottom w:val="0"/>
                      <w:divBdr>
                        <w:top w:val="none" w:sz="0" w:space="0" w:color="auto"/>
                        <w:left w:val="none" w:sz="0" w:space="0" w:color="auto"/>
                        <w:bottom w:val="none" w:sz="0" w:space="0" w:color="auto"/>
                        <w:right w:val="none" w:sz="0" w:space="0" w:color="auto"/>
                      </w:divBdr>
                    </w:div>
                    <w:div w:id="1234049371">
                      <w:marLeft w:val="-2400"/>
                      <w:marRight w:val="-480"/>
                      <w:marTop w:val="0"/>
                      <w:marBottom w:val="0"/>
                      <w:divBdr>
                        <w:top w:val="none" w:sz="0" w:space="0" w:color="auto"/>
                        <w:left w:val="none" w:sz="0" w:space="0" w:color="auto"/>
                        <w:bottom w:val="none" w:sz="0" w:space="0" w:color="auto"/>
                        <w:right w:val="none" w:sz="0" w:space="0" w:color="auto"/>
                      </w:divBdr>
                    </w:div>
                    <w:div w:id="1361972636">
                      <w:marLeft w:val="-2400"/>
                      <w:marRight w:val="-480"/>
                      <w:marTop w:val="0"/>
                      <w:marBottom w:val="0"/>
                      <w:divBdr>
                        <w:top w:val="none" w:sz="0" w:space="0" w:color="auto"/>
                        <w:left w:val="none" w:sz="0" w:space="0" w:color="auto"/>
                        <w:bottom w:val="none" w:sz="0" w:space="0" w:color="auto"/>
                        <w:right w:val="none" w:sz="0" w:space="0" w:color="auto"/>
                      </w:divBdr>
                    </w:div>
                    <w:div w:id="579949219">
                      <w:marLeft w:val="-2400"/>
                      <w:marRight w:val="-480"/>
                      <w:marTop w:val="0"/>
                      <w:marBottom w:val="0"/>
                      <w:divBdr>
                        <w:top w:val="none" w:sz="0" w:space="0" w:color="auto"/>
                        <w:left w:val="none" w:sz="0" w:space="0" w:color="auto"/>
                        <w:bottom w:val="none" w:sz="0" w:space="0" w:color="auto"/>
                        <w:right w:val="none" w:sz="0" w:space="0" w:color="auto"/>
                      </w:divBdr>
                    </w:div>
                    <w:div w:id="1359820566">
                      <w:marLeft w:val="-2400"/>
                      <w:marRight w:val="-480"/>
                      <w:marTop w:val="0"/>
                      <w:marBottom w:val="0"/>
                      <w:divBdr>
                        <w:top w:val="none" w:sz="0" w:space="0" w:color="auto"/>
                        <w:left w:val="none" w:sz="0" w:space="0" w:color="auto"/>
                        <w:bottom w:val="none" w:sz="0" w:space="0" w:color="auto"/>
                        <w:right w:val="none" w:sz="0" w:space="0" w:color="auto"/>
                      </w:divBdr>
                    </w:div>
                    <w:div w:id="1602298436">
                      <w:marLeft w:val="-2400"/>
                      <w:marRight w:val="-480"/>
                      <w:marTop w:val="0"/>
                      <w:marBottom w:val="0"/>
                      <w:divBdr>
                        <w:top w:val="none" w:sz="0" w:space="0" w:color="auto"/>
                        <w:left w:val="none" w:sz="0" w:space="0" w:color="auto"/>
                        <w:bottom w:val="none" w:sz="0" w:space="0" w:color="auto"/>
                        <w:right w:val="none" w:sz="0" w:space="0" w:color="auto"/>
                      </w:divBdr>
                    </w:div>
                    <w:div w:id="234052805">
                      <w:marLeft w:val="-2400"/>
                      <w:marRight w:val="-480"/>
                      <w:marTop w:val="0"/>
                      <w:marBottom w:val="0"/>
                      <w:divBdr>
                        <w:top w:val="none" w:sz="0" w:space="0" w:color="auto"/>
                        <w:left w:val="none" w:sz="0" w:space="0" w:color="auto"/>
                        <w:bottom w:val="none" w:sz="0" w:space="0" w:color="auto"/>
                        <w:right w:val="none" w:sz="0" w:space="0" w:color="auto"/>
                      </w:divBdr>
                    </w:div>
                    <w:div w:id="345986844">
                      <w:marLeft w:val="-2400"/>
                      <w:marRight w:val="-480"/>
                      <w:marTop w:val="0"/>
                      <w:marBottom w:val="0"/>
                      <w:divBdr>
                        <w:top w:val="none" w:sz="0" w:space="0" w:color="auto"/>
                        <w:left w:val="none" w:sz="0" w:space="0" w:color="auto"/>
                        <w:bottom w:val="none" w:sz="0" w:space="0" w:color="auto"/>
                        <w:right w:val="none" w:sz="0" w:space="0" w:color="auto"/>
                      </w:divBdr>
                    </w:div>
                    <w:div w:id="1694108097">
                      <w:marLeft w:val="-2400"/>
                      <w:marRight w:val="-480"/>
                      <w:marTop w:val="0"/>
                      <w:marBottom w:val="0"/>
                      <w:divBdr>
                        <w:top w:val="none" w:sz="0" w:space="0" w:color="auto"/>
                        <w:left w:val="none" w:sz="0" w:space="0" w:color="auto"/>
                        <w:bottom w:val="none" w:sz="0" w:space="0" w:color="auto"/>
                        <w:right w:val="none" w:sz="0" w:space="0" w:color="auto"/>
                      </w:divBdr>
                    </w:div>
                    <w:div w:id="988560262">
                      <w:marLeft w:val="-2400"/>
                      <w:marRight w:val="-480"/>
                      <w:marTop w:val="0"/>
                      <w:marBottom w:val="0"/>
                      <w:divBdr>
                        <w:top w:val="none" w:sz="0" w:space="0" w:color="auto"/>
                        <w:left w:val="none" w:sz="0" w:space="0" w:color="auto"/>
                        <w:bottom w:val="none" w:sz="0" w:space="0" w:color="auto"/>
                        <w:right w:val="none" w:sz="0" w:space="0" w:color="auto"/>
                      </w:divBdr>
                    </w:div>
                    <w:div w:id="491994309">
                      <w:marLeft w:val="-2400"/>
                      <w:marRight w:val="-480"/>
                      <w:marTop w:val="0"/>
                      <w:marBottom w:val="0"/>
                      <w:divBdr>
                        <w:top w:val="none" w:sz="0" w:space="0" w:color="auto"/>
                        <w:left w:val="none" w:sz="0" w:space="0" w:color="auto"/>
                        <w:bottom w:val="none" w:sz="0" w:space="0" w:color="auto"/>
                        <w:right w:val="none" w:sz="0" w:space="0" w:color="auto"/>
                      </w:divBdr>
                    </w:div>
                    <w:div w:id="1755324062">
                      <w:marLeft w:val="-2400"/>
                      <w:marRight w:val="-480"/>
                      <w:marTop w:val="0"/>
                      <w:marBottom w:val="0"/>
                      <w:divBdr>
                        <w:top w:val="none" w:sz="0" w:space="0" w:color="auto"/>
                        <w:left w:val="none" w:sz="0" w:space="0" w:color="auto"/>
                        <w:bottom w:val="none" w:sz="0" w:space="0" w:color="auto"/>
                        <w:right w:val="none" w:sz="0" w:space="0" w:color="auto"/>
                      </w:divBdr>
                    </w:div>
                    <w:div w:id="866677186">
                      <w:marLeft w:val="-2400"/>
                      <w:marRight w:val="-480"/>
                      <w:marTop w:val="0"/>
                      <w:marBottom w:val="0"/>
                      <w:divBdr>
                        <w:top w:val="none" w:sz="0" w:space="0" w:color="auto"/>
                        <w:left w:val="none" w:sz="0" w:space="0" w:color="auto"/>
                        <w:bottom w:val="none" w:sz="0" w:space="0" w:color="auto"/>
                        <w:right w:val="none" w:sz="0" w:space="0" w:color="auto"/>
                      </w:divBdr>
                    </w:div>
                    <w:div w:id="1336492818">
                      <w:marLeft w:val="-2400"/>
                      <w:marRight w:val="-480"/>
                      <w:marTop w:val="0"/>
                      <w:marBottom w:val="0"/>
                      <w:divBdr>
                        <w:top w:val="none" w:sz="0" w:space="0" w:color="auto"/>
                        <w:left w:val="none" w:sz="0" w:space="0" w:color="auto"/>
                        <w:bottom w:val="none" w:sz="0" w:space="0" w:color="auto"/>
                        <w:right w:val="none" w:sz="0" w:space="0" w:color="auto"/>
                      </w:divBdr>
                    </w:div>
                    <w:div w:id="913512691">
                      <w:marLeft w:val="-2400"/>
                      <w:marRight w:val="-480"/>
                      <w:marTop w:val="0"/>
                      <w:marBottom w:val="0"/>
                      <w:divBdr>
                        <w:top w:val="none" w:sz="0" w:space="0" w:color="auto"/>
                        <w:left w:val="none" w:sz="0" w:space="0" w:color="auto"/>
                        <w:bottom w:val="none" w:sz="0" w:space="0" w:color="auto"/>
                        <w:right w:val="none" w:sz="0" w:space="0" w:color="auto"/>
                      </w:divBdr>
                    </w:div>
                    <w:div w:id="940184120">
                      <w:marLeft w:val="-2400"/>
                      <w:marRight w:val="-480"/>
                      <w:marTop w:val="0"/>
                      <w:marBottom w:val="0"/>
                      <w:divBdr>
                        <w:top w:val="none" w:sz="0" w:space="0" w:color="auto"/>
                        <w:left w:val="none" w:sz="0" w:space="0" w:color="auto"/>
                        <w:bottom w:val="none" w:sz="0" w:space="0" w:color="auto"/>
                        <w:right w:val="none" w:sz="0" w:space="0" w:color="auto"/>
                      </w:divBdr>
                    </w:div>
                    <w:div w:id="200556368">
                      <w:marLeft w:val="-2400"/>
                      <w:marRight w:val="-480"/>
                      <w:marTop w:val="0"/>
                      <w:marBottom w:val="0"/>
                      <w:divBdr>
                        <w:top w:val="none" w:sz="0" w:space="0" w:color="auto"/>
                        <w:left w:val="none" w:sz="0" w:space="0" w:color="auto"/>
                        <w:bottom w:val="none" w:sz="0" w:space="0" w:color="auto"/>
                        <w:right w:val="none" w:sz="0" w:space="0" w:color="auto"/>
                      </w:divBdr>
                    </w:div>
                    <w:div w:id="1925914402">
                      <w:marLeft w:val="-2400"/>
                      <w:marRight w:val="-480"/>
                      <w:marTop w:val="0"/>
                      <w:marBottom w:val="0"/>
                      <w:divBdr>
                        <w:top w:val="none" w:sz="0" w:space="0" w:color="auto"/>
                        <w:left w:val="none" w:sz="0" w:space="0" w:color="auto"/>
                        <w:bottom w:val="none" w:sz="0" w:space="0" w:color="auto"/>
                        <w:right w:val="none" w:sz="0" w:space="0" w:color="auto"/>
                      </w:divBdr>
                    </w:div>
                    <w:div w:id="1518696747">
                      <w:marLeft w:val="-2400"/>
                      <w:marRight w:val="-480"/>
                      <w:marTop w:val="0"/>
                      <w:marBottom w:val="0"/>
                      <w:divBdr>
                        <w:top w:val="none" w:sz="0" w:space="0" w:color="auto"/>
                        <w:left w:val="none" w:sz="0" w:space="0" w:color="auto"/>
                        <w:bottom w:val="none" w:sz="0" w:space="0" w:color="auto"/>
                        <w:right w:val="none" w:sz="0" w:space="0" w:color="auto"/>
                      </w:divBdr>
                    </w:div>
                    <w:div w:id="19667738">
                      <w:marLeft w:val="-2400"/>
                      <w:marRight w:val="-480"/>
                      <w:marTop w:val="0"/>
                      <w:marBottom w:val="0"/>
                      <w:divBdr>
                        <w:top w:val="none" w:sz="0" w:space="0" w:color="auto"/>
                        <w:left w:val="none" w:sz="0" w:space="0" w:color="auto"/>
                        <w:bottom w:val="none" w:sz="0" w:space="0" w:color="auto"/>
                        <w:right w:val="none" w:sz="0" w:space="0" w:color="auto"/>
                      </w:divBdr>
                    </w:div>
                    <w:div w:id="1200245966">
                      <w:marLeft w:val="-2400"/>
                      <w:marRight w:val="-480"/>
                      <w:marTop w:val="0"/>
                      <w:marBottom w:val="0"/>
                      <w:divBdr>
                        <w:top w:val="none" w:sz="0" w:space="0" w:color="auto"/>
                        <w:left w:val="none" w:sz="0" w:space="0" w:color="auto"/>
                        <w:bottom w:val="none" w:sz="0" w:space="0" w:color="auto"/>
                        <w:right w:val="none" w:sz="0" w:space="0" w:color="auto"/>
                      </w:divBdr>
                    </w:div>
                    <w:div w:id="262810230">
                      <w:marLeft w:val="-2400"/>
                      <w:marRight w:val="-480"/>
                      <w:marTop w:val="0"/>
                      <w:marBottom w:val="0"/>
                      <w:divBdr>
                        <w:top w:val="none" w:sz="0" w:space="0" w:color="auto"/>
                        <w:left w:val="none" w:sz="0" w:space="0" w:color="auto"/>
                        <w:bottom w:val="none" w:sz="0" w:space="0" w:color="auto"/>
                        <w:right w:val="none" w:sz="0" w:space="0" w:color="auto"/>
                      </w:divBdr>
                    </w:div>
                    <w:div w:id="83210">
                      <w:marLeft w:val="-2400"/>
                      <w:marRight w:val="-480"/>
                      <w:marTop w:val="0"/>
                      <w:marBottom w:val="0"/>
                      <w:divBdr>
                        <w:top w:val="none" w:sz="0" w:space="0" w:color="auto"/>
                        <w:left w:val="none" w:sz="0" w:space="0" w:color="auto"/>
                        <w:bottom w:val="none" w:sz="0" w:space="0" w:color="auto"/>
                        <w:right w:val="none" w:sz="0" w:space="0" w:color="auto"/>
                      </w:divBdr>
                    </w:div>
                    <w:div w:id="482235804">
                      <w:marLeft w:val="-2400"/>
                      <w:marRight w:val="-480"/>
                      <w:marTop w:val="0"/>
                      <w:marBottom w:val="0"/>
                      <w:divBdr>
                        <w:top w:val="none" w:sz="0" w:space="0" w:color="auto"/>
                        <w:left w:val="none" w:sz="0" w:space="0" w:color="auto"/>
                        <w:bottom w:val="none" w:sz="0" w:space="0" w:color="auto"/>
                        <w:right w:val="none" w:sz="0" w:space="0" w:color="auto"/>
                      </w:divBdr>
                    </w:div>
                    <w:div w:id="1719818603">
                      <w:marLeft w:val="-2400"/>
                      <w:marRight w:val="-480"/>
                      <w:marTop w:val="0"/>
                      <w:marBottom w:val="0"/>
                      <w:divBdr>
                        <w:top w:val="none" w:sz="0" w:space="0" w:color="auto"/>
                        <w:left w:val="none" w:sz="0" w:space="0" w:color="auto"/>
                        <w:bottom w:val="none" w:sz="0" w:space="0" w:color="auto"/>
                        <w:right w:val="none" w:sz="0" w:space="0" w:color="auto"/>
                      </w:divBdr>
                    </w:div>
                    <w:div w:id="108865641">
                      <w:marLeft w:val="-2400"/>
                      <w:marRight w:val="-480"/>
                      <w:marTop w:val="0"/>
                      <w:marBottom w:val="0"/>
                      <w:divBdr>
                        <w:top w:val="none" w:sz="0" w:space="0" w:color="auto"/>
                        <w:left w:val="none" w:sz="0" w:space="0" w:color="auto"/>
                        <w:bottom w:val="none" w:sz="0" w:space="0" w:color="auto"/>
                        <w:right w:val="none" w:sz="0" w:space="0" w:color="auto"/>
                      </w:divBdr>
                    </w:div>
                    <w:div w:id="1670252526">
                      <w:marLeft w:val="-2400"/>
                      <w:marRight w:val="-480"/>
                      <w:marTop w:val="0"/>
                      <w:marBottom w:val="0"/>
                      <w:divBdr>
                        <w:top w:val="none" w:sz="0" w:space="0" w:color="auto"/>
                        <w:left w:val="none" w:sz="0" w:space="0" w:color="auto"/>
                        <w:bottom w:val="none" w:sz="0" w:space="0" w:color="auto"/>
                        <w:right w:val="none" w:sz="0" w:space="0" w:color="auto"/>
                      </w:divBdr>
                    </w:div>
                    <w:div w:id="1073553406">
                      <w:marLeft w:val="-2400"/>
                      <w:marRight w:val="-480"/>
                      <w:marTop w:val="0"/>
                      <w:marBottom w:val="0"/>
                      <w:divBdr>
                        <w:top w:val="none" w:sz="0" w:space="0" w:color="auto"/>
                        <w:left w:val="none" w:sz="0" w:space="0" w:color="auto"/>
                        <w:bottom w:val="none" w:sz="0" w:space="0" w:color="auto"/>
                        <w:right w:val="none" w:sz="0" w:space="0" w:color="auto"/>
                      </w:divBdr>
                    </w:div>
                    <w:div w:id="1884441926">
                      <w:marLeft w:val="-2400"/>
                      <w:marRight w:val="-480"/>
                      <w:marTop w:val="0"/>
                      <w:marBottom w:val="0"/>
                      <w:divBdr>
                        <w:top w:val="none" w:sz="0" w:space="0" w:color="auto"/>
                        <w:left w:val="none" w:sz="0" w:space="0" w:color="auto"/>
                        <w:bottom w:val="none" w:sz="0" w:space="0" w:color="auto"/>
                        <w:right w:val="none" w:sz="0" w:space="0" w:color="auto"/>
                      </w:divBdr>
                    </w:div>
                    <w:div w:id="190461386">
                      <w:marLeft w:val="-2400"/>
                      <w:marRight w:val="-480"/>
                      <w:marTop w:val="0"/>
                      <w:marBottom w:val="0"/>
                      <w:divBdr>
                        <w:top w:val="none" w:sz="0" w:space="0" w:color="auto"/>
                        <w:left w:val="none" w:sz="0" w:space="0" w:color="auto"/>
                        <w:bottom w:val="none" w:sz="0" w:space="0" w:color="auto"/>
                        <w:right w:val="none" w:sz="0" w:space="0" w:color="auto"/>
                      </w:divBdr>
                    </w:div>
                    <w:div w:id="434057682">
                      <w:marLeft w:val="-2400"/>
                      <w:marRight w:val="-480"/>
                      <w:marTop w:val="0"/>
                      <w:marBottom w:val="0"/>
                      <w:divBdr>
                        <w:top w:val="none" w:sz="0" w:space="0" w:color="auto"/>
                        <w:left w:val="none" w:sz="0" w:space="0" w:color="auto"/>
                        <w:bottom w:val="none" w:sz="0" w:space="0" w:color="auto"/>
                        <w:right w:val="none" w:sz="0" w:space="0" w:color="auto"/>
                      </w:divBdr>
                    </w:div>
                    <w:div w:id="1851751396">
                      <w:marLeft w:val="-2400"/>
                      <w:marRight w:val="-480"/>
                      <w:marTop w:val="0"/>
                      <w:marBottom w:val="0"/>
                      <w:divBdr>
                        <w:top w:val="none" w:sz="0" w:space="0" w:color="auto"/>
                        <w:left w:val="none" w:sz="0" w:space="0" w:color="auto"/>
                        <w:bottom w:val="none" w:sz="0" w:space="0" w:color="auto"/>
                        <w:right w:val="none" w:sz="0" w:space="0" w:color="auto"/>
                      </w:divBdr>
                    </w:div>
                    <w:div w:id="298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820">
          <w:marLeft w:val="-2400"/>
          <w:marRight w:val="-480"/>
          <w:marTop w:val="0"/>
          <w:marBottom w:val="0"/>
          <w:divBdr>
            <w:top w:val="none" w:sz="0" w:space="0" w:color="auto"/>
            <w:left w:val="none" w:sz="0" w:space="0" w:color="auto"/>
            <w:bottom w:val="none" w:sz="0" w:space="0" w:color="auto"/>
            <w:right w:val="none" w:sz="0" w:space="0" w:color="auto"/>
          </w:divBdr>
        </w:div>
        <w:div w:id="1099368383">
          <w:marLeft w:val="-2400"/>
          <w:marRight w:val="-480"/>
          <w:marTop w:val="0"/>
          <w:marBottom w:val="0"/>
          <w:divBdr>
            <w:top w:val="none" w:sz="0" w:space="0" w:color="auto"/>
            <w:left w:val="none" w:sz="0" w:space="0" w:color="auto"/>
            <w:bottom w:val="none" w:sz="0" w:space="0" w:color="auto"/>
            <w:right w:val="none" w:sz="0" w:space="0" w:color="auto"/>
          </w:divBdr>
        </w:div>
      </w:divsChild>
    </w:div>
    <w:div w:id="1392070804">
      <w:bodyDiv w:val="1"/>
      <w:marLeft w:val="0"/>
      <w:marRight w:val="0"/>
      <w:marTop w:val="0"/>
      <w:marBottom w:val="0"/>
      <w:divBdr>
        <w:top w:val="none" w:sz="0" w:space="0" w:color="auto"/>
        <w:left w:val="none" w:sz="0" w:space="0" w:color="auto"/>
        <w:bottom w:val="none" w:sz="0" w:space="0" w:color="auto"/>
        <w:right w:val="none" w:sz="0" w:space="0" w:color="auto"/>
      </w:divBdr>
    </w:div>
    <w:div w:id="1601529600">
      <w:bodyDiv w:val="1"/>
      <w:marLeft w:val="0"/>
      <w:marRight w:val="0"/>
      <w:marTop w:val="0"/>
      <w:marBottom w:val="0"/>
      <w:divBdr>
        <w:top w:val="none" w:sz="0" w:space="0" w:color="auto"/>
        <w:left w:val="none" w:sz="0" w:space="0" w:color="auto"/>
        <w:bottom w:val="none" w:sz="0" w:space="0" w:color="auto"/>
        <w:right w:val="none" w:sz="0" w:space="0" w:color="auto"/>
      </w:divBdr>
    </w:div>
    <w:div w:id="1704749482">
      <w:bodyDiv w:val="1"/>
      <w:marLeft w:val="0"/>
      <w:marRight w:val="0"/>
      <w:marTop w:val="0"/>
      <w:marBottom w:val="0"/>
      <w:divBdr>
        <w:top w:val="none" w:sz="0" w:space="0" w:color="auto"/>
        <w:left w:val="none" w:sz="0" w:space="0" w:color="auto"/>
        <w:bottom w:val="none" w:sz="0" w:space="0" w:color="auto"/>
        <w:right w:val="none" w:sz="0" w:space="0" w:color="auto"/>
      </w:divBdr>
    </w:div>
    <w:div w:id="1706448175">
      <w:bodyDiv w:val="1"/>
      <w:marLeft w:val="0"/>
      <w:marRight w:val="0"/>
      <w:marTop w:val="0"/>
      <w:marBottom w:val="0"/>
      <w:divBdr>
        <w:top w:val="none" w:sz="0" w:space="0" w:color="auto"/>
        <w:left w:val="none" w:sz="0" w:space="0" w:color="auto"/>
        <w:bottom w:val="none" w:sz="0" w:space="0" w:color="auto"/>
        <w:right w:val="none" w:sz="0" w:space="0" w:color="auto"/>
      </w:divBdr>
    </w:div>
    <w:div w:id="1723677847">
      <w:bodyDiv w:val="1"/>
      <w:marLeft w:val="0"/>
      <w:marRight w:val="0"/>
      <w:marTop w:val="0"/>
      <w:marBottom w:val="0"/>
      <w:divBdr>
        <w:top w:val="none" w:sz="0" w:space="0" w:color="auto"/>
        <w:left w:val="none" w:sz="0" w:space="0" w:color="auto"/>
        <w:bottom w:val="none" w:sz="0" w:space="0" w:color="auto"/>
        <w:right w:val="none" w:sz="0" w:space="0" w:color="auto"/>
      </w:divBdr>
    </w:div>
    <w:div w:id="1807162872">
      <w:bodyDiv w:val="1"/>
      <w:marLeft w:val="0"/>
      <w:marRight w:val="0"/>
      <w:marTop w:val="0"/>
      <w:marBottom w:val="0"/>
      <w:divBdr>
        <w:top w:val="none" w:sz="0" w:space="0" w:color="auto"/>
        <w:left w:val="none" w:sz="0" w:space="0" w:color="auto"/>
        <w:bottom w:val="none" w:sz="0" w:space="0" w:color="auto"/>
        <w:right w:val="none" w:sz="0" w:space="0" w:color="auto"/>
      </w:divBdr>
    </w:div>
    <w:div w:id="1840196936">
      <w:bodyDiv w:val="1"/>
      <w:marLeft w:val="0"/>
      <w:marRight w:val="0"/>
      <w:marTop w:val="0"/>
      <w:marBottom w:val="0"/>
      <w:divBdr>
        <w:top w:val="none" w:sz="0" w:space="0" w:color="auto"/>
        <w:left w:val="none" w:sz="0" w:space="0" w:color="auto"/>
        <w:bottom w:val="none" w:sz="0" w:space="0" w:color="auto"/>
        <w:right w:val="none" w:sz="0" w:space="0" w:color="auto"/>
      </w:divBdr>
    </w:div>
    <w:div w:id="20195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7FCD-DD77-4879-AE3A-F6B6E53E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6026</Words>
  <Characters>36159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M.Milczarski</dc:creator>
  <cp:keywords/>
  <dc:description/>
  <cp:lastModifiedBy>Krzysztof Stalewski</cp:lastModifiedBy>
  <cp:revision>3</cp:revision>
  <cp:lastPrinted>2021-08-18T05:48:00Z</cp:lastPrinted>
  <dcterms:created xsi:type="dcterms:W3CDTF">2021-08-18T08:23:00Z</dcterms:created>
  <dcterms:modified xsi:type="dcterms:W3CDTF">2021-08-18T08:25:00Z</dcterms:modified>
</cp:coreProperties>
</file>