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rsidR="00E7336E" w:rsidRPr="00D4645E" w:rsidRDefault="00E7336E" w:rsidP="00E7336E">
      <w:pPr>
        <w:pStyle w:val="Style6"/>
        <w:widowControl/>
        <w:spacing w:line="240" w:lineRule="exact"/>
        <w:ind w:left="331"/>
        <w:rPr>
          <w:rFonts w:asciiTheme="minorHAnsi" w:hAnsiTheme="minorHAnsi" w:cstheme="minorHAnsi"/>
          <w:sz w:val="22"/>
          <w:szCs w:val="22"/>
        </w:rPr>
      </w:pPr>
    </w:p>
    <w:p w:rsidR="00230FE5" w:rsidRDefault="003B5F5E" w:rsidP="00230FE5">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230FE5">
        <w:rPr>
          <w:rFonts w:asciiTheme="minorHAnsi" w:hAnsiTheme="minorHAnsi" w:cstheme="minorHAnsi"/>
          <w:sz w:val="22"/>
          <w:szCs w:val="22"/>
        </w:rPr>
        <w:t>22</w:t>
      </w:r>
      <w:r w:rsidR="00CF29BF">
        <w:rPr>
          <w:rFonts w:asciiTheme="minorHAnsi" w:hAnsiTheme="minorHAnsi" w:cstheme="minorHAnsi"/>
          <w:sz w:val="22"/>
          <w:szCs w:val="22"/>
        </w:rPr>
        <w:t xml:space="preserve"> </w:t>
      </w:r>
      <w:r w:rsidRPr="00D4645E">
        <w:rPr>
          <w:rFonts w:asciiTheme="minorHAnsi" w:hAnsiTheme="minorHAnsi" w:cstheme="minorHAnsi"/>
          <w:sz w:val="22"/>
          <w:szCs w:val="22"/>
        </w:rPr>
        <w:t>r</w:t>
      </w:r>
      <w:r w:rsidR="00CF29BF">
        <w:rPr>
          <w:rFonts w:asciiTheme="minorHAnsi" w:hAnsiTheme="minorHAnsi" w:cstheme="minorHAnsi"/>
          <w:sz w:val="22"/>
          <w:szCs w:val="22"/>
        </w:rPr>
        <w:t>.</w:t>
      </w:r>
      <w:r w:rsidRPr="00D4645E">
        <w:rPr>
          <w:rFonts w:asciiTheme="minorHAnsi" w:hAnsiTheme="minorHAnsi" w:cstheme="minorHAnsi"/>
          <w:sz w:val="22"/>
          <w:szCs w:val="22"/>
        </w:rPr>
        <w:t xml:space="preserve"> poz.</w:t>
      </w:r>
      <w:r w:rsidR="007F3EEC">
        <w:rPr>
          <w:rFonts w:asciiTheme="minorHAnsi" w:hAnsiTheme="minorHAnsi" w:cstheme="minorHAnsi"/>
          <w:sz w:val="22"/>
          <w:szCs w:val="22"/>
        </w:rPr>
        <w:t xml:space="preserve"> </w:t>
      </w:r>
      <w:r w:rsidR="00230FE5">
        <w:rPr>
          <w:rFonts w:asciiTheme="minorHAnsi" w:hAnsiTheme="minorHAnsi" w:cstheme="minorHAnsi"/>
          <w:sz w:val="22"/>
          <w:szCs w:val="22"/>
        </w:rPr>
        <w:t>1710</w:t>
      </w:r>
      <w:r w:rsidR="007F3EEC">
        <w:rPr>
          <w:rFonts w:asciiTheme="minorHAnsi" w:hAnsiTheme="minorHAnsi" w:cstheme="minorHAnsi"/>
          <w:sz w:val="22"/>
          <w:szCs w:val="22"/>
        </w:rPr>
        <w:t xml:space="preserve"> </w:t>
      </w:r>
      <w:r w:rsidR="005D6B73">
        <w:rPr>
          <w:rFonts w:asciiTheme="minorHAnsi" w:hAnsiTheme="minorHAnsi" w:cstheme="minorHAnsi"/>
          <w:sz w:val="22"/>
          <w:szCs w:val="22"/>
        </w:rPr>
        <w:t>ze zm.</w:t>
      </w:r>
      <w:r w:rsidRPr="00D4645E">
        <w:rPr>
          <w:rFonts w:asciiTheme="minorHAnsi" w:hAnsiTheme="minorHAnsi" w:cstheme="minorHAnsi"/>
          <w:sz w:val="22"/>
          <w:szCs w:val="22"/>
        </w:rPr>
        <w:t>)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rsidR="00230FE5" w:rsidRDefault="00230FE5" w:rsidP="00230FE5">
      <w:pPr>
        <w:pStyle w:val="Style6"/>
        <w:widowControl/>
        <w:spacing w:line="250" w:lineRule="exact"/>
        <w:ind w:left="331" w:firstLine="0"/>
        <w:rPr>
          <w:rFonts w:asciiTheme="minorHAnsi" w:hAnsiTheme="minorHAnsi" w:cstheme="minorHAnsi"/>
          <w:b/>
          <w:szCs w:val="22"/>
        </w:rPr>
      </w:pPr>
    </w:p>
    <w:p w:rsidR="00230FE5" w:rsidRDefault="00FC46A8" w:rsidP="00CA0298">
      <w:pPr>
        <w:pStyle w:val="Style6"/>
        <w:widowControl/>
        <w:spacing w:line="250" w:lineRule="exact"/>
        <w:ind w:left="331" w:firstLine="0"/>
        <w:rPr>
          <w:rFonts w:asciiTheme="minorHAnsi" w:hAnsiTheme="minorHAnsi" w:cstheme="minorHAnsi"/>
          <w:b/>
          <w:sz w:val="22"/>
          <w:szCs w:val="22"/>
        </w:rPr>
      </w:pPr>
      <w:r>
        <w:rPr>
          <w:rFonts w:asciiTheme="minorHAnsi" w:hAnsiTheme="minorHAnsi" w:cstheme="minorHAnsi"/>
          <w:b/>
          <w:sz w:val="22"/>
          <w:szCs w:val="22"/>
        </w:rPr>
        <w:t>Modernizacja i  poprawa efektywności energetycznej budynku Technikum im. Stefana Bieszka (Z</w:t>
      </w:r>
      <w:r w:rsidR="00792728">
        <w:rPr>
          <w:rFonts w:asciiTheme="minorHAnsi" w:hAnsiTheme="minorHAnsi" w:cstheme="minorHAnsi"/>
          <w:b/>
          <w:sz w:val="22"/>
          <w:szCs w:val="22"/>
        </w:rPr>
        <w:t xml:space="preserve">espół </w:t>
      </w:r>
      <w:r>
        <w:rPr>
          <w:rFonts w:asciiTheme="minorHAnsi" w:hAnsiTheme="minorHAnsi" w:cstheme="minorHAnsi"/>
          <w:b/>
          <w:sz w:val="22"/>
          <w:szCs w:val="22"/>
        </w:rPr>
        <w:t>S</w:t>
      </w:r>
      <w:r w:rsidR="00792728">
        <w:rPr>
          <w:rFonts w:asciiTheme="minorHAnsi" w:hAnsiTheme="minorHAnsi" w:cstheme="minorHAnsi"/>
          <w:b/>
          <w:sz w:val="22"/>
          <w:szCs w:val="22"/>
        </w:rPr>
        <w:t>zkół</w:t>
      </w:r>
      <w:r>
        <w:rPr>
          <w:rFonts w:asciiTheme="minorHAnsi" w:hAnsiTheme="minorHAnsi" w:cstheme="minorHAnsi"/>
          <w:b/>
          <w:sz w:val="22"/>
          <w:szCs w:val="22"/>
        </w:rPr>
        <w:t xml:space="preserve"> w Chojnicach).</w:t>
      </w:r>
    </w:p>
    <w:p w:rsidR="00517727" w:rsidRPr="00981E7C" w:rsidRDefault="00517727" w:rsidP="00407D55">
      <w:pPr>
        <w:pStyle w:val="Style6"/>
        <w:widowControl/>
        <w:spacing w:line="250" w:lineRule="exact"/>
        <w:ind w:firstLine="0"/>
        <w:rPr>
          <w:rFonts w:asciiTheme="minorHAnsi" w:hAnsiTheme="minorHAnsi" w:cstheme="minorHAnsi"/>
          <w:b/>
          <w:sz w:val="22"/>
          <w:szCs w:val="22"/>
        </w:rPr>
      </w:pPr>
    </w:p>
    <w:p w:rsidR="00BC68B1" w:rsidRPr="00981E7C" w:rsidRDefault="00BC68B1" w:rsidP="003016D8">
      <w:pPr>
        <w:pStyle w:val="Style6"/>
        <w:widowControl/>
        <w:spacing w:line="250" w:lineRule="exact"/>
        <w:ind w:left="426" w:hanging="426"/>
        <w:rPr>
          <w:rFonts w:asciiTheme="minorHAnsi" w:hAnsiTheme="minorHAnsi" w:cstheme="minorHAnsi"/>
          <w:sz w:val="22"/>
          <w:szCs w:val="22"/>
        </w:rPr>
      </w:pPr>
      <w:r w:rsidRPr="00981E7C">
        <w:rPr>
          <w:rFonts w:asciiTheme="minorHAnsi" w:hAnsiTheme="minorHAnsi" w:cstheme="minorHAnsi"/>
          <w:sz w:val="22"/>
          <w:szCs w:val="22"/>
        </w:rPr>
        <w:t xml:space="preserve">2.   </w:t>
      </w:r>
      <w:r w:rsidR="006F3137" w:rsidRPr="00981E7C">
        <w:rPr>
          <w:rFonts w:asciiTheme="minorHAnsi" w:hAnsiTheme="minorHAnsi" w:cstheme="minorHAnsi"/>
          <w:sz w:val="22"/>
          <w:szCs w:val="22"/>
        </w:rPr>
        <w:t xml:space="preserve"> </w:t>
      </w:r>
      <w:r w:rsidRPr="00981E7C">
        <w:rPr>
          <w:rFonts w:asciiTheme="minorHAnsi" w:hAnsiTheme="minorHAnsi" w:cstheme="minorHAnsi"/>
          <w:sz w:val="22"/>
          <w:szCs w:val="22"/>
        </w:rPr>
        <w:t>Zadanie jest realizowane przy dofinansowaniu</w:t>
      </w:r>
      <w:r w:rsidR="003016D8">
        <w:rPr>
          <w:rFonts w:asciiTheme="minorHAnsi" w:hAnsiTheme="minorHAnsi" w:cstheme="minorHAnsi"/>
          <w:sz w:val="22"/>
          <w:szCs w:val="22"/>
        </w:rPr>
        <w:t xml:space="preserve"> z Budżetu Państwa  z rezerwy celowej utworzonej w celu dofinansowania zadań własnych jednostek samorządu terytorialnego  - decyzja Ministra Finansów nr 19/2022 z dnia 28 grudnia 2022 r.</w:t>
      </w:r>
    </w:p>
    <w:p w:rsidR="00230FE5" w:rsidRDefault="00230FE5" w:rsidP="00B9267D">
      <w:pPr>
        <w:pStyle w:val="Style6"/>
        <w:widowControl/>
        <w:spacing w:line="250" w:lineRule="exact"/>
        <w:ind w:left="331" w:firstLine="0"/>
        <w:jc w:val="left"/>
        <w:rPr>
          <w:rFonts w:asciiTheme="minorHAnsi" w:hAnsiTheme="minorHAnsi" w:cstheme="minorHAnsi"/>
          <w:b/>
          <w:szCs w:val="22"/>
        </w:rPr>
      </w:pPr>
    </w:p>
    <w:p w:rsidR="00E7336E" w:rsidRPr="00230FE5" w:rsidRDefault="00407D55" w:rsidP="00407D55">
      <w:pPr>
        <w:pStyle w:val="Style6"/>
        <w:widowControl/>
        <w:spacing w:line="250" w:lineRule="exact"/>
        <w:ind w:firstLine="0"/>
        <w:rPr>
          <w:rStyle w:val="FontStyle14"/>
          <w:rFonts w:asciiTheme="minorHAnsi" w:hAnsiTheme="minorHAnsi" w:cstheme="minorHAnsi"/>
          <w:color w:val="auto"/>
          <w:sz w:val="22"/>
          <w:szCs w:val="22"/>
        </w:rPr>
      </w:pPr>
      <w:r>
        <w:rPr>
          <w:rStyle w:val="FontStyle14"/>
          <w:rFonts w:asciiTheme="minorHAnsi" w:hAnsiTheme="minorHAnsi" w:cstheme="minorHAnsi"/>
          <w:sz w:val="22"/>
          <w:szCs w:val="22"/>
        </w:rPr>
        <w:t xml:space="preserve">3.    </w:t>
      </w:r>
      <w:r w:rsidR="00E7336E" w:rsidRPr="00230FE5">
        <w:rPr>
          <w:rStyle w:val="FontStyle14"/>
          <w:rFonts w:asciiTheme="minorHAnsi" w:hAnsiTheme="minorHAnsi" w:cstheme="minorHAnsi"/>
          <w:sz w:val="22"/>
          <w:szCs w:val="22"/>
        </w:rPr>
        <w:t>Wykonawca wykona przedmiot Umowy określony w ust. 1 zgodnie z postanowieniami niniejszej</w:t>
      </w:r>
    </w:p>
    <w:p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 xml:space="preserve"> 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w:t>
      </w:r>
      <w:r w:rsidR="00363417">
        <w:rPr>
          <w:rStyle w:val="FontStyle14"/>
          <w:rFonts w:asciiTheme="minorHAnsi" w:hAnsiTheme="minorHAnsi" w:cstheme="minorHAnsi"/>
          <w:sz w:val="22"/>
          <w:szCs w:val="22"/>
        </w:rPr>
        <w:t>nkami technicznymi jakim powinny odpowiadać budynki i ich usytuowanie</w:t>
      </w:r>
      <w:r w:rsidR="00E7336E" w:rsidRPr="00D4645E">
        <w:rPr>
          <w:rStyle w:val="FontStyle14"/>
          <w:rFonts w:asciiTheme="minorHAnsi" w:hAnsiTheme="minorHAnsi" w:cstheme="minorHAnsi"/>
          <w:sz w:val="22"/>
          <w:szCs w:val="22"/>
        </w:rPr>
        <w:t>,</w:t>
      </w:r>
      <w:r w:rsidR="00D8299D">
        <w:rPr>
          <w:rStyle w:val="FontStyle14"/>
          <w:rFonts w:asciiTheme="minorHAnsi" w:hAnsiTheme="minorHAnsi" w:cstheme="minorHAnsi"/>
          <w:sz w:val="22"/>
          <w:szCs w:val="22"/>
        </w:rPr>
        <w:t xml:space="preserve"> oraz</w:t>
      </w:r>
      <w:r w:rsidR="00E7336E" w:rsidRPr="00D4645E">
        <w:rPr>
          <w:rStyle w:val="FontStyle14"/>
          <w:rFonts w:asciiTheme="minorHAnsi" w:hAnsiTheme="minorHAnsi" w:cstheme="minorHAnsi"/>
          <w:sz w:val="22"/>
          <w:szCs w:val="22"/>
        </w:rPr>
        <w:t xml:space="preserve"> Polskimi Normami</w:t>
      </w:r>
      <w:r w:rsidR="00363417">
        <w:rPr>
          <w:rStyle w:val="FontStyle14"/>
          <w:rFonts w:asciiTheme="minorHAnsi" w:hAnsiTheme="minorHAnsi" w:cstheme="minorHAnsi"/>
          <w:sz w:val="22"/>
          <w:szCs w:val="22"/>
        </w:rPr>
        <w:t xml:space="preserve"> określonymi w projekcie budowlanym</w:t>
      </w:r>
      <w:r w:rsidR="00E7336E" w:rsidRPr="00D4645E">
        <w:rPr>
          <w:rStyle w:val="FontStyle14"/>
          <w:rFonts w:asciiTheme="minorHAnsi" w:hAnsiTheme="minorHAnsi" w:cstheme="minorHAnsi"/>
          <w:sz w:val="22"/>
          <w:szCs w:val="22"/>
        </w:rPr>
        <w:t xml:space="preserve">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rsidR="00E7336E" w:rsidRPr="00CE21DB" w:rsidRDefault="00CE21DB" w:rsidP="00CE21DB">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Etapy </w:t>
      </w:r>
      <w:r w:rsidR="00E7336E" w:rsidRPr="00D4645E">
        <w:rPr>
          <w:rStyle w:val="FontStyle14"/>
          <w:rFonts w:asciiTheme="minorHAnsi" w:hAnsiTheme="minorHAnsi" w:cstheme="minorHAnsi"/>
          <w:sz w:val="22"/>
          <w:szCs w:val="22"/>
        </w:rPr>
        <w:t xml:space="preserve"> realizacji </w:t>
      </w:r>
      <w:r>
        <w:rPr>
          <w:rStyle w:val="FontStyle14"/>
          <w:rFonts w:asciiTheme="minorHAnsi" w:hAnsiTheme="minorHAnsi" w:cstheme="minorHAnsi"/>
          <w:sz w:val="22"/>
          <w:szCs w:val="22"/>
        </w:rPr>
        <w:t xml:space="preserve">przedmiotu umowy i ich  koszt </w:t>
      </w:r>
      <w:r w:rsidR="00E7336E" w:rsidRPr="00CE21DB">
        <w:rPr>
          <w:rStyle w:val="FontStyle14"/>
          <w:rFonts w:asciiTheme="minorHAnsi" w:hAnsiTheme="minorHAnsi" w:cstheme="minorHAnsi"/>
          <w:sz w:val="22"/>
          <w:szCs w:val="22"/>
        </w:rPr>
        <w:t xml:space="preserve"> określał będzie harmonogram robót, który zostanie sporządzony przez Wykonawcę, w terminie 10 dni od </w:t>
      </w:r>
      <w:r w:rsidR="006F3137" w:rsidRPr="00CE21DB">
        <w:rPr>
          <w:rStyle w:val="FontStyle14"/>
          <w:rFonts w:asciiTheme="minorHAnsi" w:hAnsiTheme="minorHAnsi" w:cstheme="minorHAnsi"/>
          <w:sz w:val="22"/>
          <w:szCs w:val="22"/>
        </w:rPr>
        <w:t>zawarcia</w:t>
      </w:r>
      <w:r w:rsidR="00E7336E" w:rsidRPr="00CE21DB">
        <w:rPr>
          <w:rStyle w:val="FontStyle14"/>
          <w:rFonts w:asciiTheme="minorHAnsi" w:hAnsiTheme="minorHAnsi" w:cstheme="minorHAnsi"/>
          <w:sz w:val="22"/>
          <w:szCs w:val="22"/>
        </w:rPr>
        <w:t xml:space="preserve"> niniejszej umowy, i w tym terminie zostanie przedłożony do akceptacji Zamawiającemu.</w:t>
      </w:r>
    </w:p>
    <w:p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rsidR="00B9267D"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w:t>
      </w:r>
    </w:p>
    <w:p w:rsidR="00E7336E" w:rsidRPr="00D4645E" w:rsidRDefault="00E7336E" w:rsidP="00B9267D">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rsidR="00B9267D"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prace </w:t>
      </w:r>
      <w:r w:rsidR="006F3137">
        <w:rPr>
          <w:rStyle w:val="FontStyle14"/>
          <w:rFonts w:asciiTheme="minorHAnsi" w:hAnsiTheme="minorHAnsi" w:cstheme="minorHAnsi"/>
          <w:sz w:val="22"/>
          <w:szCs w:val="22"/>
        </w:rPr>
        <w:t>oraz</w:t>
      </w:r>
      <w:r w:rsidRPr="00D4645E">
        <w:rPr>
          <w:rStyle w:val="FontStyle14"/>
          <w:rFonts w:asciiTheme="minorHAnsi" w:hAnsiTheme="minorHAnsi" w:cstheme="minorHAnsi"/>
          <w:sz w:val="22"/>
          <w:szCs w:val="22"/>
        </w:rPr>
        <w:t xml:space="preserve"> roboty przygotowawcze, podstawowe, uzupełniające, zabezpieczające</w:t>
      </w:r>
    </w:p>
    <w:p w:rsidR="00CC6D50" w:rsidRPr="00965D88" w:rsidRDefault="00E7336E" w:rsidP="00965D88">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rsidR="00E7336E" w:rsidRPr="00D4645E" w:rsidRDefault="00E7336E" w:rsidP="00E7336E">
      <w:pPr>
        <w:pStyle w:val="Style1"/>
        <w:widowControl/>
        <w:spacing w:line="240" w:lineRule="exact"/>
        <w:rPr>
          <w:rFonts w:asciiTheme="minorHAnsi" w:hAnsiTheme="minorHAnsi" w:cstheme="minorHAnsi"/>
          <w:sz w:val="22"/>
          <w:szCs w:val="22"/>
        </w:rPr>
      </w:pPr>
    </w:p>
    <w:p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rsidR="00B9267D"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dokonywanie odbiorów wykonanych robot w terminach i na zasadach określonych </w:t>
      </w:r>
    </w:p>
    <w:p w:rsidR="00E7336E" w:rsidRPr="00D4645E" w:rsidRDefault="00E7336E" w:rsidP="00B9267D">
      <w:pPr>
        <w:pStyle w:val="Style7"/>
        <w:widowControl/>
        <w:tabs>
          <w:tab w:val="left" w:pos="715"/>
        </w:tabs>
        <w:spacing w:line="250" w:lineRule="exact"/>
        <w:ind w:left="71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t>
      </w:r>
      <w:r w:rsidR="00230FE5">
        <w:rPr>
          <w:rStyle w:val="FontStyle14"/>
          <w:rFonts w:asciiTheme="minorHAnsi" w:hAnsiTheme="minorHAnsi" w:cstheme="minorHAnsi"/>
          <w:sz w:val="22"/>
          <w:szCs w:val="22"/>
        </w:rPr>
        <w:t>u</w:t>
      </w:r>
      <w:r w:rsidRPr="00D4645E">
        <w:rPr>
          <w:rStyle w:val="FontStyle14"/>
          <w:rFonts w:asciiTheme="minorHAnsi" w:hAnsiTheme="minorHAnsi" w:cstheme="minorHAnsi"/>
          <w:sz w:val="22"/>
          <w:szCs w:val="22"/>
        </w:rPr>
        <w:t>mowie.</w:t>
      </w:r>
    </w:p>
    <w:p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rsidR="00E7336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rsidR="007105F7" w:rsidRPr="00D4645E" w:rsidRDefault="007105F7"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realizacja robót w sposób zapewniający</w:t>
      </w:r>
      <w:r w:rsidR="003016D8">
        <w:rPr>
          <w:rStyle w:val="FontStyle14"/>
          <w:rFonts w:asciiTheme="minorHAnsi" w:hAnsiTheme="minorHAnsi" w:cstheme="minorHAnsi"/>
          <w:sz w:val="22"/>
          <w:szCs w:val="22"/>
        </w:rPr>
        <w:t xml:space="preserve"> ciągłe i</w:t>
      </w:r>
      <w:r>
        <w:rPr>
          <w:rStyle w:val="FontStyle14"/>
          <w:rFonts w:asciiTheme="minorHAnsi" w:hAnsiTheme="minorHAnsi" w:cstheme="minorHAnsi"/>
          <w:sz w:val="22"/>
          <w:szCs w:val="22"/>
        </w:rPr>
        <w:t xml:space="preserve"> </w:t>
      </w:r>
      <w:r w:rsidR="006F3137">
        <w:rPr>
          <w:rStyle w:val="FontStyle14"/>
          <w:rFonts w:asciiTheme="minorHAnsi" w:hAnsiTheme="minorHAnsi" w:cstheme="minorHAnsi"/>
          <w:sz w:val="22"/>
          <w:szCs w:val="22"/>
        </w:rPr>
        <w:t>bezpieczne f</w:t>
      </w:r>
      <w:r w:rsidR="003016D8">
        <w:rPr>
          <w:rStyle w:val="FontStyle14"/>
          <w:rFonts w:asciiTheme="minorHAnsi" w:hAnsiTheme="minorHAnsi" w:cstheme="minorHAnsi"/>
          <w:sz w:val="22"/>
          <w:szCs w:val="22"/>
        </w:rPr>
        <w:t>unkcjonowanie Technikum im. Stefana Bieszka ( Zespół Szkół w Chojnicach)</w:t>
      </w:r>
      <w:r w:rsidR="006F3137">
        <w:rPr>
          <w:rStyle w:val="FontStyle14"/>
          <w:rFonts w:asciiTheme="minorHAnsi" w:hAnsiTheme="minorHAnsi" w:cstheme="minorHAnsi"/>
          <w:sz w:val="22"/>
          <w:szCs w:val="22"/>
        </w:rPr>
        <w:t>,</w:t>
      </w:r>
    </w:p>
    <w:p w:rsidR="00E7336E" w:rsidRPr="00B9267D" w:rsidRDefault="00E7336E" w:rsidP="00B9267D">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realizacji robót zgodnie z dokumentacją, zasadami sztuki budowlanej, wskazaniami nadzoru inwestorskiego, Polskimi Normami oraz obowiązującymi przepisami bhp </w:t>
      </w:r>
      <w:r w:rsidR="001067F9">
        <w:rPr>
          <w:rStyle w:val="FontStyle14"/>
          <w:rFonts w:asciiTheme="minorHAnsi" w:hAnsiTheme="minorHAnsi" w:cstheme="minorHAnsi"/>
          <w:sz w:val="22"/>
          <w:szCs w:val="22"/>
        </w:rPr>
        <w:br/>
      </w:r>
      <w:r w:rsidRPr="00B9267D">
        <w:rPr>
          <w:rStyle w:val="FontStyle14"/>
          <w:rFonts w:asciiTheme="minorHAnsi" w:hAnsiTheme="minorHAnsi" w:cstheme="minorHAnsi"/>
          <w:sz w:val="22"/>
          <w:szCs w:val="22"/>
        </w:rPr>
        <w:t>i przeciwpożarowymi,</w:t>
      </w:r>
    </w:p>
    <w:p w:rsidR="00B9267D" w:rsidRDefault="00E7336E" w:rsidP="00B9267D">
      <w:pPr>
        <w:pStyle w:val="Style7"/>
        <w:widowControl/>
        <w:numPr>
          <w:ilvl w:val="0"/>
          <w:numId w:val="4"/>
        </w:numPr>
        <w:tabs>
          <w:tab w:val="left" w:pos="701"/>
        </w:tabs>
        <w:spacing w:line="250" w:lineRule="exact"/>
        <w:ind w:left="701" w:hanging="341"/>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natychmiastowe zawiadamianie Zamawiającego o wykrytych ewentualnych wadach </w:t>
      </w:r>
    </w:p>
    <w:p w:rsidR="00E7336E" w:rsidRPr="00D4645E" w:rsidRDefault="00E7336E" w:rsidP="00B9267D">
      <w:pPr>
        <w:pStyle w:val="Style7"/>
        <w:widowControl/>
        <w:tabs>
          <w:tab w:val="left" w:pos="701"/>
        </w:tabs>
        <w:spacing w:line="250" w:lineRule="exact"/>
        <w:ind w:left="701"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dokumentacji projektowej,</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dokumentacji projektowej z przedstawicielem Za</w:t>
      </w:r>
      <w:r w:rsidR="00CE21DB">
        <w:rPr>
          <w:rStyle w:val="FontStyle14"/>
          <w:rFonts w:asciiTheme="minorHAnsi" w:hAnsiTheme="minorHAnsi" w:cstheme="minorHAnsi"/>
          <w:sz w:val="22"/>
          <w:szCs w:val="22"/>
        </w:rPr>
        <w:t xml:space="preserve">mawiającego, </w:t>
      </w:r>
    </w:p>
    <w:p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w:t>
      </w:r>
      <w:r w:rsidR="007F3EE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i </w:t>
      </w:r>
      <w:r w:rsidR="00CF46B2">
        <w:rPr>
          <w:rStyle w:val="FontStyle14"/>
          <w:rFonts w:asciiTheme="minorHAnsi" w:hAnsiTheme="minorHAnsi" w:cstheme="minorHAnsi"/>
          <w:sz w:val="22"/>
          <w:szCs w:val="22"/>
        </w:rPr>
        <w:t xml:space="preserve">innych uprawnionych osób; kopie </w:t>
      </w:r>
      <w:r w:rsidRPr="00D4645E">
        <w:rPr>
          <w:rStyle w:val="FontStyle14"/>
          <w:rFonts w:asciiTheme="minorHAnsi" w:hAnsiTheme="minorHAnsi" w:cstheme="minorHAnsi"/>
          <w:sz w:val="22"/>
          <w:szCs w:val="22"/>
        </w:rPr>
        <w:t>dokumentów potwierdzających stosowne uprawnienia zostaną przekazane Zamawiającemu,</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rsidR="00230FE5" w:rsidRPr="001E1CD7" w:rsidRDefault="00E7336E" w:rsidP="001E1CD7">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utrzymanie czystości i bezpieczeństwa </w:t>
      </w:r>
      <w:r w:rsidRPr="00F91642">
        <w:rPr>
          <w:rStyle w:val="FontStyle14"/>
          <w:rFonts w:asciiTheme="minorHAnsi" w:hAnsiTheme="minorHAnsi" w:cstheme="minorHAnsi"/>
          <w:color w:val="auto"/>
          <w:sz w:val="22"/>
          <w:szCs w:val="22"/>
        </w:rPr>
        <w:t>na dojazdach oraz</w:t>
      </w:r>
      <w:r w:rsidRPr="00D4645E">
        <w:rPr>
          <w:rStyle w:val="FontStyle14"/>
          <w:rFonts w:asciiTheme="minorHAnsi" w:hAnsiTheme="minorHAnsi" w:cstheme="minorHAnsi"/>
          <w:sz w:val="22"/>
          <w:szCs w:val="22"/>
        </w:rPr>
        <w:t xml:space="preserve"> placu budowy,</w:t>
      </w:r>
    </w:p>
    <w:p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rsidR="00E7336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rsidR="007F3EEC" w:rsidRPr="002A2D0F" w:rsidRDefault="007F3EEC"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color w:val="auto"/>
          <w:sz w:val="22"/>
          <w:szCs w:val="22"/>
        </w:rPr>
      </w:pPr>
      <w:r w:rsidRPr="002A2D0F">
        <w:rPr>
          <w:rStyle w:val="FontStyle14"/>
          <w:rFonts w:asciiTheme="minorHAnsi" w:hAnsiTheme="minorHAnsi" w:cstheme="minorHAnsi"/>
          <w:color w:val="auto"/>
          <w:sz w:val="22"/>
          <w:szCs w:val="22"/>
        </w:rPr>
        <w:t>zapewnienie obsługi geodezyjnej dla potrzeb realizowanych prac oraz wykonanie geodezyjnej inwentaryzacji powykonawczej,</w:t>
      </w:r>
    </w:p>
    <w:p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1 ustawy</w:t>
      </w:r>
      <w:r w:rsidRPr="00D4645E">
        <w:rPr>
          <w:rStyle w:val="FontStyle14"/>
          <w:rFonts w:asciiTheme="minorHAnsi" w:hAnsiTheme="minorHAnsi" w:cstheme="minorHAnsi"/>
          <w:sz w:val="22"/>
          <w:szCs w:val="22"/>
        </w:rPr>
        <w:br/>
        <w:t>z dnia 26 czerwca 1974r. - Kodeks pracy (t .j. Dz. U. z 20</w:t>
      </w:r>
      <w:r w:rsidR="00B40A59">
        <w:rPr>
          <w:rStyle w:val="FontStyle14"/>
          <w:rFonts w:asciiTheme="minorHAnsi" w:hAnsiTheme="minorHAnsi" w:cstheme="minorHAnsi"/>
          <w:sz w:val="22"/>
          <w:szCs w:val="22"/>
        </w:rPr>
        <w:t>22</w:t>
      </w:r>
      <w:r w:rsidR="00C96F22" w:rsidRPr="00D4645E">
        <w:rPr>
          <w:rStyle w:val="FontStyle14"/>
          <w:rFonts w:asciiTheme="minorHAnsi" w:hAnsiTheme="minorHAnsi" w:cstheme="minorHAnsi"/>
          <w:sz w:val="22"/>
          <w:szCs w:val="22"/>
        </w:rPr>
        <w:t xml:space="preserve"> </w:t>
      </w:r>
      <w:r w:rsidR="00B40A59">
        <w:rPr>
          <w:rStyle w:val="FontStyle14"/>
          <w:rFonts w:asciiTheme="minorHAnsi" w:hAnsiTheme="minorHAnsi" w:cstheme="minorHAnsi"/>
          <w:sz w:val="22"/>
          <w:szCs w:val="22"/>
        </w:rPr>
        <w:t>r., poz. 1510</w:t>
      </w:r>
      <w:r w:rsidRPr="00D4645E">
        <w:rPr>
          <w:rStyle w:val="FontStyle14"/>
          <w:rFonts w:asciiTheme="minorHAnsi" w:hAnsiTheme="minorHAnsi" w:cstheme="minorHAnsi"/>
          <w:sz w:val="22"/>
          <w:szCs w:val="22"/>
        </w:rPr>
        <w:t xml:space="preserve"> ze zm.).</w:t>
      </w:r>
    </w:p>
    <w:p w:rsidR="00A86B59" w:rsidRPr="007F6C60" w:rsidRDefault="00A86B59" w:rsidP="007F6C60">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p>
    <w:p w:rsidR="00B40A59" w:rsidRPr="00D8299D" w:rsidRDefault="00B40A59"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Pr>
          <w:rStyle w:val="FontStyle14"/>
          <w:rFonts w:asciiTheme="minorHAnsi" w:hAnsiTheme="minorHAnsi" w:cstheme="minorHAnsi"/>
          <w:b/>
          <w:sz w:val="22"/>
          <w:szCs w:val="22"/>
        </w:rPr>
        <w:t xml:space="preserve">roboty budowlane </w:t>
      </w:r>
      <w:r w:rsidR="001E1CD7">
        <w:rPr>
          <w:rStyle w:val="FontStyle14"/>
          <w:rFonts w:asciiTheme="minorHAnsi" w:hAnsiTheme="minorHAnsi" w:cstheme="minorHAnsi"/>
          <w:b/>
          <w:sz w:val="22"/>
          <w:szCs w:val="22"/>
        </w:rPr>
        <w:t>w zakresie robót ogólnobudowlanych</w:t>
      </w:r>
      <w:r>
        <w:rPr>
          <w:rStyle w:val="FontStyle14"/>
          <w:rFonts w:asciiTheme="minorHAnsi" w:hAnsiTheme="minorHAnsi" w:cstheme="minorHAnsi"/>
          <w:b/>
          <w:sz w:val="22"/>
          <w:szCs w:val="22"/>
        </w:rPr>
        <w:t xml:space="preserve"> –</w:t>
      </w:r>
      <w:r w:rsidR="007F6C60">
        <w:rPr>
          <w:rStyle w:val="FontStyle14"/>
          <w:rFonts w:asciiTheme="minorHAnsi" w:hAnsiTheme="minorHAnsi" w:cstheme="minorHAnsi"/>
          <w:b/>
          <w:sz w:val="22"/>
          <w:szCs w:val="22"/>
        </w:rPr>
        <w:t xml:space="preserve"> murarz, </w:t>
      </w:r>
      <w:r w:rsidR="00924EE9">
        <w:rPr>
          <w:rStyle w:val="FontStyle14"/>
          <w:rFonts w:asciiTheme="minorHAnsi" w:hAnsiTheme="minorHAnsi" w:cstheme="minorHAnsi"/>
          <w:b/>
          <w:sz w:val="22"/>
          <w:szCs w:val="22"/>
        </w:rPr>
        <w:t xml:space="preserve"> tynkarz - </w:t>
      </w:r>
      <w:r>
        <w:rPr>
          <w:rStyle w:val="FontStyle14"/>
          <w:rFonts w:asciiTheme="minorHAnsi" w:hAnsiTheme="minorHAnsi" w:cstheme="minorHAnsi"/>
          <w:b/>
          <w:sz w:val="22"/>
          <w:szCs w:val="22"/>
        </w:rPr>
        <w:t xml:space="preserve"> malarz,</w:t>
      </w:r>
    </w:p>
    <w:p w:rsidR="00D8299D" w:rsidRPr="00D8299D" w:rsidRDefault="00D8299D"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D8299D">
        <w:rPr>
          <w:rStyle w:val="FontStyle14"/>
          <w:rFonts w:asciiTheme="minorHAnsi" w:hAnsiTheme="minorHAnsi" w:cstheme="minorHAnsi"/>
          <w:b/>
          <w:sz w:val="22"/>
          <w:szCs w:val="22"/>
        </w:rPr>
        <w:t xml:space="preserve">roboty instalacyjne </w:t>
      </w:r>
      <w:r w:rsidR="00924EE9">
        <w:rPr>
          <w:rStyle w:val="FontStyle14"/>
          <w:rFonts w:asciiTheme="minorHAnsi" w:hAnsiTheme="minorHAnsi" w:cstheme="minorHAnsi"/>
          <w:b/>
          <w:sz w:val="22"/>
          <w:szCs w:val="22"/>
        </w:rPr>
        <w:t>związane z instalacją</w:t>
      </w:r>
      <w:r w:rsidRPr="00D8299D">
        <w:rPr>
          <w:rStyle w:val="FontStyle14"/>
          <w:rFonts w:asciiTheme="minorHAnsi" w:hAnsiTheme="minorHAnsi" w:cstheme="minorHAnsi"/>
          <w:b/>
          <w:sz w:val="22"/>
          <w:szCs w:val="22"/>
        </w:rPr>
        <w:t xml:space="preserve"> elektryczną – monter instalacji,</w:t>
      </w:r>
    </w:p>
    <w:p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rsidR="00F0082F"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w:t>
      </w:r>
    </w:p>
    <w:p w:rsidR="00E7336E" w:rsidRPr="00D4645E" w:rsidRDefault="00E7336E" w:rsidP="00F0082F">
      <w:pPr>
        <w:pStyle w:val="Style7"/>
        <w:widowControl/>
        <w:tabs>
          <w:tab w:val="left" w:pos="706"/>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dokonywania ich oceny,</w:t>
      </w:r>
    </w:p>
    <w:p w:rsidR="00F0082F"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żądania wyjaśnień w przypadku wątpliwości w zakresie potwierdzenia spełniania </w:t>
      </w:r>
    </w:p>
    <w:p w:rsidR="00E7336E" w:rsidRPr="00D4645E" w:rsidRDefault="00E7336E" w:rsidP="00F0082F">
      <w:pPr>
        <w:pStyle w:val="Style7"/>
        <w:widowControl/>
        <w:tabs>
          <w:tab w:val="left" w:pos="715"/>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ww. wymogów,</w:t>
      </w:r>
    </w:p>
    <w:p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w:t>
      </w:r>
      <w:r w:rsidR="006F3137">
        <w:rPr>
          <w:rStyle w:val="FontStyle14"/>
          <w:rFonts w:asciiTheme="minorHAnsi" w:hAnsiTheme="minorHAnsi" w:cstheme="minorHAnsi"/>
          <w:sz w:val="22"/>
          <w:szCs w:val="22"/>
        </w:rPr>
        <w:t>L</w:t>
      </w:r>
      <w:r w:rsidR="005B1789">
        <w:rPr>
          <w:rStyle w:val="FontStyle14"/>
          <w:rFonts w:asciiTheme="minorHAnsi" w:hAnsiTheme="minorHAnsi" w:cstheme="minorHAnsi"/>
          <w:sz w:val="22"/>
          <w:szCs w:val="22"/>
        </w:rPr>
        <w:t>.</w:t>
      </w:r>
      <w:r w:rsidR="006F3137">
        <w:rPr>
          <w:rStyle w:val="FontStyle14"/>
          <w:rFonts w:asciiTheme="minorHAnsi" w:hAnsiTheme="minorHAnsi" w:cstheme="minorHAnsi"/>
          <w:sz w:val="22"/>
          <w:szCs w:val="22"/>
        </w:rPr>
        <w:t xml:space="preserve"> 2016.</w:t>
      </w:r>
      <w:r w:rsidR="005B1789">
        <w:rPr>
          <w:rStyle w:val="FontStyle14"/>
          <w:rFonts w:asciiTheme="minorHAnsi" w:hAnsiTheme="minorHAnsi" w:cstheme="minorHAnsi"/>
          <w:sz w:val="22"/>
          <w:szCs w:val="22"/>
        </w:rPr>
        <w:t xml:space="preserve"> </w:t>
      </w:r>
      <w:r w:rsidR="006F3137">
        <w:rPr>
          <w:rStyle w:val="FontStyle14"/>
          <w:rFonts w:asciiTheme="minorHAnsi" w:hAnsiTheme="minorHAnsi" w:cstheme="minorHAnsi"/>
          <w:sz w:val="22"/>
          <w:szCs w:val="22"/>
        </w:rPr>
        <w:t>119</w:t>
      </w:r>
      <w:r w:rsidRPr="00D4645E">
        <w:rPr>
          <w:rStyle w:val="FontStyle14"/>
          <w:rFonts w:asciiTheme="minorHAnsi" w:hAnsiTheme="minorHAnsi" w:cstheme="minorHAnsi"/>
          <w:sz w:val="22"/>
          <w:szCs w:val="22"/>
        </w:rPr>
        <w:t xml:space="preserve"> z 04.05.2016)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przetwarzaniem danych osobowych i w sprawie swobodnego przepływu takich danych oraz uchylenia dyrektywy 95/46/WE (ogólne roz</w:t>
      </w:r>
      <w:r w:rsidR="00B40A59">
        <w:rPr>
          <w:rStyle w:val="FontStyle14"/>
          <w:rFonts w:asciiTheme="minorHAnsi" w:hAnsiTheme="minorHAnsi" w:cstheme="minorHAnsi"/>
          <w:sz w:val="22"/>
          <w:szCs w:val="22"/>
        </w:rPr>
        <w:t xml:space="preserve">porządzenie o ochronie danych) </w:t>
      </w:r>
      <w:r w:rsidRPr="00D4645E">
        <w:rPr>
          <w:rStyle w:val="FontStyle14"/>
          <w:rFonts w:asciiTheme="minorHAnsi" w:hAnsiTheme="minorHAnsi" w:cstheme="minorHAnsi"/>
          <w:sz w:val="22"/>
          <w:szCs w:val="22"/>
        </w:rPr>
        <w:t>dalej „RODO". Imię i nazwisko pracownika nie podlega anonimizacji.</w:t>
      </w:r>
    </w:p>
    <w:p w:rsidR="00F0082F"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t>
      </w:r>
    </w:p>
    <w:p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wysokości określonej w </w:t>
      </w:r>
      <w:r w:rsidRPr="00D4645E">
        <w:rPr>
          <w:rStyle w:val="FontStyle14"/>
          <w:rFonts w:asciiTheme="minorHAnsi" w:hAnsiTheme="minorHAnsi" w:cstheme="minorHAnsi"/>
          <w:color w:val="auto"/>
          <w:sz w:val="22"/>
          <w:szCs w:val="22"/>
        </w:rPr>
        <w:t xml:space="preserve">§ 9 ust.1 pkt </w:t>
      </w:r>
      <w:r w:rsidR="002A2D0F">
        <w:rPr>
          <w:rStyle w:val="FontStyle14"/>
          <w:rFonts w:asciiTheme="minorHAnsi" w:hAnsiTheme="minorHAnsi" w:cstheme="minorHAnsi"/>
          <w:color w:val="auto"/>
          <w:sz w:val="22"/>
          <w:szCs w:val="22"/>
        </w:rPr>
        <w:t>6</w:t>
      </w:r>
      <w:r w:rsidR="00DE643C"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t>
      </w:r>
    </w:p>
    <w:p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wyznaczonym przez Zamawiającego terminie żądanych przez Zamawiającego dowodów </w:t>
      </w:r>
    </w:p>
    <w:p w:rsidR="0045515F" w:rsidRPr="00D4645E"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rsidR="00CA0298" w:rsidRPr="00965D88" w:rsidRDefault="00E7336E" w:rsidP="00965D88">
      <w:pPr>
        <w:pStyle w:val="Style7"/>
        <w:widowControl/>
        <w:numPr>
          <w:ilvl w:val="0"/>
          <w:numId w:val="9"/>
        </w:numPr>
        <w:tabs>
          <w:tab w:val="left" w:pos="341"/>
        </w:tabs>
        <w:spacing w:line="250" w:lineRule="exact"/>
        <w:ind w:left="682" w:hanging="341"/>
        <w:rPr>
          <w:rStyle w:val="FontStyle15"/>
          <w:rFonts w:asciiTheme="minorHAnsi" w:hAnsiTheme="minorHAnsi" w:cstheme="minorHAnsi"/>
          <w:b w:val="0"/>
          <w:bCs w:val="0"/>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r w:rsidR="000F5AE1">
        <w:rPr>
          <w:rStyle w:val="FontStyle14"/>
          <w:rFonts w:asciiTheme="minorHAnsi" w:hAnsiTheme="minorHAnsi" w:cstheme="minorHAnsi"/>
          <w:sz w:val="22"/>
          <w:szCs w:val="22"/>
        </w:rPr>
        <w:t>.</w:t>
      </w:r>
    </w:p>
    <w:p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E25C72">
        <w:rPr>
          <w:rStyle w:val="FontStyle14"/>
          <w:rFonts w:asciiTheme="minorHAnsi" w:hAnsiTheme="minorHAnsi" w:cstheme="minorHAnsi"/>
          <w:b/>
          <w:sz w:val="22"/>
          <w:szCs w:val="22"/>
        </w:rPr>
        <w:t>:</w:t>
      </w:r>
      <w:r w:rsidR="00E25C72" w:rsidRPr="00E25C72">
        <w:rPr>
          <w:rStyle w:val="FontStyle14"/>
          <w:rFonts w:asciiTheme="minorHAnsi" w:hAnsiTheme="minorHAnsi" w:cstheme="minorHAnsi"/>
          <w:b/>
          <w:sz w:val="22"/>
          <w:szCs w:val="22"/>
        </w:rPr>
        <w:t xml:space="preserve"> </w:t>
      </w:r>
      <w:r w:rsidR="00E25C72" w:rsidRPr="007F3EEC">
        <w:rPr>
          <w:rStyle w:val="FontStyle14"/>
          <w:rFonts w:asciiTheme="minorHAnsi" w:hAnsiTheme="minorHAnsi" w:cstheme="minorHAnsi"/>
          <w:b/>
          <w:sz w:val="22"/>
          <w:szCs w:val="22"/>
        </w:rPr>
        <w:t>do</w:t>
      </w:r>
      <w:r w:rsidR="00372231" w:rsidRPr="007F3EEC">
        <w:rPr>
          <w:rStyle w:val="FontStyle14"/>
          <w:rFonts w:asciiTheme="minorHAnsi" w:hAnsiTheme="minorHAnsi" w:cstheme="minorHAnsi"/>
          <w:sz w:val="22"/>
          <w:szCs w:val="22"/>
        </w:rPr>
        <w:t xml:space="preserve"> </w:t>
      </w:r>
      <w:r w:rsidR="00792728">
        <w:rPr>
          <w:rStyle w:val="FontStyle14"/>
          <w:rFonts w:asciiTheme="minorHAnsi" w:hAnsiTheme="minorHAnsi" w:cstheme="minorHAnsi"/>
          <w:b/>
          <w:color w:val="auto"/>
          <w:sz w:val="22"/>
          <w:szCs w:val="22"/>
        </w:rPr>
        <w:t>16</w:t>
      </w:r>
      <w:r w:rsidR="00CF46B2" w:rsidRPr="001067F9">
        <w:rPr>
          <w:rStyle w:val="FontStyle14"/>
          <w:rFonts w:asciiTheme="minorHAnsi" w:hAnsiTheme="minorHAnsi" w:cstheme="minorHAnsi"/>
          <w:b/>
          <w:color w:val="auto"/>
          <w:sz w:val="22"/>
          <w:szCs w:val="22"/>
        </w:rPr>
        <w:t xml:space="preserve"> miesięcy</w:t>
      </w:r>
      <w:r w:rsidR="00000CEA" w:rsidRPr="001067F9">
        <w:rPr>
          <w:rStyle w:val="FontStyle14"/>
          <w:rFonts w:asciiTheme="minorHAnsi" w:hAnsiTheme="minorHAnsi" w:cstheme="minorHAnsi"/>
          <w:color w:val="auto"/>
          <w:sz w:val="22"/>
          <w:szCs w:val="22"/>
        </w:rPr>
        <w:t xml:space="preserve"> </w:t>
      </w:r>
      <w:r w:rsidR="00000CEA" w:rsidRPr="001067F9">
        <w:rPr>
          <w:rStyle w:val="FontStyle14"/>
          <w:rFonts w:asciiTheme="minorHAnsi" w:hAnsiTheme="minorHAnsi" w:cstheme="minorHAnsi"/>
          <w:b/>
          <w:color w:val="auto"/>
          <w:sz w:val="22"/>
          <w:szCs w:val="22"/>
        </w:rPr>
        <w:t>od dni</w:t>
      </w:r>
      <w:r w:rsidR="00B469CA" w:rsidRPr="001067F9">
        <w:rPr>
          <w:rStyle w:val="FontStyle14"/>
          <w:rFonts w:asciiTheme="minorHAnsi" w:hAnsiTheme="minorHAnsi" w:cstheme="minorHAnsi"/>
          <w:b/>
          <w:color w:val="auto"/>
          <w:sz w:val="22"/>
          <w:szCs w:val="22"/>
        </w:rPr>
        <w:t>a zawarcia umowy</w:t>
      </w:r>
      <w:r w:rsidRPr="001067F9">
        <w:rPr>
          <w:rStyle w:val="FontStyle14"/>
          <w:rFonts w:asciiTheme="minorHAnsi" w:hAnsiTheme="minorHAnsi" w:cstheme="minorHAnsi"/>
          <w:color w:val="auto"/>
          <w:sz w:val="22"/>
          <w:szCs w:val="22"/>
        </w:rPr>
        <w:t>.</w:t>
      </w:r>
    </w:p>
    <w:p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Pr>
          <w:rStyle w:val="FontStyle14"/>
          <w:rFonts w:asciiTheme="minorHAnsi" w:hAnsiTheme="minorHAnsi" w:cstheme="minorHAnsi"/>
          <w:sz w:val="22"/>
          <w:szCs w:val="22"/>
        </w:rPr>
        <w:t xml:space="preserve">W przypadku gdy Zamawiający nie odebrał robót budowlanych, za dzień wykonania robót budowlanych przyjmie się dzień otrzymania przez Zamawiającego powiadomienia Wykonawcy </w:t>
      </w:r>
      <w:r w:rsidR="001067F9">
        <w:rPr>
          <w:rStyle w:val="FontStyle14"/>
          <w:rFonts w:asciiTheme="minorHAnsi" w:hAnsiTheme="minorHAnsi" w:cstheme="minorHAnsi"/>
          <w:sz w:val="22"/>
          <w:szCs w:val="22"/>
        </w:rPr>
        <w:br/>
      </w:r>
      <w:r>
        <w:rPr>
          <w:rStyle w:val="FontStyle14"/>
          <w:rFonts w:asciiTheme="minorHAnsi" w:hAnsiTheme="minorHAnsi" w:cstheme="minorHAnsi"/>
          <w:sz w:val="22"/>
          <w:szCs w:val="22"/>
        </w:rPr>
        <w:t>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rsidR="00F0082F"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Ustalony w ust. 1 termin zakończenia realizacji przedmiotu umowy może ulec zmianie </w:t>
      </w:r>
    </w:p>
    <w:p w:rsidR="00E7336E" w:rsidRPr="00D4645E" w:rsidRDefault="00E7336E" w:rsidP="00F0082F">
      <w:pPr>
        <w:pStyle w:val="Style7"/>
        <w:widowControl/>
        <w:spacing w:line="250" w:lineRule="exact"/>
        <w:ind w:left="350" w:right="19"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przypadkach określonych w §12 niniejszej umowy.</w:t>
      </w:r>
    </w:p>
    <w:p w:rsidR="00F0082F"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każdym przypadku zmiana terminu musi byś spowodowana przyczyną rzeczywistą </w:t>
      </w:r>
    </w:p>
    <w:p w:rsidR="00E7336E" w:rsidRPr="00D4645E" w:rsidRDefault="00E7336E" w:rsidP="00F0082F">
      <w:pPr>
        <w:pStyle w:val="Style7"/>
        <w:widowControl/>
        <w:tabs>
          <w:tab w:val="left" w:pos="350"/>
        </w:tabs>
        <w:spacing w:line="250" w:lineRule="exact"/>
        <w:ind w:left="350" w:right="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potwierdzona aneksem do umowy podpisanym przez Strony.</w:t>
      </w:r>
    </w:p>
    <w:p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rsidR="00F0082F"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polecić Wykonawcy podjęcie kroków dla przyspieszenia tempa robót, jeżeli </w:t>
      </w:r>
    </w:p>
    <w:p w:rsidR="00E7336E" w:rsidRPr="00D4645E" w:rsidRDefault="00E7336E" w:rsidP="00F0082F">
      <w:pPr>
        <w:pStyle w:val="Style7"/>
        <w:widowControl/>
        <w:tabs>
          <w:tab w:val="left" w:pos="426"/>
        </w:tabs>
        <w:spacing w:line="250" w:lineRule="exact"/>
        <w:ind w:left="350" w:right="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rsidR="00F0082F"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Termin zapłaty wynagrodzenia podwykonawcy lub dalszemu podwykonawcy, przewidziany </w:t>
      </w:r>
    </w:p>
    <w:p w:rsidR="00280023" w:rsidRPr="00280023" w:rsidRDefault="00280023" w:rsidP="00F0082F">
      <w:pPr>
        <w:pStyle w:val="Style7"/>
        <w:widowControl/>
        <w:tabs>
          <w:tab w:val="left" w:pos="355"/>
        </w:tabs>
        <w:spacing w:line="250" w:lineRule="exact"/>
        <w:ind w:left="355" w:right="10" w:firstLine="0"/>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w umowie o podwykonawstwo, nie może być dłuższy niż 30 dni od dnia doręczenia wykonawcy, podwykonawcy lub dalszemu podwykonawcy faktury lub rachunku.</w:t>
      </w:r>
    </w:p>
    <w:p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rPr>
      </w:pPr>
      <w:r w:rsidRPr="00A24F55">
        <w:rPr>
          <w:rFonts w:eastAsia="Times New Roman" w:cstheme="minorHAnsi"/>
          <w:sz w:val="24"/>
          <w:szCs w:val="24"/>
        </w:rPr>
        <w:t>nie spełnia ona wymagań określonych w dokumentach zamówienia;</w:t>
      </w:r>
    </w:p>
    <w:p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rPr>
      </w:pPr>
      <w:r w:rsidRPr="00A24F55">
        <w:rPr>
          <w:rFonts w:eastAsia="Times New Roman" w:cstheme="minorHAnsi"/>
          <w:sz w:val="24"/>
          <w:szCs w:val="24"/>
        </w:rPr>
        <w:t xml:space="preserve">przewiduje ona termin zapłaty wynagrodzenia dłuższy niż określony w ust. </w:t>
      </w:r>
      <w:r w:rsidR="00A24F55" w:rsidRPr="00A24F55">
        <w:rPr>
          <w:rFonts w:eastAsia="Times New Roman" w:cstheme="minorHAnsi"/>
          <w:sz w:val="24"/>
          <w:szCs w:val="24"/>
        </w:rPr>
        <w:t>3</w:t>
      </w:r>
      <w:r w:rsidRPr="00A24F55">
        <w:rPr>
          <w:rFonts w:eastAsia="Times New Roman" w:cstheme="minorHAnsi"/>
          <w:sz w:val="24"/>
          <w:szCs w:val="24"/>
        </w:rPr>
        <w:t>;</w:t>
      </w:r>
    </w:p>
    <w:p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rPr>
      </w:pPr>
      <w:r w:rsidRPr="00A24F55">
        <w:rPr>
          <w:rFonts w:eastAsia="Times New Roman" w:cstheme="minorHAnsi"/>
          <w:sz w:val="24"/>
          <w:szCs w:val="24"/>
        </w:rPr>
        <w:t xml:space="preserve">zawiera ona postanowienia niezgodne z </w:t>
      </w:r>
      <w:r w:rsidR="00A24F55" w:rsidRPr="00A24F55">
        <w:rPr>
          <w:rFonts w:eastAsia="Times New Roman" w:cstheme="minorHAnsi"/>
          <w:sz w:val="24"/>
          <w:szCs w:val="24"/>
        </w:rPr>
        <w:t>ust 1</w:t>
      </w:r>
      <w:r w:rsidRPr="00A24F55">
        <w:rPr>
          <w:rFonts w:eastAsia="Times New Roman" w:cstheme="minorHAnsi"/>
          <w:sz w:val="24"/>
          <w:szCs w:val="24"/>
        </w:rPr>
        <w:t>.</w:t>
      </w:r>
    </w:p>
    <w:p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 xml:space="preserve">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 xml:space="preserve">amawiającemu poświadczoną za zgodność z oryginałem kopię zawartej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o podwykonawstwo, której przedmiotem są roboty budowlane, w terminie 7 dni od dnia jej zawarcia.</w:t>
      </w:r>
    </w:p>
    <w:p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 xml:space="preserve">amawiającemu poświadczoną za zgodność z oryginałem kopię zawartej umowy o podwykonawstwo, której przedmiotem są dostawy lub usługi,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 xml:space="preserve">amawiającego w dokumentach zamówienia. Wyłączenie, o którym mowa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zdaniu pierwszym, nie dotyczy umów o podwykonawstwo o wartości większej niż 50 000 złotych. Zamawiający może określić niższą wartość, od której będzie zachodził obowiązek przedkładania umowy o podwykonawstwo.</w:t>
      </w:r>
    </w:p>
    <w:p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xml:space="preserve">, przy czym Podwykonawca lub dalszy Podwykonawca jest obowiązany dołączyć do przedstawionego projektu umowy zgodę Wykonawcy na zawarcie umowy o podwykonawstwo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o treści zgodnej z przedstawionym projektem umowy.</w:t>
      </w:r>
    </w:p>
    <w:p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Powierzenie wykonania części zamówienia podwykonawcom nie zwalnia wykonawcy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z odpowiedzialności za należyte wykonanie tego zamówienia.</w:t>
      </w:r>
    </w:p>
    <w:p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Wykonawca jest zobowiązany do kontroli swoich podwykonawców w zakresie zatrudnienia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o umowę o pracę.</w:t>
      </w:r>
    </w:p>
    <w:p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rsidR="00D03E15" w:rsidRPr="00D4645E" w:rsidRDefault="00D03E15" w:rsidP="00CF46B2">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00200EC2"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wymogom wyrobów, dopuszczonych do obrotu gospodarczego i stosowania w budownictwie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posiadających stosowne, obowiązujące polskie atesty, certyfikaty lub świadectwa dopuszczenia do powszechnego użycia.</w:t>
      </w:r>
    </w:p>
    <w:p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wyniku przeprowadzonych badań okaże się, że zastosowane materiały, bądź wykonanie robót jest niezgodne z Umową lub dokumentacją projektową, koszty badań obciążą Wykonawcę.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przeciwnym przypadku koszty badań ponosi Zamawiający, a zakończenie robót czy danego elementu scalonego ulegnie stosownemu przedłużeniu, o ile konieczność badań takich nie wynikała z postanowień niniejszej Umowy.</w:t>
      </w:r>
    </w:p>
    <w:p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za wykonanie przedmiotu umowy zostanie zapłacone Wykonawcy w terminie do 30 dni od daty dostarczenia do Zamawiającego poprawnie wystawionych faktur częściowych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faktury końcowej.</w:t>
      </w:r>
    </w:p>
    <w:p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 xml:space="preserve">ającego i Kierownika </w:t>
      </w:r>
      <w:r w:rsidR="00D74BB1">
        <w:rPr>
          <w:rStyle w:val="FontStyle14"/>
          <w:rFonts w:asciiTheme="minorHAnsi" w:hAnsiTheme="minorHAnsi" w:cstheme="minorHAnsi"/>
          <w:sz w:val="22"/>
          <w:szCs w:val="22"/>
        </w:rPr>
        <w:t>Budowy</w:t>
      </w:r>
      <w:r w:rsidRPr="00D4645E">
        <w:rPr>
          <w:rStyle w:val="FontStyle14"/>
          <w:rFonts w:asciiTheme="minorHAnsi" w:hAnsiTheme="minorHAnsi" w:cstheme="minorHAnsi"/>
          <w:sz w:val="22"/>
          <w:szCs w:val="22"/>
        </w:rPr>
        <w:t xml:space="preserve"> ze strony Wykonawcy.</w:t>
      </w:r>
    </w:p>
    <w:p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dokonania bezpośredniej zapłaty Podwykonawcy lub dalszemu Podwykonawcy,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których mowa powyżej, Zamawiający potrąca kwotę wypłaconego wynagrodzenia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wynagrodzenia należnego Wykonawcy.</w:t>
      </w:r>
    </w:p>
    <w:p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zostanie przekazane na rachunek bankowy, za wyjątkiem kwoty odpowiadającej sumie zobowiązań Wykonawcy wobec Podwykonawców lub dalszych Podwykonawców,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odniesieniu do których Wykonawca nie przedłożył dokumentów świadczących o dokonaniu zapłaty. Zobowiązania te ureguluje Zamawiający przez przekazanie ich bezpośrednio na rachunek Podwykonawców lub dalszych Podwykonawców.</w:t>
      </w:r>
    </w:p>
    <w:p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rsidR="00D03E15" w:rsidRPr="00D4645E" w:rsidRDefault="00D03E15" w:rsidP="001067F9">
      <w:pPr>
        <w:pStyle w:val="Style7"/>
        <w:widowControl/>
        <w:numPr>
          <w:ilvl w:val="0"/>
          <w:numId w:val="15"/>
        </w:numPr>
        <w:tabs>
          <w:tab w:val="left" w:pos="710"/>
        </w:tabs>
        <w:spacing w:before="5" w:line="250" w:lineRule="exact"/>
        <w:ind w:left="7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Fakturowana   należność   obejmować   będzie   podatek   VAT   w   wysokości zgodnej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obowiązującymi przepisami.</w:t>
      </w:r>
    </w:p>
    <w:p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rsidR="00D03E15" w:rsidRPr="00D4645E" w:rsidRDefault="00D03E15" w:rsidP="00D03E15">
      <w:pPr>
        <w:pStyle w:val="Style7"/>
        <w:widowControl/>
        <w:spacing w:line="240" w:lineRule="exact"/>
        <w:ind w:left="350"/>
        <w:rPr>
          <w:rFonts w:asciiTheme="minorHAnsi" w:hAnsiTheme="minorHAnsi" w:cstheme="minorHAnsi"/>
          <w:sz w:val="22"/>
          <w:szCs w:val="22"/>
        </w:rPr>
      </w:pPr>
    </w:p>
    <w:p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 xml:space="preserve">udowy dokonuje ich odbioru, wpisem do dziennika budowy, lub oddzielnie sporządzonym protokołem (notatką), które będą wpisane w dziennik budowy i dołączone w sposób trwały do oryginału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kopii dziennika.</w:t>
      </w:r>
    </w:p>
    <w:p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Strony ustalają, że przedmiotem komisyjnego odbioru końcowego jest całość robót związanych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wykonaniem przedmiotu Umowy.</w:t>
      </w:r>
    </w:p>
    <w:p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CF46B2">
        <w:rPr>
          <w:rStyle w:val="FontStyle14"/>
          <w:rFonts w:asciiTheme="minorHAnsi" w:hAnsiTheme="minorHAnsi" w:cstheme="minorHAnsi"/>
          <w:sz w:val="22"/>
          <w:szCs w:val="22"/>
        </w:rPr>
        <w:t>10</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t>
      </w:r>
      <w:r w:rsidR="001067F9">
        <w:rPr>
          <w:rStyle w:val="FontStyle14"/>
          <w:rFonts w:asciiTheme="minorHAnsi" w:hAnsiTheme="minorHAnsi" w:cstheme="minorHAnsi"/>
          <w:sz w:val="22"/>
          <w:szCs w:val="22"/>
        </w:rPr>
        <w:br/>
      </w:r>
      <w:r w:rsidR="00FB2E2C">
        <w:rPr>
          <w:rStyle w:val="FontStyle14"/>
          <w:rFonts w:asciiTheme="minorHAnsi" w:hAnsiTheme="minorHAnsi" w:cstheme="minorHAnsi"/>
          <w:sz w:val="22"/>
          <w:szCs w:val="22"/>
        </w:rPr>
        <w:t xml:space="preserve">w toku odbioru. Zamawiający zakończy czynności odbioru końcowego w terminie </w:t>
      </w:r>
      <w:r w:rsidR="00CF46B2">
        <w:rPr>
          <w:rStyle w:val="FontStyle14"/>
          <w:rFonts w:asciiTheme="minorHAnsi" w:hAnsiTheme="minorHAnsi" w:cstheme="minorHAnsi"/>
          <w:sz w:val="22"/>
          <w:szCs w:val="22"/>
        </w:rPr>
        <w:t>10</w:t>
      </w:r>
      <w:r w:rsidR="00FB2E2C">
        <w:rPr>
          <w:rStyle w:val="FontStyle14"/>
          <w:rFonts w:asciiTheme="minorHAnsi" w:hAnsiTheme="minorHAnsi" w:cstheme="minorHAnsi"/>
          <w:sz w:val="22"/>
          <w:szCs w:val="22"/>
        </w:rPr>
        <w:t xml:space="preserve"> dni od dnia przystąpienia do odbioru końcowego. </w:t>
      </w:r>
    </w:p>
    <w:p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1067F9">
        <w:rPr>
          <w:rStyle w:val="FontStyle14"/>
          <w:rFonts w:asciiTheme="minorHAnsi" w:hAnsiTheme="minorHAnsi" w:cstheme="minorHAnsi"/>
          <w:sz w:val="22"/>
          <w:szCs w:val="22"/>
        </w:rPr>
        <w:br/>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zleci usunięcie tych wad innemu Wykonawcy pomniejszając wynagrodzenie wynikające z zakresu rzeczowo - finansowego robót określonego </w:t>
      </w:r>
      <w:r w:rsidR="001067F9">
        <w:rPr>
          <w:rStyle w:val="FontStyle14"/>
          <w:rFonts w:asciiTheme="minorHAnsi" w:hAnsiTheme="minorHAnsi" w:cstheme="minorHAnsi"/>
          <w:sz w:val="22"/>
          <w:szCs w:val="22"/>
        </w:rPr>
        <w:br/>
      </w:r>
      <w:r w:rsidR="00366020">
        <w:rPr>
          <w:rStyle w:val="FontStyle14"/>
          <w:rFonts w:asciiTheme="minorHAnsi" w:hAnsiTheme="minorHAnsi" w:cstheme="minorHAnsi"/>
          <w:sz w:val="22"/>
          <w:szCs w:val="22"/>
        </w:rPr>
        <w:t>w harmonogramie robót</w:t>
      </w:r>
      <w:r w:rsidRPr="00D4645E">
        <w:rPr>
          <w:rStyle w:val="FontStyle14"/>
          <w:rFonts w:asciiTheme="minorHAnsi" w:hAnsiTheme="minorHAnsi" w:cstheme="minorHAnsi"/>
          <w:sz w:val="22"/>
          <w:szCs w:val="22"/>
        </w:rPr>
        <w:t>,</w:t>
      </w:r>
    </w:p>
    <w:p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 aż do czasu usunięcia tych wad.</w:t>
      </w:r>
    </w:p>
    <w:p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rsidR="00172023" w:rsidRPr="00172023" w:rsidRDefault="00D03E15" w:rsidP="00172023">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172023">
        <w:rPr>
          <w:rStyle w:val="FontStyle14"/>
          <w:rFonts w:asciiTheme="minorHAnsi" w:hAnsiTheme="minorHAnsi" w:cstheme="minorHAnsi"/>
          <w:sz w:val="22"/>
          <w:szCs w:val="22"/>
        </w:rPr>
        <w:t xml:space="preserve"> </w:t>
      </w:r>
      <w:r w:rsidR="00172023" w:rsidRPr="00172023">
        <w:rPr>
          <w:rStyle w:val="FontStyle14"/>
          <w:rFonts w:asciiTheme="minorHAnsi" w:hAnsiTheme="minorHAnsi" w:cstheme="minorHAnsi"/>
          <w:sz w:val="22"/>
          <w:szCs w:val="22"/>
        </w:rPr>
        <w:t xml:space="preserve"> Zamawiający przewidział finansowanie w latach 2023 i 2024 w wysokości po 50 % kosztów zadania.</w:t>
      </w:r>
    </w:p>
    <w:p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przedstawienie przez Wykonawcę wszelkich dokumentów wymaganych niniejszą Umową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tym wymienionych w § 6,</w:t>
      </w:r>
    </w:p>
    <w:p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rsidR="00D03E15"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rsidR="00DB2FC8" w:rsidRPr="00D4645E" w:rsidRDefault="00DB2FC8" w:rsidP="00DB2FC8">
      <w:pPr>
        <w:pStyle w:val="Style7"/>
        <w:widowControl/>
        <w:tabs>
          <w:tab w:val="left" w:pos="341"/>
        </w:tabs>
        <w:spacing w:line="250" w:lineRule="exact"/>
        <w:ind w:right="19" w:firstLine="0"/>
        <w:rPr>
          <w:rStyle w:val="FontStyle14"/>
          <w:rFonts w:asciiTheme="minorHAnsi" w:hAnsiTheme="minorHAnsi" w:cstheme="minorHAnsi"/>
          <w:sz w:val="22"/>
          <w:szCs w:val="22"/>
        </w:rPr>
      </w:pPr>
    </w:p>
    <w:p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rsidR="001132A1" w:rsidRPr="001132A1" w:rsidRDefault="003B533C" w:rsidP="001132A1">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rsidR="003B533C"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brak zapłaty lub nieterminową zapłatę wynagrodzenia należnego Podwykonawcom lub dalszym Podwykonawcom w wysokości 3 % wynagrodzenia umownego brutto określonego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 6 ust. 1,</w:t>
      </w:r>
    </w:p>
    <w:p w:rsidR="00563A33" w:rsidRDefault="00563A33" w:rsidP="00563A33">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brak zapłaty lub nieterminową zapłatę </w:t>
      </w:r>
      <w:r w:rsidR="00DB2FC8">
        <w:rPr>
          <w:rStyle w:val="FontStyle14"/>
          <w:rFonts w:asciiTheme="minorHAnsi" w:hAnsiTheme="minorHAnsi" w:cstheme="minorHAnsi"/>
          <w:sz w:val="22"/>
          <w:szCs w:val="22"/>
        </w:rPr>
        <w:t>wynagrodzenia należnego P</w:t>
      </w:r>
      <w:r>
        <w:rPr>
          <w:rStyle w:val="FontStyle14"/>
          <w:rFonts w:asciiTheme="minorHAnsi" w:hAnsiTheme="minorHAnsi" w:cstheme="minorHAnsi"/>
          <w:sz w:val="22"/>
          <w:szCs w:val="22"/>
        </w:rPr>
        <w:t xml:space="preserve">odwykonawcom </w:t>
      </w:r>
    </w:p>
    <w:p w:rsidR="00563A33" w:rsidRDefault="00563A33" w:rsidP="00563A33">
      <w:pPr>
        <w:pStyle w:val="Style7"/>
        <w:widowControl/>
        <w:tabs>
          <w:tab w:val="left" w:pos="341"/>
        </w:tabs>
        <w:spacing w:line="250" w:lineRule="exact"/>
        <w:ind w:left="720" w:right="19"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 tytułu zmiany wysokości wynagrodzenia, o której mowa w § 12 ust. 15 pkt. 7 umowy </w:t>
      </w:r>
    </w:p>
    <w:p w:rsidR="00563A33" w:rsidRPr="00563A33" w:rsidRDefault="00563A33" w:rsidP="00563A33">
      <w:pPr>
        <w:pStyle w:val="Style7"/>
        <w:widowControl/>
        <w:tabs>
          <w:tab w:val="left" w:pos="341"/>
        </w:tabs>
        <w:spacing w:line="250" w:lineRule="exact"/>
        <w:ind w:left="720" w:right="19"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w wysokości 3% wynagrodzenia umownego brutto określonego w § 6 ust. 1,</w:t>
      </w:r>
    </w:p>
    <w:p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z powodu okoliczności, za które odpowiada Zamawiający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3B4649">
        <w:rPr>
          <w:rStyle w:val="FontStyle14"/>
          <w:rFonts w:asciiTheme="minorHAnsi" w:hAnsiTheme="minorHAnsi" w:cstheme="minorHAnsi"/>
          <w:sz w:val="22"/>
          <w:szCs w:val="22"/>
        </w:rPr>
        <w:t>6</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rsidR="00CA0298" w:rsidRDefault="003B533C" w:rsidP="00965D88">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rsidR="00965D88" w:rsidRPr="00965D88" w:rsidRDefault="00965D88" w:rsidP="00965D88">
      <w:pPr>
        <w:pStyle w:val="Style7"/>
        <w:widowControl/>
        <w:tabs>
          <w:tab w:val="left" w:pos="346"/>
        </w:tabs>
        <w:spacing w:line="250" w:lineRule="exact"/>
        <w:ind w:left="346" w:right="19" w:firstLine="0"/>
        <w:rPr>
          <w:rStyle w:val="FontStyle15"/>
          <w:rFonts w:asciiTheme="minorHAnsi" w:hAnsiTheme="minorHAnsi" w:cstheme="minorHAnsi"/>
          <w:b w:val="0"/>
          <w:bCs w:val="0"/>
          <w:sz w:val="22"/>
          <w:szCs w:val="22"/>
        </w:rPr>
      </w:pPr>
    </w:p>
    <w:p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dni od doręczenia mu przez Zamawiającego pisemnego powiadomienia o zaistnieniu wad lub usterek Wykonawca jest zobowiązany udzielić pisemnej odpowiedzi przedstawicielowi Zamawiającego o terminie ich usunięcia, który to termin powinien zostać na piśmie uzgodniony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z przedstawicielem Zamawiającego.</w:t>
      </w:r>
    </w:p>
    <w:p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możliwy do dotrzymania z punktu widzenia technologii naprawy.</w:t>
      </w:r>
    </w:p>
    <w:p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aż do czasu usunięcia tych wad.</w:t>
      </w:r>
    </w:p>
    <w:p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rsidR="00290667" w:rsidRPr="005C127E" w:rsidRDefault="005C127E"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5C127E">
        <w:rPr>
          <w:rFonts w:ascii="Calibri" w:hAnsi="Calibri" w:cs="Calibri"/>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w:t>
      </w:r>
      <w:r w:rsidR="0069607C">
        <w:rPr>
          <w:rFonts w:ascii="Calibri" w:hAnsi="Calibri" w:cs="Calibri"/>
          <w:sz w:val="22"/>
          <w:szCs w:val="22"/>
        </w:rPr>
        <w:t>na</w:t>
      </w:r>
      <w:r w:rsidRPr="005C127E">
        <w:rPr>
          <w:rFonts w:ascii="Calibri" w:hAnsi="Calibri" w:cs="Calibri"/>
          <w:sz w:val="22"/>
          <w:szCs w:val="22"/>
        </w:rPr>
        <w:t xml:space="preserve"> roboty budowlane, dostawy i usługi przez instytucje lub podmioty zamawiające </w:t>
      </w:r>
      <w:r w:rsidR="001067F9">
        <w:rPr>
          <w:rFonts w:ascii="Calibri" w:hAnsi="Calibri" w:cs="Calibri"/>
          <w:sz w:val="22"/>
          <w:szCs w:val="22"/>
        </w:rPr>
        <w:br/>
      </w:r>
      <w:r w:rsidRPr="005C127E">
        <w:rPr>
          <w:rFonts w:ascii="Calibri" w:hAnsi="Calibri" w:cs="Calibri"/>
          <w:sz w:val="22"/>
          <w:szCs w:val="22"/>
        </w:rPr>
        <w:t xml:space="preserve">w dziedzinach obronności i bezpieczeństwa, zmieniająca dyrektywy 2004/17/WE </w:t>
      </w:r>
      <w:r w:rsidR="001067F9">
        <w:rPr>
          <w:rFonts w:ascii="Calibri" w:hAnsi="Calibri" w:cs="Calibri"/>
          <w:sz w:val="22"/>
          <w:szCs w:val="22"/>
        </w:rPr>
        <w:br/>
      </w:r>
      <w:r w:rsidRPr="005C127E">
        <w:rPr>
          <w:rFonts w:ascii="Calibri" w:hAnsi="Calibri" w:cs="Calibri"/>
          <w:sz w:val="22"/>
          <w:szCs w:val="22"/>
        </w:rPr>
        <w:t>i 2004/18/WE (Dz. U. UE. L 2009.216.76 z dnia 20.08.2009 r.) , z uwagi na to, że zamawiający udzielił zamówienia z naruszeniem prawa Unii Europejskiej</w:t>
      </w:r>
      <w:r w:rsidR="00290667" w:rsidRPr="005C127E">
        <w:rPr>
          <w:rStyle w:val="FontStyle14"/>
          <w:rFonts w:asciiTheme="minorHAnsi" w:hAnsiTheme="minorHAnsi" w:cstheme="minorHAnsi"/>
          <w:color w:val="auto"/>
          <w:sz w:val="22"/>
          <w:szCs w:val="22"/>
        </w:rPr>
        <w:t>.</w:t>
      </w:r>
    </w:p>
    <w:p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przypadkach, o których mowa w ust. 1, wykonawca może żądać wyłącznie wynagrodzenia należnego z tytułu wykonania części umowy.</w:t>
      </w:r>
    </w:p>
    <w:p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BA1659">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okolicznościach, o których mowa w ust </w:t>
      </w:r>
      <w:r w:rsidR="00357B8C">
        <w:rPr>
          <w:rStyle w:val="FontStyle14"/>
          <w:rFonts w:asciiTheme="minorHAnsi" w:hAnsiTheme="minorHAnsi" w:cstheme="minorHAnsi"/>
          <w:sz w:val="22"/>
          <w:szCs w:val="22"/>
        </w:rPr>
        <w:t>1</w:t>
      </w:r>
      <w:r w:rsidR="00BA1659">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357B8C">
        <w:rPr>
          <w:rStyle w:val="FontStyle14"/>
          <w:rFonts w:asciiTheme="minorHAnsi" w:hAnsiTheme="minorHAnsi" w:cstheme="minorHAnsi"/>
          <w:sz w:val="22"/>
          <w:szCs w:val="22"/>
        </w:rPr>
        <w:t>4</w:t>
      </w:r>
      <w:r w:rsidR="00BA1659">
        <w:rPr>
          <w:rStyle w:val="FontStyle14"/>
          <w:rFonts w:asciiTheme="minorHAnsi" w:hAnsiTheme="minorHAnsi" w:cstheme="minorHAnsi"/>
          <w:sz w:val="22"/>
          <w:szCs w:val="22"/>
        </w:rPr>
        <w:t xml:space="preserve"> i 6.</w:t>
      </w:r>
    </w:p>
    <w:p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rsidR="00A52A4B" w:rsidRPr="00D4645E" w:rsidRDefault="00A52A4B"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rsidR="00484F30" w:rsidRPr="00C679F6" w:rsidRDefault="00484F30" w:rsidP="00484F30">
      <w:pPr>
        <w:spacing w:before="29"/>
        <w:jc w:val="center"/>
        <w:rPr>
          <w:b/>
          <w:bCs/>
        </w:rPr>
      </w:pPr>
      <w:r w:rsidRPr="00C679F6">
        <w:rPr>
          <w:b/>
          <w:bCs/>
        </w:rPr>
        <w:t>Zmiany umowy</w:t>
      </w:r>
    </w:p>
    <w:p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8316CB">
        <w:rPr>
          <w:b/>
          <w:bCs/>
        </w:rPr>
        <w:t>,4 ustawy Pzp.</w:t>
      </w:r>
    </w:p>
    <w:p w:rsidR="00484F30" w:rsidRPr="008316CB" w:rsidRDefault="00484F30" w:rsidP="008316CB">
      <w:pPr>
        <w:pStyle w:val="Akapitzlist"/>
        <w:numPr>
          <w:ilvl w:val="0"/>
          <w:numId w:val="42"/>
        </w:numPr>
        <w:tabs>
          <w:tab w:val="left" w:pos="8222"/>
        </w:tabs>
        <w:autoSpaceDE w:val="0"/>
        <w:autoSpaceDN w:val="0"/>
        <w:adjustRightInd w:val="0"/>
        <w:spacing w:after="0" w:line="240" w:lineRule="auto"/>
        <w:jc w:val="both"/>
        <w:rPr>
          <w:b/>
          <w:bCs/>
        </w:rPr>
      </w:pPr>
      <w:r w:rsidRPr="008316CB">
        <w:rPr>
          <w:b/>
          <w:bCs/>
        </w:rPr>
        <w:t xml:space="preserve">Zamawiający przewiduje możliwość dokonania zmiany postanowień zawartej umowy </w:t>
      </w:r>
      <w:r w:rsidRPr="008316CB">
        <w:rPr>
          <w:b/>
          <w:bCs/>
        </w:rPr>
        <w:br/>
        <w:t xml:space="preserve">w stosunku do treści oferty </w:t>
      </w:r>
      <w:r w:rsidRPr="008316CB">
        <w:rPr>
          <w:b/>
          <w:bCs/>
          <w:lang w:eastAsia="ar-SA"/>
        </w:rPr>
        <w:t>w zakresie zmiany terminu wykonania</w:t>
      </w:r>
      <w:r w:rsidRPr="008316CB">
        <w:rPr>
          <w:b/>
          <w:bCs/>
        </w:rPr>
        <w:t xml:space="preserve"> umowy w przypadkach:</w:t>
      </w:r>
    </w:p>
    <w:p w:rsidR="001E1CD7" w:rsidRPr="00760FBB" w:rsidRDefault="00634BC8" w:rsidP="00760FBB">
      <w:pPr>
        <w:pStyle w:val="Akapitzlist"/>
        <w:numPr>
          <w:ilvl w:val="0"/>
          <w:numId w:val="44"/>
        </w:numPr>
        <w:tabs>
          <w:tab w:val="left" w:pos="284"/>
          <w:tab w:val="left" w:pos="8222"/>
        </w:tabs>
        <w:autoSpaceDE w:val="0"/>
        <w:autoSpaceDN w:val="0"/>
        <w:adjustRightInd w:val="0"/>
        <w:spacing w:after="0" w:line="240" w:lineRule="auto"/>
        <w:jc w:val="both"/>
        <w:rPr>
          <w:bCs/>
        </w:rPr>
      </w:pPr>
      <w:r w:rsidRPr="00760FBB">
        <w:rPr>
          <w:bCs/>
        </w:rPr>
        <w:t>Wystąpienia kolizji z niezinwentar</w:t>
      </w:r>
      <w:r w:rsidR="007F6C60">
        <w:rPr>
          <w:bCs/>
        </w:rPr>
        <w:t xml:space="preserve">yzowaną infrastrukturą </w:t>
      </w:r>
      <w:r w:rsidRPr="00760FBB">
        <w:rPr>
          <w:bCs/>
        </w:rPr>
        <w:t>uniemożliwiająca wykonanie przedmiotu umowy ( o ilość dni niezbędną do usunięcia kolizji)</w:t>
      </w:r>
    </w:p>
    <w:p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w:t>
      </w:r>
      <w:r w:rsidRPr="005C127E">
        <w:rPr>
          <w:bCs/>
          <w:lang w:eastAsia="ar-SA"/>
        </w:rPr>
        <w:t>19</w:t>
      </w:r>
      <w:r w:rsidR="005C127E" w:rsidRPr="005C127E">
        <w:rPr>
          <w:bCs/>
          <w:lang w:eastAsia="ar-SA"/>
        </w:rPr>
        <w:t xml:space="preserve"> </w:t>
      </w:r>
      <w:r w:rsidR="004B4188">
        <w:rPr>
          <w:rFonts w:ascii="Calibri" w:hAnsi="Calibri" w:cs="Calibri"/>
        </w:rPr>
        <w:t>(Dz. U. z 2021</w:t>
      </w:r>
      <w:r w:rsidR="005C127E" w:rsidRPr="00F91642">
        <w:rPr>
          <w:rFonts w:ascii="Calibri" w:hAnsi="Calibri" w:cs="Calibri"/>
        </w:rPr>
        <w:t xml:space="preserve"> r. poz. </w:t>
      </w:r>
      <w:r w:rsidR="004B4188">
        <w:rPr>
          <w:rFonts w:ascii="Calibri" w:hAnsi="Calibri" w:cs="Calibri"/>
        </w:rPr>
        <w:t>2059</w:t>
      </w:r>
      <w:r w:rsidR="005C127E" w:rsidRPr="00F91642">
        <w:rPr>
          <w:rFonts w:ascii="Calibri" w:hAnsi="Calibri" w:cs="Calibri"/>
        </w:rPr>
        <w:t xml:space="preserve"> ze zm.)</w:t>
      </w:r>
      <w:r w:rsidRPr="00F91642">
        <w:rPr>
          <w:bCs/>
          <w:lang w:eastAsia="ar-SA"/>
        </w:rPr>
        <w:t>, innych chorób zakaźnych oraz wywołanych nimi sytuacji kryzysowych</w:t>
      </w:r>
      <w:r w:rsidRPr="00E648F2">
        <w:rPr>
          <w:bCs/>
          <w:lang w:eastAsia="ar-SA"/>
        </w:rPr>
        <w:t>, po spełnieniu przesłanek, o których mowa w art. 15r ustawy.</w:t>
      </w:r>
    </w:p>
    <w:p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484F30" w:rsidRPr="00B9267D"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rsidR="00B9267D" w:rsidRPr="006125C8" w:rsidRDefault="00B9267D" w:rsidP="00B9267D">
      <w:pPr>
        <w:tabs>
          <w:tab w:val="left" w:pos="0"/>
          <w:tab w:val="center" w:pos="360"/>
        </w:tabs>
        <w:suppressAutoHyphens/>
        <w:spacing w:after="0" w:line="240" w:lineRule="auto"/>
        <w:ind w:left="720"/>
        <w:jc w:val="both"/>
        <w:rPr>
          <w:bCs/>
          <w:lang w:eastAsia="ar-SA"/>
        </w:rPr>
      </w:pPr>
    </w:p>
    <w:p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rsidR="00F22842"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rsidR="00B9267D" w:rsidRPr="00D15106" w:rsidRDefault="00B9267D" w:rsidP="00B9267D">
      <w:pPr>
        <w:tabs>
          <w:tab w:val="left" w:pos="713"/>
        </w:tabs>
        <w:autoSpaceDE w:val="0"/>
        <w:autoSpaceDN w:val="0"/>
        <w:adjustRightInd w:val="0"/>
        <w:spacing w:after="0" w:line="240" w:lineRule="auto"/>
        <w:ind w:left="709"/>
        <w:jc w:val="both"/>
      </w:pPr>
    </w:p>
    <w:p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r w:rsidR="008928EA">
        <w:rPr>
          <w:bCs/>
          <w:lang w:eastAsia="ar-SA"/>
        </w:rPr>
        <w:t xml:space="preserve"> oraz podatku akcyzowego</w:t>
      </w:r>
      <w:r w:rsidRPr="006125C8">
        <w:rPr>
          <w:bCs/>
          <w:lang w:eastAsia="ar-SA"/>
        </w:rPr>
        <w:t>,</w:t>
      </w:r>
    </w:p>
    <w:p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wysokości minimalnego wynagrodzenia za pracę</w:t>
      </w:r>
      <w:r w:rsidR="008928EA">
        <w:rPr>
          <w:bCs/>
          <w:lang w:eastAsia="ar-SA"/>
        </w:rPr>
        <w:t xml:space="preserve"> albo wysokości minimalnej stawki godzinowej ustalonych na podstawie </w:t>
      </w:r>
      <w:r w:rsidRPr="006125C8">
        <w:rPr>
          <w:bCs/>
          <w:lang w:eastAsia="ar-SA"/>
        </w:rPr>
        <w:t xml:space="preserve"> ustawy z dnia 10 października 2002 r. o mi</w:t>
      </w:r>
      <w:r w:rsidR="006A3717">
        <w:rPr>
          <w:bCs/>
          <w:lang w:eastAsia="ar-SA"/>
        </w:rPr>
        <w:t>nimalnym wynagrodzeniu za pracę (Dz. U. z 2020 r. poz. 2207</w:t>
      </w:r>
      <w:r w:rsidR="0069607C">
        <w:rPr>
          <w:bCs/>
          <w:lang w:eastAsia="ar-SA"/>
        </w:rPr>
        <w:t xml:space="preserve"> ze zm.</w:t>
      </w:r>
      <w:r w:rsidR="006A3717">
        <w:rPr>
          <w:bCs/>
          <w:lang w:eastAsia="ar-SA"/>
        </w:rPr>
        <w:t>)</w:t>
      </w:r>
    </w:p>
    <w:p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r w:rsidR="004B4188">
        <w:rPr>
          <w:bCs/>
          <w:lang w:eastAsia="ar-SA"/>
        </w:rPr>
        <w:t xml:space="preserve"> </w:t>
      </w:r>
      <w:r w:rsidR="004B4188">
        <w:rPr>
          <w:bCs/>
          <w:lang w:eastAsia="ar-SA"/>
        </w:rPr>
        <w:br/>
        <w:t>(Dz. U. z 2023</w:t>
      </w:r>
      <w:r w:rsidR="006A3717">
        <w:rPr>
          <w:bCs/>
          <w:lang w:eastAsia="ar-SA"/>
        </w:rPr>
        <w:t xml:space="preserve"> r. poz. </w:t>
      </w:r>
      <w:r w:rsidR="004B4188">
        <w:rPr>
          <w:bCs/>
          <w:lang w:eastAsia="ar-SA"/>
        </w:rPr>
        <w:t>46</w:t>
      </w:r>
      <w:r w:rsidR="006A3717">
        <w:rPr>
          <w:bCs/>
          <w:lang w:eastAsia="ar-SA"/>
        </w:rPr>
        <w:t xml:space="preserve">) </w:t>
      </w:r>
    </w:p>
    <w:p w:rsidR="00484F30" w:rsidRPr="006125C8" w:rsidRDefault="008928EA" w:rsidP="008928EA">
      <w:pPr>
        <w:suppressAutoHyphens/>
        <w:spacing w:after="0"/>
        <w:jc w:val="both"/>
        <w:rPr>
          <w:bCs/>
          <w:lang w:eastAsia="ar-SA"/>
        </w:rPr>
      </w:pPr>
      <w:r>
        <w:rPr>
          <w:bCs/>
          <w:lang w:eastAsia="ar-SA"/>
        </w:rPr>
        <w:t xml:space="preserve">      </w:t>
      </w:r>
      <w:r w:rsidR="00484F30" w:rsidRPr="006125C8">
        <w:rPr>
          <w:bCs/>
          <w:lang w:eastAsia="ar-SA"/>
        </w:rPr>
        <w:t xml:space="preserve"> jeżeli zmiany te będą miały wpływ na koszty wykonania zamówienia przez wykonawcę. </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8316CB">
        <w:rPr>
          <w:bCs/>
        </w:rPr>
        <w:t>5</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w:t>
      </w:r>
      <w:r w:rsidR="001067F9">
        <w:rPr>
          <w:bCs/>
        </w:rPr>
        <w:br/>
      </w:r>
      <w:r w:rsidRPr="00F82A92">
        <w:rPr>
          <w:bCs/>
        </w:rPr>
        <w:t>i wskazanie podstaw prawnych zmiany stawki podatku od towarów i usług oraz dokładne wyliczenie kwoty wynagrodzenia należnego Wykonawcy po zmianie umowy.</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8316CB">
        <w:rPr>
          <w:bCs/>
        </w:rPr>
        <w:t>nych w ust. 5</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001067F9">
        <w:rPr>
          <w:bCs/>
        </w:rPr>
        <w:br/>
      </w:r>
      <w:r w:rsidRPr="00F82A92">
        <w:rPr>
          <w:bCs/>
        </w:rPr>
        <w:t>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8316CB">
        <w:rPr>
          <w:bCs/>
        </w:rPr>
        <w:t>h w ust. 5</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8316CB">
        <w:rPr>
          <w:bCs/>
        </w:rPr>
        <w:t>5</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 xml:space="preserve">ą zasad, </w:t>
      </w:r>
      <w:r w:rsidR="001067F9">
        <w:rPr>
          <w:bCs/>
        </w:rPr>
        <w:br/>
      </w:r>
      <w:r w:rsidR="00F82A92" w:rsidRPr="00F82A92">
        <w:rPr>
          <w:bCs/>
        </w:rPr>
        <w:t xml:space="preserve">o których mowa w ust. </w:t>
      </w:r>
      <w:r w:rsidR="008316CB">
        <w:rPr>
          <w:bCs/>
        </w:rPr>
        <w:t>5</w:t>
      </w:r>
      <w:r w:rsidRPr="00F82A92">
        <w:rPr>
          <w:bCs/>
        </w:rPr>
        <w:t xml:space="preserve"> pkt 3 niniejszej umowy.</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w:t>
      </w:r>
      <w:r w:rsidR="008316CB">
        <w:rPr>
          <w:bCs/>
        </w:rPr>
        <w:t xml:space="preserve"> wskazanych w ust. 5</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w:t>
      </w:r>
      <w:r w:rsidR="008316CB">
        <w:rPr>
          <w:bCs/>
        </w:rPr>
        <w:t xml:space="preserve"> 5</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8316CB">
        <w:rPr>
          <w:bCs/>
        </w:rPr>
        <w:t>5</w:t>
      </w:r>
      <w:r w:rsidRPr="00F82A92">
        <w:rPr>
          <w:bCs/>
        </w:rPr>
        <w:t xml:space="preserve"> pkt 4 niniejszej umowy.</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8316CB">
        <w:rPr>
          <w:bCs/>
        </w:rPr>
        <w:t>. 5</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8316CB">
        <w:rPr>
          <w:bCs/>
        </w:rPr>
        <w:t>5</w:t>
      </w:r>
      <w:r w:rsidRPr="00F82A92">
        <w:rPr>
          <w:bCs/>
        </w:rPr>
        <w:t xml:space="preserve">  niniejszej umowy na zmianę wynagrodzenia należy do Wykonawcy po rygorem odmowy dokonania zmiany umowy przez Zamawiającego.</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rsidR="00484F30" w:rsidRPr="00F82A92" w:rsidRDefault="00484F30" w:rsidP="00E04AF7">
      <w:pPr>
        <w:numPr>
          <w:ilvl w:val="0"/>
          <w:numId w:val="50"/>
        </w:numPr>
        <w:suppressAutoHyphens/>
        <w:spacing w:after="0" w:line="240" w:lineRule="auto"/>
        <w:ind w:right="-145"/>
        <w:jc w:val="both"/>
      </w:pPr>
      <w:r w:rsidRPr="00F82A92">
        <w:t>sądowej waloryzacji zamówienia,</w:t>
      </w:r>
    </w:p>
    <w:p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w:t>
      </w:r>
      <w:r w:rsidR="001067F9">
        <w:rPr>
          <w:bCs/>
          <w:lang w:eastAsia="ar-SA"/>
        </w:rPr>
        <w:br/>
      </w:r>
      <w:r w:rsidR="0069645A" w:rsidRPr="00C679F6">
        <w:rPr>
          <w:bCs/>
          <w:lang w:eastAsia="ar-SA"/>
        </w:rPr>
        <w:t>z części umowy nie może przekroczyć do 20% wartości umowy,</w:t>
      </w:r>
    </w:p>
    <w:p w:rsidR="00484F30" w:rsidRPr="00F82A92" w:rsidRDefault="00484F30" w:rsidP="00E04AF7">
      <w:pPr>
        <w:numPr>
          <w:ilvl w:val="0"/>
          <w:numId w:val="50"/>
        </w:numPr>
        <w:suppressAutoHyphens/>
        <w:spacing w:after="0" w:line="240" w:lineRule="auto"/>
        <w:ind w:right="-145"/>
        <w:jc w:val="both"/>
      </w:pPr>
      <w:r w:rsidRPr="00F82A92">
        <w:t>zmiany rozwiązań/parametrów technicznych lub technologicznych, kt</w:t>
      </w:r>
      <w:r w:rsidR="00B9267D">
        <w:t xml:space="preserve">óre jednak spełnia wymagania </w:t>
      </w:r>
      <w:proofErr w:type="spellStart"/>
      <w:r w:rsidR="00B9267D">
        <w:t>Swz</w:t>
      </w:r>
      <w:proofErr w:type="spellEnd"/>
      <w:r w:rsidRPr="00F82A92">
        <w:t xml:space="preserve"> i ma parametry identyczne lub lepsze od tych zaproponowanych w ofercie,</w:t>
      </w:r>
    </w:p>
    <w:p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rsidR="004B4188" w:rsidRPr="004B4188" w:rsidRDefault="00484F30" w:rsidP="00930C24">
      <w:pPr>
        <w:numPr>
          <w:ilvl w:val="0"/>
          <w:numId w:val="42"/>
        </w:numPr>
        <w:tabs>
          <w:tab w:val="left" w:pos="360"/>
          <w:tab w:val="left" w:pos="8222"/>
        </w:tabs>
        <w:autoSpaceDE w:val="0"/>
        <w:autoSpaceDN w:val="0"/>
        <w:adjustRightInd w:val="0"/>
        <w:spacing w:after="0" w:line="240" w:lineRule="auto"/>
        <w:jc w:val="both"/>
        <w:rPr>
          <w:rFonts w:ascii="Calibri" w:hAnsi="Calibri" w:cs="Calibri"/>
          <w:b/>
          <w:bCs/>
        </w:rPr>
      </w:pPr>
      <w:r w:rsidRPr="00741D97">
        <w:rPr>
          <w:bCs/>
        </w:rPr>
        <w:t>Wykonawca jest uprawniony do żądania zmiany wynagrodzenia należnego z tytułu</w:t>
      </w:r>
      <w:r w:rsidRPr="00741D97">
        <w:rPr>
          <w:bCs/>
        </w:rPr>
        <w:br/>
        <w:t xml:space="preserve"> realizacji umowy odpowiednio w przypadkach określonych w  ust.  1</w:t>
      </w:r>
      <w:r w:rsidR="008316CB">
        <w:rPr>
          <w:bCs/>
        </w:rPr>
        <w:t>3</w:t>
      </w:r>
      <w:r w:rsidRPr="00741D97">
        <w:rPr>
          <w:bCs/>
        </w:rPr>
        <w:t>.</w:t>
      </w:r>
      <w:r w:rsidR="004B4188" w:rsidRPr="004B4188">
        <w:rPr>
          <w:rFonts w:ascii="Calibri" w:hAnsi="Calibri" w:cs="Calibri"/>
        </w:rPr>
        <w:t xml:space="preserve"> materiałów lub kosztów zawiązanych z realizacją zamówienia. </w:t>
      </w:r>
    </w:p>
    <w:p w:rsidR="00930C24" w:rsidRPr="00930C24" w:rsidRDefault="00930C24" w:rsidP="00930C24">
      <w:pPr>
        <w:numPr>
          <w:ilvl w:val="0"/>
          <w:numId w:val="42"/>
        </w:numPr>
        <w:tabs>
          <w:tab w:val="left" w:pos="360"/>
          <w:tab w:val="left" w:pos="8222"/>
        </w:tabs>
        <w:autoSpaceDE w:val="0"/>
        <w:autoSpaceDN w:val="0"/>
        <w:adjustRightInd w:val="0"/>
        <w:spacing w:after="0" w:line="240" w:lineRule="auto"/>
        <w:jc w:val="both"/>
        <w:rPr>
          <w:bCs/>
        </w:rPr>
      </w:pPr>
      <w:r>
        <w:rPr>
          <w:bCs/>
        </w:rPr>
        <w:t>Zamawiający przewiduje możliwość dokonania zmiany postanowień zawartej umowy w stosunku do treści oferty w zakresie zmiany wysokości wynagrodzenia w przypadku zmiany ceny materiałów lub kosztów związanych z realizacją zamówienia.</w:t>
      </w:r>
    </w:p>
    <w:p w:rsidR="004B4188" w:rsidRPr="00930C24" w:rsidRDefault="004B4188" w:rsidP="00930C24">
      <w:pPr>
        <w:pStyle w:val="Akapitzlist"/>
        <w:numPr>
          <w:ilvl w:val="0"/>
          <w:numId w:val="67"/>
        </w:numPr>
        <w:tabs>
          <w:tab w:val="left" w:pos="426"/>
          <w:tab w:val="left" w:pos="8222"/>
        </w:tabs>
        <w:autoSpaceDE w:val="0"/>
        <w:autoSpaceDN w:val="0"/>
        <w:adjustRightInd w:val="0"/>
        <w:spacing w:after="0" w:line="240" w:lineRule="auto"/>
        <w:ind w:left="709" w:hanging="283"/>
        <w:jc w:val="both"/>
        <w:rPr>
          <w:bCs/>
        </w:rPr>
      </w:pPr>
      <w:r w:rsidRPr="00930C24">
        <w:rPr>
          <w:rFonts w:ascii="Calibri" w:hAnsi="Calibri" w:cs="Calibri"/>
        </w:rPr>
        <w:t>Sposób ustalania zmiany wynagrodzenia – miernikiem zmiany ceny materiałów lub kosztów związanych z realizacją zamówienia jest wskaźnik cen</w:t>
      </w:r>
      <w:r w:rsidR="008A0A8F" w:rsidRPr="00930C24">
        <w:rPr>
          <w:rFonts w:ascii="Calibri" w:hAnsi="Calibri" w:cs="Calibri"/>
        </w:rPr>
        <w:t xml:space="preserve"> produkcji budowlano-montażowej</w:t>
      </w:r>
      <w:r w:rsidRPr="00930C24">
        <w:rPr>
          <w:rFonts w:ascii="Calibri" w:hAnsi="Calibri" w:cs="Calibri"/>
        </w:rPr>
        <w:t xml:space="preserve"> </w:t>
      </w:r>
      <w:r w:rsidR="00930C24" w:rsidRPr="00930C24">
        <w:rPr>
          <w:rFonts w:ascii="Calibri" w:hAnsi="Calibri" w:cs="Calibri"/>
        </w:rPr>
        <w:t xml:space="preserve"> </w:t>
      </w:r>
      <w:r w:rsidR="008A0A8F" w:rsidRPr="00930C24">
        <w:rPr>
          <w:rFonts w:ascii="Calibri" w:hAnsi="Calibri" w:cs="Calibri"/>
        </w:rPr>
        <w:t>publikowany</w:t>
      </w:r>
      <w:r w:rsidRPr="00930C24">
        <w:rPr>
          <w:rFonts w:ascii="Calibri" w:hAnsi="Calibri" w:cs="Calibri"/>
        </w:rPr>
        <w:t xml:space="preserve"> </w:t>
      </w:r>
      <w:r w:rsidR="008A0A8F" w:rsidRPr="00930C24">
        <w:rPr>
          <w:rFonts w:ascii="Calibri" w:hAnsi="Calibri" w:cs="Calibri"/>
        </w:rPr>
        <w:t>przez</w:t>
      </w:r>
      <w:r w:rsidRPr="00930C24">
        <w:rPr>
          <w:rFonts w:ascii="Calibri" w:hAnsi="Calibri" w:cs="Calibri"/>
        </w:rPr>
        <w:t xml:space="preserve"> Prezesa Głównego Urzędu Statystycznego</w:t>
      </w:r>
      <w:r w:rsidR="008A0A8F" w:rsidRPr="00930C24">
        <w:rPr>
          <w:rFonts w:ascii="Calibri" w:hAnsi="Calibri" w:cs="Calibri"/>
        </w:rPr>
        <w:t xml:space="preserve"> w Biuletynie Statystycznym</w:t>
      </w:r>
      <w:r w:rsidRPr="00930C24">
        <w:rPr>
          <w:rFonts w:ascii="Calibri" w:hAnsi="Calibri" w:cs="Calibri"/>
        </w:rPr>
        <w:t>.</w:t>
      </w:r>
    </w:p>
    <w:p w:rsidR="004B4188" w:rsidRPr="004B4188" w:rsidRDefault="004B4188" w:rsidP="004B4188">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2)</w:t>
      </w:r>
      <w:r w:rsidRPr="004B4188">
        <w:rPr>
          <w:rFonts w:ascii="Calibri" w:hAnsi="Calibri" w:cs="Calibri"/>
          <w:sz w:val="22"/>
          <w:szCs w:val="22"/>
        </w:rPr>
        <w:tab/>
      </w:r>
      <w:r w:rsidR="00A52A4B">
        <w:rPr>
          <w:rFonts w:ascii="Calibri" w:hAnsi="Calibri" w:cs="Calibri"/>
          <w:sz w:val="22"/>
          <w:szCs w:val="22"/>
        </w:rPr>
        <w:t>Zamawiający przewiduje możliwość waloryzacji wynagrodzenia Wykonawcy, w oparciu o wskaźnik wskazany w pkt 1 po</w:t>
      </w:r>
      <w:r w:rsidR="00AB352A">
        <w:rPr>
          <w:rFonts w:ascii="Calibri" w:hAnsi="Calibri" w:cs="Calibri"/>
          <w:sz w:val="22"/>
          <w:szCs w:val="22"/>
        </w:rPr>
        <w:t xml:space="preserve"> raz pierwszy po</w:t>
      </w:r>
      <w:r w:rsidR="00A52A4B">
        <w:rPr>
          <w:rFonts w:ascii="Calibri" w:hAnsi="Calibri" w:cs="Calibri"/>
          <w:sz w:val="22"/>
          <w:szCs w:val="22"/>
        </w:rPr>
        <w:t xml:space="preserve"> upływie co najmniej 10 miesięcy od dnia zawarcia umowy.</w:t>
      </w:r>
      <w:r w:rsidR="00AB352A">
        <w:rPr>
          <w:rFonts w:ascii="Calibri" w:hAnsi="Calibri" w:cs="Calibri"/>
          <w:sz w:val="22"/>
          <w:szCs w:val="22"/>
        </w:rPr>
        <w:t xml:space="preserve"> Ewentualna kolejna waloryzacja wynagrodzenia Wykonawcy może nastąpić po upływie co najmniej 5 miesięcy licząc od dnia złożenia wniosku, o którym mowa w pkt 5).</w:t>
      </w:r>
      <w:r w:rsidR="00A52A4B">
        <w:rPr>
          <w:rFonts w:ascii="Calibri" w:hAnsi="Calibri" w:cs="Calibri"/>
          <w:sz w:val="22"/>
          <w:szCs w:val="22"/>
        </w:rPr>
        <w:t xml:space="preserve"> </w:t>
      </w:r>
      <w:r w:rsidRPr="004B4188">
        <w:rPr>
          <w:rFonts w:ascii="Calibri" w:hAnsi="Calibri" w:cs="Calibri"/>
          <w:sz w:val="22"/>
          <w:szCs w:val="22"/>
        </w:rPr>
        <w:t xml:space="preserve">Jeżeli na koniec </w:t>
      </w:r>
      <w:r w:rsidR="00A52A4B">
        <w:rPr>
          <w:rFonts w:ascii="Calibri" w:hAnsi="Calibri" w:cs="Calibri"/>
          <w:sz w:val="22"/>
          <w:szCs w:val="22"/>
        </w:rPr>
        <w:t>w/w</w:t>
      </w:r>
      <w:r w:rsidR="00AB352A">
        <w:rPr>
          <w:rFonts w:ascii="Calibri" w:hAnsi="Calibri" w:cs="Calibri"/>
          <w:sz w:val="22"/>
          <w:szCs w:val="22"/>
        </w:rPr>
        <w:t xml:space="preserve"> okresów</w:t>
      </w:r>
      <w:r w:rsidRPr="004B4188">
        <w:rPr>
          <w:rFonts w:ascii="Calibri" w:hAnsi="Calibri" w:cs="Calibri"/>
          <w:sz w:val="22"/>
          <w:szCs w:val="22"/>
        </w:rPr>
        <w:t xml:space="preserve"> wskaźnik wynagrodzenia, o którym mowa w pkt 1) wzrośnie/spadnie co najmniej o 5%, to jest to podstawą do ewentualnej zmiany wynagrodzenia Wykonawcy.</w:t>
      </w:r>
      <w:r w:rsidR="00AB352A">
        <w:rPr>
          <w:rFonts w:ascii="Calibri" w:hAnsi="Calibri" w:cs="Calibri"/>
          <w:sz w:val="22"/>
          <w:szCs w:val="22"/>
        </w:rPr>
        <w:t xml:space="preserve"> Zamawiający nie przewiduje waloryzacji wynagrodzenia za roboty już wykonane i rozliczone.</w:t>
      </w:r>
    </w:p>
    <w:p w:rsidR="004B4188" w:rsidRPr="004B4188" w:rsidRDefault="004B4188" w:rsidP="004B4188">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3)</w:t>
      </w:r>
      <w:r w:rsidRPr="004B4188">
        <w:rPr>
          <w:rFonts w:ascii="Calibri" w:hAnsi="Calibri" w:cs="Calibri"/>
          <w:sz w:val="22"/>
          <w:szCs w:val="22"/>
        </w:rPr>
        <w:tab/>
        <w:t xml:space="preserve">Maksymalna wartość zmiany wynagrodzenia, jaką dopuszcza Zamawiający w efekcie zastosowania postanowień o zasadach wprowadzania zmian wysokości wynagrodzenia </w:t>
      </w:r>
      <w:r w:rsidR="001067F9">
        <w:rPr>
          <w:rFonts w:ascii="Calibri" w:hAnsi="Calibri" w:cs="Calibri"/>
          <w:sz w:val="22"/>
          <w:szCs w:val="22"/>
        </w:rPr>
        <w:br/>
      </w:r>
      <w:r w:rsidRPr="004B4188">
        <w:rPr>
          <w:rFonts w:ascii="Calibri" w:hAnsi="Calibri" w:cs="Calibri"/>
          <w:sz w:val="22"/>
          <w:szCs w:val="22"/>
        </w:rPr>
        <w:t>w przypadku zmiany ceny materiałów lub kosztów związanych z realizacją zamówienia nie może przekroczyć kumulatywnie 5% wynagrodzenia brutto, określonego w § 6 ust. 1 umowy.</w:t>
      </w:r>
    </w:p>
    <w:p w:rsidR="004B4188" w:rsidRPr="004B4188" w:rsidRDefault="004B4188" w:rsidP="004B4188">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4)</w:t>
      </w:r>
      <w:r w:rsidRPr="004B4188">
        <w:rPr>
          <w:rFonts w:ascii="Calibri" w:hAnsi="Calibri" w:cs="Calibri"/>
          <w:sz w:val="22"/>
          <w:szCs w:val="22"/>
        </w:rPr>
        <w:tab/>
        <w:t xml:space="preserve">Zmiana wynagrodzenia może polegać zarówno na jego wzroście jak i obniżeniu, </w:t>
      </w:r>
      <w:r w:rsidR="001067F9">
        <w:rPr>
          <w:rFonts w:ascii="Calibri" w:hAnsi="Calibri" w:cs="Calibri"/>
          <w:sz w:val="22"/>
          <w:szCs w:val="22"/>
        </w:rPr>
        <w:br/>
      </w:r>
      <w:r w:rsidRPr="004B4188">
        <w:rPr>
          <w:rFonts w:ascii="Calibri" w:hAnsi="Calibri" w:cs="Calibri"/>
          <w:sz w:val="22"/>
          <w:szCs w:val="22"/>
        </w:rPr>
        <w:t>z zastrzeżeniem zachowania minimalnej wartości świadcze</w:t>
      </w:r>
      <w:r w:rsidR="008316CB">
        <w:rPr>
          <w:rFonts w:ascii="Calibri" w:hAnsi="Calibri" w:cs="Calibri"/>
          <w:sz w:val="22"/>
          <w:szCs w:val="22"/>
        </w:rPr>
        <w:t>nia stron zgodnie z § 12 ust. 15</w:t>
      </w:r>
      <w:r w:rsidRPr="004B4188">
        <w:rPr>
          <w:rFonts w:ascii="Calibri" w:hAnsi="Calibri" w:cs="Calibri"/>
          <w:sz w:val="22"/>
          <w:szCs w:val="22"/>
        </w:rPr>
        <w:t xml:space="preserve"> pkt 3 umowy.</w:t>
      </w:r>
    </w:p>
    <w:p w:rsidR="004B4188" w:rsidRPr="004B4188" w:rsidRDefault="004B4188" w:rsidP="004B4188">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5)</w:t>
      </w:r>
      <w:r w:rsidRPr="004B4188">
        <w:rPr>
          <w:rFonts w:ascii="Calibri" w:hAnsi="Calibri" w:cs="Calibri"/>
          <w:sz w:val="22"/>
          <w:szCs w:val="22"/>
        </w:rPr>
        <w:tab/>
        <w:t xml:space="preserve">W przypadku zaistnienia sytuacji wskazanej w pkt. 2) strona umowy występująca o zmianę wynagrodzenia winna złożyć drugiej stronie umowy wniosek o dokonanie zmiany wysokości wynagrodzenia zawierający szczegółowe kalkulacje </w:t>
      </w:r>
      <w:r w:rsidR="00A52A4B">
        <w:rPr>
          <w:rFonts w:ascii="Calibri" w:hAnsi="Calibri" w:cs="Calibri"/>
          <w:sz w:val="22"/>
          <w:szCs w:val="22"/>
        </w:rPr>
        <w:t>kosztów według stanu sprzed danej zmiany cen mater</w:t>
      </w:r>
      <w:r w:rsidR="00A50E70">
        <w:rPr>
          <w:rFonts w:ascii="Calibri" w:hAnsi="Calibri" w:cs="Calibri"/>
          <w:sz w:val="22"/>
          <w:szCs w:val="22"/>
        </w:rPr>
        <w:t>iałów i kosztów oraz szczegółowe</w:t>
      </w:r>
      <w:r w:rsidR="00A52A4B">
        <w:rPr>
          <w:rFonts w:ascii="Calibri" w:hAnsi="Calibri" w:cs="Calibri"/>
          <w:sz w:val="22"/>
          <w:szCs w:val="22"/>
        </w:rPr>
        <w:t xml:space="preserve"> kal</w:t>
      </w:r>
      <w:r w:rsidR="00A50E70">
        <w:rPr>
          <w:rFonts w:ascii="Calibri" w:hAnsi="Calibri" w:cs="Calibri"/>
          <w:sz w:val="22"/>
          <w:szCs w:val="22"/>
        </w:rPr>
        <w:t>kulacje</w:t>
      </w:r>
      <w:r w:rsidR="00A52A4B">
        <w:rPr>
          <w:rFonts w:ascii="Calibri" w:hAnsi="Calibri" w:cs="Calibri"/>
          <w:sz w:val="22"/>
          <w:szCs w:val="22"/>
        </w:rPr>
        <w:t xml:space="preserve"> według stanu po zmianie </w:t>
      </w:r>
      <w:r w:rsidR="00A50E70">
        <w:rPr>
          <w:rFonts w:ascii="Calibri" w:hAnsi="Calibri" w:cs="Calibri"/>
          <w:sz w:val="22"/>
          <w:szCs w:val="22"/>
        </w:rPr>
        <w:t>obrazujące</w:t>
      </w:r>
      <w:r w:rsidRPr="004B4188">
        <w:rPr>
          <w:rFonts w:ascii="Calibri" w:hAnsi="Calibri" w:cs="Calibri"/>
          <w:sz w:val="22"/>
          <w:szCs w:val="22"/>
        </w:rPr>
        <w:t>, czy i w jakim stopniu zmiana przyjętego wskaźnika wpłynęła na koszty wykonania umowy.</w:t>
      </w:r>
      <w:r w:rsidR="00A52A4B">
        <w:rPr>
          <w:rFonts w:ascii="Calibri" w:hAnsi="Calibri" w:cs="Calibri"/>
          <w:sz w:val="22"/>
          <w:szCs w:val="22"/>
        </w:rPr>
        <w:t xml:space="preserve"> Wniosek winien wskazywać kwotę, o jaką wynagrodzenie powinno ulec zmianie. </w:t>
      </w:r>
    </w:p>
    <w:p w:rsidR="004B4188" w:rsidRPr="004B4188" w:rsidRDefault="00A52A4B" w:rsidP="004B4188">
      <w:pPr>
        <w:pStyle w:val="Style49"/>
        <w:widowControl/>
        <w:tabs>
          <w:tab w:val="left" w:pos="284"/>
        </w:tabs>
        <w:spacing w:before="10"/>
        <w:ind w:left="720" w:right="-41"/>
        <w:rPr>
          <w:rFonts w:ascii="Calibri" w:hAnsi="Calibri" w:cs="Calibri"/>
          <w:sz w:val="22"/>
          <w:szCs w:val="22"/>
        </w:rPr>
      </w:pPr>
      <w:r>
        <w:rPr>
          <w:rFonts w:ascii="Calibri" w:hAnsi="Calibri" w:cs="Calibri"/>
          <w:sz w:val="22"/>
          <w:szCs w:val="22"/>
        </w:rPr>
        <w:t>6)</w:t>
      </w:r>
      <w:r>
        <w:rPr>
          <w:rFonts w:ascii="Calibri" w:hAnsi="Calibri" w:cs="Calibri"/>
          <w:sz w:val="22"/>
          <w:szCs w:val="22"/>
        </w:rPr>
        <w:tab/>
        <w:t>W terminie 21</w:t>
      </w:r>
      <w:r w:rsidR="004B4188" w:rsidRPr="004B4188">
        <w:rPr>
          <w:rFonts w:ascii="Calibri" w:hAnsi="Calibri" w:cs="Calibri"/>
          <w:sz w:val="22"/>
          <w:szCs w:val="22"/>
        </w:rPr>
        <w:t xml:space="preserve"> dni od dnia otrzymania wniosku, strona umowy, która wniosek otrzymała przekaże drugiej stronie informację o zakresie, w jakim zatwierdza wniosek oraz wskaże kwotę, o którą wynagrodzenie należne Wykonawcy powinno ulec zmianie, albo informację </w:t>
      </w:r>
      <w:r w:rsidR="001067F9">
        <w:rPr>
          <w:rFonts w:ascii="Calibri" w:hAnsi="Calibri" w:cs="Calibri"/>
          <w:sz w:val="22"/>
          <w:szCs w:val="22"/>
        </w:rPr>
        <w:br/>
      </w:r>
      <w:r w:rsidR="004B4188" w:rsidRPr="004B4188">
        <w:rPr>
          <w:rFonts w:ascii="Calibri" w:hAnsi="Calibri" w:cs="Calibri"/>
          <w:sz w:val="22"/>
          <w:szCs w:val="22"/>
        </w:rPr>
        <w:t>o niezatwierdzenie wniosku wraz z uzasadnieniem.</w:t>
      </w:r>
    </w:p>
    <w:p w:rsidR="004B4188" w:rsidRPr="004B4188" w:rsidRDefault="001067F9" w:rsidP="001067F9">
      <w:pPr>
        <w:tabs>
          <w:tab w:val="left" w:pos="709"/>
          <w:tab w:val="left" w:pos="8222"/>
        </w:tabs>
        <w:spacing w:after="0"/>
        <w:ind w:left="709" w:hanging="349"/>
        <w:jc w:val="both"/>
        <w:rPr>
          <w:rFonts w:ascii="Calibri" w:hAnsi="Calibri" w:cs="Calibri"/>
        </w:rPr>
      </w:pPr>
      <w:r>
        <w:rPr>
          <w:rFonts w:ascii="Calibri" w:hAnsi="Calibri" w:cs="Calibri"/>
        </w:rPr>
        <w:t xml:space="preserve">  </w:t>
      </w:r>
      <w:r w:rsidR="004B4188" w:rsidRPr="004B4188">
        <w:rPr>
          <w:rFonts w:ascii="Calibri" w:hAnsi="Calibri" w:cs="Calibri"/>
        </w:rPr>
        <w:t xml:space="preserve">7) Wykonawca, którego wynagrodzenie zostało zmienione zgodnie z pkt 1)-6), zobowiązany </w:t>
      </w:r>
      <w:r>
        <w:rPr>
          <w:rFonts w:ascii="Calibri" w:hAnsi="Calibri" w:cs="Calibri"/>
        </w:rPr>
        <w:t xml:space="preserve">  </w:t>
      </w:r>
      <w:r w:rsidR="004B4188" w:rsidRPr="004B4188">
        <w:rPr>
          <w:rFonts w:ascii="Calibri" w:hAnsi="Calibri" w:cs="Calibri"/>
        </w:rPr>
        <w:t xml:space="preserve">jest do zmiany wynagrodzenia przysługującego podwykonawcy, z którym zawarł umowę, </w:t>
      </w:r>
      <w:r>
        <w:rPr>
          <w:rFonts w:ascii="Calibri" w:hAnsi="Calibri" w:cs="Calibri"/>
        </w:rPr>
        <w:br/>
      </w:r>
      <w:r w:rsidR="004B4188" w:rsidRPr="004B4188">
        <w:rPr>
          <w:rFonts w:ascii="Calibri" w:hAnsi="Calibri" w:cs="Calibri"/>
        </w:rPr>
        <w:t>w zakresie odpowiadającym zmianom cen materiałów lub kosztów dotyczących zobowiązania podwykonawcy.</w:t>
      </w:r>
    </w:p>
    <w:p w:rsidR="00484F30" w:rsidRPr="00741D97" w:rsidRDefault="00484F30" w:rsidP="004B4188">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8316CB">
        <w:rPr>
          <w:bCs/>
        </w:rPr>
        <w:t>6</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8316CB">
        <w:rPr>
          <w:bCs/>
        </w:rPr>
        <w:t>6</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w:t>
      </w:r>
      <w:r w:rsidR="004B4188">
        <w:rPr>
          <w:bCs/>
        </w:rPr>
        <w:t xml:space="preserve"> </w:t>
      </w:r>
      <w:r w:rsidR="008316CB">
        <w:rPr>
          <w:bCs/>
        </w:rPr>
        <w:t>wniosku, o którym mowa w ust. 16</w:t>
      </w:r>
      <w:r w:rsidRPr="00741D97">
        <w:rPr>
          <w:bCs/>
        </w:rPr>
        <w:t>, Zamawiający jest uprawniony, bez dokonywania oceny jego zasadności, do kontroli dokum</w:t>
      </w:r>
      <w:r w:rsidR="00741D97" w:rsidRPr="00741D97">
        <w:rPr>
          <w:bCs/>
        </w:rPr>
        <w:t>entacji, o k</w:t>
      </w:r>
      <w:r w:rsidR="008316CB">
        <w:rPr>
          <w:bCs/>
        </w:rPr>
        <w:t>tórej mowa w ust. 16</w:t>
      </w:r>
      <w:r w:rsidRPr="00741D97">
        <w:rPr>
          <w:bCs/>
        </w:rPr>
        <w:t xml:space="preserve"> </w:t>
      </w:r>
      <w:r w:rsidR="001067F9">
        <w:rPr>
          <w:bCs/>
        </w:rPr>
        <w:br/>
      </w:r>
      <w:r w:rsidRPr="00741D97">
        <w:rPr>
          <w:bCs/>
        </w:rPr>
        <w:t>i wydania Wykonawcy polecenia prowadzenia dalszej dokumentacji bieżącej uzasadniającej żądanie zmiany.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w:t>
      </w:r>
      <w:r w:rsidR="001067F9">
        <w:rPr>
          <w:bCs/>
        </w:rPr>
        <w:br/>
      </w:r>
      <w:r w:rsidRPr="00741D97">
        <w:rPr>
          <w:bCs/>
        </w:rPr>
        <w:t xml:space="preserve">o akceptacji żądania zmiany Umowy i terminie podpisania aneksu do Umowy lub odpowiednio </w:t>
      </w:r>
      <w:r w:rsidR="001067F9">
        <w:rPr>
          <w:bCs/>
        </w:rPr>
        <w:br/>
      </w:r>
      <w:r w:rsidRPr="00741D97">
        <w:rPr>
          <w:bCs/>
        </w:rPr>
        <w:t>o braku akceptacji zmiany.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rsidR="00CA0298" w:rsidRDefault="00CA0298" w:rsidP="000D10F5">
      <w:pPr>
        <w:pStyle w:val="Style8"/>
        <w:widowControl/>
        <w:spacing w:before="106" w:line="240" w:lineRule="auto"/>
        <w:ind w:right="10"/>
        <w:jc w:val="center"/>
        <w:rPr>
          <w:rStyle w:val="FontStyle15"/>
          <w:rFonts w:asciiTheme="minorHAnsi" w:hAnsiTheme="minorHAnsi" w:cstheme="minorHAnsi"/>
          <w:sz w:val="22"/>
          <w:szCs w:val="22"/>
        </w:rPr>
      </w:pPr>
    </w:p>
    <w:p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rsidR="005C127E" w:rsidRPr="001D17F9" w:rsidRDefault="005C127E" w:rsidP="005C127E">
      <w:pPr>
        <w:spacing w:line="250" w:lineRule="exact"/>
        <w:jc w:val="both"/>
        <w:rPr>
          <w:rFonts w:ascii="Calibri" w:hAnsi="Calibri" w:cs="Calibri"/>
        </w:rPr>
      </w:pPr>
      <w:r w:rsidRPr="001D17F9">
        <w:rPr>
          <w:rFonts w:ascii="Calibri" w:hAnsi="Calibri" w:cs="Calibri"/>
        </w:rPr>
        <w:t xml:space="preserve">Zgodnie z </w:t>
      </w:r>
      <w:r w:rsidRPr="00F91642">
        <w:rPr>
          <w:rFonts w:ascii="Calibri" w:hAnsi="Calibri" w:cs="Calibri"/>
        </w:rPr>
        <w:t>art. 13 ust. 1 i 2 rozporządzenia Parlamentu Europejskiego i Rady (UE) 2016/679</w:t>
      </w:r>
      <w:r w:rsidRPr="00F91642">
        <w:rPr>
          <w:rFonts w:ascii="Calibri" w:hAnsi="Calibri" w:cs="Calibri"/>
        </w:rPr>
        <w:br/>
        <w:t xml:space="preserve">z dnia 27 kwietnia 2016 r. w sprawie ochrony osób fizycznych w związku z przetwarzaniem danych osobowych i w sprawie swobodnego przepływu takich danych </w:t>
      </w:r>
      <w:r w:rsidR="00770F17">
        <w:rPr>
          <w:rFonts w:ascii="Calibri" w:hAnsi="Calibri" w:cs="Calibri"/>
        </w:rPr>
        <w:t xml:space="preserve">oraz uchylenia dyrektywy 94/46/WE </w:t>
      </w:r>
      <w:r w:rsidRPr="00F91642">
        <w:rPr>
          <w:rFonts w:ascii="Calibri" w:hAnsi="Calibri" w:cs="Calibri"/>
        </w:rPr>
        <w:t>(ogólne rozporządzenie o ochronie danych) (Dz. U. UE L 2016.119.1 z 04.05.2016 r.), dalej „RODO”,</w:t>
      </w:r>
      <w:r w:rsidRPr="001D17F9">
        <w:rPr>
          <w:rFonts w:ascii="Calibri" w:hAnsi="Calibri" w:cs="Calibri"/>
        </w:rPr>
        <w:t xml:space="preserve"> Zamawiający informuję, że: </w:t>
      </w:r>
    </w:p>
    <w:p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rsidR="005C127E" w:rsidRPr="001D17F9" w:rsidRDefault="005C127E" w:rsidP="00D1142E">
      <w:pPr>
        <w:pStyle w:val="Akapitzlist"/>
        <w:numPr>
          <w:ilvl w:val="0"/>
          <w:numId w:val="64"/>
        </w:numPr>
        <w:spacing w:line="250" w:lineRule="exact"/>
        <w:ind w:left="426" w:hanging="357"/>
        <w:jc w:val="both"/>
        <w:rPr>
          <w:rStyle w:val="Hipercze"/>
          <w:rFonts w:ascii="Calibri" w:hAnsi="Calibri" w:cs="Calibri"/>
        </w:rPr>
      </w:pPr>
      <w:r w:rsidRPr="001D17F9">
        <w:rPr>
          <w:rFonts w:ascii="Calibri" w:hAnsi="Calibri" w:cs="Calibri"/>
        </w:rPr>
        <w:t xml:space="preserve">Inspektorem ochrony danych osobowych w Starostwie Powiatowym w Chojnicach jest Pan Mateusz Zarychta, tel. 505-540-306, e-mail: </w:t>
      </w:r>
      <w:hyperlink r:id="rId10" w:history="1">
        <w:r w:rsidRPr="001D17F9">
          <w:rPr>
            <w:rStyle w:val="Hipercze"/>
            <w:rFonts w:ascii="Calibri" w:hAnsi="Calibri" w:cs="Calibri"/>
          </w:rPr>
          <w:t>mateusz@epomerania.pl</w:t>
        </w:r>
      </w:hyperlink>
    </w:p>
    <w:p w:rsidR="005C127E" w:rsidRPr="001D17F9" w:rsidRDefault="005C127E" w:rsidP="00D1142E">
      <w:pPr>
        <w:pStyle w:val="Akapitzlist"/>
        <w:numPr>
          <w:ilvl w:val="0"/>
          <w:numId w:val="64"/>
        </w:numPr>
        <w:spacing w:line="250" w:lineRule="exact"/>
        <w:ind w:left="426"/>
        <w:jc w:val="both"/>
        <w:rPr>
          <w:rFonts w:ascii="Calibri" w:hAnsi="Calibri" w:cs="Calibri"/>
        </w:rPr>
      </w:pPr>
      <w:r w:rsidRPr="001D17F9">
        <w:rPr>
          <w:rFonts w:ascii="Calibri" w:hAnsi="Calibri" w:cs="Calibri"/>
        </w:rPr>
        <w:t>Państwa dane osobowe przetwarzane będą na podstawie art. 6 ust. 1 lit. c RODO w celu związanym z podpisaniem umowy na zadanie pn</w:t>
      </w:r>
      <w:r w:rsidRPr="00924EE9">
        <w:rPr>
          <w:rFonts w:ascii="Calibri" w:hAnsi="Calibri" w:cs="Calibri"/>
          <w:b/>
        </w:rPr>
        <w:t xml:space="preserve">.: </w:t>
      </w:r>
      <w:r w:rsidR="00924EE9" w:rsidRPr="00924EE9">
        <w:rPr>
          <w:rFonts w:ascii="Calibri" w:hAnsi="Calibri" w:cs="Calibri"/>
          <w:b/>
        </w:rPr>
        <w:t>Modernizacja i poprawa efektywności energetycznej budynku Technikum im. Stefana Bieszka ( ZS w Chojnicach</w:t>
      </w:r>
      <w:r w:rsidR="00924EE9">
        <w:rPr>
          <w:rFonts w:ascii="Calibri" w:hAnsi="Calibri" w:cs="Calibri"/>
          <w:b/>
        </w:rPr>
        <w:t>)</w:t>
      </w:r>
      <w:r w:rsidR="00924EE9">
        <w:rPr>
          <w:rFonts w:ascii="Calibri" w:hAnsi="Calibri" w:cs="Calibri"/>
        </w:rPr>
        <w:t xml:space="preserve"> w wyniku przeprowadzonego </w:t>
      </w:r>
      <w:r w:rsidRPr="001D17F9">
        <w:rPr>
          <w:rFonts w:ascii="Calibri" w:hAnsi="Calibri" w:cs="Calibri"/>
        </w:rPr>
        <w:t>postępowania o udzielenie zamówienia publicznego.</w:t>
      </w:r>
    </w:p>
    <w:p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Odbiorcami Państwa danych osobowych będą osoby lub podmioty, którym udostępniona zostanie dokumentacja postępowania w oparciu o art. 18 oraz art. 74 ustawy z dnia 11 września 2019 r. – Prawo zamówień </w:t>
      </w:r>
      <w:r w:rsidRPr="00F91642">
        <w:rPr>
          <w:rFonts w:ascii="Calibri" w:hAnsi="Calibri" w:cs="Calibri"/>
        </w:rPr>
        <w:t>publicznych</w:t>
      </w:r>
      <w:r w:rsidR="00057A0E">
        <w:rPr>
          <w:rFonts w:ascii="Calibri" w:hAnsi="Calibri" w:cs="Calibri"/>
        </w:rPr>
        <w:t xml:space="preserve">, </w:t>
      </w:r>
      <w:r w:rsidRPr="001D17F9">
        <w:rPr>
          <w:rFonts w:ascii="Calibri" w:hAnsi="Calibri" w:cs="Calibri"/>
        </w:rPr>
        <w:t>dalej „ustawa PZP”.</w:t>
      </w:r>
    </w:p>
    <w:p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Obowiązek podania przez Państwa danych osobowych bezpośrednio Państwa dotyczących jest wymogiem ustawowym określonym w przepisach ustawy PZP, związanym z udziałem </w:t>
      </w:r>
      <w:r w:rsidR="001067F9">
        <w:rPr>
          <w:rFonts w:ascii="Calibri" w:hAnsi="Calibri" w:cs="Calibri"/>
        </w:rPr>
        <w:br/>
      </w:r>
      <w:r w:rsidRPr="001D17F9">
        <w:rPr>
          <w:rFonts w:ascii="Calibri" w:hAnsi="Calibri" w:cs="Calibri"/>
        </w:rPr>
        <w:t>w postępowaniu o udzielenie zamówienia publicznego; konsekwencje niepodania określonych danych wynikają z ustawy PZP.</w:t>
      </w:r>
    </w:p>
    <w:p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W odniesieniu do Państwa danych osobowych decyzje nie będą podejmowane w sposób zautomatyzowany, stosowanie do art. 22 RODO.</w:t>
      </w:r>
    </w:p>
    <w:p w:rsidR="005C127E" w:rsidRPr="001D17F9" w:rsidRDefault="005C127E" w:rsidP="00D1142E">
      <w:pPr>
        <w:pStyle w:val="Akapitzlist"/>
        <w:numPr>
          <w:ilvl w:val="0"/>
          <w:numId w:val="64"/>
        </w:numPr>
        <w:spacing w:after="0" w:line="250" w:lineRule="exact"/>
        <w:ind w:left="426" w:hanging="357"/>
        <w:jc w:val="both"/>
        <w:rPr>
          <w:rFonts w:ascii="Calibri" w:hAnsi="Calibri" w:cs="Calibri"/>
        </w:rPr>
      </w:pPr>
      <w:r w:rsidRPr="001D17F9">
        <w:rPr>
          <w:rFonts w:ascii="Calibri" w:hAnsi="Calibri" w:cs="Calibri"/>
        </w:rPr>
        <w:t>Posiadają Państwo:</w:t>
      </w:r>
    </w:p>
    <w:p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15 RODO prawo dostępu do danych osobowych Pani/Pana dotyczących;</w:t>
      </w:r>
    </w:p>
    <w:p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16 RODO prawo do sprostowania Pani/Pana danych osobowych;</w:t>
      </w:r>
    </w:p>
    <w:p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18 RODO prawo żądania od administratora ograniczenia przetwarzania danych osobowych z zastrzeżeniem przypadków, o których mowa w art. 18 ust. 2 RODO;</w:t>
      </w:r>
    </w:p>
    <w:p w:rsidR="005C127E" w:rsidRPr="001D17F9" w:rsidRDefault="005C127E" w:rsidP="00D1142E">
      <w:pPr>
        <w:pStyle w:val="Akapitzlist"/>
        <w:spacing w:after="0" w:line="250" w:lineRule="exact"/>
        <w:ind w:left="426"/>
        <w:jc w:val="both"/>
        <w:rPr>
          <w:rFonts w:ascii="Calibri" w:hAnsi="Calibri" w:cs="Calibri"/>
        </w:rPr>
      </w:pPr>
      <w:r w:rsidRPr="001D17F9">
        <w:rPr>
          <w:rFonts w:ascii="Calibri" w:hAnsi="Calibri" w:cs="Calibri"/>
        </w:rPr>
        <w:t>− prawo do wniesienia skargi do Prezesa Urzędu Ochrony Danych Osobowych, gdy uzna Pani/Pan, że przetwarzanie danych osobowych Pani/Pana dotyczących narusza przepisy RODO.</w:t>
      </w:r>
    </w:p>
    <w:p w:rsidR="005C127E" w:rsidRPr="001D17F9" w:rsidRDefault="005C127E" w:rsidP="00D1142E">
      <w:pPr>
        <w:pStyle w:val="Style8"/>
        <w:widowControl/>
        <w:numPr>
          <w:ilvl w:val="0"/>
          <w:numId w:val="64"/>
        </w:numPr>
        <w:spacing w:line="240" w:lineRule="auto"/>
        <w:ind w:left="426"/>
        <w:rPr>
          <w:rFonts w:ascii="Calibri" w:hAnsi="Calibri" w:cs="Calibri"/>
          <w:b/>
          <w:bCs/>
          <w:color w:val="000000"/>
          <w:spacing w:val="60"/>
          <w:sz w:val="22"/>
          <w:szCs w:val="22"/>
        </w:rPr>
      </w:pPr>
      <w:r w:rsidRPr="001D17F9">
        <w:rPr>
          <w:rFonts w:ascii="Calibri" w:eastAsia="Calibri" w:hAnsi="Calibri" w:cs="Calibri"/>
          <w:sz w:val="22"/>
          <w:szCs w:val="22"/>
          <w:u w:color="000000"/>
          <w:lang w:eastAsia="en-US"/>
        </w:rPr>
        <w:t>Nie przysługuje Państwu:</w:t>
      </w:r>
    </w:p>
    <w:p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w związku z art. 17 ust. 3 lit. b, d lub e RODO prawo do usunięcia danych osobowych;</w:t>
      </w:r>
    </w:p>
    <w:p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prawo do przenoszenia danych osobowych, o którym mowa w art. 20 RODO;</w:t>
      </w:r>
    </w:p>
    <w:p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na podstawie art. 21 RODO prawo sprzeciwu, wobec przetwarzania danych osobowych, gdyż podstawą prawną przetwarzania Państwa danych osobowych jest art. 6 ust. 1 lit. c RODO.</w:t>
      </w:r>
    </w:p>
    <w:p w:rsidR="00CC6D50" w:rsidRDefault="00CC6D50" w:rsidP="00A8595C">
      <w:pPr>
        <w:pStyle w:val="Style8"/>
        <w:widowControl/>
        <w:spacing w:line="240" w:lineRule="auto"/>
        <w:ind w:left="720"/>
        <w:rPr>
          <w:rFonts w:asciiTheme="minorHAnsi" w:hAnsiTheme="minorHAnsi" w:cstheme="minorHAnsi"/>
          <w:sz w:val="22"/>
          <w:szCs w:val="22"/>
        </w:rPr>
      </w:pPr>
    </w:p>
    <w:p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B0638">
        <w:rPr>
          <w:rStyle w:val="FontStyle15"/>
          <w:rFonts w:asciiTheme="minorHAnsi" w:hAnsiTheme="minorHAnsi" w:cstheme="minorHAnsi"/>
          <w:color w:val="auto"/>
          <w:sz w:val="22"/>
          <w:szCs w:val="22"/>
        </w:rPr>
        <w:t>Zabezpieczenie należytego</w:t>
      </w:r>
      <w:r w:rsidRPr="00016613">
        <w:rPr>
          <w:rStyle w:val="FontStyle15"/>
          <w:rFonts w:asciiTheme="minorHAnsi" w:hAnsiTheme="minorHAnsi" w:cstheme="minorHAnsi"/>
          <w:color w:val="FF0000"/>
          <w:sz w:val="22"/>
          <w:szCs w:val="22"/>
        </w:rPr>
        <w:t xml:space="preserve"> </w:t>
      </w:r>
      <w:r w:rsidRPr="00D4645E">
        <w:rPr>
          <w:rStyle w:val="FontStyle15"/>
          <w:rFonts w:asciiTheme="minorHAnsi" w:hAnsiTheme="minorHAnsi" w:cstheme="minorHAnsi"/>
          <w:sz w:val="22"/>
          <w:szCs w:val="22"/>
        </w:rPr>
        <w:t>wykonania umowy</w:t>
      </w:r>
    </w:p>
    <w:p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przez  ustanowienie   zastawu   rejestrowego  na  zasadach  określonych  w przepisach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o zastawie rejestrowym i rejestrze zastawów.</w:t>
      </w:r>
    </w:p>
    <w:p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okres na jaki ma zostać wniesione zabezpieczenie przekracza 5 lat, zabezpieczenie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pieniądzu wnosi się na cały ten okres, a zabezpieczenie w innej formie wnosi się na okres nie krótszy niż 5 lat, z jednoczesnym zobowiązaniem się Wykonawcy do przedłużenia zabezpieczenia lub wniesienia nowego zabezpieczenia na kolejne okresy.</w:t>
      </w:r>
    </w:p>
    <w:p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rsidR="00CA0298" w:rsidRDefault="00CA0298" w:rsidP="00965D88">
      <w:pPr>
        <w:pStyle w:val="Style8"/>
        <w:widowControl/>
        <w:spacing w:line="240" w:lineRule="auto"/>
        <w:rPr>
          <w:rStyle w:val="FontStyle15"/>
          <w:rFonts w:asciiTheme="minorHAnsi" w:hAnsiTheme="minorHAnsi" w:cstheme="minorHAnsi"/>
          <w:spacing w:val="60"/>
          <w:sz w:val="22"/>
          <w:szCs w:val="22"/>
        </w:rPr>
      </w:pPr>
    </w:p>
    <w:p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rsidR="00361ACE" w:rsidRDefault="00361ACE"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rsidR="00A33CCC" w:rsidRDefault="00A33CC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sprawach nieuregulowanych niniejszą umową stosuje się przepisy</w:t>
      </w:r>
      <w:r w:rsidRPr="009A1D3E">
        <w:rPr>
          <w:rFonts w:ascii="Calibri" w:eastAsiaTheme="minorHAnsi" w:hAnsi="Calibri" w:cs="Calibri"/>
          <w:sz w:val="22"/>
          <w:szCs w:val="22"/>
          <w:lang w:eastAsia="en-US"/>
        </w:rPr>
        <w:t xml:space="preserve"> </w:t>
      </w:r>
      <w:r w:rsidRPr="009A1D3E">
        <w:rPr>
          <w:rFonts w:asciiTheme="minorHAnsi" w:hAnsiTheme="minorHAnsi" w:cstheme="minorHAnsi"/>
          <w:color w:val="000000"/>
          <w:sz w:val="22"/>
          <w:szCs w:val="22"/>
        </w:rPr>
        <w:t>zastosowania przepisy ustawy z dnia 23 kwietnia 1964 r. Kodeks Cywilny (</w:t>
      </w:r>
      <w:r w:rsidRPr="001067F9">
        <w:rPr>
          <w:rFonts w:asciiTheme="minorHAnsi" w:hAnsiTheme="minorHAnsi" w:cstheme="minorHAnsi"/>
          <w:sz w:val="22"/>
          <w:szCs w:val="22"/>
        </w:rPr>
        <w:t>Dz. U. z 202</w:t>
      </w:r>
      <w:r w:rsidR="004E3261" w:rsidRPr="001067F9">
        <w:rPr>
          <w:rFonts w:asciiTheme="minorHAnsi" w:hAnsiTheme="minorHAnsi" w:cstheme="minorHAnsi"/>
          <w:sz w:val="22"/>
          <w:szCs w:val="22"/>
        </w:rPr>
        <w:t>2</w:t>
      </w:r>
      <w:r w:rsidRPr="001067F9">
        <w:rPr>
          <w:rFonts w:asciiTheme="minorHAnsi" w:hAnsiTheme="minorHAnsi" w:cstheme="minorHAnsi"/>
          <w:sz w:val="22"/>
          <w:szCs w:val="22"/>
        </w:rPr>
        <w:t xml:space="preserve"> r. poz. 1</w:t>
      </w:r>
      <w:r w:rsidR="004E3261" w:rsidRPr="001067F9">
        <w:rPr>
          <w:rFonts w:asciiTheme="minorHAnsi" w:hAnsiTheme="minorHAnsi" w:cstheme="minorHAnsi"/>
          <w:sz w:val="22"/>
          <w:szCs w:val="22"/>
        </w:rPr>
        <w:t>360</w:t>
      </w:r>
      <w:r w:rsidRPr="001067F9">
        <w:rPr>
          <w:rFonts w:asciiTheme="minorHAnsi" w:hAnsiTheme="minorHAnsi" w:cstheme="minorHAnsi"/>
          <w:sz w:val="22"/>
          <w:szCs w:val="22"/>
        </w:rPr>
        <w:t xml:space="preserve"> ze zm.)</w:t>
      </w:r>
      <w:r w:rsidRPr="001067F9">
        <w:rPr>
          <w:rStyle w:val="FontStyle14"/>
          <w:rFonts w:asciiTheme="minorHAnsi" w:hAnsiTheme="minorHAnsi" w:cstheme="minorHAnsi"/>
          <w:color w:val="auto"/>
          <w:sz w:val="22"/>
          <w:szCs w:val="22"/>
        </w:rPr>
        <w:t xml:space="preserve"> oraz </w:t>
      </w:r>
      <w:r w:rsidRPr="00F4236C">
        <w:rPr>
          <w:rStyle w:val="FontStyle14"/>
          <w:rFonts w:asciiTheme="minorHAnsi" w:hAnsiTheme="minorHAnsi" w:cstheme="minorHAnsi"/>
          <w:sz w:val="22"/>
          <w:szCs w:val="22"/>
        </w:rPr>
        <w:t>Prawo Zamówień Publicznych</w:t>
      </w:r>
      <w:r>
        <w:rPr>
          <w:rStyle w:val="FontStyle14"/>
          <w:rFonts w:asciiTheme="minorHAnsi" w:hAnsiTheme="minorHAnsi" w:cstheme="minorHAnsi"/>
          <w:sz w:val="22"/>
          <w:szCs w:val="22"/>
        </w:rPr>
        <w:t>.</w:t>
      </w:r>
    </w:p>
    <w:p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rsidR="009A1D3E" w:rsidRPr="00D4645E"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Zamawiającego.</w:t>
      </w:r>
    </w:p>
    <w:p w:rsidR="009A1D3E" w:rsidRPr="00D4645E" w:rsidRDefault="009A1D3E" w:rsidP="009A1D3E">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767A" w:rsidRDefault="00CE767A" w:rsidP="00E7336E">
      <w:pPr>
        <w:spacing w:after="0" w:line="240" w:lineRule="auto"/>
      </w:pPr>
      <w:r>
        <w:separator/>
      </w:r>
    </w:p>
  </w:endnote>
  <w:endnote w:type="continuationSeparator" w:id="0">
    <w:p w:rsidR="00CE767A" w:rsidRDefault="00CE767A"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767A" w:rsidRDefault="00CE767A" w:rsidP="00E7336E">
      <w:pPr>
        <w:spacing w:after="0" w:line="240" w:lineRule="auto"/>
      </w:pPr>
      <w:r>
        <w:separator/>
      </w:r>
    </w:p>
  </w:footnote>
  <w:footnote w:type="continuationSeparator" w:id="0">
    <w:p w:rsidR="00CE767A" w:rsidRDefault="00CE767A" w:rsidP="00E7336E">
      <w:pPr>
        <w:spacing w:after="0" w:line="240" w:lineRule="auto"/>
      </w:pPr>
      <w:r>
        <w:continuationSeparator/>
      </w:r>
    </w:p>
  </w:footnote>
  <w:footnote w:id="1">
    <w:p w:rsidR="00122F11" w:rsidRDefault="00122F11"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19D08D22"/>
    <w:lvl w:ilvl="0" w:tplc="E0E421D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0E6A6D56"/>
    <w:lvl w:ilvl="0" w:tplc="0E94BE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B90505D"/>
    <w:multiLevelType w:val="hybridMultilevel"/>
    <w:tmpl w:val="760E6690"/>
    <w:lvl w:ilvl="0" w:tplc="6C545CC8">
      <w:start w:val="1"/>
      <w:numFmt w:val="decimal"/>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1"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3"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4"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5"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9"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1"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2"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FCA3BC7"/>
    <w:multiLevelType w:val="hybridMultilevel"/>
    <w:tmpl w:val="25C8EE9A"/>
    <w:lvl w:ilvl="0" w:tplc="FD94B3BC">
      <w:start w:val="1"/>
      <w:numFmt w:val="lowerLetter"/>
      <w:lvlText w:val="%1)"/>
      <w:lvlJc w:val="left"/>
      <w:pPr>
        <w:ind w:left="1426" w:hanging="360"/>
      </w:pPr>
      <w:rPr>
        <w:rFonts w:asciiTheme="minorHAnsi" w:hAnsiTheme="minorHAnsi" w:cstheme="minorHAnsi"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num w:numId="1" w16cid:durableId="1130634842">
    <w:abstractNumId w:val="52"/>
  </w:num>
  <w:num w:numId="2" w16cid:durableId="554659550">
    <w:abstractNumId w:val="4"/>
  </w:num>
  <w:num w:numId="3" w16cid:durableId="1295403511">
    <w:abstractNumId w:val="2"/>
  </w:num>
  <w:num w:numId="4" w16cid:durableId="253251298">
    <w:abstractNumId w:val="37"/>
  </w:num>
  <w:num w:numId="5" w16cid:durableId="1392385030">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985663868">
    <w:abstractNumId w:val="16"/>
  </w:num>
  <w:num w:numId="7" w16cid:durableId="1483892237">
    <w:abstractNumId w:val="29"/>
  </w:num>
  <w:num w:numId="8" w16cid:durableId="1655600306">
    <w:abstractNumId w:val="30"/>
  </w:num>
  <w:num w:numId="9" w16cid:durableId="953287271">
    <w:abstractNumId w:val="59"/>
  </w:num>
  <w:num w:numId="10" w16cid:durableId="441918060">
    <w:abstractNumId w:val="44"/>
  </w:num>
  <w:num w:numId="11" w16cid:durableId="92407320">
    <w:abstractNumId w:val="21"/>
  </w:num>
  <w:num w:numId="12" w16cid:durableId="562133337">
    <w:abstractNumId w:val="58"/>
  </w:num>
  <w:num w:numId="13" w16cid:durableId="186723118">
    <w:abstractNumId w:val="6"/>
  </w:num>
  <w:num w:numId="14" w16cid:durableId="1888908973">
    <w:abstractNumId w:val="53"/>
  </w:num>
  <w:num w:numId="15" w16cid:durableId="1253663171">
    <w:abstractNumId w:val="27"/>
  </w:num>
  <w:num w:numId="16" w16cid:durableId="1729180184">
    <w:abstractNumId w:val="20"/>
  </w:num>
  <w:num w:numId="17" w16cid:durableId="2120178510">
    <w:abstractNumId w:val="42"/>
  </w:num>
  <w:num w:numId="18" w16cid:durableId="158346345">
    <w:abstractNumId w:val="39"/>
  </w:num>
  <w:num w:numId="19" w16cid:durableId="834077509">
    <w:abstractNumId w:val="57"/>
  </w:num>
  <w:num w:numId="20" w16cid:durableId="1849713455">
    <w:abstractNumId w:val="15"/>
  </w:num>
  <w:num w:numId="21" w16cid:durableId="793402409">
    <w:abstractNumId w:val="54"/>
  </w:num>
  <w:num w:numId="22" w16cid:durableId="1203059456">
    <w:abstractNumId w:val="43"/>
  </w:num>
  <w:num w:numId="23" w16cid:durableId="890534514">
    <w:abstractNumId w:val="10"/>
  </w:num>
  <w:num w:numId="24" w16cid:durableId="934896443">
    <w:abstractNumId w:val="61"/>
  </w:num>
  <w:num w:numId="25" w16cid:durableId="955601056">
    <w:abstractNumId w:val="60"/>
  </w:num>
  <w:num w:numId="26" w16cid:durableId="1188911882">
    <w:abstractNumId w:val="40"/>
  </w:num>
  <w:num w:numId="27" w16cid:durableId="1918128211">
    <w:abstractNumId w:val="22"/>
  </w:num>
  <w:num w:numId="28" w16cid:durableId="791091774">
    <w:abstractNumId w:val="9"/>
  </w:num>
  <w:num w:numId="29" w16cid:durableId="190266585">
    <w:abstractNumId w:val="17"/>
  </w:num>
  <w:num w:numId="30" w16cid:durableId="2130465952">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465584633">
    <w:abstractNumId w:val="34"/>
  </w:num>
  <w:num w:numId="32" w16cid:durableId="1649244934">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702943484">
    <w:abstractNumId w:val="8"/>
  </w:num>
  <w:num w:numId="34" w16cid:durableId="204417390">
    <w:abstractNumId w:val="7"/>
  </w:num>
  <w:num w:numId="35" w16cid:durableId="247035491">
    <w:abstractNumId w:val="13"/>
  </w:num>
  <w:num w:numId="36" w16cid:durableId="2123070352">
    <w:abstractNumId w:val="48"/>
  </w:num>
  <w:num w:numId="37" w16cid:durableId="1879932427">
    <w:abstractNumId w:val="36"/>
  </w:num>
  <w:num w:numId="38" w16cid:durableId="1927300762">
    <w:abstractNumId w:val="1"/>
  </w:num>
  <w:num w:numId="39" w16cid:durableId="1521434208">
    <w:abstractNumId w:val="14"/>
  </w:num>
  <w:num w:numId="40" w16cid:durableId="1894997028">
    <w:abstractNumId w:val="46"/>
  </w:num>
  <w:num w:numId="41" w16cid:durableId="656958211">
    <w:abstractNumId w:val="28"/>
  </w:num>
  <w:num w:numId="42" w16cid:durableId="325399532">
    <w:abstractNumId w:val="0"/>
  </w:num>
  <w:num w:numId="43" w16cid:durableId="696853576">
    <w:abstractNumId w:val="23"/>
  </w:num>
  <w:num w:numId="44" w16cid:durableId="664942042">
    <w:abstractNumId w:val="3"/>
  </w:num>
  <w:num w:numId="45" w16cid:durableId="1660766718">
    <w:abstractNumId w:val="41"/>
  </w:num>
  <w:num w:numId="46" w16cid:durableId="2109080393">
    <w:abstractNumId w:val="33"/>
  </w:num>
  <w:num w:numId="47" w16cid:durableId="1735010392">
    <w:abstractNumId w:val="25"/>
  </w:num>
  <w:num w:numId="48" w16cid:durableId="266693733">
    <w:abstractNumId w:val="50"/>
  </w:num>
  <w:num w:numId="49" w16cid:durableId="1482187785">
    <w:abstractNumId w:val="47"/>
  </w:num>
  <w:num w:numId="50" w16cid:durableId="613291147">
    <w:abstractNumId w:val="18"/>
  </w:num>
  <w:num w:numId="51" w16cid:durableId="1567717128">
    <w:abstractNumId w:val="56"/>
  </w:num>
  <w:num w:numId="52" w16cid:durableId="1380478054">
    <w:abstractNumId w:val="62"/>
  </w:num>
  <w:num w:numId="53" w16cid:durableId="2011834711">
    <w:abstractNumId w:val="55"/>
  </w:num>
  <w:num w:numId="54" w16cid:durableId="1145780919">
    <w:abstractNumId w:val="51"/>
  </w:num>
  <w:num w:numId="55" w16cid:durableId="686368231">
    <w:abstractNumId w:val="32"/>
  </w:num>
  <w:num w:numId="56" w16cid:durableId="1776053659">
    <w:abstractNumId w:val="24"/>
  </w:num>
  <w:num w:numId="57" w16cid:durableId="1105803185">
    <w:abstractNumId w:val="35"/>
  </w:num>
  <w:num w:numId="58" w16cid:durableId="728041947">
    <w:abstractNumId w:val="31"/>
  </w:num>
  <w:num w:numId="59" w16cid:durableId="1778910684">
    <w:abstractNumId w:val="38"/>
  </w:num>
  <w:num w:numId="60" w16cid:durableId="1074621770">
    <w:abstractNumId w:val="11"/>
  </w:num>
  <w:num w:numId="61" w16cid:durableId="1793207724">
    <w:abstractNumId w:val="45"/>
  </w:num>
  <w:num w:numId="62" w16cid:durableId="2036954343">
    <w:abstractNumId w:val="5"/>
  </w:num>
  <w:num w:numId="63" w16cid:durableId="812455148">
    <w:abstractNumId w:val="12"/>
  </w:num>
  <w:num w:numId="64" w16cid:durableId="500045155">
    <w:abstractNumId w:val="19"/>
  </w:num>
  <w:num w:numId="65" w16cid:durableId="1864130389">
    <w:abstractNumId w:val="63"/>
  </w:num>
  <w:num w:numId="66" w16cid:durableId="2075204334">
    <w:abstractNumId w:val="26"/>
  </w:num>
  <w:num w:numId="67" w16cid:durableId="1060514053">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0CEA"/>
    <w:rsid w:val="00005BC3"/>
    <w:rsid w:val="00013E49"/>
    <w:rsid w:val="000144B3"/>
    <w:rsid w:val="00015373"/>
    <w:rsid w:val="00016613"/>
    <w:rsid w:val="00017563"/>
    <w:rsid w:val="00054F78"/>
    <w:rsid w:val="00057A0E"/>
    <w:rsid w:val="00057A2B"/>
    <w:rsid w:val="000608EC"/>
    <w:rsid w:val="00066984"/>
    <w:rsid w:val="00074192"/>
    <w:rsid w:val="00077013"/>
    <w:rsid w:val="0007708B"/>
    <w:rsid w:val="000A067A"/>
    <w:rsid w:val="000D10F5"/>
    <w:rsid w:val="000D371E"/>
    <w:rsid w:val="000E71D9"/>
    <w:rsid w:val="000F5AE1"/>
    <w:rsid w:val="001067F9"/>
    <w:rsid w:val="001132A1"/>
    <w:rsid w:val="00122F11"/>
    <w:rsid w:val="00124885"/>
    <w:rsid w:val="0013760C"/>
    <w:rsid w:val="00145196"/>
    <w:rsid w:val="00172023"/>
    <w:rsid w:val="001722E6"/>
    <w:rsid w:val="001744F0"/>
    <w:rsid w:val="00180DF2"/>
    <w:rsid w:val="00195E08"/>
    <w:rsid w:val="001B2C25"/>
    <w:rsid w:val="001B6808"/>
    <w:rsid w:val="001C15B4"/>
    <w:rsid w:val="001C76C3"/>
    <w:rsid w:val="001D0FBC"/>
    <w:rsid w:val="001D385A"/>
    <w:rsid w:val="001E1CD7"/>
    <w:rsid w:val="001F2FDE"/>
    <w:rsid w:val="001F4071"/>
    <w:rsid w:val="001F40B5"/>
    <w:rsid w:val="001F4CB1"/>
    <w:rsid w:val="001F564F"/>
    <w:rsid w:val="00200EC2"/>
    <w:rsid w:val="00206E68"/>
    <w:rsid w:val="002140A4"/>
    <w:rsid w:val="00215D90"/>
    <w:rsid w:val="00215EA3"/>
    <w:rsid w:val="00230FE5"/>
    <w:rsid w:val="002404C8"/>
    <w:rsid w:val="00267C87"/>
    <w:rsid w:val="00275E90"/>
    <w:rsid w:val="00276511"/>
    <w:rsid w:val="0027767D"/>
    <w:rsid w:val="00280023"/>
    <w:rsid w:val="00290667"/>
    <w:rsid w:val="002915B5"/>
    <w:rsid w:val="002954D0"/>
    <w:rsid w:val="002A2D0F"/>
    <w:rsid w:val="002B6BA3"/>
    <w:rsid w:val="002D5954"/>
    <w:rsid w:val="002D787E"/>
    <w:rsid w:val="002E22D3"/>
    <w:rsid w:val="002F7C2B"/>
    <w:rsid w:val="003016D8"/>
    <w:rsid w:val="00301E2F"/>
    <w:rsid w:val="0030201C"/>
    <w:rsid w:val="00312E76"/>
    <w:rsid w:val="0031718F"/>
    <w:rsid w:val="003316C9"/>
    <w:rsid w:val="00331E4B"/>
    <w:rsid w:val="00344358"/>
    <w:rsid w:val="003538AD"/>
    <w:rsid w:val="003543A7"/>
    <w:rsid w:val="0035729C"/>
    <w:rsid w:val="00357B8C"/>
    <w:rsid w:val="00360AFA"/>
    <w:rsid w:val="00361ACE"/>
    <w:rsid w:val="003631EF"/>
    <w:rsid w:val="00363417"/>
    <w:rsid w:val="00366020"/>
    <w:rsid w:val="00372231"/>
    <w:rsid w:val="003902F8"/>
    <w:rsid w:val="003A26CD"/>
    <w:rsid w:val="003A7551"/>
    <w:rsid w:val="003B2BDA"/>
    <w:rsid w:val="003B3CE9"/>
    <w:rsid w:val="003B4649"/>
    <w:rsid w:val="003B533C"/>
    <w:rsid w:val="003B5F5E"/>
    <w:rsid w:val="003E099F"/>
    <w:rsid w:val="003E6E1A"/>
    <w:rsid w:val="00407D55"/>
    <w:rsid w:val="004112BE"/>
    <w:rsid w:val="00424C49"/>
    <w:rsid w:val="0042758C"/>
    <w:rsid w:val="004322A2"/>
    <w:rsid w:val="0043608C"/>
    <w:rsid w:val="004527A4"/>
    <w:rsid w:val="0045515F"/>
    <w:rsid w:val="00465CED"/>
    <w:rsid w:val="00467CDC"/>
    <w:rsid w:val="00474A46"/>
    <w:rsid w:val="00474FD4"/>
    <w:rsid w:val="004760B0"/>
    <w:rsid w:val="00476F05"/>
    <w:rsid w:val="00484F30"/>
    <w:rsid w:val="00490C2A"/>
    <w:rsid w:val="004B3908"/>
    <w:rsid w:val="004B4188"/>
    <w:rsid w:val="004C08BF"/>
    <w:rsid w:val="004C4F48"/>
    <w:rsid w:val="004C680C"/>
    <w:rsid w:val="004C6C5C"/>
    <w:rsid w:val="004D1E0A"/>
    <w:rsid w:val="004D5F30"/>
    <w:rsid w:val="004E3261"/>
    <w:rsid w:val="004F2013"/>
    <w:rsid w:val="00501720"/>
    <w:rsid w:val="005019A0"/>
    <w:rsid w:val="00513681"/>
    <w:rsid w:val="00515DF7"/>
    <w:rsid w:val="00517727"/>
    <w:rsid w:val="005253E9"/>
    <w:rsid w:val="00526D44"/>
    <w:rsid w:val="00531ED1"/>
    <w:rsid w:val="0054620E"/>
    <w:rsid w:val="00563A33"/>
    <w:rsid w:val="0056623C"/>
    <w:rsid w:val="0057276F"/>
    <w:rsid w:val="00581C29"/>
    <w:rsid w:val="005A15DD"/>
    <w:rsid w:val="005A5E28"/>
    <w:rsid w:val="005B1789"/>
    <w:rsid w:val="005C127E"/>
    <w:rsid w:val="005D6B73"/>
    <w:rsid w:val="005E260B"/>
    <w:rsid w:val="005E3063"/>
    <w:rsid w:val="005E33BA"/>
    <w:rsid w:val="006125C8"/>
    <w:rsid w:val="00612C29"/>
    <w:rsid w:val="00616FBD"/>
    <w:rsid w:val="00617BA3"/>
    <w:rsid w:val="0062618F"/>
    <w:rsid w:val="00634BC8"/>
    <w:rsid w:val="00637C60"/>
    <w:rsid w:val="00646CE9"/>
    <w:rsid w:val="00651938"/>
    <w:rsid w:val="006545D6"/>
    <w:rsid w:val="00666772"/>
    <w:rsid w:val="0067573F"/>
    <w:rsid w:val="00685F52"/>
    <w:rsid w:val="00691DBA"/>
    <w:rsid w:val="00693904"/>
    <w:rsid w:val="0069607C"/>
    <w:rsid w:val="0069645A"/>
    <w:rsid w:val="006972D4"/>
    <w:rsid w:val="006A3073"/>
    <w:rsid w:val="006A3717"/>
    <w:rsid w:val="006B4A6F"/>
    <w:rsid w:val="006B6C19"/>
    <w:rsid w:val="006B7714"/>
    <w:rsid w:val="006F3137"/>
    <w:rsid w:val="0070306D"/>
    <w:rsid w:val="007059BA"/>
    <w:rsid w:val="007105F7"/>
    <w:rsid w:val="007112C0"/>
    <w:rsid w:val="00712E0C"/>
    <w:rsid w:val="0072253D"/>
    <w:rsid w:val="00735152"/>
    <w:rsid w:val="00736269"/>
    <w:rsid w:val="00736DED"/>
    <w:rsid w:val="00741D97"/>
    <w:rsid w:val="00744F0C"/>
    <w:rsid w:val="00745E26"/>
    <w:rsid w:val="00755BD0"/>
    <w:rsid w:val="00756A7B"/>
    <w:rsid w:val="00756ABD"/>
    <w:rsid w:val="00760FBB"/>
    <w:rsid w:val="007651B1"/>
    <w:rsid w:val="007673AC"/>
    <w:rsid w:val="00770F17"/>
    <w:rsid w:val="007742F8"/>
    <w:rsid w:val="00792728"/>
    <w:rsid w:val="00795EF2"/>
    <w:rsid w:val="00797E30"/>
    <w:rsid w:val="007B2522"/>
    <w:rsid w:val="007B49B7"/>
    <w:rsid w:val="007B6B13"/>
    <w:rsid w:val="007B7398"/>
    <w:rsid w:val="007C0C2E"/>
    <w:rsid w:val="007C1E96"/>
    <w:rsid w:val="007C2989"/>
    <w:rsid w:val="007C7B56"/>
    <w:rsid w:val="007D1A6F"/>
    <w:rsid w:val="007E02CA"/>
    <w:rsid w:val="007E3D49"/>
    <w:rsid w:val="007E5DD5"/>
    <w:rsid w:val="007F3EEC"/>
    <w:rsid w:val="007F6C60"/>
    <w:rsid w:val="00820663"/>
    <w:rsid w:val="008316CB"/>
    <w:rsid w:val="008364AD"/>
    <w:rsid w:val="0085355A"/>
    <w:rsid w:val="00861842"/>
    <w:rsid w:val="0088034C"/>
    <w:rsid w:val="00883A45"/>
    <w:rsid w:val="008928EA"/>
    <w:rsid w:val="008A0A8F"/>
    <w:rsid w:val="008A16DB"/>
    <w:rsid w:val="008E597F"/>
    <w:rsid w:val="009000CB"/>
    <w:rsid w:val="00913A67"/>
    <w:rsid w:val="00924EE9"/>
    <w:rsid w:val="00930C24"/>
    <w:rsid w:val="00930D58"/>
    <w:rsid w:val="00935996"/>
    <w:rsid w:val="0094274F"/>
    <w:rsid w:val="009467DB"/>
    <w:rsid w:val="009514D9"/>
    <w:rsid w:val="00963AF6"/>
    <w:rsid w:val="00965D88"/>
    <w:rsid w:val="0097157F"/>
    <w:rsid w:val="00972BC3"/>
    <w:rsid w:val="00974580"/>
    <w:rsid w:val="0097541E"/>
    <w:rsid w:val="00981E7C"/>
    <w:rsid w:val="00984F8B"/>
    <w:rsid w:val="0098581E"/>
    <w:rsid w:val="00995567"/>
    <w:rsid w:val="009A0497"/>
    <w:rsid w:val="009A1D3E"/>
    <w:rsid w:val="009A3568"/>
    <w:rsid w:val="009B00EF"/>
    <w:rsid w:val="009B65B3"/>
    <w:rsid w:val="009C363D"/>
    <w:rsid w:val="009C59A1"/>
    <w:rsid w:val="009E3530"/>
    <w:rsid w:val="009F0648"/>
    <w:rsid w:val="00A07AA4"/>
    <w:rsid w:val="00A11A5C"/>
    <w:rsid w:val="00A218D4"/>
    <w:rsid w:val="00A24F55"/>
    <w:rsid w:val="00A27D60"/>
    <w:rsid w:val="00A31120"/>
    <w:rsid w:val="00A33399"/>
    <w:rsid w:val="00A33CCC"/>
    <w:rsid w:val="00A34F0F"/>
    <w:rsid w:val="00A415DB"/>
    <w:rsid w:val="00A445C9"/>
    <w:rsid w:val="00A50E70"/>
    <w:rsid w:val="00A52A4B"/>
    <w:rsid w:val="00A5387A"/>
    <w:rsid w:val="00A54B27"/>
    <w:rsid w:val="00A551A8"/>
    <w:rsid w:val="00A60CF0"/>
    <w:rsid w:val="00A652F2"/>
    <w:rsid w:val="00A77228"/>
    <w:rsid w:val="00A8595C"/>
    <w:rsid w:val="00A86273"/>
    <w:rsid w:val="00A86B59"/>
    <w:rsid w:val="00AA2CE1"/>
    <w:rsid w:val="00AA31B8"/>
    <w:rsid w:val="00AB352A"/>
    <w:rsid w:val="00AB5813"/>
    <w:rsid w:val="00AC009D"/>
    <w:rsid w:val="00AC0399"/>
    <w:rsid w:val="00AC117B"/>
    <w:rsid w:val="00AC34F4"/>
    <w:rsid w:val="00AC4BB6"/>
    <w:rsid w:val="00AD2845"/>
    <w:rsid w:val="00AD5953"/>
    <w:rsid w:val="00AE1B7E"/>
    <w:rsid w:val="00B03F23"/>
    <w:rsid w:val="00B40A59"/>
    <w:rsid w:val="00B469CA"/>
    <w:rsid w:val="00B50268"/>
    <w:rsid w:val="00B54078"/>
    <w:rsid w:val="00B548A3"/>
    <w:rsid w:val="00B651DE"/>
    <w:rsid w:val="00B679B1"/>
    <w:rsid w:val="00B76FA4"/>
    <w:rsid w:val="00B85508"/>
    <w:rsid w:val="00B9267D"/>
    <w:rsid w:val="00BA1659"/>
    <w:rsid w:val="00BA3C8A"/>
    <w:rsid w:val="00BB3D14"/>
    <w:rsid w:val="00BC68B1"/>
    <w:rsid w:val="00BD788A"/>
    <w:rsid w:val="00BE5FA2"/>
    <w:rsid w:val="00BE7493"/>
    <w:rsid w:val="00BF2DA0"/>
    <w:rsid w:val="00C01CE6"/>
    <w:rsid w:val="00C202DA"/>
    <w:rsid w:val="00C20812"/>
    <w:rsid w:val="00C21163"/>
    <w:rsid w:val="00C251A1"/>
    <w:rsid w:val="00C44685"/>
    <w:rsid w:val="00C44E45"/>
    <w:rsid w:val="00C51FAF"/>
    <w:rsid w:val="00C53873"/>
    <w:rsid w:val="00C65C99"/>
    <w:rsid w:val="00C67107"/>
    <w:rsid w:val="00C679F6"/>
    <w:rsid w:val="00C77449"/>
    <w:rsid w:val="00C7752E"/>
    <w:rsid w:val="00C95D54"/>
    <w:rsid w:val="00C96F22"/>
    <w:rsid w:val="00CA0298"/>
    <w:rsid w:val="00CA5688"/>
    <w:rsid w:val="00CA78DE"/>
    <w:rsid w:val="00CB427D"/>
    <w:rsid w:val="00CC6D50"/>
    <w:rsid w:val="00CC78B5"/>
    <w:rsid w:val="00CD4F2F"/>
    <w:rsid w:val="00CD56C4"/>
    <w:rsid w:val="00CE21DB"/>
    <w:rsid w:val="00CE627E"/>
    <w:rsid w:val="00CE6B2B"/>
    <w:rsid w:val="00CE767A"/>
    <w:rsid w:val="00CF29BF"/>
    <w:rsid w:val="00CF2C4E"/>
    <w:rsid w:val="00CF46B2"/>
    <w:rsid w:val="00CF54DD"/>
    <w:rsid w:val="00CF5C71"/>
    <w:rsid w:val="00CF7F6B"/>
    <w:rsid w:val="00D0269B"/>
    <w:rsid w:val="00D03E15"/>
    <w:rsid w:val="00D1142E"/>
    <w:rsid w:val="00D15106"/>
    <w:rsid w:val="00D30168"/>
    <w:rsid w:val="00D3596A"/>
    <w:rsid w:val="00D35E12"/>
    <w:rsid w:val="00D42D01"/>
    <w:rsid w:val="00D4452C"/>
    <w:rsid w:val="00D4645E"/>
    <w:rsid w:val="00D55D06"/>
    <w:rsid w:val="00D61631"/>
    <w:rsid w:val="00D74AA4"/>
    <w:rsid w:val="00D74BB1"/>
    <w:rsid w:val="00D77980"/>
    <w:rsid w:val="00D8299D"/>
    <w:rsid w:val="00DA0288"/>
    <w:rsid w:val="00DA0D03"/>
    <w:rsid w:val="00DB0638"/>
    <w:rsid w:val="00DB2FC8"/>
    <w:rsid w:val="00DB7780"/>
    <w:rsid w:val="00DB7F6A"/>
    <w:rsid w:val="00DC643D"/>
    <w:rsid w:val="00DD3609"/>
    <w:rsid w:val="00DE643C"/>
    <w:rsid w:val="00DF1D14"/>
    <w:rsid w:val="00DF24E0"/>
    <w:rsid w:val="00E04AF7"/>
    <w:rsid w:val="00E04BE2"/>
    <w:rsid w:val="00E2105C"/>
    <w:rsid w:val="00E21131"/>
    <w:rsid w:val="00E25C72"/>
    <w:rsid w:val="00E27692"/>
    <w:rsid w:val="00E45FE9"/>
    <w:rsid w:val="00E5057C"/>
    <w:rsid w:val="00E648F2"/>
    <w:rsid w:val="00E64F0A"/>
    <w:rsid w:val="00E7336E"/>
    <w:rsid w:val="00E758AF"/>
    <w:rsid w:val="00E77860"/>
    <w:rsid w:val="00E87655"/>
    <w:rsid w:val="00E93B61"/>
    <w:rsid w:val="00E957A0"/>
    <w:rsid w:val="00EA4C89"/>
    <w:rsid w:val="00EA6B81"/>
    <w:rsid w:val="00EB17DD"/>
    <w:rsid w:val="00EB3D6B"/>
    <w:rsid w:val="00EB79AD"/>
    <w:rsid w:val="00ED6E4C"/>
    <w:rsid w:val="00EE6E34"/>
    <w:rsid w:val="00EF39C4"/>
    <w:rsid w:val="00EF6BF9"/>
    <w:rsid w:val="00F000D2"/>
    <w:rsid w:val="00F0082F"/>
    <w:rsid w:val="00F22842"/>
    <w:rsid w:val="00F2721A"/>
    <w:rsid w:val="00F4236C"/>
    <w:rsid w:val="00F502C1"/>
    <w:rsid w:val="00F53686"/>
    <w:rsid w:val="00F61671"/>
    <w:rsid w:val="00F64D92"/>
    <w:rsid w:val="00F6713A"/>
    <w:rsid w:val="00F734AC"/>
    <w:rsid w:val="00F746B8"/>
    <w:rsid w:val="00F77AFF"/>
    <w:rsid w:val="00F824F4"/>
    <w:rsid w:val="00F82A92"/>
    <w:rsid w:val="00F82D44"/>
    <w:rsid w:val="00F86858"/>
    <w:rsid w:val="00F91642"/>
    <w:rsid w:val="00F9168D"/>
    <w:rsid w:val="00F93BFD"/>
    <w:rsid w:val="00FA23C5"/>
    <w:rsid w:val="00FB2E2C"/>
    <w:rsid w:val="00FC1B36"/>
    <w:rsid w:val="00FC2759"/>
    <w:rsid w:val="00FC2B8C"/>
    <w:rsid w:val="00FC46A8"/>
    <w:rsid w:val="00FC5447"/>
    <w:rsid w:val="00FD0466"/>
    <w:rsid w:val="00FD75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57BA1"/>
  <w15:docId w15:val="{11EA7733-0B51-4366-85A0-5B185AD67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hAnsi="Times New Roman" w:cs="Times New Roman"/>
      <w:sz w:val="24"/>
      <w:szCs w:val="24"/>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hAnsi="Times New Roman" w:cs="Times New Roman"/>
      <w:sz w:val="24"/>
      <w:szCs w:val="24"/>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hAnsi="Times New Roman" w:cs="Times New Roman"/>
      <w:sz w:val="24"/>
      <w:szCs w:val="24"/>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hAnsi="Times New Roman" w:cs="Times New Roman"/>
      <w:sz w:val="24"/>
      <w:szCs w:val="24"/>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hAnsi="Times New Roman" w:cs="Times New Roman"/>
      <w:sz w:val="24"/>
      <w:szCs w:val="24"/>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hAnsi="Times New Roman" w:cs="Times New Roman"/>
      <w:sz w:val="24"/>
      <w:szCs w:val="24"/>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hAnsi="Times New Roman" w:cs="Times New Roman"/>
      <w:sz w:val="24"/>
      <w:szCs w:val="24"/>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customStyle="1" w:styleId="Style49">
    <w:name w:val="Style49"/>
    <w:basedOn w:val="Normalny"/>
    <w:rsid w:val="004B4188"/>
    <w:pPr>
      <w:widowControl w:val="0"/>
      <w:autoSpaceDE w:val="0"/>
      <w:autoSpaceDN w:val="0"/>
      <w:adjustRightInd w:val="0"/>
      <w:spacing w:after="0" w:line="270" w:lineRule="exact"/>
      <w:ind w:hanging="274"/>
      <w:jc w:val="both"/>
    </w:pPr>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563A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93252-3AFC-42E4-A485-3D9544D54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9731</Words>
  <Characters>58390</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Szymon</cp:lastModifiedBy>
  <cp:revision>3</cp:revision>
  <cp:lastPrinted>2023-05-08T08:07:00Z</cp:lastPrinted>
  <dcterms:created xsi:type="dcterms:W3CDTF">2023-05-24T06:46:00Z</dcterms:created>
  <dcterms:modified xsi:type="dcterms:W3CDTF">2023-05-24T06:47:00Z</dcterms:modified>
</cp:coreProperties>
</file>