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57624" w14:textId="77777777" w:rsidR="009B7294" w:rsidRDefault="009B7294" w:rsidP="009B7294">
      <w:pPr>
        <w:spacing w:line="360" w:lineRule="auto"/>
        <w:ind w:left="284" w:right="7"/>
        <w:jc w:val="center"/>
        <w:rPr>
          <w:rFonts w:ascii="Arial" w:hAnsi="Arial" w:cs="Arial"/>
          <w:b/>
        </w:rPr>
      </w:pPr>
    </w:p>
    <w:p w14:paraId="13EDA2F1" w14:textId="640DAFFD" w:rsidR="009B7294" w:rsidRPr="009B7294" w:rsidRDefault="009B7294" w:rsidP="009B7294">
      <w:pPr>
        <w:spacing w:line="360" w:lineRule="auto"/>
        <w:ind w:left="284" w:right="7"/>
        <w:jc w:val="center"/>
        <w:rPr>
          <w:rFonts w:ascii="Arial" w:hAnsi="Arial" w:cs="Arial"/>
          <w:b/>
        </w:rPr>
      </w:pPr>
      <w:r w:rsidRPr="009B7294">
        <w:rPr>
          <w:rFonts w:ascii="Arial" w:hAnsi="Arial" w:cs="Arial"/>
          <w:b/>
        </w:rPr>
        <w:t>OPIS PRZEDMIOTU ZAMÓWIENIA</w:t>
      </w:r>
    </w:p>
    <w:p w14:paraId="32618F05" w14:textId="57514BC0" w:rsidR="009B7294" w:rsidRDefault="009B7294" w:rsidP="009B7294">
      <w:pPr>
        <w:spacing w:line="360" w:lineRule="auto"/>
        <w:ind w:left="284" w:right="7"/>
        <w:rPr>
          <w:rFonts w:ascii="Arial" w:hAnsi="Arial" w:cs="Arial"/>
          <w:bCs/>
        </w:rPr>
      </w:pPr>
      <w:r w:rsidRPr="00FC4644">
        <w:rPr>
          <w:rFonts w:ascii="Arial" w:hAnsi="Arial" w:cs="Arial"/>
          <w:bCs/>
        </w:rPr>
        <w:t>Przedmiotem zamówienia jest sprzedaż wraz z usługą dystrybucji paliwa gazowego w</w:t>
      </w:r>
      <w:r>
        <w:rPr>
          <w:rFonts w:ascii="Arial" w:hAnsi="Arial" w:cs="Arial"/>
          <w:bCs/>
        </w:rPr>
        <w:t> </w:t>
      </w:r>
      <w:r w:rsidRPr="00FC4644">
        <w:rPr>
          <w:rFonts w:ascii="Arial" w:hAnsi="Arial" w:cs="Arial"/>
          <w:bCs/>
        </w:rPr>
        <w:t>postaci gazu ziemnego wysokometanowego typu E (CN 2711 21 00), dla budynku Powiatu Mogileńskiego przy ul. Ogrodowej 10, 88-300 Mogilno do celów opałowych. Taryfa paliwa gazowego W-5. Obszar taryfowy Gdański. Grupa taryfowa OSD - W-5.1_GD</w:t>
      </w:r>
      <w:r>
        <w:rPr>
          <w:rFonts w:ascii="Arial" w:hAnsi="Arial" w:cs="Arial"/>
          <w:bCs/>
        </w:rPr>
        <w:t xml:space="preserve">. </w:t>
      </w:r>
      <w:r w:rsidRPr="00FC4644">
        <w:rPr>
          <w:rFonts w:ascii="Arial" w:hAnsi="Arial" w:cs="Arial"/>
          <w:bCs/>
        </w:rPr>
        <w:t xml:space="preserve">Minimalne ciśnienia paliwa gazowego przy jakim dostarczane będzie paliwo gazowe nie może być niższe niż 1,6 kPa. Prognozowane szacunkowe zużycie paliwa gazowego w okresie </w:t>
      </w:r>
      <w:r>
        <w:rPr>
          <w:rFonts w:ascii="Arial" w:hAnsi="Arial" w:cs="Arial"/>
          <w:bCs/>
        </w:rPr>
        <w:t>12</w:t>
      </w:r>
      <w:r w:rsidRPr="00FC4644">
        <w:rPr>
          <w:rFonts w:ascii="Arial" w:hAnsi="Arial" w:cs="Arial"/>
          <w:bCs/>
        </w:rPr>
        <w:t xml:space="preserve"> miesięcy wynosi </w:t>
      </w:r>
      <w:r w:rsidR="00E110C6">
        <w:rPr>
          <w:rFonts w:ascii="Arial" w:hAnsi="Arial" w:cs="Arial"/>
          <w:bCs/>
        </w:rPr>
        <w:t>149 313</w:t>
      </w:r>
      <w:r w:rsidRPr="00FC4644">
        <w:rPr>
          <w:rFonts w:ascii="Arial" w:hAnsi="Arial" w:cs="Arial"/>
          <w:bCs/>
        </w:rPr>
        <w:t xml:space="preserve"> kWh o mocy umownej 176 kWh/h. </w:t>
      </w:r>
      <w:r>
        <w:rPr>
          <w:rFonts w:ascii="Arial" w:hAnsi="Arial" w:cs="Arial"/>
          <w:bCs/>
        </w:rPr>
        <w:t>Poniżej miesięczne rozbicie szacowanego zużycia:</w:t>
      </w:r>
    </w:p>
    <w:p w14:paraId="63B8889C" w14:textId="6B0B41FA" w:rsidR="009B7294" w:rsidRPr="009B173B" w:rsidRDefault="009B7294" w:rsidP="009B7294">
      <w:pPr>
        <w:pStyle w:val="Akapitzlist"/>
        <w:spacing w:line="360" w:lineRule="auto"/>
        <w:ind w:left="556" w:right="7"/>
        <w:rPr>
          <w:rFonts w:ascii="Arial" w:hAnsi="Arial" w:cs="Arial"/>
          <w:bCs/>
        </w:rPr>
      </w:pPr>
      <w:r w:rsidRPr="009B173B">
        <w:rPr>
          <w:rFonts w:ascii="Arial" w:hAnsi="Arial" w:cs="Arial"/>
          <w:bCs/>
        </w:rPr>
        <w:t xml:space="preserve">Styczeń – </w:t>
      </w:r>
      <w:r w:rsidR="00E110C6">
        <w:rPr>
          <w:rFonts w:ascii="Arial" w:hAnsi="Arial" w:cs="Arial"/>
          <w:bCs/>
        </w:rPr>
        <w:t>25 125</w:t>
      </w:r>
      <w:r w:rsidRPr="009B173B">
        <w:rPr>
          <w:rFonts w:ascii="Arial" w:hAnsi="Arial" w:cs="Arial"/>
          <w:bCs/>
        </w:rPr>
        <w:t xml:space="preserve"> kWh</w:t>
      </w:r>
    </w:p>
    <w:p w14:paraId="395DA1B0" w14:textId="221A9ACC" w:rsidR="009B7294" w:rsidRPr="009B173B" w:rsidRDefault="009B7294" w:rsidP="009B7294">
      <w:pPr>
        <w:pStyle w:val="Akapitzlist"/>
        <w:spacing w:line="360" w:lineRule="auto"/>
        <w:ind w:left="556" w:right="7"/>
        <w:rPr>
          <w:rFonts w:ascii="Arial" w:hAnsi="Arial" w:cs="Arial"/>
          <w:bCs/>
        </w:rPr>
      </w:pPr>
      <w:r w:rsidRPr="009B173B">
        <w:rPr>
          <w:rFonts w:ascii="Arial" w:hAnsi="Arial" w:cs="Arial"/>
          <w:bCs/>
        </w:rPr>
        <w:t>Luty</w:t>
      </w:r>
      <w:r>
        <w:rPr>
          <w:rFonts w:ascii="Arial" w:hAnsi="Arial" w:cs="Arial"/>
          <w:bCs/>
        </w:rPr>
        <w:t xml:space="preserve"> </w:t>
      </w:r>
      <w:r w:rsidRPr="009B173B">
        <w:rPr>
          <w:rFonts w:ascii="Arial" w:hAnsi="Arial" w:cs="Arial"/>
          <w:bCs/>
        </w:rPr>
        <w:t xml:space="preserve">– </w:t>
      </w:r>
      <w:r w:rsidR="00E110C6">
        <w:rPr>
          <w:rFonts w:ascii="Arial" w:hAnsi="Arial" w:cs="Arial"/>
          <w:bCs/>
        </w:rPr>
        <w:t>25 608</w:t>
      </w:r>
      <w:r w:rsidRPr="009B173B">
        <w:rPr>
          <w:rFonts w:ascii="Arial" w:hAnsi="Arial" w:cs="Arial"/>
          <w:bCs/>
        </w:rPr>
        <w:t xml:space="preserve"> kWh</w:t>
      </w:r>
    </w:p>
    <w:p w14:paraId="5810AEAF" w14:textId="4CB1DB1E" w:rsidR="009B7294" w:rsidRPr="009B173B" w:rsidRDefault="009B7294" w:rsidP="009B7294">
      <w:pPr>
        <w:pStyle w:val="Akapitzlist"/>
        <w:spacing w:line="360" w:lineRule="auto"/>
        <w:ind w:left="556" w:right="7"/>
        <w:rPr>
          <w:rFonts w:ascii="Arial" w:hAnsi="Arial" w:cs="Arial"/>
          <w:bCs/>
        </w:rPr>
      </w:pPr>
      <w:r w:rsidRPr="009B173B">
        <w:rPr>
          <w:rFonts w:ascii="Arial" w:hAnsi="Arial" w:cs="Arial"/>
          <w:bCs/>
        </w:rPr>
        <w:t>Marzec –</w:t>
      </w:r>
      <w:r>
        <w:rPr>
          <w:rFonts w:ascii="Arial" w:hAnsi="Arial" w:cs="Arial"/>
          <w:bCs/>
        </w:rPr>
        <w:t xml:space="preserve"> </w:t>
      </w:r>
      <w:r w:rsidR="00E110C6">
        <w:rPr>
          <w:rFonts w:ascii="Arial" w:hAnsi="Arial" w:cs="Arial"/>
          <w:bCs/>
        </w:rPr>
        <w:t>23 304</w:t>
      </w:r>
      <w:r>
        <w:rPr>
          <w:rFonts w:ascii="Arial" w:hAnsi="Arial" w:cs="Arial"/>
          <w:bCs/>
        </w:rPr>
        <w:t xml:space="preserve"> </w:t>
      </w:r>
      <w:r w:rsidRPr="009B173B">
        <w:rPr>
          <w:rFonts w:ascii="Arial" w:hAnsi="Arial" w:cs="Arial"/>
          <w:bCs/>
        </w:rPr>
        <w:t>kWh</w:t>
      </w:r>
    </w:p>
    <w:p w14:paraId="130A4FEF" w14:textId="14E79D71" w:rsidR="009B7294" w:rsidRPr="009B173B" w:rsidRDefault="009B7294" w:rsidP="009B7294">
      <w:pPr>
        <w:pStyle w:val="Akapitzlist"/>
        <w:spacing w:line="360" w:lineRule="auto"/>
        <w:ind w:left="556" w:right="7"/>
        <w:rPr>
          <w:rFonts w:ascii="Arial" w:hAnsi="Arial" w:cs="Arial"/>
          <w:bCs/>
        </w:rPr>
      </w:pPr>
      <w:r w:rsidRPr="009B173B">
        <w:rPr>
          <w:rFonts w:ascii="Arial" w:hAnsi="Arial" w:cs="Arial"/>
          <w:bCs/>
        </w:rPr>
        <w:t>Kwiecień –</w:t>
      </w:r>
      <w:r>
        <w:rPr>
          <w:rFonts w:ascii="Arial" w:hAnsi="Arial" w:cs="Arial"/>
          <w:bCs/>
        </w:rPr>
        <w:t xml:space="preserve"> </w:t>
      </w:r>
      <w:r w:rsidR="00E110C6">
        <w:rPr>
          <w:rFonts w:ascii="Arial" w:hAnsi="Arial" w:cs="Arial"/>
          <w:bCs/>
        </w:rPr>
        <w:t>14 483</w:t>
      </w:r>
      <w:r>
        <w:rPr>
          <w:rFonts w:ascii="Arial" w:hAnsi="Arial" w:cs="Arial"/>
          <w:bCs/>
        </w:rPr>
        <w:t xml:space="preserve"> </w:t>
      </w:r>
      <w:r w:rsidRPr="009B173B">
        <w:rPr>
          <w:rFonts w:ascii="Arial" w:hAnsi="Arial" w:cs="Arial"/>
          <w:bCs/>
        </w:rPr>
        <w:t>kWh</w:t>
      </w:r>
    </w:p>
    <w:p w14:paraId="0DA94DEF" w14:textId="7B978EAA" w:rsidR="009B7294" w:rsidRPr="009B173B" w:rsidRDefault="009B7294" w:rsidP="009B7294">
      <w:pPr>
        <w:pStyle w:val="Akapitzlist"/>
        <w:spacing w:line="360" w:lineRule="auto"/>
        <w:ind w:left="556" w:right="7"/>
        <w:rPr>
          <w:rFonts w:ascii="Arial" w:hAnsi="Arial" w:cs="Arial"/>
          <w:bCs/>
        </w:rPr>
      </w:pPr>
      <w:r w:rsidRPr="009B173B">
        <w:rPr>
          <w:rFonts w:ascii="Arial" w:hAnsi="Arial" w:cs="Arial"/>
          <w:bCs/>
        </w:rPr>
        <w:t xml:space="preserve">Maj – </w:t>
      </w:r>
      <w:r w:rsidR="00E110C6">
        <w:rPr>
          <w:rFonts w:ascii="Arial" w:hAnsi="Arial" w:cs="Arial"/>
          <w:bCs/>
        </w:rPr>
        <w:t>3 467</w:t>
      </w:r>
      <w:r w:rsidRPr="009B173B">
        <w:rPr>
          <w:rFonts w:ascii="Arial" w:hAnsi="Arial" w:cs="Arial"/>
          <w:bCs/>
        </w:rPr>
        <w:t xml:space="preserve"> kWh</w:t>
      </w:r>
    </w:p>
    <w:p w14:paraId="331F6F97" w14:textId="7F852634" w:rsidR="009B7294" w:rsidRPr="009B173B" w:rsidRDefault="009B7294" w:rsidP="009B7294">
      <w:pPr>
        <w:pStyle w:val="Akapitzlist"/>
        <w:spacing w:line="360" w:lineRule="auto"/>
        <w:ind w:left="556" w:right="7"/>
        <w:rPr>
          <w:rFonts w:ascii="Arial" w:hAnsi="Arial" w:cs="Arial"/>
          <w:bCs/>
        </w:rPr>
      </w:pPr>
      <w:r w:rsidRPr="009B173B">
        <w:rPr>
          <w:rFonts w:ascii="Arial" w:hAnsi="Arial" w:cs="Arial"/>
          <w:bCs/>
        </w:rPr>
        <w:t>Czerwiec – 0 kWh</w:t>
      </w:r>
    </w:p>
    <w:p w14:paraId="5808BC4F" w14:textId="722B3B0C" w:rsidR="009B7294" w:rsidRPr="009B173B" w:rsidRDefault="009B7294" w:rsidP="009B7294">
      <w:pPr>
        <w:pStyle w:val="Akapitzlist"/>
        <w:spacing w:line="360" w:lineRule="auto"/>
        <w:ind w:left="556" w:right="7"/>
        <w:rPr>
          <w:rFonts w:ascii="Arial" w:hAnsi="Arial" w:cs="Arial"/>
          <w:bCs/>
        </w:rPr>
      </w:pPr>
      <w:r w:rsidRPr="009B173B">
        <w:rPr>
          <w:rFonts w:ascii="Arial" w:hAnsi="Arial" w:cs="Arial"/>
          <w:bCs/>
        </w:rPr>
        <w:t>Lipie</w:t>
      </w:r>
      <w:r>
        <w:rPr>
          <w:rFonts w:ascii="Arial" w:hAnsi="Arial" w:cs="Arial"/>
          <w:bCs/>
        </w:rPr>
        <w:t>c</w:t>
      </w:r>
      <w:r w:rsidRPr="009B173B">
        <w:rPr>
          <w:rFonts w:ascii="Arial" w:hAnsi="Arial" w:cs="Arial"/>
          <w:bCs/>
        </w:rPr>
        <w:t xml:space="preserve"> – 0 kWh</w:t>
      </w:r>
    </w:p>
    <w:p w14:paraId="622D1556" w14:textId="428E97D8" w:rsidR="009B7294" w:rsidRPr="009B173B" w:rsidRDefault="009B7294" w:rsidP="009B7294">
      <w:pPr>
        <w:pStyle w:val="Akapitzlist"/>
        <w:spacing w:line="360" w:lineRule="auto"/>
        <w:ind w:left="556" w:right="7"/>
        <w:rPr>
          <w:rFonts w:ascii="Arial" w:hAnsi="Arial" w:cs="Arial"/>
          <w:bCs/>
        </w:rPr>
      </w:pPr>
      <w:r w:rsidRPr="009B173B">
        <w:rPr>
          <w:rFonts w:ascii="Arial" w:hAnsi="Arial" w:cs="Arial"/>
          <w:bCs/>
        </w:rPr>
        <w:t>Sierpień – 0 kWh</w:t>
      </w:r>
    </w:p>
    <w:p w14:paraId="769880FF" w14:textId="5C2F3F18" w:rsidR="009B7294" w:rsidRDefault="009B7294" w:rsidP="009B7294">
      <w:pPr>
        <w:pStyle w:val="Akapitzlist"/>
        <w:spacing w:line="360" w:lineRule="auto"/>
        <w:ind w:left="556" w:right="7"/>
        <w:rPr>
          <w:rFonts w:ascii="Arial" w:hAnsi="Arial" w:cs="Arial"/>
          <w:bCs/>
        </w:rPr>
      </w:pPr>
      <w:r w:rsidRPr="009B173B">
        <w:rPr>
          <w:rFonts w:ascii="Arial" w:hAnsi="Arial" w:cs="Arial"/>
          <w:bCs/>
        </w:rPr>
        <w:t xml:space="preserve">Wrzesień – </w:t>
      </w:r>
      <w:r w:rsidR="00E110C6">
        <w:rPr>
          <w:rFonts w:ascii="Arial" w:hAnsi="Arial" w:cs="Arial"/>
          <w:bCs/>
        </w:rPr>
        <w:t>493</w:t>
      </w:r>
      <w:r w:rsidRPr="009B173B">
        <w:rPr>
          <w:rFonts w:ascii="Arial" w:hAnsi="Arial" w:cs="Arial"/>
          <w:bCs/>
        </w:rPr>
        <w:t xml:space="preserve"> kWh</w:t>
      </w:r>
    </w:p>
    <w:p w14:paraId="2D4BD916" w14:textId="58FC0C30" w:rsidR="009B7294" w:rsidRDefault="009B7294" w:rsidP="009B7294">
      <w:pPr>
        <w:pStyle w:val="Akapitzlist"/>
        <w:spacing w:line="360" w:lineRule="auto"/>
        <w:ind w:left="556"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Październik – </w:t>
      </w:r>
      <w:r w:rsidR="00E110C6">
        <w:rPr>
          <w:rFonts w:ascii="Arial" w:hAnsi="Arial" w:cs="Arial"/>
          <w:bCs/>
        </w:rPr>
        <w:t>8 426</w:t>
      </w:r>
      <w:r>
        <w:rPr>
          <w:rFonts w:ascii="Arial" w:hAnsi="Arial" w:cs="Arial"/>
          <w:bCs/>
        </w:rPr>
        <w:t xml:space="preserve"> kWh</w:t>
      </w:r>
    </w:p>
    <w:p w14:paraId="31BB86FC" w14:textId="67BCAFDC" w:rsidR="009B7294" w:rsidRDefault="009B7294" w:rsidP="009B7294">
      <w:pPr>
        <w:pStyle w:val="Akapitzlist"/>
        <w:spacing w:line="360" w:lineRule="auto"/>
        <w:ind w:left="556"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Listopad – </w:t>
      </w:r>
      <w:r w:rsidR="00E110C6">
        <w:rPr>
          <w:rFonts w:ascii="Arial" w:hAnsi="Arial" w:cs="Arial"/>
          <w:bCs/>
        </w:rPr>
        <w:t>21 746</w:t>
      </w:r>
      <w:r>
        <w:rPr>
          <w:rFonts w:ascii="Arial" w:hAnsi="Arial" w:cs="Arial"/>
          <w:bCs/>
        </w:rPr>
        <w:t xml:space="preserve"> kWh</w:t>
      </w:r>
    </w:p>
    <w:p w14:paraId="31807690" w14:textId="6F1CC406" w:rsidR="009B7294" w:rsidRPr="009B173B" w:rsidRDefault="009B7294" w:rsidP="009B7294">
      <w:pPr>
        <w:pStyle w:val="Akapitzlist"/>
        <w:spacing w:line="360" w:lineRule="auto"/>
        <w:ind w:left="556"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Grudzień – </w:t>
      </w:r>
      <w:r w:rsidR="00E110C6">
        <w:rPr>
          <w:rFonts w:ascii="Arial" w:hAnsi="Arial" w:cs="Arial"/>
          <w:bCs/>
        </w:rPr>
        <w:t>26 661</w:t>
      </w:r>
      <w:r>
        <w:rPr>
          <w:rFonts w:ascii="Arial" w:hAnsi="Arial" w:cs="Arial"/>
          <w:bCs/>
        </w:rPr>
        <w:t xml:space="preserve"> kWh</w:t>
      </w:r>
    </w:p>
    <w:p w14:paraId="5399A109" w14:textId="4FC42D35" w:rsidR="009B7294" w:rsidRDefault="009B7294" w:rsidP="009B7294">
      <w:pPr>
        <w:spacing w:line="360" w:lineRule="auto"/>
        <w:ind w:left="284" w:right="7"/>
        <w:rPr>
          <w:rFonts w:ascii="Arial" w:hAnsi="Arial" w:cs="Arial"/>
          <w:bCs/>
        </w:rPr>
      </w:pPr>
      <w:r w:rsidRPr="00FC4644">
        <w:rPr>
          <w:rFonts w:ascii="Arial" w:hAnsi="Arial" w:cs="Arial"/>
          <w:bCs/>
        </w:rPr>
        <w:t xml:space="preserve">Podana ilość będzie służyć do porównania ofert. Postępowanie dotyczy jednego punktu poboru gazu o numerze </w:t>
      </w:r>
      <w:r w:rsidRPr="008D1720">
        <w:rPr>
          <w:rFonts w:ascii="Arial" w:hAnsi="Arial" w:cs="Arial"/>
        </w:rPr>
        <w:t>8018590365500019009761</w:t>
      </w:r>
      <w:r w:rsidRPr="00FC4644">
        <w:rPr>
          <w:rFonts w:ascii="Arial" w:hAnsi="Arial" w:cs="Arial"/>
          <w:bCs/>
        </w:rPr>
        <w:t>. Realizacja nastąpi po skutecznym zgłoszeniu umowy do Operatora Systemu Dystrybucyjnego.</w:t>
      </w:r>
      <w:r>
        <w:rPr>
          <w:rFonts w:ascii="Arial" w:hAnsi="Arial" w:cs="Arial"/>
          <w:bCs/>
        </w:rPr>
        <w:t xml:space="preserve"> </w:t>
      </w:r>
      <w:r w:rsidRPr="00FC4644">
        <w:rPr>
          <w:rFonts w:ascii="Arial" w:hAnsi="Arial" w:cs="Arial"/>
          <w:bCs/>
        </w:rPr>
        <w:t>Dostawa paliwa gazowego odbywać się będzie na warunkach określonych przepisami ustawy z dnia 10 kwietnia 1996 - Prawo energetyczne (t.j. Dz. U. z 2022 r. poz. 1385 z</w:t>
      </w:r>
      <w:r>
        <w:rPr>
          <w:rFonts w:ascii="Arial" w:hAnsi="Arial" w:cs="Arial"/>
          <w:bCs/>
        </w:rPr>
        <w:t> </w:t>
      </w:r>
      <w:r w:rsidRPr="00FC4644">
        <w:rPr>
          <w:rFonts w:ascii="Arial" w:hAnsi="Arial" w:cs="Arial"/>
          <w:bCs/>
        </w:rPr>
        <w:t>późn. zm.) oraz zgodnie z</w:t>
      </w:r>
      <w:r>
        <w:rPr>
          <w:rFonts w:ascii="Arial" w:hAnsi="Arial" w:cs="Arial"/>
          <w:bCs/>
        </w:rPr>
        <w:t> </w:t>
      </w:r>
      <w:r w:rsidRPr="00FC4644">
        <w:rPr>
          <w:rFonts w:ascii="Arial" w:hAnsi="Arial" w:cs="Arial"/>
          <w:bCs/>
        </w:rPr>
        <w:t>wydanymi do tej ustawy przepisami wykonawczymi. Standardy jakościowe przedmiotu zamówienia powinny być zgodne z postanowieniami ustawy Prawo energetyczne oraz rozporządzeniami wykonawczymi do tej ustawy i Polskimi Normami.</w:t>
      </w:r>
      <w:r>
        <w:rPr>
          <w:rFonts w:ascii="Arial" w:hAnsi="Arial" w:cs="Arial"/>
          <w:bCs/>
        </w:rPr>
        <w:t xml:space="preserve"> </w:t>
      </w:r>
      <w:r w:rsidRPr="00FC4644">
        <w:rPr>
          <w:rFonts w:ascii="Arial" w:hAnsi="Arial" w:cs="Arial"/>
          <w:bCs/>
        </w:rPr>
        <w:t xml:space="preserve">Prognozowane zużycie paliwa gazowego ma charakter orientacyjny. </w:t>
      </w:r>
      <w:r w:rsidRPr="00FC4644">
        <w:rPr>
          <w:rFonts w:ascii="Arial" w:hAnsi="Arial" w:cs="Arial"/>
          <w:bCs/>
        </w:rPr>
        <w:lastRenderedPageBreak/>
        <w:t>W przypadku różnicy między zużyciem planowanym a faktycznym, Wykonawca nie będzie z tego tytułu dochodził roszczeń finansowych innych niż te, wynikające z ilości faktycznie zużytego paliwa gazowego</w:t>
      </w:r>
      <w:r w:rsidR="00E110C6">
        <w:rPr>
          <w:rFonts w:ascii="Arial" w:hAnsi="Arial" w:cs="Arial"/>
          <w:bCs/>
        </w:rPr>
        <w:t xml:space="preserve"> (maksymalnie 170 000 kWh)</w:t>
      </w:r>
      <w:r w:rsidRPr="00FC4644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Pr="00FC4644">
        <w:rPr>
          <w:rFonts w:ascii="Arial" w:hAnsi="Arial" w:cs="Arial"/>
          <w:bCs/>
        </w:rPr>
        <w:t>Rozliczenie sprzedaży odbywać się będzie na podstawie faktycznego zużycia paliwa gazowego przy cenach zawartych w aktualnej taryfie wykonawcy oraz taryfie OSD.</w:t>
      </w:r>
      <w:r>
        <w:rPr>
          <w:rFonts w:ascii="Arial" w:hAnsi="Arial" w:cs="Arial"/>
          <w:bCs/>
        </w:rPr>
        <w:t xml:space="preserve"> </w:t>
      </w:r>
      <w:r w:rsidRPr="00FC4644">
        <w:rPr>
          <w:rFonts w:ascii="Arial" w:hAnsi="Arial" w:cs="Arial"/>
          <w:bCs/>
        </w:rPr>
        <w:t>Zamawiający informuje, że jest zwolniony z podatku akcyzowego na podstawie art. 31 b ust. 2 pkt 2 Ustawy o podatku akcyzowym (t.j. Dz. U. z 2022 r. poz. 143 z późn. zm.).</w:t>
      </w:r>
    </w:p>
    <w:p w14:paraId="47C3AD69" w14:textId="537DD2CA" w:rsidR="009B7294" w:rsidRDefault="009B7294" w:rsidP="009B7294">
      <w:pPr>
        <w:spacing w:line="360" w:lineRule="auto"/>
        <w:ind w:left="284" w:right="7"/>
        <w:rPr>
          <w:rFonts w:ascii="Arial" w:hAnsi="Arial" w:cs="Arial"/>
          <w:bCs/>
        </w:rPr>
      </w:pPr>
      <w:r w:rsidRPr="005C6047">
        <w:rPr>
          <w:rFonts w:ascii="Arial" w:hAnsi="Arial" w:cs="Arial"/>
          <w:bCs/>
        </w:rPr>
        <w:t>Zamawiający oczekuje zastosowania ceny jednostkowej zgodnie z</w:t>
      </w:r>
      <w:r>
        <w:rPr>
          <w:rFonts w:ascii="Arial" w:hAnsi="Arial" w:cs="Arial"/>
          <w:bCs/>
        </w:rPr>
        <w:t> </w:t>
      </w:r>
      <w:r w:rsidRPr="005C6047">
        <w:rPr>
          <w:rFonts w:ascii="Arial" w:hAnsi="Arial" w:cs="Arial"/>
          <w:bCs/>
        </w:rPr>
        <w:t>uregulowaniami zawartymi w ustawie z dnia 26 stycznia 2022 r. o szczególnych rozwiązaniach służących ochronie odbiorców paliw gazowych w związku z</w:t>
      </w:r>
      <w:r>
        <w:rPr>
          <w:rFonts w:ascii="Arial" w:hAnsi="Arial" w:cs="Arial"/>
          <w:bCs/>
        </w:rPr>
        <w:t> </w:t>
      </w:r>
      <w:r w:rsidRPr="005C6047">
        <w:rPr>
          <w:rFonts w:ascii="Arial" w:hAnsi="Arial" w:cs="Arial"/>
          <w:bCs/>
        </w:rPr>
        <w:t>sytuacją na rynku gazu (Dz. U. z 2022 r., poz. 202.), dla mieszkania chronionego znajdującego się w budynku.</w:t>
      </w:r>
      <w:r>
        <w:rPr>
          <w:rFonts w:ascii="Arial" w:hAnsi="Arial" w:cs="Arial"/>
          <w:bCs/>
        </w:rPr>
        <w:t xml:space="preserve"> Oświadczenie Zamawiającego stanowi załącznik do Zapytania ofertowego</w:t>
      </w:r>
      <w:r w:rsidRPr="00F06B47">
        <w:rPr>
          <w:rFonts w:ascii="Arial" w:hAnsi="Arial" w:cs="Arial"/>
          <w:bCs/>
        </w:rPr>
        <w:t>.</w:t>
      </w:r>
    </w:p>
    <w:p w14:paraId="1D0C633B" w14:textId="34F2315C" w:rsidR="00307BC1" w:rsidRDefault="00307BC1" w:rsidP="009B7294">
      <w:pPr>
        <w:spacing w:line="360" w:lineRule="auto"/>
        <w:ind w:left="284"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Aktualnie Zamawiający ma zawartą umowę rezerwową na dostawy gazu.</w:t>
      </w:r>
      <w:r w:rsidR="001134D6">
        <w:rPr>
          <w:rFonts w:ascii="Arial" w:hAnsi="Arial" w:cs="Arial"/>
          <w:bCs/>
        </w:rPr>
        <w:t xml:space="preserve"> Zamawiający wnosi o zawarcie w umowie kwoty wynikającej z oferty jako kwoty szacowanej wartości umowy, która ze względu na zmianę zapotrzebowania, może ule</w:t>
      </w:r>
      <w:r w:rsidR="00A810CA">
        <w:rPr>
          <w:rFonts w:ascii="Arial" w:hAnsi="Arial" w:cs="Arial"/>
          <w:bCs/>
        </w:rPr>
        <w:t>c</w:t>
      </w:r>
      <w:r w:rsidR="001134D6">
        <w:rPr>
          <w:rFonts w:ascii="Arial" w:hAnsi="Arial" w:cs="Arial"/>
          <w:bCs/>
        </w:rPr>
        <w:t xml:space="preserve"> zmianie</w:t>
      </w:r>
      <w:r w:rsidR="00E110C6">
        <w:rPr>
          <w:rFonts w:ascii="Arial" w:hAnsi="Arial" w:cs="Arial"/>
          <w:bCs/>
        </w:rPr>
        <w:t xml:space="preserve"> (maksymalnie do 170 000 kWh)</w:t>
      </w:r>
      <w:r w:rsidR="001134D6">
        <w:rPr>
          <w:rFonts w:ascii="Arial" w:hAnsi="Arial" w:cs="Arial"/>
          <w:bCs/>
        </w:rPr>
        <w:t>.</w:t>
      </w:r>
    </w:p>
    <w:p w14:paraId="556CECF1" w14:textId="77777777" w:rsidR="00B77491" w:rsidRDefault="00B77491"/>
    <w:sectPr w:rsidR="00B77491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FF3F7" w14:textId="77777777" w:rsidR="00C75350" w:rsidRDefault="00C75350" w:rsidP="00C75350">
      <w:r>
        <w:separator/>
      </w:r>
    </w:p>
  </w:endnote>
  <w:endnote w:type="continuationSeparator" w:id="0">
    <w:p w14:paraId="40BE1FA6" w14:textId="77777777" w:rsidR="00C75350" w:rsidRDefault="00C75350" w:rsidP="00C7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C27DD" w14:textId="77777777" w:rsidR="00C75350" w:rsidRDefault="00C75350" w:rsidP="00C75350">
      <w:r>
        <w:separator/>
      </w:r>
    </w:p>
  </w:footnote>
  <w:footnote w:type="continuationSeparator" w:id="0">
    <w:p w14:paraId="3497C7B0" w14:textId="77777777" w:rsidR="00C75350" w:rsidRDefault="00C75350" w:rsidP="00C75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EB43B" w14:textId="3104E372" w:rsidR="00D17B19" w:rsidRDefault="00C75350" w:rsidP="00D17B19">
    <w:pPr>
      <w:pStyle w:val="Nagwek"/>
      <w:jc w:val="right"/>
    </w:pPr>
    <w:r>
      <w:t>Załącznik nr 1 do Zapytania</w:t>
    </w:r>
    <w:r w:rsidR="00D17B19">
      <w:t xml:space="preserve"> ofertowego</w:t>
    </w:r>
  </w:p>
  <w:p w14:paraId="370BFC85" w14:textId="77777777" w:rsidR="00C75350" w:rsidRDefault="00C753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05301"/>
    <w:multiLevelType w:val="hybridMultilevel"/>
    <w:tmpl w:val="F780866A"/>
    <w:lvl w:ilvl="0" w:tplc="0BFAD862">
      <w:start w:val="1"/>
      <w:numFmt w:val="decimal"/>
      <w:suff w:val="space"/>
      <w:lvlText w:val="%1."/>
      <w:lvlJc w:val="left"/>
      <w:pPr>
        <w:ind w:left="556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209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75"/>
    <w:rsid w:val="001134D6"/>
    <w:rsid w:val="00307BC1"/>
    <w:rsid w:val="009B7294"/>
    <w:rsid w:val="00A810CA"/>
    <w:rsid w:val="00B77491"/>
    <w:rsid w:val="00C75350"/>
    <w:rsid w:val="00CA5175"/>
    <w:rsid w:val="00D17B19"/>
    <w:rsid w:val="00E110C6"/>
    <w:rsid w:val="00E4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ED324"/>
  <w15:chartTrackingRefBased/>
  <w15:docId w15:val="{09B2B27B-823D-489D-9413-44FA057F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List Paragraph,normalny tekst,Akapit z list¹,Akapit normalny,Wypunktowanie"/>
    <w:basedOn w:val="Normalny"/>
    <w:link w:val="AkapitzlistZnak"/>
    <w:uiPriority w:val="34"/>
    <w:qFormat/>
    <w:rsid w:val="009B7294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,Akapit z list¹ Znak,Akapit normalny Znak"/>
    <w:link w:val="Akapitzlist"/>
    <w:uiPriority w:val="34"/>
    <w:locked/>
    <w:rsid w:val="009B7294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C7535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5350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C75350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5350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9</cp:revision>
  <dcterms:created xsi:type="dcterms:W3CDTF">2023-01-19T10:25:00Z</dcterms:created>
  <dcterms:modified xsi:type="dcterms:W3CDTF">2024-01-23T09:20:00Z</dcterms:modified>
</cp:coreProperties>
</file>