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0" w:rsidRDefault="001F08A0" w:rsidP="001F08A0">
      <w:pPr>
        <w:pStyle w:val="Default"/>
      </w:pPr>
    </w:p>
    <w:p w:rsidR="001F08A0" w:rsidRPr="001F08A0" w:rsidRDefault="001F08A0" w:rsidP="001F08A0">
      <w:pPr>
        <w:pStyle w:val="Default"/>
        <w:spacing w:after="240"/>
        <w:jc w:val="center"/>
        <w:rPr>
          <w:sz w:val="28"/>
          <w:szCs w:val="22"/>
        </w:rPr>
      </w:pPr>
      <w:r w:rsidRPr="001F08A0">
        <w:rPr>
          <w:b/>
          <w:bCs/>
          <w:sz w:val="28"/>
          <w:szCs w:val="22"/>
        </w:rPr>
        <w:t>Klauzula informacyjna dotycząca przetwarzania danych osobowych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1) – „RODO”, Zamawiający informuje, iż administratorem danych osobowych jest Nadleśnictwo Parciaki, Budziska 1, 06-323 Jednorożec.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Administrator wyznaczył Inspektora Ochrony Danych p. Jarosława Rudawskiego, z którym w sprawach dotyczących przetwarzania danych osobowych można skontaktować się za pośrednictwem poczty elektronicznej pod adresem </w:t>
      </w:r>
      <w:r>
        <w:rPr>
          <w:color w:val="0462C1"/>
          <w:sz w:val="22"/>
          <w:szCs w:val="22"/>
        </w:rPr>
        <w:t xml:space="preserve">jaroslaw.rudawski@formica.com.pl </w:t>
      </w:r>
      <w:r>
        <w:rPr>
          <w:sz w:val="22"/>
          <w:szCs w:val="22"/>
        </w:rPr>
        <w:t xml:space="preserve">lub telefonicznie pod numerem 29 751 83 76.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Pani/Pana dane osobowe przetwarzane będą na podstawie art. 6 ust. 1 lit. c i f RODO w celu wyboru najkorzystniejszej oferty w postępowaniu pn.: </w:t>
      </w:r>
      <w:r w:rsidR="0007518C">
        <w:rPr>
          <w:sz w:val="22"/>
          <w:szCs w:val="22"/>
          <w:shd w:val="clear" w:color="auto" w:fill="FFFFFF"/>
        </w:rPr>
        <w:t xml:space="preserve">„Naprawa podziemnego zbiornika ppoż. położonego na terenie Nadleśnictwa Parciaki” </w:t>
      </w:r>
      <w:r w:rsidRPr="0007518C">
        <w:rPr>
          <w:color w:val="auto"/>
          <w:sz w:val="22"/>
          <w:szCs w:val="22"/>
        </w:rPr>
        <w:t xml:space="preserve">prowadzonym w </w:t>
      </w:r>
      <w:r w:rsidR="00FF25B6">
        <w:rPr>
          <w:color w:val="auto"/>
          <w:sz w:val="22"/>
          <w:szCs w:val="22"/>
        </w:rPr>
        <w:t>trybie przetargu nieograniczonego</w:t>
      </w:r>
      <w:r w:rsidR="00FF25B6" w:rsidRPr="00FF25B6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Pr="0007518C">
        <w:rPr>
          <w:color w:val="auto"/>
          <w:sz w:val="22"/>
          <w:szCs w:val="22"/>
        </w:rPr>
        <w:t xml:space="preserve">, a także udokumentowania niniejszego postępowania i jego archiwizacji.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wybranego Wykonawcy będą przetwarzane na podstawie art. 6 ust. 1 lit. b f, c RODO w celu wykonania umowy oraz wykonania obowiązków wynikających z przepisów prawa, w tym w szczególności rachunkowych i podatkowych, a także w celu ewentualnego ustalenia, dochodzenia lub obrony przed roszczeniami.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Odbiorcami Pani/Pana danych osobowych będą osoby lub podmioty uprawnione do uzyskania danych osobowych na podstawie przepisów prawa lub zawartej z administratorem umowy powierzenia przetwarzania danych osobowych, a także podmioty świadczące usługi doradcze, w tym usługi prawne.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przechowywane przez okres 5 lat od dnia zakończenia postępowania, a w przypadku zawarcia umowy - przez okres 5 lat od dnia zawarcia umowy, lecz nie krócej niż do upływu okresu przedawnienia roszczeń wynikających z umowy.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Obowiązek podania danych osobowych jest wymogiem ustawowym określonym w przepisach Kodeksu cywilnego, związanym z udziałem w postępowaniu o udzielenie zamówienia publicznego </w:t>
      </w:r>
      <w:r w:rsidR="0007518C">
        <w:rPr>
          <w:sz w:val="22"/>
          <w:szCs w:val="22"/>
        </w:rPr>
        <w:br/>
      </w:r>
      <w:r>
        <w:rPr>
          <w:sz w:val="22"/>
          <w:szCs w:val="22"/>
        </w:rPr>
        <w:t xml:space="preserve">i złożeniem oferty. Nie podanie określonych danych spowoduje nieważność oferty.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Pana/Pani oferty - podanie danych osobowych jest warunkiem zawarcia umowy. Jest Pana/Pani zobowiązany do ich podania, gdyż w przeciwnym razie niemożliwe byłoby zawarcie umowy oraz realizacja innych celów przetwarzania danych.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Posiada Pani/Pan: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na podstawie art. 15 RODO prawo dostępu do danych osobowych Pani/Pana dotyczących,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na podstawie art. 16 RODO prawo do sprostowania Pani/Pana danych osobowych,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na podstawie art. 17 ust. 1 RODO prawo żądania od administratora usunięcia danych osobowych,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pageBreakBefore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na podstawie art. 18 RODO prawo żądania od administratora ograniczenia przetwarzania danych osobowych,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na podstawie art. 21 ust. 1 RODO prawo do wniesienia sprzeciwu wobec przetwarzania danych osobowych na podstawie art. 6 ust. 1 lit. f RODO.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prawo do wniesienia skargi do Prezesa Urzędu Ochrony Danych Osobowych, gdy uzna Pani/Pan, że przetwarzanie danych osobowych Pani/Pana dotyczących narusza przepisy RODO.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Nie przysługuje Pani/Panu: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prawo do przenoszenia danych osobowych, o którym mowa w art. 20 RODO,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na podstawie art. 21 ust. 1 RODO prawo do wniesienia sprzeciwu wobec przetwarzania danych osobowych na podstawie art. 6 ust. 1 lit. b, c RODO. </w:t>
      </w:r>
    </w:p>
    <w:p w:rsidR="0049335B" w:rsidRDefault="0049335B" w:rsidP="001F08A0">
      <w:pPr>
        <w:jc w:val="both"/>
      </w:pPr>
    </w:p>
    <w:sectPr w:rsidR="0049335B" w:rsidSect="00F64636">
      <w:pgSz w:w="11906" w:h="17338"/>
      <w:pgMar w:top="1140" w:right="886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A"/>
    <w:rsid w:val="0007518C"/>
    <w:rsid w:val="001F08A0"/>
    <w:rsid w:val="0049335B"/>
    <w:rsid w:val="00A66658"/>
    <w:rsid w:val="00DB5FFA"/>
    <w:rsid w:val="00DD3647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N.Parciaki Mateusz Pawłowski</dc:creator>
  <cp:keywords/>
  <dc:description/>
  <cp:lastModifiedBy>N.Parciaki Mateusz Pawłowski</cp:lastModifiedBy>
  <cp:revision>5</cp:revision>
  <dcterms:created xsi:type="dcterms:W3CDTF">2024-06-25T12:36:00Z</dcterms:created>
  <dcterms:modified xsi:type="dcterms:W3CDTF">2024-06-26T11:44:00Z</dcterms:modified>
</cp:coreProperties>
</file>