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B1" w:rsidRDefault="00D42BB1" w:rsidP="00D42BB1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right"/>
        <w:rPr>
          <w:rFonts w:ascii="Arial" w:hAnsi="Arial"/>
          <w:b/>
          <w:bCs/>
        </w:rPr>
      </w:pPr>
    </w:p>
    <w:p w:rsidR="00BC28C3" w:rsidRPr="00594E6A" w:rsidRDefault="00BC28C3" w:rsidP="00BC28C3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  <w:r w:rsidRPr="00594E6A">
        <w:rPr>
          <w:rFonts w:cs="Times New Roman"/>
          <w:b/>
          <w:bCs/>
        </w:rPr>
        <w:t>Opis oferowanego lekkiego samochodu ratowniczo-gaśniczego na podwoziu z napędem 4x2</w:t>
      </w:r>
    </w:p>
    <w:p w:rsidR="00BC28C3" w:rsidRPr="00211134" w:rsidRDefault="00BC28C3" w:rsidP="00BC28C3">
      <w:pPr>
        <w:widowControl/>
        <w:suppressAutoHyphens w:val="0"/>
        <w:autoSpaceDN/>
        <w:spacing w:after="15"/>
        <w:jc w:val="center"/>
        <w:textAlignment w:val="auto"/>
        <w:rPr>
          <w:rFonts w:eastAsia="Arial" w:cs="Times New Roman"/>
          <w:b/>
          <w:color w:val="000000"/>
          <w:kern w:val="0"/>
          <w:sz w:val="18"/>
          <w:szCs w:val="18"/>
          <w:lang w:eastAsia="pl-PL" w:bidi="ar-SA"/>
        </w:rPr>
      </w:pPr>
      <w:r w:rsidRPr="00211134">
        <w:rPr>
          <w:rFonts w:eastAsia="Arial" w:cs="Times New Roman"/>
          <w:b/>
          <w:color w:val="000000"/>
          <w:kern w:val="0"/>
          <w:sz w:val="18"/>
          <w:szCs w:val="18"/>
          <w:u w:val="single" w:color="000000"/>
          <w:lang w:eastAsia="pl-PL" w:bidi="ar-SA"/>
        </w:rPr>
        <w:t>Informacja dla Wykonawcy:</w:t>
      </w:r>
    </w:p>
    <w:p w:rsidR="00BC28C3" w:rsidRPr="00211134" w:rsidRDefault="00BC28C3" w:rsidP="00BC28C3">
      <w:pPr>
        <w:widowControl/>
        <w:suppressAutoHyphens w:val="0"/>
        <w:autoSpaceDN/>
        <w:spacing w:after="13" w:line="237" w:lineRule="auto"/>
        <w:ind w:left="-5" w:right="-3" w:hanging="10"/>
        <w:jc w:val="center"/>
        <w:textAlignment w:val="auto"/>
        <w:rPr>
          <w:rFonts w:eastAsia="Arial" w:cs="Times New Roman"/>
          <w:color w:val="000000"/>
          <w:kern w:val="0"/>
          <w:sz w:val="18"/>
          <w:szCs w:val="18"/>
          <w:lang w:eastAsia="pl-PL" w:bidi="ar-SA"/>
        </w:rPr>
      </w:pPr>
      <w:r w:rsidRPr="00211134">
        <w:rPr>
          <w:rFonts w:eastAsia="Arial" w:cs="Times New Roman"/>
          <w:color w:val="000000"/>
          <w:kern w:val="0"/>
          <w:sz w:val="18"/>
          <w:szCs w:val="18"/>
          <w:lang w:eastAsia="pl-PL" w:bidi="ar-SA"/>
        </w:rPr>
        <w:t xml:space="preserve">Formularz musi być opatrzony przez osobę lub osoby uprawnione do reprezentowania kwalifikowanym podpisem elektronicznym, podpisem zaufanym lub </w:t>
      </w:r>
      <w:r>
        <w:rPr>
          <w:rFonts w:eastAsia="Arial" w:cs="Times New Roman"/>
          <w:color w:val="000000"/>
          <w:kern w:val="0"/>
          <w:sz w:val="18"/>
          <w:szCs w:val="18"/>
          <w:lang w:eastAsia="pl-PL" w:bidi="ar-SA"/>
        </w:rPr>
        <w:t xml:space="preserve">elektronicznym </w:t>
      </w:r>
      <w:r w:rsidRPr="00211134">
        <w:rPr>
          <w:rFonts w:eastAsia="Arial" w:cs="Times New Roman"/>
          <w:color w:val="000000"/>
          <w:kern w:val="0"/>
          <w:sz w:val="18"/>
          <w:szCs w:val="18"/>
          <w:lang w:eastAsia="pl-PL" w:bidi="ar-SA"/>
        </w:rPr>
        <w:t>podpisem osobistym i przekazany Zamawiającemu wraz z ofertą.</w:t>
      </w:r>
    </w:p>
    <w:p w:rsidR="00D42BB1" w:rsidRDefault="00D42BB1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8418"/>
        <w:gridCol w:w="5404"/>
      </w:tblGrid>
      <w:tr w:rsidR="000017C6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Wypełnia Wykonawca</w:t>
            </w:r>
          </w:p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1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WYMAGANIA OGÓLNE</w:t>
            </w:r>
          </w:p>
          <w:p w:rsidR="000017C6" w:rsidRDefault="00571C1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UMOCOWANIA PRAWNE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</w:pPr>
            <w:r>
              <w:t>1. 1.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Ustawą „Prawo o ruchu drogowym” (tj. Dz. U z 2021 r. poz. 450 ze zm.),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Rozporządzeniem Ministra Infrastruktury z dnia 31 grudnia 2002r. w sprawie warunków technicznych pojazdów oraz zakresu ich niezbędnego wyposażenia (</w:t>
            </w:r>
            <w:proofErr w:type="spellStart"/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t.j</w:t>
            </w:r>
            <w:proofErr w:type="spellEnd"/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. Dz. U. z 2016 r., poz. 2022 z późniejszymi zmianami).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 ze zm.)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Producent oraz samochód musi posiadać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Świadectwo Dopuszczenia wydane przez CNBOP-PIB ważne na dzień składania oferty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(kopię świadectwa należy dołączyć do oferty)</w:t>
            </w:r>
          </w:p>
          <w:p w:rsidR="00BC28C3" w:rsidRPr="00BC28C3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Wyciąg ze świadectwa homologacji typu podwozia</w:t>
            </w:r>
          </w:p>
          <w:p w:rsidR="000017C6" w:rsidRDefault="00BC28C3" w:rsidP="00BC28C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Arial" w:hAnsi="Arial"/>
                <w:sz w:val="20"/>
                <w:szCs w:val="20"/>
                <w:lang w:eastAsia="en-US"/>
              </w:rPr>
            </w:pPr>
            <w:r w:rsidRPr="00BC28C3">
              <w:rPr>
                <w:rFonts w:ascii="Arial" w:hAnsi="Arial"/>
                <w:sz w:val="20"/>
                <w:szCs w:val="20"/>
                <w:lang w:eastAsia="en-US"/>
              </w:rPr>
              <w:t>- Aktualne pozwolenie producenta oraz importera podwozia na wykonywanie zabudów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TECHNICZNO UŻYTKOWE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Dopuszczalna masa całkowita samochodu gotowego do akcji ratowniczo-gaśniczej (pojazd z załogą, pełnymi zbiornikami, zabudową i wyposażeniem) nie może przekroczyć 3500 kg.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5C793C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ascii="Arial" w:hAnsi="Arial"/>
                <w:sz w:val="20"/>
                <w:szCs w:val="20"/>
              </w:rPr>
              <w:t xml:space="preserve"> umożliwiającymi zarejestrowanie pojazdu.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Silnik o zapłonie samoczynnym o mocy 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min </w:t>
            </w:r>
            <w:r w:rsidR="00C775B8" w:rsidRPr="00E05BDB">
              <w:rPr>
                <w:rFonts w:ascii="Arial" w:hAnsi="Arial"/>
                <w:sz w:val="20"/>
                <w:szCs w:val="20"/>
                <w:lang w:eastAsia="en-US"/>
              </w:rPr>
              <w:t>15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0 </w:t>
            </w:r>
            <w:r w:rsidR="00212D43" w:rsidRPr="00E05BDB">
              <w:rPr>
                <w:rFonts w:ascii="Arial" w:hAnsi="Arial"/>
                <w:sz w:val="20"/>
                <w:szCs w:val="20"/>
                <w:lang w:eastAsia="en-US"/>
              </w:rPr>
              <w:t>KM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typ, moc, oraz moment obrotowy</w:t>
            </w: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Podwozie wyposażone w manualną skrzynię biegów z maksymalną ilością przełożeń 6+1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Podwozie musi być wyposażone w wydzielone miejsce do przewożenia koła zapasowego           w tylnej części ramy. Podwozie wyposażone w fabryczny zestaw narzędzi, lewarek, klucz do zmiany kół, gaśnicę, apteczkę oraz kamizelkę ostrzegawczą.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017C6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PODWOZIE Z KABINĄ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Podwozie pojazdu fabrycznie nowe, nie starsze niż z 2020r</w:t>
            </w:r>
          </w:p>
          <w:p w:rsidR="000017C6" w:rsidRDefault="00571C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Zabudowa pojazdu fabrycznie nowa, nie starsza niż z 2021r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rok produkcji</w:t>
            </w: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882812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Podwozie sa</w:t>
            </w:r>
            <w:r w:rsidR="00191DD8">
              <w:rPr>
                <w:rFonts w:ascii="Arial" w:hAnsi="Arial"/>
                <w:sz w:val="20"/>
                <w:szCs w:val="20"/>
                <w:lang w:eastAsia="en-US"/>
              </w:rPr>
              <w:t>m</w:t>
            </w:r>
            <w:r w:rsidR="00882812">
              <w:rPr>
                <w:rFonts w:ascii="Arial" w:hAnsi="Arial"/>
                <w:sz w:val="20"/>
                <w:szCs w:val="20"/>
                <w:lang w:eastAsia="en-US"/>
              </w:rPr>
              <w:t xml:space="preserve">ochodu z fabrycznym </w:t>
            </w:r>
            <w:r w:rsidR="00882812" w:rsidRPr="00E05BDB">
              <w:rPr>
                <w:rFonts w:ascii="Arial" w:hAnsi="Arial"/>
                <w:sz w:val="20"/>
                <w:szCs w:val="20"/>
                <w:lang w:eastAsia="en-US"/>
              </w:rPr>
              <w:t>napędem 4x2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. Dodatkowo podwozie wyposażone w fabryczną, mechaniczną blokadę mechanizmu różnicowego. Przednia </w:t>
            </w:r>
            <w:r w:rsidR="00212D43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oś z ogumieniem pojedynczym,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tylna oś z ogumieniem pojedynczym</w:t>
            </w:r>
            <w:r w:rsidR="00212D43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lub podwójnym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.</w:t>
            </w:r>
            <w:r w:rsidR="00882812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Zawieszenie wzmocnione, stabilizowane, wyposażone w poduszki pneumatyczne.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ogumienie o całoroczne dostosowane do różnych warunków panujących na drodze.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Obrysowa średnica zawracania pojazdu zabudowanego nie większa niż 14,5m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Wymiary pojazdu:</w:t>
            </w:r>
          </w:p>
          <w:p w:rsidR="000017C6" w:rsidRPr="00E05BDB" w:rsidRDefault="00381E6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Długość nie większa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niż     6</w:t>
            </w:r>
            <w:r w:rsidR="003B4B1D" w:rsidRPr="00E05BDB">
              <w:rPr>
                <w:rFonts w:ascii="Arial" w:hAnsi="Arial"/>
                <w:sz w:val="20"/>
                <w:szCs w:val="20"/>
                <w:lang w:eastAsia="en-US"/>
              </w:rPr>
              <w:t>7</w:t>
            </w:r>
            <w:r w:rsidR="00571C16" w:rsidRPr="00E05BDB">
              <w:rPr>
                <w:rFonts w:ascii="Arial" w:hAnsi="Arial"/>
                <w:sz w:val="20"/>
                <w:szCs w:val="20"/>
                <w:lang w:eastAsia="en-US"/>
              </w:rPr>
              <w:t>00 mm – z zabudową</w:t>
            </w:r>
          </w:p>
          <w:p w:rsidR="000017C6" w:rsidRPr="00E05BDB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Wysokość nie większa niż  </w:t>
            </w:r>
            <w:r w:rsidR="00982BA3" w:rsidRPr="00E05BDB">
              <w:rPr>
                <w:rFonts w:ascii="Arial" w:hAnsi="Arial"/>
                <w:sz w:val="20"/>
                <w:szCs w:val="20"/>
                <w:lang w:eastAsia="en-US"/>
              </w:rPr>
              <w:t>255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0 mm – z zabudową</w:t>
            </w:r>
          </w:p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Szerokość nie większa       2500 mm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( z lusterkami 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Należy podać wymiary</w:t>
            </w: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3. 6.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Kolorystyka:</w:t>
            </w:r>
          </w:p>
          <w:p w:rsidR="000017C6" w:rsidRPr="00E05BDB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- nadwozie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– </w:t>
            </w:r>
            <w:r w:rsidR="00982BA3" w:rsidRPr="00E05BDB">
              <w:rPr>
                <w:rFonts w:ascii="Arial" w:hAnsi="Arial"/>
                <w:sz w:val="20"/>
                <w:szCs w:val="20"/>
                <w:lang w:eastAsia="en-US"/>
              </w:rPr>
              <w:t>RAL - 3000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,</w:t>
            </w:r>
          </w:p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elementy zderzaków - białe,</w:t>
            </w:r>
          </w:p>
          <w:p w:rsidR="000017C6" w:rsidRDefault="00571C1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drzwi żaluzjowe - naturalny kolor aluminium,</w:t>
            </w:r>
          </w:p>
          <w:p w:rsidR="000017C6" w:rsidRDefault="00571C1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podest roboczy – naturalny kolor aluminium,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3. 7.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  <w:r>
              <w:rPr>
                <w:rFonts w:ascii="Arial" w:hAnsi="Arial"/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Kabina wyposażona w:</w:t>
            </w:r>
          </w:p>
          <w:p w:rsidR="000017C6" w:rsidRDefault="00571C16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indywidualne oświetlenie nad siedzeniem dowódcy w postaci lampki na ramieniu giętkim,</w:t>
            </w:r>
          </w:p>
          <w:p w:rsidR="000017C6" w:rsidRDefault="00571C1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fotel kierowcy oraz pasażera z regulacją wysokości, odległości i pochylenia oparcia,                 oraz podłokietnikiem</w:t>
            </w:r>
          </w:p>
          <w:p w:rsidR="000017C6" w:rsidRDefault="00571C1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fotele wyposażone w trzypunktowe bezwładnościowe pasy bezpieczeństwa</w:t>
            </w:r>
          </w:p>
          <w:p w:rsidR="000017C6" w:rsidRDefault="00571C1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0017C6" w:rsidRDefault="00571C1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- kabina włącznie ze stopniem (-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ami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>) do kabiny powinna być automatycznie oświetlana po otwarciu drzwi tej części kabiny; powinna istnieć możliwość włączenia oświetlenia kabiny, gdy drzwi są zamknięte,</w:t>
            </w:r>
          </w:p>
          <w:p w:rsidR="000017C6" w:rsidRDefault="00571C1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kabina musi być wyposażona w barierkę chromowaną pomiędzy rzędami siedzeń służącą jako uchwyt w sytuacji nagłego hamowania,</w:t>
            </w:r>
          </w:p>
          <w:p w:rsidR="000017C6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:rsidR="000017C6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dodatkowo zamki drzwi kabiny muszą być wyposażone w system zamykania centralnego</w:t>
            </w:r>
          </w:p>
          <w:p w:rsidR="000017C6" w:rsidRPr="00E05BDB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- pomiędzy fotelami zainstalowany aluminiowy podest wraz z doprowadzonym napięciem +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12</w:t>
            </w:r>
            <w:r w:rsidR="00982BA3" w:rsidRPr="00E05BDB">
              <w:rPr>
                <w:rFonts w:ascii="Arial" w:hAnsi="Arial"/>
                <w:sz w:val="20"/>
                <w:szCs w:val="20"/>
                <w:lang w:eastAsia="en-US"/>
              </w:rPr>
              <w:t>V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do podłączenia stacji dokujących – ładowarek. Dodatkowo na podeście zainsta</w:t>
            </w:r>
            <w:r w:rsidR="00D429C2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lowane muszą zostać minimum </w:t>
            </w:r>
            <w:r w:rsidR="003B4B1D" w:rsidRPr="00E05BDB">
              <w:rPr>
                <w:rFonts w:ascii="Arial" w:hAnsi="Arial"/>
                <w:sz w:val="20"/>
                <w:szCs w:val="20"/>
                <w:lang w:eastAsia="en-US"/>
              </w:rPr>
              <w:t>dwie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sztuki radiostacji przenośnej HYTERA PD-565 </w:t>
            </w:r>
            <w:r w:rsidRPr="00E05BDB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 xml:space="preserve">(lub równoważnej)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oraz minimum </w:t>
            </w:r>
            <w:r w:rsidR="00D429C2" w:rsidRPr="00E05BDB">
              <w:rPr>
                <w:rFonts w:ascii="Arial" w:hAnsi="Arial"/>
                <w:sz w:val="20"/>
                <w:szCs w:val="20"/>
                <w:lang w:eastAsia="en-US"/>
              </w:rPr>
              <w:t>dwie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sztuki latarki FIRE VULCAN LED </w:t>
            </w:r>
            <w:r w:rsidRPr="00E05BDB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 xml:space="preserve">(lub równoważnych)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wraz z ładowarkami.</w:t>
            </w:r>
          </w:p>
          <w:p w:rsidR="000017C6" w:rsidRPr="00E05BDB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w kabinie musi zostać zainstalowany system wizyjny tylnego pola za pojazdem, składający się wyświetlacza o przekątnej min. 7 cali podłączonego do kamery zainstalowanej na tylnej płaszczyźnie pojazdu, dostosowanej do różnych warunków otoczenia i nasłonecznienia.</w:t>
            </w:r>
          </w:p>
          <w:p w:rsidR="000017C6" w:rsidRPr="00E05BDB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w kabinie zainstalowany musi zostać rejestrator jazdy automatycznie uruchamiany podczas rozruchu pojazdu, nagrywający w jakości minimum FULL HD wyposażony w kartę pamięci minimum 64GB.</w:t>
            </w:r>
          </w:p>
          <w:p w:rsidR="000017C6" w:rsidRDefault="00571C1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w kabinie zainstalowany musi zostać tablet z systemem Android z wejściem na kartę SIM oraz systemem pozycjonowanie GPS o przekątnej ekranu minimum 7 cali.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3. 8.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Minimalne wymagania bezpieczeństwa pojazdu: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Poduszka powietrzna kierowcy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Układ ABS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Układ ESP (z możliwością stałego wyłączenia)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System wspomagania nagłego hamowania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Elektrycznie regulowane szyby przednie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Elektrycznie regulowane i podgrzewane lusterka boczne                         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Halogeny przeciwmgielne z doświetlaniem zakrętów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3. 9.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Kabina wyposażona w fabryczny, półautomatyczny system klimatyzacji</w:t>
            </w:r>
          </w:p>
          <w:p w:rsidR="000017C6" w:rsidRDefault="00571C16" w:rsidP="0088281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Kabina wyposażona w dodatkowe, niezależne od pracy silnika ogrzewanie </w:t>
            </w:r>
            <w:r w:rsidR="00882812" w:rsidRPr="00E05BDB">
              <w:rPr>
                <w:rFonts w:ascii="Arial" w:hAnsi="Arial"/>
                <w:sz w:val="20"/>
                <w:szCs w:val="20"/>
              </w:rPr>
              <w:t>postojowe z rozprowadzeniem powietrza na przestrzeń sprzętową w okolice urządzenia gaśniczego.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3. 10.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Kabina wyposażona w fabryczny system nagłośnienia składający się z minimum 2 fabrycznych głośników oraz radia wyposażonego w zintegrowany system łączności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oraz czytnikiem kart SD, gniazdem USB wraz z funkcją sterowania podstawowymi elementami systemu poprzez przyciski umieszczone na kierownicy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Kabina wyposażona w schowki nad głową w przedniej części przedziału pasażerskiego, wyposażone w minimum dwie kieszenie 1DIN (z możliwością montażu radiostacji przewoźnej)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oraz oświetleniem punktowym do czytania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88281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kabinie zainstalowany radiotelefon przewoźny o parametrach: częstotliwość VHF 136-174 MHz, moc 1÷25 W, odstęp międzykanałowy 12,5 kHz, dostosowany do użytkowania w sieci MSWiA, min. 125 kanałów, wyświetlacz alfanumeryczny min. 14 znaków. Obrotowy potencjometr siły głosu. Radiotelefon w standardzie analogowo-cyfrowym. Radiotelefon spełniać musi zapisy załącznika nr 3 do rozkazu KGPSP z dnia 05.04.2019r w sprawie organizacji łączności radiowej w jednostkach ochrony przeciwpożarowej. Pojazd musi być wyposażony w kompletną instalację do podłączenia radiostacji przewoźnej (antena dachowa + zasilanie 12V)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</w:pPr>
            <w:r>
              <w:t xml:space="preserve"> </w:t>
            </w: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 opisane spersonalizowanymi piktogramami oraz opisami słownymi.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3. 14.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ZABUDOWA SPECJALISTYCZNA</w:t>
            </w:r>
          </w:p>
          <w:p w:rsidR="000017C6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WYPOSAŻENIE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0017C6" w:rsidRDefault="00571C1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Kontener wyposażony w minimum 5 przestrzeni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skrytkowych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krytych roletami aluminiowymi.</w:t>
            </w:r>
          </w:p>
          <w:p w:rsidR="000017C6" w:rsidRDefault="00571C16" w:rsidP="003B4B1D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Wewnątrz górnych przestrzeni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skrytkowych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minimum 4 półki z regulowaną wysokością mocowania oraz minimum jedna pionowa wysuwana szuflada przystosowana do montażu podręcznego sprzętu burzącego, minimum trzy poziome wysuwane szuflady przystosowane do przewożeni</w:t>
            </w:r>
            <w:r w:rsidR="00741211">
              <w:rPr>
                <w:rFonts w:ascii="Arial" w:hAnsi="Arial"/>
                <w:sz w:val="20"/>
                <w:szCs w:val="20"/>
                <w:lang w:eastAsia="en-US"/>
              </w:rPr>
              <w:t xml:space="preserve">a sprzętu ratowniczo-gaśniczego,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minimum jedna wysuwana szuflada przystosowana</w:t>
            </w:r>
            <w:r w:rsidR="00D429C2">
              <w:rPr>
                <w:rFonts w:ascii="Arial" w:hAnsi="Arial"/>
                <w:sz w:val="20"/>
                <w:szCs w:val="20"/>
                <w:lang w:eastAsia="en-US"/>
              </w:rPr>
              <w:t xml:space="preserve"> do </w:t>
            </w:r>
            <w:r w:rsidR="00D429C2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montażu </w:t>
            </w:r>
            <w:r w:rsidR="003B4B1D" w:rsidRPr="00E05BDB">
              <w:rPr>
                <w:rFonts w:ascii="Arial" w:hAnsi="Arial"/>
                <w:sz w:val="20"/>
                <w:szCs w:val="20"/>
                <w:lang w:eastAsia="en-US"/>
              </w:rPr>
              <w:t>dwóch</w:t>
            </w:r>
            <w:r w:rsidR="00D429C2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aparatów </w:t>
            </w:r>
            <w:r w:rsidR="00D429C2">
              <w:rPr>
                <w:rFonts w:ascii="Arial" w:hAnsi="Arial"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O</w:t>
            </w:r>
            <w:r w:rsidR="00741211">
              <w:rPr>
                <w:rFonts w:ascii="Arial" w:hAnsi="Arial"/>
                <w:sz w:val="20"/>
                <w:szCs w:val="20"/>
                <w:lang w:eastAsia="en-US"/>
              </w:rPr>
              <w:t xml:space="preserve"> oraz jedna półka sprzętowa zainstalowana pod dachem zabudowy do przewożenia deski ortopedycznej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. Dach zabudowy w formie podestu roboczego, w wykonaniu antypoślizgowym. Wytrzymałość dachu minimum 180 kg.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Rolety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skrytkowe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muszą posiadać uchwyty typu rurkowego, z możliwością stałego  zamknięcia skrytek po przekręceniu zamka. Jeden klucz musi pasować do wszystkich rolet.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DD131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05BDB">
              <w:rPr>
                <w:rFonts w:ascii="Arial" w:hAnsi="Arial"/>
                <w:sz w:val="20"/>
                <w:szCs w:val="20"/>
              </w:rPr>
              <w:t xml:space="preserve">Podest roboczy musi być wyposażony w </w:t>
            </w:r>
            <w:r w:rsidR="00882812" w:rsidRPr="00E05BDB">
              <w:rPr>
                <w:rFonts w:ascii="Arial" w:hAnsi="Arial"/>
                <w:sz w:val="20"/>
                <w:szCs w:val="20"/>
              </w:rPr>
              <w:t>b</w:t>
            </w:r>
            <w:r w:rsidRPr="00E05BDB">
              <w:rPr>
                <w:rFonts w:ascii="Arial" w:hAnsi="Arial"/>
                <w:sz w:val="20"/>
                <w:szCs w:val="20"/>
              </w:rPr>
              <w:t>arierki o</w:t>
            </w:r>
            <w:r w:rsidR="00882812" w:rsidRPr="00E05BDB">
              <w:rPr>
                <w:rFonts w:ascii="Arial" w:hAnsi="Arial"/>
                <w:sz w:val="20"/>
                <w:szCs w:val="20"/>
              </w:rPr>
              <w:t>chronne aluminiowe wokół pola dachu wykonane z wzmocnionych profili aluminiowych</w:t>
            </w:r>
            <w:r w:rsidRPr="00E05BD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982BA3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 xml:space="preserve">4. </w:t>
            </w:r>
            <w:r w:rsidR="00982BA3" w:rsidRPr="00E05BDB">
              <w:rPr>
                <w:rFonts w:ascii="Arial" w:hAnsi="Arial"/>
              </w:rPr>
              <w:t>4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88281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Podest roboczy wyposażony w tylną drabinkę wejściową </w:t>
            </w:r>
            <w:r w:rsidR="00882812" w:rsidRPr="00E05BDB">
              <w:rPr>
                <w:rFonts w:ascii="Arial" w:hAnsi="Arial"/>
                <w:sz w:val="20"/>
                <w:szCs w:val="20"/>
              </w:rPr>
              <w:t>aluminiową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 ze stopniami </w:t>
            </w:r>
            <w:r>
              <w:rPr>
                <w:rFonts w:ascii="Arial" w:hAnsi="Arial"/>
                <w:sz w:val="20"/>
                <w:szCs w:val="20"/>
              </w:rPr>
              <w:t>w pokryciu antypoślizgowym oraz  punktem kotwiącym ochrony osobistej przystosowanym do jednorazowego podpięcia dwóch ratowników.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982BA3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lastRenderedPageBreak/>
              <w:t xml:space="preserve">4. </w:t>
            </w:r>
            <w:r w:rsidR="00982BA3" w:rsidRPr="00E05BDB">
              <w:rPr>
                <w:rFonts w:ascii="Arial" w:hAnsi="Arial"/>
              </w:rPr>
              <w:t>5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oświetlenie robocze pola pracy w obrębie pojazdu oraz podestu dachowego wykonane w technologii LED (min 6 punktów świetlnych), załączane z poziomu panelu sterowania w kabinie załogowej.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982BA3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 xml:space="preserve">4. </w:t>
            </w:r>
            <w:r w:rsidR="00982BA3" w:rsidRPr="00E05BDB">
              <w:rPr>
                <w:rFonts w:ascii="Arial" w:hAnsi="Arial"/>
              </w:rPr>
              <w:t>6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wyposażony w oświetlenie przedziałów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skrytkowych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wykonane w technologii LED, w sposób zapewniający równomierne oświetlenie skrytek, załączane z poziomu panelu sterowania w kabinie załogowej</w:t>
            </w:r>
            <w:r w:rsidR="00204153">
              <w:rPr>
                <w:rFonts w:ascii="Arial" w:hAnsi="Arial"/>
                <w:sz w:val="20"/>
                <w:szCs w:val="20"/>
              </w:rPr>
              <w:t xml:space="preserve"> lub po otwarciu co najmniej jednej rolety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982BA3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 xml:space="preserve">4. </w:t>
            </w:r>
            <w:r w:rsidR="00982BA3" w:rsidRPr="00E05BDB">
              <w:rPr>
                <w:rFonts w:ascii="Arial" w:hAnsi="Arial"/>
              </w:rPr>
              <w:t>7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Pojazd wyposażony w gniazdo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/>
              </w:rPr>
              <w:t>samorozłączne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wskazania naładowania akumulatora. Ładowarka musi być wyposażona w zabezpieczenie przeciążeniowe oraz procentowy wskaźnik naładowania akumulatora.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 xml:space="preserve">4. </w:t>
            </w:r>
            <w:r w:rsidR="00C17B80" w:rsidRPr="00E05BDB">
              <w:rPr>
                <w:rFonts w:ascii="Arial" w:hAnsi="Arial"/>
              </w:rPr>
              <w:t>8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4.</w:t>
            </w:r>
            <w:r w:rsidR="00C17B80" w:rsidRPr="00E05BDB">
              <w:rPr>
                <w:rFonts w:ascii="Arial" w:hAnsi="Arial"/>
              </w:rPr>
              <w:t>9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Pojazd wyposażony w sygnalizację świetlno-dźwiękową pojazdu uprzywilejowanego, w skład której wchodzić musi;</w:t>
            </w:r>
          </w:p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- Belka ostrzegawcza w technologii LED w kolorze niebieskim zamontowana w przedniej części dachu pojazdu, wyposażona dodatkowo w </w:t>
            </w:r>
            <w:r w:rsidRPr="00E05BDB">
              <w:rPr>
                <w:rFonts w:ascii="Arial" w:hAnsi="Arial"/>
                <w:sz w:val="20"/>
                <w:szCs w:val="20"/>
              </w:rPr>
              <w:t>szyld podświetlany (</w:t>
            </w:r>
            <w:proofErr w:type="spellStart"/>
            <w:r w:rsidRPr="00E05BDB">
              <w:rPr>
                <w:rFonts w:ascii="Arial" w:hAnsi="Arial"/>
                <w:sz w:val="20"/>
                <w:szCs w:val="20"/>
              </w:rPr>
              <w:t>LED’owy</w:t>
            </w:r>
            <w:proofErr w:type="spellEnd"/>
            <w:r w:rsidRPr="00E05BDB">
              <w:rPr>
                <w:rFonts w:ascii="Arial" w:hAnsi="Arial"/>
                <w:sz w:val="20"/>
                <w:szCs w:val="20"/>
              </w:rPr>
              <w:t>) z napisem STRAŻ w kolorze czerwonym, załączany wraz z lampami pozycyjnymi pojazdu,</w:t>
            </w:r>
          </w:p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- </w:t>
            </w:r>
            <w:r w:rsidR="00204153"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2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lamp</w:t>
            </w:r>
            <w:r w:rsidR="00204153" w:rsidRPr="00E05BDB">
              <w:rPr>
                <w:rFonts w:ascii="Arial" w:hAnsi="Arial"/>
                <w:sz w:val="20"/>
                <w:szCs w:val="20"/>
                <w:lang w:eastAsia="en-US"/>
              </w:rPr>
              <w:t>y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ostrzegawcz</w:t>
            </w:r>
            <w:r w:rsidR="00204153" w:rsidRPr="00E05BDB">
              <w:rPr>
                <w:rFonts w:ascii="Arial" w:hAnsi="Arial"/>
                <w:sz w:val="20"/>
                <w:szCs w:val="20"/>
                <w:lang w:eastAsia="en-US"/>
              </w:rPr>
              <w:t>e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koloru niebieskiego z funkcją doświetlania roboczego wykonan</w:t>
            </w:r>
            <w:r w:rsidR="0099235C" w:rsidRPr="00E05BDB">
              <w:rPr>
                <w:rFonts w:ascii="Arial" w:hAnsi="Arial"/>
                <w:sz w:val="20"/>
                <w:szCs w:val="20"/>
                <w:lang w:eastAsia="en-US"/>
              </w:rPr>
              <w:t>e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w technologii LED oraz zestaw 2 lamp kierunkowych LED z funkcją świateł pozycyjnych na tylnej płaszczyźnie pojazdu.</w:t>
            </w:r>
          </w:p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:rsidR="002A6077" w:rsidRPr="00E05BDB" w:rsidRDefault="002A6077" w:rsidP="002A6077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Zestaw 2 lamp kierunkowych w kolorze niebieskim, naprzemiennych wykonanych w technologii LED, zainstalowanych na każdym boku pojazdu,</w:t>
            </w:r>
          </w:p>
          <w:p w:rsidR="002A6077" w:rsidRPr="00E05BDB" w:rsidRDefault="002A6077" w:rsidP="002A6077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Zestaw 2 lamp kierunkowych w kolorze niebieskim, naprzemiennych zainstalowanych na lusterkach zewnętrznych, wykonanych w technologii LED,</w:t>
            </w:r>
          </w:p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0017C6" w:rsidRPr="00E05BDB" w:rsidRDefault="00571C16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Głośnik dźwięków ostrzegawczych o mocy min. 200W zainstalowany w  obrębie wyciągarki.</w:t>
            </w:r>
          </w:p>
          <w:p w:rsidR="000017C6" w:rsidRPr="00E05BDB" w:rsidRDefault="00571C16" w:rsidP="00882812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- Dodatkowy zestaw sygnałów elektropneumatycznych typu AIR-HORN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lastRenderedPageBreak/>
              <w:t>4.1</w:t>
            </w:r>
            <w:r w:rsidR="00C17B80" w:rsidRPr="00E05BDB">
              <w:rPr>
                <w:rFonts w:ascii="Arial" w:hAnsi="Arial"/>
              </w:rPr>
              <w:t>0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 wizualizacją trybu pracy, zainstalowanego w przedziale kabinowym o obrębie siedzenia kierowcy.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4.1</w:t>
            </w:r>
            <w:r w:rsidR="00C17B80" w:rsidRPr="00E05BDB">
              <w:rPr>
                <w:rFonts w:ascii="Arial" w:hAnsi="Arial"/>
              </w:rPr>
              <w:t>1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wyposażony w pneumatycznie podnoszony maszt oświetleniowy zasilany z samochodowej instalacji elektrycznej 12V wraz z obrotową głowicą świetlną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najaśnicami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technologii LED o mocy 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min </w:t>
            </w:r>
            <w:r w:rsidR="00212D43" w:rsidRPr="00E05BDB">
              <w:rPr>
                <w:rFonts w:ascii="Arial" w:hAnsi="Arial"/>
                <w:sz w:val="20"/>
                <w:szCs w:val="20"/>
              </w:rPr>
              <w:t>200W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 z funkcją sterowania obrotem oraz pochyłem </w:t>
            </w:r>
            <w:proofErr w:type="spellStart"/>
            <w:r w:rsidRPr="00E05BDB">
              <w:rPr>
                <w:rFonts w:ascii="Arial" w:hAnsi="Arial"/>
                <w:sz w:val="20"/>
                <w:szCs w:val="20"/>
              </w:rPr>
              <w:t>najaśnic</w:t>
            </w:r>
            <w:proofErr w:type="spellEnd"/>
            <w:r w:rsidRPr="00E05BDB">
              <w:rPr>
                <w:rFonts w:ascii="Arial" w:hAnsi="Arial"/>
                <w:sz w:val="20"/>
                <w:szCs w:val="20"/>
              </w:rPr>
              <w:t xml:space="preserve"> z poziomu ziemi. 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>Wysokość masztu po rozłożeniu od podłoża do reflektora nie mniejsza niż 4</w:t>
            </w:r>
            <w:r w:rsidR="0099235C" w:rsidRPr="00E05BDB">
              <w:rPr>
                <w:rFonts w:ascii="Arial" w:hAnsi="Arial"/>
                <w:sz w:val="20"/>
                <w:szCs w:val="20"/>
                <w:lang w:eastAsia="en-US"/>
              </w:rPr>
              <w:t>,5</w:t>
            </w:r>
            <w:r w:rsidRPr="00E05BDB">
              <w:rPr>
                <w:rFonts w:ascii="Arial" w:hAnsi="Arial"/>
                <w:sz w:val="20"/>
                <w:szCs w:val="20"/>
                <w:lang w:eastAsia="en-US"/>
              </w:rPr>
              <w:t xml:space="preserve"> m. Stopień ochrony masztu IP55. Dodatkowo w kabinie kierowcy na panelu sterowania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zainstalowana musi być kontrolka sygnalizująca wysunięcie masztu.</w:t>
            </w:r>
          </w:p>
          <w:p w:rsidR="000017C6" w:rsidRDefault="00571C16">
            <w:pPr>
              <w:pStyle w:val="Standard"/>
              <w:jc w:val="both"/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(Maszt oświetleniowy musi być ujęty w świadectwie dopuszczenia CNBOP)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4.1</w:t>
            </w:r>
            <w:r w:rsidR="00C17B80" w:rsidRPr="00E05BDB">
              <w:rPr>
                <w:rFonts w:ascii="Arial" w:hAnsi="Arial"/>
              </w:rPr>
              <w:t>2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E05BDB">
              <w:rPr>
                <w:rFonts w:ascii="Arial" w:hAnsi="Arial"/>
                <w:sz w:val="20"/>
                <w:szCs w:val="20"/>
              </w:rPr>
              <w:t>Pojazd wyposażony w elektryczną wyciągarkę linową zainstalowaną na łożu stalowym     w przedniej części pojazdu o uciągu min. 400</w:t>
            </w:r>
            <w:r w:rsidR="00212D43" w:rsidRPr="00E05BDB">
              <w:rPr>
                <w:rFonts w:ascii="Arial" w:hAnsi="Arial"/>
                <w:sz w:val="20"/>
                <w:szCs w:val="20"/>
              </w:rPr>
              <w:t>0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kg wraz z liną stalową o długości min 30m oraz 2 pilotami sterowniczymi (przewodowy + bezprzewodowy) oraz głównym wyłącznikiem prądu zasilającego wyciągarkę zlokalizowanym w jej obrębie.                                      </w:t>
            </w:r>
          </w:p>
          <w:p w:rsidR="000017C6" w:rsidRDefault="00571C16">
            <w:pPr>
              <w:pStyle w:val="Standard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(Wyciągarka musi być ujęta w świadectwie dopuszczenia CNBOP)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4.1</w:t>
            </w:r>
            <w:r w:rsidR="00C17B80" w:rsidRPr="00E05BDB">
              <w:rPr>
                <w:rFonts w:ascii="Arial" w:hAnsi="Arial"/>
              </w:rPr>
              <w:t>3</w:t>
            </w:r>
            <w:r w:rsidRPr="00E05BDB">
              <w:rPr>
                <w:rFonts w:ascii="Arial" w:hAnsi="Arial"/>
              </w:rPr>
              <w:t>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wyposażony w orurowanie ochronne wykonane z rury chromowanej zainstalowane w przedniej części pojazdu wraz z dodatkowym oświetleniem dalekosiężnym i postojowym w technologii LED. </w:t>
            </w:r>
            <w:r w:rsidRPr="00E05BDB">
              <w:rPr>
                <w:rFonts w:ascii="Arial" w:hAnsi="Arial"/>
                <w:sz w:val="20"/>
                <w:szCs w:val="20"/>
              </w:rPr>
              <w:t>Dodatkowo na dachu pojazdu zamontowane opcjonalne oświetlenie dalekosiężne typu LED-BAR.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612803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803" w:rsidRPr="00E05BDB" w:rsidRDefault="00612803" w:rsidP="00C17B80">
            <w:pPr>
              <w:pStyle w:val="TableContents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4.1</w:t>
            </w:r>
            <w:r w:rsidR="00C17B80" w:rsidRPr="00E05BDB">
              <w:rPr>
                <w:rFonts w:ascii="Arial" w:hAnsi="Arial"/>
              </w:rPr>
              <w:t>4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803" w:rsidRDefault="00612803" w:rsidP="00CC7ED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Pojazd musi </w:t>
            </w:r>
            <w:r w:rsidR="00CC7EDB">
              <w:rPr>
                <w:rFonts w:ascii="Arial" w:hAnsi="Arial"/>
                <w:iCs/>
                <w:color w:val="000000"/>
                <w:sz w:val="20"/>
                <w:szCs w:val="20"/>
              </w:rPr>
              <w:t>być</w:t>
            </w:r>
            <w:r w:rsidR="00CC7EDB" w:rsidRPr="00CC7EDB"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 wyposażony</w:t>
            </w:r>
            <w:r w:rsidR="00CC7EDB"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 w </w:t>
            </w: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mocowanie drabiny nasadkowej na podeście roboczym z dodatkową rolką transportową na krawędzi zabudowy.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2803" w:rsidRDefault="00612803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E05BDB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WYPOSAŻENIE DODATKOWE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293C5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E05BDB">
              <w:rPr>
                <w:rFonts w:ascii="Arial" w:hAnsi="Arial"/>
                <w:sz w:val="20"/>
                <w:szCs w:val="20"/>
              </w:rPr>
              <w:t xml:space="preserve">Wraz z pojazdem dostarczony musi zostać agregat wodno-pianowy o wydajności minimum </w:t>
            </w:r>
            <w:r w:rsidR="00CC7EDB" w:rsidRPr="00E05BDB">
              <w:rPr>
                <w:rFonts w:ascii="Arial" w:hAnsi="Arial"/>
                <w:sz w:val="20"/>
                <w:szCs w:val="20"/>
              </w:rPr>
              <w:t>30</w:t>
            </w:r>
            <w:r w:rsidR="005C793C" w:rsidRPr="00E05BDB">
              <w:rPr>
                <w:rFonts w:ascii="Arial" w:hAnsi="Arial"/>
                <w:sz w:val="20"/>
                <w:szCs w:val="20"/>
              </w:rPr>
              <w:t>0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l/min przy ciśnieniu </w:t>
            </w:r>
            <w:r w:rsidR="00CC7EDB" w:rsidRPr="00E05BDB">
              <w:rPr>
                <w:rFonts w:ascii="Arial" w:hAnsi="Arial"/>
                <w:sz w:val="20"/>
                <w:szCs w:val="20"/>
              </w:rPr>
              <w:t>6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bar, umożliwiający podanie </w:t>
            </w:r>
            <w:r w:rsidR="005C793C" w:rsidRPr="00E05BDB">
              <w:rPr>
                <w:rFonts w:ascii="Arial" w:hAnsi="Arial"/>
                <w:sz w:val="20"/>
                <w:szCs w:val="20"/>
              </w:rPr>
              <w:t>wod</w:t>
            </w:r>
            <w:r w:rsidRPr="00E05BDB">
              <w:rPr>
                <w:rFonts w:ascii="Arial" w:hAnsi="Arial"/>
                <w:sz w:val="20"/>
                <w:szCs w:val="20"/>
              </w:rPr>
              <w:t>y lub piany z linii szybkiego natarcia.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Pr="00E05BDB" w:rsidRDefault="00571C16" w:rsidP="00CC7ED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E05BDB">
              <w:rPr>
                <w:rFonts w:ascii="Arial" w:hAnsi="Arial"/>
                <w:sz w:val="20"/>
                <w:szCs w:val="20"/>
              </w:rPr>
              <w:t xml:space="preserve">Pojazd musi być wyposażony w zbiornik wody o pojemności min </w:t>
            </w:r>
            <w:r w:rsidR="00E5716F" w:rsidRPr="00E05BDB">
              <w:rPr>
                <w:rFonts w:ascii="Arial" w:hAnsi="Arial"/>
                <w:sz w:val="20"/>
                <w:szCs w:val="20"/>
              </w:rPr>
              <w:t>2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00l z wydzieloną dodatkową przestrzenią o pojemności min </w:t>
            </w:r>
            <w:r w:rsidR="005C793C" w:rsidRPr="00E05BDB">
              <w:rPr>
                <w:rFonts w:ascii="Arial" w:hAnsi="Arial"/>
                <w:sz w:val="20"/>
                <w:szCs w:val="20"/>
              </w:rPr>
              <w:t>2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0l na środek pianotwórczy. Zbiornik z wyprowadzoną linią tankowania hydrantowego W52 zaopatrzoną w zawór odcinający. Linia tankowania hydrantowego musi być wyposażona w sito bezpieczeństwa uniemożliwiające przedostanie się zanieczyszczeń do zbiornika. 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Agregat musi być wyposażony w dozownik środka pianotwórczego z możliwością regulacji stężenia piany w zakresie 3-6%.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Agregat niskociśnieniowy musi być wyposażony w linię szybkiego natarcia o długości </w:t>
            </w:r>
            <w:r w:rsidRPr="00E05BDB">
              <w:rPr>
                <w:rFonts w:ascii="Arial" w:hAnsi="Arial"/>
                <w:iCs/>
                <w:sz w:val="20"/>
                <w:szCs w:val="20"/>
              </w:rPr>
              <w:t xml:space="preserve">min 30m </w:t>
            </w: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na zwijadle ręcznym. Linia szybkiego natarcia musi umożliwiać podanie wody i wodnego roztworu środka pianotwórczego w każdym momencie bez konieczności jej całkowitego rozwinięcia. Budowa węża wysokociśnieniowego musi uniemożliwiać jego załamywanie i </w:t>
            </w: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lastRenderedPageBreak/>
              <w:t>skręcanie.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Linia szybkiego natarcia musi być wyposażona w prądownicę typu TURBO-JET ze zmienną geometrią strumienia wody oraz z możliwością regulacji przepływu Dodatkowo prądownica musi być wyposażona w dedykowaną nakładkę do podawania piany.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Pojazd wyposażony musi zostać w aluminiową skrzynię sprzętową zainstalowaną na dachu zabudowy, wyposażoną w system wspomagania otwarcia oraz oświetlenie wewnętrzne w technologii LED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5.7.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Pojazd wyposażony musi zostać w system poduszek pneumatycznych tylnego zawieszenia składający się </w:t>
            </w:r>
            <w:r w:rsidR="00DD1315">
              <w:rPr>
                <w:rFonts w:ascii="Arial" w:hAnsi="Arial"/>
                <w:iCs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dwóch oddzielnie sterowanych miechów pneumatycznych, kompresora 12V na stałe zabudowanego w pojeździe oraz układu kontrolno-sterowniczego zlokalizowanego w kabinie załogowej.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C17B80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B80" w:rsidRDefault="00C17B80">
            <w:pPr>
              <w:pStyle w:val="Standard"/>
              <w:jc w:val="center"/>
              <w:rPr>
                <w:rFonts w:ascii="Arial" w:hAnsi="Arial"/>
              </w:rPr>
            </w:pPr>
            <w:r w:rsidRPr="00E05BDB">
              <w:rPr>
                <w:rFonts w:ascii="Arial" w:hAnsi="Arial"/>
              </w:rPr>
              <w:t>5.8.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B80" w:rsidRDefault="00C17B80">
            <w:pPr>
              <w:pStyle w:val="Standard"/>
              <w:jc w:val="both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 w:rsidRPr="00E05BDB">
              <w:rPr>
                <w:rFonts w:ascii="Arial" w:hAnsi="Arial"/>
                <w:iCs/>
                <w:sz w:val="20"/>
                <w:szCs w:val="20"/>
              </w:rPr>
              <w:t>Pojazd musi być wyposażony w uchwyty do przewozu 6 szt. węży tłocznych W-75 i 6 szt. węży tłocznych W-52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B80" w:rsidRDefault="00C17B80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WYMAGANIA POZOSTAŁE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6.1.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691054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Pojazd musi posiadać oklejenie refleksyjne wszystkich płaszczyzn koloru jaskrawego (żółto-zielonego). Pojazd oklejony cechami identyfikacyjnymi jednostki w sposób zgodny z wytycznymi KGPSP (nr operacyjne, nazwa 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jednostki, </w:t>
            </w:r>
            <w:r w:rsidR="00E02813" w:rsidRPr="00E05BDB">
              <w:rPr>
                <w:rFonts w:ascii="Arial" w:hAnsi="Arial"/>
                <w:sz w:val="20"/>
                <w:szCs w:val="20"/>
              </w:rPr>
              <w:t>logo jednostki</w:t>
            </w:r>
            <w:r w:rsidRPr="00E05BDB">
              <w:rPr>
                <w:rFonts w:ascii="Arial" w:hAnsi="Arial"/>
                <w:sz w:val="20"/>
                <w:szCs w:val="20"/>
              </w:rPr>
              <w:t xml:space="preserve">) oraz </w:t>
            </w:r>
            <w:r>
              <w:rPr>
                <w:rFonts w:ascii="Arial" w:hAnsi="Arial"/>
                <w:sz w:val="20"/>
                <w:szCs w:val="20"/>
              </w:rPr>
              <w:t xml:space="preserve">logotypami instytucji finansujących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 w:rsidP="00CC35CA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Gwarancja na pojazd (obejmująca swoim zakresem zarówno podwozie, silnik, podzespoły mechaniczn</w:t>
            </w:r>
            <w:r w:rsidR="00CC35CA">
              <w:rPr>
                <w:rFonts w:ascii="Arial" w:hAnsi="Arial"/>
                <w:sz w:val="20"/>
                <w:szCs w:val="20"/>
              </w:rPr>
              <w:t>e / elektryczne / elektroniczne</w:t>
            </w:r>
            <w:r>
              <w:rPr>
                <w:rFonts w:ascii="Arial" w:hAnsi="Arial"/>
                <w:sz w:val="20"/>
                <w:szCs w:val="20"/>
              </w:rPr>
              <w:t>) – min. 24 miesiące</w:t>
            </w:r>
          </w:p>
          <w:p w:rsidR="00CC35CA" w:rsidRDefault="00CC35CA" w:rsidP="00EC68C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Gwarancja na zabudowę pożarniczą</w:t>
            </w:r>
            <w:r w:rsidR="000768F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- min. </w:t>
            </w:r>
            <w:r w:rsidR="00EC68C8">
              <w:rPr>
                <w:rFonts w:ascii="Arial" w:hAnsi="Arial"/>
                <w:sz w:val="20"/>
                <w:szCs w:val="20"/>
              </w:rPr>
              <w:t>24</w:t>
            </w:r>
            <w:r>
              <w:rPr>
                <w:rFonts w:ascii="Arial" w:hAnsi="Arial"/>
                <w:sz w:val="20"/>
                <w:szCs w:val="20"/>
              </w:rPr>
              <w:t xml:space="preserve"> miesięcy.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</w:tc>
      </w:tr>
      <w:tr w:rsidR="000017C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6.3.</w:t>
            </w:r>
          </w:p>
        </w:tc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571C1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pojazdu musi uwzględniać montaż sprzętu dostarczonego przez Zamawiającego podczas realizacji zamówienia oraz koszty przeszkolenia min 6 przedstawicieli Użytkownika.</w:t>
            </w:r>
          </w:p>
        </w:tc>
        <w:tc>
          <w:tcPr>
            <w:tcW w:w="5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17C6" w:rsidRDefault="000017C6">
            <w:pPr>
              <w:pStyle w:val="TableContents"/>
            </w:pPr>
          </w:p>
          <w:p w:rsidR="00CC35CA" w:rsidRDefault="00CC35CA">
            <w:pPr>
              <w:pStyle w:val="TableContents"/>
            </w:pPr>
          </w:p>
          <w:p w:rsidR="00CC35CA" w:rsidRDefault="00CC35CA">
            <w:pPr>
              <w:pStyle w:val="TableContents"/>
            </w:pPr>
          </w:p>
        </w:tc>
      </w:tr>
    </w:tbl>
    <w:p w:rsidR="000017C6" w:rsidRDefault="000017C6">
      <w:pPr>
        <w:pStyle w:val="Standard"/>
        <w:widowControl/>
        <w:rPr>
          <w:color w:val="000000"/>
        </w:rPr>
      </w:pPr>
    </w:p>
    <w:sectPr w:rsidR="0000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D1" w:rsidRDefault="005843D1">
      <w:r>
        <w:separator/>
      </w:r>
    </w:p>
  </w:endnote>
  <w:endnote w:type="continuationSeparator" w:id="0">
    <w:p w:rsidR="005843D1" w:rsidRDefault="0058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Default="00594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Default="00594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Default="0059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D1" w:rsidRDefault="005843D1">
      <w:r>
        <w:rPr>
          <w:color w:val="000000"/>
        </w:rPr>
        <w:separator/>
      </w:r>
    </w:p>
  </w:footnote>
  <w:footnote w:type="continuationSeparator" w:id="0">
    <w:p w:rsidR="005843D1" w:rsidRDefault="0058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Default="00594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Pr="00594E6A" w:rsidRDefault="00AE4BA2" w:rsidP="00594E6A">
    <w:pPr>
      <w:pStyle w:val="Standard"/>
      <w:tabs>
        <w:tab w:val="left" w:pos="3744"/>
        <w:tab w:val="right" w:pos="10825"/>
      </w:tabs>
      <w:spacing w:line="240" w:lineRule="atLeast"/>
      <w:ind w:left="1872" w:hanging="1546"/>
      <w:jc w:val="right"/>
      <w:rPr>
        <w:rFonts w:cs="Times New Roman"/>
        <w:b/>
        <w:bCs/>
        <w:i/>
        <w:sz w:val="22"/>
        <w:szCs w:val="22"/>
      </w:rPr>
    </w:pPr>
    <w:r w:rsidRPr="00594E6A">
      <w:rPr>
        <w:rFonts w:cs="Times New Roman"/>
        <w:b/>
        <w:i/>
        <w:sz w:val="22"/>
        <w:szCs w:val="22"/>
      </w:rPr>
      <w:t xml:space="preserve">Oznaczenie sprawy: </w:t>
    </w:r>
    <w:r w:rsidR="00594E6A">
      <w:rPr>
        <w:rFonts w:cs="Times New Roman"/>
        <w:b/>
        <w:i/>
        <w:sz w:val="22"/>
        <w:szCs w:val="22"/>
      </w:rPr>
      <w:t>IZP.</w:t>
    </w:r>
    <w:bookmarkStart w:id="0" w:name="_GoBack"/>
    <w:bookmarkEnd w:id="0"/>
    <w:r w:rsidR="00594E6A">
      <w:rPr>
        <w:rFonts w:cs="Times New Roman"/>
        <w:b/>
        <w:i/>
        <w:caps/>
        <w:sz w:val="22"/>
        <w:szCs w:val="22"/>
      </w:rPr>
      <w:t>271.3.</w:t>
    </w:r>
    <w:r w:rsidR="00191DD8" w:rsidRPr="00594E6A">
      <w:rPr>
        <w:rFonts w:cs="Times New Roman"/>
        <w:b/>
        <w:i/>
        <w:caps/>
        <w:sz w:val="22"/>
        <w:szCs w:val="22"/>
      </w:rPr>
      <w:t>2021</w:t>
    </w:r>
    <w:r w:rsidR="00594E6A">
      <w:rPr>
        <w:rFonts w:cs="Times New Roman"/>
        <w:b/>
        <w:bCs/>
        <w:i/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 w:rsidR="00594E6A" w:rsidRPr="00594E6A">
      <w:rPr>
        <w:rFonts w:cs="Times New Roman"/>
        <w:b/>
        <w:bCs/>
        <w:i/>
        <w:sz w:val="22"/>
        <w:szCs w:val="22"/>
      </w:rPr>
      <w:t xml:space="preserve"> </w:t>
    </w:r>
    <w:r w:rsidR="00594E6A" w:rsidRPr="00594E6A">
      <w:rPr>
        <w:rFonts w:cs="Times New Roman"/>
        <w:b/>
        <w:bCs/>
        <w:i/>
        <w:sz w:val="22"/>
        <w:szCs w:val="22"/>
      </w:rPr>
      <w:t>Załącznik nr 1 do oferty</w:t>
    </w:r>
  </w:p>
  <w:p w:rsidR="00AE4BA2" w:rsidRPr="00AE4BA2" w:rsidRDefault="00AE4BA2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A" w:rsidRDefault="00594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779"/>
    <w:multiLevelType w:val="multilevel"/>
    <w:tmpl w:val="40406122"/>
    <w:styleLink w:val="WWNum71"/>
    <w:lvl w:ilvl="0">
      <w:numFmt w:val="bullet"/>
      <w:lvlText w:val="•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2F04792B"/>
    <w:multiLevelType w:val="multilevel"/>
    <w:tmpl w:val="80885A08"/>
    <w:styleLink w:val="WWNum73"/>
    <w:lvl w:ilvl="0">
      <w:numFmt w:val="bullet"/>
      <w:lvlText w:val="•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3E212918"/>
    <w:multiLevelType w:val="multilevel"/>
    <w:tmpl w:val="828A4A0C"/>
    <w:styleLink w:val="WWNum95"/>
    <w:lvl w:ilvl="0">
      <w:numFmt w:val="bullet"/>
      <w:lvlText w:val="•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3E2855C5"/>
    <w:multiLevelType w:val="multilevel"/>
    <w:tmpl w:val="4C18A1CE"/>
    <w:styleLink w:val="WW8Num3"/>
    <w:lvl w:ilvl="0">
      <w:numFmt w:val="bullet"/>
      <w:lvlText w:val=""/>
      <w:lvlJc w:val="left"/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C553C49"/>
    <w:multiLevelType w:val="multilevel"/>
    <w:tmpl w:val="082AAAC8"/>
    <w:styleLink w:val="WWNum72"/>
    <w:lvl w:ilvl="0">
      <w:numFmt w:val="bullet"/>
      <w:lvlText w:val="•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73DF0B7E"/>
    <w:multiLevelType w:val="multilevel"/>
    <w:tmpl w:val="106424E8"/>
    <w:styleLink w:val="WWNum70"/>
    <w:lvl w:ilvl="0">
      <w:numFmt w:val="bullet"/>
      <w:lvlText w:val="•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C6"/>
    <w:rsid w:val="000017C6"/>
    <w:rsid w:val="00054FE1"/>
    <w:rsid w:val="000768F0"/>
    <w:rsid w:val="00110F51"/>
    <w:rsid w:val="00191DD8"/>
    <w:rsid w:val="001A607B"/>
    <w:rsid w:val="001D3755"/>
    <w:rsid w:val="00204153"/>
    <w:rsid w:val="00212D43"/>
    <w:rsid w:val="00293C5E"/>
    <w:rsid w:val="002A0A94"/>
    <w:rsid w:val="002A6077"/>
    <w:rsid w:val="002B0EA2"/>
    <w:rsid w:val="002F61D2"/>
    <w:rsid w:val="00381E63"/>
    <w:rsid w:val="003B4B1D"/>
    <w:rsid w:val="003D1DC8"/>
    <w:rsid w:val="004960FF"/>
    <w:rsid w:val="004F71F2"/>
    <w:rsid w:val="00516999"/>
    <w:rsid w:val="00571C16"/>
    <w:rsid w:val="005843D1"/>
    <w:rsid w:val="00594E6A"/>
    <w:rsid w:val="005A64FE"/>
    <w:rsid w:val="005B2A9C"/>
    <w:rsid w:val="005C793C"/>
    <w:rsid w:val="00612803"/>
    <w:rsid w:val="00620DAF"/>
    <w:rsid w:val="00691054"/>
    <w:rsid w:val="00741211"/>
    <w:rsid w:val="007D30C1"/>
    <w:rsid w:val="00843C7C"/>
    <w:rsid w:val="00882812"/>
    <w:rsid w:val="00982BA3"/>
    <w:rsid w:val="0099235C"/>
    <w:rsid w:val="009C5983"/>
    <w:rsid w:val="00A41BC1"/>
    <w:rsid w:val="00AB584C"/>
    <w:rsid w:val="00AE4BA2"/>
    <w:rsid w:val="00B21E4A"/>
    <w:rsid w:val="00BC28C3"/>
    <w:rsid w:val="00C17B80"/>
    <w:rsid w:val="00C775B8"/>
    <w:rsid w:val="00CC35CA"/>
    <w:rsid w:val="00CC7EDB"/>
    <w:rsid w:val="00D429C2"/>
    <w:rsid w:val="00D42BB1"/>
    <w:rsid w:val="00DB70F4"/>
    <w:rsid w:val="00DD1315"/>
    <w:rsid w:val="00E02813"/>
    <w:rsid w:val="00E05BDB"/>
    <w:rsid w:val="00E5716F"/>
    <w:rsid w:val="00EC68C8"/>
    <w:rsid w:val="00F90EFA"/>
    <w:rsid w:val="00F95990"/>
    <w:rsid w:val="00FC7BC4"/>
    <w:rsid w:val="00FF3247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07A5-F0F3-4E2C-8791-918F2BD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paragraph" w:styleId="Nagwek">
    <w:name w:val="header"/>
    <w:basedOn w:val="Normalny"/>
    <w:link w:val="NagwekZnak"/>
    <w:unhideWhenUsed/>
    <w:rsid w:val="00AE4B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AE4BA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4B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4BA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1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</vt:lpstr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</dc:title>
  <dc:creator>UG Żurawica</dc:creator>
  <cp:lastModifiedBy>Arkadiusz Puchacz</cp:lastModifiedBy>
  <cp:revision>2</cp:revision>
  <cp:lastPrinted>2021-04-27T09:08:00Z</cp:lastPrinted>
  <dcterms:created xsi:type="dcterms:W3CDTF">2021-05-05T10:02:00Z</dcterms:created>
  <dcterms:modified xsi:type="dcterms:W3CDTF">2021-05-05T10:02:00Z</dcterms:modified>
</cp:coreProperties>
</file>