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A234B1" w:rsidRPr="00105EE8" w:rsidRDefault="002C141B" w:rsidP="00AA6516">
      <w:pPr>
        <w:tabs>
          <w:tab w:val="left" w:pos="0"/>
          <w:tab w:val="right" w:pos="9496"/>
        </w:tabs>
        <w:spacing w:before="120" w:after="0"/>
        <w:jc w:val="both"/>
        <w:rPr>
          <w:rFonts w:cs="Calibri"/>
          <w:sz w:val="24"/>
          <w:szCs w:val="24"/>
        </w:rPr>
      </w:pPr>
      <w:bookmarkStart w:id="0" w:name="_Hlk66711591"/>
      <w:r w:rsidRPr="00250489">
        <w:rPr>
          <w:noProof/>
          <w:lang w:eastAsia="pl-PL"/>
        </w:rPr>
        <w:drawing>
          <wp:inline distT="0" distB="0" distL="0" distR="0" wp14:anchorId="1EDDCCA4" wp14:editId="07777777">
            <wp:extent cx="5972175" cy="54292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E4EC0B" w14:textId="3D8072E1" w:rsidR="00643BB0" w:rsidRPr="00350D75" w:rsidRDefault="006A3204" w:rsidP="00A234B1">
      <w:pPr>
        <w:tabs>
          <w:tab w:val="left" w:pos="0"/>
          <w:tab w:val="right" w:pos="9496"/>
        </w:tabs>
        <w:spacing w:before="240" w:after="0"/>
        <w:jc w:val="both"/>
        <w:rPr>
          <w:rFonts w:cs="Arial"/>
          <w:sz w:val="24"/>
          <w:szCs w:val="24"/>
        </w:rPr>
      </w:pPr>
      <w:r>
        <w:rPr>
          <w:rFonts w:cs="Calibri"/>
          <w:sz w:val="24"/>
          <w:szCs w:val="24"/>
        </w:rPr>
        <w:t>Znak sprawy: IZP.2411.183.2023.JG</w:t>
      </w:r>
      <w:r w:rsidR="00643BB0" w:rsidRPr="00350D75">
        <w:rPr>
          <w:rFonts w:cs="Arial"/>
          <w:sz w:val="24"/>
          <w:szCs w:val="24"/>
        </w:rPr>
        <w:tab/>
      </w:r>
      <w:r w:rsidR="002554DE" w:rsidRPr="00350D75">
        <w:rPr>
          <w:rFonts w:cs="Arial"/>
          <w:sz w:val="24"/>
          <w:szCs w:val="24"/>
        </w:rPr>
        <w:t xml:space="preserve">                        </w:t>
      </w:r>
      <w:r w:rsidR="00B2559F" w:rsidRPr="00350D75">
        <w:rPr>
          <w:rFonts w:cs="Arial"/>
          <w:sz w:val="24"/>
          <w:szCs w:val="24"/>
        </w:rPr>
        <w:t>Kielce</w:t>
      </w:r>
      <w:r w:rsidR="00643BB0" w:rsidRPr="00350D75">
        <w:rPr>
          <w:rFonts w:cs="Arial"/>
          <w:sz w:val="24"/>
          <w:szCs w:val="24"/>
        </w:rPr>
        <w:t xml:space="preserve">, </w:t>
      </w:r>
      <w:r w:rsidR="00113FFA" w:rsidRPr="00350D75">
        <w:rPr>
          <w:rFonts w:cs="Arial"/>
          <w:sz w:val="24"/>
          <w:szCs w:val="24"/>
        </w:rPr>
        <w:t xml:space="preserve">dn. </w:t>
      </w:r>
      <w:r>
        <w:rPr>
          <w:rFonts w:cs="Arial"/>
          <w:sz w:val="24"/>
          <w:szCs w:val="24"/>
        </w:rPr>
        <w:t>29 sierpnia</w:t>
      </w:r>
      <w:r w:rsidR="00246AC6">
        <w:rPr>
          <w:rFonts w:cs="Arial"/>
          <w:sz w:val="24"/>
          <w:szCs w:val="24"/>
        </w:rPr>
        <w:t xml:space="preserve"> </w:t>
      </w:r>
      <w:r w:rsidR="008B46B4" w:rsidRPr="00350D75">
        <w:rPr>
          <w:rFonts w:cs="Arial"/>
          <w:sz w:val="24"/>
          <w:szCs w:val="24"/>
        </w:rPr>
        <w:t>20</w:t>
      </w:r>
      <w:r w:rsidR="00A234B1" w:rsidRPr="00350D75">
        <w:rPr>
          <w:rFonts w:cs="Arial"/>
          <w:sz w:val="24"/>
          <w:szCs w:val="24"/>
        </w:rPr>
        <w:t>2</w:t>
      </w:r>
      <w:r w:rsidR="00C83E79">
        <w:rPr>
          <w:rFonts w:cs="Arial"/>
          <w:sz w:val="24"/>
          <w:szCs w:val="24"/>
        </w:rPr>
        <w:t>3</w:t>
      </w:r>
      <w:r w:rsidR="003B29B5" w:rsidRPr="00350D75">
        <w:rPr>
          <w:rFonts w:cs="Arial"/>
          <w:sz w:val="24"/>
          <w:szCs w:val="24"/>
        </w:rPr>
        <w:t xml:space="preserve"> </w:t>
      </w:r>
      <w:r w:rsidR="00643BB0" w:rsidRPr="00350D75">
        <w:rPr>
          <w:rFonts w:cs="Arial"/>
          <w:sz w:val="24"/>
          <w:szCs w:val="24"/>
        </w:rPr>
        <w:t>r.</w:t>
      </w:r>
    </w:p>
    <w:p w14:paraId="72D0AACB" w14:textId="77777777" w:rsidR="002554DE" w:rsidRPr="00350D75" w:rsidRDefault="002554DE" w:rsidP="005413F7">
      <w:pPr>
        <w:tabs>
          <w:tab w:val="left" w:pos="5387"/>
          <w:tab w:val="left" w:pos="5883"/>
        </w:tabs>
        <w:spacing w:before="480" w:after="0"/>
        <w:ind w:left="709"/>
        <w:jc w:val="center"/>
        <w:rPr>
          <w:rFonts w:cs="Calibri"/>
          <w:b/>
          <w:bCs/>
          <w:sz w:val="24"/>
          <w:szCs w:val="24"/>
        </w:rPr>
      </w:pPr>
      <w:r w:rsidRPr="00350D75">
        <w:rPr>
          <w:rFonts w:cs="Calibri"/>
          <w:b/>
          <w:bCs/>
          <w:sz w:val="24"/>
          <w:szCs w:val="24"/>
        </w:rPr>
        <w:t>SPECYFIKACJA WARUNKÓW ZAMÓWIENIA</w:t>
      </w:r>
      <w:r w:rsidR="00471096" w:rsidRPr="00350D75">
        <w:rPr>
          <w:rFonts w:cs="Calibri"/>
          <w:b/>
          <w:bCs/>
          <w:sz w:val="24"/>
          <w:szCs w:val="24"/>
        </w:rPr>
        <w:t xml:space="preserve"> </w:t>
      </w:r>
    </w:p>
    <w:p w14:paraId="36C52C84" w14:textId="77777777" w:rsidR="002554DE" w:rsidRPr="00350D75" w:rsidRDefault="002554DE" w:rsidP="005413F7">
      <w:pPr>
        <w:tabs>
          <w:tab w:val="left" w:pos="709"/>
        </w:tabs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50D75">
        <w:rPr>
          <w:rFonts w:cs="Calibri"/>
          <w:b/>
          <w:bCs/>
          <w:sz w:val="24"/>
          <w:szCs w:val="24"/>
        </w:rPr>
        <w:t>(SWZ)</w:t>
      </w:r>
    </w:p>
    <w:p w14:paraId="17521D7C" w14:textId="069277B2" w:rsidR="002554DE" w:rsidRPr="00610314" w:rsidRDefault="00610314" w:rsidP="005413F7">
      <w:pPr>
        <w:tabs>
          <w:tab w:val="left" w:pos="709"/>
        </w:tabs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610314">
        <w:rPr>
          <w:rFonts w:cs="Calibri"/>
          <w:b/>
          <w:bCs/>
          <w:sz w:val="24"/>
          <w:szCs w:val="24"/>
        </w:rPr>
        <w:t>TRYB PODSTAWOWY</w:t>
      </w:r>
    </w:p>
    <w:p w14:paraId="294CE8FA" w14:textId="349AA885" w:rsidR="00610314" w:rsidRPr="00610314" w:rsidRDefault="00610314" w:rsidP="00610314">
      <w:pPr>
        <w:tabs>
          <w:tab w:val="left" w:pos="709"/>
        </w:tabs>
        <w:spacing w:after="240" w:line="240" w:lineRule="auto"/>
        <w:jc w:val="center"/>
        <w:rPr>
          <w:rFonts w:cs="Calibri"/>
          <w:b/>
          <w:bCs/>
          <w:sz w:val="24"/>
          <w:szCs w:val="24"/>
        </w:rPr>
      </w:pPr>
      <w:r w:rsidRPr="00610314">
        <w:rPr>
          <w:rFonts w:cs="Calibri"/>
          <w:b/>
          <w:bCs/>
          <w:sz w:val="24"/>
          <w:szCs w:val="24"/>
        </w:rPr>
        <w:t>DOSTAW</w:t>
      </w:r>
      <w:r w:rsidR="001E4E96">
        <w:rPr>
          <w:rFonts w:cs="Calibri"/>
          <w:b/>
          <w:bCs/>
          <w:sz w:val="24"/>
          <w:szCs w:val="24"/>
        </w:rPr>
        <w:t>A</w:t>
      </w:r>
    </w:p>
    <w:p w14:paraId="115EE9B0" w14:textId="7803AC99" w:rsidR="00512253" w:rsidRDefault="00610314" w:rsidP="005413F7">
      <w:pPr>
        <w:tabs>
          <w:tab w:val="left" w:pos="7410"/>
        </w:tabs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DOSTAW</w:t>
      </w:r>
      <w:r w:rsidR="00602256">
        <w:rPr>
          <w:rFonts w:cs="Calibri"/>
          <w:b/>
          <w:bCs/>
          <w:iCs/>
          <w:sz w:val="24"/>
          <w:szCs w:val="24"/>
        </w:rPr>
        <w:t>A</w:t>
      </w:r>
      <w:r w:rsidR="00971A8E">
        <w:rPr>
          <w:rFonts w:cs="Calibri"/>
          <w:b/>
          <w:bCs/>
          <w:iCs/>
          <w:sz w:val="24"/>
          <w:szCs w:val="24"/>
        </w:rPr>
        <w:t xml:space="preserve"> I INSTALACJ</w:t>
      </w:r>
      <w:r w:rsidR="00602256">
        <w:rPr>
          <w:rFonts w:cs="Calibri"/>
          <w:b/>
          <w:bCs/>
          <w:iCs/>
          <w:sz w:val="24"/>
          <w:szCs w:val="24"/>
        </w:rPr>
        <w:t>A BIBLIOTEKI TAŚ</w:t>
      </w:r>
      <w:r w:rsidR="00971A8E">
        <w:rPr>
          <w:rFonts w:cs="Calibri"/>
          <w:b/>
          <w:bCs/>
          <w:iCs/>
          <w:sz w:val="24"/>
          <w:szCs w:val="24"/>
        </w:rPr>
        <w:t>MOWEJ</w:t>
      </w:r>
      <w:r w:rsidR="00512253">
        <w:rPr>
          <w:rFonts w:cs="Calibri"/>
          <w:b/>
          <w:bCs/>
          <w:iCs/>
          <w:sz w:val="24"/>
          <w:szCs w:val="24"/>
        </w:rPr>
        <w:t xml:space="preserve"> DO ARCHIWIZACJI DANYCH </w:t>
      </w:r>
    </w:p>
    <w:p w14:paraId="63FB6223" w14:textId="22A1AA55" w:rsidR="003A2784" w:rsidRPr="00350D75" w:rsidRDefault="00512253" w:rsidP="005413F7">
      <w:pPr>
        <w:tabs>
          <w:tab w:val="left" w:pos="7410"/>
        </w:tabs>
        <w:spacing w:after="0" w:line="240" w:lineRule="auto"/>
        <w:jc w:val="center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ORAZ ZESTAWU DYSKÓW DO MACIERZY</w:t>
      </w:r>
      <w:r w:rsidR="00602256">
        <w:rPr>
          <w:rFonts w:cs="Calibri"/>
          <w:b/>
          <w:bCs/>
          <w:iCs/>
          <w:sz w:val="24"/>
          <w:szCs w:val="24"/>
        </w:rPr>
        <w:t xml:space="preserve"> </w:t>
      </w:r>
    </w:p>
    <w:p w14:paraId="0A37501D" w14:textId="77777777" w:rsidR="002471C2" w:rsidRPr="00350D75" w:rsidRDefault="002471C2" w:rsidP="00AA6516">
      <w:pPr>
        <w:tabs>
          <w:tab w:val="left" w:pos="7410"/>
        </w:tabs>
        <w:spacing w:after="0"/>
        <w:jc w:val="center"/>
        <w:rPr>
          <w:rFonts w:cs="Calibri"/>
          <w:b/>
          <w:bCs/>
          <w:iCs/>
          <w:sz w:val="24"/>
          <w:szCs w:val="24"/>
        </w:rPr>
      </w:pPr>
    </w:p>
    <w:p w14:paraId="555221D4" w14:textId="77777777" w:rsidR="002554DE" w:rsidRPr="00350D75" w:rsidRDefault="002554DE" w:rsidP="005C4467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Calibri"/>
          <w:b/>
          <w:sz w:val="24"/>
          <w:szCs w:val="24"/>
        </w:rPr>
      </w:pPr>
      <w:r w:rsidRPr="00350D75">
        <w:rPr>
          <w:rFonts w:cs="Calibri"/>
          <w:b/>
          <w:sz w:val="24"/>
          <w:szCs w:val="24"/>
        </w:rPr>
        <w:t>NAZWA ORAZ ADRES ZAMAWIAJĄCEGO</w:t>
      </w:r>
    </w:p>
    <w:p w14:paraId="324A1C2C" w14:textId="77777777" w:rsidR="00602256" w:rsidRDefault="00602256" w:rsidP="002358C7">
      <w:pPr>
        <w:pStyle w:val="Akapitzlist"/>
        <w:numPr>
          <w:ilvl w:val="0"/>
          <w:numId w:val="47"/>
        </w:numPr>
        <w:suppressAutoHyphens/>
        <w:spacing w:after="120"/>
        <w:ind w:left="426" w:hanging="426"/>
      </w:pPr>
      <w:bookmarkStart w:id="1" w:name="_Hlk121899425"/>
      <w:r w:rsidRPr="00602256">
        <w:rPr>
          <w:rFonts w:eastAsia="Times New Roman"/>
          <w:bCs/>
          <w:sz w:val="24"/>
          <w:szCs w:val="24"/>
        </w:rPr>
        <w:t>Nazwa zamawiającego</w:t>
      </w:r>
      <w:r w:rsidRPr="00602256">
        <w:rPr>
          <w:rFonts w:eastAsia="Times New Roman"/>
          <w:sz w:val="24"/>
          <w:szCs w:val="24"/>
        </w:rPr>
        <w:t>: Świętokrzyskie Centrum Onkologii Samodzielny Publiczny Zakład Opieki Zdrowotnej</w:t>
      </w:r>
      <w:r w:rsidRPr="00602256">
        <w:rPr>
          <w:rFonts w:eastAsia="Times New Roman"/>
          <w:b/>
          <w:bCs/>
          <w:sz w:val="24"/>
          <w:szCs w:val="24"/>
        </w:rPr>
        <w:tab/>
      </w:r>
      <w:r w:rsidRPr="00602256">
        <w:rPr>
          <w:rFonts w:eastAsia="Times New Roman"/>
          <w:b/>
          <w:bCs/>
          <w:sz w:val="24"/>
          <w:szCs w:val="24"/>
        </w:rPr>
        <w:tab/>
      </w:r>
    </w:p>
    <w:p w14:paraId="60278818" w14:textId="77777777" w:rsidR="00602256" w:rsidRDefault="00602256" w:rsidP="002358C7">
      <w:pPr>
        <w:pStyle w:val="Akapitzlist"/>
        <w:numPr>
          <w:ilvl w:val="0"/>
          <w:numId w:val="47"/>
        </w:numPr>
        <w:suppressAutoHyphens/>
        <w:spacing w:after="120"/>
        <w:ind w:left="426" w:hanging="426"/>
      </w:pPr>
      <w:r w:rsidRPr="00602256">
        <w:rPr>
          <w:rFonts w:eastAsia="Times New Roman"/>
          <w:bCs/>
          <w:sz w:val="24"/>
          <w:szCs w:val="24"/>
        </w:rPr>
        <w:t>Adres zamawiającego:</w:t>
      </w:r>
      <w:r w:rsidRPr="00602256">
        <w:rPr>
          <w:rFonts w:eastAsia="Times New Roman"/>
          <w:sz w:val="24"/>
          <w:szCs w:val="24"/>
        </w:rPr>
        <w:t xml:space="preserve"> 25-734 Kielce, ul. Artwińskiego </w:t>
      </w:r>
      <w:r w:rsidRPr="00602256">
        <w:rPr>
          <w:rFonts w:eastAsia="Times New Roman"/>
          <w:sz w:val="24"/>
          <w:szCs w:val="24"/>
          <w:shd w:val="clear" w:color="auto" w:fill="FFFFFF"/>
        </w:rPr>
        <w:t>3</w:t>
      </w:r>
      <w:r w:rsidRPr="00602256">
        <w:rPr>
          <w:b/>
          <w:sz w:val="20"/>
          <w:szCs w:val="20"/>
          <w:shd w:val="clear" w:color="auto" w:fill="FFFFFF"/>
        </w:rPr>
        <w:t xml:space="preserve">   </w:t>
      </w:r>
    </w:p>
    <w:p w14:paraId="679CDED4" w14:textId="77777777" w:rsidR="00602256" w:rsidRPr="00532067" w:rsidRDefault="00602256" w:rsidP="002358C7">
      <w:pPr>
        <w:pStyle w:val="Akapitzlist"/>
        <w:numPr>
          <w:ilvl w:val="0"/>
          <w:numId w:val="47"/>
        </w:numPr>
        <w:suppressAutoHyphens/>
        <w:spacing w:after="120"/>
        <w:ind w:left="426" w:hanging="426"/>
      </w:pPr>
      <w:r w:rsidRPr="00602256">
        <w:rPr>
          <w:rFonts w:eastAsia="Times New Roman"/>
          <w:bCs/>
          <w:sz w:val="24"/>
          <w:szCs w:val="24"/>
        </w:rPr>
        <w:t>Godziny urzędowania zamawiającego:</w:t>
      </w:r>
      <w:r w:rsidRPr="00602256">
        <w:rPr>
          <w:rFonts w:eastAsia="Times New Roman"/>
          <w:sz w:val="24"/>
          <w:szCs w:val="24"/>
        </w:rPr>
        <w:t xml:space="preserve"> od poniedziałku do piątku, w godzinach od 7.00 do 15.00, w piątek od 7.00 do 12.55</w:t>
      </w:r>
    </w:p>
    <w:p w14:paraId="081D4A41" w14:textId="77777777" w:rsidR="00602256" w:rsidRPr="00532067" w:rsidRDefault="00602256" w:rsidP="002358C7">
      <w:pPr>
        <w:pStyle w:val="Akapitzlist"/>
        <w:numPr>
          <w:ilvl w:val="0"/>
          <w:numId w:val="47"/>
        </w:numPr>
        <w:suppressAutoHyphens/>
        <w:spacing w:after="120"/>
        <w:ind w:left="426" w:hanging="426"/>
      </w:pPr>
      <w:r w:rsidRPr="00602256">
        <w:rPr>
          <w:rFonts w:eastAsia="Times New Roman"/>
          <w:bCs/>
          <w:sz w:val="24"/>
          <w:szCs w:val="24"/>
        </w:rPr>
        <w:t>Numer telefonu i faksu zamawiającego</w:t>
      </w:r>
      <w:r w:rsidRPr="00602256">
        <w:rPr>
          <w:rFonts w:eastAsia="Times New Roman"/>
          <w:sz w:val="24"/>
          <w:szCs w:val="24"/>
        </w:rPr>
        <w:t>: tel.  (41)</w:t>
      </w:r>
      <w:r w:rsidRPr="00602256">
        <w:rPr>
          <w:color w:val="000000"/>
          <w:sz w:val="24"/>
          <w:szCs w:val="24"/>
          <w:shd w:val="clear" w:color="auto" w:fill="FFFFFF"/>
        </w:rPr>
        <w:t xml:space="preserve"> </w:t>
      </w:r>
      <w:r w:rsidRPr="00602256">
        <w:rPr>
          <w:rFonts w:eastAsia="Times New Roman"/>
          <w:sz w:val="24"/>
          <w:szCs w:val="24"/>
        </w:rPr>
        <w:t>41 36-74-474 faks (41) 41 36-74-481</w:t>
      </w:r>
    </w:p>
    <w:p w14:paraId="66B64DEB" w14:textId="77777777" w:rsidR="00602256" w:rsidRPr="00602256" w:rsidRDefault="00602256" w:rsidP="002358C7">
      <w:pPr>
        <w:pStyle w:val="Akapitzlist"/>
        <w:numPr>
          <w:ilvl w:val="0"/>
          <w:numId w:val="47"/>
        </w:numPr>
        <w:suppressAutoHyphens/>
        <w:spacing w:after="240"/>
        <w:ind w:left="426" w:hanging="426"/>
        <w:rPr>
          <w:rStyle w:val="Hipercze"/>
          <w:b/>
          <w:bCs/>
          <w:color w:val="auto"/>
          <w:sz w:val="24"/>
          <w:szCs w:val="24"/>
          <w:u w:val="none"/>
        </w:rPr>
      </w:pPr>
      <w:r w:rsidRPr="00602256">
        <w:rPr>
          <w:rFonts w:eastAsia="Times New Roman"/>
          <w:bCs/>
          <w:sz w:val="24"/>
          <w:szCs w:val="24"/>
        </w:rPr>
        <w:t xml:space="preserve">Adres strony internetowej prowadzonego postępowania: </w:t>
      </w:r>
      <w:hyperlink r:id="rId12" w:tooltip="blocked::http://platformazakupowa.pl/pn/onkol_kielce" w:history="1">
        <w:r w:rsidRPr="00602256">
          <w:rPr>
            <w:rStyle w:val="Hipercze"/>
            <w:sz w:val="24"/>
            <w:szCs w:val="24"/>
          </w:rPr>
          <w:t>platformazakupowa.pl/</w:t>
        </w:r>
        <w:proofErr w:type="spellStart"/>
        <w:r w:rsidRPr="00602256">
          <w:rPr>
            <w:rStyle w:val="Hipercze"/>
            <w:sz w:val="24"/>
            <w:szCs w:val="24"/>
          </w:rPr>
          <w:t>pn</w:t>
        </w:r>
        <w:proofErr w:type="spellEnd"/>
        <w:r w:rsidRPr="00602256">
          <w:rPr>
            <w:rStyle w:val="Hipercze"/>
            <w:sz w:val="24"/>
            <w:szCs w:val="24"/>
          </w:rPr>
          <w:t>/</w:t>
        </w:r>
        <w:proofErr w:type="spellStart"/>
        <w:r w:rsidRPr="00602256">
          <w:rPr>
            <w:rStyle w:val="Hipercze"/>
            <w:sz w:val="24"/>
            <w:szCs w:val="24"/>
          </w:rPr>
          <w:t>onkol_kielce</w:t>
        </w:r>
        <w:proofErr w:type="spellEnd"/>
      </w:hyperlink>
    </w:p>
    <w:p w14:paraId="6F97BD17" w14:textId="371B6BC6" w:rsidR="001E4E96" w:rsidRPr="00602256" w:rsidRDefault="00602256" w:rsidP="00602256">
      <w:pPr>
        <w:suppressAutoHyphens/>
        <w:spacing w:after="240"/>
        <w:jc w:val="both"/>
        <w:rPr>
          <w:b/>
          <w:bCs/>
          <w:sz w:val="24"/>
          <w:szCs w:val="24"/>
        </w:rPr>
      </w:pPr>
      <w:r w:rsidRPr="0096540F">
        <w:rPr>
          <w:b/>
          <w:bCs/>
          <w:sz w:val="24"/>
          <w:szCs w:val="24"/>
        </w:rPr>
        <w:t>Zamówienie udzielane jest w ramach projektu partnerskiego pod nazwą „Informatyzacja Placówek Medycznych Województwa Świętokrzyskiego” (nazwa skrócona „InPlaMed WŚ”) realizowanego z Regionalnego Programu Operacyjnego Województwa Świętok</w:t>
      </w:r>
      <w:bookmarkStart w:id="2" w:name="_GoBack"/>
      <w:bookmarkEnd w:id="2"/>
      <w:r w:rsidRPr="0096540F">
        <w:rPr>
          <w:b/>
          <w:bCs/>
          <w:sz w:val="24"/>
          <w:szCs w:val="24"/>
        </w:rPr>
        <w:t>rzyskiego na lata 2014-2020.</w:t>
      </w:r>
    </w:p>
    <w:bookmarkEnd w:id="1"/>
    <w:p w14:paraId="4803E596" w14:textId="7E3EEBB7" w:rsidR="002554DE" w:rsidRPr="00350D75" w:rsidRDefault="002554DE" w:rsidP="007F7D05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Calibri"/>
          <w:b/>
          <w:sz w:val="24"/>
          <w:szCs w:val="24"/>
        </w:rPr>
      </w:pPr>
      <w:r w:rsidRPr="00350D75">
        <w:rPr>
          <w:rFonts w:cs="Calibri"/>
          <w:b/>
          <w:sz w:val="24"/>
          <w:szCs w:val="24"/>
        </w:rPr>
        <w:t>TRYB UDZIELENIA ZAMÓWIENIA</w:t>
      </w:r>
    </w:p>
    <w:p w14:paraId="7F1B5B8C" w14:textId="0BC31F93" w:rsidR="00421700" w:rsidRPr="00602256" w:rsidRDefault="00421700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34" w:hanging="425"/>
        <w:jc w:val="both"/>
        <w:rPr>
          <w:sz w:val="24"/>
          <w:szCs w:val="24"/>
        </w:rPr>
      </w:pPr>
      <w:r w:rsidRPr="00602256">
        <w:rPr>
          <w:sz w:val="24"/>
          <w:szCs w:val="24"/>
        </w:rPr>
        <w:t xml:space="preserve">Trybem udzielenia zamówienia jest </w:t>
      </w:r>
      <w:r w:rsidR="00610314" w:rsidRPr="00602256">
        <w:rPr>
          <w:sz w:val="24"/>
          <w:szCs w:val="24"/>
        </w:rPr>
        <w:t>tryb podstawowy</w:t>
      </w:r>
      <w:r w:rsidRPr="00602256">
        <w:rPr>
          <w:sz w:val="24"/>
          <w:szCs w:val="24"/>
        </w:rPr>
        <w:t xml:space="preserve">, o którym mowa w art.  </w:t>
      </w:r>
      <w:r w:rsidR="00610314" w:rsidRPr="00602256">
        <w:rPr>
          <w:sz w:val="24"/>
          <w:szCs w:val="24"/>
        </w:rPr>
        <w:t xml:space="preserve">275  pkt 1 </w:t>
      </w:r>
      <w:r w:rsidRPr="00602256">
        <w:rPr>
          <w:sz w:val="24"/>
          <w:szCs w:val="24"/>
        </w:rPr>
        <w:t>ustawy z dnia 11 września 2019</w:t>
      </w:r>
      <w:r w:rsidR="00690F11" w:rsidRPr="00602256">
        <w:rPr>
          <w:sz w:val="24"/>
          <w:szCs w:val="24"/>
        </w:rPr>
        <w:t xml:space="preserve"> r</w:t>
      </w:r>
      <w:r w:rsidRPr="00602256">
        <w:rPr>
          <w:sz w:val="24"/>
          <w:szCs w:val="24"/>
        </w:rPr>
        <w:t xml:space="preserve">. Prawo zamówień publicznych </w:t>
      </w:r>
      <w:r w:rsidRPr="00602256">
        <w:rPr>
          <w:rFonts w:eastAsia="Times New Roman"/>
          <w:bCs/>
          <w:sz w:val="24"/>
          <w:szCs w:val="24"/>
          <w:lang w:eastAsia="pl-PL"/>
        </w:rPr>
        <w:t xml:space="preserve">(t. j. </w:t>
      </w:r>
      <w:r w:rsidRPr="00602256">
        <w:rPr>
          <w:sz w:val="24"/>
          <w:szCs w:val="24"/>
        </w:rPr>
        <w:t xml:space="preserve">Dz. U. </w:t>
      </w:r>
      <w:r w:rsidR="00B2559F" w:rsidRPr="00602256">
        <w:rPr>
          <w:sz w:val="24"/>
          <w:szCs w:val="24"/>
        </w:rPr>
        <w:t>202</w:t>
      </w:r>
      <w:r w:rsidR="00E00327" w:rsidRPr="00602256">
        <w:rPr>
          <w:sz w:val="24"/>
          <w:szCs w:val="24"/>
        </w:rPr>
        <w:t>2</w:t>
      </w:r>
      <w:r w:rsidRPr="00602256">
        <w:rPr>
          <w:sz w:val="24"/>
          <w:szCs w:val="24"/>
        </w:rPr>
        <w:t xml:space="preserve">, poz. </w:t>
      </w:r>
      <w:r w:rsidR="00E00327" w:rsidRPr="00602256">
        <w:rPr>
          <w:sz w:val="24"/>
          <w:szCs w:val="24"/>
        </w:rPr>
        <w:t>1710</w:t>
      </w:r>
      <w:r w:rsidR="00610314" w:rsidRPr="00602256">
        <w:rPr>
          <w:sz w:val="24"/>
          <w:szCs w:val="24"/>
        </w:rPr>
        <w:t xml:space="preserve"> ze zm.</w:t>
      </w:r>
      <w:r w:rsidRPr="00602256">
        <w:rPr>
          <w:rFonts w:eastAsia="Times New Roman"/>
          <w:bCs/>
          <w:sz w:val="24"/>
          <w:szCs w:val="24"/>
          <w:lang w:eastAsia="pl-PL"/>
        </w:rPr>
        <w:t>)</w:t>
      </w:r>
      <w:r w:rsidRPr="00602256">
        <w:rPr>
          <w:sz w:val="24"/>
          <w:szCs w:val="24"/>
        </w:rPr>
        <w:t xml:space="preserve">, zwanej dalej „ustawą </w:t>
      </w:r>
      <w:proofErr w:type="spellStart"/>
      <w:r w:rsidRPr="00602256">
        <w:rPr>
          <w:sz w:val="24"/>
          <w:szCs w:val="24"/>
        </w:rPr>
        <w:t>Pzp</w:t>
      </w:r>
      <w:proofErr w:type="spellEnd"/>
      <w:r w:rsidRPr="00602256">
        <w:rPr>
          <w:sz w:val="24"/>
          <w:szCs w:val="24"/>
        </w:rPr>
        <w:t>”.</w:t>
      </w:r>
    </w:p>
    <w:p w14:paraId="6E98732F" w14:textId="571AD9FE" w:rsidR="00610314" w:rsidRPr="00602256" w:rsidRDefault="00610314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142" w:hanging="425"/>
        <w:jc w:val="both"/>
        <w:rPr>
          <w:sz w:val="24"/>
          <w:szCs w:val="24"/>
        </w:rPr>
      </w:pPr>
      <w:r w:rsidRPr="00602256">
        <w:rPr>
          <w:sz w:val="24"/>
          <w:szCs w:val="24"/>
        </w:rPr>
        <w:t>Zamawiający nie przewiduje wyboru najkorzystniejszej oferty z możliwością prowadzenia negocjacji.</w:t>
      </w:r>
    </w:p>
    <w:p w14:paraId="23A71591" w14:textId="3A99B5B1" w:rsidR="00421700" w:rsidRPr="00350D75" w:rsidRDefault="00421700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142" w:hanging="425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Do czynności podejmowanych przez zamawiającego i wykonawców w postępowaniu o udzielenie zamówienia publicznego stosuje się przepisy ustawy </w:t>
      </w:r>
      <w:proofErr w:type="spellStart"/>
      <w:r w:rsidRPr="00350D75">
        <w:rPr>
          <w:sz w:val="24"/>
          <w:szCs w:val="24"/>
        </w:rPr>
        <w:t>Pzp</w:t>
      </w:r>
      <w:proofErr w:type="spellEnd"/>
      <w:r w:rsidRPr="00350D75">
        <w:rPr>
          <w:sz w:val="24"/>
          <w:szCs w:val="24"/>
        </w:rPr>
        <w:t xml:space="preserve"> dotyczące zamówień </w:t>
      </w:r>
      <w:r w:rsidR="00690F11" w:rsidRPr="00350D75">
        <w:rPr>
          <w:sz w:val="24"/>
          <w:szCs w:val="24"/>
        </w:rPr>
        <w:br/>
      </w:r>
      <w:r w:rsidRPr="00350D75">
        <w:rPr>
          <w:sz w:val="24"/>
          <w:szCs w:val="24"/>
        </w:rPr>
        <w:t xml:space="preserve">o wartości </w:t>
      </w:r>
      <w:r w:rsidR="00610314">
        <w:rPr>
          <w:sz w:val="24"/>
          <w:szCs w:val="24"/>
        </w:rPr>
        <w:t>poniżej 215 000 EURO</w:t>
      </w:r>
      <w:r w:rsidRPr="00350D75">
        <w:rPr>
          <w:sz w:val="24"/>
          <w:szCs w:val="24"/>
        </w:rPr>
        <w:t xml:space="preserve"> oraz aktów wykonawczych wydanych na jej podstawie.</w:t>
      </w:r>
    </w:p>
    <w:p w14:paraId="74E48DD7" w14:textId="77777777" w:rsidR="00421700" w:rsidRPr="00350D75" w:rsidRDefault="00421700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141" w:hanging="425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Do spraw nieuregulowanych w SWZ zastosowanie mają przepisy ustawy </w:t>
      </w:r>
      <w:proofErr w:type="spellStart"/>
      <w:r w:rsidRPr="00350D75">
        <w:rPr>
          <w:sz w:val="24"/>
          <w:szCs w:val="24"/>
        </w:rPr>
        <w:t>Pzp</w:t>
      </w:r>
      <w:proofErr w:type="spellEnd"/>
      <w:r w:rsidRPr="00350D75">
        <w:rPr>
          <w:sz w:val="24"/>
          <w:szCs w:val="24"/>
        </w:rPr>
        <w:t xml:space="preserve">. </w:t>
      </w:r>
    </w:p>
    <w:p w14:paraId="16897C40" w14:textId="77777777" w:rsidR="00BF2FF0" w:rsidRPr="00881293" w:rsidRDefault="00421700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141" w:hanging="425"/>
        <w:jc w:val="both"/>
        <w:rPr>
          <w:sz w:val="24"/>
          <w:szCs w:val="24"/>
        </w:rPr>
      </w:pPr>
      <w:r w:rsidRPr="00881293">
        <w:rPr>
          <w:sz w:val="24"/>
          <w:szCs w:val="24"/>
        </w:rPr>
        <w:t xml:space="preserve">Do spraw nieuregulowanych ustawą </w:t>
      </w:r>
      <w:proofErr w:type="spellStart"/>
      <w:r w:rsidRPr="00881293">
        <w:rPr>
          <w:sz w:val="24"/>
          <w:szCs w:val="24"/>
        </w:rPr>
        <w:t>Pzp</w:t>
      </w:r>
      <w:proofErr w:type="spellEnd"/>
      <w:r w:rsidRPr="00881293">
        <w:rPr>
          <w:sz w:val="24"/>
          <w:szCs w:val="24"/>
        </w:rPr>
        <w:t xml:space="preserve"> mają zastosowanie przepisy Kodeksu Cywilnego.</w:t>
      </w:r>
    </w:p>
    <w:p w14:paraId="345237A2" w14:textId="6E9BDDE7" w:rsidR="005413F7" w:rsidRPr="00881293" w:rsidRDefault="002554DE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141" w:hanging="425"/>
        <w:jc w:val="both"/>
        <w:rPr>
          <w:sz w:val="24"/>
          <w:szCs w:val="24"/>
        </w:rPr>
      </w:pPr>
      <w:r w:rsidRPr="00881293">
        <w:rPr>
          <w:rFonts w:cs="Calibri"/>
          <w:bCs/>
          <w:sz w:val="24"/>
          <w:szCs w:val="24"/>
        </w:rPr>
        <w:t xml:space="preserve">Integralną część SWZ stanowią: </w:t>
      </w:r>
      <w:r w:rsidR="0075276E" w:rsidRPr="00881293">
        <w:rPr>
          <w:rFonts w:cs="Calibri"/>
          <w:bCs/>
          <w:sz w:val="24"/>
          <w:szCs w:val="24"/>
        </w:rPr>
        <w:t>Załączniki nr</w:t>
      </w:r>
      <w:r w:rsidR="003036C9" w:rsidRPr="00881293">
        <w:rPr>
          <w:rFonts w:cs="Calibri"/>
          <w:bCs/>
          <w:sz w:val="24"/>
          <w:szCs w:val="24"/>
        </w:rPr>
        <w:t xml:space="preserve"> </w:t>
      </w:r>
      <w:r w:rsidR="00421B1F" w:rsidRPr="00881293">
        <w:rPr>
          <w:rFonts w:cs="Calibri"/>
          <w:bCs/>
          <w:sz w:val="24"/>
          <w:szCs w:val="24"/>
        </w:rPr>
        <w:t>1</w:t>
      </w:r>
      <w:r w:rsidR="00421700" w:rsidRPr="00881293">
        <w:rPr>
          <w:rFonts w:cs="Calibri"/>
          <w:bCs/>
          <w:sz w:val="24"/>
          <w:szCs w:val="24"/>
        </w:rPr>
        <w:t xml:space="preserve"> </w:t>
      </w:r>
      <w:r w:rsidR="00065DDB" w:rsidRPr="00881293">
        <w:rPr>
          <w:rFonts w:cs="Calibri"/>
          <w:bCs/>
          <w:sz w:val="24"/>
          <w:szCs w:val="24"/>
        </w:rPr>
        <w:t xml:space="preserve">do SWZ oraz Dodatki </w:t>
      </w:r>
      <w:r w:rsidR="00421B1F" w:rsidRPr="00881293">
        <w:rPr>
          <w:rFonts w:cs="Calibri"/>
          <w:bCs/>
          <w:sz w:val="24"/>
          <w:szCs w:val="24"/>
        </w:rPr>
        <w:t xml:space="preserve">nr 1, </w:t>
      </w:r>
      <w:r w:rsidR="00E06625" w:rsidRPr="00881293">
        <w:rPr>
          <w:rFonts w:cs="Calibri"/>
          <w:bCs/>
          <w:sz w:val="24"/>
          <w:szCs w:val="24"/>
        </w:rPr>
        <w:t>1.1</w:t>
      </w:r>
      <w:r w:rsidR="004C59FF" w:rsidRPr="00881293">
        <w:rPr>
          <w:rFonts w:cs="Calibri"/>
          <w:bCs/>
          <w:sz w:val="24"/>
          <w:szCs w:val="24"/>
        </w:rPr>
        <w:t>,</w:t>
      </w:r>
      <w:r w:rsidR="00E06625" w:rsidRPr="00881293">
        <w:rPr>
          <w:rFonts w:cs="Calibri"/>
          <w:bCs/>
          <w:sz w:val="24"/>
          <w:szCs w:val="24"/>
        </w:rPr>
        <w:t xml:space="preserve"> </w:t>
      </w:r>
      <w:r w:rsidR="00421B1F" w:rsidRPr="00881293">
        <w:rPr>
          <w:rFonts w:cs="Calibri"/>
          <w:bCs/>
          <w:sz w:val="24"/>
          <w:szCs w:val="24"/>
        </w:rPr>
        <w:t>2</w:t>
      </w:r>
      <w:r w:rsidR="00105A87" w:rsidRPr="00881293">
        <w:rPr>
          <w:rFonts w:cs="Calibri"/>
          <w:bCs/>
          <w:sz w:val="24"/>
          <w:szCs w:val="24"/>
        </w:rPr>
        <w:t xml:space="preserve">, </w:t>
      </w:r>
      <w:r w:rsidR="00421B1F" w:rsidRPr="00881293">
        <w:rPr>
          <w:rFonts w:cs="Calibri"/>
          <w:bCs/>
          <w:sz w:val="24"/>
          <w:szCs w:val="24"/>
        </w:rPr>
        <w:t>3</w:t>
      </w:r>
      <w:r w:rsidR="00260B7A" w:rsidRPr="00881293">
        <w:rPr>
          <w:rFonts w:cs="Calibri"/>
          <w:bCs/>
          <w:sz w:val="24"/>
          <w:szCs w:val="24"/>
        </w:rPr>
        <w:t xml:space="preserve"> </w:t>
      </w:r>
      <w:r w:rsidR="00421B1F" w:rsidRPr="00881293">
        <w:rPr>
          <w:rFonts w:cs="Calibri"/>
          <w:bCs/>
          <w:sz w:val="24"/>
          <w:szCs w:val="24"/>
        </w:rPr>
        <w:t>do SWZ.</w:t>
      </w:r>
    </w:p>
    <w:p w14:paraId="7714DA93" w14:textId="77777777" w:rsidR="005413F7" w:rsidRPr="007D4F64" w:rsidRDefault="005413F7" w:rsidP="00D10B4B">
      <w:pPr>
        <w:numPr>
          <w:ilvl w:val="0"/>
          <w:numId w:val="12"/>
        </w:numPr>
        <w:tabs>
          <w:tab w:val="left" w:pos="426"/>
        </w:tabs>
        <w:spacing w:after="120"/>
        <w:ind w:left="425" w:right="141" w:hanging="425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Klauzula </w:t>
      </w:r>
      <w:r w:rsidRPr="007D4F64">
        <w:rPr>
          <w:sz w:val="24"/>
          <w:szCs w:val="24"/>
        </w:rPr>
        <w:t>informacyjna RODO:</w:t>
      </w:r>
    </w:p>
    <w:p w14:paraId="327DB761" w14:textId="77777777" w:rsidR="00602256" w:rsidRPr="007D4F64" w:rsidRDefault="00602256" w:rsidP="00602256">
      <w:pPr>
        <w:spacing w:after="0"/>
        <w:ind w:left="426"/>
        <w:jc w:val="both"/>
        <w:rPr>
          <w:rFonts w:cs="Calibri"/>
          <w:sz w:val="24"/>
          <w:szCs w:val="24"/>
        </w:rPr>
      </w:pPr>
      <w:r w:rsidRPr="007D4F64">
        <w:rPr>
          <w:rFonts w:cs="Calibri"/>
          <w:sz w:val="24"/>
          <w:szCs w:val="24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</w:t>
      </w:r>
      <w:r w:rsidRPr="007D4F64">
        <w:rPr>
          <w:rFonts w:cs="Calibri"/>
          <w:sz w:val="24"/>
          <w:szCs w:val="24"/>
        </w:rPr>
        <w:br/>
        <w:t xml:space="preserve">z 04.05.2016, str. 1), dalej RODO zamawiający informuje, że: </w:t>
      </w:r>
    </w:p>
    <w:p w14:paraId="1BF0E067" w14:textId="77777777" w:rsidR="00602256" w:rsidRPr="007D4F64" w:rsidRDefault="00602256" w:rsidP="002358C7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 w:rsidRPr="007D4F64">
        <w:rPr>
          <w:rFonts w:eastAsia="Times New Roman"/>
          <w:sz w:val="24"/>
          <w:szCs w:val="24"/>
        </w:rPr>
        <w:t xml:space="preserve">administratorem Pani/Pana danych osobowych jest </w:t>
      </w:r>
      <w:r w:rsidRPr="007D4F64">
        <w:rPr>
          <w:sz w:val="24"/>
          <w:szCs w:val="24"/>
        </w:rPr>
        <w:t xml:space="preserve">Świętokrzyskie Centrum Onkologii </w:t>
      </w:r>
      <w:r w:rsidRPr="007D4F64">
        <w:rPr>
          <w:rFonts w:eastAsia="Times New Roman"/>
          <w:sz w:val="24"/>
          <w:szCs w:val="24"/>
        </w:rPr>
        <w:t>Samodzielny Publiczny Zakład Opieki Zdrowotnej</w:t>
      </w:r>
      <w:r w:rsidRPr="007D4F64">
        <w:rPr>
          <w:sz w:val="24"/>
          <w:szCs w:val="24"/>
        </w:rPr>
        <w:t xml:space="preserve">, </w:t>
      </w:r>
      <w:r w:rsidRPr="007D4F64">
        <w:rPr>
          <w:bCs/>
          <w:sz w:val="24"/>
          <w:szCs w:val="24"/>
        </w:rPr>
        <w:t>ul. Artwińskiego 3C, 25-734 Kielc</w:t>
      </w:r>
      <w:r w:rsidRPr="007D4F64">
        <w:rPr>
          <w:color w:val="000000"/>
          <w:sz w:val="24"/>
          <w:szCs w:val="24"/>
          <w:shd w:val="clear" w:color="auto" w:fill="FFFFFF"/>
        </w:rPr>
        <w:t>;</w:t>
      </w:r>
    </w:p>
    <w:p w14:paraId="02DD92EF" w14:textId="77777777" w:rsidR="00602256" w:rsidRPr="007D4F64" w:rsidRDefault="00602256" w:rsidP="002358C7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 w:rsidRPr="007D4F64">
        <w:rPr>
          <w:rFonts w:eastAsia="Times New Roman"/>
          <w:sz w:val="24"/>
          <w:szCs w:val="24"/>
        </w:rPr>
        <w:t xml:space="preserve">kontakt z Inspektorem Ochrony Danych, tel. </w:t>
      </w:r>
      <w:r w:rsidRPr="007D4F64">
        <w:rPr>
          <w:bCs/>
          <w:sz w:val="24"/>
          <w:szCs w:val="24"/>
          <w:bdr w:val="none" w:sz="0" w:space="0" w:color="auto" w:frame="1"/>
        </w:rPr>
        <w:t>41 3674 094, e-mail: iod@onkol.kielce.pl</w:t>
      </w:r>
      <w:r w:rsidRPr="007D4F64">
        <w:rPr>
          <w:rStyle w:val="czeinternetowe"/>
        </w:rPr>
        <w:t>;</w:t>
      </w:r>
    </w:p>
    <w:p w14:paraId="095A8131" w14:textId="77777777" w:rsidR="00602256" w:rsidRPr="007D4F64" w:rsidRDefault="00602256" w:rsidP="002358C7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276" w:lineRule="auto"/>
        <w:jc w:val="both"/>
      </w:pPr>
      <w:r w:rsidRPr="007D4F64">
        <w:rPr>
          <w:sz w:val="24"/>
          <w:szCs w:val="24"/>
        </w:rPr>
        <w:t>Pani/Pana dane osobowe przetwarzane będą na podstawie art. 6 ust. 1 lit. c RODO w celu związanym z przedmiotowym postępowaniem o udzielenie zamówienia publicznego</w:t>
      </w:r>
    </w:p>
    <w:p w14:paraId="701AE847" w14:textId="77777777" w:rsidR="00602256" w:rsidRPr="007D4F64" w:rsidRDefault="00602256" w:rsidP="002358C7">
      <w:pPr>
        <w:pStyle w:val="Akapitzlist"/>
        <w:numPr>
          <w:ilvl w:val="0"/>
          <w:numId w:val="48"/>
        </w:numPr>
        <w:tabs>
          <w:tab w:val="left" w:pos="709"/>
        </w:tabs>
        <w:suppressAutoHyphens/>
        <w:spacing w:line="276" w:lineRule="auto"/>
        <w:jc w:val="both"/>
      </w:pPr>
      <w:r w:rsidRPr="007D4F64">
        <w:rPr>
          <w:sz w:val="24"/>
          <w:szCs w:val="24"/>
        </w:rPr>
        <w:t xml:space="preserve">odbiorcami Pani/Pana danych osobowych będą osoby lub podmioty, którym udostępniona zostanie dokumentacja postępowania w oparciu o art. 8, art. 8a oraz art. 96 ust. 3, 3a i 3b ustawy </w:t>
      </w:r>
      <w:proofErr w:type="spellStart"/>
      <w:r w:rsidRPr="007D4F64">
        <w:rPr>
          <w:sz w:val="24"/>
          <w:szCs w:val="24"/>
        </w:rPr>
        <w:t>Pzp</w:t>
      </w:r>
      <w:proofErr w:type="spellEnd"/>
      <w:r w:rsidRPr="007D4F64">
        <w:rPr>
          <w:sz w:val="24"/>
          <w:szCs w:val="24"/>
        </w:rPr>
        <w:t xml:space="preserve"> </w:t>
      </w:r>
    </w:p>
    <w:p w14:paraId="534DD475" w14:textId="77777777" w:rsidR="00602256" w:rsidRPr="007D4F64" w:rsidRDefault="00602256" w:rsidP="002358C7">
      <w:pPr>
        <w:numPr>
          <w:ilvl w:val="0"/>
          <w:numId w:val="48"/>
        </w:numPr>
        <w:suppressAutoHyphens/>
        <w:spacing w:after="0"/>
        <w:jc w:val="both"/>
      </w:pPr>
      <w:r w:rsidRPr="007D4F64">
        <w:rPr>
          <w:rFonts w:cs="Calibri"/>
          <w:sz w:val="24"/>
          <w:szCs w:val="24"/>
          <w:lang w:eastAsia="pl-PL"/>
        </w:rPr>
        <w:t xml:space="preserve">Pani/Pana dane osobowe będą przechowywane, zgodnie z art. 97 ust. 1, 1a i 1b ustawy </w:t>
      </w:r>
      <w:proofErr w:type="spellStart"/>
      <w:r w:rsidRPr="007D4F64">
        <w:rPr>
          <w:rFonts w:cs="Calibri"/>
          <w:sz w:val="24"/>
          <w:szCs w:val="24"/>
          <w:lang w:eastAsia="pl-PL"/>
        </w:rPr>
        <w:t>Pzp</w:t>
      </w:r>
      <w:proofErr w:type="spellEnd"/>
      <w:r w:rsidRPr="007D4F64">
        <w:rPr>
          <w:rFonts w:cs="Calibri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Pr="007D4F64">
        <w:rPr>
          <w:rFonts w:eastAsia="Times New Roman" w:cs="Calibri"/>
          <w:sz w:val="24"/>
          <w:szCs w:val="24"/>
        </w:rPr>
        <w:t xml:space="preserve"> lub okres ustalony w oparciu o uzasadniony interes realizowany przez administratora</w:t>
      </w:r>
      <w:r w:rsidRPr="007D4F64">
        <w:rPr>
          <w:rFonts w:cs="Calibri"/>
          <w:sz w:val="24"/>
          <w:szCs w:val="24"/>
          <w:lang w:eastAsia="pl-PL"/>
        </w:rPr>
        <w:t>;</w:t>
      </w:r>
    </w:p>
    <w:p w14:paraId="6BDC73FA" w14:textId="77777777" w:rsidR="00602256" w:rsidRPr="007D4F64" w:rsidRDefault="00602256" w:rsidP="002358C7">
      <w:pPr>
        <w:numPr>
          <w:ilvl w:val="0"/>
          <w:numId w:val="48"/>
        </w:numPr>
        <w:suppressAutoHyphens/>
        <w:spacing w:after="0"/>
        <w:jc w:val="both"/>
      </w:pPr>
      <w:r w:rsidRPr="007D4F64">
        <w:rPr>
          <w:rFonts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4F64">
        <w:rPr>
          <w:rFonts w:cs="Calibri"/>
          <w:sz w:val="24"/>
          <w:szCs w:val="24"/>
          <w:lang w:eastAsia="pl-PL"/>
        </w:rPr>
        <w:t>Pzp</w:t>
      </w:r>
      <w:proofErr w:type="spellEnd"/>
      <w:r w:rsidRPr="007D4F64">
        <w:rPr>
          <w:rFonts w:cs="Calibr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4F64">
        <w:rPr>
          <w:rFonts w:cs="Calibri"/>
          <w:sz w:val="24"/>
          <w:szCs w:val="24"/>
          <w:lang w:eastAsia="pl-PL"/>
        </w:rPr>
        <w:t>Pzp</w:t>
      </w:r>
      <w:proofErr w:type="spellEnd"/>
      <w:r w:rsidRPr="007D4F64">
        <w:rPr>
          <w:rFonts w:cs="Calibri"/>
          <w:sz w:val="24"/>
          <w:szCs w:val="24"/>
          <w:lang w:eastAsia="pl-PL"/>
        </w:rPr>
        <w:t xml:space="preserve">;  </w:t>
      </w:r>
    </w:p>
    <w:p w14:paraId="035A381B" w14:textId="77777777" w:rsidR="00602256" w:rsidRPr="007D4F64" w:rsidRDefault="00602256" w:rsidP="002358C7">
      <w:pPr>
        <w:numPr>
          <w:ilvl w:val="0"/>
          <w:numId w:val="48"/>
        </w:numPr>
        <w:suppressAutoHyphens/>
        <w:spacing w:after="0"/>
        <w:jc w:val="both"/>
      </w:pPr>
      <w:r w:rsidRPr="007D4F64">
        <w:rPr>
          <w:rFonts w:cs="Calibri"/>
          <w:sz w:val="24"/>
          <w:szCs w:val="24"/>
          <w:lang w:eastAsia="pl-PL"/>
        </w:rPr>
        <w:t>w odniesieniu do Pani/Pana danych osobowych decyzje nie będą podejmowane w sposób zautomatyzowany, stosowanie do art. 22 RODO;</w:t>
      </w:r>
    </w:p>
    <w:p w14:paraId="37272812" w14:textId="77777777" w:rsidR="00602256" w:rsidRPr="007D4F64" w:rsidRDefault="00602256" w:rsidP="002358C7">
      <w:pPr>
        <w:numPr>
          <w:ilvl w:val="0"/>
          <w:numId w:val="48"/>
        </w:numPr>
        <w:suppressAutoHyphens/>
        <w:spacing w:after="0"/>
        <w:jc w:val="both"/>
      </w:pPr>
      <w:r w:rsidRPr="007D4F64">
        <w:rPr>
          <w:rFonts w:cs="Calibri"/>
          <w:sz w:val="24"/>
          <w:szCs w:val="24"/>
          <w:lang w:eastAsia="pl-PL"/>
        </w:rPr>
        <w:t>posiada Pani/Pan:</w:t>
      </w:r>
    </w:p>
    <w:p w14:paraId="74390038" w14:textId="77777777" w:rsidR="00602256" w:rsidRPr="007D4F64" w:rsidRDefault="00602256" w:rsidP="002358C7">
      <w:pPr>
        <w:pStyle w:val="Akapitzlist"/>
        <w:numPr>
          <w:ilvl w:val="0"/>
          <w:numId w:val="49"/>
        </w:numPr>
        <w:suppressAutoHyphens/>
        <w:spacing w:line="276" w:lineRule="auto"/>
        <w:jc w:val="both"/>
      </w:pPr>
      <w:r w:rsidRPr="007D4F64">
        <w:rPr>
          <w:sz w:val="24"/>
          <w:szCs w:val="24"/>
        </w:rPr>
        <w:t>na podstawie art. 15 RODO prawo dostępu do danych osobowych Pani/Pana dotyczących;</w:t>
      </w:r>
    </w:p>
    <w:p w14:paraId="49CA61B3" w14:textId="77777777" w:rsidR="00602256" w:rsidRPr="007D4F64" w:rsidRDefault="00602256" w:rsidP="002358C7">
      <w:pPr>
        <w:pStyle w:val="Akapitzlist"/>
        <w:numPr>
          <w:ilvl w:val="0"/>
          <w:numId w:val="49"/>
        </w:numPr>
        <w:suppressAutoHyphens/>
        <w:spacing w:line="276" w:lineRule="auto"/>
        <w:jc w:val="both"/>
      </w:pPr>
      <w:r w:rsidRPr="007D4F64">
        <w:rPr>
          <w:sz w:val="24"/>
          <w:szCs w:val="24"/>
        </w:rPr>
        <w:t>na podstawie art. 16 RODO prawo do sprostowania Pani/Pana danych osobowych, z</w:t>
      </w:r>
      <w:r w:rsidRPr="007D4F64">
        <w:rPr>
          <w:color w:val="FF0000"/>
          <w:sz w:val="24"/>
          <w:szCs w:val="24"/>
        </w:rPr>
        <w:t xml:space="preserve"> </w:t>
      </w:r>
      <w:r w:rsidRPr="007D4F64">
        <w:rPr>
          <w:sz w:val="24"/>
          <w:szCs w:val="24"/>
        </w:rPr>
        <w:t xml:space="preserve">zastrzeżeniem art. 19 ust. 2 </w:t>
      </w:r>
      <w:proofErr w:type="spellStart"/>
      <w:r w:rsidRPr="007D4F64">
        <w:rPr>
          <w:sz w:val="24"/>
          <w:szCs w:val="24"/>
        </w:rPr>
        <w:t>Pzp</w:t>
      </w:r>
      <w:proofErr w:type="spellEnd"/>
      <w:r w:rsidRPr="007D4F64">
        <w:rPr>
          <w:sz w:val="24"/>
          <w:szCs w:val="24"/>
        </w:rPr>
        <w:t>,</w:t>
      </w:r>
    </w:p>
    <w:p w14:paraId="7412E585" w14:textId="77777777" w:rsidR="00602256" w:rsidRPr="007D4F64" w:rsidRDefault="00602256" w:rsidP="002358C7">
      <w:pPr>
        <w:pStyle w:val="Akapitzlist"/>
        <w:numPr>
          <w:ilvl w:val="0"/>
          <w:numId w:val="49"/>
        </w:numPr>
        <w:suppressAutoHyphens/>
        <w:spacing w:line="276" w:lineRule="auto"/>
      </w:pPr>
      <w:r w:rsidRPr="007D4F64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3FC02D3" w14:textId="77777777" w:rsidR="00602256" w:rsidRPr="007D4F64" w:rsidRDefault="00602256" w:rsidP="002358C7">
      <w:pPr>
        <w:pStyle w:val="Akapitzlist"/>
        <w:numPr>
          <w:ilvl w:val="0"/>
          <w:numId w:val="49"/>
        </w:numPr>
        <w:suppressAutoHyphens/>
        <w:spacing w:line="276" w:lineRule="auto"/>
        <w:jc w:val="both"/>
      </w:pPr>
      <w:r w:rsidRPr="007D4F64">
        <w:rPr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RODO, z zastrzeżeniem art. 19 ust. 3 </w:t>
      </w:r>
      <w:proofErr w:type="spellStart"/>
      <w:r w:rsidRPr="007D4F64">
        <w:rPr>
          <w:sz w:val="24"/>
          <w:szCs w:val="24"/>
        </w:rPr>
        <w:t>Pzp</w:t>
      </w:r>
      <w:proofErr w:type="spellEnd"/>
      <w:r w:rsidRPr="007D4F64">
        <w:rPr>
          <w:sz w:val="24"/>
          <w:szCs w:val="24"/>
        </w:rPr>
        <w:t>;</w:t>
      </w:r>
    </w:p>
    <w:p w14:paraId="46051485" w14:textId="77777777" w:rsidR="00602256" w:rsidRPr="007D4F64" w:rsidRDefault="00602256" w:rsidP="002358C7">
      <w:pPr>
        <w:numPr>
          <w:ilvl w:val="0"/>
          <w:numId w:val="48"/>
        </w:numPr>
        <w:tabs>
          <w:tab w:val="left" w:pos="1276"/>
        </w:tabs>
        <w:suppressAutoHyphens/>
        <w:spacing w:after="0"/>
        <w:jc w:val="both"/>
      </w:pPr>
      <w:r w:rsidRPr="007D4F64">
        <w:rPr>
          <w:rFonts w:cs="Calibri"/>
          <w:sz w:val="24"/>
          <w:szCs w:val="24"/>
          <w:lang w:eastAsia="pl-PL"/>
        </w:rPr>
        <w:t>nie przysługuje Pani/Panu:</w:t>
      </w:r>
    </w:p>
    <w:p w14:paraId="4BF1112D" w14:textId="77777777" w:rsidR="00602256" w:rsidRPr="007D4F64" w:rsidRDefault="00602256" w:rsidP="002358C7">
      <w:pPr>
        <w:numPr>
          <w:ilvl w:val="0"/>
          <w:numId w:val="50"/>
        </w:numPr>
        <w:tabs>
          <w:tab w:val="left" w:pos="1134"/>
        </w:tabs>
        <w:suppressAutoHyphens/>
        <w:spacing w:after="0"/>
        <w:ind w:left="1134" w:hanging="425"/>
        <w:jc w:val="both"/>
      </w:pPr>
      <w:r w:rsidRPr="007D4F64">
        <w:rPr>
          <w:rFonts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7A2CC389" w14:textId="77777777" w:rsidR="00602256" w:rsidRPr="007D4F64" w:rsidRDefault="00602256" w:rsidP="002358C7">
      <w:pPr>
        <w:numPr>
          <w:ilvl w:val="0"/>
          <w:numId w:val="50"/>
        </w:numPr>
        <w:tabs>
          <w:tab w:val="left" w:pos="1134"/>
        </w:tabs>
        <w:suppressAutoHyphens/>
        <w:spacing w:after="0"/>
        <w:ind w:left="1134" w:hanging="425"/>
        <w:jc w:val="both"/>
      </w:pPr>
      <w:r w:rsidRPr="007D4F64">
        <w:rPr>
          <w:rFonts w:cs="Calibri"/>
          <w:sz w:val="24"/>
          <w:szCs w:val="24"/>
          <w:lang w:eastAsia="pl-PL"/>
        </w:rPr>
        <w:t>prawo do przenoszenia danych osobowych, o którym mowa w art. 20 RODO;</w:t>
      </w:r>
    </w:p>
    <w:p w14:paraId="549CD9BA" w14:textId="5047880F" w:rsidR="00B301A7" w:rsidRPr="007D4F64" w:rsidRDefault="00602256" w:rsidP="002358C7">
      <w:pPr>
        <w:numPr>
          <w:ilvl w:val="0"/>
          <w:numId w:val="50"/>
        </w:numPr>
        <w:tabs>
          <w:tab w:val="left" w:pos="1134"/>
        </w:tabs>
        <w:suppressAutoHyphens/>
        <w:spacing w:after="0"/>
        <w:ind w:left="1134" w:hanging="425"/>
        <w:jc w:val="both"/>
      </w:pPr>
      <w:r w:rsidRPr="007D4F64">
        <w:rPr>
          <w:rFonts w:cs="Calibri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D4F64">
        <w:rPr>
          <w:rFonts w:cs="Calibri"/>
          <w:sz w:val="24"/>
          <w:szCs w:val="24"/>
          <w:lang w:eastAsia="pl-PL"/>
        </w:rPr>
        <w:t>.</w:t>
      </w:r>
      <w:r w:rsidR="004C59FF" w:rsidRPr="007D4F64">
        <w:rPr>
          <w:sz w:val="24"/>
          <w:szCs w:val="24"/>
        </w:rPr>
        <w:t xml:space="preserve"> </w:t>
      </w:r>
      <w:r w:rsidR="00B301A7" w:rsidRPr="007D4F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A7BA918" w14:textId="77777777" w:rsidR="00643BB0" w:rsidRPr="00350D75" w:rsidRDefault="00643BB0" w:rsidP="007F7D05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bookmarkStart w:id="3" w:name="cloak21479"/>
      <w:bookmarkEnd w:id="3"/>
      <w:r w:rsidRPr="00350D75">
        <w:rPr>
          <w:rFonts w:cs="Arial"/>
          <w:b/>
          <w:sz w:val="24"/>
          <w:szCs w:val="24"/>
        </w:rPr>
        <w:t xml:space="preserve">OPIS </w:t>
      </w:r>
      <w:r w:rsidRPr="00350D75">
        <w:rPr>
          <w:rFonts w:cs="Calibri"/>
          <w:b/>
          <w:sz w:val="24"/>
          <w:szCs w:val="24"/>
        </w:rPr>
        <w:t>PRZEDMIOTU</w:t>
      </w:r>
      <w:r w:rsidRPr="00350D75">
        <w:rPr>
          <w:rFonts w:cs="Arial"/>
          <w:b/>
          <w:sz w:val="24"/>
          <w:szCs w:val="24"/>
        </w:rPr>
        <w:t xml:space="preserve"> ZAMÓWIENIA</w:t>
      </w:r>
    </w:p>
    <w:p w14:paraId="28A555F2" w14:textId="77777777" w:rsidR="00602256" w:rsidRPr="00602256" w:rsidRDefault="00BF2FF0" w:rsidP="002358C7">
      <w:pPr>
        <w:pStyle w:val="Standard"/>
        <w:numPr>
          <w:ilvl w:val="0"/>
          <w:numId w:val="27"/>
        </w:numPr>
        <w:tabs>
          <w:tab w:val="num" w:pos="426"/>
        </w:tabs>
        <w:spacing w:after="120" w:line="240" w:lineRule="auto"/>
        <w:ind w:left="425" w:hanging="425"/>
        <w:rPr>
          <w:rFonts w:ascii="Calibri" w:hAnsi="Calibri"/>
          <w:sz w:val="24"/>
        </w:rPr>
      </w:pPr>
      <w:r w:rsidRPr="00602256">
        <w:rPr>
          <w:rFonts w:ascii="Calibri" w:hAnsi="Calibri" w:cs="Calibri"/>
          <w:sz w:val="24"/>
          <w:lang w:eastAsia="pl-PL"/>
        </w:rPr>
        <w:t>Przedmiotem zamówienia jest</w:t>
      </w:r>
      <w:r w:rsidR="00602256" w:rsidRPr="00602256">
        <w:rPr>
          <w:rFonts w:ascii="Calibri" w:hAnsi="Calibri" w:cs="Calibri"/>
          <w:sz w:val="24"/>
          <w:lang w:eastAsia="pl-PL"/>
        </w:rPr>
        <w:t>:</w:t>
      </w:r>
    </w:p>
    <w:p w14:paraId="41BD6F68" w14:textId="40F63446" w:rsidR="00602256" w:rsidRPr="00602256" w:rsidRDefault="001E4E96" w:rsidP="002358C7">
      <w:pPr>
        <w:pStyle w:val="Standard"/>
        <w:numPr>
          <w:ilvl w:val="0"/>
          <w:numId w:val="51"/>
        </w:numPr>
        <w:spacing w:after="120" w:line="276" w:lineRule="auto"/>
        <w:ind w:left="851"/>
        <w:rPr>
          <w:rFonts w:ascii="Calibri" w:hAnsi="Calibri" w:cs="Calibri"/>
          <w:bCs/>
          <w:iCs/>
          <w:sz w:val="24"/>
        </w:rPr>
      </w:pPr>
      <w:r w:rsidRPr="00602256">
        <w:rPr>
          <w:rFonts w:ascii="Calibri" w:hAnsi="Calibri" w:cs="Calibri"/>
          <w:bCs/>
          <w:iCs/>
          <w:sz w:val="24"/>
        </w:rPr>
        <w:lastRenderedPageBreak/>
        <w:t xml:space="preserve">dostawa i </w:t>
      </w:r>
      <w:r w:rsidR="00602256" w:rsidRPr="00602256">
        <w:rPr>
          <w:rFonts w:ascii="Calibri" w:hAnsi="Calibri" w:cs="Calibri"/>
          <w:bCs/>
          <w:iCs/>
          <w:sz w:val="24"/>
        </w:rPr>
        <w:t>instalacja biblioteki taśmowej do archiwizacji danych,</w:t>
      </w:r>
    </w:p>
    <w:p w14:paraId="4AB6BB0C" w14:textId="56E908EB" w:rsidR="001E4E96" w:rsidRPr="00602256" w:rsidRDefault="00602256" w:rsidP="002358C7">
      <w:pPr>
        <w:pStyle w:val="Standard"/>
        <w:numPr>
          <w:ilvl w:val="0"/>
          <w:numId w:val="51"/>
        </w:numPr>
        <w:spacing w:after="120" w:line="276" w:lineRule="auto"/>
        <w:ind w:left="851"/>
        <w:rPr>
          <w:rFonts w:ascii="Calibri" w:hAnsi="Calibri" w:cs="Calibri"/>
          <w:bCs/>
          <w:iCs/>
          <w:sz w:val="24"/>
        </w:rPr>
      </w:pPr>
      <w:r w:rsidRPr="00602256">
        <w:rPr>
          <w:rFonts w:ascii="Calibri" w:hAnsi="Calibri" w:cs="Calibri"/>
          <w:bCs/>
          <w:iCs/>
          <w:sz w:val="24"/>
        </w:rPr>
        <w:t xml:space="preserve">dostawa zestawu 12 szt. dysków NL do będącej w posiadaniu Zamawiającego macierzy </w:t>
      </w:r>
      <w:r w:rsidRPr="00602256">
        <w:rPr>
          <w:rFonts w:asciiTheme="minorHAnsi" w:hAnsiTheme="minorHAnsi"/>
        </w:rPr>
        <w:t>dyskowej 3PAR model: 8400 firmy Hewlett Packard Enterprise o nr seryjnym   CZ284901QJ.</w:t>
      </w:r>
    </w:p>
    <w:p w14:paraId="656B3B25" w14:textId="70D2C76D" w:rsidR="00BF2FF0" w:rsidRPr="00EB2797" w:rsidRDefault="00BF2FF0" w:rsidP="002358C7">
      <w:pPr>
        <w:pStyle w:val="Standard"/>
        <w:numPr>
          <w:ilvl w:val="0"/>
          <w:numId w:val="27"/>
        </w:numPr>
        <w:tabs>
          <w:tab w:val="num" w:pos="426"/>
        </w:tabs>
        <w:spacing w:before="120" w:after="120" w:line="276" w:lineRule="auto"/>
        <w:ind w:left="425" w:hanging="425"/>
        <w:rPr>
          <w:rFonts w:asciiTheme="minorHAnsi" w:hAnsiTheme="minorHAnsi" w:cstheme="minorHAnsi"/>
          <w:sz w:val="24"/>
          <w:lang w:eastAsia="pl-PL"/>
        </w:rPr>
      </w:pPr>
      <w:r w:rsidRPr="00EB2797">
        <w:rPr>
          <w:rFonts w:asciiTheme="minorHAnsi" w:hAnsiTheme="minorHAnsi" w:cstheme="minorHAnsi"/>
          <w:sz w:val="24"/>
          <w:lang w:eastAsia="pl-PL"/>
        </w:rPr>
        <w:t xml:space="preserve">Nazwa i kod Wspólnego Słownika Zamówień (CPV): </w:t>
      </w:r>
    </w:p>
    <w:p w14:paraId="38850874" w14:textId="1C214318" w:rsidR="001E4E96" w:rsidRPr="00EB2797" w:rsidRDefault="00602256" w:rsidP="00EB2797">
      <w:pPr>
        <w:suppressAutoHyphens/>
        <w:spacing w:before="120" w:after="0"/>
        <w:ind w:firstLine="425"/>
        <w:jc w:val="both"/>
        <w:rPr>
          <w:sz w:val="24"/>
          <w:szCs w:val="24"/>
        </w:rPr>
      </w:pPr>
      <w:r w:rsidRPr="00EB2797">
        <w:rPr>
          <w:sz w:val="24"/>
          <w:szCs w:val="24"/>
        </w:rPr>
        <w:t>30233160-0</w:t>
      </w:r>
      <w:r w:rsidR="00EB2797" w:rsidRPr="00EB2797">
        <w:rPr>
          <w:sz w:val="24"/>
          <w:szCs w:val="24"/>
        </w:rPr>
        <w:tab/>
        <w:t>J</w:t>
      </w:r>
      <w:r w:rsidRPr="00EB2797">
        <w:rPr>
          <w:sz w:val="24"/>
          <w:szCs w:val="24"/>
        </w:rPr>
        <w:t>ednostki pamięci taśmowej</w:t>
      </w:r>
    </w:p>
    <w:p w14:paraId="3E24B629" w14:textId="0C379406" w:rsidR="00EB2797" w:rsidRDefault="00EB2797" w:rsidP="00EB2797">
      <w:pPr>
        <w:pStyle w:val="Nagwek3"/>
        <w:shd w:val="clear" w:color="auto" w:fill="FFFFFF"/>
        <w:spacing w:before="0" w:after="120"/>
        <w:ind w:firstLine="425"/>
        <w:rPr>
          <w:rStyle w:val="Normalny1"/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BF435D">
        <w:rPr>
          <w:rStyle w:val="Normalny1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30233141-1</w:t>
      </w:r>
      <w:r>
        <w:rPr>
          <w:rStyle w:val="Normalny1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ab/>
      </w:r>
      <w:r w:rsidRPr="00BF435D">
        <w:rPr>
          <w:rStyle w:val="Normalny1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Nadmiarowa macierz niezależnych dysków (RAID)</w:t>
      </w:r>
    </w:p>
    <w:p w14:paraId="537DE7AF" w14:textId="5D798ABC" w:rsidR="00E83DCD" w:rsidRPr="00350D75" w:rsidRDefault="00BF2FF0" w:rsidP="002358C7">
      <w:pPr>
        <w:pStyle w:val="Akapitzlist"/>
        <w:numPr>
          <w:ilvl w:val="0"/>
          <w:numId w:val="27"/>
        </w:numPr>
        <w:tabs>
          <w:tab w:val="num" w:pos="426"/>
        </w:tabs>
        <w:spacing w:after="120" w:line="276" w:lineRule="auto"/>
        <w:ind w:left="425" w:hanging="425"/>
        <w:rPr>
          <w:sz w:val="24"/>
          <w:szCs w:val="24"/>
        </w:rPr>
      </w:pPr>
      <w:r w:rsidRPr="00350D75">
        <w:rPr>
          <w:rFonts w:eastAsia="Times New Roman"/>
          <w:bCs/>
          <w:sz w:val="24"/>
          <w:szCs w:val="24"/>
        </w:rPr>
        <w:t xml:space="preserve">Szczegółowy opis przedmiotu zamówienia (SOPZ) zawarty został w </w:t>
      </w:r>
      <w:r w:rsidRPr="00350D75">
        <w:rPr>
          <w:rFonts w:eastAsia="Times New Roman"/>
          <w:bCs/>
          <w:i/>
          <w:sz w:val="24"/>
          <w:szCs w:val="24"/>
        </w:rPr>
        <w:t xml:space="preserve">Załączniku </w:t>
      </w:r>
      <w:r w:rsidR="001E4E96">
        <w:rPr>
          <w:rFonts w:eastAsia="Times New Roman"/>
          <w:bCs/>
          <w:i/>
          <w:sz w:val="24"/>
          <w:szCs w:val="24"/>
        </w:rPr>
        <w:t xml:space="preserve">nr 1 </w:t>
      </w:r>
      <w:r w:rsidRPr="00350D75">
        <w:rPr>
          <w:rFonts w:eastAsia="Times New Roman"/>
          <w:bCs/>
          <w:i/>
          <w:sz w:val="24"/>
          <w:szCs w:val="24"/>
        </w:rPr>
        <w:t>do SWZ</w:t>
      </w:r>
      <w:r w:rsidR="00C83E79">
        <w:rPr>
          <w:rFonts w:eastAsia="Times New Roman"/>
          <w:bCs/>
          <w:i/>
          <w:sz w:val="24"/>
          <w:szCs w:val="24"/>
        </w:rPr>
        <w:t>.</w:t>
      </w:r>
      <w:r w:rsidR="00117F16" w:rsidRPr="00350D75">
        <w:rPr>
          <w:rFonts w:eastAsia="Times New Roman"/>
          <w:sz w:val="24"/>
          <w:szCs w:val="24"/>
        </w:rPr>
        <w:t xml:space="preserve"> </w:t>
      </w:r>
    </w:p>
    <w:p w14:paraId="13E9A0B0" w14:textId="77777777" w:rsidR="00BF2FF0" w:rsidRPr="00350D75" w:rsidRDefault="00BF2FF0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350D75">
        <w:rPr>
          <w:rFonts w:eastAsia="Times New Roman"/>
          <w:sz w:val="24"/>
          <w:szCs w:val="24"/>
        </w:rPr>
        <w:t>Zamawiający wymaga, aby wykonawca był uprawniony do wprowadzania do obrotu wszelkiego oprogramowania wchodzącego w skład przedmiotu zamówienia.</w:t>
      </w:r>
    </w:p>
    <w:p w14:paraId="64012327" w14:textId="4B36690B" w:rsidR="00BF2FF0" w:rsidRPr="00350D75" w:rsidRDefault="00BF2FF0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Zamawiający wymaga, aby całość oferowanego i dostarczanego sprzętu pochodziła z autoryzowanego kanału sprzedaży </w:t>
      </w:r>
      <w:r w:rsidRPr="00350D75">
        <w:rPr>
          <w:rFonts w:eastAsia="Times New Roman"/>
          <w:sz w:val="24"/>
          <w:szCs w:val="24"/>
        </w:rPr>
        <w:t>producentów</w:t>
      </w:r>
      <w:r w:rsidRPr="00350D75">
        <w:rPr>
          <w:sz w:val="24"/>
          <w:szCs w:val="24"/>
        </w:rPr>
        <w:t xml:space="preserve"> na terenie Unii Europejskiej.</w:t>
      </w:r>
    </w:p>
    <w:p w14:paraId="7E6BD969" w14:textId="4E8A39F7" w:rsidR="00BF2FF0" w:rsidRPr="00350D75" w:rsidRDefault="00BF2FF0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after="120" w:line="276" w:lineRule="auto"/>
        <w:ind w:left="425" w:hanging="425"/>
        <w:jc w:val="both"/>
        <w:rPr>
          <w:sz w:val="24"/>
          <w:szCs w:val="24"/>
        </w:rPr>
      </w:pPr>
      <w:r w:rsidRPr="00350D75">
        <w:rPr>
          <w:rFonts w:eastAsia="Times New Roman"/>
          <w:sz w:val="24"/>
          <w:szCs w:val="24"/>
        </w:rPr>
        <w:t xml:space="preserve">Zamawiający wymaga, aby ofertowany sprzęt </w:t>
      </w:r>
      <w:r w:rsidR="00A93936" w:rsidRPr="00350D75">
        <w:rPr>
          <w:rFonts w:eastAsia="Times New Roman"/>
          <w:sz w:val="24"/>
          <w:szCs w:val="24"/>
        </w:rPr>
        <w:t xml:space="preserve">był fabrycznie nowy, kompletny, </w:t>
      </w:r>
      <w:r w:rsidR="00443581" w:rsidRPr="00350D75">
        <w:rPr>
          <w:rFonts w:eastAsia="Times New Roman"/>
          <w:sz w:val="24"/>
          <w:szCs w:val="24"/>
        </w:rPr>
        <w:t xml:space="preserve">wyprodukowany </w:t>
      </w:r>
      <w:r w:rsidR="00E3246F">
        <w:rPr>
          <w:rFonts w:eastAsia="Times New Roman"/>
          <w:sz w:val="24"/>
          <w:szCs w:val="24"/>
        </w:rPr>
        <w:t>po 1 stycznia 2023 r.</w:t>
      </w:r>
      <w:r w:rsidR="00443581" w:rsidRPr="00350D75">
        <w:rPr>
          <w:rFonts w:eastAsia="Times New Roman"/>
          <w:sz w:val="24"/>
          <w:szCs w:val="24"/>
        </w:rPr>
        <w:t xml:space="preserve">, </w:t>
      </w:r>
      <w:r w:rsidRPr="00350D75">
        <w:rPr>
          <w:rFonts w:eastAsia="Times New Roman"/>
          <w:sz w:val="24"/>
          <w:szCs w:val="24"/>
        </w:rPr>
        <w:t>posiadał wymagane prawem atesty i certyfikaty oraz nie wymagał żadnych dodatkowych nakładów i był gotow</w:t>
      </w:r>
      <w:r w:rsidR="00A65BA3" w:rsidRPr="00350D75">
        <w:rPr>
          <w:rFonts w:eastAsia="Times New Roman"/>
          <w:sz w:val="24"/>
          <w:szCs w:val="24"/>
        </w:rPr>
        <w:t>y</w:t>
      </w:r>
      <w:r w:rsidRPr="00350D75">
        <w:rPr>
          <w:rFonts w:eastAsia="Times New Roman"/>
          <w:sz w:val="24"/>
          <w:szCs w:val="24"/>
        </w:rPr>
        <w:t xml:space="preserve"> do pracy.</w:t>
      </w:r>
    </w:p>
    <w:p w14:paraId="7BD6C7F7" w14:textId="5E6795D1" w:rsidR="00BF2FF0" w:rsidRPr="00350D75" w:rsidRDefault="00BF2FF0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  <w:tab w:val="num" w:pos="1986"/>
        </w:tabs>
        <w:spacing w:after="120" w:line="276" w:lineRule="auto"/>
        <w:ind w:left="426" w:hanging="425"/>
        <w:jc w:val="both"/>
        <w:rPr>
          <w:rFonts w:cs="Arial"/>
          <w:sz w:val="24"/>
          <w:szCs w:val="24"/>
        </w:rPr>
      </w:pPr>
      <w:r w:rsidRPr="00350D75">
        <w:rPr>
          <w:sz w:val="24"/>
          <w:szCs w:val="24"/>
        </w:rPr>
        <w:t xml:space="preserve">Wykonawca zapewni świadczenie gwarancji na zaoferowany przedmiot zamówienia </w:t>
      </w:r>
      <w:r w:rsidRPr="00350D75">
        <w:rPr>
          <w:rFonts w:eastAsia="Times New Roman"/>
          <w:sz w:val="24"/>
          <w:szCs w:val="24"/>
        </w:rPr>
        <w:t>przez</w:t>
      </w:r>
      <w:r w:rsidRPr="00350D75">
        <w:rPr>
          <w:sz w:val="24"/>
          <w:szCs w:val="24"/>
        </w:rPr>
        <w:t xml:space="preserve"> okres nie kró</w:t>
      </w:r>
      <w:r w:rsidR="00C22027" w:rsidRPr="00350D75">
        <w:rPr>
          <w:sz w:val="24"/>
          <w:szCs w:val="24"/>
        </w:rPr>
        <w:t xml:space="preserve">tszy </w:t>
      </w:r>
      <w:r w:rsidRPr="00350D75">
        <w:rPr>
          <w:sz w:val="24"/>
          <w:szCs w:val="24"/>
        </w:rPr>
        <w:t>niż okres wskazany w Załącznik</w:t>
      </w:r>
      <w:r w:rsidR="0000778A">
        <w:rPr>
          <w:sz w:val="24"/>
          <w:szCs w:val="24"/>
        </w:rPr>
        <w:t>u</w:t>
      </w:r>
      <w:r w:rsidRPr="00350D75">
        <w:rPr>
          <w:sz w:val="24"/>
          <w:szCs w:val="24"/>
        </w:rPr>
        <w:t xml:space="preserve"> nr 1 do SWZ (SOPZ)</w:t>
      </w:r>
      <w:r w:rsidR="00E3246F">
        <w:rPr>
          <w:sz w:val="24"/>
          <w:szCs w:val="24"/>
        </w:rPr>
        <w:t xml:space="preserve"> i ofercie wykonawcy</w:t>
      </w:r>
      <w:r w:rsidRPr="00350D75">
        <w:rPr>
          <w:sz w:val="24"/>
          <w:szCs w:val="24"/>
        </w:rPr>
        <w:t xml:space="preserve"> licząc od daty podpisania protokołu </w:t>
      </w:r>
      <w:r w:rsidR="00176DBC" w:rsidRPr="00350D75">
        <w:rPr>
          <w:sz w:val="24"/>
          <w:szCs w:val="24"/>
        </w:rPr>
        <w:t>odbioru</w:t>
      </w:r>
      <w:r w:rsidRPr="00350D75">
        <w:rPr>
          <w:sz w:val="24"/>
          <w:szCs w:val="24"/>
        </w:rPr>
        <w:t xml:space="preserve">, z uwzględnieniem opisanych w załączniku oraz </w:t>
      </w:r>
      <w:r w:rsidR="0000778A">
        <w:rPr>
          <w:sz w:val="24"/>
          <w:szCs w:val="24"/>
        </w:rPr>
        <w:br/>
      </w:r>
      <w:r w:rsidRPr="00350D75">
        <w:rPr>
          <w:sz w:val="24"/>
          <w:szCs w:val="24"/>
        </w:rPr>
        <w:t>w niniejszym dokumencie wymagań dotyczących warunków tej gwarancji. O</w:t>
      </w:r>
      <w:r w:rsidRPr="00350D75">
        <w:rPr>
          <w:rFonts w:cs="Arial"/>
          <w:sz w:val="24"/>
          <w:szCs w:val="24"/>
        </w:rPr>
        <w:t>kres rękojmi obejmuje czasokres udzielonej przez wykonawcę gwarancji.</w:t>
      </w:r>
    </w:p>
    <w:p w14:paraId="27F97FED" w14:textId="77777777" w:rsidR="00CB24BF" w:rsidRPr="00CB24BF" w:rsidRDefault="00BF2FF0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  <w:tab w:val="num" w:pos="1986"/>
        </w:tabs>
        <w:spacing w:after="120" w:line="276" w:lineRule="auto"/>
        <w:ind w:left="426" w:hanging="425"/>
        <w:jc w:val="both"/>
        <w:rPr>
          <w:rFonts w:cs="Arial"/>
          <w:sz w:val="24"/>
          <w:szCs w:val="24"/>
        </w:rPr>
      </w:pPr>
      <w:r w:rsidRPr="00350D75">
        <w:rPr>
          <w:sz w:val="24"/>
        </w:rPr>
        <w:t>Wykonawca</w:t>
      </w:r>
      <w:r w:rsidRPr="00350D75">
        <w:rPr>
          <w:color w:val="000000"/>
          <w:sz w:val="24"/>
        </w:rPr>
        <w:t xml:space="preserve"> zobowiązany będzie do wymiany sprzętu na nowy, wolny od wad w </w:t>
      </w:r>
      <w:r w:rsidRPr="00350D75">
        <w:rPr>
          <w:sz w:val="24"/>
        </w:rPr>
        <w:t>przypadku</w:t>
      </w:r>
      <w:r w:rsidRPr="00350D75">
        <w:rPr>
          <w:color w:val="000000"/>
          <w:sz w:val="24"/>
        </w:rPr>
        <w:t xml:space="preserve">, gdy </w:t>
      </w:r>
      <w:r w:rsidRPr="00350D75">
        <w:rPr>
          <w:bCs/>
          <w:sz w:val="24"/>
        </w:rPr>
        <w:t>wykonane</w:t>
      </w:r>
      <w:r w:rsidRPr="00350D75">
        <w:rPr>
          <w:color w:val="000000"/>
          <w:sz w:val="24"/>
        </w:rPr>
        <w:t xml:space="preserve"> zostaną trzy naprawy gwarancyjne tego samego elementu, a urządzenie nadal nie będzie działać poprawnie, zgodnie z dokumentacją techniczną. </w:t>
      </w:r>
    </w:p>
    <w:p w14:paraId="6D1A6BD9" w14:textId="29AD7866" w:rsidR="00CB24BF" w:rsidRPr="0000778A" w:rsidRDefault="00CB24BF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  <w:tab w:val="num" w:pos="1986"/>
        </w:tabs>
        <w:spacing w:after="120" w:line="276" w:lineRule="auto"/>
        <w:ind w:left="426" w:hanging="425"/>
        <w:jc w:val="both"/>
        <w:rPr>
          <w:rFonts w:cs="Arial"/>
          <w:sz w:val="24"/>
          <w:szCs w:val="24"/>
        </w:rPr>
      </w:pPr>
      <w:r w:rsidRPr="00FF2D96">
        <w:rPr>
          <w:rFonts w:asciiTheme="minorHAnsi" w:hAnsiTheme="minorHAnsi" w:cstheme="minorHAnsi"/>
          <w:sz w:val="24"/>
          <w:szCs w:val="24"/>
        </w:rPr>
        <w:t>Podział przedmiotu zamówienia na części:</w:t>
      </w:r>
    </w:p>
    <w:p w14:paraId="29A85114" w14:textId="77777777" w:rsidR="00CB24BF" w:rsidRPr="00FF0D1E" w:rsidRDefault="00CB24BF" w:rsidP="002358C7">
      <w:pPr>
        <w:pStyle w:val="Akapitzlist"/>
        <w:numPr>
          <w:ilvl w:val="0"/>
          <w:numId w:val="46"/>
        </w:numPr>
        <w:tabs>
          <w:tab w:val="left" w:pos="851"/>
        </w:tabs>
        <w:suppressAutoHyphens/>
        <w:spacing w:after="120" w:line="276" w:lineRule="auto"/>
        <w:ind w:left="851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Oferta musi obejmować całość zamówienia, z</w:t>
      </w:r>
      <w:r w:rsidRPr="006F66DB">
        <w:rPr>
          <w:rFonts w:eastAsia="Times New Roman"/>
          <w:sz w:val="24"/>
          <w:szCs w:val="24"/>
        </w:rPr>
        <w:t xml:space="preserve">amawiający </w:t>
      </w:r>
      <w:r>
        <w:rPr>
          <w:rFonts w:eastAsia="Times New Roman"/>
          <w:sz w:val="24"/>
          <w:szCs w:val="24"/>
        </w:rPr>
        <w:t>nie dopuszcza możliwości składania ofert częściowych</w:t>
      </w:r>
      <w:r w:rsidRPr="006F66D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393B3FD0" w14:textId="7A1032B8" w:rsidR="00CB24BF" w:rsidRDefault="00CB24BF" w:rsidP="002358C7">
      <w:pPr>
        <w:pStyle w:val="Akapitzlist"/>
        <w:numPr>
          <w:ilvl w:val="0"/>
          <w:numId w:val="46"/>
        </w:numPr>
        <w:tabs>
          <w:tab w:val="left" w:pos="851"/>
        </w:tabs>
        <w:suppressAutoHyphens/>
        <w:spacing w:after="120" w:line="276" w:lineRule="auto"/>
        <w:ind w:left="851" w:hanging="425"/>
        <w:jc w:val="both"/>
        <w:rPr>
          <w:sz w:val="24"/>
          <w:szCs w:val="24"/>
        </w:rPr>
      </w:pPr>
      <w:r w:rsidRPr="00D07A31">
        <w:rPr>
          <w:sz w:val="24"/>
          <w:szCs w:val="24"/>
        </w:rPr>
        <w:t xml:space="preserve">Oferta częściowa stanowić będzie ofertę o treści niezgodnej z warunkami zamówienia </w:t>
      </w:r>
      <w:r w:rsidR="0000778A">
        <w:rPr>
          <w:sz w:val="24"/>
          <w:szCs w:val="24"/>
        </w:rPr>
        <w:br/>
      </w:r>
      <w:r w:rsidRPr="00D07A31">
        <w:rPr>
          <w:sz w:val="24"/>
          <w:szCs w:val="24"/>
        </w:rPr>
        <w:t xml:space="preserve">i zostanie odrzucona, </w:t>
      </w:r>
      <w:r w:rsidRPr="0058627F">
        <w:rPr>
          <w:sz w:val="24"/>
          <w:szCs w:val="24"/>
        </w:rPr>
        <w:t>zgodnie z art. 226 ust. 1 pkt 5 ustawy</w:t>
      </w:r>
      <w:r w:rsidR="0058627F">
        <w:rPr>
          <w:sz w:val="24"/>
          <w:szCs w:val="24"/>
        </w:rPr>
        <w:t xml:space="preserve"> </w:t>
      </w:r>
      <w:proofErr w:type="spellStart"/>
      <w:r w:rsidR="0058627F">
        <w:rPr>
          <w:sz w:val="24"/>
          <w:szCs w:val="24"/>
        </w:rPr>
        <w:t>Pzp</w:t>
      </w:r>
      <w:proofErr w:type="spellEnd"/>
      <w:r w:rsidRPr="0058627F">
        <w:rPr>
          <w:sz w:val="24"/>
          <w:szCs w:val="24"/>
        </w:rPr>
        <w:t>.</w:t>
      </w:r>
    </w:p>
    <w:p w14:paraId="310BD658" w14:textId="0456F9BD" w:rsidR="00CB24BF" w:rsidRDefault="00CB24BF" w:rsidP="002358C7">
      <w:pPr>
        <w:pStyle w:val="Akapitzlist"/>
        <w:numPr>
          <w:ilvl w:val="0"/>
          <w:numId w:val="46"/>
        </w:numPr>
        <w:tabs>
          <w:tab w:val="left" w:pos="851"/>
        </w:tabs>
        <w:suppressAutoHyphens/>
        <w:spacing w:after="120" w:line="276" w:lineRule="auto"/>
        <w:ind w:left="851" w:hanging="425"/>
        <w:jc w:val="both"/>
        <w:rPr>
          <w:sz w:val="24"/>
          <w:szCs w:val="24"/>
        </w:rPr>
      </w:pPr>
      <w:r w:rsidRPr="00740FCE">
        <w:rPr>
          <w:sz w:val="24"/>
          <w:szCs w:val="24"/>
        </w:rPr>
        <w:t>Powody niedokonani</w:t>
      </w:r>
      <w:r w:rsidR="0000778A">
        <w:rPr>
          <w:sz w:val="24"/>
          <w:szCs w:val="24"/>
        </w:rPr>
        <w:t>a</w:t>
      </w:r>
      <w:r w:rsidRPr="00740FCE">
        <w:rPr>
          <w:sz w:val="24"/>
          <w:szCs w:val="24"/>
        </w:rPr>
        <w:t xml:space="preserve"> podziału zamówienia na części:</w:t>
      </w:r>
    </w:p>
    <w:p w14:paraId="479E8664" w14:textId="62A195F9" w:rsidR="00396587" w:rsidRPr="00E3246F" w:rsidRDefault="00396587" w:rsidP="00396587">
      <w:pPr>
        <w:pStyle w:val="Akapitzlist"/>
        <w:suppressAutoHyphens/>
        <w:spacing w:after="120" w:line="276" w:lineRule="auto"/>
        <w:jc w:val="both"/>
        <w:rPr>
          <w:rFonts w:eastAsia="Times New Roman"/>
          <w:sz w:val="24"/>
          <w:szCs w:val="24"/>
        </w:rPr>
      </w:pPr>
      <w:r w:rsidRPr="00E3246F">
        <w:rPr>
          <w:rFonts w:eastAsia="Times New Roman"/>
          <w:sz w:val="24"/>
          <w:szCs w:val="24"/>
        </w:rPr>
        <w:t>Zamawiający nie dokonał podziału zamówienia na części</w:t>
      </w:r>
      <w:r w:rsidR="00E3246F">
        <w:rPr>
          <w:rFonts w:eastAsia="Times New Roman"/>
          <w:sz w:val="24"/>
          <w:szCs w:val="24"/>
        </w:rPr>
        <w:t>. P</w:t>
      </w:r>
      <w:r w:rsidR="00E3246F" w:rsidRPr="00E3246F">
        <w:rPr>
          <w:rFonts w:eastAsia="Times New Roman"/>
          <w:sz w:val="24"/>
          <w:szCs w:val="24"/>
        </w:rPr>
        <w:t>odział niniejszego zamówienia nie znajduje uzasadnienia, ponieważ może doprowadzić do nadmiernego „rozdrobnienia” przedmiotu zamówienia i niechęć wykonawców do złożenia oferty na zbyt mały wówczas zakres i wartość zamówienia</w:t>
      </w:r>
      <w:r w:rsidRPr="00E3246F">
        <w:rPr>
          <w:sz w:val="24"/>
          <w:szCs w:val="24"/>
        </w:rPr>
        <w:t xml:space="preserve">. </w:t>
      </w:r>
      <w:r w:rsidRPr="00E3246F">
        <w:rPr>
          <w:rFonts w:eastAsia="Times New Roman"/>
          <w:sz w:val="24"/>
          <w:szCs w:val="24"/>
        </w:rPr>
        <w:t>Ponadto należy zauważyć, iż każdy z potencjalnych wykonawców w swojej standardowej ofercie handlowej zapewni realizację całości przedmiotu zamówienia.</w:t>
      </w:r>
    </w:p>
    <w:p w14:paraId="6D7B2AAC" w14:textId="77777777" w:rsidR="001F2EF2" w:rsidRPr="00350D75" w:rsidRDefault="001F2EF2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before="120" w:after="120" w:line="276" w:lineRule="auto"/>
        <w:ind w:left="425" w:hanging="425"/>
        <w:jc w:val="both"/>
        <w:rPr>
          <w:sz w:val="24"/>
        </w:rPr>
      </w:pPr>
      <w:r w:rsidRPr="00350D75">
        <w:rPr>
          <w:rFonts w:cs="Arial"/>
          <w:sz w:val="24"/>
          <w:szCs w:val="24"/>
        </w:rPr>
        <w:t>Rozwiązania</w:t>
      </w:r>
      <w:r w:rsidRPr="00350D75">
        <w:rPr>
          <w:sz w:val="24"/>
        </w:rPr>
        <w:t xml:space="preserve"> równoważne</w:t>
      </w:r>
    </w:p>
    <w:p w14:paraId="7CF7E865" w14:textId="762251D4" w:rsidR="00ED729A" w:rsidRPr="00350D75" w:rsidRDefault="00ED729A" w:rsidP="002358C7">
      <w:pPr>
        <w:pStyle w:val="Tekstpodstawowy"/>
        <w:numPr>
          <w:ilvl w:val="1"/>
          <w:numId w:val="34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cs="Calibri"/>
        </w:rPr>
      </w:pPr>
      <w:r w:rsidRPr="00350D75">
        <w:rPr>
          <w:rFonts w:cs="Calibri"/>
        </w:rPr>
        <w:t>Wszędzie tam, gdzie przedmiot zamówienia jest opisany poprzez wskazanie znaków towarowych,</w:t>
      </w:r>
      <w:r w:rsidR="00903AFF" w:rsidRPr="00350D75">
        <w:rPr>
          <w:rFonts w:cs="Calibri"/>
        </w:rPr>
        <w:t xml:space="preserve"> patentów lub pochodzenie, źródło lub szczególne procesy, które charakteryzują produkty dostarczane przez konkretnego wykonawcę,</w:t>
      </w:r>
      <w:r w:rsidRPr="00350D75">
        <w:rPr>
          <w:rFonts w:cs="Calibri"/>
        </w:rPr>
        <w:t xml:space="preserve"> Zamawiający dopuszcza zastosowanie przez Wykonawcę rozwiązań równoważnych w stosunku do </w:t>
      </w:r>
      <w:r w:rsidRPr="00350D75">
        <w:rPr>
          <w:rFonts w:cs="Calibri"/>
        </w:rPr>
        <w:lastRenderedPageBreak/>
        <w:t>opisanych, pod warunkiem, że będą one posiadały, co najmniej takie same lub lepsze parametry techniczne i funkcjonalne – wskazane</w:t>
      </w:r>
      <w:r w:rsidR="00A93936" w:rsidRPr="00350D75">
        <w:rPr>
          <w:rFonts w:cs="Calibri"/>
        </w:rPr>
        <w:t xml:space="preserve"> </w:t>
      </w:r>
      <w:r w:rsidRPr="00350D75">
        <w:rPr>
          <w:rFonts w:cs="Calibri"/>
        </w:rPr>
        <w:t xml:space="preserve">w </w:t>
      </w:r>
      <w:r w:rsidRPr="00350D75">
        <w:rPr>
          <w:rFonts w:cs="Calibri"/>
          <w:bCs/>
        </w:rPr>
        <w:t>Załącznik</w:t>
      </w:r>
      <w:r w:rsidR="00CB24BF">
        <w:rPr>
          <w:rFonts w:cs="Calibri"/>
          <w:bCs/>
        </w:rPr>
        <w:t xml:space="preserve">u nr </w:t>
      </w:r>
      <w:r w:rsidRPr="00350D75">
        <w:rPr>
          <w:rFonts w:cs="Calibri"/>
          <w:bCs/>
        </w:rPr>
        <w:t>1</w:t>
      </w:r>
      <w:r w:rsidRPr="00350D75">
        <w:rPr>
          <w:rFonts w:cs="Calibri"/>
        </w:rPr>
        <w:t xml:space="preserve"> do SWZ - i nie obniżą określonych w SWZ standardów,</w:t>
      </w:r>
    </w:p>
    <w:p w14:paraId="3F92F4EC" w14:textId="6FC5F6F5" w:rsidR="004344B2" w:rsidRPr="00350D75" w:rsidRDefault="004344B2" w:rsidP="002358C7">
      <w:pPr>
        <w:pStyle w:val="Akapitzlist"/>
        <w:numPr>
          <w:ilvl w:val="1"/>
          <w:numId w:val="34"/>
        </w:numPr>
        <w:tabs>
          <w:tab w:val="left" w:pos="851"/>
        </w:tabs>
        <w:spacing w:before="60" w:after="60" w:line="276" w:lineRule="auto"/>
        <w:ind w:left="851" w:hanging="425"/>
        <w:jc w:val="both"/>
        <w:rPr>
          <w:rFonts w:eastAsia="Palatino Linotype"/>
          <w:color w:val="000000"/>
          <w:sz w:val="24"/>
          <w:szCs w:val="24"/>
        </w:rPr>
      </w:pPr>
      <w:r w:rsidRPr="00350D75">
        <w:rPr>
          <w:rFonts w:eastAsia="Times New Roman"/>
          <w:sz w:val="24"/>
          <w:szCs w:val="24"/>
        </w:rPr>
        <w:t>W przypadku, gdy Wykonawca zaproponuje rozwiązania równoważne, zobowiązany jest wykonać i załączyć do oferty zestawienie zaproponowanego sprzętu równoważnego i wykazać ich równoważność w stosunku do sprzętu opisan</w:t>
      </w:r>
      <w:r w:rsidR="00E3246F">
        <w:rPr>
          <w:rFonts w:eastAsia="Times New Roman"/>
          <w:sz w:val="24"/>
          <w:szCs w:val="24"/>
        </w:rPr>
        <w:t>ego</w:t>
      </w:r>
      <w:r w:rsidRPr="00350D75">
        <w:rPr>
          <w:rFonts w:eastAsia="Times New Roman"/>
          <w:sz w:val="24"/>
          <w:szCs w:val="24"/>
        </w:rPr>
        <w:t xml:space="preserve"> w Załączniku nr 1 do SWZ. </w:t>
      </w:r>
    </w:p>
    <w:p w14:paraId="7C5C900E" w14:textId="17CEA2E6" w:rsidR="004344B2" w:rsidRPr="00350D75" w:rsidRDefault="00A31E5A" w:rsidP="002358C7">
      <w:pPr>
        <w:pStyle w:val="Akapitzlist"/>
        <w:numPr>
          <w:ilvl w:val="1"/>
          <w:numId w:val="34"/>
        </w:numPr>
        <w:tabs>
          <w:tab w:val="left" w:pos="851"/>
        </w:tabs>
        <w:spacing w:before="60" w:after="60" w:line="276" w:lineRule="auto"/>
        <w:ind w:left="851" w:hanging="425"/>
        <w:jc w:val="both"/>
        <w:rPr>
          <w:rFonts w:eastAsia="Palatino Linotype"/>
          <w:color w:val="000000"/>
          <w:sz w:val="24"/>
          <w:szCs w:val="24"/>
        </w:rPr>
      </w:pPr>
      <w:r w:rsidRPr="00350D75">
        <w:rPr>
          <w:rFonts w:eastAsia="Times New Roman"/>
          <w:sz w:val="24"/>
          <w:szCs w:val="24"/>
        </w:rPr>
        <w:t>Zaproponowany</w:t>
      </w:r>
      <w:r w:rsidR="004344B2" w:rsidRPr="00350D75">
        <w:rPr>
          <w:rFonts w:eastAsia="Times New Roman"/>
          <w:sz w:val="24"/>
          <w:szCs w:val="24"/>
        </w:rPr>
        <w:t xml:space="preserve"> przez Wykonawcę równoważn</w:t>
      </w:r>
      <w:r w:rsidRPr="00350D75">
        <w:rPr>
          <w:rFonts w:eastAsia="Times New Roman"/>
          <w:sz w:val="24"/>
          <w:szCs w:val="24"/>
        </w:rPr>
        <w:t>y sprzęt</w:t>
      </w:r>
      <w:r w:rsidR="004344B2" w:rsidRPr="00350D75">
        <w:rPr>
          <w:rFonts w:eastAsia="Times New Roman"/>
          <w:sz w:val="24"/>
          <w:szCs w:val="24"/>
        </w:rPr>
        <w:t xml:space="preserve"> mus</w:t>
      </w:r>
      <w:r w:rsidR="00E3246F">
        <w:rPr>
          <w:rFonts w:eastAsia="Times New Roman"/>
          <w:sz w:val="24"/>
          <w:szCs w:val="24"/>
        </w:rPr>
        <w:t>i</w:t>
      </w:r>
      <w:r w:rsidR="004344B2" w:rsidRPr="00350D75">
        <w:rPr>
          <w:rFonts w:eastAsia="Palatino Linotype"/>
          <w:color w:val="000000"/>
          <w:sz w:val="24"/>
          <w:szCs w:val="24"/>
        </w:rPr>
        <w:t xml:space="preserve"> posiadać parametry techniczne i funkcjonalne nie gorsze od określonych przez Zamawiającego w </w:t>
      </w:r>
      <w:r w:rsidRPr="00350D75">
        <w:rPr>
          <w:rFonts w:eastAsia="Palatino Linotype"/>
          <w:color w:val="000000"/>
          <w:sz w:val="24"/>
          <w:szCs w:val="24"/>
        </w:rPr>
        <w:t>SOPZ</w:t>
      </w:r>
      <w:r w:rsidR="004344B2" w:rsidRPr="00350D75">
        <w:rPr>
          <w:rFonts w:eastAsia="Palatino Linotype"/>
          <w:color w:val="000000"/>
          <w:sz w:val="24"/>
          <w:szCs w:val="24"/>
        </w:rPr>
        <w:t>.</w:t>
      </w:r>
    </w:p>
    <w:p w14:paraId="72412E49" w14:textId="3B331C43" w:rsidR="004344B2" w:rsidRPr="00350D75" w:rsidRDefault="004344B2" w:rsidP="002358C7">
      <w:pPr>
        <w:pStyle w:val="Akapitzlist"/>
        <w:numPr>
          <w:ilvl w:val="1"/>
          <w:numId w:val="34"/>
        </w:numPr>
        <w:tabs>
          <w:tab w:val="left" w:pos="851"/>
        </w:tabs>
        <w:spacing w:before="60" w:after="60" w:line="276" w:lineRule="auto"/>
        <w:ind w:left="851" w:hanging="425"/>
        <w:jc w:val="both"/>
        <w:rPr>
          <w:rFonts w:ascii="Palatino Linotype" w:eastAsia="Palatino Linotype" w:hAnsi="Palatino Linotype" w:cs="Palatino Linotype"/>
          <w:color w:val="000000"/>
          <w:sz w:val="21"/>
        </w:rPr>
      </w:pPr>
      <w:r w:rsidRPr="00350D75">
        <w:rPr>
          <w:rFonts w:eastAsia="Palatino Linotype"/>
          <w:bCs/>
          <w:color w:val="000000"/>
          <w:sz w:val="24"/>
          <w:szCs w:val="24"/>
        </w:rPr>
        <w:t>Opis zaproponowanych rozwiązań równoważnych powinien być dołączony do oferty i musi być na tyle szczegółowy, żeby Zamawiający przy ocenie oferty mógł ocenić spełnienie wymagań dotyczących ich parametrów technicznych oraz rozstrzygnąć, czy zaproponowane rozwiązania są równoważne.</w:t>
      </w:r>
      <w:r w:rsidRPr="00350D75">
        <w:rPr>
          <w:rFonts w:eastAsia="Palatino Linotype"/>
          <w:color w:val="000000"/>
          <w:sz w:val="24"/>
          <w:szCs w:val="24"/>
        </w:rPr>
        <w:t xml:space="preserve"> Oznacza to, że na Wykonawcy spoczywa obowiązek wykazania, że zaoferowan</w:t>
      </w:r>
      <w:r w:rsidR="00A31E5A" w:rsidRPr="00350D75">
        <w:rPr>
          <w:rFonts w:eastAsia="Palatino Linotype"/>
          <w:color w:val="000000"/>
          <w:sz w:val="24"/>
          <w:szCs w:val="24"/>
        </w:rPr>
        <w:t>y</w:t>
      </w:r>
      <w:r w:rsidRPr="00350D75">
        <w:rPr>
          <w:rFonts w:eastAsia="Palatino Linotype"/>
          <w:color w:val="000000"/>
          <w:sz w:val="24"/>
          <w:szCs w:val="24"/>
        </w:rPr>
        <w:t xml:space="preserve"> przez niego </w:t>
      </w:r>
      <w:r w:rsidR="00A31E5A" w:rsidRPr="00350D75">
        <w:rPr>
          <w:rFonts w:eastAsia="Palatino Linotype"/>
          <w:color w:val="000000"/>
          <w:sz w:val="24"/>
          <w:szCs w:val="24"/>
        </w:rPr>
        <w:t xml:space="preserve">sprzęt </w:t>
      </w:r>
      <w:r w:rsidR="00E3246F">
        <w:rPr>
          <w:rFonts w:eastAsia="Palatino Linotype"/>
          <w:color w:val="000000"/>
          <w:sz w:val="24"/>
          <w:szCs w:val="24"/>
        </w:rPr>
        <w:t>jest</w:t>
      </w:r>
      <w:r w:rsidRPr="00350D75">
        <w:rPr>
          <w:rFonts w:eastAsia="Palatino Linotype"/>
          <w:color w:val="000000"/>
          <w:sz w:val="24"/>
          <w:szCs w:val="24"/>
        </w:rPr>
        <w:t xml:space="preserve"> równoważne w stosunku do opisan</w:t>
      </w:r>
      <w:r w:rsidR="00E3246F">
        <w:rPr>
          <w:rFonts w:eastAsia="Palatino Linotype"/>
          <w:color w:val="000000"/>
          <w:sz w:val="24"/>
          <w:szCs w:val="24"/>
        </w:rPr>
        <w:t>ego</w:t>
      </w:r>
      <w:r w:rsidRPr="00350D75">
        <w:rPr>
          <w:rFonts w:eastAsia="Palatino Linotype"/>
          <w:color w:val="000000"/>
          <w:sz w:val="24"/>
          <w:szCs w:val="24"/>
        </w:rPr>
        <w:t xml:space="preserve"> przez Zamawiającego w </w:t>
      </w:r>
      <w:r w:rsidR="00A31E5A" w:rsidRPr="00350D75">
        <w:rPr>
          <w:rFonts w:eastAsia="Palatino Linotype"/>
          <w:color w:val="000000"/>
          <w:sz w:val="24"/>
          <w:szCs w:val="24"/>
        </w:rPr>
        <w:t>SOPZ</w:t>
      </w:r>
      <w:r w:rsidRPr="00350D75">
        <w:rPr>
          <w:rFonts w:eastAsia="Palatino Linotype"/>
          <w:color w:val="000000"/>
          <w:sz w:val="24"/>
          <w:szCs w:val="24"/>
        </w:rPr>
        <w:t xml:space="preserve"> </w:t>
      </w:r>
      <w:r w:rsidRPr="00350D75">
        <w:rPr>
          <w:sz w:val="24"/>
          <w:szCs w:val="24"/>
        </w:rPr>
        <w:t>poprzez wskazanie znaków towarowych, patentów lub pochodzenia</w:t>
      </w:r>
      <w:r w:rsidR="00903AFF" w:rsidRPr="00350D75">
        <w:rPr>
          <w:sz w:val="24"/>
          <w:szCs w:val="24"/>
        </w:rPr>
        <w:t>,</w:t>
      </w:r>
      <w:r w:rsidR="00903AFF" w:rsidRPr="00FF2D96">
        <w:rPr>
          <w:rFonts w:asciiTheme="minorHAnsi" w:hAnsiTheme="minorHAnsi" w:cstheme="minorHAnsi"/>
          <w:sz w:val="24"/>
          <w:szCs w:val="24"/>
        </w:rPr>
        <w:t xml:space="preserve"> źródła lub szczególnego procesu, który charakteryzuje produkty dostarczane przez konkretnego wykonawcę</w:t>
      </w:r>
      <w:r w:rsidRPr="00FF2D96">
        <w:rPr>
          <w:rFonts w:asciiTheme="minorHAnsi" w:hAnsiTheme="minorHAnsi" w:cstheme="minorHAnsi"/>
          <w:sz w:val="24"/>
          <w:szCs w:val="24"/>
        </w:rPr>
        <w:t>.</w:t>
      </w:r>
    </w:p>
    <w:p w14:paraId="7B0134B4" w14:textId="599417D7" w:rsidR="00D87D6F" w:rsidRPr="00350D75" w:rsidRDefault="003A2784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before="120" w:after="120" w:line="276" w:lineRule="auto"/>
        <w:ind w:left="425" w:hanging="425"/>
        <w:jc w:val="both"/>
        <w:rPr>
          <w:rFonts w:eastAsia="Times New Roman"/>
          <w:sz w:val="24"/>
          <w:szCs w:val="24"/>
        </w:rPr>
      </w:pPr>
      <w:r w:rsidRPr="00350D75">
        <w:rPr>
          <w:rFonts w:cs="Arial"/>
          <w:sz w:val="24"/>
          <w:szCs w:val="24"/>
        </w:rPr>
        <w:t>Zamawiający</w:t>
      </w:r>
      <w:r w:rsidRPr="00350D75">
        <w:rPr>
          <w:rFonts w:eastAsia="Times New Roman"/>
          <w:sz w:val="24"/>
          <w:szCs w:val="24"/>
        </w:rPr>
        <w:t xml:space="preserve"> dopuszcza powierzenie wykonania zamówienia podwykonawcom. W takim przypadku zamawiający żąda wskazania przez wykonawcę w swojej ofercie (w Formularzu oferty) części zamówienia, którą zamierza powierzyć podwykonawcom i podania przez wykonawcę firm podwykonawców</w:t>
      </w:r>
      <w:r w:rsidR="00954651" w:rsidRPr="00350D75">
        <w:rPr>
          <w:rFonts w:eastAsia="Times New Roman"/>
          <w:sz w:val="24"/>
          <w:szCs w:val="24"/>
        </w:rPr>
        <w:t xml:space="preserve"> </w:t>
      </w:r>
      <w:r w:rsidR="00610314">
        <w:rPr>
          <w:color w:val="000000"/>
          <w:sz w:val="24"/>
          <w:szCs w:val="24"/>
        </w:rPr>
        <w:t>(</w:t>
      </w:r>
      <w:r w:rsidR="00426D04" w:rsidRPr="00350D75">
        <w:rPr>
          <w:color w:val="000000"/>
          <w:sz w:val="24"/>
          <w:szCs w:val="24"/>
        </w:rPr>
        <w:t>o ile są mu wiadome na tym etapie)</w:t>
      </w:r>
      <w:r w:rsidRPr="00350D75">
        <w:rPr>
          <w:rFonts w:eastAsia="Times New Roman"/>
          <w:sz w:val="24"/>
          <w:szCs w:val="24"/>
        </w:rPr>
        <w:t xml:space="preserve">. </w:t>
      </w:r>
    </w:p>
    <w:p w14:paraId="28180563" w14:textId="77777777" w:rsidR="000A7496" w:rsidRPr="00350D75" w:rsidRDefault="000F3C04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before="120" w:after="120" w:line="276" w:lineRule="auto"/>
        <w:ind w:left="425" w:hanging="425"/>
        <w:jc w:val="both"/>
        <w:rPr>
          <w:rFonts w:eastAsia="Times New Roman"/>
          <w:sz w:val="24"/>
          <w:szCs w:val="24"/>
        </w:rPr>
      </w:pPr>
      <w:r w:rsidRPr="00350D75">
        <w:rPr>
          <w:rFonts w:cs="Arial"/>
          <w:sz w:val="24"/>
          <w:szCs w:val="24"/>
        </w:rPr>
        <w:t>Powierzenie</w:t>
      </w:r>
      <w:r w:rsidRPr="00350D75">
        <w:rPr>
          <w:rFonts w:eastAsia="Times New Roman"/>
          <w:sz w:val="24"/>
          <w:szCs w:val="24"/>
        </w:rPr>
        <w:t xml:space="preserve"> części zamówienia</w:t>
      </w:r>
      <w:r w:rsidR="003A2784" w:rsidRPr="00350D75">
        <w:rPr>
          <w:rFonts w:eastAsia="Times New Roman"/>
          <w:sz w:val="24"/>
          <w:szCs w:val="24"/>
        </w:rPr>
        <w:t xml:space="preserve"> podw</w:t>
      </w:r>
      <w:r w:rsidR="00546C9B" w:rsidRPr="00350D75">
        <w:rPr>
          <w:rFonts w:eastAsia="Times New Roman"/>
          <w:sz w:val="24"/>
          <w:szCs w:val="24"/>
        </w:rPr>
        <w:t xml:space="preserve">ykonawcom nie zwalnia wykonawcy </w:t>
      </w:r>
      <w:r w:rsidR="003A2784" w:rsidRPr="00350D75">
        <w:rPr>
          <w:rFonts w:eastAsia="Times New Roman"/>
          <w:sz w:val="24"/>
          <w:szCs w:val="24"/>
        </w:rPr>
        <w:t>z odpowiedzialności za należyte wykonan</w:t>
      </w:r>
      <w:r w:rsidR="00EC1A0E" w:rsidRPr="00350D75">
        <w:rPr>
          <w:rFonts w:eastAsia="Times New Roman"/>
          <w:sz w:val="24"/>
          <w:szCs w:val="24"/>
        </w:rPr>
        <w:t xml:space="preserve">ie zamówienia. Wykonawca będzie </w:t>
      </w:r>
      <w:r w:rsidR="003A2784" w:rsidRPr="00350D75">
        <w:rPr>
          <w:rFonts w:eastAsia="Times New Roman"/>
          <w:sz w:val="24"/>
          <w:szCs w:val="24"/>
        </w:rPr>
        <w:t>odpowied</w:t>
      </w:r>
      <w:r w:rsidR="00B5642E" w:rsidRPr="00350D75">
        <w:rPr>
          <w:rFonts w:eastAsia="Times New Roman"/>
          <w:sz w:val="24"/>
          <w:szCs w:val="24"/>
        </w:rPr>
        <w:t>zialny za działania, uchybienia</w:t>
      </w:r>
      <w:r w:rsidR="004A4A63" w:rsidRPr="00350D75">
        <w:rPr>
          <w:rFonts w:eastAsia="Times New Roman"/>
          <w:sz w:val="24"/>
          <w:szCs w:val="24"/>
        </w:rPr>
        <w:t xml:space="preserve"> </w:t>
      </w:r>
      <w:r w:rsidR="003A2784" w:rsidRPr="00350D75">
        <w:rPr>
          <w:rFonts w:eastAsia="Times New Roman"/>
          <w:sz w:val="24"/>
          <w:szCs w:val="24"/>
        </w:rPr>
        <w:t xml:space="preserve">i zaniedbania podwykonawców i ich pracowników w takim samym stopniu jakby to były działania, uchybienia i zaniedbania jego własnych pracowników. </w:t>
      </w:r>
    </w:p>
    <w:p w14:paraId="08D0BC9B" w14:textId="77777777" w:rsidR="000A7496" w:rsidRPr="00350D75" w:rsidRDefault="000A7496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before="120" w:line="276" w:lineRule="auto"/>
        <w:ind w:left="425" w:hanging="425"/>
        <w:jc w:val="both"/>
        <w:rPr>
          <w:rFonts w:eastAsia="Times New Roman"/>
          <w:sz w:val="24"/>
          <w:szCs w:val="24"/>
        </w:rPr>
      </w:pPr>
      <w:r w:rsidRPr="00350D75">
        <w:rPr>
          <w:rFonts w:cs="Arial"/>
          <w:sz w:val="24"/>
          <w:szCs w:val="24"/>
        </w:rPr>
        <w:t>Wykonawcy</w:t>
      </w:r>
      <w:r w:rsidRPr="00350D75">
        <w:rPr>
          <w:rFonts w:eastAsia="Times New Roman"/>
          <w:bCs/>
          <w:sz w:val="24"/>
          <w:szCs w:val="24"/>
        </w:rPr>
        <w:t xml:space="preserve"> mogą wspólnie ubiegać się o udzielenie zamówienia. W takim przypadku:</w:t>
      </w:r>
    </w:p>
    <w:p w14:paraId="11E47865" w14:textId="77777777" w:rsidR="000A7496" w:rsidRPr="00350D75" w:rsidRDefault="000A7496" w:rsidP="00D10B4B">
      <w:pPr>
        <w:numPr>
          <w:ilvl w:val="0"/>
          <w:numId w:val="13"/>
        </w:numPr>
        <w:tabs>
          <w:tab w:val="left" w:pos="851"/>
        </w:tabs>
        <w:spacing w:after="120"/>
        <w:ind w:left="850" w:hanging="425"/>
        <w:jc w:val="both"/>
        <w:rPr>
          <w:rFonts w:eastAsia="Times New Roman" w:cs="Calibri"/>
          <w:bCs/>
          <w:sz w:val="24"/>
          <w:szCs w:val="24"/>
        </w:rPr>
      </w:pPr>
      <w:r w:rsidRPr="00350D75">
        <w:rPr>
          <w:rFonts w:eastAsia="Times New Roman" w:cs="Calibri"/>
          <w:bCs/>
          <w:sz w:val="24"/>
          <w:szCs w:val="24"/>
        </w:rPr>
        <w:t xml:space="preserve">wykonawcy występujący wspólnie są zobowiązani do ustanowienia pełnomocnika do reprezentowania ich w postępowaniu albo do reprezentowania ich w postępowaniu </w:t>
      </w:r>
      <w:r w:rsidR="006A2DBF" w:rsidRPr="00350D75">
        <w:rPr>
          <w:rFonts w:eastAsia="Times New Roman" w:cs="Calibri"/>
          <w:bCs/>
          <w:sz w:val="24"/>
          <w:szCs w:val="24"/>
        </w:rPr>
        <w:br/>
      </w:r>
      <w:r w:rsidRPr="00350D75">
        <w:rPr>
          <w:rFonts w:eastAsia="Times New Roman" w:cs="Calibri"/>
          <w:bCs/>
          <w:sz w:val="24"/>
          <w:szCs w:val="24"/>
        </w:rPr>
        <w:t>i zawarcia umowy w sprawie przedmiotowego zamówienia publicznego.</w:t>
      </w:r>
    </w:p>
    <w:p w14:paraId="4D8F116A" w14:textId="77777777" w:rsidR="000A7496" w:rsidRPr="00350D75" w:rsidRDefault="000A7496" w:rsidP="00D10B4B">
      <w:pPr>
        <w:numPr>
          <w:ilvl w:val="0"/>
          <w:numId w:val="13"/>
        </w:numPr>
        <w:tabs>
          <w:tab w:val="left" w:pos="851"/>
        </w:tabs>
        <w:spacing w:after="120"/>
        <w:ind w:left="851" w:hanging="425"/>
        <w:jc w:val="both"/>
        <w:rPr>
          <w:rFonts w:eastAsia="Times New Roman" w:cs="Calibri"/>
          <w:bCs/>
          <w:sz w:val="24"/>
          <w:szCs w:val="24"/>
        </w:rPr>
      </w:pPr>
      <w:r w:rsidRPr="00350D75">
        <w:rPr>
          <w:rFonts w:eastAsia="Times New Roman" w:cs="Calibri"/>
          <w:bCs/>
          <w:sz w:val="24"/>
          <w:szCs w:val="24"/>
        </w:rPr>
        <w:t xml:space="preserve">wszelka korespondencja będzie prowadzona przez zamawiającego wyłącznie </w:t>
      </w:r>
      <w:r w:rsidR="006A2DBF" w:rsidRPr="00350D75">
        <w:rPr>
          <w:rFonts w:eastAsia="Times New Roman" w:cs="Calibri"/>
          <w:bCs/>
          <w:sz w:val="24"/>
          <w:szCs w:val="24"/>
        </w:rPr>
        <w:br/>
      </w:r>
      <w:r w:rsidRPr="00350D75">
        <w:rPr>
          <w:rFonts w:eastAsia="Times New Roman" w:cs="Calibri"/>
          <w:bCs/>
          <w:sz w:val="24"/>
          <w:szCs w:val="24"/>
        </w:rPr>
        <w:t>z pełnomocnikiem.</w:t>
      </w:r>
    </w:p>
    <w:p w14:paraId="6F4B63D4" w14:textId="77777777" w:rsidR="006A2DBF" w:rsidRPr="00350D75" w:rsidRDefault="006A2DBF" w:rsidP="00D10B4B">
      <w:pPr>
        <w:numPr>
          <w:ilvl w:val="0"/>
          <w:numId w:val="13"/>
        </w:numPr>
        <w:tabs>
          <w:tab w:val="left" w:pos="851"/>
        </w:tabs>
        <w:suppressAutoHyphens/>
        <w:spacing w:before="120" w:after="120" w:line="240" w:lineRule="auto"/>
        <w:ind w:left="850" w:hanging="425"/>
        <w:jc w:val="both"/>
        <w:rPr>
          <w:rFonts w:cs="Calibri"/>
          <w:color w:val="000000"/>
          <w:sz w:val="24"/>
          <w:szCs w:val="24"/>
        </w:rPr>
      </w:pPr>
      <w:r w:rsidRPr="00350D75">
        <w:rPr>
          <w:sz w:val="24"/>
          <w:szCs w:val="24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0A8E4E06" w14:textId="49D04C16" w:rsidR="006A2DBF" w:rsidRPr="00350D75" w:rsidRDefault="00CC2E70" w:rsidP="00D10B4B">
      <w:pPr>
        <w:numPr>
          <w:ilvl w:val="0"/>
          <w:numId w:val="13"/>
        </w:numPr>
        <w:tabs>
          <w:tab w:val="left" w:pos="851"/>
        </w:tabs>
        <w:suppressAutoHyphens/>
        <w:spacing w:before="120" w:after="120" w:line="240" w:lineRule="auto"/>
        <w:ind w:left="850" w:hanging="425"/>
        <w:jc w:val="both"/>
        <w:rPr>
          <w:rFonts w:cs="Calibri"/>
          <w:color w:val="000000"/>
          <w:sz w:val="24"/>
          <w:szCs w:val="24"/>
        </w:rPr>
      </w:pPr>
      <w:r w:rsidRPr="00350D75">
        <w:rPr>
          <w:rFonts w:cs="Calibri"/>
          <w:sz w:val="24"/>
          <w:szCs w:val="24"/>
        </w:rPr>
        <w:t>d</w:t>
      </w:r>
      <w:r w:rsidR="006A2DBF" w:rsidRPr="00350D75">
        <w:rPr>
          <w:rFonts w:cs="Calibri"/>
          <w:sz w:val="24"/>
          <w:szCs w:val="24"/>
        </w:rPr>
        <w:t>o wykonawców wspólnie ubiegających się o zamówienie publiczne stosuje się przepisy dotyczące wykonawców, tj. każdy z wykonawców oddzielnie nie może podlegać wykluczeniu z postępowania.</w:t>
      </w:r>
    </w:p>
    <w:p w14:paraId="0E4B060E" w14:textId="05EFB4B2" w:rsidR="000A7496" w:rsidRPr="00350D75" w:rsidRDefault="003A2784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before="120" w:after="120" w:line="276" w:lineRule="auto"/>
        <w:ind w:left="425" w:hanging="425"/>
        <w:jc w:val="both"/>
        <w:rPr>
          <w:rFonts w:eastAsia="Times New Roman"/>
          <w:sz w:val="24"/>
          <w:szCs w:val="24"/>
        </w:rPr>
      </w:pPr>
      <w:r w:rsidRPr="00350D75">
        <w:rPr>
          <w:rFonts w:eastAsia="Times New Roman"/>
          <w:sz w:val="24"/>
          <w:szCs w:val="24"/>
        </w:rPr>
        <w:t>Rozliczenia między zamawiającym i wykonawcą prowadzone będą w złotych polskich.</w:t>
      </w:r>
    </w:p>
    <w:p w14:paraId="4F4C4AE9" w14:textId="0C15C843" w:rsidR="00F04DBF" w:rsidRPr="00350D75" w:rsidRDefault="003A2784" w:rsidP="002358C7">
      <w:pPr>
        <w:pStyle w:val="Akapitzlist"/>
        <w:numPr>
          <w:ilvl w:val="0"/>
          <w:numId w:val="27"/>
        </w:numPr>
        <w:tabs>
          <w:tab w:val="clear" w:pos="927"/>
          <w:tab w:val="num" w:pos="426"/>
        </w:tabs>
        <w:spacing w:before="120" w:after="120" w:line="276" w:lineRule="auto"/>
        <w:ind w:left="425" w:hanging="425"/>
        <w:jc w:val="both"/>
        <w:rPr>
          <w:rFonts w:eastAsia="Times New Roman"/>
          <w:sz w:val="24"/>
          <w:szCs w:val="24"/>
        </w:rPr>
      </w:pPr>
      <w:r w:rsidRPr="00350D75">
        <w:rPr>
          <w:rFonts w:eastAsia="Times New Roman"/>
          <w:sz w:val="24"/>
          <w:szCs w:val="24"/>
        </w:rPr>
        <w:t>Szczegółowe</w:t>
      </w:r>
      <w:r w:rsidRPr="00350D75">
        <w:rPr>
          <w:rFonts w:eastAsia="Times New Roman"/>
          <w:bCs/>
          <w:sz w:val="24"/>
          <w:szCs w:val="24"/>
        </w:rPr>
        <w:t xml:space="preserve"> zasady określające sposób realizacji zamówienia, rozliczeń, warunki gwarancji oraz wysokość kar umownych zawarte zostały </w:t>
      </w:r>
      <w:r w:rsidRPr="00350D75">
        <w:rPr>
          <w:rFonts w:eastAsia="Times New Roman"/>
          <w:i/>
          <w:iCs/>
          <w:sz w:val="24"/>
          <w:szCs w:val="24"/>
        </w:rPr>
        <w:t xml:space="preserve">w </w:t>
      </w:r>
      <w:r w:rsidRPr="00350D75">
        <w:rPr>
          <w:rFonts w:eastAsia="Times New Roman"/>
          <w:bCs/>
          <w:i/>
          <w:iCs/>
          <w:sz w:val="24"/>
          <w:szCs w:val="24"/>
        </w:rPr>
        <w:t xml:space="preserve">Dodatku nr </w:t>
      </w:r>
      <w:r w:rsidR="003036A7">
        <w:rPr>
          <w:rFonts w:eastAsia="Times New Roman"/>
          <w:bCs/>
          <w:i/>
          <w:iCs/>
          <w:sz w:val="24"/>
          <w:szCs w:val="24"/>
        </w:rPr>
        <w:t>3</w:t>
      </w:r>
      <w:r w:rsidR="00C83E79">
        <w:rPr>
          <w:rFonts w:eastAsia="Times New Roman"/>
          <w:bCs/>
          <w:i/>
          <w:iCs/>
          <w:sz w:val="24"/>
          <w:szCs w:val="24"/>
        </w:rPr>
        <w:t xml:space="preserve"> </w:t>
      </w:r>
      <w:r w:rsidRPr="00350D75">
        <w:rPr>
          <w:rFonts w:eastAsia="Times New Roman"/>
          <w:bCs/>
          <w:i/>
          <w:iCs/>
          <w:sz w:val="24"/>
          <w:szCs w:val="24"/>
        </w:rPr>
        <w:t>do SWZ</w:t>
      </w:r>
      <w:r w:rsidRPr="00350D75">
        <w:rPr>
          <w:rFonts w:eastAsia="Times New Roman"/>
          <w:b/>
          <w:bCs/>
          <w:i/>
          <w:sz w:val="24"/>
          <w:szCs w:val="24"/>
        </w:rPr>
        <w:t xml:space="preserve"> </w:t>
      </w:r>
      <w:r w:rsidRPr="00350D75">
        <w:rPr>
          <w:rFonts w:eastAsia="Times New Roman"/>
          <w:i/>
          <w:sz w:val="24"/>
          <w:szCs w:val="24"/>
        </w:rPr>
        <w:t>–</w:t>
      </w:r>
      <w:r w:rsidRPr="00350D75">
        <w:rPr>
          <w:rFonts w:eastAsia="Times New Roman"/>
          <w:b/>
          <w:bCs/>
          <w:i/>
          <w:sz w:val="24"/>
          <w:szCs w:val="24"/>
        </w:rPr>
        <w:t xml:space="preserve"> </w:t>
      </w:r>
      <w:r w:rsidR="000A7496" w:rsidRPr="00350D75">
        <w:rPr>
          <w:bCs/>
          <w:i/>
          <w:sz w:val="24"/>
          <w:szCs w:val="24"/>
        </w:rPr>
        <w:t>Projektowane postanowienia umowy</w:t>
      </w:r>
      <w:r w:rsidR="000A7496" w:rsidRPr="00350D75">
        <w:rPr>
          <w:bCs/>
          <w:sz w:val="24"/>
          <w:szCs w:val="24"/>
        </w:rPr>
        <w:t>.</w:t>
      </w:r>
    </w:p>
    <w:p w14:paraId="30345A88" w14:textId="77777777" w:rsidR="00F04DBF" w:rsidRPr="00350D75" w:rsidRDefault="00F04DBF" w:rsidP="007F7D05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350D75">
        <w:rPr>
          <w:rFonts w:cs="Calibri"/>
          <w:b/>
          <w:sz w:val="24"/>
          <w:szCs w:val="24"/>
        </w:rPr>
        <w:t>INFORMACJA O PRZEDMI</w:t>
      </w:r>
      <w:r w:rsidR="002D526C" w:rsidRPr="00350D75">
        <w:rPr>
          <w:rFonts w:cs="Calibri"/>
          <w:b/>
          <w:sz w:val="24"/>
          <w:szCs w:val="24"/>
        </w:rPr>
        <w:t>O</w:t>
      </w:r>
      <w:r w:rsidRPr="00350D75">
        <w:rPr>
          <w:rFonts w:cs="Calibri"/>
          <w:b/>
          <w:sz w:val="24"/>
          <w:szCs w:val="24"/>
        </w:rPr>
        <w:t>TOWYCH ŚRODKACH DOWODOWYCH</w:t>
      </w:r>
    </w:p>
    <w:p w14:paraId="33FA5B4E" w14:textId="0D8011A5" w:rsidR="00EE2FD3" w:rsidRPr="00350D75" w:rsidRDefault="00F04DBF" w:rsidP="00D14D9A">
      <w:pPr>
        <w:spacing w:after="120"/>
        <w:ind w:right="34"/>
        <w:jc w:val="both"/>
        <w:rPr>
          <w:rFonts w:cs="Calibri"/>
          <w:color w:val="000000"/>
          <w:sz w:val="24"/>
          <w:szCs w:val="24"/>
          <w:lang w:eastAsia="pl-PL"/>
        </w:rPr>
      </w:pPr>
      <w:r w:rsidRPr="00350D75">
        <w:rPr>
          <w:rFonts w:cs="Arial"/>
          <w:bCs/>
          <w:sz w:val="24"/>
          <w:szCs w:val="24"/>
        </w:rPr>
        <w:lastRenderedPageBreak/>
        <w:t xml:space="preserve">Zamawiający </w:t>
      </w:r>
      <w:r w:rsidR="001D3EEE">
        <w:rPr>
          <w:rFonts w:cs="Arial"/>
          <w:bCs/>
          <w:sz w:val="24"/>
          <w:szCs w:val="24"/>
        </w:rPr>
        <w:t>nie żąda przedmiotowych środków dowodowych</w:t>
      </w:r>
      <w:r w:rsidR="00EE2FD3" w:rsidRPr="00350D75">
        <w:rPr>
          <w:rFonts w:cs="Calibri"/>
          <w:sz w:val="24"/>
          <w:szCs w:val="24"/>
        </w:rPr>
        <w:t>.</w:t>
      </w:r>
    </w:p>
    <w:p w14:paraId="7A5BE3E5" w14:textId="77777777" w:rsidR="00643BB0" w:rsidRPr="00350D75" w:rsidRDefault="00643BB0" w:rsidP="007F7D05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350D75">
        <w:rPr>
          <w:rFonts w:cs="Calibri"/>
          <w:b/>
          <w:sz w:val="24"/>
          <w:szCs w:val="24"/>
        </w:rPr>
        <w:t>TERMIN</w:t>
      </w:r>
      <w:r w:rsidRPr="00350D75">
        <w:rPr>
          <w:rFonts w:cs="Arial"/>
          <w:b/>
          <w:sz w:val="24"/>
          <w:szCs w:val="24"/>
        </w:rPr>
        <w:t xml:space="preserve"> </w:t>
      </w:r>
      <w:r w:rsidRPr="00350D75">
        <w:rPr>
          <w:rFonts w:cs="Calibri"/>
          <w:b/>
          <w:sz w:val="24"/>
          <w:szCs w:val="24"/>
        </w:rPr>
        <w:t>WYKONANIA</w:t>
      </w:r>
      <w:r w:rsidRPr="00350D75">
        <w:rPr>
          <w:rFonts w:cs="Arial"/>
          <w:b/>
          <w:sz w:val="24"/>
          <w:szCs w:val="24"/>
        </w:rPr>
        <w:t xml:space="preserve"> ZAMÓWIENIA</w:t>
      </w:r>
    </w:p>
    <w:p w14:paraId="33D01C19" w14:textId="5C6DBBFD" w:rsidR="003D20A4" w:rsidRPr="00350D75" w:rsidRDefault="003D20A4" w:rsidP="002358C7">
      <w:pPr>
        <w:pStyle w:val="Akapitzlist"/>
        <w:numPr>
          <w:ilvl w:val="0"/>
          <w:numId w:val="41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350D75">
        <w:rPr>
          <w:sz w:val="24"/>
          <w:szCs w:val="24"/>
        </w:rPr>
        <w:t>Wykonawca zobowiązany jest zrealizować cały przedmiot zamówienia w terminie</w:t>
      </w:r>
      <w:r w:rsidRPr="00350D75">
        <w:rPr>
          <w:b/>
          <w:bCs/>
          <w:sz w:val="24"/>
          <w:szCs w:val="24"/>
        </w:rPr>
        <w:t xml:space="preserve"> </w:t>
      </w:r>
      <w:r w:rsidRPr="00350D75">
        <w:rPr>
          <w:sz w:val="24"/>
          <w:szCs w:val="24"/>
        </w:rPr>
        <w:t xml:space="preserve">nie dłuższym </w:t>
      </w:r>
      <w:r w:rsidRPr="001D3EEE">
        <w:rPr>
          <w:sz w:val="24"/>
          <w:szCs w:val="24"/>
        </w:rPr>
        <w:t xml:space="preserve">niż </w:t>
      </w:r>
      <w:r w:rsidR="001D3EEE" w:rsidRPr="001D3EEE">
        <w:rPr>
          <w:i/>
          <w:iCs/>
          <w:sz w:val="24"/>
          <w:szCs w:val="24"/>
        </w:rPr>
        <w:t>35</w:t>
      </w:r>
      <w:r w:rsidR="00176DBC" w:rsidRPr="001D3EEE">
        <w:rPr>
          <w:i/>
          <w:iCs/>
          <w:sz w:val="24"/>
          <w:szCs w:val="24"/>
        </w:rPr>
        <w:t xml:space="preserve"> </w:t>
      </w:r>
      <w:r w:rsidRPr="001D3EEE">
        <w:rPr>
          <w:i/>
          <w:iCs/>
          <w:sz w:val="24"/>
          <w:szCs w:val="24"/>
        </w:rPr>
        <w:t>dni od dnia zawarcia umowy.</w:t>
      </w:r>
      <w:r w:rsidRPr="001D3EEE">
        <w:rPr>
          <w:sz w:val="24"/>
          <w:szCs w:val="24"/>
        </w:rPr>
        <w:t xml:space="preserve">  </w:t>
      </w:r>
    </w:p>
    <w:p w14:paraId="22546CA1" w14:textId="6A91079C" w:rsidR="003D20A4" w:rsidRPr="00350D75" w:rsidRDefault="00A93936" w:rsidP="002358C7">
      <w:pPr>
        <w:pStyle w:val="Akapitzlist"/>
        <w:numPr>
          <w:ilvl w:val="0"/>
          <w:numId w:val="41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350D75">
        <w:rPr>
          <w:sz w:val="24"/>
          <w:szCs w:val="24"/>
        </w:rPr>
        <w:t>Realizacja przedmiotu zamówienia będzie</w:t>
      </w:r>
      <w:r w:rsidR="003D20A4" w:rsidRPr="00350D75">
        <w:rPr>
          <w:sz w:val="24"/>
          <w:szCs w:val="24"/>
        </w:rPr>
        <w:t xml:space="preserve"> się odbywać </w:t>
      </w:r>
      <w:r w:rsidRPr="00350D75">
        <w:rPr>
          <w:sz w:val="24"/>
          <w:szCs w:val="24"/>
        </w:rPr>
        <w:t>w siedzib</w:t>
      </w:r>
      <w:r w:rsidR="00322477">
        <w:rPr>
          <w:sz w:val="24"/>
          <w:szCs w:val="24"/>
        </w:rPr>
        <w:t xml:space="preserve">ie </w:t>
      </w:r>
      <w:r w:rsidR="001D3EEE">
        <w:rPr>
          <w:sz w:val="24"/>
          <w:szCs w:val="24"/>
        </w:rPr>
        <w:t>zamawiającego</w:t>
      </w:r>
      <w:r w:rsidR="00322477">
        <w:rPr>
          <w:sz w:val="24"/>
          <w:szCs w:val="24"/>
        </w:rPr>
        <w:t xml:space="preserve"> w dniach urzędowania placów</w:t>
      </w:r>
      <w:r w:rsidR="003D20A4" w:rsidRPr="00350D75">
        <w:rPr>
          <w:sz w:val="24"/>
          <w:szCs w:val="24"/>
        </w:rPr>
        <w:t>k</w:t>
      </w:r>
      <w:r w:rsidR="00322477">
        <w:rPr>
          <w:sz w:val="24"/>
          <w:szCs w:val="24"/>
        </w:rPr>
        <w:t>i</w:t>
      </w:r>
      <w:r w:rsidR="003D20A4" w:rsidRPr="00350D75">
        <w:rPr>
          <w:sz w:val="24"/>
          <w:szCs w:val="24"/>
        </w:rPr>
        <w:t xml:space="preserve"> ustalonych z upoważnionym do odbioru przedstawicielem </w:t>
      </w:r>
      <w:r w:rsidR="001D3EEE">
        <w:rPr>
          <w:sz w:val="24"/>
          <w:szCs w:val="24"/>
        </w:rPr>
        <w:t>zamawiającego</w:t>
      </w:r>
      <w:r w:rsidR="003D20A4" w:rsidRPr="00350D75">
        <w:rPr>
          <w:sz w:val="24"/>
          <w:szCs w:val="24"/>
        </w:rPr>
        <w:t>.</w:t>
      </w:r>
    </w:p>
    <w:p w14:paraId="79E3240F" w14:textId="1C7F734F" w:rsidR="003D20A4" w:rsidRPr="00350D75" w:rsidRDefault="003D20A4" w:rsidP="002358C7">
      <w:pPr>
        <w:pStyle w:val="Akapitzlist"/>
        <w:numPr>
          <w:ilvl w:val="0"/>
          <w:numId w:val="41"/>
        </w:numPr>
        <w:suppressAutoHyphens/>
        <w:spacing w:before="120" w:after="120"/>
        <w:ind w:left="426" w:hanging="426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Wykonawca zapewni transport i rozładunek przedmiotu zamówienia w miejscu wskazanym przez upoważnionego przedstawiciela </w:t>
      </w:r>
      <w:r w:rsidR="001D3EEE">
        <w:rPr>
          <w:sz w:val="24"/>
          <w:szCs w:val="24"/>
        </w:rPr>
        <w:t>zamawiającego</w:t>
      </w:r>
      <w:r w:rsidRPr="00350D75">
        <w:rPr>
          <w:sz w:val="24"/>
          <w:szCs w:val="24"/>
        </w:rPr>
        <w:t>.</w:t>
      </w:r>
    </w:p>
    <w:p w14:paraId="7C69A42A" w14:textId="77777777" w:rsidR="00643BB0" w:rsidRPr="00350D75" w:rsidRDefault="00D46A17" w:rsidP="007F7D05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350D75">
        <w:rPr>
          <w:rFonts w:cs="Calibri"/>
          <w:b/>
          <w:sz w:val="24"/>
          <w:szCs w:val="24"/>
        </w:rPr>
        <w:t>PODSTAWY</w:t>
      </w:r>
      <w:r w:rsidRPr="00350D75">
        <w:rPr>
          <w:rFonts w:cs="Arial"/>
          <w:b/>
          <w:sz w:val="24"/>
          <w:szCs w:val="24"/>
        </w:rPr>
        <w:t xml:space="preserve"> WYKLUCZENIA</w:t>
      </w:r>
    </w:p>
    <w:p w14:paraId="676AC226" w14:textId="77777777" w:rsidR="00D373B8" w:rsidRPr="00350D75" w:rsidRDefault="00D373B8" w:rsidP="00D10B4B">
      <w:pPr>
        <w:pStyle w:val="Akapitzlist"/>
        <w:numPr>
          <w:ilvl w:val="0"/>
          <w:numId w:val="14"/>
        </w:numPr>
        <w:autoSpaceDE w:val="0"/>
        <w:autoSpaceDN w:val="0"/>
        <w:spacing w:line="276" w:lineRule="auto"/>
        <w:ind w:left="425" w:right="57" w:hanging="425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Zamawiający </w:t>
      </w:r>
      <w:r w:rsidRPr="00350D75">
        <w:rPr>
          <w:bCs/>
          <w:sz w:val="24"/>
          <w:szCs w:val="24"/>
        </w:rPr>
        <w:t>wykluczy</w:t>
      </w:r>
      <w:r w:rsidRPr="00350D75">
        <w:rPr>
          <w:sz w:val="24"/>
          <w:szCs w:val="24"/>
        </w:rPr>
        <w:t xml:space="preserve"> z postępowania wykonawców, wobec których zachodzą podstawy wykluczenia, o których mowa w:</w:t>
      </w:r>
    </w:p>
    <w:p w14:paraId="39490989" w14:textId="77777777" w:rsidR="00D373B8" w:rsidRPr="00350D75" w:rsidRDefault="00D373B8" w:rsidP="00D10B4B">
      <w:pPr>
        <w:pStyle w:val="Akapitzlist"/>
        <w:numPr>
          <w:ilvl w:val="1"/>
          <w:numId w:val="14"/>
        </w:numPr>
        <w:autoSpaceDE w:val="0"/>
        <w:autoSpaceDN w:val="0"/>
        <w:spacing w:after="120" w:line="276" w:lineRule="auto"/>
        <w:ind w:left="426" w:right="57" w:hanging="426"/>
        <w:contextualSpacing/>
        <w:jc w:val="both"/>
        <w:rPr>
          <w:rFonts w:eastAsia="Times New Roman"/>
          <w:sz w:val="24"/>
          <w:szCs w:val="24"/>
        </w:rPr>
      </w:pPr>
      <w:r w:rsidRPr="00350D75">
        <w:rPr>
          <w:sz w:val="24"/>
          <w:szCs w:val="24"/>
        </w:rPr>
        <w:t xml:space="preserve">art. 108 ust. 1 ustawy </w:t>
      </w:r>
      <w:proofErr w:type="spellStart"/>
      <w:r w:rsidRPr="00350D75">
        <w:rPr>
          <w:sz w:val="24"/>
          <w:szCs w:val="24"/>
        </w:rPr>
        <w:t>Pzp</w:t>
      </w:r>
      <w:proofErr w:type="spellEnd"/>
      <w:r w:rsidRPr="00350D75">
        <w:rPr>
          <w:sz w:val="24"/>
          <w:szCs w:val="24"/>
        </w:rPr>
        <w:t>, tj.:</w:t>
      </w:r>
    </w:p>
    <w:p w14:paraId="0FFD1C68" w14:textId="77777777" w:rsidR="00D373B8" w:rsidRPr="00350D75" w:rsidRDefault="00D373B8" w:rsidP="00D10B4B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120" w:line="276" w:lineRule="auto"/>
        <w:ind w:left="851" w:right="57" w:hanging="425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będącego osobą fizyczną, którego prawomocnie skazano za przestępstwo: </w:t>
      </w:r>
    </w:p>
    <w:p w14:paraId="3EE4D21F" w14:textId="77777777" w:rsidR="00BD1385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67AFBE3" w14:textId="77777777" w:rsidR="00D373B8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handlu ludźmi, o którym mowa w art. 189a Kodeksu karnego, </w:t>
      </w:r>
    </w:p>
    <w:p w14:paraId="1165A359" w14:textId="3388509D" w:rsidR="00D373B8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>o którym mowa w art. 228–230a, art. 250a Kodeksu karnego</w:t>
      </w:r>
      <w:r w:rsidR="001D5A56">
        <w:rPr>
          <w:i/>
          <w:iCs/>
          <w:sz w:val="24"/>
          <w:szCs w:val="24"/>
        </w:rPr>
        <w:t>,</w:t>
      </w:r>
      <w:r w:rsidRPr="00350D75">
        <w:rPr>
          <w:i/>
          <w:iCs/>
          <w:sz w:val="24"/>
          <w:szCs w:val="24"/>
        </w:rPr>
        <w:t xml:space="preserve"> w art. 46 </w:t>
      </w:r>
      <w:r w:rsidR="001D5A56">
        <w:rPr>
          <w:i/>
          <w:iCs/>
          <w:sz w:val="24"/>
          <w:szCs w:val="24"/>
        </w:rPr>
        <w:t>-</w:t>
      </w:r>
      <w:r w:rsidRPr="00350D75">
        <w:rPr>
          <w:i/>
          <w:iCs/>
          <w:sz w:val="24"/>
          <w:szCs w:val="24"/>
        </w:rPr>
        <w:t xml:space="preserve"> art. 48 ustawy z dnia 25 czerwca 2010 r. o sporcie</w:t>
      </w:r>
      <w:r w:rsidR="00A93936" w:rsidRPr="00350D75">
        <w:rPr>
          <w:i/>
          <w:iCs/>
          <w:sz w:val="24"/>
          <w:szCs w:val="24"/>
        </w:rPr>
        <w:t xml:space="preserve"> </w:t>
      </w:r>
      <w:r w:rsidR="00A93936" w:rsidRPr="00350D75">
        <w:rPr>
          <w:sz w:val="24"/>
          <w:szCs w:val="24"/>
        </w:rPr>
        <w:t>(</w:t>
      </w:r>
      <w:r w:rsidR="00A93936" w:rsidRPr="00350D75">
        <w:rPr>
          <w:i/>
          <w:sz w:val="24"/>
          <w:szCs w:val="24"/>
        </w:rPr>
        <w:t xml:space="preserve">Dz. U. z </w:t>
      </w:r>
      <w:r w:rsidR="00DA72BC">
        <w:rPr>
          <w:i/>
          <w:sz w:val="24"/>
          <w:szCs w:val="24"/>
        </w:rPr>
        <w:t>2022</w:t>
      </w:r>
      <w:r w:rsidR="00A93936" w:rsidRPr="00350D75">
        <w:rPr>
          <w:i/>
          <w:sz w:val="24"/>
          <w:szCs w:val="24"/>
        </w:rPr>
        <w:t xml:space="preserve"> r. poz. </w:t>
      </w:r>
      <w:r w:rsidR="00DA72BC">
        <w:rPr>
          <w:i/>
          <w:sz w:val="24"/>
          <w:szCs w:val="24"/>
        </w:rPr>
        <w:t xml:space="preserve">1599 </w:t>
      </w:r>
      <w:proofErr w:type="spellStart"/>
      <w:r w:rsidR="00DA72BC">
        <w:rPr>
          <w:i/>
          <w:sz w:val="24"/>
          <w:szCs w:val="24"/>
        </w:rPr>
        <w:t>t.j</w:t>
      </w:r>
      <w:proofErr w:type="spellEnd"/>
      <w:r w:rsidR="00DA72BC">
        <w:rPr>
          <w:i/>
          <w:sz w:val="24"/>
          <w:szCs w:val="24"/>
        </w:rPr>
        <w:t>.</w:t>
      </w:r>
      <w:r w:rsidR="00A93936" w:rsidRPr="00350D75">
        <w:rPr>
          <w:i/>
          <w:sz w:val="24"/>
          <w:szCs w:val="24"/>
        </w:rPr>
        <w:t>) lub w art. 54 ust. 1–4 ustawy z dnia 12 maja 2011 r. o refundacji leków, środków spożywczych specjalnego przeznaczenia żywieniowego oraz wyrobów medycznych (Dz. U. z 202</w:t>
      </w:r>
      <w:r w:rsidR="00DA72BC">
        <w:rPr>
          <w:i/>
          <w:sz w:val="24"/>
          <w:szCs w:val="24"/>
        </w:rPr>
        <w:t>3</w:t>
      </w:r>
      <w:r w:rsidR="00A93936" w:rsidRPr="00350D75">
        <w:rPr>
          <w:i/>
          <w:sz w:val="24"/>
          <w:szCs w:val="24"/>
        </w:rPr>
        <w:t xml:space="preserve">r. poz. </w:t>
      </w:r>
      <w:r w:rsidR="00DA72BC">
        <w:rPr>
          <w:i/>
          <w:sz w:val="24"/>
          <w:szCs w:val="24"/>
        </w:rPr>
        <w:t xml:space="preserve">826 </w:t>
      </w:r>
      <w:proofErr w:type="spellStart"/>
      <w:r w:rsidR="00DA72BC">
        <w:rPr>
          <w:i/>
          <w:sz w:val="24"/>
          <w:szCs w:val="24"/>
        </w:rPr>
        <w:t>t.j</w:t>
      </w:r>
      <w:proofErr w:type="spellEnd"/>
      <w:r w:rsidR="00DA72BC">
        <w:rPr>
          <w:i/>
          <w:sz w:val="24"/>
          <w:szCs w:val="24"/>
        </w:rPr>
        <w:t>.</w:t>
      </w:r>
      <w:r w:rsidR="00A93936" w:rsidRPr="00350D75">
        <w:rPr>
          <w:i/>
          <w:sz w:val="24"/>
          <w:szCs w:val="24"/>
        </w:rPr>
        <w:t>),</w:t>
      </w:r>
      <w:r w:rsidRPr="00350D75">
        <w:rPr>
          <w:i/>
          <w:iCs/>
          <w:sz w:val="24"/>
          <w:szCs w:val="24"/>
        </w:rPr>
        <w:t xml:space="preserve"> </w:t>
      </w:r>
    </w:p>
    <w:p w14:paraId="75055458" w14:textId="77777777" w:rsidR="00D373B8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CD79EEC" w14:textId="77777777" w:rsidR="00D373B8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o charakterze terrorystycznym, o którym mowa w art. 115 § 20 Kodeksu karnego, lub mające na celu popełnienie tego przestępstwa, </w:t>
      </w:r>
    </w:p>
    <w:p w14:paraId="7D5F6F2D" w14:textId="23589619" w:rsidR="00D373B8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</w:t>
      </w:r>
      <w:r w:rsidR="003D0CA6">
        <w:rPr>
          <w:i/>
          <w:sz w:val="24"/>
          <w:szCs w:val="24"/>
        </w:rPr>
        <w:t>z 2021 r., poz. 1745</w:t>
      </w:r>
      <w:r w:rsidRPr="00350D75">
        <w:rPr>
          <w:i/>
          <w:iCs/>
          <w:sz w:val="24"/>
          <w:szCs w:val="24"/>
        </w:rPr>
        <w:t xml:space="preserve">), </w:t>
      </w:r>
    </w:p>
    <w:p w14:paraId="6175EE8A" w14:textId="77777777" w:rsidR="00D373B8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 </w:t>
      </w:r>
    </w:p>
    <w:p w14:paraId="54A7F95E" w14:textId="77777777" w:rsidR="00BD1385" w:rsidRPr="00350D75" w:rsidRDefault="00D373B8" w:rsidP="00D10B4B">
      <w:pPr>
        <w:pStyle w:val="Akapitzlist"/>
        <w:numPr>
          <w:ilvl w:val="1"/>
          <w:numId w:val="16"/>
        </w:numPr>
        <w:autoSpaceDE w:val="0"/>
        <w:autoSpaceDN w:val="0"/>
        <w:spacing w:after="120" w:line="276" w:lineRule="auto"/>
        <w:ind w:left="1134" w:right="57" w:hanging="283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30BF533" w14:textId="77777777" w:rsidR="00D373B8" w:rsidRPr="00350D75" w:rsidRDefault="00D373B8" w:rsidP="00ED0413">
      <w:pPr>
        <w:pStyle w:val="Akapitzlist"/>
        <w:autoSpaceDE w:val="0"/>
        <w:autoSpaceDN w:val="0"/>
        <w:spacing w:after="120" w:line="276" w:lineRule="auto"/>
        <w:ind w:right="57"/>
        <w:contextualSpacing/>
        <w:jc w:val="both"/>
        <w:rPr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 – lub za odpowiedni czyn zabroniony określony w przepisach prawa obcego; </w:t>
      </w:r>
    </w:p>
    <w:p w14:paraId="6C8867B8" w14:textId="77777777" w:rsidR="00D373B8" w:rsidRPr="00350D75" w:rsidRDefault="00D373B8" w:rsidP="00D10B4B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120" w:line="276" w:lineRule="auto"/>
        <w:ind w:left="851" w:right="57" w:hanging="425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F98BC9D" w14:textId="77777777" w:rsidR="00D373B8" w:rsidRPr="00350D75" w:rsidRDefault="00D373B8" w:rsidP="00D10B4B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120" w:line="276" w:lineRule="auto"/>
        <w:ind w:left="851" w:right="57" w:hanging="425"/>
        <w:contextualSpacing/>
        <w:jc w:val="both"/>
        <w:rPr>
          <w:rFonts w:eastAsia="Times New Roman"/>
          <w:i/>
          <w:iCs/>
          <w:sz w:val="24"/>
          <w:szCs w:val="24"/>
        </w:rPr>
      </w:pPr>
      <w:bookmarkStart w:id="4" w:name="_Hlk64897469"/>
      <w:r w:rsidRPr="00350D75">
        <w:rPr>
          <w:i/>
          <w:iCs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FE2BD69" w14:textId="77777777" w:rsidR="00D373B8" w:rsidRPr="00350D75" w:rsidRDefault="00D373B8" w:rsidP="00D10B4B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120" w:line="276" w:lineRule="auto"/>
        <w:ind w:left="851" w:right="57" w:hanging="425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 xml:space="preserve">wobec którego prawomocnie orzeczono zakaz ubiegania się o zamówienia publiczne; </w:t>
      </w:r>
    </w:p>
    <w:p w14:paraId="1C3CCD08" w14:textId="3D9EAADB" w:rsidR="00D373B8" w:rsidRPr="00350D75" w:rsidRDefault="00D373B8" w:rsidP="00D10B4B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120" w:line="276" w:lineRule="auto"/>
        <w:ind w:left="851" w:right="57" w:hanging="425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DA72BC">
        <w:rPr>
          <w:i/>
          <w:iCs/>
          <w:sz w:val="24"/>
          <w:szCs w:val="24"/>
        </w:rPr>
        <w:t xml:space="preserve"> (Dz.U.2021 poz. 275 </w:t>
      </w:r>
      <w:proofErr w:type="spellStart"/>
      <w:r w:rsidR="00DA72BC">
        <w:rPr>
          <w:i/>
          <w:iCs/>
          <w:sz w:val="24"/>
          <w:szCs w:val="24"/>
        </w:rPr>
        <w:t>t.j</w:t>
      </w:r>
      <w:proofErr w:type="spellEnd"/>
      <w:r w:rsidR="00DA72BC">
        <w:rPr>
          <w:i/>
          <w:iCs/>
          <w:sz w:val="24"/>
          <w:szCs w:val="24"/>
        </w:rPr>
        <w:t>.)</w:t>
      </w:r>
      <w:r w:rsidRPr="00350D75">
        <w:rPr>
          <w:i/>
          <w:iCs/>
          <w:sz w:val="24"/>
          <w:szCs w:val="24"/>
        </w:rPr>
        <w:t xml:space="preserve">, złożyli odrębne oferty, oferty częściowe lub wnioski o dopuszczenie do udziału w postępowaniu, chyba że wykażą, że przygotowali te oferty lub wnioski niezależnie od siebie; </w:t>
      </w:r>
    </w:p>
    <w:p w14:paraId="55D3D196" w14:textId="788079BD" w:rsidR="00DA72BC" w:rsidRPr="00DA72BC" w:rsidRDefault="00D373B8" w:rsidP="00DA72BC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120" w:line="276" w:lineRule="auto"/>
        <w:ind w:left="851" w:right="57" w:hanging="425"/>
        <w:jc w:val="both"/>
        <w:rPr>
          <w:rFonts w:eastAsia="Times New Roman"/>
          <w:i/>
          <w:iCs/>
          <w:sz w:val="24"/>
          <w:szCs w:val="24"/>
        </w:rPr>
      </w:pPr>
      <w:r w:rsidRPr="00350D75">
        <w:rPr>
          <w:i/>
          <w:iCs/>
          <w:sz w:val="24"/>
          <w:szCs w:val="24"/>
        </w:rPr>
        <w:t>jeżeli, w przypadkach, o których mowa w art. 85 ust. 1</w:t>
      </w:r>
      <w:r w:rsidR="00BD1385" w:rsidRPr="00350D75">
        <w:rPr>
          <w:i/>
          <w:iCs/>
          <w:sz w:val="24"/>
          <w:szCs w:val="24"/>
        </w:rPr>
        <w:t xml:space="preserve"> ustawy </w:t>
      </w:r>
      <w:r w:rsidR="00DA72BC">
        <w:rPr>
          <w:i/>
          <w:iCs/>
          <w:sz w:val="24"/>
          <w:szCs w:val="24"/>
        </w:rPr>
        <w:t xml:space="preserve">Prawo zamówień publicznych (Dz.U.2202 poz. 1710 </w:t>
      </w:r>
      <w:proofErr w:type="spellStart"/>
      <w:r w:rsidR="00DA72BC">
        <w:rPr>
          <w:i/>
          <w:iCs/>
          <w:sz w:val="24"/>
          <w:szCs w:val="24"/>
        </w:rPr>
        <w:t>t.j</w:t>
      </w:r>
      <w:proofErr w:type="spellEnd"/>
      <w:r w:rsidR="00DA72BC">
        <w:rPr>
          <w:i/>
          <w:iCs/>
          <w:sz w:val="24"/>
          <w:szCs w:val="24"/>
        </w:rPr>
        <w:t>.)</w:t>
      </w:r>
      <w:r w:rsidRPr="00350D75">
        <w:rPr>
          <w:i/>
          <w:iCs/>
          <w:sz w:val="24"/>
          <w:szCs w:val="2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EE2FD3" w:rsidRPr="00350D75">
        <w:rPr>
          <w:i/>
          <w:iCs/>
          <w:sz w:val="24"/>
          <w:szCs w:val="24"/>
        </w:rPr>
        <w:t>.</w:t>
      </w:r>
      <w:bookmarkEnd w:id="4"/>
    </w:p>
    <w:p w14:paraId="5C907FA6" w14:textId="5317A33D" w:rsidR="00ED0413" w:rsidRDefault="00ED0413" w:rsidP="00D10B4B">
      <w:pPr>
        <w:pStyle w:val="Akapitzlist"/>
        <w:numPr>
          <w:ilvl w:val="1"/>
          <w:numId w:val="14"/>
        </w:numPr>
        <w:autoSpaceDE w:val="0"/>
        <w:autoSpaceDN w:val="0"/>
        <w:spacing w:after="120" w:line="276" w:lineRule="auto"/>
        <w:ind w:left="425" w:right="57" w:hanging="425"/>
        <w:jc w:val="both"/>
        <w:rPr>
          <w:sz w:val="24"/>
          <w:szCs w:val="24"/>
        </w:rPr>
      </w:pPr>
      <w:r w:rsidRPr="00350D75">
        <w:rPr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DA72BC">
        <w:rPr>
          <w:sz w:val="24"/>
          <w:szCs w:val="24"/>
        </w:rPr>
        <w:t xml:space="preserve">3 r. poz. 129 </w:t>
      </w:r>
      <w:proofErr w:type="spellStart"/>
      <w:r w:rsidR="00DA72BC">
        <w:rPr>
          <w:sz w:val="24"/>
          <w:szCs w:val="24"/>
        </w:rPr>
        <w:t>t.j</w:t>
      </w:r>
      <w:proofErr w:type="spellEnd"/>
      <w:r w:rsidR="00DA72BC">
        <w:rPr>
          <w:sz w:val="24"/>
          <w:szCs w:val="24"/>
        </w:rPr>
        <w:t>.</w:t>
      </w:r>
      <w:r w:rsidRPr="00350D75">
        <w:rPr>
          <w:sz w:val="24"/>
          <w:szCs w:val="24"/>
        </w:rPr>
        <w:t>)</w:t>
      </w:r>
      <w:r w:rsidR="0068753B" w:rsidRPr="00350D75">
        <w:rPr>
          <w:sz w:val="24"/>
          <w:szCs w:val="24"/>
        </w:rPr>
        <w:t xml:space="preserve"> zwanej dalej „ustawą sankcyjną”</w:t>
      </w:r>
      <w:r w:rsidR="00AF528F">
        <w:rPr>
          <w:sz w:val="24"/>
          <w:szCs w:val="24"/>
        </w:rPr>
        <w:t>.</w:t>
      </w:r>
    </w:p>
    <w:p w14:paraId="7F933379" w14:textId="3AB05914" w:rsidR="00AF528F" w:rsidRPr="003036A7" w:rsidRDefault="00AF528F" w:rsidP="00D10B4B">
      <w:pPr>
        <w:pStyle w:val="Akapitzlist"/>
        <w:numPr>
          <w:ilvl w:val="0"/>
          <w:numId w:val="14"/>
        </w:numPr>
        <w:autoSpaceDE w:val="0"/>
        <w:autoSpaceDN w:val="0"/>
        <w:spacing w:after="12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oceni brak podstaw do wykluczenia wg zasady spełnia / nie spełnia, na podstawie treści oświadczenia załączonego do oferty, wg wzoru stanowiącego </w:t>
      </w:r>
      <w:r w:rsidRPr="003036A7">
        <w:rPr>
          <w:sz w:val="24"/>
          <w:szCs w:val="24"/>
        </w:rPr>
        <w:t xml:space="preserve">Dodatek nr </w:t>
      </w:r>
      <w:r w:rsidR="00C5784B" w:rsidRPr="003036A7">
        <w:rPr>
          <w:sz w:val="24"/>
          <w:szCs w:val="24"/>
        </w:rPr>
        <w:t>2</w:t>
      </w:r>
      <w:r w:rsidRPr="003036A7">
        <w:rPr>
          <w:sz w:val="24"/>
          <w:szCs w:val="24"/>
        </w:rPr>
        <w:t xml:space="preserve"> do SWZ</w:t>
      </w:r>
      <w:r w:rsidR="003036A7">
        <w:rPr>
          <w:sz w:val="24"/>
          <w:szCs w:val="24"/>
        </w:rPr>
        <w:t>.</w:t>
      </w:r>
    </w:p>
    <w:p w14:paraId="6DFD1545" w14:textId="4B3F9E91" w:rsidR="002B2B2F" w:rsidRPr="00350D75" w:rsidRDefault="00AF528F" w:rsidP="00C5784B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jc w:val="both"/>
        <w:rPr>
          <w:rFonts w:cs="Arial"/>
          <w:b/>
          <w:bCs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JAKIE ZOBOWIĄZANI SĄ DOSTARCZYĆ WYKONAWCY W CELU WYKAZANIA BRAKU PODSTAW WYKLUCZENIA ORAZ POZOSTAŁE DOKUMENTY I DODATKOWE INFORMACJE</w:t>
      </w:r>
    </w:p>
    <w:p w14:paraId="3E74B636" w14:textId="704680FC" w:rsidR="00C5784B" w:rsidRPr="00C5784B" w:rsidRDefault="00C5784B" w:rsidP="002358C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>Oświadczenie</w:t>
      </w:r>
      <w:r w:rsidRPr="00C5784B">
        <w:rPr>
          <w:bCs/>
          <w:color w:val="000000"/>
          <w:sz w:val="24"/>
          <w:szCs w:val="24"/>
          <w:lang w:eastAsia="ja-JP"/>
        </w:rPr>
        <w:t xml:space="preserve"> potwierdzające brak podstaw do wykluczenia: </w:t>
      </w:r>
    </w:p>
    <w:p w14:paraId="26D0BE89" w14:textId="4C26C477" w:rsidR="00C5784B" w:rsidRPr="00C5784B" w:rsidRDefault="00C5784B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color w:val="000000"/>
          <w:sz w:val="24"/>
          <w:szCs w:val="24"/>
          <w:lang w:eastAsia="ja-JP"/>
        </w:rPr>
      </w:pPr>
      <w:r w:rsidRPr="00C5784B">
        <w:rPr>
          <w:bCs/>
          <w:color w:val="000000"/>
          <w:sz w:val="24"/>
          <w:szCs w:val="24"/>
          <w:lang w:eastAsia="ja-JP"/>
        </w:rPr>
        <w:t xml:space="preserve">Oświadczenie, stanowiące dowód potwierdzający brak podstaw wykluczenia na dzień składania ofert </w:t>
      </w:r>
      <w:r w:rsidRPr="00C5784B">
        <w:rPr>
          <w:color w:val="000000"/>
          <w:sz w:val="24"/>
          <w:szCs w:val="24"/>
          <w:lang w:eastAsia="ja-JP"/>
        </w:rPr>
        <w:t xml:space="preserve">– wg wzoru </w:t>
      </w:r>
      <w:r w:rsidRPr="003036A7">
        <w:rPr>
          <w:color w:val="000000"/>
          <w:sz w:val="24"/>
          <w:szCs w:val="24"/>
          <w:lang w:eastAsia="ja-JP"/>
        </w:rPr>
        <w:t xml:space="preserve">określonego w </w:t>
      </w:r>
      <w:r w:rsidRPr="003036A7">
        <w:rPr>
          <w:bCs/>
          <w:color w:val="000000"/>
          <w:sz w:val="24"/>
          <w:szCs w:val="24"/>
          <w:lang w:eastAsia="ja-JP"/>
        </w:rPr>
        <w:t xml:space="preserve">Dodatku nr 2 do SWZ </w:t>
      </w:r>
      <w:r w:rsidRPr="003036A7">
        <w:rPr>
          <w:color w:val="000000"/>
          <w:sz w:val="24"/>
          <w:szCs w:val="24"/>
          <w:lang w:eastAsia="ja-JP"/>
        </w:rPr>
        <w:t>(składane</w:t>
      </w:r>
      <w:r w:rsidRPr="00C5784B">
        <w:rPr>
          <w:color w:val="000000"/>
          <w:sz w:val="24"/>
          <w:szCs w:val="24"/>
          <w:lang w:eastAsia="ja-JP"/>
        </w:rPr>
        <w:t xml:space="preserve"> wraz z ofertą). </w:t>
      </w:r>
    </w:p>
    <w:p w14:paraId="0CA3201E" w14:textId="23116569" w:rsidR="00C5784B" w:rsidRPr="00C5784B" w:rsidRDefault="00C5784B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color w:val="000000"/>
          <w:sz w:val="24"/>
          <w:szCs w:val="24"/>
          <w:lang w:eastAsia="ja-JP"/>
        </w:rPr>
      </w:pPr>
      <w:r w:rsidRPr="00C5784B">
        <w:rPr>
          <w:color w:val="000000"/>
          <w:sz w:val="24"/>
          <w:szCs w:val="24"/>
          <w:lang w:eastAsia="ja-JP"/>
        </w:rPr>
        <w:t xml:space="preserve">W przypadku </w:t>
      </w:r>
      <w:r w:rsidRPr="00C5784B">
        <w:rPr>
          <w:bCs/>
          <w:color w:val="000000"/>
          <w:sz w:val="24"/>
          <w:szCs w:val="24"/>
          <w:lang w:eastAsia="ja-JP"/>
        </w:rPr>
        <w:t>wspólnego ubiegania się o zamówienie przez wykonawców</w:t>
      </w:r>
      <w:r w:rsidRPr="00C5784B">
        <w:rPr>
          <w:color w:val="000000"/>
          <w:sz w:val="24"/>
          <w:szCs w:val="24"/>
          <w:lang w:eastAsia="ja-JP"/>
        </w:rPr>
        <w:t xml:space="preserve">, oświadczenie, </w:t>
      </w:r>
      <w:r w:rsidR="006830C3">
        <w:rPr>
          <w:color w:val="000000"/>
          <w:sz w:val="24"/>
          <w:szCs w:val="24"/>
          <w:lang w:eastAsia="ja-JP"/>
        </w:rPr>
        <w:br/>
      </w:r>
      <w:r w:rsidRPr="00C5784B">
        <w:rPr>
          <w:color w:val="000000"/>
          <w:sz w:val="24"/>
          <w:szCs w:val="24"/>
          <w:lang w:eastAsia="ja-JP"/>
        </w:rPr>
        <w:t>o którym mowa w pkt 1</w:t>
      </w:r>
      <w:r w:rsidR="004C59FF">
        <w:rPr>
          <w:color w:val="000000"/>
          <w:sz w:val="24"/>
          <w:szCs w:val="24"/>
          <w:lang w:eastAsia="ja-JP"/>
        </w:rPr>
        <w:t>.1</w:t>
      </w:r>
      <w:r w:rsidRPr="00C5784B">
        <w:rPr>
          <w:color w:val="000000"/>
          <w:sz w:val="24"/>
          <w:szCs w:val="24"/>
          <w:lang w:eastAsia="ja-JP"/>
        </w:rPr>
        <w:t xml:space="preserve">, składa każdy z wykonawców – wg wzoru określonego w </w:t>
      </w:r>
      <w:r w:rsidRPr="00C5784B">
        <w:rPr>
          <w:bCs/>
          <w:color w:val="000000"/>
          <w:sz w:val="24"/>
          <w:szCs w:val="24"/>
          <w:lang w:eastAsia="ja-JP"/>
        </w:rPr>
        <w:t xml:space="preserve">Dodatku nr 2 do SWZ </w:t>
      </w:r>
      <w:r w:rsidRPr="00C5784B">
        <w:rPr>
          <w:color w:val="000000"/>
          <w:sz w:val="24"/>
          <w:szCs w:val="24"/>
          <w:lang w:eastAsia="ja-JP"/>
        </w:rPr>
        <w:t xml:space="preserve">(składane wraz z ofertą). </w:t>
      </w:r>
    </w:p>
    <w:p w14:paraId="15D3F073" w14:textId="77777777" w:rsidR="00C5784B" w:rsidRPr="00C5784B" w:rsidRDefault="00C5784B" w:rsidP="002358C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 xml:space="preserve">Wykaz pozostałych dokumentów i dodatkowe informacje </w:t>
      </w:r>
    </w:p>
    <w:p w14:paraId="10BFF178" w14:textId="6D6C4555" w:rsidR="003036A7" w:rsidRDefault="00C5784B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74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lastRenderedPageBreak/>
        <w:t xml:space="preserve">Wypełniony i podpisany przez wykonawcę </w:t>
      </w: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 xml:space="preserve">Formularz oferty </w:t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- wg wzoru określonego </w:t>
      </w:r>
      <w:r w:rsidR="006830C3">
        <w:rPr>
          <w:rFonts w:asciiTheme="minorHAnsi" w:hAnsiTheme="minorHAnsi" w:cstheme="minorHAnsi"/>
          <w:color w:val="000000"/>
          <w:sz w:val="24"/>
          <w:szCs w:val="24"/>
          <w:lang w:eastAsia="ja-JP"/>
        </w:rPr>
        <w:br/>
      </w: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>w Dodatku nr 1 do SWZ</w:t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, gdzie wykonawca również oblicza cenę oferty. </w:t>
      </w:r>
    </w:p>
    <w:p w14:paraId="6A49DAB5" w14:textId="5F887974" w:rsidR="003036A7" w:rsidRPr="003036A7" w:rsidRDefault="003036A7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74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3036A7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>Wypełniony i podpisany przez wykonawcę Formularz cenowy – wg wzoru stanowiącego Dodatek nr 1</w:t>
      </w:r>
      <w:r w:rsidR="00322477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>.1</w:t>
      </w:r>
      <w:r w:rsidRPr="003036A7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 do SWZ. </w:t>
      </w:r>
      <w:r w:rsidRPr="003036A7">
        <w:rPr>
          <w:bCs/>
          <w:sz w:val="24"/>
          <w:szCs w:val="24"/>
        </w:rPr>
        <w:t>Wykonawca jest zobowiązany wskazać</w:t>
      </w:r>
      <w:r w:rsidRPr="003036A7">
        <w:rPr>
          <w:sz w:val="24"/>
          <w:szCs w:val="24"/>
        </w:rPr>
        <w:t xml:space="preserve"> w formularzu cenowym, </w:t>
      </w:r>
      <w:r w:rsidR="006830C3">
        <w:rPr>
          <w:sz w:val="24"/>
          <w:szCs w:val="24"/>
        </w:rPr>
        <w:br/>
      </w:r>
      <w:r w:rsidRPr="003036A7">
        <w:rPr>
          <w:sz w:val="24"/>
          <w:szCs w:val="24"/>
        </w:rPr>
        <w:t>nazwę, producenta, typ/model, symbol (</w:t>
      </w:r>
      <w:proofErr w:type="spellStart"/>
      <w:r w:rsidRPr="003036A7">
        <w:rPr>
          <w:sz w:val="24"/>
          <w:szCs w:val="24"/>
        </w:rPr>
        <w:t>PartNr</w:t>
      </w:r>
      <w:proofErr w:type="spellEnd"/>
      <w:r w:rsidRPr="003036A7">
        <w:rPr>
          <w:sz w:val="24"/>
          <w:szCs w:val="24"/>
        </w:rPr>
        <w:t>) oraz wybrane parametry, oferowanego przedmiotu zamówienia w odpowiednich pozycjach ww. formularzy. Wskazanie to musi umożliwić jednoznaczną ocenę oferowanego przedmiotu zamówienia</w:t>
      </w:r>
      <w:r w:rsidRPr="003036A7">
        <w:rPr>
          <w:b/>
          <w:sz w:val="24"/>
          <w:szCs w:val="24"/>
        </w:rPr>
        <w:t xml:space="preserve">. </w:t>
      </w:r>
      <w:r w:rsidRPr="003036A7">
        <w:rPr>
          <w:sz w:val="24"/>
          <w:szCs w:val="24"/>
        </w:rPr>
        <w:t>Brak wskazania przez wykonawcę wymaganych informacji, dotyczących oferowanego przedmiotu zamówienia lub brak złożenia formularza cenowego wraz z ofertą, będzie skutkować odrzuceniem oferty.</w:t>
      </w:r>
    </w:p>
    <w:p w14:paraId="3DE64EEF" w14:textId="77777777" w:rsidR="00C5784B" w:rsidRDefault="00C5784B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74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 xml:space="preserve">Dokumenty, potwierdzające umocowanie do reprezentowania odpowiednio wykonawcy, wykonawców wspólnie ubiegających się o udzielenie zamówienia publicznego </w:t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– odpis lub informacja z Krajowego Rejestru Sądowego, Centralnej Ewidencji i Informacji o Działalności Gospodarczej lub innego właściwego rejestru, chyba że </w:t>
      </w: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>wykonawca wskaże w Formularzu oferty dane, umożliwiające zamawiającemu uzyskanie tych dokumentów za pomocą bezpłatnych i ogólnodostępnych baz danych</w:t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. </w:t>
      </w:r>
    </w:p>
    <w:p w14:paraId="49A95AC1" w14:textId="77777777" w:rsidR="00C5784B" w:rsidRDefault="00C5784B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74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W przypadku wspólnego ubiegania się o udzielenie zamówienia wykonawców występujących wspólnie </w:t>
      </w: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 xml:space="preserve">(dotyczy również spółki cywilnej) </w:t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>– pełnomocnictwo do reprezentowania w postępowaniu o udzielenie zamówienia publicznego albo reprezentowania w postępowaniu i zawarcia umowy w sprawie zamówi</w:t>
      </w:r>
      <w:r>
        <w:rPr>
          <w:rFonts w:asciiTheme="minorHAnsi" w:hAnsiTheme="minorHAnsi" w:cstheme="minorHAnsi"/>
          <w:color w:val="000000"/>
          <w:sz w:val="24"/>
          <w:szCs w:val="24"/>
          <w:lang w:eastAsia="ja-JP"/>
        </w:rPr>
        <w:t>enia publicznego.</w:t>
      </w:r>
    </w:p>
    <w:p w14:paraId="19FB9748" w14:textId="010B7C14" w:rsidR="00C5784B" w:rsidRPr="00C5784B" w:rsidRDefault="00C5784B" w:rsidP="002358C7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174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Pełnomocnictwo określające jego zakres – w przypadku gdy wykonawcę reprezentuje pełnomocnik. </w:t>
      </w:r>
    </w:p>
    <w:p w14:paraId="63E7709B" w14:textId="18373B24" w:rsidR="00C5784B" w:rsidRPr="00C5784B" w:rsidRDefault="00C5784B" w:rsidP="002358C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Jeżeli wykonawca nie złożył oświadczenia, o którym mowa w ust. 1, innych dokumentów lub oświadczeń składanych w postępowaniu lub są one niekompletne lub zawierają błędy, zamawiający wzywa wykonawcę odpowiednio do ich złożenia, poprawienia lub uzupełnienia </w:t>
      </w:r>
      <w:r w:rsidR="006830C3">
        <w:rPr>
          <w:rFonts w:asciiTheme="minorHAnsi" w:hAnsiTheme="minorHAnsi" w:cstheme="minorHAnsi"/>
          <w:color w:val="000000"/>
          <w:sz w:val="24"/>
          <w:szCs w:val="24"/>
          <w:lang w:eastAsia="ja-JP"/>
        </w:rPr>
        <w:br/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w wyznaczonym terminie, chyba że: </w:t>
      </w:r>
    </w:p>
    <w:p w14:paraId="40D7E724" w14:textId="6024A75B" w:rsidR="00C5784B" w:rsidRPr="00C5784B" w:rsidRDefault="00C5784B" w:rsidP="002358C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64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oferta wykonawcy podlega odrzuceniu bez względu na ich złożenie, uzupełnienie lub poprawienie lub </w:t>
      </w:r>
    </w:p>
    <w:p w14:paraId="35CB1B15" w14:textId="0BE2FF35" w:rsidR="00C5784B" w:rsidRPr="00C5784B" w:rsidRDefault="00C5784B" w:rsidP="002358C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zachodzą przesłanki unieważnienia postępowania. </w:t>
      </w:r>
    </w:p>
    <w:p w14:paraId="4BDAC7A6" w14:textId="54288D08" w:rsidR="00C5784B" w:rsidRPr="00C5784B" w:rsidRDefault="00C5784B" w:rsidP="002358C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Za osoby uprawnione do składania oświadczeń woli w imieniu wykonawców, uznaje się: </w:t>
      </w:r>
    </w:p>
    <w:p w14:paraId="232A0F09" w14:textId="456459C1" w:rsidR="00C5784B" w:rsidRPr="00C5784B" w:rsidRDefault="00C5784B" w:rsidP="002358C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osoby wykazane w prowadzonych przez sądy rejestrach handlowych, rejestrach spółdzielni lub rejestrach przedsiębiorstw państwowych, fundacji, stowarzyszeń itp.; </w:t>
      </w:r>
    </w:p>
    <w:p w14:paraId="1F8F9D0B" w14:textId="406041B4" w:rsidR="00C5784B" w:rsidRPr="00C5784B" w:rsidRDefault="00C5784B" w:rsidP="002358C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osoby wykazane w ewidencji działalności gospodarczej; </w:t>
      </w:r>
    </w:p>
    <w:p w14:paraId="6388817E" w14:textId="456AF6FD" w:rsidR="00C5784B" w:rsidRPr="00C5784B" w:rsidRDefault="00C5784B" w:rsidP="002358C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osoby legitymujące się odpowiednim pełnomocnictwem udzielonym przez osoby, o których mowa powyżej; </w:t>
      </w:r>
      <w:r w:rsidRPr="00C5784B">
        <w:rPr>
          <w:rFonts w:asciiTheme="minorHAnsi" w:hAnsiTheme="minorHAnsi" w:cstheme="minorHAnsi"/>
          <w:bCs/>
          <w:color w:val="000000"/>
          <w:sz w:val="24"/>
          <w:szCs w:val="24"/>
          <w:lang w:eastAsia="ja-JP"/>
        </w:rPr>
        <w:t xml:space="preserve">w przypadku podpisania oferty przez pełnomocnika wykonawcy pełnomocnictwo musi być dołączone do oferty w wymaganej formie. </w:t>
      </w:r>
    </w:p>
    <w:p w14:paraId="2D01AD58" w14:textId="408A31CD" w:rsidR="00C5784B" w:rsidRPr="00C5784B" w:rsidRDefault="00C5784B" w:rsidP="002358C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ja-JP"/>
        </w:rPr>
      </w:pP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>Zamawiający może żądać od wykonawców wyjaśnień dotyczącyc</w:t>
      </w:r>
      <w:r w:rsidRPr="00C5784B">
        <w:rPr>
          <w:rFonts w:asciiTheme="minorHAnsi" w:hAnsiTheme="minorHAnsi" w:cstheme="minorHAnsi"/>
          <w:sz w:val="24"/>
          <w:szCs w:val="24"/>
          <w:lang w:eastAsia="ja-JP"/>
        </w:rPr>
        <w:t xml:space="preserve">h treści oświadczenia, </w:t>
      </w:r>
      <w:r w:rsidRPr="00C5784B">
        <w:rPr>
          <w:rFonts w:asciiTheme="minorHAnsi" w:hAnsiTheme="minorHAnsi" w:cstheme="minorHAnsi"/>
          <w:color w:val="000000"/>
          <w:sz w:val="24"/>
          <w:szCs w:val="24"/>
          <w:lang w:eastAsia="ja-JP"/>
        </w:rPr>
        <w:t xml:space="preserve">o którym mowa w ust. 1, lub innych dokumentów lub oświadczeń składanych w postępowaniu. </w:t>
      </w:r>
    </w:p>
    <w:p w14:paraId="0DC08F3D" w14:textId="77777777" w:rsidR="00643BB0" w:rsidRPr="00350D75" w:rsidRDefault="005C4467" w:rsidP="003D0CA6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jc w:val="both"/>
        <w:rPr>
          <w:rFonts w:cs="Arial"/>
          <w:b/>
          <w:sz w:val="24"/>
          <w:szCs w:val="24"/>
        </w:rPr>
      </w:pPr>
      <w:r w:rsidRPr="00350D75">
        <w:rPr>
          <w:rFonts w:cs="Arial"/>
          <w:b/>
          <w:sz w:val="24"/>
          <w:szCs w:val="24"/>
        </w:rPr>
        <w:lastRenderedPageBreak/>
        <w:t>INFORMACJE</w:t>
      </w:r>
      <w:r w:rsidRPr="00350D75">
        <w:rPr>
          <w:b/>
        </w:rPr>
        <w:t xml:space="preserve"> </w:t>
      </w:r>
      <w:r w:rsidRPr="00350D75">
        <w:rPr>
          <w:b/>
          <w:sz w:val="24"/>
          <w:szCs w:val="24"/>
        </w:rPr>
        <w:t xml:space="preserve">O ŚRODKACH KOMUNIKACJI ELEKTRONICZNEJ, PRZY UŻYCIU KTÓRYCH </w:t>
      </w:r>
      <w:r w:rsidRPr="00350D75">
        <w:rPr>
          <w:rFonts w:cs="Arial"/>
          <w:b/>
          <w:sz w:val="24"/>
          <w:szCs w:val="24"/>
        </w:rPr>
        <w:t>ZAMAWIAJĄCY</w:t>
      </w:r>
      <w:r w:rsidRPr="00350D75">
        <w:rPr>
          <w:b/>
          <w:sz w:val="24"/>
          <w:szCs w:val="24"/>
        </w:rPr>
        <w:t xml:space="preserve"> BĘDZIE KOMUNIKOWAŁ SIĘ Z WYKONAWCAMI, ORAZ INFORMACJE </w:t>
      </w:r>
      <w:r w:rsidR="00DD3327" w:rsidRPr="00350D75">
        <w:rPr>
          <w:b/>
          <w:sz w:val="24"/>
          <w:szCs w:val="24"/>
        </w:rPr>
        <w:br/>
      </w:r>
      <w:r w:rsidRPr="00350D75">
        <w:rPr>
          <w:b/>
          <w:sz w:val="24"/>
          <w:szCs w:val="24"/>
        </w:rPr>
        <w:t xml:space="preserve">O WYMAGANIACH TECHNICZNYCH I ORGANIZACYJNYCH SPORZĄDZANIA, WYSYŁANIA </w:t>
      </w:r>
      <w:r w:rsidR="00DD3327" w:rsidRPr="00350D75">
        <w:rPr>
          <w:b/>
          <w:sz w:val="24"/>
          <w:szCs w:val="24"/>
        </w:rPr>
        <w:br/>
      </w:r>
      <w:r w:rsidRPr="00350D75">
        <w:rPr>
          <w:b/>
          <w:sz w:val="24"/>
          <w:szCs w:val="24"/>
        </w:rPr>
        <w:t>I ODBIERANIA KORESPONDENCJI ELEKTRONICZNEJ</w:t>
      </w:r>
    </w:p>
    <w:p w14:paraId="031BD841" w14:textId="77777777" w:rsidR="00752840" w:rsidRDefault="00447FA1" w:rsidP="002358C7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447FA1">
        <w:rPr>
          <w:sz w:val="24"/>
          <w:szCs w:val="24"/>
        </w:rPr>
        <w:t xml:space="preserve">W postępowaniu o udzielenie zamówienia komunikacja między zamawiającym  </w:t>
      </w:r>
      <w:r w:rsidR="006830C3">
        <w:rPr>
          <w:sz w:val="24"/>
          <w:szCs w:val="24"/>
        </w:rPr>
        <w:br/>
      </w:r>
      <w:r w:rsidRPr="00447FA1">
        <w:rPr>
          <w:sz w:val="24"/>
          <w:szCs w:val="24"/>
        </w:rPr>
        <w:t xml:space="preserve">a wykonawcami, w szczególności składanie ofert, wymiana informacji oraz przekazywanie dokumentów lub oświadczeń, odbywa się przy użyciu komunikacji elektronicznej, za pośrednictwem platformy do elektronicznej obsługi zamówień publicznych zamawiającego (dalej Platforma), dostępnej pod adresem: </w:t>
      </w:r>
      <w:r w:rsidR="001D3EEE" w:rsidRPr="003A7295">
        <w:rPr>
          <w:sz w:val="24"/>
          <w:szCs w:val="24"/>
        </w:rPr>
        <w:t>https://</w:t>
      </w:r>
      <w:hyperlink r:id="rId13" w:tooltip="blocked::http://platformazakupowa.pl/pn/onkol_kielce" w:history="1">
        <w:r w:rsidR="001D3EEE" w:rsidRPr="003A7295">
          <w:rPr>
            <w:rStyle w:val="Hipercze"/>
            <w:sz w:val="24"/>
            <w:szCs w:val="24"/>
          </w:rPr>
          <w:t>platformazakupowa.pl/pn/onkol_kielce</w:t>
        </w:r>
      </w:hyperlink>
      <w:r w:rsidR="001D3EEE" w:rsidRPr="003A7295">
        <w:rPr>
          <w:sz w:val="24"/>
          <w:szCs w:val="24"/>
        </w:rPr>
        <w:t xml:space="preserve">  </w:t>
      </w:r>
      <w:hyperlink r:id="rId14">
        <w:r w:rsidRPr="00447FA1">
          <w:rPr>
            <w:sz w:val="24"/>
            <w:szCs w:val="24"/>
          </w:rPr>
          <w:t xml:space="preserve"> </w:t>
        </w:r>
      </w:hyperlink>
      <w:r w:rsidRPr="00447FA1">
        <w:rPr>
          <w:sz w:val="24"/>
          <w:szCs w:val="24"/>
        </w:rPr>
        <w:t xml:space="preserve"> </w:t>
      </w:r>
    </w:p>
    <w:p w14:paraId="1CD70786" w14:textId="5E43E724" w:rsidR="001D3EEE" w:rsidRPr="00752840" w:rsidRDefault="001D3EEE" w:rsidP="002358C7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752840">
        <w:rPr>
          <w:sz w:val="24"/>
          <w:szCs w:val="24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„Rozporządzenie w sprawie środków komunikacji”), określa niezbędne wymagania sprzętowo - aplikacyjne umożliwiające pracę na </w:t>
      </w:r>
      <w:r w:rsidRPr="00752840">
        <w:rPr>
          <w:sz w:val="24"/>
          <w:szCs w:val="24"/>
          <w:u w:val="single"/>
        </w:rPr>
        <w:t>platformazakupowa.pl</w:t>
      </w:r>
      <w:r w:rsidRPr="00752840">
        <w:rPr>
          <w:sz w:val="24"/>
          <w:szCs w:val="24"/>
        </w:rPr>
        <w:t>, tj.:</w:t>
      </w:r>
    </w:p>
    <w:p w14:paraId="00485E79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3A7295">
        <w:rPr>
          <w:sz w:val="24"/>
          <w:szCs w:val="24"/>
        </w:rPr>
        <w:t>kb</w:t>
      </w:r>
      <w:proofErr w:type="spellEnd"/>
      <w:r w:rsidRPr="003A7295">
        <w:rPr>
          <w:sz w:val="24"/>
          <w:szCs w:val="24"/>
        </w:rPr>
        <w:t>/s,</w:t>
      </w:r>
    </w:p>
    <w:p w14:paraId="735D03AC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262D4C5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>zainstalowana dowolna przeglądarka internetowa, w przypadku Internet Explorer minimalnie wersja 10 0.,</w:t>
      </w:r>
    </w:p>
    <w:p w14:paraId="34897863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>włączona obsługa JavaScript,</w:t>
      </w:r>
    </w:p>
    <w:p w14:paraId="18DC3A3F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 xml:space="preserve">zainstalowany program Adobe </w:t>
      </w:r>
      <w:proofErr w:type="spellStart"/>
      <w:r w:rsidRPr="003A7295">
        <w:rPr>
          <w:sz w:val="24"/>
          <w:szCs w:val="24"/>
        </w:rPr>
        <w:t>Acrobat</w:t>
      </w:r>
      <w:proofErr w:type="spellEnd"/>
      <w:r w:rsidRPr="003A7295">
        <w:rPr>
          <w:sz w:val="24"/>
          <w:szCs w:val="24"/>
        </w:rPr>
        <w:t xml:space="preserve"> Reader lub inny obsługujący format plików .pdf,</w:t>
      </w:r>
    </w:p>
    <w:p w14:paraId="53B332EA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>Platformazakupowa.pl działa według standardu przyjętego w komunikacji sieciowej - kodowanie UTF8,</w:t>
      </w:r>
    </w:p>
    <w:p w14:paraId="1CB52569" w14:textId="77777777" w:rsidR="001D3EEE" w:rsidRPr="003A7295" w:rsidRDefault="001D3EEE" w:rsidP="002358C7">
      <w:pPr>
        <w:pStyle w:val="Akapitzlist"/>
        <w:numPr>
          <w:ilvl w:val="1"/>
          <w:numId w:val="52"/>
        </w:numPr>
        <w:tabs>
          <w:tab w:val="clear" w:pos="1260"/>
          <w:tab w:val="num" w:pos="851"/>
        </w:tabs>
        <w:spacing w:after="120" w:line="276" w:lineRule="auto"/>
        <w:ind w:left="850" w:hanging="425"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>Oznaczenie czasu odbioru danych przez platformę zakupową stanowi datę oraz dokładny czas (</w:t>
      </w:r>
      <w:proofErr w:type="spellStart"/>
      <w:r w:rsidRPr="003A7295">
        <w:rPr>
          <w:sz w:val="24"/>
          <w:szCs w:val="24"/>
        </w:rPr>
        <w:t>hh:mm:ss</w:t>
      </w:r>
      <w:proofErr w:type="spellEnd"/>
      <w:r w:rsidRPr="003A7295">
        <w:rPr>
          <w:sz w:val="24"/>
          <w:szCs w:val="24"/>
        </w:rPr>
        <w:t>) generowany wg. czasu lokalnego serwera synchronizowanego z zegarem Głównego Urzędu Miar.</w:t>
      </w:r>
    </w:p>
    <w:p w14:paraId="6C68DDEC" w14:textId="77777777" w:rsidR="001D3EEE" w:rsidRPr="003A7295" w:rsidRDefault="001D3EEE" w:rsidP="002358C7">
      <w:pPr>
        <w:pStyle w:val="Akapitzlist"/>
        <w:numPr>
          <w:ilvl w:val="0"/>
          <w:numId w:val="28"/>
        </w:numPr>
        <w:tabs>
          <w:tab w:val="num" w:pos="426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3A7295">
        <w:rPr>
          <w:sz w:val="24"/>
          <w:szCs w:val="24"/>
        </w:rPr>
        <w:t>Wykonawca, przystępując do niniejszego postępowania o udzielenie zamówienia publicznego:</w:t>
      </w:r>
    </w:p>
    <w:p w14:paraId="0E168A18" w14:textId="77777777" w:rsidR="001D3EEE" w:rsidRPr="003A7295" w:rsidRDefault="001D3EEE" w:rsidP="002358C7">
      <w:pPr>
        <w:pStyle w:val="Akapitzlist"/>
        <w:numPr>
          <w:ilvl w:val="1"/>
          <w:numId w:val="53"/>
        </w:numPr>
        <w:tabs>
          <w:tab w:val="clear" w:pos="1260"/>
          <w:tab w:val="num" w:pos="851"/>
        </w:tabs>
        <w:spacing w:line="276" w:lineRule="auto"/>
        <w:ind w:left="851" w:hanging="425"/>
        <w:contextualSpacing/>
        <w:jc w:val="both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 xml:space="preserve">akceptuje warunki korzystania z </w:t>
      </w:r>
      <w:hyperlink r:id="rId15" w:history="1">
        <w:r w:rsidRPr="003A7295">
          <w:rPr>
            <w:sz w:val="24"/>
            <w:szCs w:val="24"/>
            <w:u w:val="single"/>
          </w:rPr>
          <w:t>platformazakupowa.pl</w:t>
        </w:r>
      </w:hyperlink>
      <w:r w:rsidRPr="003A7295">
        <w:rPr>
          <w:sz w:val="24"/>
          <w:szCs w:val="24"/>
        </w:rPr>
        <w:t xml:space="preserve"> określone w Regulaminie zamieszczonym na stronie internetowej </w:t>
      </w:r>
      <w:hyperlink r:id="rId16" w:history="1">
        <w:r w:rsidRPr="003A7295">
          <w:rPr>
            <w:sz w:val="24"/>
            <w:szCs w:val="24"/>
            <w:u w:val="single"/>
          </w:rPr>
          <w:t>pod linkiem</w:t>
        </w:r>
      </w:hyperlink>
      <w:r w:rsidRPr="003A7295">
        <w:rPr>
          <w:sz w:val="24"/>
          <w:szCs w:val="24"/>
        </w:rPr>
        <w:t>  w zakładce „Regulamin” oraz uznaje go za wiążący,</w:t>
      </w:r>
    </w:p>
    <w:p w14:paraId="11BC68CE" w14:textId="77777777" w:rsidR="001D3EEE" w:rsidRPr="003A7295" w:rsidRDefault="001D3EEE" w:rsidP="002358C7">
      <w:pPr>
        <w:pStyle w:val="Akapitzlist"/>
        <w:numPr>
          <w:ilvl w:val="1"/>
          <w:numId w:val="53"/>
        </w:numPr>
        <w:tabs>
          <w:tab w:val="clear" w:pos="1260"/>
          <w:tab w:val="num" w:pos="851"/>
        </w:tabs>
        <w:spacing w:after="120" w:line="276" w:lineRule="auto"/>
        <w:ind w:left="850" w:hanging="425"/>
        <w:textAlignment w:val="baseline"/>
        <w:rPr>
          <w:sz w:val="24"/>
          <w:szCs w:val="24"/>
        </w:rPr>
      </w:pPr>
      <w:r w:rsidRPr="003A7295">
        <w:rPr>
          <w:sz w:val="24"/>
          <w:szCs w:val="24"/>
        </w:rPr>
        <w:t xml:space="preserve">zapoznał i stosuje się do Instrukcji składania ofert/wniosków dostępnej </w:t>
      </w:r>
      <w:hyperlink r:id="rId17" w:history="1">
        <w:r w:rsidRPr="003A7295">
          <w:rPr>
            <w:sz w:val="24"/>
            <w:szCs w:val="24"/>
            <w:u w:val="single"/>
          </w:rPr>
          <w:t>pod linkiem</w:t>
        </w:r>
      </w:hyperlink>
      <w:r w:rsidRPr="003A7295">
        <w:rPr>
          <w:sz w:val="24"/>
          <w:szCs w:val="24"/>
        </w:rPr>
        <w:t>. </w:t>
      </w:r>
    </w:p>
    <w:p w14:paraId="040D4F27" w14:textId="77777777" w:rsidR="001D3EEE" w:rsidRPr="003A7295" w:rsidRDefault="001D3EEE" w:rsidP="002358C7">
      <w:pPr>
        <w:pStyle w:val="Akapitzlist"/>
        <w:numPr>
          <w:ilvl w:val="0"/>
          <w:numId w:val="28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634986">
        <w:rPr>
          <w:sz w:val="24"/>
          <w:szCs w:val="24"/>
        </w:rPr>
        <w:t>Zamawiający</w:t>
      </w:r>
      <w:r w:rsidRPr="003A7295">
        <w:rPr>
          <w:bCs/>
          <w:sz w:val="24"/>
          <w:szCs w:val="24"/>
        </w:rPr>
        <w:t xml:space="preserve"> nie ponosi odpowiedzialności za złożenie oferty w sposób niezgodny z Instrukcją korzystania z </w:t>
      </w:r>
      <w:hyperlink r:id="rId18" w:history="1">
        <w:r w:rsidRPr="003A7295">
          <w:rPr>
            <w:bCs/>
            <w:sz w:val="24"/>
            <w:szCs w:val="24"/>
            <w:u w:val="single"/>
          </w:rPr>
          <w:t>platformazakupowa.pl</w:t>
        </w:r>
      </w:hyperlink>
      <w:r w:rsidRPr="003A7295">
        <w:rPr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</w:t>
      </w:r>
      <w:r>
        <w:rPr>
          <w:sz w:val="24"/>
          <w:szCs w:val="24"/>
        </w:rPr>
        <w:t>z</w:t>
      </w:r>
      <w:r w:rsidRPr="003A7295">
        <w:rPr>
          <w:sz w:val="24"/>
          <w:szCs w:val="24"/>
        </w:rPr>
        <w:t>amawiającego za ofertę handlową i nie będzie brana pod uwagę w przedmiotowym postępowaniu</w:t>
      </w:r>
      <w:r>
        <w:rPr>
          <w:sz w:val="24"/>
          <w:szCs w:val="24"/>
        </w:rPr>
        <w:t>,</w:t>
      </w:r>
      <w:r w:rsidRPr="003A7295">
        <w:rPr>
          <w:sz w:val="24"/>
          <w:szCs w:val="24"/>
        </w:rPr>
        <w:t xml:space="preserve"> ponieważ nie został spełniony obowiązek narzucony w art. 221 </w:t>
      </w:r>
      <w:r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 w:rsidRPr="003A7295">
        <w:rPr>
          <w:sz w:val="24"/>
          <w:szCs w:val="24"/>
        </w:rPr>
        <w:t>.</w:t>
      </w:r>
    </w:p>
    <w:p w14:paraId="11CE1804" w14:textId="0DA23402" w:rsidR="003D182F" w:rsidRPr="00350D75" w:rsidRDefault="001D3EEE" w:rsidP="002358C7">
      <w:pPr>
        <w:pStyle w:val="Akapitzlist"/>
        <w:numPr>
          <w:ilvl w:val="0"/>
          <w:numId w:val="28"/>
        </w:numPr>
        <w:spacing w:before="120" w:line="276" w:lineRule="auto"/>
        <w:ind w:left="426" w:hanging="426"/>
        <w:jc w:val="both"/>
        <w:rPr>
          <w:i/>
          <w:color w:val="A6A6A6"/>
          <w:sz w:val="24"/>
          <w:szCs w:val="24"/>
        </w:rPr>
      </w:pPr>
      <w:r w:rsidRPr="003A7295">
        <w:rPr>
          <w:sz w:val="24"/>
          <w:szCs w:val="24"/>
        </w:rPr>
        <w:t xml:space="preserve">Zamawiający informuje, że instrukcje korzystania z </w:t>
      </w:r>
      <w:hyperlink r:id="rId19" w:history="1">
        <w:r w:rsidRPr="003A7295">
          <w:rPr>
            <w:sz w:val="24"/>
            <w:szCs w:val="24"/>
            <w:u w:val="single"/>
          </w:rPr>
          <w:t>platformazakupowa.pl</w:t>
        </w:r>
      </w:hyperlink>
      <w:r w:rsidRPr="003A7295">
        <w:rPr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3A7295">
          <w:rPr>
            <w:sz w:val="24"/>
            <w:szCs w:val="24"/>
            <w:u w:val="single"/>
          </w:rPr>
          <w:t>platformazakupowa.pl</w:t>
        </w:r>
      </w:hyperlink>
      <w:r w:rsidRPr="003A7295">
        <w:rPr>
          <w:sz w:val="24"/>
          <w:szCs w:val="24"/>
        </w:rPr>
        <w:t xml:space="preserve"> znajdują się w zakładce „Instrukcje dla Wykonawców” na stronie internetowej pod adresem: </w:t>
      </w:r>
      <w:hyperlink r:id="rId21" w:history="1">
        <w:r w:rsidRPr="003A7295">
          <w:rPr>
            <w:sz w:val="24"/>
            <w:szCs w:val="24"/>
            <w:u w:val="single"/>
          </w:rPr>
          <w:t>https://platformazakupowa.pl/strona/45-instrukcje</w:t>
        </w:r>
      </w:hyperlink>
      <w:r w:rsidRPr="003A7295">
        <w:rPr>
          <w:sz w:val="24"/>
          <w:szCs w:val="24"/>
        </w:rPr>
        <w:t>.</w:t>
      </w:r>
    </w:p>
    <w:p w14:paraId="200FA442" w14:textId="77777777" w:rsidR="003D182F" w:rsidRPr="00350D75" w:rsidRDefault="003D182F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Korzystanie z Platformy przez wykonawcę jest bezpłatne. </w:t>
      </w:r>
    </w:p>
    <w:p w14:paraId="76CF8406" w14:textId="65C36FA8" w:rsidR="003D182F" w:rsidRPr="00350D75" w:rsidRDefault="003D182F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 w:rsidRPr="00350D75">
        <w:rPr>
          <w:color w:val="000000"/>
          <w:sz w:val="24"/>
          <w:szCs w:val="24"/>
        </w:rPr>
        <w:t xml:space="preserve">Oświadczenia lub dokumenty przekazywane za pośrednictwem środka komunikacji elektronicznej przesyła się w formatach danych określonych w przepisach wydanych na podstawie §2 ust. 1 i 2 Rozporządzenia Prezesa Rady Ministrów z dnia 30 grudnia 2020r. </w:t>
      </w:r>
      <w:r w:rsidR="00EF09D9">
        <w:rPr>
          <w:color w:val="000000"/>
          <w:sz w:val="24"/>
          <w:szCs w:val="24"/>
        </w:rPr>
        <w:br/>
      </w:r>
      <w:r w:rsidRPr="00350D75">
        <w:rPr>
          <w:i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</w:t>
      </w:r>
      <w:r w:rsidR="00EF09D9">
        <w:rPr>
          <w:i/>
          <w:iCs/>
          <w:color w:val="000000"/>
          <w:sz w:val="24"/>
          <w:szCs w:val="24"/>
        </w:rPr>
        <w:br/>
      </w:r>
      <w:r w:rsidRPr="00350D75">
        <w:rPr>
          <w:i/>
          <w:iCs/>
          <w:color w:val="000000"/>
          <w:sz w:val="24"/>
          <w:szCs w:val="24"/>
        </w:rPr>
        <w:t xml:space="preserve">o udzielenie zamówienia publicznego lub konkursie </w:t>
      </w:r>
      <w:r w:rsidRPr="00350D75">
        <w:rPr>
          <w:color w:val="000000"/>
          <w:sz w:val="24"/>
          <w:szCs w:val="24"/>
        </w:rPr>
        <w:t xml:space="preserve">(Dz.U. z 2020r. poz. 2452), tj. formaty plików wykorzystywanych przez wykonawców powinny być zgodne z Obwieszczeniem Prezesa Rady Ministrów z dnia 9 listopada 2017 r. </w:t>
      </w:r>
      <w:r w:rsidRPr="00350D75">
        <w:rPr>
          <w:i/>
          <w:iCs/>
          <w:color w:val="000000"/>
          <w:sz w:val="24"/>
          <w:szCs w:val="24"/>
        </w:rPr>
        <w:t>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350D75">
        <w:rPr>
          <w:color w:val="000000"/>
          <w:sz w:val="24"/>
          <w:szCs w:val="24"/>
        </w:rPr>
        <w:t xml:space="preserve">. </w:t>
      </w:r>
    </w:p>
    <w:p w14:paraId="12B2EFA3" w14:textId="77777777" w:rsidR="003D182F" w:rsidRPr="00350D75" w:rsidRDefault="003D182F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 w:rsidRPr="00350D75">
        <w:rPr>
          <w:color w:val="000000"/>
          <w:sz w:val="24"/>
          <w:szCs w:val="24"/>
        </w:rPr>
        <w:t>Zamawiający rekomenduje wykorzystanie formatów: .pdf, .</w:t>
      </w:r>
      <w:proofErr w:type="spellStart"/>
      <w:r w:rsidRPr="00350D75">
        <w:rPr>
          <w:color w:val="000000"/>
          <w:sz w:val="24"/>
          <w:szCs w:val="24"/>
        </w:rPr>
        <w:t>doc</w:t>
      </w:r>
      <w:proofErr w:type="spellEnd"/>
      <w:r w:rsidRPr="00350D75">
        <w:rPr>
          <w:color w:val="000000"/>
          <w:sz w:val="24"/>
          <w:szCs w:val="24"/>
        </w:rPr>
        <w:t>, .</w:t>
      </w:r>
      <w:proofErr w:type="spellStart"/>
      <w:r w:rsidRPr="00350D75">
        <w:rPr>
          <w:color w:val="000000"/>
          <w:sz w:val="24"/>
          <w:szCs w:val="24"/>
        </w:rPr>
        <w:t>docx</w:t>
      </w:r>
      <w:proofErr w:type="spellEnd"/>
      <w:r w:rsidRPr="00350D75">
        <w:rPr>
          <w:color w:val="000000"/>
          <w:sz w:val="24"/>
          <w:szCs w:val="24"/>
        </w:rPr>
        <w:t>, .xls, .</w:t>
      </w:r>
      <w:proofErr w:type="spellStart"/>
      <w:r w:rsidRPr="00350D75">
        <w:rPr>
          <w:color w:val="000000"/>
          <w:sz w:val="24"/>
          <w:szCs w:val="24"/>
        </w:rPr>
        <w:t>xlsx</w:t>
      </w:r>
      <w:proofErr w:type="spellEnd"/>
      <w:r w:rsidRPr="00350D75">
        <w:rPr>
          <w:color w:val="000000"/>
          <w:sz w:val="24"/>
          <w:szCs w:val="24"/>
        </w:rPr>
        <w:t>, .jpg, (.</w:t>
      </w:r>
      <w:proofErr w:type="spellStart"/>
      <w:r w:rsidRPr="00350D75">
        <w:rPr>
          <w:color w:val="000000"/>
          <w:sz w:val="24"/>
          <w:szCs w:val="24"/>
        </w:rPr>
        <w:t>jpeg</w:t>
      </w:r>
      <w:proofErr w:type="spellEnd"/>
      <w:r w:rsidRPr="00350D75">
        <w:rPr>
          <w:color w:val="000000"/>
          <w:sz w:val="24"/>
          <w:szCs w:val="24"/>
        </w:rPr>
        <w:t xml:space="preserve">) </w:t>
      </w:r>
      <w:r w:rsidRPr="00350D75">
        <w:rPr>
          <w:bCs/>
          <w:color w:val="000000"/>
          <w:sz w:val="24"/>
          <w:szCs w:val="24"/>
        </w:rPr>
        <w:t>ze szczególnym wskazaniem na .pdf</w:t>
      </w:r>
      <w:r w:rsidRPr="00350D75">
        <w:rPr>
          <w:color w:val="000000"/>
          <w:sz w:val="24"/>
          <w:szCs w:val="24"/>
        </w:rPr>
        <w:t xml:space="preserve">. W celu ewentualnej kompresji danych zamawiający rekomenduje wykorzystanie formatu </w:t>
      </w:r>
      <w:r w:rsidRPr="00350D75">
        <w:rPr>
          <w:bCs/>
          <w:color w:val="000000"/>
          <w:sz w:val="24"/>
          <w:szCs w:val="24"/>
        </w:rPr>
        <w:t xml:space="preserve">.zip, 7Z. </w:t>
      </w:r>
    </w:p>
    <w:p w14:paraId="625863F9" w14:textId="77777777" w:rsidR="003D182F" w:rsidRPr="00350D75" w:rsidRDefault="003D182F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 w:rsidRPr="00350D75">
        <w:rPr>
          <w:color w:val="000000"/>
          <w:sz w:val="24"/>
          <w:szCs w:val="24"/>
        </w:rPr>
        <w:t xml:space="preserve">Zalecenia zamawiającego dotyczące kwalifikowanego podpisu elektronicznego: </w:t>
      </w:r>
    </w:p>
    <w:p w14:paraId="73A1D4C7" w14:textId="77777777" w:rsidR="003D182F" w:rsidRPr="00350D75" w:rsidRDefault="003D182F" w:rsidP="002358C7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cs="Calibri"/>
          <w:color w:val="000000"/>
          <w:sz w:val="24"/>
          <w:szCs w:val="24"/>
          <w:lang w:eastAsia="pl-PL"/>
        </w:rPr>
      </w:pPr>
      <w:r w:rsidRPr="00350D75">
        <w:rPr>
          <w:rFonts w:cs="Calibri"/>
          <w:color w:val="000000"/>
          <w:sz w:val="24"/>
          <w:szCs w:val="24"/>
          <w:lang w:eastAsia="pl-PL"/>
        </w:rPr>
        <w:t xml:space="preserve">dla dokumentów w formacie .pdf – format </w:t>
      </w:r>
      <w:proofErr w:type="spellStart"/>
      <w:r w:rsidRPr="00350D75">
        <w:rPr>
          <w:rFonts w:cs="Calibri"/>
          <w:color w:val="000000"/>
          <w:sz w:val="24"/>
          <w:szCs w:val="24"/>
          <w:lang w:eastAsia="pl-PL"/>
        </w:rPr>
        <w:t>PAdES</w:t>
      </w:r>
      <w:proofErr w:type="spellEnd"/>
      <w:r w:rsidRPr="00350D75">
        <w:rPr>
          <w:rFonts w:cs="Calibri"/>
          <w:color w:val="000000"/>
          <w:sz w:val="24"/>
          <w:szCs w:val="24"/>
          <w:lang w:eastAsia="pl-PL"/>
        </w:rPr>
        <w:t>;</w:t>
      </w:r>
    </w:p>
    <w:p w14:paraId="189F5D4E" w14:textId="77777777" w:rsidR="003D182F" w:rsidRPr="00350D75" w:rsidRDefault="003D182F" w:rsidP="002358C7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cs="Calibri"/>
          <w:color w:val="000000"/>
          <w:sz w:val="24"/>
          <w:szCs w:val="24"/>
          <w:lang w:eastAsia="pl-PL"/>
        </w:rPr>
      </w:pPr>
      <w:r w:rsidRPr="00350D75">
        <w:rPr>
          <w:rFonts w:cs="Calibri"/>
          <w:color w:val="000000"/>
          <w:sz w:val="24"/>
          <w:szCs w:val="24"/>
          <w:lang w:eastAsia="pl-PL"/>
        </w:rPr>
        <w:t xml:space="preserve">dla dokumentów innych niż .pdf – format </w:t>
      </w:r>
      <w:proofErr w:type="spellStart"/>
      <w:r w:rsidRPr="00350D75">
        <w:rPr>
          <w:rFonts w:cs="Calibri"/>
          <w:color w:val="000000"/>
          <w:sz w:val="24"/>
          <w:szCs w:val="24"/>
          <w:lang w:eastAsia="pl-PL"/>
        </w:rPr>
        <w:t>XAdES</w:t>
      </w:r>
      <w:proofErr w:type="spellEnd"/>
      <w:r w:rsidRPr="00350D75">
        <w:rPr>
          <w:rFonts w:cs="Calibri"/>
          <w:color w:val="000000"/>
          <w:sz w:val="24"/>
          <w:szCs w:val="24"/>
          <w:lang w:eastAsia="pl-PL"/>
        </w:rPr>
        <w:t>.</w:t>
      </w:r>
    </w:p>
    <w:p w14:paraId="4F5DB9F9" w14:textId="68B273CB" w:rsidR="001D5927" w:rsidRPr="00350D75" w:rsidRDefault="00BD3F9E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sz w:val="24"/>
          <w:szCs w:val="24"/>
        </w:rPr>
        <w:t xml:space="preserve">Postępowanie prowadzone jest w języku polskim. </w:t>
      </w:r>
      <w:r w:rsidR="00F50E7D" w:rsidRPr="00350D75">
        <w:rPr>
          <w:sz w:val="24"/>
          <w:szCs w:val="24"/>
        </w:rPr>
        <w:t>Zamawiający wymaga, aby cała korespondencja dotycząca przedmiotowego postępowania prowadzona była w języku polskim</w:t>
      </w:r>
      <w:r w:rsidR="004403BF" w:rsidRPr="00350D75">
        <w:rPr>
          <w:sz w:val="24"/>
          <w:szCs w:val="24"/>
        </w:rPr>
        <w:t>.</w:t>
      </w:r>
    </w:p>
    <w:p w14:paraId="724913DC" w14:textId="36E6FDE2" w:rsidR="00752840" w:rsidRPr="00752840" w:rsidRDefault="00F50E7D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sz w:val="24"/>
          <w:szCs w:val="24"/>
        </w:rPr>
        <w:t>Wykonawca może zwrócić się do zamawiającego z wnioskiem o wyjaśnienie treści SWZ. Zamawiający jest obowiązany niezwłocznie udzielić wyjaśn</w:t>
      </w:r>
      <w:r w:rsidR="00432ABF">
        <w:rPr>
          <w:sz w:val="24"/>
          <w:szCs w:val="24"/>
        </w:rPr>
        <w:t>ień, jednak nie później niż na 2</w:t>
      </w:r>
      <w:r w:rsidRPr="00350D75">
        <w:rPr>
          <w:sz w:val="24"/>
          <w:szCs w:val="24"/>
        </w:rPr>
        <w:t xml:space="preserve"> dni przed upływem terminu składania ofert, pod warunkiem, że wniosek o wyjaśnienie treści SWZ wpłynął do za</w:t>
      </w:r>
      <w:r w:rsidR="00432ABF">
        <w:rPr>
          <w:sz w:val="24"/>
          <w:szCs w:val="24"/>
        </w:rPr>
        <w:t xml:space="preserve">mawiającego nie później niż na </w:t>
      </w:r>
      <w:r w:rsidRPr="00350D75">
        <w:rPr>
          <w:sz w:val="24"/>
          <w:szCs w:val="24"/>
        </w:rPr>
        <w:t xml:space="preserve">4 dni przed upływem terminu składania ofert. </w:t>
      </w:r>
      <w:r w:rsidR="00BD3F9E" w:rsidRPr="00350D75">
        <w:rPr>
          <w:sz w:val="24"/>
          <w:szCs w:val="24"/>
        </w:rPr>
        <w:t xml:space="preserve"> </w:t>
      </w:r>
      <w:r w:rsidR="00EF09D9">
        <w:rPr>
          <w:sz w:val="24"/>
          <w:szCs w:val="24"/>
        </w:rPr>
        <w:br/>
      </w:r>
      <w:r w:rsidR="00BD3F9E" w:rsidRPr="00350D75">
        <w:rPr>
          <w:sz w:val="24"/>
          <w:szCs w:val="24"/>
        </w:rPr>
        <w:t>W przypadku</w:t>
      </w:r>
      <w:r w:rsidR="00752840">
        <w:rPr>
          <w:sz w:val="24"/>
          <w:szCs w:val="24"/>
        </w:rPr>
        <w:t>,</w:t>
      </w:r>
      <w:r w:rsidR="00BD3F9E" w:rsidRPr="00350D75">
        <w:rPr>
          <w:sz w:val="24"/>
          <w:szCs w:val="24"/>
        </w:rPr>
        <w:t xml:space="preserve"> gdy wniosek o wyjaśnienie treści SWZ nie wpłynął w terminie, o którym mowa powyżej, zamawiający nie ma obowiązku udzielania wyjaśnień SWZ oraz obowiązku przedłużenia terminu składania ofert.</w:t>
      </w:r>
    </w:p>
    <w:p w14:paraId="65432316" w14:textId="77777777" w:rsidR="00752840" w:rsidRPr="00752840" w:rsidRDefault="00752840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752840">
        <w:rPr>
          <w:sz w:val="24"/>
          <w:szCs w:val="24"/>
        </w:rPr>
        <w:t xml:space="preserve">W celu skrócenia czasu udzielenia odpowiedzi na pytania preferuje się, aby komunikacja między zamawiającym a </w:t>
      </w:r>
      <w:r>
        <w:rPr>
          <w:sz w:val="24"/>
          <w:szCs w:val="24"/>
        </w:rPr>
        <w:t>w</w:t>
      </w:r>
      <w:r w:rsidRPr="00752840">
        <w:rPr>
          <w:sz w:val="24"/>
          <w:szCs w:val="24"/>
        </w:rPr>
        <w:t xml:space="preserve">ykonawcami, w tym wszelkie oświadczenia, wnioski, zawiadomienia oraz informacje, przekazywane były za pośrednictwem </w:t>
      </w:r>
      <w:hyperlink r:id="rId22" w:history="1">
        <w:r w:rsidRPr="00752840">
          <w:rPr>
            <w:sz w:val="24"/>
            <w:szCs w:val="24"/>
            <w:u w:val="single"/>
          </w:rPr>
          <w:t>platformazakupowa.pl</w:t>
        </w:r>
      </w:hyperlink>
      <w:r w:rsidRPr="00752840">
        <w:rPr>
          <w:sz w:val="24"/>
          <w:szCs w:val="24"/>
        </w:rPr>
        <w:t xml:space="preserve"> i formularza „</w:t>
      </w:r>
      <w:r w:rsidRPr="00752840">
        <w:rPr>
          <w:bCs/>
          <w:sz w:val="24"/>
          <w:szCs w:val="24"/>
        </w:rPr>
        <w:t>Wyślij wiadomość do zamawiającego</w:t>
      </w:r>
      <w:r w:rsidRPr="00752840">
        <w:rPr>
          <w:sz w:val="24"/>
          <w:szCs w:val="24"/>
        </w:rPr>
        <w:t>”. </w:t>
      </w:r>
    </w:p>
    <w:p w14:paraId="11656219" w14:textId="79B88583" w:rsidR="00752840" w:rsidRPr="00752840" w:rsidRDefault="00752840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752840">
        <w:rPr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52840">
          <w:rPr>
            <w:sz w:val="24"/>
            <w:szCs w:val="24"/>
            <w:u w:val="single"/>
          </w:rPr>
          <w:t>platformazakupowa.pl</w:t>
        </w:r>
      </w:hyperlink>
      <w:r w:rsidRPr="00752840">
        <w:rPr>
          <w:sz w:val="24"/>
          <w:szCs w:val="24"/>
        </w:rPr>
        <w:t xml:space="preserve"> poprzez kliknięcie przycisku  „Wyślij wiadomość do zamawiającego”</w:t>
      </w:r>
      <w:r>
        <w:rPr>
          <w:sz w:val="24"/>
          <w:szCs w:val="24"/>
        </w:rPr>
        <w:t>,</w:t>
      </w:r>
      <w:r w:rsidRPr="00752840">
        <w:rPr>
          <w:sz w:val="24"/>
          <w:szCs w:val="24"/>
        </w:rPr>
        <w:t xml:space="preserve"> po których pojawi się komunikat, że wiadomość została wysłana do zamawiającego. Zamawiający dopuszcza, awaryjnie, komunikację  za pośrednictwem poczty elektronicznej. Adres poczty elektronicznej osoby uprawnionej do kontaktu z Wykonawcami: </w:t>
      </w:r>
      <w:hyperlink r:id="rId24" w:history="1">
        <w:r w:rsidRPr="00E404CB">
          <w:rPr>
            <w:rStyle w:val="Hipercze"/>
            <w:sz w:val="24"/>
            <w:szCs w:val="24"/>
          </w:rPr>
          <w:t>zampubl@onkol.kielce.pl</w:t>
        </w:r>
      </w:hyperlink>
    </w:p>
    <w:p w14:paraId="5EB14473" w14:textId="79710A28" w:rsidR="00752840" w:rsidRPr="00752840" w:rsidRDefault="00752840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752840">
        <w:rPr>
          <w:sz w:val="24"/>
          <w:szCs w:val="24"/>
        </w:rPr>
        <w:t xml:space="preserve">Zamawiający będzie przekazywał wykonawcom informacje w formie elektronicznej za pośrednictwem </w:t>
      </w:r>
      <w:hyperlink r:id="rId25" w:history="1">
        <w:r w:rsidRPr="00752840">
          <w:rPr>
            <w:sz w:val="24"/>
            <w:szCs w:val="24"/>
            <w:u w:val="single"/>
          </w:rPr>
          <w:t>platformazakupowa.pl</w:t>
        </w:r>
      </w:hyperlink>
      <w:r w:rsidRPr="00752840">
        <w:rPr>
          <w:sz w:val="24"/>
          <w:szCs w:val="24"/>
        </w:rPr>
        <w:t xml:space="preserve">. Informacje dotyczące odpowiedzi na pytania, zmiany specyfikacji, zmiany terminu składania i otwarcia ofert Zamawiający będzie zamieszczał na </w:t>
      </w:r>
      <w:r w:rsidRPr="00752840">
        <w:rPr>
          <w:sz w:val="24"/>
          <w:szCs w:val="24"/>
        </w:rPr>
        <w:lastRenderedPageBreak/>
        <w:t xml:space="preserve">platformie w sekcji „Komunikaty”. Korespondencja, której zgodnie z obowiązującymi przepisami adresatem jest konkretny Wykonawca, będzie przekazywana w formie elektronicznej za pośrednictwem </w:t>
      </w:r>
      <w:hyperlink r:id="rId26" w:history="1">
        <w:r w:rsidRPr="00752840">
          <w:rPr>
            <w:sz w:val="24"/>
            <w:szCs w:val="24"/>
            <w:u w:val="single"/>
          </w:rPr>
          <w:t>platformazakupowa.pl</w:t>
        </w:r>
      </w:hyperlink>
      <w:r w:rsidRPr="00752840">
        <w:rPr>
          <w:sz w:val="24"/>
          <w:szCs w:val="24"/>
        </w:rPr>
        <w:t xml:space="preserve"> do konkretnego wykonawcy.</w:t>
      </w:r>
    </w:p>
    <w:p w14:paraId="3BAB24FF" w14:textId="42F9E721" w:rsidR="001D5927" w:rsidRPr="00350D75" w:rsidRDefault="00F50E7D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350D75">
        <w:rPr>
          <w:sz w:val="24"/>
          <w:szCs w:val="24"/>
        </w:rPr>
        <w:t>W celu usprawnienia procedury wyjaśnień treści SWZ zaleca się przesyłanie plików z pytaniami w wersji edytowalnych plików</w:t>
      </w:r>
      <w:r w:rsidR="00BD3F9E" w:rsidRPr="00350D75">
        <w:rPr>
          <w:sz w:val="24"/>
          <w:szCs w:val="24"/>
        </w:rPr>
        <w:t>.</w:t>
      </w:r>
    </w:p>
    <w:p w14:paraId="589F3E50" w14:textId="0CE38BFF" w:rsidR="001D5927" w:rsidRPr="00350D75" w:rsidRDefault="00F50E7D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sz w:val="24"/>
          <w:szCs w:val="24"/>
        </w:rPr>
        <w:t xml:space="preserve">Przedłużenie terminu składania ofert nie wpływa na bieg terminu składania wniosku, o którym mowa w ust. </w:t>
      </w:r>
      <w:r w:rsidR="001D5927" w:rsidRPr="00350D75">
        <w:rPr>
          <w:sz w:val="24"/>
          <w:szCs w:val="24"/>
        </w:rPr>
        <w:t>1</w:t>
      </w:r>
      <w:r w:rsidR="00752840">
        <w:rPr>
          <w:sz w:val="24"/>
          <w:szCs w:val="24"/>
        </w:rPr>
        <w:t>1</w:t>
      </w:r>
      <w:r w:rsidRPr="00350D75">
        <w:rPr>
          <w:sz w:val="24"/>
          <w:szCs w:val="24"/>
        </w:rPr>
        <w:t>.</w:t>
      </w:r>
    </w:p>
    <w:p w14:paraId="6CBA97AE" w14:textId="77777777" w:rsidR="001D5927" w:rsidRPr="00350D75" w:rsidRDefault="00F50E7D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sz w:val="24"/>
          <w:szCs w:val="24"/>
        </w:rPr>
        <w:t>Treść zapytań wraz z wyjaśnieniami, bez ujawnienia źródła zapytania, zamawiający udostępni na stronie internetowej prowadzonego postepowania.</w:t>
      </w:r>
    </w:p>
    <w:p w14:paraId="2AF32D34" w14:textId="77777777" w:rsidR="001D5927" w:rsidRPr="00350D75" w:rsidRDefault="00F50E7D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rFonts w:eastAsia="Times New Roman"/>
          <w:bCs/>
          <w:iCs/>
          <w:sz w:val="24"/>
          <w:szCs w:val="24"/>
        </w:rPr>
        <w:t>W uzasadnionych przypadkach zamawiający może przed upływem terminu składania ofert zmienić treść SWZ. Dokonaną zmianę treści SWZ zamawiający udostępnia na stronie internetowej prowadzonego postępowania</w:t>
      </w:r>
      <w:r w:rsidRPr="00350D75">
        <w:rPr>
          <w:sz w:val="24"/>
          <w:szCs w:val="24"/>
        </w:rPr>
        <w:t>.</w:t>
      </w:r>
    </w:p>
    <w:p w14:paraId="28F9BD81" w14:textId="4BD73CB9" w:rsidR="00E07B16" w:rsidRPr="00350D75" w:rsidRDefault="00E07B16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rFonts w:eastAsia="Times New Roman"/>
          <w:bCs/>
          <w:iCs/>
          <w:sz w:val="24"/>
          <w:szCs w:val="24"/>
        </w:rPr>
        <w:t>Postępowanie</w:t>
      </w:r>
      <w:r w:rsidRPr="00350D75">
        <w:rPr>
          <w:sz w:val="24"/>
          <w:szCs w:val="24"/>
        </w:rPr>
        <w:t xml:space="preserve">, którego dotyczy niniejszy dokument oznaczone jest znakiem: </w:t>
      </w:r>
      <w:r w:rsidRPr="00350D75">
        <w:rPr>
          <w:sz w:val="24"/>
          <w:szCs w:val="24"/>
        </w:rPr>
        <w:br/>
      </w:r>
      <w:r w:rsidR="00152625">
        <w:rPr>
          <w:sz w:val="24"/>
          <w:szCs w:val="24"/>
        </w:rPr>
        <w:t>IZP.2411.183.2023.JG</w:t>
      </w:r>
      <w:r w:rsidR="00152625" w:rsidRPr="00350D75">
        <w:rPr>
          <w:sz w:val="24"/>
          <w:szCs w:val="24"/>
        </w:rPr>
        <w:t xml:space="preserve"> </w:t>
      </w:r>
      <w:r w:rsidRPr="00350D75">
        <w:rPr>
          <w:sz w:val="24"/>
          <w:szCs w:val="24"/>
        </w:rPr>
        <w:t>Wykonawcy powinni powoływać się na wskazane oznaczenie we wszelkich kontaktach z zamawiającym.</w:t>
      </w:r>
    </w:p>
    <w:p w14:paraId="47981DE7" w14:textId="77777777" w:rsidR="00BD3F9E" w:rsidRPr="00350D75" w:rsidRDefault="00F50E7D" w:rsidP="002358C7">
      <w:pPr>
        <w:pStyle w:val="Akapitzlist"/>
        <w:numPr>
          <w:ilvl w:val="0"/>
          <w:numId w:val="28"/>
        </w:numPr>
        <w:spacing w:before="60" w:line="276" w:lineRule="auto"/>
        <w:ind w:left="426" w:hanging="426"/>
        <w:jc w:val="both"/>
        <w:rPr>
          <w:color w:val="000000"/>
          <w:sz w:val="24"/>
          <w:szCs w:val="24"/>
        </w:rPr>
      </w:pPr>
      <w:r w:rsidRPr="00350D75">
        <w:rPr>
          <w:sz w:val="24"/>
          <w:szCs w:val="24"/>
        </w:rPr>
        <w:t xml:space="preserve">Osobą uprawnioną do </w:t>
      </w:r>
      <w:r w:rsidR="00FA1BC5" w:rsidRPr="00350D75">
        <w:rPr>
          <w:sz w:val="24"/>
          <w:szCs w:val="24"/>
        </w:rPr>
        <w:t>komunikowania się</w:t>
      </w:r>
      <w:r w:rsidRPr="00350D75">
        <w:rPr>
          <w:sz w:val="24"/>
          <w:szCs w:val="24"/>
        </w:rPr>
        <w:t xml:space="preserve"> z wykonawcami jest: </w:t>
      </w:r>
    </w:p>
    <w:p w14:paraId="652F11DE" w14:textId="3150B385" w:rsidR="00F50E7D" w:rsidRPr="00350D75" w:rsidRDefault="00152625" w:rsidP="002358C7">
      <w:pPr>
        <w:pStyle w:val="Akapitzlist"/>
        <w:numPr>
          <w:ilvl w:val="0"/>
          <w:numId w:val="35"/>
        </w:num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Joanna Gajos</w:t>
      </w:r>
    </w:p>
    <w:p w14:paraId="4FF8F6AA" w14:textId="77777777" w:rsidR="00643BB0" w:rsidRPr="00350D75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350D75">
        <w:rPr>
          <w:rFonts w:cs="Arial"/>
          <w:b/>
          <w:sz w:val="24"/>
          <w:szCs w:val="24"/>
        </w:rPr>
        <w:t>WYMAGANIA DOTYCZĄCE WADIUM</w:t>
      </w:r>
    </w:p>
    <w:p w14:paraId="1538C775" w14:textId="3615D704" w:rsidR="00432ABF" w:rsidRPr="00432ABF" w:rsidRDefault="00B517EA" w:rsidP="003036A7">
      <w:pPr>
        <w:pStyle w:val="Akapitzlist"/>
        <w:tabs>
          <w:tab w:val="left" w:pos="284"/>
          <w:tab w:val="left" w:pos="705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350D75">
        <w:rPr>
          <w:sz w:val="24"/>
          <w:szCs w:val="24"/>
        </w:rPr>
        <w:t xml:space="preserve">Zamawiający </w:t>
      </w:r>
      <w:r w:rsidR="00432ABF">
        <w:rPr>
          <w:sz w:val="24"/>
          <w:szCs w:val="24"/>
        </w:rPr>
        <w:t xml:space="preserve">nie </w:t>
      </w:r>
      <w:r w:rsidRPr="00350D75">
        <w:rPr>
          <w:sz w:val="24"/>
          <w:szCs w:val="24"/>
        </w:rPr>
        <w:t>żąda wniesienia przez wykonawców wadium</w:t>
      </w:r>
      <w:r w:rsidR="00432ABF">
        <w:rPr>
          <w:sz w:val="24"/>
          <w:szCs w:val="24"/>
        </w:rPr>
        <w:t xml:space="preserve">. </w:t>
      </w:r>
    </w:p>
    <w:p w14:paraId="2A8ADEE5" w14:textId="223919D6" w:rsidR="00643BB0" w:rsidRPr="00105EE8" w:rsidRDefault="00643BB0" w:rsidP="00432ABF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7B55B0">
        <w:rPr>
          <w:rFonts w:cs="Arial"/>
          <w:b/>
          <w:sz w:val="24"/>
          <w:szCs w:val="24"/>
        </w:rPr>
        <w:t>TERMIN</w:t>
      </w:r>
      <w:r w:rsidRPr="00105EE8">
        <w:rPr>
          <w:rFonts w:cs="Arial"/>
          <w:b/>
          <w:sz w:val="24"/>
          <w:szCs w:val="24"/>
        </w:rPr>
        <w:t xml:space="preserve"> </w:t>
      </w:r>
      <w:r w:rsidRPr="00105EE8">
        <w:rPr>
          <w:rFonts w:cs="Calibri"/>
          <w:b/>
          <w:sz w:val="24"/>
          <w:szCs w:val="24"/>
        </w:rPr>
        <w:t>ZWIĄZANIA</w:t>
      </w:r>
      <w:r w:rsidRPr="00105EE8">
        <w:rPr>
          <w:rFonts w:cs="Arial"/>
          <w:b/>
          <w:sz w:val="24"/>
          <w:szCs w:val="24"/>
        </w:rPr>
        <w:t xml:space="preserve"> OFERTĄ</w:t>
      </w:r>
    </w:p>
    <w:p w14:paraId="4C9C08E6" w14:textId="2D882651" w:rsidR="00CE52BA" w:rsidRPr="00350D75" w:rsidRDefault="00CE52BA" w:rsidP="00D10B4B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cs="Calibri"/>
          <w:sz w:val="24"/>
          <w:szCs w:val="24"/>
        </w:rPr>
      </w:pPr>
      <w:r w:rsidRPr="00350D75">
        <w:rPr>
          <w:sz w:val="24"/>
          <w:szCs w:val="24"/>
        </w:rPr>
        <w:t xml:space="preserve">Wykonawca pozostaje związany ofertą </w:t>
      </w:r>
      <w:r w:rsidR="00432ABF">
        <w:rPr>
          <w:sz w:val="24"/>
          <w:szCs w:val="24"/>
        </w:rPr>
        <w:t xml:space="preserve">przez okres 30 dni, tj. od dnia upływu terminu składania ofert </w:t>
      </w:r>
      <w:r w:rsidRPr="00350D75">
        <w:rPr>
          <w:sz w:val="24"/>
          <w:szCs w:val="24"/>
        </w:rPr>
        <w:t xml:space="preserve">do dnia </w:t>
      </w:r>
      <w:r w:rsidR="004D6842">
        <w:rPr>
          <w:rFonts w:cs="Calibri"/>
          <w:b/>
          <w:bCs/>
          <w:sz w:val="24"/>
          <w:szCs w:val="24"/>
        </w:rPr>
        <w:t>07.10</w:t>
      </w:r>
      <w:r w:rsidR="00B3157E">
        <w:rPr>
          <w:rFonts w:cs="Calibri"/>
          <w:b/>
          <w:bCs/>
          <w:sz w:val="24"/>
          <w:szCs w:val="24"/>
        </w:rPr>
        <w:t>.</w:t>
      </w:r>
      <w:r w:rsidR="00B3157E" w:rsidRPr="00E95912">
        <w:rPr>
          <w:rFonts w:cs="Calibri"/>
          <w:b/>
          <w:bCs/>
          <w:sz w:val="24"/>
          <w:szCs w:val="24"/>
        </w:rPr>
        <w:t>202</w:t>
      </w:r>
      <w:r w:rsidR="00B3157E">
        <w:rPr>
          <w:rFonts w:cs="Calibri"/>
          <w:b/>
          <w:bCs/>
          <w:sz w:val="24"/>
          <w:szCs w:val="24"/>
        </w:rPr>
        <w:t>3 roku.</w:t>
      </w:r>
    </w:p>
    <w:p w14:paraId="4099AFC2" w14:textId="77777777" w:rsidR="00CE52BA" w:rsidRPr="00B33D98" w:rsidRDefault="00CE52BA" w:rsidP="00D10B4B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cs="Calibri"/>
          <w:sz w:val="24"/>
          <w:szCs w:val="24"/>
        </w:rPr>
      </w:pPr>
      <w:r w:rsidRPr="00B33D98">
        <w:rPr>
          <w:rFonts w:cs="Calibri"/>
          <w:sz w:val="24"/>
          <w:szCs w:val="24"/>
        </w:rPr>
        <w:t>Bieg terminu związania ofertą rozpoczyna się wraz z upływem terminu składania ofert</w:t>
      </w:r>
      <w:bookmarkStart w:id="5" w:name="_Hlk65082147"/>
      <w:r>
        <w:rPr>
          <w:rFonts w:cs="Calibri"/>
          <w:sz w:val="24"/>
          <w:szCs w:val="24"/>
        </w:rPr>
        <w:t>, przy czym pierwszym dniem terminu związania ofertą jest dzień, w którym upływa termin składania ofert</w:t>
      </w:r>
      <w:bookmarkEnd w:id="5"/>
      <w:r>
        <w:rPr>
          <w:rFonts w:cs="Calibri"/>
          <w:sz w:val="24"/>
          <w:szCs w:val="24"/>
        </w:rPr>
        <w:t>.</w:t>
      </w:r>
    </w:p>
    <w:p w14:paraId="3BE0C9CA" w14:textId="636EA033" w:rsidR="00CE52BA" w:rsidRDefault="00CE52BA" w:rsidP="00D10B4B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Trebuchet MS"/>
          <w:color w:val="000000"/>
          <w:sz w:val="24"/>
          <w:szCs w:val="24"/>
          <w:lang w:eastAsia="pl-PL"/>
        </w:rPr>
      </w:pPr>
      <w:r w:rsidRPr="00B33D98">
        <w:rPr>
          <w:rFonts w:cs="Trebuchet MS"/>
          <w:color w:val="000000"/>
          <w:sz w:val="24"/>
          <w:szCs w:val="24"/>
          <w:lang w:eastAsia="pl-PL"/>
        </w:rPr>
        <w:t>W przypadku</w:t>
      </w:r>
      <w:r>
        <w:rPr>
          <w:rFonts w:cs="Trebuchet MS"/>
          <w:color w:val="000000"/>
          <w:sz w:val="24"/>
          <w:szCs w:val="24"/>
          <w:lang w:eastAsia="pl-PL"/>
        </w:rPr>
        <w:t>,</w:t>
      </w:r>
      <w:r w:rsidRPr="00B33D98">
        <w:rPr>
          <w:rFonts w:cs="Trebuchet MS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AC0C74">
        <w:rPr>
          <w:rFonts w:cs="Trebuchet MS"/>
          <w:color w:val="000000"/>
          <w:sz w:val="24"/>
          <w:szCs w:val="24"/>
          <w:lang w:eastAsia="pl-PL"/>
        </w:rPr>
        <w:t>ą</w:t>
      </w:r>
      <w:r w:rsidRPr="00B33D98">
        <w:rPr>
          <w:rFonts w:cs="Trebuchet MS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AC0C74">
        <w:rPr>
          <w:rFonts w:cs="Trebuchet MS"/>
          <w:color w:val="000000"/>
          <w:sz w:val="24"/>
          <w:szCs w:val="24"/>
          <w:lang w:eastAsia="pl-PL"/>
        </w:rPr>
        <w:t>ą</w:t>
      </w:r>
      <w:r w:rsidRPr="00B33D98">
        <w:rPr>
          <w:rFonts w:cs="Trebuchet MS"/>
          <w:color w:val="000000"/>
          <w:sz w:val="24"/>
          <w:szCs w:val="24"/>
          <w:lang w:eastAsia="pl-PL"/>
        </w:rPr>
        <w:t xml:space="preserve"> zwraca się jednokrotnie do Wykonawców o wyraż</w:t>
      </w:r>
      <w:r w:rsidRPr="00B33D98">
        <w:rPr>
          <w:rFonts w:cs="Arial"/>
          <w:color w:val="000000"/>
          <w:sz w:val="24"/>
          <w:szCs w:val="24"/>
          <w:lang w:eastAsia="pl-PL"/>
        </w:rPr>
        <w:t>e</w:t>
      </w:r>
      <w:r w:rsidRPr="00B33D98">
        <w:rPr>
          <w:rFonts w:cs="Trebuchet MS"/>
          <w:color w:val="000000"/>
          <w:sz w:val="24"/>
          <w:szCs w:val="24"/>
          <w:lang w:eastAsia="pl-PL"/>
        </w:rPr>
        <w:t>nie zgody na przedłużenie tego terminu o wskazywany prze</w:t>
      </w:r>
      <w:r w:rsidR="00432ABF">
        <w:rPr>
          <w:rFonts w:cs="Trebuchet MS"/>
          <w:color w:val="000000"/>
          <w:sz w:val="24"/>
          <w:szCs w:val="24"/>
          <w:lang w:eastAsia="pl-PL"/>
        </w:rPr>
        <w:t>z niego okres, nie dłuższy niż 3</w:t>
      </w:r>
      <w:r w:rsidRPr="00B33D98">
        <w:rPr>
          <w:rFonts w:cs="Trebuchet MS"/>
          <w:color w:val="000000"/>
          <w:sz w:val="24"/>
          <w:szCs w:val="24"/>
          <w:lang w:eastAsia="pl-PL"/>
        </w:rPr>
        <w:t>0 dni.</w:t>
      </w:r>
    </w:p>
    <w:p w14:paraId="491A54B3" w14:textId="77777777" w:rsidR="00CE52BA" w:rsidRPr="00B33D98" w:rsidRDefault="00CE52BA" w:rsidP="00D10B4B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cs="Calibri"/>
          <w:sz w:val="24"/>
          <w:szCs w:val="24"/>
        </w:rPr>
      </w:pPr>
      <w:r w:rsidRPr="00B33D98">
        <w:rPr>
          <w:rFonts w:cs="Trebuchet MS"/>
          <w:color w:val="000000"/>
          <w:sz w:val="24"/>
          <w:szCs w:val="24"/>
          <w:lang w:eastAsia="pl-PL"/>
        </w:rPr>
        <w:t xml:space="preserve">Przedłużenie terminu związania oferta, o którym mowa w </w:t>
      </w:r>
      <w:r>
        <w:rPr>
          <w:rFonts w:cs="Trebuchet MS"/>
          <w:color w:val="000000"/>
          <w:sz w:val="24"/>
          <w:szCs w:val="24"/>
          <w:lang w:eastAsia="pl-PL"/>
        </w:rPr>
        <w:t>ust</w:t>
      </w:r>
      <w:r w:rsidRPr="00B33D98">
        <w:rPr>
          <w:rFonts w:cs="Trebuchet MS"/>
          <w:color w:val="000000"/>
          <w:sz w:val="24"/>
          <w:szCs w:val="24"/>
          <w:lang w:eastAsia="pl-PL"/>
        </w:rPr>
        <w:t xml:space="preserve">. </w:t>
      </w:r>
      <w:r>
        <w:rPr>
          <w:rFonts w:cs="Trebuchet MS"/>
          <w:color w:val="000000"/>
          <w:sz w:val="24"/>
          <w:szCs w:val="24"/>
          <w:lang w:eastAsia="pl-PL"/>
        </w:rPr>
        <w:t>3 powyżej</w:t>
      </w:r>
      <w:r w:rsidRPr="00B33D98">
        <w:rPr>
          <w:rFonts w:cs="Trebuchet MS"/>
          <w:color w:val="000000"/>
          <w:sz w:val="24"/>
          <w:szCs w:val="24"/>
          <w:lang w:eastAsia="pl-PL"/>
        </w:rPr>
        <w:t>, wymaga złożenia przez Wykonawcę pisemnego oświadczenia o wyrażeniu zgody na przedłużenie terminu związania ofert</w:t>
      </w:r>
      <w:r w:rsidR="00AC0C74">
        <w:rPr>
          <w:rFonts w:cs="Trebuchet MS"/>
          <w:color w:val="000000"/>
          <w:sz w:val="24"/>
          <w:szCs w:val="24"/>
          <w:lang w:eastAsia="pl-PL"/>
        </w:rPr>
        <w:t>ą</w:t>
      </w:r>
      <w:r w:rsidRPr="00B33D98">
        <w:rPr>
          <w:rFonts w:cs="Trebuchet MS"/>
          <w:color w:val="000000"/>
          <w:sz w:val="24"/>
          <w:szCs w:val="24"/>
          <w:lang w:eastAsia="pl-PL"/>
        </w:rPr>
        <w:t>.</w:t>
      </w:r>
    </w:p>
    <w:p w14:paraId="5587BA40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>OPIS SPOSOBU PRZYGOTOWYWANIA</w:t>
      </w:r>
      <w:r w:rsidR="009016EF" w:rsidRPr="00105EE8">
        <w:rPr>
          <w:rFonts w:cs="Arial"/>
          <w:b/>
          <w:sz w:val="24"/>
          <w:szCs w:val="24"/>
        </w:rPr>
        <w:t xml:space="preserve"> </w:t>
      </w:r>
      <w:r w:rsidRPr="00105EE8">
        <w:rPr>
          <w:rFonts w:cs="Arial"/>
          <w:b/>
          <w:sz w:val="24"/>
          <w:szCs w:val="24"/>
        </w:rPr>
        <w:t>OFERT</w:t>
      </w:r>
    </w:p>
    <w:p w14:paraId="20A10AEC" w14:textId="447E3F60" w:rsidR="00432ABF" w:rsidRDefault="00CE52BA" w:rsidP="00D10B4B">
      <w:pPr>
        <w:pStyle w:val="Akapitzlist"/>
        <w:numPr>
          <w:ilvl w:val="4"/>
          <w:numId w:val="18"/>
        </w:numPr>
        <w:tabs>
          <w:tab w:val="left" w:pos="426"/>
        </w:tabs>
        <w:suppressAutoHyphens/>
        <w:spacing w:after="120"/>
        <w:ind w:left="426" w:hanging="426"/>
        <w:jc w:val="both"/>
        <w:rPr>
          <w:sz w:val="24"/>
          <w:szCs w:val="24"/>
        </w:rPr>
      </w:pPr>
      <w:r w:rsidRPr="00B712A3">
        <w:rPr>
          <w:rFonts w:eastAsia="Times New Roman"/>
          <w:bCs/>
          <w:sz w:val="24"/>
          <w:szCs w:val="24"/>
        </w:rPr>
        <w:t>Każdy w wykonawców może złożyć</w:t>
      </w:r>
      <w:r w:rsidR="005351FA">
        <w:rPr>
          <w:rFonts w:eastAsia="Times New Roman"/>
          <w:bCs/>
          <w:sz w:val="24"/>
          <w:szCs w:val="24"/>
        </w:rPr>
        <w:t xml:space="preserve"> tylko jedną ofertę</w:t>
      </w:r>
      <w:r w:rsidRPr="00B712A3">
        <w:rPr>
          <w:sz w:val="24"/>
          <w:szCs w:val="24"/>
        </w:rPr>
        <w:t>,</w:t>
      </w:r>
      <w:r w:rsidR="005351FA">
        <w:rPr>
          <w:sz w:val="24"/>
          <w:szCs w:val="24"/>
        </w:rPr>
        <w:t xml:space="preserve"> </w:t>
      </w:r>
      <w:r w:rsidRPr="00B712A3">
        <w:rPr>
          <w:sz w:val="24"/>
          <w:szCs w:val="24"/>
        </w:rPr>
        <w:t>w której musi być</w:t>
      </w:r>
      <w:r w:rsidR="005351FA">
        <w:rPr>
          <w:sz w:val="24"/>
          <w:szCs w:val="24"/>
        </w:rPr>
        <w:t xml:space="preserve"> zaproponowana tylko jedna cena</w:t>
      </w:r>
      <w:r w:rsidRPr="00B712A3">
        <w:rPr>
          <w:sz w:val="24"/>
          <w:szCs w:val="24"/>
        </w:rPr>
        <w:t>.</w:t>
      </w:r>
    </w:p>
    <w:p w14:paraId="64A0FA2D" w14:textId="08A29C16" w:rsidR="00432ABF" w:rsidRPr="00752840" w:rsidRDefault="00CE52BA" w:rsidP="00D10B4B">
      <w:pPr>
        <w:pStyle w:val="Akapitzlist"/>
        <w:numPr>
          <w:ilvl w:val="4"/>
          <w:numId w:val="18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color w:val="000000"/>
          <w:sz w:val="24"/>
          <w:szCs w:val="24"/>
          <w:lang w:eastAsia="ja-JP"/>
        </w:rPr>
      </w:pPr>
      <w:r w:rsidRPr="00752840">
        <w:rPr>
          <w:bCs/>
          <w:sz w:val="24"/>
          <w:szCs w:val="24"/>
        </w:rPr>
        <w:t>Ofertę należy złożyć pod rygorem nieważności w formie elektronicznej, tj. postaci elektronicznej opatrzonej kwalifik</w:t>
      </w:r>
      <w:r w:rsidR="00432ABF" w:rsidRPr="00752840">
        <w:rPr>
          <w:bCs/>
          <w:sz w:val="24"/>
          <w:szCs w:val="24"/>
        </w:rPr>
        <w:t xml:space="preserve">owanym podpisem elektronicznym </w:t>
      </w:r>
      <w:r w:rsidR="00432ABF" w:rsidRPr="00752840">
        <w:rPr>
          <w:bCs/>
          <w:color w:val="000000"/>
          <w:sz w:val="24"/>
          <w:szCs w:val="24"/>
          <w:lang w:eastAsia="ja-JP"/>
        </w:rPr>
        <w:t xml:space="preserve">lub w postaci elektronicznej opatrzonej podpisem zaufanym lub podpisem osobistym. </w:t>
      </w:r>
    </w:p>
    <w:p w14:paraId="02195006" w14:textId="54CE4F96" w:rsidR="006723F6" w:rsidRPr="00432ABF" w:rsidRDefault="006723F6" w:rsidP="00D10B4B">
      <w:pPr>
        <w:pStyle w:val="Akapitzlist"/>
        <w:numPr>
          <w:ilvl w:val="4"/>
          <w:numId w:val="18"/>
        </w:numPr>
        <w:autoSpaceDE w:val="0"/>
        <w:autoSpaceDN w:val="0"/>
        <w:spacing w:after="120" w:line="276" w:lineRule="auto"/>
        <w:ind w:left="425" w:hanging="425"/>
        <w:jc w:val="both"/>
        <w:rPr>
          <w:rFonts w:eastAsia="Times New Roman"/>
          <w:b/>
          <w:sz w:val="24"/>
          <w:szCs w:val="24"/>
        </w:rPr>
      </w:pPr>
      <w:r w:rsidRPr="00432ABF">
        <w:rPr>
          <w:color w:val="000000"/>
          <w:sz w:val="24"/>
          <w:szCs w:val="24"/>
        </w:rPr>
        <w:lastRenderedPageBreak/>
        <w:t xml:space="preserve">Treść oferty musi odpowiadać treści SWZ. </w:t>
      </w:r>
    </w:p>
    <w:p w14:paraId="6F5C04C2" w14:textId="1F7F6641" w:rsidR="00CE52BA" w:rsidRPr="00900AE3" w:rsidRDefault="00CE52BA" w:rsidP="00D10B4B">
      <w:pPr>
        <w:pStyle w:val="Akapitzlist"/>
        <w:numPr>
          <w:ilvl w:val="4"/>
          <w:numId w:val="18"/>
        </w:numPr>
        <w:autoSpaceDE w:val="0"/>
        <w:autoSpaceDN w:val="0"/>
        <w:spacing w:after="120" w:line="276" w:lineRule="auto"/>
        <w:ind w:left="425" w:hanging="425"/>
        <w:jc w:val="both"/>
        <w:rPr>
          <w:rFonts w:eastAsia="Times New Roman"/>
          <w:b/>
          <w:sz w:val="24"/>
          <w:szCs w:val="24"/>
        </w:rPr>
      </w:pPr>
      <w:r w:rsidRPr="006723F6">
        <w:rPr>
          <w:bCs/>
          <w:sz w:val="24"/>
          <w:szCs w:val="24"/>
        </w:rPr>
        <w:t xml:space="preserve">Oferta powinna być sporządzona w języku polskim. </w:t>
      </w:r>
      <w:r w:rsidRPr="00900AE3">
        <w:rPr>
          <w:sz w:val="24"/>
          <w:szCs w:val="24"/>
        </w:rPr>
        <w:t>Zamawiający wymaga, aby dokument</w:t>
      </w:r>
      <w:r w:rsidR="00EA4E1C">
        <w:rPr>
          <w:sz w:val="24"/>
          <w:szCs w:val="24"/>
        </w:rPr>
        <w:t xml:space="preserve">y sporządzone w języku obcym, </w:t>
      </w:r>
      <w:r w:rsidRPr="00900AE3">
        <w:rPr>
          <w:sz w:val="24"/>
          <w:szCs w:val="24"/>
        </w:rPr>
        <w:t>złożone zostały wraz z tłumaczeniem na język polski</w:t>
      </w:r>
      <w:r w:rsidR="00881B5D">
        <w:rPr>
          <w:sz w:val="24"/>
          <w:szCs w:val="24"/>
        </w:rPr>
        <w:t>,</w:t>
      </w:r>
      <w:r w:rsidR="00DA72BC">
        <w:rPr>
          <w:sz w:val="24"/>
          <w:szCs w:val="24"/>
        </w:rPr>
        <w:t xml:space="preserve"> </w:t>
      </w:r>
      <w:r w:rsidR="006830C3">
        <w:rPr>
          <w:sz w:val="24"/>
          <w:szCs w:val="24"/>
        </w:rPr>
        <w:br/>
      </w:r>
      <w:r w:rsidR="00881B5D">
        <w:rPr>
          <w:sz w:val="24"/>
          <w:szCs w:val="24"/>
        </w:rPr>
        <w:t xml:space="preserve">z </w:t>
      </w:r>
      <w:r w:rsidR="00DA72BC">
        <w:rPr>
          <w:sz w:val="24"/>
          <w:szCs w:val="24"/>
        </w:rPr>
        <w:t>z</w:t>
      </w:r>
      <w:r w:rsidR="00881B5D">
        <w:rPr>
          <w:sz w:val="24"/>
          <w:szCs w:val="24"/>
        </w:rPr>
        <w:t xml:space="preserve">astrzeżeniem </w:t>
      </w:r>
      <w:r w:rsidR="00D25A69">
        <w:rPr>
          <w:sz w:val="24"/>
          <w:szCs w:val="24"/>
        </w:rPr>
        <w:t xml:space="preserve">zapisu w </w:t>
      </w:r>
      <w:r w:rsidR="00881B5D" w:rsidRPr="00EA4E1C">
        <w:rPr>
          <w:sz w:val="24"/>
          <w:szCs w:val="24"/>
        </w:rPr>
        <w:t>rozdzia</w:t>
      </w:r>
      <w:r w:rsidR="00D25A69" w:rsidRPr="00EA4E1C">
        <w:rPr>
          <w:sz w:val="24"/>
          <w:szCs w:val="24"/>
        </w:rPr>
        <w:t>le IV ust. 3 SWZ.</w:t>
      </w:r>
    </w:p>
    <w:p w14:paraId="238350D5" w14:textId="6BCE32C8" w:rsidR="00CB5E28" w:rsidRPr="00752840" w:rsidRDefault="00CE52BA" w:rsidP="00D10B4B">
      <w:pPr>
        <w:pStyle w:val="Akapitzlist"/>
        <w:numPr>
          <w:ilvl w:val="4"/>
          <w:numId w:val="18"/>
        </w:numPr>
        <w:autoSpaceDE w:val="0"/>
        <w:autoSpaceDN w:val="0"/>
        <w:spacing w:after="120" w:line="276" w:lineRule="auto"/>
        <w:ind w:left="425" w:hanging="425"/>
        <w:jc w:val="both"/>
        <w:rPr>
          <w:rFonts w:eastAsia="Times New Roman"/>
          <w:sz w:val="24"/>
          <w:szCs w:val="24"/>
        </w:rPr>
      </w:pPr>
      <w:r w:rsidRPr="00752840">
        <w:rPr>
          <w:sz w:val="24"/>
          <w:szCs w:val="24"/>
        </w:rPr>
        <w:t xml:space="preserve">Oferta powinna zostać sporządzona według wzoru </w:t>
      </w:r>
      <w:r w:rsidRPr="00752840">
        <w:rPr>
          <w:bCs/>
          <w:sz w:val="24"/>
          <w:szCs w:val="24"/>
        </w:rPr>
        <w:t xml:space="preserve">Formularza oferty, stanowiącego </w:t>
      </w:r>
      <w:r w:rsidRPr="00752840">
        <w:rPr>
          <w:bCs/>
          <w:i/>
          <w:iCs/>
          <w:sz w:val="24"/>
          <w:szCs w:val="24"/>
        </w:rPr>
        <w:t>Dodatek nr 1 do SWZ</w:t>
      </w:r>
      <w:r w:rsidR="00E06625" w:rsidRPr="00752840">
        <w:rPr>
          <w:bCs/>
          <w:sz w:val="24"/>
          <w:szCs w:val="24"/>
        </w:rPr>
        <w:t xml:space="preserve"> oraz według wzoru Formularza cenowego stanowiącego </w:t>
      </w:r>
      <w:r w:rsidR="00E06625" w:rsidRPr="00752840">
        <w:rPr>
          <w:bCs/>
          <w:i/>
          <w:sz w:val="24"/>
          <w:szCs w:val="24"/>
        </w:rPr>
        <w:t>Dodatek nr 1</w:t>
      </w:r>
      <w:r w:rsidR="00322477" w:rsidRPr="00752840">
        <w:rPr>
          <w:bCs/>
          <w:i/>
          <w:sz w:val="24"/>
          <w:szCs w:val="24"/>
        </w:rPr>
        <w:t>.1</w:t>
      </w:r>
      <w:r w:rsidR="00E62630" w:rsidRPr="00752840">
        <w:rPr>
          <w:bCs/>
          <w:i/>
          <w:sz w:val="24"/>
          <w:szCs w:val="24"/>
        </w:rPr>
        <w:t xml:space="preserve"> </w:t>
      </w:r>
      <w:r w:rsidR="00E06625" w:rsidRPr="00752840">
        <w:rPr>
          <w:bCs/>
          <w:i/>
          <w:sz w:val="24"/>
          <w:szCs w:val="24"/>
        </w:rPr>
        <w:t>do SWZ</w:t>
      </w:r>
      <w:r w:rsidR="00E06625" w:rsidRPr="00752840">
        <w:rPr>
          <w:bCs/>
          <w:sz w:val="24"/>
          <w:szCs w:val="24"/>
        </w:rPr>
        <w:t xml:space="preserve">. </w:t>
      </w:r>
    </w:p>
    <w:p w14:paraId="55500D59" w14:textId="77777777" w:rsidR="00CE52BA" w:rsidRPr="00752840" w:rsidRDefault="00CE52BA" w:rsidP="00D10B4B">
      <w:pPr>
        <w:pStyle w:val="Akapitzlist"/>
        <w:numPr>
          <w:ilvl w:val="4"/>
          <w:numId w:val="18"/>
        </w:numPr>
        <w:autoSpaceDE w:val="0"/>
        <w:autoSpaceDN w:val="0"/>
        <w:spacing w:after="120" w:line="276" w:lineRule="auto"/>
        <w:ind w:left="426" w:hanging="426"/>
        <w:contextualSpacing/>
        <w:jc w:val="both"/>
        <w:rPr>
          <w:rFonts w:eastAsia="Times New Roman"/>
          <w:sz w:val="24"/>
          <w:szCs w:val="24"/>
        </w:rPr>
      </w:pPr>
      <w:r w:rsidRPr="00752840">
        <w:rPr>
          <w:sz w:val="24"/>
          <w:szCs w:val="24"/>
        </w:rPr>
        <w:t xml:space="preserve">  Wykonawca wraz z ofertą składa: </w:t>
      </w:r>
    </w:p>
    <w:p w14:paraId="060F6727" w14:textId="6C027001" w:rsidR="00CE52BA" w:rsidRPr="00752840" w:rsidRDefault="00CE52BA" w:rsidP="00D10B4B">
      <w:pPr>
        <w:numPr>
          <w:ilvl w:val="0"/>
          <w:numId w:val="19"/>
        </w:numPr>
        <w:tabs>
          <w:tab w:val="left" w:pos="851"/>
        </w:tabs>
        <w:spacing w:after="120"/>
        <w:ind w:left="851" w:right="-108" w:hanging="425"/>
        <w:jc w:val="both"/>
        <w:rPr>
          <w:rFonts w:cs="Calibri"/>
        </w:rPr>
      </w:pPr>
      <w:r w:rsidRPr="00752840">
        <w:rPr>
          <w:rFonts w:cs="Calibri"/>
          <w:sz w:val="24"/>
          <w:szCs w:val="24"/>
        </w:rPr>
        <w:t>Oświadczeni</w:t>
      </w:r>
      <w:r w:rsidR="00EF09D9" w:rsidRPr="00752840">
        <w:rPr>
          <w:rFonts w:cs="Calibri"/>
          <w:sz w:val="24"/>
          <w:szCs w:val="24"/>
        </w:rPr>
        <w:t>e</w:t>
      </w:r>
      <w:r w:rsidR="00432ABF" w:rsidRPr="00752840">
        <w:rPr>
          <w:rFonts w:cs="Calibri"/>
          <w:sz w:val="24"/>
          <w:szCs w:val="24"/>
        </w:rPr>
        <w:t xml:space="preserve"> dotyczące przesłanek wykluczenia z postę</w:t>
      </w:r>
      <w:r w:rsidR="007910F2" w:rsidRPr="00752840">
        <w:rPr>
          <w:rFonts w:cs="Calibri"/>
          <w:sz w:val="24"/>
          <w:szCs w:val="24"/>
        </w:rPr>
        <w:t>powania</w:t>
      </w:r>
      <w:r w:rsidR="008B28E6" w:rsidRPr="00752840">
        <w:rPr>
          <w:rFonts w:cs="Calibri"/>
          <w:sz w:val="24"/>
          <w:szCs w:val="24"/>
        </w:rPr>
        <w:t>, wg wzoru stanowiącego Dodatek nr 2 do SWZ</w:t>
      </w:r>
      <w:r w:rsidRPr="00752840">
        <w:rPr>
          <w:rFonts w:cs="Calibri"/>
          <w:sz w:val="24"/>
          <w:szCs w:val="24"/>
        </w:rPr>
        <w:t>;</w:t>
      </w:r>
    </w:p>
    <w:p w14:paraId="438AAEE5" w14:textId="77777777" w:rsidR="00CE52BA" w:rsidRPr="00752840" w:rsidRDefault="00CE52BA" w:rsidP="00D10B4B">
      <w:pPr>
        <w:numPr>
          <w:ilvl w:val="0"/>
          <w:numId w:val="19"/>
        </w:numPr>
        <w:tabs>
          <w:tab w:val="left" w:pos="851"/>
        </w:tabs>
        <w:spacing w:after="0"/>
        <w:ind w:left="851" w:right="-108" w:hanging="425"/>
        <w:jc w:val="both"/>
        <w:rPr>
          <w:rFonts w:cs="Calibri"/>
          <w:sz w:val="24"/>
          <w:szCs w:val="24"/>
        </w:rPr>
      </w:pPr>
      <w:r w:rsidRPr="00752840">
        <w:rPr>
          <w:rFonts w:cs="Calibri"/>
          <w:sz w:val="24"/>
          <w:szCs w:val="24"/>
        </w:rPr>
        <w:t xml:space="preserve">Pełnomocnictwo – o ile dotyczy </w:t>
      </w:r>
    </w:p>
    <w:p w14:paraId="3452A642" w14:textId="77777777" w:rsidR="00CE52BA" w:rsidRPr="00752840" w:rsidRDefault="00070AED" w:rsidP="002358C7">
      <w:pPr>
        <w:pStyle w:val="Tekstpodstawowy"/>
        <w:numPr>
          <w:ilvl w:val="0"/>
          <w:numId w:val="36"/>
        </w:numPr>
        <w:suppressAutoHyphens w:val="0"/>
        <w:spacing w:after="0" w:line="276" w:lineRule="auto"/>
        <w:ind w:left="1276" w:right="20" w:hanging="425"/>
        <w:jc w:val="both"/>
        <w:rPr>
          <w:rFonts w:cs="Calibri"/>
        </w:rPr>
      </w:pPr>
      <w:r w:rsidRPr="00752840">
        <w:rPr>
          <w:rFonts w:cs="Calibri"/>
        </w:rPr>
        <w:t xml:space="preserve">w przypadku, gdy wykonawcę reprezentuje pełnomocnik wykonawca składa wraz </w:t>
      </w:r>
      <w:r w:rsidRPr="00752840">
        <w:rPr>
          <w:rFonts w:cs="Calibri"/>
        </w:rPr>
        <w:br/>
        <w:t>z ofertą pełnomocnictwo określające jego zakres</w:t>
      </w:r>
      <w:r w:rsidR="00CE52BA" w:rsidRPr="00752840">
        <w:rPr>
          <w:rFonts w:cs="Calibri"/>
        </w:rPr>
        <w:t xml:space="preserve">. </w:t>
      </w:r>
    </w:p>
    <w:p w14:paraId="5B583A93" w14:textId="77777777" w:rsidR="00CE52BA" w:rsidRPr="00752840" w:rsidRDefault="00CE52BA" w:rsidP="002358C7">
      <w:pPr>
        <w:pStyle w:val="Tekstpodstawowy"/>
        <w:numPr>
          <w:ilvl w:val="0"/>
          <w:numId w:val="36"/>
        </w:numPr>
        <w:suppressAutoHyphens w:val="0"/>
        <w:spacing w:line="276" w:lineRule="auto"/>
        <w:ind w:left="1276" w:right="23" w:hanging="425"/>
        <w:jc w:val="both"/>
        <w:rPr>
          <w:rFonts w:cs="Calibri"/>
        </w:rPr>
      </w:pPr>
      <w:r w:rsidRPr="00752840">
        <w:rPr>
          <w:rFonts w:cs="Calibri"/>
        </w:rPr>
        <w:t>w przypadku wykonawców</w:t>
      </w:r>
      <w:r w:rsidR="00070AED" w:rsidRPr="00752840">
        <w:rPr>
          <w:rFonts w:cs="Calibri"/>
        </w:rPr>
        <w:t xml:space="preserve"> wspólnie</w:t>
      </w:r>
      <w:r w:rsidRPr="00752840">
        <w:rPr>
          <w:rFonts w:cs="Calibri"/>
        </w:rPr>
        <w:t xml:space="preserve"> ubiegających się o udzielenie zamówienia wykonawcy zobowiązani są do ustanowienia pełnomocnika. Dokument pełnomocnictwa, z treści którego będzie wynikało umocowanie do reprezentowania w postępowaniu o udzielenie zamówienia tych wykonawców</w:t>
      </w:r>
      <w:r w:rsidR="004111D1" w:rsidRPr="00752840">
        <w:rPr>
          <w:rFonts w:cs="Calibri"/>
        </w:rPr>
        <w:t xml:space="preserve"> albo do reprezentowania w postępowaniu i zawarcia umowy w sprawie zamówienia publicznego</w:t>
      </w:r>
      <w:r w:rsidRPr="00752840">
        <w:rPr>
          <w:rFonts w:cs="Calibri"/>
        </w:rPr>
        <w:t xml:space="preserve"> należy załączyć do oferty. </w:t>
      </w:r>
    </w:p>
    <w:p w14:paraId="04ED2746" w14:textId="77777777" w:rsidR="00CE52BA" w:rsidRPr="00752840" w:rsidRDefault="00CE52BA" w:rsidP="00D10B4B">
      <w:pPr>
        <w:numPr>
          <w:ilvl w:val="0"/>
          <w:numId w:val="19"/>
        </w:numPr>
        <w:tabs>
          <w:tab w:val="left" w:pos="851"/>
        </w:tabs>
        <w:spacing w:after="0"/>
        <w:ind w:left="851" w:right="-108" w:hanging="425"/>
        <w:jc w:val="both"/>
        <w:rPr>
          <w:rFonts w:eastAsia="Times New Roman" w:cs="Calibri"/>
          <w:sz w:val="24"/>
          <w:szCs w:val="24"/>
        </w:rPr>
      </w:pPr>
      <w:r w:rsidRPr="00752840">
        <w:rPr>
          <w:rFonts w:cs="Calibri"/>
          <w:bCs/>
          <w:sz w:val="24"/>
          <w:szCs w:val="24"/>
        </w:rPr>
        <w:t>Wykaz rozwiązań równoważnych – o ile</w:t>
      </w:r>
      <w:r w:rsidRPr="00752840">
        <w:rPr>
          <w:rFonts w:cs="Calibri"/>
          <w:sz w:val="24"/>
          <w:szCs w:val="24"/>
        </w:rPr>
        <w:t xml:space="preserve"> dotyczy</w:t>
      </w:r>
    </w:p>
    <w:p w14:paraId="587A8D2C" w14:textId="4A71FE2F" w:rsidR="00CE52BA" w:rsidRPr="00752840" w:rsidRDefault="00CE52BA" w:rsidP="00CB5E28">
      <w:pPr>
        <w:tabs>
          <w:tab w:val="left" w:pos="851"/>
        </w:tabs>
        <w:spacing w:after="120"/>
        <w:ind w:left="850" w:right="-108" w:hanging="425"/>
        <w:jc w:val="both"/>
        <w:rPr>
          <w:rFonts w:cs="Calibri"/>
          <w:sz w:val="24"/>
          <w:szCs w:val="24"/>
        </w:rPr>
      </w:pPr>
      <w:r w:rsidRPr="00752840">
        <w:rPr>
          <w:rFonts w:cs="Calibri"/>
          <w:sz w:val="24"/>
          <w:szCs w:val="24"/>
        </w:rPr>
        <w:tab/>
        <w:t>Wykonawca, który powołuje się na rozwiązania równoważne</w:t>
      </w:r>
      <w:r w:rsidR="00881B5D" w:rsidRPr="00752840">
        <w:rPr>
          <w:rFonts w:cs="Calibri"/>
          <w:sz w:val="24"/>
          <w:szCs w:val="24"/>
        </w:rPr>
        <w:t xml:space="preserve">, </w:t>
      </w:r>
      <w:r w:rsidR="00D25A69" w:rsidRPr="00752840">
        <w:rPr>
          <w:rFonts w:cs="Calibri"/>
          <w:sz w:val="24"/>
          <w:szCs w:val="24"/>
        </w:rPr>
        <w:t>o który</w:t>
      </w:r>
      <w:r w:rsidR="00B015A9" w:rsidRPr="00752840">
        <w:rPr>
          <w:rFonts w:cs="Calibri"/>
          <w:sz w:val="24"/>
          <w:szCs w:val="24"/>
        </w:rPr>
        <w:t>ch</w:t>
      </w:r>
      <w:r w:rsidR="00D25A69" w:rsidRPr="00752840">
        <w:rPr>
          <w:rFonts w:cs="Calibri"/>
          <w:sz w:val="24"/>
          <w:szCs w:val="24"/>
        </w:rPr>
        <w:t xml:space="preserve"> mowa w rozdzi</w:t>
      </w:r>
      <w:r w:rsidR="00B015A9" w:rsidRPr="00752840">
        <w:rPr>
          <w:rFonts w:cs="Calibri"/>
          <w:sz w:val="24"/>
          <w:szCs w:val="24"/>
        </w:rPr>
        <w:t>ale</w:t>
      </w:r>
      <w:r w:rsidR="00D25A69" w:rsidRPr="00752840">
        <w:rPr>
          <w:rFonts w:cs="Calibri"/>
          <w:sz w:val="24"/>
          <w:szCs w:val="24"/>
        </w:rPr>
        <w:t xml:space="preserve"> III ust. 1</w:t>
      </w:r>
      <w:r w:rsidR="003D0CA6" w:rsidRPr="00752840">
        <w:rPr>
          <w:rFonts w:cs="Calibri"/>
          <w:sz w:val="24"/>
          <w:szCs w:val="24"/>
        </w:rPr>
        <w:t>0</w:t>
      </w:r>
      <w:r w:rsidR="00D25A69" w:rsidRPr="00752840">
        <w:rPr>
          <w:rFonts w:cs="Calibri"/>
          <w:sz w:val="24"/>
          <w:szCs w:val="24"/>
        </w:rPr>
        <w:t xml:space="preserve"> SWZ</w:t>
      </w:r>
      <w:r w:rsidRPr="00752840">
        <w:rPr>
          <w:rFonts w:cs="Calibri"/>
          <w:sz w:val="24"/>
          <w:szCs w:val="24"/>
        </w:rPr>
        <w:t>, jest zobowiązany wykazać, że oferowane przez niego rozwiązanie spełnia wymagania określone przez zamawiającego.</w:t>
      </w:r>
      <w:r w:rsidR="00E95912" w:rsidRPr="00752840">
        <w:rPr>
          <w:rFonts w:cs="Calibri"/>
          <w:sz w:val="24"/>
          <w:szCs w:val="24"/>
        </w:rPr>
        <w:t xml:space="preserve"> </w:t>
      </w:r>
      <w:r w:rsidRPr="00752840">
        <w:rPr>
          <w:rFonts w:cs="Calibri"/>
          <w:sz w:val="24"/>
          <w:szCs w:val="24"/>
        </w:rPr>
        <w:t>W takim przypadku wykonawca załącza do oferty wykaz rozwiązań równoważnych z jego opisem lub normami.</w:t>
      </w:r>
    </w:p>
    <w:p w14:paraId="7D500D68" w14:textId="348FB67F" w:rsidR="00CE52BA" w:rsidRPr="00752840" w:rsidRDefault="00CE52BA" w:rsidP="00D10B4B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851" w:right="-108" w:hanging="425"/>
        <w:jc w:val="both"/>
        <w:rPr>
          <w:sz w:val="24"/>
          <w:szCs w:val="24"/>
        </w:rPr>
      </w:pPr>
      <w:r w:rsidRPr="00752840">
        <w:rPr>
          <w:bCs/>
          <w:sz w:val="24"/>
          <w:szCs w:val="24"/>
        </w:rPr>
        <w:t>Uzasadnienie zastrzeżeni</w:t>
      </w:r>
      <w:r w:rsidR="00EF09D9" w:rsidRPr="00752840">
        <w:rPr>
          <w:bCs/>
          <w:sz w:val="24"/>
          <w:szCs w:val="24"/>
        </w:rPr>
        <w:t>a</w:t>
      </w:r>
      <w:r w:rsidRPr="00752840">
        <w:rPr>
          <w:bCs/>
          <w:sz w:val="24"/>
          <w:szCs w:val="24"/>
        </w:rPr>
        <w:t xml:space="preserve"> tajemnicy przedsiębiorstwa</w:t>
      </w:r>
      <w:r w:rsidRPr="00752840">
        <w:rPr>
          <w:sz w:val="24"/>
          <w:szCs w:val="24"/>
        </w:rPr>
        <w:t xml:space="preserve"> – o ile dotyczy</w:t>
      </w:r>
    </w:p>
    <w:p w14:paraId="077E4D71" w14:textId="3862627D" w:rsidR="00CE52BA" w:rsidRDefault="00CE52BA" w:rsidP="00CE52BA">
      <w:pPr>
        <w:pStyle w:val="Akapitzlist"/>
        <w:tabs>
          <w:tab w:val="left" w:pos="851"/>
        </w:tabs>
        <w:spacing w:line="276" w:lineRule="auto"/>
        <w:ind w:left="851" w:right="-108"/>
        <w:jc w:val="both"/>
        <w:rPr>
          <w:sz w:val="24"/>
          <w:szCs w:val="24"/>
        </w:rPr>
      </w:pPr>
      <w:r w:rsidRPr="00752840">
        <w:rPr>
          <w:sz w:val="24"/>
          <w:szCs w:val="24"/>
        </w:rPr>
        <w:t xml:space="preserve">W sytuacji, gdy </w:t>
      </w:r>
      <w:r w:rsidR="006339A3" w:rsidRPr="00752840">
        <w:rPr>
          <w:sz w:val="24"/>
          <w:szCs w:val="24"/>
        </w:rPr>
        <w:t xml:space="preserve">informacje zawarte w </w:t>
      </w:r>
      <w:r w:rsidRPr="00752840">
        <w:rPr>
          <w:sz w:val="24"/>
          <w:szCs w:val="24"/>
        </w:rPr>
        <w:t>ofer</w:t>
      </w:r>
      <w:r w:rsidR="006339A3" w:rsidRPr="00752840">
        <w:rPr>
          <w:sz w:val="24"/>
          <w:szCs w:val="24"/>
        </w:rPr>
        <w:t>cie</w:t>
      </w:r>
      <w:r w:rsidRPr="00752840">
        <w:rPr>
          <w:sz w:val="24"/>
          <w:szCs w:val="24"/>
        </w:rPr>
        <w:t xml:space="preserve"> lub inne dokumenty</w:t>
      </w:r>
      <w:r w:rsidRPr="00146A67">
        <w:rPr>
          <w:sz w:val="24"/>
          <w:szCs w:val="24"/>
        </w:rPr>
        <w:t xml:space="preserve"> składane w toku postępowania </w:t>
      </w:r>
      <w:r w:rsidR="006339A3">
        <w:rPr>
          <w:sz w:val="24"/>
          <w:szCs w:val="24"/>
        </w:rPr>
        <w:t>stanowią</w:t>
      </w:r>
      <w:r w:rsidRPr="00146A67">
        <w:rPr>
          <w:sz w:val="24"/>
          <w:szCs w:val="24"/>
        </w:rPr>
        <w:t xml:space="preserve"> tajemnicę przedsiębiorstwa, wykonawca, wraz</w:t>
      </w:r>
      <w:r w:rsidR="00C772CD">
        <w:rPr>
          <w:sz w:val="24"/>
          <w:szCs w:val="24"/>
        </w:rPr>
        <w:t xml:space="preserve"> </w:t>
      </w:r>
      <w:r w:rsidRPr="00146A67">
        <w:rPr>
          <w:sz w:val="24"/>
          <w:szCs w:val="24"/>
        </w:rPr>
        <w:t>z przekazaniem takich informacji, zastrzega, że nie mogą być one udostępniane, oraz wykazuje, że zastrzeżone informacje stanowią tajemnicę przedsiębiorstwa w rozumieniu przepisów ustawy z 16 kwietnia 1993 r. o zwalczaniu nieuczciwej konkurencji</w:t>
      </w:r>
      <w:r w:rsidR="006E2A44">
        <w:rPr>
          <w:sz w:val="24"/>
          <w:szCs w:val="24"/>
        </w:rPr>
        <w:t xml:space="preserve"> (Dz.U. z 2022 r. poz. 1233 </w:t>
      </w:r>
      <w:proofErr w:type="spellStart"/>
      <w:r w:rsidR="006E2A44">
        <w:rPr>
          <w:sz w:val="24"/>
          <w:szCs w:val="24"/>
        </w:rPr>
        <w:t>t.j</w:t>
      </w:r>
      <w:proofErr w:type="spellEnd"/>
      <w:r w:rsidR="006E2A44">
        <w:rPr>
          <w:sz w:val="24"/>
          <w:szCs w:val="24"/>
        </w:rPr>
        <w:t>.)</w:t>
      </w:r>
      <w:r w:rsidRPr="00146A67">
        <w:rPr>
          <w:sz w:val="24"/>
          <w:szCs w:val="24"/>
        </w:rPr>
        <w:t>.</w:t>
      </w:r>
    </w:p>
    <w:p w14:paraId="55629A6F" w14:textId="2C0327F0" w:rsidR="006339A3" w:rsidRDefault="00CE52BA" w:rsidP="00E95912">
      <w:pPr>
        <w:pStyle w:val="Akapitzlist"/>
        <w:tabs>
          <w:tab w:val="left" w:pos="851"/>
        </w:tabs>
        <w:spacing w:line="276" w:lineRule="auto"/>
        <w:ind w:left="851" w:right="-108"/>
        <w:jc w:val="both"/>
        <w:rPr>
          <w:rFonts w:cs="Trebuchet MS"/>
          <w:color w:val="000000"/>
          <w:sz w:val="24"/>
          <w:szCs w:val="24"/>
        </w:rPr>
      </w:pPr>
      <w:r w:rsidRPr="00DC2638">
        <w:rPr>
          <w:rFonts w:cs="Trebuchet MS"/>
          <w:color w:val="000000"/>
          <w:sz w:val="24"/>
          <w:szCs w:val="24"/>
        </w:rPr>
        <w:t>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</w:t>
      </w:r>
      <w:r>
        <w:rPr>
          <w:rFonts w:cs="Trebuchet MS"/>
          <w:color w:val="000000"/>
          <w:sz w:val="24"/>
          <w:szCs w:val="24"/>
        </w:rPr>
        <w:t>,</w:t>
      </w:r>
      <w:r w:rsidRPr="00DC2638">
        <w:rPr>
          <w:rFonts w:cs="Trebuchet MS"/>
          <w:color w:val="000000"/>
          <w:sz w:val="24"/>
          <w:szCs w:val="24"/>
        </w:rPr>
        <w:t xml:space="preserve"> ze względu na zaniechanie przez </w:t>
      </w:r>
      <w:r>
        <w:rPr>
          <w:rFonts w:cs="Trebuchet MS"/>
          <w:color w:val="000000"/>
          <w:sz w:val="24"/>
          <w:szCs w:val="24"/>
        </w:rPr>
        <w:t>w</w:t>
      </w:r>
      <w:r w:rsidRPr="00DC2638">
        <w:rPr>
          <w:rFonts w:cs="Trebuchet MS"/>
          <w:color w:val="000000"/>
          <w:sz w:val="24"/>
          <w:szCs w:val="24"/>
        </w:rPr>
        <w:t xml:space="preserve">ykonawcę podjęcia niezbędnych działań w celu zachowania poufności objętych klauzulą informacji zgodnie z postanowieniami art. 18 ust. 3 </w:t>
      </w:r>
      <w:r>
        <w:rPr>
          <w:rFonts w:cs="Trebuchet MS"/>
          <w:color w:val="000000"/>
          <w:sz w:val="24"/>
          <w:szCs w:val="24"/>
        </w:rPr>
        <w:t xml:space="preserve">ustawy </w:t>
      </w:r>
      <w:proofErr w:type="spellStart"/>
      <w:r>
        <w:rPr>
          <w:rFonts w:cs="Trebuchet MS"/>
          <w:color w:val="000000"/>
          <w:sz w:val="24"/>
          <w:szCs w:val="24"/>
        </w:rPr>
        <w:t>P</w:t>
      </w:r>
      <w:r w:rsidRPr="00DC2638">
        <w:rPr>
          <w:rFonts w:cs="Trebuchet MS"/>
          <w:color w:val="000000"/>
          <w:sz w:val="24"/>
          <w:szCs w:val="24"/>
        </w:rPr>
        <w:t>zp</w:t>
      </w:r>
      <w:proofErr w:type="spellEnd"/>
      <w:r w:rsidRPr="00DC2638">
        <w:rPr>
          <w:rFonts w:cs="Trebuchet MS"/>
          <w:color w:val="000000"/>
          <w:sz w:val="24"/>
          <w:szCs w:val="24"/>
        </w:rPr>
        <w:t>.</w:t>
      </w:r>
    </w:p>
    <w:p w14:paraId="0C84D245" w14:textId="77777777" w:rsidR="006D0FFA" w:rsidRDefault="006D0FFA" w:rsidP="00177EEE">
      <w:pPr>
        <w:pStyle w:val="Akapitzlist"/>
        <w:tabs>
          <w:tab w:val="left" w:pos="851"/>
        </w:tabs>
        <w:spacing w:after="120" w:line="276" w:lineRule="auto"/>
        <w:ind w:left="851" w:right="-108"/>
        <w:jc w:val="both"/>
        <w:rPr>
          <w:rFonts w:cs="Trebuchet MS"/>
          <w:color w:val="000000"/>
          <w:sz w:val="24"/>
          <w:szCs w:val="24"/>
        </w:rPr>
      </w:pPr>
      <w:r w:rsidRPr="006339A3">
        <w:rPr>
          <w:sz w:val="24"/>
          <w:szCs w:val="24"/>
        </w:rPr>
        <w:t xml:space="preserve">Informacje </w:t>
      </w:r>
      <w:r>
        <w:rPr>
          <w:sz w:val="24"/>
          <w:szCs w:val="24"/>
        </w:rPr>
        <w:t>stanowiące tajemnice przedsiębiorstwa</w:t>
      </w:r>
      <w:r w:rsidRPr="006339A3">
        <w:rPr>
          <w:sz w:val="24"/>
          <w:szCs w:val="24"/>
        </w:rPr>
        <w:t xml:space="preserve"> powinny zostać złożone </w:t>
      </w:r>
      <w:r w:rsidRPr="006339A3">
        <w:rPr>
          <w:sz w:val="24"/>
          <w:szCs w:val="24"/>
        </w:rPr>
        <w:br/>
        <w:t>w osobnym pliku wraz z jednoczesnym zaznaczeniem polecenia „Załącznik stanowiący tajemnicę przedsiębiorstwa”, a następnie wraz z plikami stanowiącymi jawną część skompresowane do jednego pliku archiwum (ZIP).</w:t>
      </w:r>
    </w:p>
    <w:p w14:paraId="2EF05312" w14:textId="77777777" w:rsidR="006339A3" w:rsidRPr="00752840" w:rsidRDefault="006339A3" w:rsidP="00D10B4B">
      <w:pPr>
        <w:pStyle w:val="Akapitzlist"/>
        <w:numPr>
          <w:ilvl w:val="0"/>
          <w:numId w:val="19"/>
        </w:numPr>
        <w:tabs>
          <w:tab w:val="left" w:pos="851"/>
        </w:tabs>
        <w:spacing w:after="120" w:line="276" w:lineRule="auto"/>
        <w:ind w:left="850" w:right="-108" w:hanging="425"/>
        <w:jc w:val="both"/>
        <w:rPr>
          <w:bCs/>
          <w:sz w:val="24"/>
          <w:szCs w:val="24"/>
        </w:rPr>
      </w:pPr>
      <w:r w:rsidRPr="00752840">
        <w:rPr>
          <w:bCs/>
          <w:sz w:val="24"/>
          <w:szCs w:val="24"/>
        </w:rPr>
        <w:lastRenderedPageBreak/>
        <w:t>Dokumenty, potwierdzające umocowanie do reprezentowania odpowiednio wykonawcy,</w:t>
      </w:r>
      <w:r w:rsidRPr="00752840">
        <w:rPr>
          <w:color w:val="000000"/>
          <w:sz w:val="24"/>
          <w:szCs w:val="24"/>
        </w:rPr>
        <w:t xml:space="preserve"> </w:t>
      </w:r>
      <w:r w:rsidRPr="00752840">
        <w:rPr>
          <w:sz w:val="24"/>
          <w:szCs w:val="24"/>
        </w:rPr>
        <w:t>wykonawców</w:t>
      </w:r>
      <w:r w:rsidRPr="00752840">
        <w:rPr>
          <w:color w:val="00000A"/>
          <w:sz w:val="24"/>
          <w:szCs w:val="24"/>
        </w:rPr>
        <w:t xml:space="preserve"> </w:t>
      </w:r>
      <w:r w:rsidRPr="00752840">
        <w:rPr>
          <w:sz w:val="24"/>
          <w:szCs w:val="24"/>
        </w:rPr>
        <w:t>wspólnie ubiegaj</w:t>
      </w:r>
      <w:r w:rsidRPr="00752840">
        <w:rPr>
          <w:rFonts w:eastAsia="TimesNewRoman"/>
          <w:sz w:val="24"/>
          <w:szCs w:val="24"/>
        </w:rPr>
        <w:t>ą</w:t>
      </w:r>
      <w:r w:rsidRPr="00752840">
        <w:rPr>
          <w:sz w:val="24"/>
          <w:szCs w:val="24"/>
        </w:rPr>
        <w:t>cych si</w:t>
      </w:r>
      <w:r w:rsidRPr="00752840">
        <w:rPr>
          <w:rFonts w:eastAsia="TimesNewRoman"/>
          <w:sz w:val="24"/>
          <w:szCs w:val="24"/>
        </w:rPr>
        <w:t xml:space="preserve">ę </w:t>
      </w:r>
      <w:r w:rsidRPr="00752840">
        <w:rPr>
          <w:sz w:val="24"/>
          <w:szCs w:val="24"/>
        </w:rPr>
        <w:t xml:space="preserve">o udzielenie zamówienia publicznego </w:t>
      </w:r>
      <w:r w:rsidRPr="00752840">
        <w:rPr>
          <w:color w:val="000000"/>
          <w:sz w:val="24"/>
          <w:szCs w:val="24"/>
        </w:rPr>
        <w:t xml:space="preserve">– odpis lub informacja z Krajowego Rejestru Sądowego, Centralnej Ewidencji i Informacji o Działalności Gospodarczej lub innego właściwego rejestru, chyba że wykonawca wskaże w Formularzu oferty dane, umożliwiające zamawiającemu uzyskanie tych dokumentów za pomocą bezpłatnych i ogólnodostępnych baz danych. </w:t>
      </w:r>
    </w:p>
    <w:p w14:paraId="5E231DF9" w14:textId="77777777" w:rsidR="001D5927" w:rsidRPr="001D5927" w:rsidRDefault="001D5927" w:rsidP="00D10B4B">
      <w:pPr>
        <w:numPr>
          <w:ilvl w:val="4"/>
          <w:numId w:val="18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color w:val="000000"/>
          <w:sz w:val="24"/>
          <w:szCs w:val="24"/>
          <w:lang w:eastAsia="pl-PL"/>
        </w:rPr>
      </w:pPr>
      <w:r w:rsidRPr="001D5927">
        <w:rPr>
          <w:rFonts w:cs="Calibri"/>
          <w:bCs/>
          <w:color w:val="000000"/>
          <w:sz w:val="24"/>
          <w:szCs w:val="24"/>
          <w:lang w:eastAsia="pl-PL"/>
        </w:rPr>
        <w:t xml:space="preserve">Sposób sporządzenia dokumentów elektronicznych: </w:t>
      </w:r>
    </w:p>
    <w:p w14:paraId="484CC25E" w14:textId="77777777" w:rsidR="001D5927" w:rsidRPr="001D5927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color w:val="000000"/>
          <w:sz w:val="24"/>
          <w:szCs w:val="24"/>
          <w:lang w:eastAsia="pl-PL"/>
        </w:rPr>
        <w:t xml:space="preserve">Sposób sporządzenia dokumentów elektronicznych musi być zgodny z wymaganiami określonymi w </w:t>
      </w:r>
      <w:r w:rsidRPr="001D5927">
        <w:rPr>
          <w:rFonts w:cs="Calibri"/>
          <w:i/>
          <w:iCs/>
          <w:color w:val="000000"/>
          <w:sz w:val="24"/>
          <w:szCs w:val="24"/>
          <w:lang w:eastAsia="pl-PL"/>
        </w:rPr>
        <w:t xml:space="preserve">Rozporządzeniu Prezesa Rady Ministrów z dnia 30 grudnia 2020 r. </w:t>
      </w:r>
      <w:r w:rsidR="00102262">
        <w:rPr>
          <w:rFonts w:cs="Calibri"/>
          <w:i/>
          <w:iCs/>
          <w:color w:val="000000"/>
          <w:sz w:val="24"/>
          <w:szCs w:val="24"/>
          <w:lang w:eastAsia="pl-PL"/>
        </w:rPr>
        <w:br/>
      </w:r>
      <w:r w:rsidRPr="001D5927">
        <w:rPr>
          <w:rFonts w:cs="Calibri"/>
          <w:i/>
          <w:iCs/>
          <w:color w:val="000000"/>
          <w:sz w:val="24"/>
          <w:szCs w:val="24"/>
          <w:lang w:eastAsia="pl-PL"/>
        </w:rPr>
        <w:t xml:space="preserve">w sprawie sposobu sporządzania i przekazywania informacji oraz wymagań technicznych dla </w:t>
      </w:r>
      <w:r w:rsidRPr="001D5927">
        <w:rPr>
          <w:rFonts w:cs="Calibri"/>
          <w:i/>
          <w:iCs/>
          <w:sz w:val="24"/>
          <w:szCs w:val="24"/>
          <w:lang w:eastAsia="pl-PL"/>
        </w:rPr>
        <w:t xml:space="preserve">dokumentów elektronicznych oraz środków komunikacji elektronicznej </w:t>
      </w:r>
      <w:r w:rsidR="00102262">
        <w:rPr>
          <w:rFonts w:cs="Calibri"/>
          <w:i/>
          <w:iCs/>
          <w:sz w:val="24"/>
          <w:szCs w:val="24"/>
          <w:lang w:eastAsia="pl-PL"/>
        </w:rPr>
        <w:br/>
      </w:r>
      <w:r w:rsidRPr="001D5927">
        <w:rPr>
          <w:rFonts w:cs="Calibri"/>
          <w:i/>
          <w:iCs/>
          <w:sz w:val="24"/>
          <w:szCs w:val="24"/>
          <w:lang w:eastAsia="pl-PL"/>
        </w:rPr>
        <w:t xml:space="preserve">w postępowaniu o udzielenie zamówienia publicznego lub konkursie (dalej „rozporządzenie”) </w:t>
      </w:r>
      <w:r w:rsidRPr="001D5927">
        <w:rPr>
          <w:rFonts w:cs="Calibri"/>
          <w:sz w:val="24"/>
          <w:szCs w:val="24"/>
          <w:lang w:eastAsia="pl-PL"/>
        </w:rPr>
        <w:t xml:space="preserve">oraz w </w:t>
      </w:r>
      <w:r w:rsidRPr="001D5927">
        <w:rPr>
          <w:rFonts w:cs="Calibri"/>
          <w:i/>
          <w:iCs/>
          <w:sz w:val="24"/>
          <w:szCs w:val="24"/>
          <w:lang w:eastAsia="pl-PL"/>
        </w:rPr>
        <w:t xml:space="preserve">Rozporządzeniu Ministra Rozwoju, Pracy i Technologii z dnia 23 grudnia 2020 r. w sprawie podmiotowych środków dowodowych oraz innych dokumentów lub oświadczeń, jakich może żądać zamawiający od wykonawcy. </w:t>
      </w:r>
    </w:p>
    <w:p w14:paraId="5CA00364" w14:textId="59A5E863" w:rsidR="001D5927" w:rsidRPr="001D5927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>Oferty, oświadczenia, o których mowa w art. 125 ust. 1 ustawy</w:t>
      </w:r>
      <w:r w:rsidR="00102262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="00102262">
        <w:rPr>
          <w:rFonts w:cs="Calibri"/>
          <w:sz w:val="24"/>
          <w:szCs w:val="24"/>
          <w:lang w:eastAsia="pl-PL"/>
        </w:rPr>
        <w:t>Pzp</w:t>
      </w:r>
      <w:proofErr w:type="spellEnd"/>
      <w:r w:rsidRPr="001D5927">
        <w:rPr>
          <w:rFonts w:cs="Calibri"/>
          <w:sz w:val="24"/>
          <w:szCs w:val="24"/>
          <w:lang w:eastAsia="pl-PL"/>
        </w:rPr>
        <w:t xml:space="preserve">, przedmiotowe środki dowodowe, pełnomocnictwo, </w:t>
      </w:r>
      <w:r w:rsidRPr="001D5927">
        <w:rPr>
          <w:rFonts w:cs="Calibri"/>
          <w:bCs/>
          <w:sz w:val="24"/>
          <w:szCs w:val="24"/>
          <w:lang w:eastAsia="pl-PL"/>
        </w:rPr>
        <w:t xml:space="preserve">sporządza się </w:t>
      </w:r>
      <w:r w:rsidRPr="001D5927">
        <w:rPr>
          <w:rFonts w:cs="Calibri"/>
          <w:sz w:val="24"/>
          <w:szCs w:val="24"/>
          <w:lang w:eastAsia="pl-PL"/>
        </w:rPr>
        <w:t xml:space="preserve">w </w:t>
      </w:r>
      <w:r w:rsidR="007910F2">
        <w:rPr>
          <w:rFonts w:cs="Calibri"/>
          <w:sz w:val="24"/>
          <w:szCs w:val="24"/>
          <w:lang w:eastAsia="pl-PL"/>
        </w:rPr>
        <w:t>formie</w:t>
      </w:r>
      <w:r w:rsidRPr="001D5927">
        <w:rPr>
          <w:rFonts w:cs="Calibri"/>
          <w:sz w:val="24"/>
          <w:szCs w:val="24"/>
          <w:lang w:eastAsia="pl-PL"/>
        </w:rPr>
        <w:t xml:space="preserve"> elektronicznej</w:t>
      </w:r>
      <w:r w:rsidR="007910F2">
        <w:rPr>
          <w:rFonts w:cs="Calibri"/>
          <w:sz w:val="24"/>
          <w:szCs w:val="24"/>
          <w:lang w:eastAsia="pl-PL"/>
        </w:rPr>
        <w:t xml:space="preserve"> lub w postaci elektronicznej</w:t>
      </w:r>
      <w:r w:rsidRPr="001D5927">
        <w:rPr>
          <w:rFonts w:cs="Calibri"/>
          <w:sz w:val="24"/>
          <w:szCs w:val="24"/>
          <w:lang w:eastAsia="pl-PL"/>
        </w:rPr>
        <w:t xml:space="preserve">, w formatach danych, o których mowa w </w:t>
      </w:r>
      <w:r w:rsidR="00F7098F" w:rsidRPr="00F7098F">
        <w:rPr>
          <w:rFonts w:cs="Calibri"/>
          <w:sz w:val="24"/>
          <w:szCs w:val="24"/>
          <w:lang w:eastAsia="pl-PL"/>
        </w:rPr>
        <w:t>rozdziale VIII</w:t>
      </w:r>
      <w:r w:rsidR="008B2C5B" w:rsidRPr="00F7098F">
        <w:rPr>
          <w:rFonts w:cs="Calibri"/>
          <w:sz w:val="24"/>
          <w:szCs w:val="24"/>
          <w:lang w:eastAsia="pl-PL"/>
        </w:rPr>
        <w:t xml:space="preserve"> ust.</w:t>
      </w:r>
      <w:r w:rsidRPr="00F7098F">
        <w:rPr>
          <w:rFonts w:cs="Calibri"/>
          <w:sz w:val="24"/>
          <w:szCs w:val="24"/>
          <w:lang w:eastAsia="pl-PL"/>
        </w:rPr>
        <w:t xml:space="preserve"> </w:t>
      </w:r>
      <w:r w:rsidR="006830C3">
        <w:rPr>
          <w:rFonts w:cs="Calibri"/>
          <w:sz w:val="24"/>
          <w:szCs w:val="24"/>
          <w:lang w:eastAsia="pl-PL"/>
        </w:rPr>
        <w:t>6</w:t>
      </w:r>
      <w:r w:rsidRPr="00F7098F">
        <w:rPr>
          <w:rFonts w:cs="Calibri"/>
          <w:sz w:val="24"/>
          <w:szCs w:val="24"/>
          <w:lang w:eastAsia="pl-PL"/>
        </w:rPr>
        <w:t xml:space="preserve"> i </w:t>
      </w:r>
      <w:r w:rsidR="006830C3">
        <w:rPr>
          <w:rFonts w:cs="Calibri"/>
          <w:sz w:val="24"/>
          <w:szCs w:val="24"/>
          <w:lang w:eastAsia="pl-PL"/>
        </w:rPr>
        <w:t>7</w:t>
      </w:r>
      <w:r w:rsidRPr="00F7098F">
        <w:rPr>
          <w:rFonts w:cs="Calibri"/>
          <w:sz w:val="24"/>
          <w:szCs w:val="24"/>
          <w:lang w:eastAsia="pl-PL"/>
        </w:rPr>
        <w:t xml:space="preserve">, </w:t>
      </w:r>
      <w:r w:rsidR="006830C3">
        <w:rPr>
          <w:rFonts w:cs="Calibri"/>
          <w:sz w:val="24"/>
          <w:szCs w:val="24"/>
          <w:lang w:eastAsia="pl-PL"/>
        </w:rPr>
        <w:br/>
      </w:r>
      <w:r w:rsidRPr="00F7098F">
        <w:rPr>
          <w:rFonts w:cs="Calibri"/>
          <w:sz w:val="24"/>
          <w:szCs w:val="24"/>
          <w:lang w:eastAsia="pl-PL"/>
        </w:rPr>
        <w:t>z uwzględnieniem rodzaju przekazywanych danych.</w:t>
      </w:r>
      <w:r w:rsidRPr="001D5927">
        <w:rPr>
          <w:rFonts w:cs="Calibri"/>
          <w:sz w:val="24"/>
          <w:szCs w:val="24"/>
          <w:lang w:eastAsia="pl-PL"/>
        </w:rPr>
        <w:t xml:space="preserve"> </w:t>
      </w:r>
    </w:p>
    <w:p w14:paraId="1FA453F8" w14:textId="356AF6BF" w:rsidR="001D5927" w:rsidRPr="001D5927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Informacje, oświadczenia lub dokumenty, inne niż określone w pkt 2), przekazywane </w:t>
      </w:r>
      <w:r w:rsidR="006830C3">
        <w:rPr>
          <w:rFonts w:cs="Calibri"/>
          <w:sz w:val="24"/>
          <w:szCs w:val="24"/>
          <w:lang w:eastAsia="pl-PL"/>
        </w:rPr>
        <w:br/>
      </w:r>
      <w:r w:rsidRPr="001D5927">
        <w:rPr>
          <w:rFonts w:cs="Calibri"/>
          <w:sz w:val="24"/>
          <w:szCs w:val="24"/>
          <w:lang w:eastAsia="pl-PL"/>
        </w:rPr>
        <w:t xml:space="preserve">w postępowaniu </w:t>
      </w:r>
      <w:r w:rsidRPr="001D5927">
        <w:rPr>
          <w:rFonts w:cs="Calibri"/>
          <w:bCs/>
          <w:sz w:val="24"/>
          <w:szCs w:val="24"/>
          <w:lang w:eastAsia="pl-PL"/>
        </w:rPr>
        <w:t xml:space="preserve">sporządza się </w:t>
      </w:r>
      <w:r w:rsidRPr="001D5927">
        <w:rPr>
          <w:rFonts w:cs="Calibri"/>
          <w:sz w:val="24"/>
          <w:szCs w:val="24"/>
          <w:lang w:eastAsia="pl-PL"/>
        </w:rPr>
        <w:t xml:space="preserve">w </w:t>
      </w:r>
      <w:r w:rsidR="00623CC2">
        <w:rPr>
          <w:rFonts w:cs="Calibri"/>
          <w:sz w:val="24"/>
          <w:szCs w:val="24"/>
          <w:lang w:eastAsia="pl-PL"/>
        </w:rPr>
        <w:t xml:space="preserve">formie elektronicznej lub w </w:t>
      </w:r>
      <w:r w:rsidRPr="001D5927">
        <w:rPr>
          <w:rFonts w:cs="Calibri"/>
          <w:sz w:val="24"/>
          <w:szCs w:val="24"/>
          <w:lang w:eastAsia="pl-PL"/>
        </w:rPr>
        <w:t xml:space="preserve">postaci elektronicznej, </w:t>
      </w:r>
      <w:r w:rsidR="006830C3">
        <w:rPr>
          <w:rFonts w:cs="Calibri"/>
          <w:sz w:val="24"/>
          <w:szCs w:val="24"/>
          <w:lang w:eastAsia="pl-PL"/>
        </w:rPr>
        <w:br/>
      </w:r>
      <w:r w:rsidRPr="001D5927">
        <w:rPr>
          <w:rFonts w:cs="Calibri"/>
          <w:sz w:val="24"/>
          <w:szCs w:val="24"/>
          <w:lang w:eastAsia="pl-PL"/>
        </w:rPr>
        <w:t xml:space="preserve">w formatach danych, o których mowa w </w:t>
      </w:r>
      <w:r>
        <w:rPr>
          <w:rFonts w:cs="Calibri"/>
          <w:sz w:val="24"/>
          <w:szCs w:val="24"/>
          <w:lang w:eastAsia="pl-PL"/>
        </w:rPr>
        <w:t xml:space="preserve">rozdziale </w:t>
      </w:r>
      <w:r w:rsidR="00623CC2">
        <w:rPr>
          <w:rFonts w:cs="Calibri"/>
          <w:sz w:val="24"/>
          <w:szCs w:val="24"/>
          <w:lang w:eastAsia="pl-PL"/>
        </w:rPr>
        <w:t>VIII</w:t>
      </w:r>
      <w:r>
        <w:rPr>
          <w:rFonts w:cs="Calibri"/>
          <w:sz w:val="24"/>
          <w:szCs w:val="24"/>
          <w:lang w:eastAsia="pl-PL"/>
        </w:rPr>
        <w:t xml:space="preserve"> ust. </w:t>
      </w:r>
      <w:r w:rsidR="00752840">
        <w:rPr>
          <w:rFonts w:cs="Calibri"/>
          <w:sz w:val="24"/>
          <w:szCs w:val="24"/>
          <w:lang w:eastAsia="pl-PL"/>
        </w:rPr>
        <w:t>8</w:t>
      </w:r>
      <w:r w:rsidRPr="001D5927">
        <w:rPr>
          <w:rFonts w:cs="Calibri"/>
          <w:sz w:val="24"/>
          <w:szCs w:val="24"/>
          <w:lang w:eastAsia="pl-PL"/>
        </w:rPr>
        <w:t xml:space="preserve"> lub jako tekst wpisany bezpośrednio do wiadomości przekazywanej przy użyciu Platformy. </w:t>
      </w:r>
    </w:p>
    <w:p w14:paraId="3E3BA296" w14:textId="77777777" w:rsidR="001D5927" w:rsidRPr="001D5927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Dokumenty potwierdzające umocowanie do reprezentowania odpowiednio wykonawcy lub wykonawców wspólnie ubiegających się o udzielenie zamówienia publicznego: </w:t>
      </w:r>
    </w:p>
    <w:p w14:paraId="137BB39C" w14:textId="77777777" w:rsidR="001D5927" w:rsidRPr="001D5927" w:rsidRDefault="001D5927" w:rsidP="002358C7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418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jeżeli zostały wystawione jako dokument elektroniczny – wykonawca przekazuje ten dokument, </w:t>
      </w:r>
    </w:p>
    <w:p w14:paraId="2DA92523" w14:textId="595D3D24" w:rsidR="001D5927" w:rsidRPr="003D1D00" w:rsidRDefault="001D5927" w:rsidP="002358C7">
      <w:pPr>
        <w:numPr>
          <w:ilvl w:val="0"/>
          <w:numId w:val="31"/>
        </w:numPr>
        <w:autoSpaceDE w:val="0"/>
        <w:autoSpaceDN w:val="0"/>
        <w:adjustRightInd w:val="0"/>
        <w:spacing w:after="142"/>
        <w:ind w:left="1418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jeżeli zostały wystawione jako dokument w postaci papierowej – wykonawca przekazuje cyfrowe odwzorowanie tego dokumentu opatrzone kwalifikowanym podpisem elektronicznym, </w:t>
      </w:r>
      <w:r w:rsidR="00F7098F">
        <w:rPr>
          <w:rFonts w:cs="Calibri"/>
          <w:sz w:val="24"/>
          <w:szCs w:val="24"/>
          <w:lang w:eastAsia="pl-PL"/>
        </w:rPr>
        <w:t xml:space="preserve">podpisem zaufanym lub podpisem osobistym, </w:t>
      </w:r>
      <w:r w:rsidRPr="001D5927">
        <w:rPr>
          <w:rFonts w:cs="Calibri"/>
          <w:sz w:val="24"/>
          <w:szCs w:val="24"/>
          <w:lang w:eastAsia="pl-PL"/>
        </w:rPr>
        <w:t>poświadczające zgodność cyfrowego odwzorowania</w:t>
      </w:r>
      <w:r w:rsidR="00F7098F">
        <w:rPr>
          <w:rFonts w:cs="Calibri"/>
          <w:sz w:val="24"/>
          <w:szCs w:val="24"/>
          <w:lang w:eastAsia="pl-PL"/>
        </w:rPr>
        <w:t xml:space="preserve"> </w:t>
      </w:r>
      <w:r w:rsidRPr="003D1D00">
        <w:rPr>
          <w:rFonts w:cs="Calibri"/>
          <w:sz w:val="24"/>
          <w:szCs w:val="24"/>
          <w:lang w:eastAsia="pl-PL"/>
        </w:rPr>
        <w:t>z dokumentem w postaci papierowej. Poświadczenia zgodności cyfrowego odwzorowania z dokumentem w postaci papierowej, dokonuje odpowiednio wykonawca lub wykonawca wspólnie ubiegający się o udzielenie zamówienia, w zakresie dokumentów potwierdzających umocowanie do reprezentowania, które każdego z nich dotyczą. Poświadczenia zgodności cyfrowego odwzorowania</w:t>
      </w:r>
      <w:r w:rsidR="00F7098F">
        <w:rPr>
          <w:rFonts w:cs="Calibri"/>
          <w:sz w:val="24"/>
          <w:szCs w:val="24"/>
          <w:lang w:eastAsia="pl-PL"/>
        </w:rPr>
        <w:t xml:space="preserve"> </w:t>
      </w:r>
      <w:r w:rsidRPr="003D1D00">
        <w:rPr>
          <w:rFonts w:cs="Calibri"/>
          <w:sz w:val="24"/>
          <w:szCs w:val="24"/>
          <w:lang w:eastAsia="pl-PL"/>
        </w:rPr>
        <w:t>z dokumentem w postaci papierowej może dokonać również notariusz</w:t>
      </w:r>
      <w:r w:rsidRPr="003D1D00">
        <w:rPr>
          <w:rFonts w:cs="Calibri"/>
          <w:b/>
          <w:bCs/>
          <w:sz w:val="24"/>
          <w:szCs w:val="24"/>
          <w:lang w:eastAsia="pl-PL"/>
        </w:rPr>
        <w:t xml:space="preserve">. </w:t>
      </w:r>
    </w:p>
    <w:p w14:paraId="0C4E5070" w14:textId="02EFE4A3" w:rsidR="001D5927" w:rsidRPr="001D5927" w:rsidRDefault="008B2C5B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4"/>
          <w:szCs w:val="24"/>
          <w:lang w:eastAsia="pl-PL"/>
        </w:rPr>
      </w:pPr>
      <w:r w:rsidRPr="6ED0D832">
        <w:rPr>
          <w:rFonts w:cs="Calibri"/>
          <w:sz w:val="24"/>
          <w:szCs w:val="24"/>
          <w:lang w:eastAsia="pl-PL"/>
        </w:rPr>
        <w:t>P</w:t>
      </w:r>
      <w:r w:rsidR="001D5927" w:rsidRPr="6ED0D832">
        <w:rPr>
          <w:rFonts w:cs="Calibri"/>
          <w:sz w:val="24"/>
          <w:szCs w:val="24"/>
          <w:lang w:eastAsia="pl-PL"/>
        </w:rPr>
        <w:t>rzedmiotowe środki dowodowe</w:t>
      </w:r>
      <w:r w:rsidR="00757701" w:rsidRPr="6ED0D832">
        <w:rPr>
          <w:rFonts w:cs="Calibri"/>
          <w:sz w:val="24"/>
          <w:szCs w:val="24"/>
          <w:lang w:eastAsia="pl-PL"/>
        </w:rPr>
        <w:t>,</w:t>
      </w:r>
      <w:r w:rsidR="001D5927" w:rsidRPr="6ED0D832">
        <w:rPr>
          <w:rFonts w:cs="Calibri"/>
          <w:sz w:val="24"/>
          <w:szCs w:val="24"/>
          <w:lang w:eastAsia="pl-PL"/>
        </w:rPr>
        <w:t xml:space="preserve"> o których mowa w rozdz</w:t>
      </w:r>
      <w:r w:rsidRPr="6ED0D832">
        <w:rPr>
          <w:rFonts w:cs="Calibri"/>
          <w:sz w:val="24"/>
          <w:szCs w:val="24"/>
          <w:lang w:eastAsia="pl-PL"/>
        </w:rPr>
        <w:t>iale</w:t>
      </w:r>
      <w:r w:rsidR="001D5927" w:rsidRPr="6ED0D832">
        <w:rPr>
          <w:rFonts w:cs="Calibri"/>
          <w:sz w:val="24"/>
          <w:szCs w:val="24"/>
          <w:lang w:eastAsia="pl-PL"/>
        </w:rPr>
        <w:t xml:space="preserve"> I</w:t>
      </w:r>
      <w:r w:rsidRPr="6ED0D832">
        <w:rPr>
          <w:rFonts w:cs="Calibri"/>
          <w:sz w:val="24"/>
          <w:szCs w:val="24"/>
          <w:lang w:eastAsia="pl-PL"/>
        </w:rPr>
        <w:t xml:space="preserve">V </w:t>
      </w:r>
      <w:r w:rsidR="001D5927" w:rsidRPr="6ED0D832">
        <w:rPr>
          <w:rFonts w:cs="Calibri"/>
          <w:sz w:val="24"/>
          <w:szCs w:val="24"/>
          <w:lang w:eastAsia="pl-PL"/>
        </w:rPr>
        <w:t xml:space="preserve">oraz pełnomocnictwo: </w:t>
      </w:r>
    </w:p>
    <w:p w14:paraId="640A98CD" w14:textId="6F963EA4" w:rsidR="001D5927" w:rsidRPr="001D5927" w:rsidRDefault="001D5927" w:rsidP="002358C7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1418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przekazuje się w postaci elektronicznej i opatruje się kwalifikowanym podpisem elektronicznym, </w:t>
      </w:r>
      <w:r w:rsidR="00F7098F">
        <w:rPr>
          <w:rFonts w:cs="Calibri"/>
          <w:sz w:val="24"/>
          <w:szCs w:val="24"/>
          <w:lang w:eastAsia="pl-PL"/>
        </w:rPr>
        <w:t>podpisem zaufanym lub podpisem osobistym,</w:t>
      </w:r>
    </w:p>
    <w:p w14:paraId="63B2F970" w14:textId="71EE05FF" w:rsidR="001D5927" w:rsidRPr="001D5927" w:rsidRDefault="001D5927" w:rsidP="002358C7">
      <w:pPr>
        <w:numPr>
          <w:ilvl w:val="0"/>
          <w:numId w:val="32"/>
        </w:numPr>
        <w:autoSpaceDE w:val="0"/>
        <w:autoSpaceDN w:val="0"/>
        <w:adjustRightInd w:val="0"/>
        <w:spacing w:after="142"/>
        <w:ind w:left="1418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jeżeli zostały sporządzone jako dokument w postaci papierowej i opatrzone własnoręcznym podpisem – Wykonawca przekazuje cyfrowe odwzorowanie tego </w:t>
      </w:r>
      <w:r w:rsidRPr="001D5927">
        <w:rPr>
          <w:rFonts w:cs="Calibri"/>
          <w:sz w:val="24"/>
          <w:szCs w:val="24"/>
          <w:lang w:eastAsia="pl-PL"/>
        </w:rPr>
        <w:lastRenderedPageBreak/>
        <w:t>dokumentu opatrzone kwalifikowanym podpisem elektronicznym</w:t>
      </w:r>
      <w:r w:rsidR="00F7098F">
        <w:rPr>
          <w:rFonts w:cs="Calibri"/>
          <w:sz w:val="24"/>
          <w:szCs w:val="24"/>
          <w:lang w:eastAsia="pl-PL"/>
        </w:rPr>
        <w:t>, podpisem zaufanym lub podpisem osobistym</w:t>
      </w:r>
      <w:r w:rsidR="00A67358">
        <w:rPr>
          <w:rFonts w:cs="Calibri"/>
          <w:sz w:val="24"/>
          <w:szCs w:val="24"/>
          <w:lang w:eastAsia="pl-PL"/>
        </w:rPr>
        <w:t>,</w:t>
      </w:r>
      <w:r w:rsidRPr="001D5927">
        <w:rPr>
          <w:rFonts w:cs="Calibri"/>
          <w:sz w:val="24"/>
          <w:szCs w:val="24"/>
          <w:lang w:eastAsia="pl-PL"/>
        </w:rPr>
        <w:t xml:space="preserve"> poświadczającym zgodność cyfrowego odwzorowania z dokumentem w postaci papierowej</w:t>
      </w:r>
      <w:r w:rsidRPr="001D5927">
        <w:rPr>
          <w:rFonts w:cs="Calibri"/>
          <w:b/>
          <w:bCs/>
          <w:sz w:val="24"/>
          <w:szCs w:val="24"/>
          <w:lang w:eastAsia="pl-PL"/>
        </w:rPr>
        <w:t xml:space="preserve">. </w:t>
      </w:r>
    </w:p>
    <w:p w14:paraId="20212603" w14:textId="7E6D1FB6" w:rsidR="001D5927" w:rsidRPr="001D5927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>Poświadczenia zgodności cyfrowego odwzorowania z dokumentem w postaci papierowe</w:t>
      </w:r>
      <w:r w:rsidR="00F7098F">
        <w:rPr>
          <w:rFonts w:cs="Calibri"/>
          <w:sz w:val="24"/>
          <w:szCs w:val="24"/>
          <w:lang w:eastAsia="pl-PL"/>
        </w:rPr>
        <w:t>j, o którym mowa powyżej w pkt 5</w:t>
      </w:r>
      <w:r w:rsidRPr="001D5927">
        <w:rPr>
          <w:rFonts w:cs="Calibri"/>
          <w:sz w:val="24"/>
          <w:szCs w:val="24"/>
          <w:lang w:eastAsia="pl-PL"/>
        </w:rPr>
        <w:t xml:space="preserve">), dokonuje w przypadku: </w:t>
      </w:r>
    </w:p>
    <w:p w14:paraId="4082261C" w14:textId="399CB6EF" w:rsidR="001D5927" w:rsidRPr="001D5927" w:rsidRDefault="001D5927" w:rsidP="002358C7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1418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>przedmiotowych środków dowodowych</w:t>
      </w:r>
      <w:r w:rsidR="00D15BA0">
        <w:rPr>
          <w:rFonts w:cs="Calibri"/>
          <w:sz w:val="24"/>
          <w:szCs w:val="24"/>
          <w:lang w:eastAsia="pl-PL"/>
        </w:rPr>
        <w:t xml:space="preserve"> </w:t>
      </w:r>
      <w:r w:rsidRPr="001D5927">
        <w:rPr>
          <w:rFonts w:cs="Calibri"/>
          <w:sz w:val="24"/>
          <w:szCs w:val="24"/>
          <w:lang w:eastAsia="pl-PL"/>
        </w:rPr>
        <w:t xml:space="preserve">- odpowiednio wykonawca lub wykonawca wspólnie ubiegający się o udzielenie zamówienia; </w:t>
      </w:r>
    </w:p>
    <w:p w14:paraId="02AEDCEC" w14:textId="77777777" w:rsidR="001D5927" w:rsidRPr="001D5927" w:rsidRDefault="001D5927" w:rsidP="002358C7">
      <w:pPr>
        <w:numPr>
          <w:ilvl w:val="0"/>
          <w:numId w:val="33"/>
        </w:numPr>
        <w:autoSpaceDE w:val="0"/>
        <w:autoSpaceDN w:val="0"/>
        <w:adjustRightInd w:val="0"/>
        <w:spacing w:after="155"/>
        <w:ind w:left="1418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pełnomocnictwa – mocodawca. </w:t>
      </w:r>
    </w:p>
    <w:p w14:paraId="40B63B9E" w14:textId="6C39E1C8" w:rsidR="008B2C5B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 xml:space="preserve">Poświadczenia zgodności cyfrowego odwzorowania z dokumentem w postaci papierowej, o którym mowa powyżej w pkt </w:t>
      </w:r>
      <w:r w:rsidR="00F7098F">
        <w:rPr>
          <w:rFonts w:cs="Calibri"/>
          <w:sz w:val="24"/>
          <w:szCs w:val="24"/>
          <w:lang w:eastAsia="pl-PL"/>
        </w:rPr>
        <w:t>6</w:t>
      </w:r>
      <w:r w:rsidR="00757701">
        <w:rPr>
          <w:rFonts w:cs="Calibri"/>
          <w:sz w:val="24"/>
          <w:szCs w:val="24"/>
          <w:lang w:eastAsia="pl-PL"/>
        </w:rPr>
        <w:t>)</w:t>
      </w:r>
      <w:r w:rsidRPr="001D5927">
        <w:rPr>
          <w:rFonts w:cs="Calibri"/>
          <w:sz w:val="24"/>
          <w:szCs w:val="24"/>
          <w:lang w:eastAsia="pl-PL"/>
        </w:rPr>
        <w:t xml:space="preserve"> może dokonać również notariusz</w:t>
      </w:r>
      <w:r w:rsidRPr="001D5927">
        <w:rPr>
          <w:rFonts w:cs="Calibri"/>
          <w:b/>
          <w:bCs/>
          <w:sz w:val="24"/>
          <w:szCs w:val="24"/>
          <w:lang w:eastAsia="pl-PL"/>
        </w:rPr>
        <w:t xml:space="preserve">. </w:t>
      </w:r>
    </w:p>
    <w:p w14:paraId="77C24623" w14:textId="77777777" w:rsidR="008B2C5B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</w:t>
      </w:r>
      <w:r w:rsidRPr="001D5927">
        <w:rPr>
          <w:rFonts w:cs="Calibri"/>
          <w:b/>
          <w:bCs/>
          <w:sz w:val="24"/>
          <w:szCs w:val="24"/>
          <w:lang w:eastAsia="pl-PL"/>
        </w:rPr>
        <w:t xml:space="preserve">. </w:t>
      </w:r>
    </w:p>
    <w:p w14:paraId="3181F2E0" w14:textId="6DA73090" w:rsidR="001D5927" w:rsidRPr="001D5927" w:rsidRDefault="001D5927" w:rsidP="002358C7">
      <w:pPr>
        <w:numPr>
          <w:ilvl w:val="3"/>
          <w:numId w:val="30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  <w:sz w:val="24"/>
          <w:szCs w:val="24"/>
          <w:lang w:eastAsia="pl-PL"/>
        </w:rPr>
      </w:pPr>
      <w:r w:rsidRPr="001D5927">
        <w:rPr>
          <w:rFonts w:cs="Calibri"/>
          <w:sz w:val="24"/>
          <w:szCs w:val="24"/>
          <w:lang w:eastAsia="pl-PL"/>
        </w:rPr>
        <w:t>W przypadku przekazywania w postępowaniu dokumentu elektronicznego w formacie poddającym dane kompresji, opatrzenie pliku zawierającego skompresowane dokumenty kwalifikowanym podpisem elektronicznym</w:t>
      </w:r>
      <w:r w:rsidR="00F7098F">
        <w:rPr>
          <w:rFonts w:cs="Calibri"/>
          <w:sz w:val="24"/>
          <w:szCs w:val="24"/>
          <w:lang w:eastAsia="pl-PL"/>
        </w:rPr>
        <w:t>, podpisem zaufanym lub podpisem osobistym,</w:t>
      </w:r>
      <w:r w:rsidRPr="001D5927">
        <w:rPr>
          <w:rFonts w:cs="Calibri"/>
          <w:sz w:val="24"/>
          <w:szCs w:val="24"/>
          <w:lang w:eastAsia="pl-PL"/>
        </w:rPr>
        <w:t xml:space="preserve"> jest równoznaczne z opatrzeniem wszystkich dokumentów zawartych w tym pliku kwalifikowanym podpisem elektronicznym</w:t>
      </w:r>
      <w:r w:rsidR="00F7098F">
        <w:rPr>
          <w:rFonts w:cs="Calibri"/>
          <w:sz w:val="24"/>
          <w:szCs w:val="24"/>
          <w:lang w:eastAsia="pl-PL"/>
        </w:rPr>
        <w:t>, podpisem zaufanym lub podpisem osobistym</w:t>
      </w:r>
      <w:r w:rsidRPr="001D5927">
        <w:rPr>
          <w:rFonts w:cs="Calibri"/>
          <w:b/>
          <w:bCs/>
          <w:sz w:val="24"/>
          <w:szCs w:val="24"/>
          <w:lang w:eastAsia="pl-PL"/>
        </w:rPr>
        <w:t xml:space="preserve">. </w:t>
      </w:r>
    </w:p>
    <w:p w14:paraId="256441CD" w14:textId="77777777" w:rsidR="00AE0346" w:rsidRPr="00C772CD" w:rsidRDefault="00CB5E28" w:rsidP="00D10B4B">
      <w:pPr>
        <w:pStyle w:val="Tekstpodstawowy"/>
        <w:numPr>
          <w:ilvl w:val="4"/>
          <w:numId w:val="18"/>
        </w:numPr>
        <w:tabs>
          <w:tab w:val="left" w:pos="426"/>
        </w:tabs>
        <w:suppressAutoHyphens w:val="0"/>
        <w:spacing w:line="276" w:lineRule="auto"/>
        <w:ind w:left="425" w:right="23" w:hanging="425"/>
        <w:jc w:val="both"/>
        <w:rPr>
          <w:rFonts w:cs="Calibri"/>
        </w:rPr>
      </w:pPr>
      <w:r w:rsidRPr="00C772CD">
        <w:rPr>
          <w:rFonts w:cs="Calibri"/>
          <w:color w:val="000000"/>
          <w:lang w:eastAsia="pl-PL"/>
        </w:rPr>
        <w:t xml:space="preserve">Zaleca się, aby oferta została złożona przy wykorzystaniu załączonych dodatków do niniejszej SWZ. Zamawiający dopuszcza złożenie oferty i załączników do oferty na formularzach sporządzonych przez wykonawcę pod warunkiem, że ich treść odpowiadać będzie treści zawartej przez zamawiającego w dodatkach załączonych do niniejszej SWZ. </w:t>
      </w:r>
    </w:p>
    <w:p w14:paraId="447CD0B3" w14:textId="34EAB09C" w:rsidR="00AE0346" w:rsidRDefault="00CB5E28" w:rsidP="00D10B4B">
      <w:pPr>
        <w:pStyle w:val="Tekstpodstawowy"/>
        <w:numPr>
          <w:ilvl w:val="4"/>
          <w:numId w:val="18"/>
        </w:numPr>
        <w:tabs>
          <w:tab w:val="left" w:pos="426"/>
        </w:tabs>
        <w:suppressAutoHyphens w:val="0"/>
        <w:spacing w:line="276" w:lineRule="auto"/>
        <w:ind w:left="425" w:right="23" w:hanging="425"/>
        <w:jc w:val="both"/>
        <w:rPr>
          <w:rFonts w:cs="Calibri"/>
        </w:rPr>
      </w:pPr>
      <w:r w:rsidRPr="00C772CD">
        <w:rPr>
          <w:rFonts w:cs="Calibri"/>
          <w:color w:val="000000"/>
          <w:lang w:eastAsia="pl-PL"/>
        </w:rPr>
        <w:t xml:space="preserve">Dokumenty muszą być złożone w formie określonej </w:t>
      </w:r>
      <w:r w:rsidR="00AE0346" w:rsidRPr="00C772CD">
        <w:rPr>
          <w:rFonts w:cs="Calibri"/>
          <w:color w:val="000000"/>
          <w:lang w:eastAsia="pl-PL"/>
        </w:rPr>
        <w:t xml:space="preserve">w ust. </w:t>
      </w:r>
      <w:r w:rsidR="004C3DE5">
        <w:rPr>
          <w:rFonts w:cs="Calibri"/>
          <w:color w:val="000000"/>
          <w:lang w:eastAsia="pl-PL"/>
        </w:rPr>
        <w:t>7</w:t>
      </w:r>
      <w:r w:rsidRPr="00C772CD">
        <w:rPr>
          <w:rFonts w:cs="Calibri"/>
          <w:color w:val="000000"/>
          <w:lang w:eastAsia="pl-PL"/>
        </w:rPr>
        <w:t>. Formularze muszą być podpisane przez wykonawcę (pełnomocnika), oświadczenia składane w oryginale muszą być podpis</w:t>
      </w:r>
      <w:r w:rsidR="004C3DE5">
        <w:rPr>
          <w:rFonts w:cs="Calibri"/>
          <w:color w:val="000000"/>
          <w:lang w:eastAsia="pl-PL"/>
        </w:rPr>
        <w:t>ane odpowiednio przez wykonawcę lub</w:t>
      </w:r>
      <w:r w:rsidRPr="00C772CD">
        <w:rPr>
          <w:rFonts w:cs="Calibri"/>
          <w:color w:val="000000"/>
          <w:lang w:eastAsia="pl-PL"/>
        </w:rPr>
        <w:t xml:space="preserve"> wykonawcę wspólnie </w:t>
      </w:r>
      <w:r w:rsidRPr="00C772CD">
        <w:rPr>
          <w:rFonts w:cs="Calibri"/>
          <w:lang w:eastAsia="pl-PL"/>
        </w:rPr>
        <w:t>ubiegającego się o udzielenie</w:t>
      </w:r>
      <w:r w:rsidR="004C3DE5">
        <w:rPr>
          <w:rFonts w:cs="Calibri"/>
          <w:lang w:eastAsia="pl-PL"/>
        </w:rPr>
        <w:t xml:space="preserve">, </w:t>
      </w:r>
      <w:r w:rsidRPr="00C772CD">
        <w:rPr>
          <w:rFonts w:cs="Calibri"/>
          <w:lang w:eastAsia="pl-PL"/>
        </w:rPr>
        <w:t xml:space="preserve">w zakresie jakim każdego z nich dotyczą. </w:t>
      </w:r>
    </w:p>
    <w:p w14:paraId="7673FB61" w14:textId="77777777" w:rsidR="00881293" w:rsidRPr="002B1D2B" w:rsidRDefault="00881293" w:rsidP="00881293">
      <w:pPr>
        <w:numPr>
          <w:ilvl w:val="4"/>
          <w:numId w:val="18"/>
        </w:numPr>
        <w:spacing w:after="0"/>
        <w:ind w:left="426" w:hanging="426"/>
        <w:jc w:val="both"/>
        <w:textAlignment w:val="baseline"/>
        <w:rPr>
          <w:rFonts w:cs="Calibri"/>
          <w:sz w:val="24"/>
          <w:szCs w:val="24"/>
        </w:rPr>
      </w:pPr>
      <w:r w:rsidRPr="002B1D2B">
        <w:rPr>
          <w:rFonts w:cs="Calibri"/>
          <w:sz w:val="24"/>
          <w:szCs w:val="24"/>
        </w:rPr>
        <w:t>W procesie składania oferty, wniosku</w:t>
      </w:r>
      <w:r>
        <w:rPr>
          <w:rFonts w:cs="Calibri"/>
          <w:sz w:val="24"/>
          <w:szCs w:val="24"/>
        </w:rPr>
        <w:t>,</w:t>
      </w:r>
      <w:r w:rsidRPr="002B1D2B">
        <w:rPr>
          <w:rFonts w:cs="Calibri"/>
          <w:sz w:val="24"/>
          <w:szCs w:val="24"/>
        </w:rPr>
        <w:t xml:space="preserve"> w tym przedmiotowych środków dowodowych na platformie,  kwalifikowany podpis elektroniczny Wykonawca może złożyć bezpośrednio na dokumencie, który następnie przesyła do systemu (</w:t>
      </w:r>
      <w:r w:rsidRPr="002B1D2B">
        <w:rPr>
          <w:rFonts w:cs="Calibri"/>
          <w:bCs/>
          <w:sz w:val="24"/>
          <w:szCs w:val="24"/>
        </w:rPr>
        <w:t xml:space="preserve">opcja rekomendowana </w:t>
      </w:r>
      <w:r w:rsidRPr="002B1D2B">
        <w:rPr>
          <w:rFonts w:cs="Calibri"/>
          <w:sz w:val="24"/>
          <w:szCs w:val="24"/>
        </w:rPr>
        <w:t>przez</w:t>
      </w:r>
      <w:r w:rsidRPr="002B1D2B">
        <w:rPr>
          <w:rFonts w:cs="Calibri"/>
          <w:bCs/>
          <w:sz w:val="24"/>
          <w:szCs w:val="24"/>
        </w:rPr>
        <w:t xml:space="preserve"> </w:t>
      </w:r>
      <w:hyperlink r:id="rId27" w:history="1">
        <w:r w:rsidRPr="002B1D2B">
          <w:rPr>
            <w:rFonts w:cs="Calibri"/>
            <w:bCs/>
            <w:sz w:val="24"/>
            <w:szCs w:val="24"/>
            <w:u w:val="single"/>
          </w:rPr>
          <w:t>platformazakupowa.pl</w:t>
        </w:r>
      </w:hyperlink>
      <w:r w:rsidRPr="002B1D2B">
        <w:rPr>
          <w:rFonts w:cs="Calibri"/>
          <w:sz w:val="24"/>
          <w:szCs w:val="24"/>
        </w:rPr>
        <w:t xml:space="preserve">) oraz dodatkowo dla całego pakietu dokumentów w kroku 2 </w:t>
      </w:r>
      <w:r w:rsidRPr="002B1D2B">
        <w:rPr>
          <w:rFonts w:cs="Calibri"/>
          <w:bCs/>
          <w:sz w:val="24"/>
          <w:szCs w:val="24"/>
        </w:rPr>
        <w:t xml:space="preserve">Formularza składania oferty lub wniosku </w:t>
      </w:r>
      <w:r w:rsidRPr="002B1D2B">
        <w:rPr>
          <w:rFonts w:cs="Calibri"/>
          <w:sz w:val="24"/>
          <w:szCs w:val="24"/>
        </w:rPr>
        <w:t xml:space="preserve">(po kliknięciu w przycisk </w:t>
      </w:r>
      <w:r w:rsidRPr="002B1D2B">
        <w:rPr>
          <w:rFonts w:cs="Calibri"/>
          <w:bCs/>
          <w:sz w:val="24"/>
          <w:szCs w:val="24"/>
        </w:rPr>
        <w:t>Przejdź do podsumowania</w:t>
      </w:r>
      <w:r w:rsidRPr="002B1D2B">
        <w:rPr>
          <w:rFonts w:cs="Calibri"/>
          <w:sz w:val="24"/>
          <w:szCs w:val="24"/>
        </w:rPr>
        <w:t>).</w:t>
      </w:r>
    </w:p>
    <w:p w14:paraId="5A7FA542" w14:textId="77777777" w:rsidR="00881293" w:rsidRPr="002B1D2B" w:rsidRDefault="00881293" w:rsidP="00881293">
      <w:pPr>
        <w:numPr>
          <w:ilvl w:val="4"/>
          <w:numId w:val="18"/>
        </w:numPr>
        <w:spacing w:after="0"/>
        <w:ind w:left="426" w:hanging="426"/>
        <w:jc w:val="both"/>
        <w:textAlignment w:val="baseline"/>
        <w:rPr>
          <w:rFonts w:cs="Calibri"/>
          <w:sz w:val="24"/>
          <w:szCs w:val="24"/>
        </w:rPr>
      </w:pPr>
      <w:r w:rsidRPr="002B1D2B">
        <w:rPr>
          <w:rFonts w:cs="Calibri"/>
          <w:sz w:val="24"/>
          <w:szCs w:val="24"/>
        </w:rPr>
        <w:t>Oferta powinna być:</w:t>
      </w:r>
    </w:p>
    <w:p w14:paraId="6DF3B9E7" w14:textId="77777777" w:rsidR="00881293" w:rsidRPr="002B1D2B" w:rsidRDefault="00881293" w:rsidP="002358C7">
      <w:pPr>
        <w:pStyle w:val="Akapitzlist"/>
        <w:numPr>
          <w:ilvl w:val="1"/>
          <w:numId w:val="54"/>
        </w:numPr>
        <w:spacing w:line="276" w:lineRule="auto"/>
        <w:ind w:left="709" w:hanging="283"/>
        <w:contextualSpacing/>
        <w:jc w:val="both"/>
        <w:textAlignment w:val="baseline"/>
        <w:rPr>
          <w:sz w:val="24"/>
          <w:szCs w:val="24"/>
        </w:rPr>
      </w:pPr>
      <w:r w:rsidRPr="002B1D2B">
        <w:rPr>
          <w:sz w:val="24"/>
          <w:szCs w:val="24"/>
        </w:rPr>
        <w:t>sporządzona na podstawie dodatków niniejszej SWZ w języku polskim,</w:t>
      </w:r>
    </w:p>
    <w:p w14:paraId="3A2FC675" w14:textId="77777777" w:rsidR="00881293" w:rsidRPr="002B1D2B" w:rsidRDefault="00881293" w:rsidP="002358C7">
      <w:pPr>
        <w:pStyle w:val="Akapitzlist"/>
        <w:numPr>
          <w:ilvl w:val="1"/>
          <w:numId w:val="54"/>
        </w:numPr>
        <w:spacing w:line="276" w:lineRule="auto"/>
        <w:ind w:left="709" w:hanging="283"/>
        <w:contextualSpacing/>
        <w:jc w:val="both"/>
        <w:textAlignment w:val="baseline"/>
        <w:rPr>
          <w:sz w:val="24"/>
          <w:szCs w:val="24"/>
        </w:rPr>
      </w:pPr>
      <w:r w:rsidRPr="002B1D2B">
        <w:rPr>
          <w:sz w:val="24"/>
          <w:szCs w:val="24"/>
        </w:rPr>
        <w:t xml:space="preserve">złożona przy użyciu środków komunikacji elektronicznej tzn. za pośrednictwem </w:t>
      </w:r>
      <w:hyperlink r:id="rId28" w:history="1">
        <w:r w:rsidRPr="002B1D2B">
          <w:rPr>
            <w:sz w:val="24"/>
            <w:szCs w:val="24"/>
            <w:u w:val="single"/>
          </w:rPr>
          <w:t>platformazakupowa.pl</w:t>
        </w:r>
      </w:hyperlink>
      <w:r w:rsidRPr="002B1D2B">
        <w:rPr>
          <w:sz w:val="24"/>
          <w:szCs w:val="24"/>
        </w:rPr>
        <w:t>,</w:t>
      </w:r>
    </w:p>
    <w:p w14:paraId="55DD53F0" w14:textId="77777777" w:rsidR="00881293" w:rsidRPr="002B1D2B" w:rsidRDefault="00881293" w:rsidP="002358C7">
      <w:pPr>
        <w:pStyle w:val="Akapitzlist"/>
        <w:numPr>
          <w:ilvl w:val="1"/>
          <w:numId w:val="54"/>
        </w:numPr>
        <w:suppressAutoHyphens/>
        <w:spacing w:after="120" w:line="276" w:lineRule="auto"/>
        <w:ind w:left="709" w:hanging="284"/>
        <w:jc w:val="both"/>
        <w:textAlignment w:val="baseline"/>
        <w:rPr>
          <w:sz w:val="24"/>
          <w:szCs w:val="24"/>
        </w:rPr>
      </w:pPr>
      <w:r w:rsidRPr="002B1D2B">
        <w:rPr>
          <w:sz w:val="24"/>
          <w:szCs w:val="24"/>
        </w:rPr>
        <w:t xml:space="preserve">podpisana </w:t>
      </w:r>
      <w:hyperlink r:id="rId29" w:history="1">
        <w:r w:rsidRPr="002B1D2B">
          <w:rPr>
            <w:bCs/>
            <w:sz w:val="24"/>
            <w:szCs w:val="24"/>
          </w:rPr>
          <w:t>kwalifikowanym podpisem elektronicznym</w:t>
        </w:r>
      </w:hyperlink>
      <w:r w:rsidRPr="002B1D2B">
        <w:rPr>
          <w:sz w:val="24"/>
          <w:szCs w:val="24"/>
        </w:rPr>
        <w:t xml:space="preserve"> przez osobę/</w:t>
      </w:r>
      <w:r>
        <w:rPr>
          <w:sz w:val="24"/>
          <w:szCs w:val="24"/>
        </w:rPr>
        <w:t xml:space="preserve"> </w:t>
      </w:r>
      <w:r w:rsidRPr="002B1D2B">
        <w:rPr>
          <w:sz w:val="24"/>
          <w:szCs w:val="24"/>
        </w:rPr>
        <w:t>osoby upoważnioną/</w:t>
      </w:r>
      <w:r>
        <w:rPr>
          <w:sz w:val="24"/>
          <w:szCs w:val="24"/>
        </w:rPr>
        <w:t xml:space="preserve"> </w:t>
      </w:r>
      <w:r w:rsidRPr="002B1D2B">
        <w:rPr>
          <w:sz w:val="24"/>
          <w:szCs w:val="24"/>
        </w:rPr>
        <w:t>upoważnione.</w:t>
      </w:r>
    </w:p>
    <w:p w14:paraId="611B970D" w14:textId="77777777" w:rsidR="00881293" w:rsidRDefault="00881293" w:rsidP="00881293">
      <w:pPr>
        <w:pStyle w:val="Akapitzlist"/>
        <w:numPr>
          <w:ilvl w:val="4"/>
          <w:numId w:val="18"/>
        </w:numPr>
        <w:spacing w:after="120" w:line="276" w:lineRule="auto"/>
        <w:ind w:left="425" w:hanging="425"/>
        <w:jc w:val="both"/>
        <w:textAlignment w:val="baseline"/>
        <w:rPr>
          <w:sz w:val="24"/>
          <w:szCs w:val="24"/>
        </w:rPr>
      </w:pPr>
      <w:r w:rsidRPr="002B1D2B">
        <w:rPr>
          <w:sz w:val="24"/>
          <w:szCs w:val="24"/>
        </w:rPr>
        <w:t xml:space="preserve">Zgodnie z art. 18 ust. 3 ustawy </w:t>
      </w:r>
      <w:proofErr w:type="spellStart"/>
      <w:r w:rsidRPr="002B1D2B">
        <w:rPr>
          <w:sz w:val="24"/>
          <w:szCs w:val="24"/>
        </w:rPr>
        <w:t>Pzp</w:t>
      </w:r>
      <w:proofErr w:type="spellEnd"/>
      <w:r w:rsidRPr="002B1D2B">
        <w:rPr>
          <w:sz w:val="24"/>
          <w:szCs w:val="24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</w:t>
      </w:r>
      <w:r w:rsidRPr="002B1D2B">
        <w:rPr>
          <w:sz w:val="24"/>
          <w:szCs w:val="24"/>
        </w:rPr>
        <w:lastRenderedPageBreak/>
        <w:t>zastrzeżone informacje stanowią tajemnicę przedsiębiorstwa. Na platformie w formularzu składania oferty znajduje się miejsce wyznaczone do dołączenia części oferty stanowiącej tajemnicę przedsiębiorstwa.</w:t>
      </w:r>
    </w:p>
    <w:p w14:paraId="7A7EB040" w14:textId="77777777" w:rsidR="00881293" w:rsidRPr="002B1D2B" w:rsidRDefault="00881293" w:rsidP="00881293">
      <w:pPr>
        <w:pStyle w:val="Akapitzlist"/>
        <w:numPr>
          <w:ilvl w:val="4"/>
          <w:numId w:val="18"/>
        </w:numPr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 w:rsidRPr="002B1D2B">
        <w:rPr>
          <w:sz w:val="24"/>
          <w:szCs w:val="24"/>
        </w:rPr>
        <w:t xml:space="preserve">Wykonawca, za pośrednictwem </w:t>
      </w:r>
      <w:hyperlink r:id="rId30" w:history="1">
        <w:r w:rsidRPr="002B1D2B">
          <w:rPr>
            <w:sz w:val="24"/>
            <w:szCs w:val="24"/>
            <w:u w:val="single"/>
          </w:rPr>
          <w:t>platformazakupowa.pl</w:t>
        </w:r>
      </w:hyperlink>
      <w:r w:rsidRPr="002B1D2B">
        <w:rPr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693C81FB" w14:textId="77777777" w:rsidR="00881293" w:rsidRDefault="002C482F" w:rsidP="00881293">
      <w:pPr>
        <w:spacing w:after="120"/>
        <w:ind w:left="425"/>
        <w:jc w:val="both"/>
        <w:rPr>
          <w:rFonts w:cs="Calibri"/>
          <w:sz w:val="24"/>
          <w:szCs w:val="24"/>
          <w:u w:val="single"/>
        </w:rPr>
      </w:pPr>
      <w:hyperlink r:id="rId31" w:history="1">
        <w:r w:rsidR="00881293" w:rsidRPr="002B1D2B">
          <w:rPr>
            <w:rFonts w:cs="Calibri"/>
            <w:sz w:val="24"/>
            <w:szCs w:val="24"/>
            <w:u w:val="single"/>
          </w:rPr>
          <w:t>https://platformazakupowa.pl/strona/45-instrukcje</w:t>
        </w:r>
      </w:hyperlink>
    </w:p>
    <w:p w14:paraId="51536867" w14:textId="77777777" w:rsidR="00881293" w:rsidRPr="0088719A" w:rsidRDefault="00881293" w:rsidP="00881293">
      <w:pPr>
        <w:numPr>
          <w:ilvl w:val="4"/>
          <w:numId w:val="18"/>
        </w:numPr>
        <w:suppressAutoHyphens/>
        <w:spacing w:after="120"/>
        <w:ind w:left="425" w:hanging="426"/>
        <w:jc w:val="both"/>
        <w:rPr>
          <w:rFonts w:cs="Calibri"/>
          <w:sz w:val="24"/>
          <w:szCs w:val="24"/>
        </w:rPr>
      </w:pPr>
      <w:r w:rsidRPr="002B1D2B">
        <w:rPr>
          <w:rFonts w:cs="Calibri"/>
          <w:sz w:val="24"/>
          <w:szCs w:val="24"/>
        </w:rPr>
        <w:t xml:space="preserve">Maksymalny rozmiar jednego pliku przesyłanego za pośrednictwem dedykowanych formularzy do: złożenia, zmiany, wycofania oferty wynosi </w:t>
      </w:r>
      <w:r w:rsidRPr="0088719A">
        <w:rPr>
          <w:rFonts w:cs="Calibri"/>
          <w:sz w:val="24"/>
          <w:szCs w:val="24"/>
        </w:rPr>
        <w:t>150 MB natomiast przy komunikacji wielkość pliku to maksymalnie 500 MB.</w:t>
      </w:r>
    </w:p>
    <w:p w14:paraId="5CBDBFCD" w14:textId="07D918AE" w:rsidR="00881293" w:rsidRPr="00C772CD" w:rsidRDefault="00881293" w:rsidP="00881293">
      <w:pPr>
        <w:pStyle w:val="Tekstpodstawowy"/>
        <w:numPr>
          <w:ilvl w:val="4"/>
          <w:numId w:val="18"/>
        </w:numPr>
        <w:tabs>
          <w:tab w:val="left" w:pos="426"/>
        </w:tabs>
        <w:suppressAutoHyphens w:val="0"/>
        <w:spacing w:line="276" w:lineRule="auto"/>
        <w:ind w:left="425" w:right="23" w:hanging="425"/>
        <w:jc w:val="both"/>
        <w:rPr>
          <w:rFonts w:cs="Calibri"/>
        </w:rPr>
      </w:pPr>
      <w:r w:rsidRPr="006723F6">
        <w:rPr>
          <w:rFonts w:cs="Calibri"/>
          <w:bCs/>
        </w:rPr>
        <w:t>Wykonawca ponosi wszelkie koszty związane z przygotowaniem i złożeniem oferty</w:t>
      </w:r>
    </w:p>
    <w:p w14:paraId="0F0FFA6E" w14:textId="13CAC383" w:rsidR="00643BB0" w:rsidRPr="00105EE8" w:rsidRDefault="00B015A9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SPOSÓB ORAZ </w:t>
      </w:r>
      <w:r w:rsidR="00643BB0" w:rsidRPr="00105EE8">
        <w:rPr>
          <w:rFonts w:cs="Arial"/>
          <w:b/>
          <w:sz w:val="24"/>
          <w:szCs w:val="24"/>
        </w:rPr>
        <w:t xml:space="preserve">TERMIN SKŁADANIA I OTWARCIA OFERT </w:t>
      </w:r>
    </w:p>
    <w:p w14:paraId="60C61706" w14:textId="245EDA8F" w:rsidR="006723F6" w:rsidRPr="00881293" w:rsidRDefault="00881293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b/>
          <w:bCs/>
          <w:sz w:val="24"/>
          <w:szCs w:val="24"/>
        </w:rPr>
      </w:pPr>
      <w:r w:rsidRPr="00F55EBC">
        <w:rPr>
          <w:sz w:val="24"/>
          <w:szCs w:val="24"/>
        </w:rPr>
        <w:t xml:space="preserve">Sposób składania ofert: za pośrednictwem </w:t>
      </w:r>
      <w:r w:rsidRPr="00936832">
        <w:t xml:space="preserve">platformy zakupowej: </w:t>
      </w:r>
      <w:r w:rsidRPr="00936832">
        <w:rPr>
          <w:color w:val="0070C0"/>
        </w:rPr>
        <w:t>https://</w:t>
      </w:r>
      <w:hyperlink r:id="rId32" w:tooltip="blocked::http://platformazakupowa.pl/pn/onkol_kielce" w:history="1">
        <w:r w:rsidRPr="00936832">
          <w:rPr>
            <w:rStyle w:val="Hipercze"/>
            <w:color w:val="0070C0"/>
          </w:rPr>
          <w:t>platformazakupowa.pl/pn/onkol_kielce</w:t>
        </w:r>
      </w:hyperlink>
      <w:r w:rsidR="006723F6" w:rsidRPr="00881293">
        <w:rPr>
          <w:rFonts w:eastAsia="Times New Roman"/>
          <w:sz w:val="24"/>
          <w:szCs w:val="24"/>
        </w:rPr>
        <w:t>.</w:t>
      </w:r>
    </w:p>
    <w:p w14:paraId="63290F79" w14:textId="5C6B3F2F" w:rsidR="00400209" w:rsidRPr="00217F70" w:rsidRDefault="006661E2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b/>
          <w:bCs/>
          <w:sz w:val="24"/>
          <w:szCs w:val="24"/>
        </w:rPr>
      </w:pPr>
      <w:r w:rsidRPr="00105EE8">
        <w:rPr>
          <w:rFonts w:cs="Calibri"/>
          <w:sz w:val="24"/>
          <w:szCs w:val="24"/>
        </w:rPr>
        <w:t xml:space="preserve">Termin składania ofert upływa </w:t>
      </w:r>
      <w:r w:rsidR="00C618D1" w:rsidRPr="00105EE8">
        <w:rPr>
          <w:rFonts w:cs="Calibri"/>
          <w:b/>
          <w:bCs/>
          <w:sz w:val="24"/>
          <w:szCs w:val="24"/>
        </w:rPr>
        <w:t xml:space="preserve">w </w:t>
      </w:r>
      <w:r w:rsidR="00870180">
        <w:rPr>
          <w:rFonts w:cs="Calibri"/>
          <w:b/>
          <w:bCs/>
          <w:sz w:val="24"/>
          <w:szCs w:val="24"/>
        </w:rPr>
        <w:t>dniu 08.09.</w:t>
      </w:r>
      <w:r w:rsidR="007C690C" w:rsidRPr="00217F70">
        <w:rPr>
          <w:rFonts w:cs="Calibri"/>
          <w:b/>
          <w:bCs/>
          <w:sz w:val="24"/>
          <w:szCs w:val="24"/>
        </w:rPr>
        <w:t>20</w:t>
      </w:r>
      <w:r w:rsidR="00531033" w:rsidRPr="00217F70">
        <w:rPr>
          <w:rFonts w:cs="Calibri"/>
          <w:b/>
          <w:bCs/>
          <w:sz w:val="24"/>
          <w:szCs w:val="24"/>
        </w:rPr>
        <w:t>2</w:t>
      </w:r>
      <w:r w:rsidR="003D0CA6">
        <w:rPr>
          <w:rFonts w:cs="Calibri"/>
          <w:b/>
          <w:bCs/>
          <w:sz w:val="24"/>
          <w:szCs w:val="24"/>
        </w:rPr>
        <w:t>3</w:t>
      </w:r>
      <w:r w:rsidRPr="00217F70">
        <w:rPr>
          <w:rFonts w:cs="Calibri"/>
          <w:b/>
          <w:bCs/>
          <w:sz w:val="24"/>
          <w:szCs w:val="24"/>
        </w:rPr>
        <w:t xml:space="preserve"> roku, o godz. </w:t>
      </w:r>
      <w:r w:rsidR="008E1883">
        <w:rPr>
          <w:rFonts w:cs="Calibri"/>
          <w:b/>
          <w:bCs/>
          <w:sz w:val="24"/>
          <w:szCs w:val="24"/>
        </w:rPr>
        <w:t>9</w:t>
      </w:r>
      <w:r w:rsidRPr="00217F70">
        <w:rPr>
          <w:rFonts w:cs="Calibri"/>
          <w:b/>
          <w:bCs/>
          <w:sz w:val="24"/>
          <w:szCs w:val="24"/>
          <w:vertAlign w:val="superscript"/>
        </w:rPr>
        <w:t>00</w:t>
      </w:r>
      <w:r w:rsidR="00F75C20" w:rsidRPr="00217F70">
        <w:rPr>
          <w:rFonts w:cs="Calibri"/>
          <w:sz w:val="24"/>
          <w:szCs w:val="24"/>
        </w:rPr>
        <w:t>.</w:t>
      </w:r>
    </w:p>
    <w:p w14:paraId="5353A7DC" w14:textId="77777777" w:rsidR="00A005C7" w:rsidRPr="00217F70" w:rsidRDefault="00400209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b/>
          <w:bCs/>
          <w:sz w:val="24"/>
          <w:szCs w:val="24"/>
        </w:rPr>
      </w:pPr>
      <w:r w:rsidRPr="00217F70">
        <w:rPr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62198CDE" w14:textId="53D4E024" w:rsidR="00400209" w:rsidRPr="00217F70" w:rsidRDefault="006661E2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b/>
          <w:bCs/>
          <w:sz w:val="24"/>
          <w:szCs w:val="24"/>
        </w:rPr>
      </w:pPr>
      <w:r w:rsidRPr="00217F70">
        <w:rPr>
          <w:rFonts w:cs="Calibri"/>
          <w:sz w:val="24"/>
          <w:szCs w:val="24"/>
        </w:rPr>
        <w:t xml:space="preserve">Otwarcie ofert nastąpi </w:t>
      </w:r>
      <w:r w:rsidRPr="00E95912">
        <w:rPr>
          <w:rFonts w:cs="Calibri"/>
          <w:b/>
          <w:bCs/>
          <w:sz w:val="24"/>
          <w:szCs w:val="24"/>
        </w:rPr>
        <w:t>w dniu</w:t>
      </w:r>
      <w:r w:rsidR="00C618D1" w:rsidRPr="00E95912">
        <w:rPr>
          <w:rFonts w:cs="Calibri"/>
          <w:b/>
          <w:bCs/>
          <w:sz w:val="24"/>
          <w:szCs w:val="24"/>
        </w:rPr>
        <w:t xml:space="preserve"> </w:t>
      </w:r>
      <w:r w:rsidR="008E1883">
        <w:rPr>
          <w:rFonts w:cs="Calibri"/>
          <w:b/>
          <w:bCs/>
          <w:sz w:val="24"/>
          <w:szCs w:val="24"/>
        </w:rPr>
        <w:t>08.09.</w:t>
      </w:r>
      <w:r w:rsidR="00531033" w:rsidRPr="00E95912">
        <w:rPr>
          <w:rFonts w:cs="Calibri"/>
          <w:b/>
          <w:bCs/>
          <w:sz w:val="24"/>
          <w:szCs w:val="24"/>
        </w:rPr>
        <w:t>202</w:t>
      </w:r>
      <w:r w:rsidR="003D0CA6">
        <w:rPr>
          <w:rFonts w:cs="Calibri"/>
          <w:b/>
          <w:bCs/>
          <w:sz w:val="24"/>
          <w:szCs w:val="24"/>
        </w:rPr>
        <w:t>3</w:t>
      </w:r>
      <w:r w:rsidR="007717C5" w:rsidRPr="00E95912">
        <w:rPr>
          <w:rFonts w:cs="Calibri"/>
          <w:b/>
          <w:bCs/>
          <w:sz w:val="24"/>
          <w:szCs w:val="24"/>
        </w:rPr>
        <w:t xml:space="preserve"> roku o godz. </w:t>
      </w:r>
      <w:r w:rsidR="008E1883">
        <w:rPr>
          <w:rFonts w:cs="Calibri"/>
          <w:b/>
          <w:bCs/>
          <w:sz w:val="24"/>
          <w:szCs w:val="24"/>
        </w:rPr>
        <w:t>10</w:t>
      </w:r>
      <w:r w:rsidRPr="00E95912">
        <w:rPr>
          <w:rFonts w:cs="Calibri"/>
          <w:b/>
          <w:bCs/>
          <w:sz w:val="24"/>
          <w:szCs w:val="24"/>
          <w:vertAlign w:val="superscript"/>
        </w:rPr>
        <w:t xml:space="preserve">00  </w:t>
      </w:r>
      <w:bookmarkStart w:id="6" w:name="_Toc263165408"/>
      <w:bookmarkStart w:id="7" w:name="_Toc278362617"/>
    </w:p>
    <w:p w14:paraId="4DBA2D83" w14:textId="77777777" w:rsidR="00400209" w:rsidRPr="002510CE" w:rsidRDefault="00400209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bCs/>
          <w:sz w:val="24"/>
          <w:szCs w:val="24"/>
        </w:rPr>
      </w:pPr>
      <w:r w:rsidRPr="002510CE">
        <w:rPr>
          <w:rFonts w:cs="Calibri"/>
          <w:sz w:val="24"/>
          <w:szCs w:val="24"/>
        </w:rPr>
        <w:t xml:space="preserve">Niezwłocznie po otwarciu ofert Zamawiający udostępni na stronie internetowej prowadzonego postępowania informacje o: </w:t>
      </w:r>
    </w:p>
    <w:p w14:paraId="6DC1934E" w14:textId="77777777" w:rsidR="00400209" w:rsidRPr="00F55EBC" w:rsidRDefault="00400209" w:rsidP="00D10B4B">
      <w:pPr>
        <w:numPr>
          <w:ilvl w:val="3"/>
          <w:numId w:val="20"/>
        </w:numPr>
        <w:tabs>
          <w:tab w:val="left" w:pos="426"/>
        </w:tabs>
        <w:suppressAutoHyphens/>
        <w:spacing w:after="0"/>
        <w:ind w:left="709" w:right="34" w:hanging="283"/>
        <w:jc w:val="both"/>
        <w:rPr>
          <w:sz w:val="24"/>
          <w:szCs w:val="24"/>
        </w:rPr>
      </w:pPr>
      <w:r w:rsidRPr="00F55EBC">
        <w:rPr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9679DBC" w14:textId="77777777" w:rsidR="00400209" w:rsidRPr="006723F6" w:rsidRDefault="00400209" w:rsidP="00D10B4B">
      <w:pPr>
        <w:numPr>
          <w:ilvl w:val="3"/>
          <w:numId w:val="20"/>
        </w:numPr>
        <w:tabs>
          <w:tab w:val="left" w:pos="426"/>
        </w:tabs>
        <w:suppressAutoHyphens/>
        <w:spacing w:after="120"/>
        <w:ind w:left="709" w:right="34" w:hanging="283"/>
        <w:jc w:val="both"/>
        <w:rPr>
          <w:sz w:val="24"/>
          <w:szCs w:val="24"/>
        </w:rPr>
      </w:pPr>
      <w:r w:rsidRPr="006723F6">
        <w:rPr>
          <w:sz w:val="24"/>
          <w:szCs w:val="24"/>
        </w:rPr>
        <w:t>cenach lub kosztach zawartych w ofertach.</w:t>
      </w:r>
    </w:p>
    <w:p w14:paraId="46E72483" w14:textId="47D0D723" w:rsidR="00400209" w:rsidRPr="002510CE" w:rsidRDefault="00400209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color w:val="000000"/>
          <w:sz w:val="24"/>
          <w:szCs w:val="24"/>
        </w:rPr>
      </w:pPr>
      <w:r w:rsidRPr="6ED0D832">
        <w:rPr>
          <w:rFonts w:cs="Calibri"/>
          <w:color w:val="000000" w:themeColor="text1"/>
          <w:sz w:val="24"/>
          <w:szCs w:val="24"/>
        </w:rPr>
        <w:t xml:space="preserve">W przypadku wystąpienia awarii systemu teleinformatycznego, </w:t>
      </w:r>
      <w:r w:rsidR="000A1171" w:rsidRPr="6ED0D832">
        <w:rPr>
          <w:sz w:val="24"/>
          <w:szCs w:val="24"/>
        </w:rPr>
        <w:t xml:space="preserve">przy użyciu, którego następuje otwarcie ofert, </w:t>
      </w:r>
      <w:r w:rsidRPr="6ED0D832">
        <w:rPr>
          <w:rFonts w:cs="Calibri"/>
          <w:color w:val="000000" w:themeColor="text1"/>
          <w:sz w:val="24"/>
          <w:szCs w:val="24"/>
        </w:rPr>
        <w:t>która spowoduje brak możliwości otwarcia ofert w terminie określonym przez Zamawiającego, otwarcie ofert nastąpi niezwłocznie po usunięciu awarii.</w:t>
      </w:r>
    </w:p>
    <w:p w14:paraId="40934A9A" w14:textId="77777777" w:rsidR="006661E2" w:rsidRPr="00637E65" w:rsidRDefault="00400209" w:rsidP="002358C7">
      <w:pPr>
        <w:numPr>
          <w:ilvl w:val="0"/>
          <w:numId w:val="37"/>
        </w:numPr>
        <w:tabs>
          <w:tab w:val="clear" w:pos="1080"/>
          <w:tab w:val="num" w:pos="426"/>
        </w:tabs>
        <w:suppressAutoHyphens/>
        <w:spacing w:before="120" w:after="120" w:line="240" w:lineRule="auto"/>
        <w:ind w:left="425" w:right="34" w:hanging="425"/>
        <w:jc w:val="both"/>
        <w:rPr>
          <w:rFonts w:cs="Calibri"/>
          <w:sz w:val="24"/>
          <w:szCs w:val="24"/>
        </w:rPr>
      </w:pPr>
      <w:r w:rsidRPr="00637E65">
        <w:rPr>
          <w:rFonts w:cs="Calibri"/>
          <w:color w:val="000000"/>
          <w:sz w:val="24"/>
          <w:szCs w:val="24"/>
          <w:lang w:eastAsia="pl-PL"/>
        </w:rPr>
        <w:t>Zamawiający poinformuje o zmianie terminu otwarcia ofert na stronie internetowej prowadzonego postepowania.</w:t>
      </w:r>
    </w:p>
    <w:bookmarkEnd w:id="6"/>
    <w:bookmarkEnd w:id="7"/>
    <w:p w14:paraId="4335BD55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>OPIS SPOSOBU OBLICZENIA CENY</w:t>
      </w:r>
    </w:p>
    <w:p w14:paraId="5F9BBA0E" w14:textId="775DDA02" w:rsidR="00FD0842" w:rsidRPr="00183345" w:rsidRDefault="00FD0842" w:rsidP="00D10B4B">
      <w:pPr>
        <w:numPr>
          <w:ilvl w:val="1"/>
          <w:numId w:val="11"/>
        </w:numPr>
        <w:spacing w:after="120"/>
        <w:ind w:left="426" w:right="34" w:hanging="426"/>
        <w:jc w:val="both"/>
        <w:rPr>
          <w:sz w:val="24"/>
          <w:szCs w:val="24"/>
        </w:rPr>
      </w:pPr>
      <w:r w:rsidRPr="00105EE8">
        <w:rPr>
          <w:rFonts w:eastAsia="Times New Roman"/>
          <w:sz w:val="24"/>
          <w:szCs w:val="24"/>
          <w:lang w:eastAsia="pl-PL"/>
        </w:rPr>
        <w:t xml:space="preserve">Wykonawca </w:t>
      </w:r>
      <w:r w:rsidR="00345A08" w:rsidRPr="00105EE8">
        <w:rPr>
          <w:rFonts w:eastAsia="Times New Roman"/>
          <w:sz w:val="24"/>
          <w:szCs w:val="24"/>
          <w:lang w:eastAsia="pl-PL"/>
        </w:rPr>
        <w:t>podaje</w:t>
      </w:r>
      <w:r w:rsidRPr="00105EE8">
        <w:rPr>
          <w:rFonts w:eastAsia="Times New Roman"/>
          <w:sz w:val="24"/>
          <w:szCs w:val="24"/>
          <w:lang w:eastAsia="pl-PL"/>
        </w:rPr>
        <w:t xml:space="preserve"> </w:t>
      </w:r>
      <w:r w:rsidRPr="00105EE8">
        <w:rPr>
          <w:rFonts w:eastAsia="Times New Roman"/>
          <w:i/>
          <w:iCs/>
          <w:sz w:val="24"/>
          <w:szCs w:val="24"/>
          <w:lang w:eastAsia="pl-PL"/>
        </w:rPr>
        <w:t>„Cenę oferty (brutto)”</w:t>
      </w:r>
      <w:r w:rsidR="00AE6310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r w:rsidR="00E06625" w:rsidRPr="007B55B0">
        <w:rPr>
          <w:rFonts w:eastAsia="Times New Roman"/>
          <w:sz w:val="24"/>
          <w:szCs w:val="24"/>
          <w:lang w:eastAsia="pl-PL"/>
        </w:rPr>
        <w:t xml:space="preserve">zgodnie z ceną oferty brutto z Formularza cenowego, </w:t>
      </w:r>
      <w:r w:rsidR="3D562A3A" w:rsidRPr="007B55B0">
        <w:rPr>
          <w:rFonts w:eastAsia="Times New Roman"/>
          <w:sz w:val="24"/>
          <w:szCs w:val="24"/>
          <w:lang w:eastAsia="pl-PL"/>
        </w:rPr>
        <w:t xml:space="preserve">wpisując </w:t>
      </w:r>
      <w:r w:rsidR="00345A08" w:rsidRPr="007B55B0">
        <w:rPr>
          <w:rFonts w:eastAsia="Times New Roman"/>
          <w:sz w:val="24"/>
          <w:szCs w:val="24"/>
          <w:lang w:eastAsia="pl-PL"/>
        </w:rPr>
        <w:t xml:space="preserve">liczbowo </w:t>
      </w:r>
      <w:r w:rsidR="00345A08" w:rsidRPr="007E07A7">
        <w:rPr>
          <w:rFonts w:eastAsia="Times New Roman"/>
          <w:sz w:val="24"/>
          <w:szCs w:val="24"/>
          <w:lang w:eastAsia="pl-PL"/>
        </w:rPr>
        <w:t xml:space="preserve">i słownie </w:t>
      </w:r>
      <w:r w:rsidR="00345A08" w:rsidRPr="00183345">
        <w:rPr>
          <w:rFonts w:eastAsia="Times New Roman"/>
          <w:sz w:val="24"/>
          <w:szCs w:val="24"/>
          <w:lang w:eastAsia="pl-PL"/>
        </w:rPr>
        <w:t>w</w:t>
      </w:r>
      <w:r w:rsidR="009E09FE" w:rsidRPr="00183345">
        <w:rPr>
          <w:rFonts w:eastAsia="Times New Roman"/>
          <w:sz w:val="24"/>
          <w:szCs w:val="24"/>
          <w:lang w:eastAsia="pl-PL"/>
        </w:rPr>
        <w:t> </w:t>
      </w:r>
      <w:r w:rsidR="00345A08" w:rsidRPr="00183345">
        <w:rPr>
          <w:rFonts w:eastAsia="Times New Roman"/>
          <w:sz w:val="24"/>
          <w:szCs w:val="24"/>
          <w:lang w:eastAsia="pl-PL"/>
        </w:rPr>
        <w:t xml:space="preserve">Formularzu oferty – </w:t>
      </w:r>
      <w:r w:rsidR="00345A08" w:rsidRPr="00183345">
        <w:rPr>
          <w:rFonts w:eastAsia="Times New Roman"/>
          <w:i/>
          <w:iCs/>
          <w:sz w:val="24"/>
          <w:szCs w:val="24"/>
          <w:lang w:eastAsia="pl-PL"/>
        </w:rPr>
        <w:t>Dodatek nr 1 do SWZ</w:t>
      </w:r>
      <w:r w:rsidRPr="00183345">
        <w:rPr>
          <w:rFonts w:eastAsia="Times New Roman"/>
          <w:i/>
          <w:iCs/>
          <w:sz w:val="24"/>
          <w:szCs w:val="24"/>
          <w:lang w:eastAsia="pl-PL"/>
        </w:rPr>
        <w:t>.</w:t>
      </w:r>
      <w:r w:rsidRPr="00183345">
        <w:rPr>
          <w:sz w:val="24"/>
          <w:szCs w:val="24"/>
        </w:rPr>
        <w:t xml:space="preserve"> </w:t>
      </w:r>
    </w:p>
    <w:p w14:paraId="1264EE58" w14:textId="32532673" w:rsidR="00975E63" w:rsidRPr="007E07A7" w:rsidRDefault="00975E63" w:rsidP="00D10B4B">
      <w:pPr>
        <w:numPr>
          <w:ilvl w:val="1"/>
          <w:numId w:val="11"/>
        </w:numPr>
        <w:spacing w:after="120"/>
        <w:ind w:left="426" w:right="34" w:hanging="426"/>
        <w:jc w:val="both"/>
        <w:rPr>
          <w:sz w:val="24"/>
          <w:szCs w:val="24"/>
          <w:lang w:eastAsia="pl-PL"/>
        </w:rPr>
      </w:pPr>
      <w:r w:rsidRPr="007B55B0">
        <w:rPr>
          <w:sz w:val="24"/>
          <w:szCs w:val="24"/>
        </w:rPr>
        <w:t xml:space="preserve">Wykonawca oblicza </w:t>
      </w:r>
      <w:r w:rsidRPr="007B55B0">
        <w:rPr>
          <w:i/>
          <w:iCs/>
          <w:sz w:val="24"/>
          <w:szCs w:val="24"/>
        </w:rPr>
        <w:t>„Cenę oferty (brutto)”</w:t>
      </w:r>
      <w:r w:rsidRPr="007B55B0">
        <w:rPr>
          <w:sz w:val="24"/>
          <w:szCs w:val="24"/>
        </w:rPr>
        <w:t xml:space="preserve"> wypełniając rubryki tabeli zawartej w Formularzu </w:t>
      </w:r>
      <w:r w:rsidR="00DA5ABE" w:rsidRPr="007B55B0">
        <w:rPr>
          <w:sz w:val="24"/>
          <w:szCs w:val="24"/>
        </w:rPr>
        <w:t>cenowym (</w:t>
      </w:r>
      <w:r w:rsidR="00DA5ABE" w:rsidRPr="007B55B0">
        <w:rPr>
          <w:i/>
          <w:sz w:val="24"/>
          <w:szCs w:val="24"/>
        </w:rPr>
        <w:t>Dodatek nr 1.1 do SWZ</w:t>
      </w:r>
      <w:r w:rsidR="00DA5ABE" w:rsidRPr="007B55B0">
        <w:rPr>
          <w:sz w:val="24"/>
          <w:szCs w:val="24"/>
        </w:rPr>
        <w:t>), który stanowi załącznik do oferty.</w:t>
      </w:r>
      <w:r w:rsidRPr="007B55B0">
        <w:rPr>
          <w:sz w:val="24"/>
          <w:szCs w:val="24"/>
        </w:rPr>
        <w:t xml:space="preserve"> Każda pozycja formularza przypisana jest </w:t>
      </w:r>
      <w:r w:rsidR="00A60BBB" w:rsidRPr="007B55B0">
        <w:rPr>
          <w:sz w:val="24"/>
          <w:szCs w:val="24"/>
        </w:rPr>
        <w:t xml:space="preserve">do </w:t>
      </w:r>
      <w:r w:rsidRPr="007B55B0">
        <w:rPr>
          <w:sz w:val="24"/>
          <w:szCs w:val="24"/>
        </w:rPr>
        <w:t xml:space="preserve">odpowiedniej pozycji </w:t>
      </w:r>
      <w:r w:rsidRPr="007B55B0">
        <w:rPr>
          <w:i/>
          <w:iCs/>
          <w:sz w:val="24"/>
          <w:szCs w:val="24"/>
        </w:rPr>
        <w:t>Załącznik</w:t>
      </w:r>
      <w:r w:rsidR="00322477">
        <w:rPr>
          <w:i/>
          <w:iCs/>
          <w:sz w:val="24"/>
          <w:szCs w:val="24"/>
        </w:rPr>
        <w:t>a</w:t>
      </w:r>
      <w:r w:rsidR="007E07A7" w:rsidRPr="007B55B0">
        <w:rPr>
          <w:i/>
          <w:iCs/>
          <w:sz w:val="24"/>
          <w:szCs w:val="24"/>
        </w:rPr>
        <w:t xml:space="preserve"> nr</w:t>
      </w:r>
      <w:r w:rsidR="007212D8" w:rsidRPr="007B55B0">
        <w:rPr>
          <w:i/>
          <w:iCs/>
          <w:sz w:val="24"/>
          <w:szCs w:val="24"/>
        </w:rPr>
        <w:t xml:space="preserve"> </w:t>
      </w:r>
      <w:r w:rsidR="007E07A7" w:rsidRPr="007B55B0">
        <w:rPr>
          <w:i/>
          <w:iCs/>
          <w:sz w:val="24"/>
          <w:szCs w:val="24"/>
        </w:rPr>
        <w:t>1</w:t>
      </w:r>
      <w:r w:rsidR="00F8673F" w:rsidRPr="007B55B0">
        <w:rPr>
          <w:i/>
          <w:iCs/>
          <w:sz w:val="24"/>
          <w:szCs w:val="24"/>
        </w:rPr>
        <w:t xml:space="preserve"> do SWZ</w:t>
      </w:r>
      <w:r w:rsidR="003E285F" w:rsidRPr="007B55B0">
        <w:rPr>
          <w:sz w:val="24"/>
          <w:szCs w:val="24"/>
        </w:rPr>
        <w:t>.</w:t>
      </w:r>
      <w:r w:rsidR="00A60BBB" w:rsidRPr="007B55B0">
        <w:rPr>
          <w:sz w:val="24"/>
          <w:szCs w:val="24"/>
        </w:rPr>
        <w:t xml:space="preserve"> </w:t>
      </w:r>
      <w:r w:rsidR="003E285F" w:rsidRPr="007B55B0">
        <w:rPr>
          <w:sz w:val="24"/>
          <w:szCs w:val="24"/>
        </w:rPr>
        <w:t xml:space="preserve">W oznaczonych pozycjach wykonawca </w:t>
      </w:r>
      <w:r w:rsidR="003E285F" w:rsidRPr="007E07A7">
        <w:rPr>
          <w:sz w:val="24"/>
          <w:szCs w:val="24"/>
        </w:rPr>
        <w:t>zobowiązany jest do określania danych niezbę</w:t>
      </w:r>
      <w:r w:rsidR="001613E3" w:rsidRPr="007E07A7">
        <w:rPr>
          <w:sz w:val="24"/>
          <w:szCs w:val="24"/>
        </w:rPr>
        <w:t>dnych do dokonania oceny oferty.</w:t>
      </w:r>
      <w:r w:rsidR="31FF2456" w:rsidRPr="007E07A7">
        <w:rPr>
          <w:sz w:val="24"/>
          <w:szCs w:val="24"/>
        </w:rPr>
        <w:t xml:space="preserve"> </w:t>
      </w:r>
    </w:p>
    <w:p w14:paraId="0EBE8F4F" w14:textId="2006FA49" w:rsidR="005A2930" w:rsidRDefault="00FD0842" w:rsidP="00D10B4B">
      <w:pPr>
        <w:numPr>
          <w:ilvl w:val="1"/>
          <w:numId w:val="11"/>
        </w:numPr>
        <w:spacing w:after="120"/>
        <w:ind w:left="425" w:right="34" w:hanging="425"/>
        <w:jc w:val="both"/>
        <w:rPr>
          <w:sz w:val="24"/>
          <w:szCs w:val="24"/>
        </w:rPr>
      </w:pPr>
      <w:r w:rsidRPr="00105EE8">
        <w:rPr>
          <w:rFonts w:eastAsia="Times New Roman"/>
          <w:i/>
          <w:iCs/>
          <w:sz w:val="24"/>
          <w:szCs w:val="24"/>
          <w:lang w:eastAsia="pl-PL"/>
        </w:rPr>
        <w:t>„Cena oferty (brutto)”</w:t>
      </w:r>
      <w:r w:rsidRPr="00105EE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3D4622" w:rsidRPr="55BB35E0">
        <w:rPr>
          <w:sz w:val="24"/>
          <w:szCs w:val="24"/>
        </w:rPr>
        <w:t xml:space="preserve">musi uwzględniać wszystkie koszty realizacji przedmiotu zamówienia określone w SWZ (w tym w </w:t>
      </w:r>
      <w:r w:rsidR="003D4622" w:rsidRPr="00F8673F">
        <w:rPr>
          <w:i/>
          <w:iCs/>
          <w:sz w:val="24"/>
          <w:szCs w:val="24"/>
        </w:rPr>
        <w:t xml:space="preserve">Załączniku </w:t>
      </w:r>
      <w:r w:rsidR="00F8673F">
        <w:rPr>
          <w:i/>
          <w:iCs/>
          <w:sz w:val="24"/>
          <w:szCs w:val="24"/>
        </w:rPr>
        <w:t>n</w:t>
      </w:r>
      <w:r w:rsidR="003D4622" w:rsidRPr="00F8673F">
        <w:rPr>
          <w:i/>
          <w:iCs/>
          <w:sz w:val="24"/>
          <w:szCs w:val="24"/>
        </w:rPr>
        <w:t>r 1</w:t>
      </w:r>
      <w:r w:rsidR="00345A08" w:rsidRPr="00F8673F">
        <w:rPr>
          <w:i/>
          <w:iCs/>
          <w:sz w:val="24"/>
          <w:szCs w:val="24"/>
        </w:rPr>
        <w:t xml:space="preserve"> </w:t>
      </w:r>
      <w:r w:rsidR="003D4622" w:rsidRPr="00F8673F">
        <w:rPr>
          <w:i/>
          <w:iCs/>
          <w:sz w:val="24"/>
          <w:szCs w:val="24"/>
        </w:rPr>
        <w:t xml:space="preserve">do </w:t>
      </w:r>
      <w:r w:rsidR="00E366AD">
        <w:rPr>
          <w:i/>
          <w:iCs/>
          <w:sz w:val="24"/>
          <w:szCs w:val="24"/>
        </w:rPr>
        <w:t>SWZ</w:t>
      </w:r>
      <w:r w:rsidR="003D4622" w:rsidRPr="55BB35E0">
        <w:rPr>
          <w:sz w:val="24"/>
          <w:szCs w:val="24"/>
        </w:rPr>
        <w:t xml:space="preserve">) oraz wykonanie wszystkich prac i </w:t>
      </w:r>
      <w:r w:rsidR="006E2A44">
        <w:rPr>
          <w:sz w:val="24"/>
          <w:szCs w:val="24"/>
        </w:rPr>
        <w:lastRenderedPageBreak/>
        <w:t>c</w:t>
      </w:r>
      <w:r w:rsidR="003D4622" w:rsidRPr="55BB35E0">
        <w:rPr>
          <w:sz w:val="24"/>
          <w:szCs w:val="24"/>
        </w:rPr>
        <w:t>zynności świadczonych na warunkach określonych w ofercie i </w:t>
      </w:r>
      <w:r w:rsidR="00563895">
        <w:rPr>
          <w:sz w:val="24"/>
          <w:szCs w:val="24"/>
        </w:rPr>
        <w:t>projektowanych postanowieniach umowy</w:t>
      </w:r>
      <w:r w:rsidR="003D4622" w:rsidRPr="55BB35E0">
        <w:rPr>
          <w:sz w:val="24"/>
          <w:szCs w:val="24"/>
        </w:rPr>
        <w:t xml:space="preserve"> oraz inne koszty, które wykonawca będzie musiał ponieść w celu należytego wykonania przedmiotu zamówienia</w:t>
      </w:r>
      <w:r w:rsidR="00BA6F56" w:rsidRPr="55BB35E0">
        <w:rPr>
          <w:sz w:val="24"/>
          <w:szCs w:val="24"/>
        </w:rPr>
        <w:t>.</w:t>
      </w:r>
    </w:p>
    <w:p w14:paraId="58F39E9B" w14:textId="6329794F" w:rsidR="00F8673F" w:rsidRDefault="00F8673F" w:rsidP="00D10B4B">
      <w:pPr>
        <w:numPr>
          <w:ilvl w:val="1"/>
          <w:numId w:val="11"/>
        </w:numPr>
        <w:suppressAutoHyphens/>
        <w:spacing w:after="120"/>
        <w:ind w:left="426" w:right="34" w:hanging="426"/>
        <w:jc w:val="both"/>
        <w:rPr>
          <w:sz w:val="24"/>
          <w:szCs w:val="24"/>
        </w:rPr>
      </w:pPr>
      <w:r w:rsidRPr="00A346D3">
        <w:rPr>
          <w:rFonts w:eastAsia="Times New Roman"/>
          <w:sz w:val="24"/>
          <w:szCs w:val="24"/>
        </w:rPr>
        <w:t xml:space="preserve">Wykonawca zobowiązany jest zastosować stawkę VAT zgodnie z obowiązującymi przepisami ustawy z 11 marca 2004 r. o podatku od towarów i usług. </w:t>
      </w:r>
      <w:r w:rsidRPr="00A346D3">
        <w:rPr>
          <w:sz w:val="24"/>
          <w:szCs w:val="24"/>
        </w:rPr>
        <w:t xml:space="preserve">W związku z powyższym wszystkie ceny podane w formularzu </w:t>
      </w:r>
      <w:r w:rsidR="00563895">
        <w:rPr>
          <w:sz w:val="24"/>
          <w:szCs w:val="24"/>
        </w:rPr>
        <w:t xml:space="preserve">oferty </w:t>
      </w:r>
      <w:r w:rsidRPr="00A346D3">
        <w:rPr>
          <w:sz w:val="24"/>
          <w:szCs w:val="24"/>
        </w:rPr>
        <w:t>uwzględniają stawkę VAT w obowiązującej wysokości.</w:t>
      </w:r>
    </w:p>
    <w:p w14:paraId="6F8757FD" w14:textId="77777777" w:rsidR="004F52CC" w:rsidRPr="00105EE8" w:rsidRDefault="00FD0842" w:rsidP="00D10B4B">
      <w:pPr>
        <w:pStyle w:val="Akapitzlist"/>
        <w:numPr>
          <w:ilvl w:val="1"/>
          <w:numId w:val="11"/>
        </w:numPr>
        <w:spacing w:before="120" w:line="276" w:lineRule="auto"/>
        <w:ind w:left="426" w:right="34" w:hanging="426"/>
        <w:jc w:val="both"/>
        <w:rPr>
          <w:rFonts w:eastAsia="Times New Roman"/>
          <w:b/>
          <w:bCs/>
          <w:sz w:val="24"/>
          <w:szCs w:val="24"/>
        </w:rPr>
      </w:pPr>
      <w:r w:rsidRPr="00105EE8">
        <w:rPr>
          <w:rFonts w:eastAsia="Times New Roman"/>
          <w:sz w:val="24"/>
          <w:szCs w:val="24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558005C4" w14:textId="333ECD35" w:rsidR="00FD0842" w:rsidRPr="00105EE8" w:rsidRDefault="00FD0842" w:rsidP="00D10B4B">
      <w:pPr>
        <w:pStyle w:val="Akapitzlist"/>
        <w:numPr>
          <w:ilvl w:val="1"/>
          <w:numId w:val="11"/>
        </w:numPr>
        <w:spacing w:before="120" w:line="276" w:lineRule="auto"/>
        <w:ind w:left="426" w:right="34" w:hanging="426"/>
        <w:jc w:val="both"/>
        <w:rPr>
          <w:rFonts w:eastAsia="Times New Roman"/>
          <w:b/>
          <w:bCs/>
          <w:sz w:val="24"/>
          <w:szCs w:val="24"/>
        </w:rPr>
      </w:pPr>
      <w:r w:rsidRPr="00105EE8">
        <w:rPr>
          <w:rFonts w:eastAsia="Times New Roman"/>
          <w:sz w:val="24"/>
          <w:szCs w:val="24"/>
        </w:rPr>
        <w:t>Cena musi być wyrażona w złotych polskich niezależnie od wchodzących w jej skład elementów. Cena ta będzie brana pod uwagę przez komisję przetargową w trakcie wyboru najkorzy</w:t>
      </w:r>
      <w:r w:rsidR="00D7521A">
        <w:rPr>
          <w:rFonts w:eastAsia="Times New Roman"/>
          <w:sz w:val="24"/>
          <w:szCs w:val="24"/>
        </w:rPr>
        <w:t>stniejszej oferty</w:t>
      </w:r>
      <w:r w:rsidRPr="00105EE8">
        <w:rPr>
          <w:rFonts w:eastAsia="Times New Roman"/>
          <w:sz w:val="24"/>
          <w:szCs w:val="24"/>
        </w:rPr>
        <w:t>.</w:t>
      </w:r>
    </w:p>
    <w:p w14:paraId="0685FC48" w14:textId="52AC8617" w:rsidR="00F8673F" w:rsidRPr="00796FAB" w:rsidRDefault="004C3DE5" w:rsidP="00D10B4B">
      <w:pPr>
        <w:pStyle w:val="Akapitzlist"/>
        <w:numPr>
          <w:ilvl w:val="1"/>
          <w:numId w:val="11"/>
        </w:numPr>
        <w:spacing w:before="120" w:line="276" w:lineRule="auto"/>
        <w:ind w:left="426" w:right="34" w:hanging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>J</w:t>
      </w:r>
      <w:r w:rsidR="00F8673F" w:rsidRPr="00796FAB">
        <w:rPr>
          <w:rFonts w:eastAsia="Times New Roman"/>
          <w:sz w:val="24"/>
          <w:szCs w:val="24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A2A768F" w14:textId="77777777" w:rsidR="00F8673F" w:rsidRPr="005132FD" w:rsidRDefault="00F8673F" w:rsidP="00D10B4B">
      <w:pPr>
        <w:pStyle w:val="Akapitzlist"/>
        <w:numPr>
          <w:ilvl w:val="0"/>
          <w:numId w:val="21"/>
        </w:numPr>
        <w:tabs>
          <w:tab w:val="left" w:pos="851"/>
        </w:tabs>
        <w:spacing w:after="164" w:line="276" w:lineRule="auto"/>
        <w:ind w:left="851" w:right="57" w:hanging="425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132FD">
        <w:rPr>
          <w:rFonts w:eastAsia="Times New Roman"/>
          <w:sz w:val="24"/>
          <w:szCs w:val="24"/>
          <w:lang w:eastAsia="en-US"/>
        </w:rPr>
        <w:t>poinformowania zamawiającego, że wybór jego oferty będzie prowadził do powstania u zamawiającego obowiązku podatkowego;</w:t>
      </w:r>
    </w:p>
    <w:p w14:paraId="26595488" w14:textId="77777777" w:rsidR="00F8673F" w:rsidRPr="005132FD" w:rsidRDefault="00F8673F" w:rsidP="00D10B4B">
      <w:pPr>
        <w:pStyle w:val="Akapitzlist"/>
        <w:numPr>
          <w:ilvl w:val="0"/>
          <w:numId w:val="21"/>
        </w:numPr>
        <w:tabs>
          <w:tab w:val="left" w:pos="851"/>
        </w:tabs>
        <w:spacing w:after="164" w:line="276" w:lineRule="auto"/>
        <w:ind w:left="851" w:right="57" w:hanging="425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132FD">
        <w:rPr>
          <w:rFonts w:eastAsia="Times New Roman"/>
          <w:sz w:val="24"/>
          <w:szCs w:val="24"/>
          <w:lang w:eastAsia="en-US"/>
        </w:rPr>
        <w:t>wskazania nazwy (rodzaju) towaru lub usługi, których dostawa lub świadczenie będą prowadziły do powstania obowiązku podatkowego;</w:t>
      </w:r>
    </w:p>
    <w:p w14:paraId="69F8882F" w14:textId="77777777" w:rsidR="00F8673F" w:rsidRPr="005132FD" w:rsidRDefault="00F8673F" w:rsidP="00D10B4B">
      <w:pPr>
        <w:pStyle w:val="Akapitzlist"/>
        <w:numPr>
          <w:ilvl w:val="0"/>
          <w:numId w:val="21"/>
        </w:numPr>
        <w:tabs>
          <w:tab w:val="left" w:pos="851"/>
        </w:tabs>
        <w:spacing w:after="164" w:line="276" w:lineRule="auto"/>
        <w:ind w:left="851" w:right="57" w:hanging="425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5132FD">
        <w:rPr>
          <w:rFonts w:eastAsia="Times New Roman"/>
          <w:sz w:val="24"/>
          <w:szCs w:val="24"/>
          <w:lang w:eastAsia="en-US"/>
        </w:rPr>
        <w:t>wskazania wartości towaru lub usługi objętego obowiązkiem podatkowym zamawiającego, bez kwoty podatku;</w:t>
      </w:r>
    </w:p>
    <w:p w14:paraId="5AC1FD32" w14:textId="77777777" w:rsidR="00F8673F" w:rsidRPr="005132FD" w:rsidRDefault="00F8673F" w:rsidP="00D10B4B">
      <w:pPr>
        <w:pStyle w:val="Akapitzlist"/>
        <w:numPr>
          <w:ilvl w:val="0"/>
          <w:numId w:val="21"/>
        </w:numPr>
        <w:tabs>
          <w:tab w:val="left" w:pos="851"/>
        </w:tabs>
        <w:spacing w:after="120" w:line="276" w:lineRule="auto"/>
        <w:ind w:left="850" w:right="57" w:hanging="425"/>
        <w:jc w:val="both"/>
        <w:rPr>
          <w:rFonts w:eastAsia="Times New Roman"/>
          <w:sz w:val="24"/>
          <w:szCs w:val="24"/>
          <w:lang w:eastAsia="en-US"/>
        </w:rPr>
      </w:pPr>
      <w:r w:rsidRPr="005132FD">
        <w:rPr>
          <w:rFonts w:eastAsia="Times New Roman"/>
          <w:sz w:val="24"/>
          <w:szCs w:val="24"/>
          <w:lang w:eastAsia="en-US"/>
        </w:rPr>
        <w:t>wskazania stawki podatku od towarów i usług, która zgodnie z wiedzą wykonawcy, będzie miała zastosowanie.</w:t>
      </w:r>
    </w:p>
    <w:p w14:paraId="4ECCA0EE" w14:textId="77777777" w:rsidR="00056CA2" w:rsidRDefault="00F8673F" w:rsidP="00D10B4B">
      <w:pPr>
        <w:pStyle w:val="Akapitzlist"/>
        <w:numPr>
          <w:ilvl w:val="1"/>
          <w:numId w:val="11"/>
        </w:numPr>
        <w:suppressAutoHyphens/>
        <w:spacing w:after="120" w:line="276" w:lineRule="auto"/>
        <w:ind w:left="426" w:right="34" w:hanging="426"/>
        <w:jc w:val="both"/>
        <w:rPr>
          <w:sz w:val="24"/>
          <w:szCs w:val="24"/>
        </w:rPr>
      </w:pPr>
      <w:r w:rsidRPr="005132FD">
        <w:rPr>
          <w:rFonts w:eastAsia="Times New Roman"/>
          <w:sz w:val="24"/>
          <w:szCs w:val="24"/>
          <w:lang w:eastAsia="en-US"/>
        </w:rPr>
        <w:t xml:space="preserve">Informację w powyższym zakresie wykonawca składa w </w:t>
      </w:r>
      <w:r w:rsidRPr="00F8673F">
        <w:rPr>
          <w:rFonts w:eastAsia="Times New Roman"/>
          <w:i/>
          <w:iCs/>
          <w:sz w:val="24"/>
          <w:szCs w:val="24"/>
          <w:lang w:eastAsia="en-US"/>
        </w:rPr>
        <w:t>Dodatku nr 1 do SWZ</w:t>
      </w:r>
      <w:r w:rsidRPr="005132FD">
        <w:rPr>
          <w:rFonts w:eastAsia="Times New Roman"/>
          <w:sz w:val="24"/>
          <w:szCs w:val="24"/>
          <w:lang w:eastAsia="en-US"/>
        </w:rPr>
        <w:t xml:space="preserve"> </w:t>
      </w:r>
      <w:r w:rsidRPr="005132FD">
        <w:rPr>
          <w:sz w:val="24"/>
          <w:szCs w:val="24"/>
          <w:lang w:eastAsia="en-US"/>
        </w:rPr>
        <w:t>-</w:t>
      </w:r>
      <w:r w:rsidRPr="005132FD">
        <w:rPr>
          <w:rFonts w:eastAsia="Times New Roman"/>
          <w:sz w:val="24"/>
          <w:szCs w:val="24"/>
          <w:lang w:eastAsia="en-US"/>
        </w:rPr>
        <w:t xml:space="preserve"> Formularz oferty. Brak złożenia ww. informacji będzie postrzegany jako brak powstania obowiązku podatkowego u zamawiającego</w:t>
      </w:r>
      <w:r w:rsidRPr="005132FD">
        <w:rPr>
          <w:rFonts w:cs="A"/>
          <w:sz w:val="24"/>
          <w:szCs w:val="24"/>
        </w:rPr>
        <w:t xml:space="preserve">. </w:t>
      </w:r>
    </w:p>
    <w:p w14:paraId="4937525C" w14:textId="4B8DF531" w:rsidR="00056CA2" w:rsidRDefault="00056CA2" w:rsidP="00D10B4B">
      <w:pPr>
        <w:pStyle w:val="Akapitzlist"/>
        <w:numPr>
          <w:ilvl w:val="1"/>
          <w:numId w:val="11"/>
        </w:numPr>
        <w:suppressAutoHyphens/>
        <w:spacing w:after="120" w:line="276" w:lineRule="auto"/>
        <w:ind w:left="426" w:right="34" w:hanging="426"/>
        <w:jc w:val="both"/>
        <w:rPr>
          <w:sz w:val="24"/>
          <w:szCs w:val="24"/>
        </w:rPr>
      </w:pPr>
      <w:r w:rsidRPr="6ED0D832">
        <w:rPr>
          <w:sz w:val="24"/>
          <w:szCs w:val="24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 wykonawcą negocjacji dotyczących złożonej oferty oraz dokonywanie jakiejkolwiek zmiany w jej treści, z zastrzeżeniem pkt 1</w:t>
      </w:r>
      <w:r w:rsidR="00881293">
        <w:rPr>
          <w:sz w:val="24"/>
          <w:szCs w:val="24"/>
        </w:rPr>
        <w:t>0</w:t>
      </w:r>
      <w:r w:rsidRPr="6ED0D832">
        <w:rPr>
          <w:sz w:val="24"/>
          <w:szCs w:val="24"/>
        </w:rPr>
        <w:t xml:space="preserve"> niniejszego rozdziału.</w:t>
      </w:r>
    </w:p>
    <w:p w14:paraId="1C9F7655" w14:textId="77777777" w:rsidR="00056CA2" w:rsidRPr="002510CE" w:rsidRDefault="00056CA2" w:rsidP="00D10B4B">
      <w:pPr>
        <w:pStyle w:val="Akapitzlist"/>
        <w:numPr>
          <w:ilvl w:val="1"/>
          <w:numId w:val="11"/>
        </w:numPr>
        <w:suppressAutoHyphens/>
        <w:spacing w:after="120" w:line="276" w:lineRule="auto"/>
        <w:ind w:left="426" w:right="34" w:hanging="426"/>
        <w:jc w:val="both"/>
        <w:rPr>
          <w:sz w:val="24"/>
          <w:szCs w:val="24"/>
        </w:rPr>
      </w:pPr>
      <w:r w:rsidRPr="00056CA2">
        <w:rPr>
          <w:color w:val="000000"/>
          <w:sz w:val="24"/>
          <w:szCs w:val="24"/>
        </w:rPr>
        <w:t xml:space="preserve">Zamawiający poprawi w ofercie: </w:t>
      </w:r>
    </w:p>
    <w:p w14:paraId="1CC2B0A2" w14:textId="77777777" w:rsidR="00056CA2" w:rsidRPr="00056CA2" w:rsidRDefault="00056CA2" w:rsidP="002358C7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 w:rsidRPr="00056CA2">
        <w:rPr>
          <w:color w:val="000000"/>
          <w:sz w:val="24"/>
          <w:szCs w:val="24"/>
        </w:rPr>
        <w:t xml:space="preserve">oczywiste omyłki pisarskie, </w:t>
      </w:r>
    </w:p>
    <w:p w14:paraId="5EA75D8F" w14:textId="0B532B5F" w:rsidR="00056CA2" w:rsidRPr="00056CA2" w:rsidRDefault="00056CA2" w:rsidP="002358C7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056CA2">
        <w:rPr>
          <w:color w:val="000000"/>
          <w:sz w:val="24"/>
          <w:szCs w:val="24"/>
        </w:rPr>
        <w:t xml:space="preserve">oczywiste omyłki rachunkowe, z uwzględnieniem konsekwencji rachunkowych dokonanych poprawek. </w:t>
      </w:r>
      <w:r w:rsidRPr="00F91124">
        <w:rPr>
          <w:sz w:val="24"/>
          <w:szCs w:val="24"/>
        </w:rPr>
        <w:t xml:space="preserve">Przez oczywistą omyłkę rachunkową należy rozumieć taki błąd popełniony przez Wykonawcę w obliczeniu ceny, który polega na uzyskaniu nieprawidłowego wyniku działania arytmetycznego przy założeniu jednak, że składniki działania są prawidłowe, </w:t>
      </w:r>
      <w:r w:rsidR="009F240B">
        <w:rPr>
          <w:sz w:val="24"/>
          <w:szCs w:val="24"/>
        </w:rPr>
        <w:br/>
      </w:r>
      <w:r w:rsidRPr="00F91124">
        <w:rPr>
          <w:sz w:val="24"/>
          <w:szCs w:val="24"/>
        </w:rPr>
        <w:t xml:space="preserve">i który można jednoznacznie poprawić, znając reguły arytmetyczne. </w:t>
      </w:r>
      <w:r w:rsidRPr="00F91124">
        <w:rPr>
          <w:rFonts w:cs="Arial"/>
          <w:bCs/>
          <w:sz w:val="24"/>
          <w:szCs w:val="24"/>
        </w:rPr>
        <w:t xml:space="preserve">W przypadku mnożenia cen jednostkowych i jednostek miar przyjmuje się, że prawidłowo podano cenę </w:t>
      </w:r>
      <w:r w:rsidRPr="00F91124">
        <w:rPr>
          <w:rFonts w:cs="Arial"/>
          <w:bCs/>
          <w:sz w:val="24"/>
          <w:szCs w:val="24"/>
        </w:rPr>
        <w:lastRenderedPageBreak/>
        <w:t>jednostkową i liczbę jednostek miar. W przypadku rozbieżności w podaniu wartości cyfrowo i słownie, za prawidłową uznaje się wartość cyfrową o</w:t>
      </w:r>
      <w:r>
        <w:rPr>
          <w:rFonts w:cs="Arial"/>
          <w:bCs/>
          <w:sz w:val="24"/>
          <w:szCs w:val="24"/>
        </w:rPr>
        <w:t xml:space="preserve">bliczoną w „Formularzu </w:t>
      </w:r>
      <w:r w:rsidR="00C05C17">
        <w:rPr>
          <w:rFonts w:cs="Arial"/>
          <w:bCs/>
          <w:sz w:val="24"/>
          <w:szCs w:val="24"/>
        </w:rPr>
        <w:t>cenowym</w:t>
      </w:r>
      <w:r w:rsidRPr="00F91124">
        <w:rPr>
          <w:rFonts w:cs="Arial"/>
          <w:bCs/>
          <w:sz w:val="24"/>
          <w:szCs w:val="24"/>
        </w:rPr>
        <w:t>”,</w:t>
      </w:r>
    </w:p>
    <w:p w14:paraId="2D792FFB" w14:textId="77777777" w:rsidR="00056CA2" w:rsidRPr="00056CA2" w:rsidRDefault="00056CA2" w:rsidP="002358C7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 w:rsidRPr="00056CA2">
        <w:rPr>
          <w:color w:val="000000"/>
          <w:sz w:val="24"/>
          <w:szCs w:val="24"/>
        </w:rPr>
        <w:t xml:space="preserve">inne omyłki polegające na niezgodności oferty z dokumentami zamówienia, niepowodujące istotnych zmian w treści oferty, </w:t>
      </w:r>
    </w:p>
    <w:p w14:paraId="4030EE0E" w14:textId="77777777" w:rsidR="00056CA2" w:rsidRPr="00056CA2" w:rsidRDefault="00056CA2" w:rsidP="00056CA2">
      <w:pPr>
        <w:autoSpaceDE w:val="0"/>
        <w:autoSpaceDN w:val="0"/>
        <w:adjustRightInd w:val="0"/>
        <w:spacing w:before="120" w:after="120" w:line="240" w:lineRule="auto"/>
        <w:ind w:left="360"/>
        <w:rPr>
          <w:rFonts w:cs="Calibri"/>
          <w:color w:val="000000"/>
          <w:sz w:val="24"/>
          <w:szCs w:val="24"/>
        </w:rPr>
      </w:pPr>
      <w:r w:rsidRPr="00056CA2">
        <w:rPr>
          <w:rFonts w:cs="Calibri"/>
          <w:color w:val="000000"/>
          <w:sz w:val="24"/>
          <w:szCs w:val="24"/>
        </w:rPr>
        <w:t xml:space="preserve">‒ niezwłocznie zawiadamiając o tym wykonawcę, którego oferta została poprawiona. </w:t>
      </w:r>
    </w:p>
    <w:p w14:paraId="64261BC5" w14:textId="5A5A034B" w:rsidR="00056CA2" w:rsidRDefault="00056CA2" w:rsidP="00D10B4B">
      <w:pPr>
        <w:pStyle w:val="Akapitzlist"/>
        <w:numPr>
          <w:ilvl w:val="1"/>
          <w:numId w:val="11"/>
        </w:numPr>
        <w:suppressAutoHyphens/>
        <w:spacing w:after="120" w:line="276" w:lineRule="auto"/>
        <w:ind w:left="426" w:right="34" w:hanging="426"/>
        <w:jc w:val="both"/>
        <w:rPr>
          <w:sz w:val="24"/>
          <w:szCs w:val="24"/>
        </w:rPr>
      </w:pPr>
      <w:r w:rsidRPr="00056CA2">
        <w:rPr>
          <w:color w:val="000000"/>
          <w:sz w:val="24"/>
          <w:szCs w:val="24"/>
        </w:rPr>
        <w:t xml:space="preserve">W przypadku, o którym mowa w </w:t>
      </w:r>
      <w:r>
        <w:rPr>
          <w:color w:val="000000"/>
          <w:sz w:val="24"/>
          <w:szCs w:val="24"/>
        </w:rPr>
        <w:t>pkt 1</w:t>
      </w:r>
      <w:r w:rsidR="00881293">
        <w:rPr>
          <w:color w:val="000000"/>
          <w:sz w:val="24"/>
          <w:szCs w:val="24"/>
        </w:rPr>
        <w:t>0</w:t>
      </w:r>
      <w:r w:rsidRPr="00056CA2">
        <w:rPr>
          <w:color w:val="000000"/>
          <w:sz w:val="24"/>
          <w:szCs w:val="24"/>
        </w:rPr>
        <w:t xml:space="preserve">.3) zamawiający wyznaczy wykonawcy odpowiedni termin na wyrażenie zgody na poprawienie w ofercie omyłki lub zakwestionowanie </w:t>
      </w:r>
      <w:r w:rsidRPr="00056CA2">
        <w:rPr>
          <w:sz w:val="24"/>
          <w:szCs w:val="24"/>
        </w:rPr>
        <w:t>jej poprawienia. Brak odpowiedzi w wyznaczonym terminie uznaje się za wyrażenie zgody na poprawienie omyłki.</w:t>
      </w:r>
    </w:p>
    <w:p w14:paraId="12DEE245" w14:textId="77777777" w:rsidR="00354FB7" w:rsidRDefault="00354FB7" w:rsidP="00D10B4B">
      <w:pPr>
        <w:pStyle w:val="Akapitzlist"/>
        <w:numPr>
          <w:ilvl w:val="1"/>
          <w:numId w:val="11"/>
        </w:numPr>
        <w:suppressAutoHyphens/>
        <w:spacing w:after="120" w:line="276" w:lineRule="auto"/>
        <w:ind w:left="426" w:right="34" w:hanging="426"/>
        <w:jc w:val="both"/>
        <w:rPr>
          <w:sz w:val="24"/>
          <w:szCs w:val="24"/>
        </w:rPr>
      </w:pPr>
      <w:r w:rsidRPr="007B37E1">
        <w:rPr>
          <w:sz w:val="24"/>
          <w:szCs w:val="24"/>
        </w:rPr>
        <w:t>Jeżeli zaoferowana cena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</w:t>
      </w:r>
    </w:p>
    <w:p w14:paraId="0B9B38C7" w14:textId="77777777" w:rsidR="00354FB7" w:rsidRPr="007B37E1" w:rsidRDefault="00354FB7" w:rsidP="00D10B4B">
      <w:pPr>
        <w:pStyle w:val="Akapitzlist"/>
        <w:numPr>
          <w:ilvl w:val="1"/>
          <w:numId w:val="11"/>
        </w:numPr>
        <w:suppressAutoHyphens/>
        <w:spacing w:after="120" w:line="276" w:lineRule="auto"/>
        <w:ind w:left="426" w:right="34" w:hanging="426"/>
        <w:jc w:val="both"/>
        <w:rPr>
          <w:sz w:val="24"/>
          <w:szCs w:val="24"/>
        </w:rPr>
      </w:pPr>
      <w:r w:rsidRPr="007F2635">
        <w:rPr>
          <w:sz w:val="24"/>
          <w:szCs w:val="24"/>
        </w:rPr>
        <w:t>Obowiązek wykazania, że oferta nie zawiera rażąco niskiej ceny lub kosztu spoczywać będzie na wykonawcy.</w:t>
      </w:r>
    </w:p>
    <w:p w14:paraId="714D4A85" w14:textId="3E30CB38" w:rsidR="00354FB7" w:rsidRPr="004C3DE5" w:rsidRDefault="00354FB7" w:rsidP="00D10B4B">
      <w:pPr>
        <w:pStyle w:val="Akapitzlist"/>
        <w:numPr>
          <w:ilvl w:val="1"/>
          <w:numId w:val="11"/>
        </w:numPr>
        <w:spacing w:before="120" w:line="276" w:lineRule="auto"/>
        <w:ind w:left="426" w:right="34" w:hanging="426"/>
        <w:jc w:val="both"/>
        <w:rPr>
          <w:sz w:val="24"/>
          <w:szCs w:val="24"/>
        </w:rPr>
      </w:pPr>
      <w:r w:rsidRPr="00470DC2">
        <w:rPr>
          <w:bCs/>
          <w:sz w:val="24"/>
          <w:szCs w:val="24"/>
        </w:rPr>
        <w:t xml:space="preserve">Odrzuceniu, jako oferta z rażąco niską ceną, podlega oferta wykonawcy, który nie udzieli wyjaśnień w </w:t>
      </w:r>
      <w:r w:rsidRPr="0001532A">
        <w:rPr>
          <w:rFonts w:eastAsia="Times New Roman"/>
          <w:sz w:val="24"/>
          <w:szCs w:val="24"/>
        </w:rPr>
        <w:t>wyznaczonym</w:t>
      </w:r>
      <w:r w:rsidRPr="00470DC2">
        <w:rPr>
          <w:bCs/>
          <w:sz w:val="24"/>
          <w:szCs w:val="24"/>
        </w:rPr>
        <w:t xml:space="preserve"> terminie, lub jeżeli złożone wyjaśnienia wraz z dowodami nie uzasadniają podanej w ofercie ceny.</w:t>
      </w:r>
    </w:p>
    <w:p w14:paraId="3D7B13BA" w14:textId="60A63910" w:rsidR="004C3DE5" w:rsidRPr="00354FB7" w:rsidRDefault="004C3DE5" w:rsidP="00D10B4B">
      <w:pPr>
        <w:pStyle w:val="Akapitzlist"/>
        <w:numPr>
          <w:ilvl w:val="1"/>
          <w:numId w:val="11"/>
        </w:numPr>
        <w:spacing w:before="120" w:line="276" w:lineRule="auto"/>
        <w:ind w:left="426" w:right="34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Zamawiający odrzuci ofertę, jeżeli wystąpi co najmniej jedna przesłanka unormowana w art. 226 ust. 1 ustawy </w:t>
      </w:r>
      <w:proofErr w:type="spellStart"/>
      <w:r>
        <w:rPr>
          <w:bCs/>
          <w:sz w:val="24"/>
          <w:szCs w:val="24"/>
        </w:rPr>
        <w:t>Pzp</w:t>
      </w:r>
      <w:proofErr w:type="spellEnd"/>
      <w:r>
        <w:rPr>
          <w:bCs/>
          <w:sz w:val="24"/>
          <w:szCs w:val="24"/>
        </w:rPr>
        <w:t>.</w:t>
      </w:r>
    </w:p>
    <w:p w14:paraId="48A4BE16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105EE8">
        <w:rPr>
          <w:rFonts w:cs="Arial"/>
          <w:b/>
          <w:sz w:val="24"/>
          <w:szCs w:val="24"/>
        </w:rPr>
        <w:t>OPIS KRYTERIÓW</w:t>
      </w:r>
      <w:r w:rsidR="00E12423">
        <w:rPr>
          <w:rFonts w:cs="Arial"/>
          <w:b/>
          <w:sz w:val="24"/>
          <w:szCs w:val="24"/>
        </w:rPr>
        <w:t xml:space="preserve"> OCENY OFERT</w:t>
      </w:r>
      <w:r w:rsidR="008279B6">
        <w:rPr>
          <w:rFonts w:cs="Arial"/>
          <w:b/>
          <w:sz w:val="24"/>
          <w:szCs w:val="24"/>
        </w:rPr>
        <w:t xml:space="preserve"> </w:t>
      </w:r>
      <w:r w:rsidR="00456CE4" w:rsidRPr="00105EE8">
        <w:rPr>
          <w:rFonts w:cs="Arial"/>
          <w:b/>
          <w:sz w:val="24"/>
          <w:szCs w:val="24"/>
        </w:rPr>
        <w:t>WRAZ Z PODANIEM WAG</w:t>
      </w:r>
      <w:r w:rsidRPr="00105EE8">
        <w:rPr>
          <w:rFonts w:cs="Arial"/>
          <w:b/>
          <w:sz w:val="24"/>
          <w:szCs w:val="24"/>
        </w:rPr>
        <w:t xml:space="preserve"> TYCH KRYTERIÓW I SPOSOBU OCENY OFERT</w:t>
      </w:r>
      <w:r w:rsidRPr="00105EE8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</w:p>
    <w:p w14:paraId="2F2596DD" w14:textId="0BF1601A" w:rsidR="007B2767" w:rsidRPr="0045752E" w:rsidRDefault="007B2767" w:rsidP="00D10B4B">
      <w:pPr>
        <w:pStyle w:val="Akapitzlist"/>
        <w:numPr>
          <w:ilvl w:val="0"/>
          <w:numId w:val="10"/>
        </w:numPr>
        <w:suppressAutoHyphens/>
        <w:spacing w:before="120" w:line="276" w:lineRule="auto"/>
        <w:ind w:left="426" w:hanging="426"/>
        <w:jc w:val="both"/>
        <w:rPr>
          <w:i/>
          <w:sz w:val="24"/>
          <w:szCs w:val="24"/>
          <w:u w:val="single"/>
        </w:rPr>
      </w:pPr>
      <w:r w:rsidRPr="00105EE8">
        <w:rPr>
          <w:sz w:val="24"/>
          <w:szCs w:val="24"/>
        </w:rPr>
        <w:t>Kryteri</w:t>
      </w:r>
      <w:r w:rsidR="00E12423">
        <w:rPr>
          <w:sz w:val="24"/>
          <w:szCs w:val="24"/>
        </w:rPr>
        <w:t>ami</w:t>
      </w:r>
      <w:r w:rsidRPr="00105EE8">
        <w:rPr>
          <w:sz w:val="24"/>
          <w:szCs w:val="24"/>
        </w:rPr>
        <w:t>, którym</w:t>
      </w:r>
      <w:r w:rsidR="00E12423">
        <w:rPr>
          <w:sz w:val="24"/>
          <w:szCs w:val="24"/>
        </w:rPr>
        <w:t>i</w:t>
      </w:r>
      <w:r w:rsidRPr="00105EE8">
        <w:rPr>
          <w:sz w:val="24"/>
          <w:szCs w:val="24"/>
        </w:rPr>
        <w:t xml:space="preserve"> </w:t>
      </w:r>
      <w:r w:rsidR="005A2930" w:rsidRPr="00105EE8">
        <w:rPr>
          <w:sz w:val="24"/>
          <w:szCs w:val="24"/>
        </w:rPr>
        <w:t>z</w:t>
      </w:r>
      <w:r w:rsidRPr="00105EE8">
        <w:rPr>
          <w:sz w:val="24"/>
          <w:szCs w:val="24"/>
        </w:rPr>
        <w:t>amawiający będzie się ki</w:t>
      </w:r>
      <w:r w:rsidR="00535F87" w:rsidRPr="00105EE8">
        <w:rPr>
          <w:sz w:val="24"/>
          <w:szCs w:val="24"/>
        </w:rPr>
        <w:t xml:space="preserve">erował przy wyborze oferty </w:t>
      </w:r>
      <w:r w:rsidR="00E12423">
        <w:rPr>
          <w:sz w:val="24"/>
          <w:szCs w:val="24"/>
        </w:rPr>
        <w:t>są:</w:t>
      </w:r>
    </w:p>
    <w:p w14:paraId="0D0CEE8D" w14:textId="54F8150E" w:rsidR="007B2767" w:rsidRPr="00DC319A" w:rsidRDefault="00C459D8" w:rsidP="00637E65">
      <w:pPr>
        <w:pStyle w:val="Akapitzlist"/>
        <w:numPr>
          <w:ilvl w:val="0"/>
          <w:numId w:val="9"/>
        </w:numPr>
        <w:suppressAutoHyphens/>
        <w:spacing w:line="276" w:lineRule="auto"/>
        <w:ind w:left="1276" w:hanging="426"/>
        <w:rPr>
          <w:bCs/>
          <w:sz w:val="24"/>
          <w:szCs w:val="24"/>
        </w:rPr>
      </w:pPr>
      <w:r w:rsidRPr="00DC319A">
        <w:rPr>
          <w:bCs/>
          <w:sz w:val="24"/>
          <w:szCs w:val="24"/>
        </w:rPr>
        <w:t>Cena oferty (C)</w:t>
      </w:r>
      <w:r w:rsidRPr="00DC319A">
        <w:rPr>
          <w:bCs/>
          <w:sz w:val="24"/>
          <w:szCs w:val="24"/>
        </w:rPr>
        <w:tab/>
        <w:t xml:space="preserve"> </w:t>
      </w:r>
      <w:r w:rsidRPr="00DC319A">
        <w:rPr>
          <w:bCs/>
          <w:sz w:val="24"/>
          <w:szCs w:val="24"/>
        </w:rPr>
        <w:tab/>
      </w:r>
      <w:r w:rsidR="00322477">
        <w:rPr>
          <w:bCs/>
          <w:sz w:val="24"/>
          <w:szCs w:val="24"/>
        </w:rPr>
        <w:tab/>
      </w:r>
      <w:r w:rsidR="007B2767" w:rsidRPr="00DC319A">
        <w:rPr>
          <w:bCs/>
          <w:sz w:val="24"/>
          <w:szCs w:val="24"/>
        </w:rPr>
        <w:t>-</w:t>
      </w:r>
      <w:r w:rsidR="0082798D" w:rsidRPr="00DC319A">
        <w:rPr>
          <w:bCs/>
          <w:sz w:val="24"/>
          <w:szCs w:val="24"/>
        </w:rPr>
        <w:t xml:space="preserve"> </w:t>
      </w:r>
      <w:r w:rsidR="007B2767" w:rsidRPr="00DC319A">
        <w:rPr>
          <w:bCs/>
          <w:sz w:val="24"/>
          <w:szCs w:val="24"/>
        </w:rPr>
        <w:t>60 %</w:t>
      </w:r>
    </w:p>
    <w:p w14:paraId="3F7C7A80" w14:textId="773F3C64" w:rsidR="0013492A" w:rsidRPr="00DC319A" w:rsidRDefault="00BE129C" w:rsidP="00A70CB2">
      <w:pPr>
        <w:pStyle w:val="Akapitzlist"/>
        <w:numPr>
          <w:ilvl w:val="0"/>
          <w:numId w:val="9"/>
        </w:numPr>
        <w:suppressAutoHyphens/>
        <w:spacing w:line="276" w:lineRule="auto"/>
        <w:ind w:left="1276" w:hanging="426"/>
        <w:rPr>
          <w:sz w:val="24"/>
          <w:szCs w:val="24"/>
        </w:rPr>
      </w:pPr>
      <w:r w:rsidRPr="00DC319A">
        <w:rPr>
          <w:bCs/>
          <w:sz w:val="24"/>
          <w:szCs w:val="24"/>
        </w:rPr>
        <w:t xml:space="preserve">Okres gwarancji </w:t>
      </w:r>
      <w:r w:rsidR="0013492A" w:rsidRPr="00DC319A">
        <w:rPr>
          <w:bCs/>
          <w:sz w:val="24"/>
          <w:szCs w:val="24"/>
        </w:rPr>
        <w:t>(</w:t>
      </w:r>
      <w:r w:rsidRPr="00DC319A">
        <w:rPr>
          <w:bCs/>
          <w:sz w:val="24"/>
          <w:szCs w:val="24"/>
        </w:rPr>
        <w:t>G</w:t>
      </w:r>
      <w:r w:rsidR="0013492A" w:rsidRPr="00DC319A">
        <w:rPr>
          <w:bCs/>
          <w:sz w:val="24"/>
          <w:szCs w:val="24"/>
        </w:rPr>
        <w:t>)</w:t>
      </w:r>
      <w:r w:rsidR="00322477">
        <w:rPr>
          <w:bCs/>
          <w:sz w:val="24"/>
          <w:szCs w:val="24"/>
        </w:rPr>
        <w:tab/>
      </w:r>
      <w:r w:rsidRPr="00DC319A">
        <w:rPr>
          <w:bCs/>
          <w:sz w:val="24"/>
          <w:szCs w:val="24"/>
        </w:rPr>
        <w:tab/>
      </w:r>
      <w:r w:rsidR="0013492A" w:rsidRPr="00DC319A">
        <w:rPr>
          <w:bCs/>
          <w:sz w:val="24"/>
          <w:szCs w:val="24"/>
        </w:rPr>
        <w:t xml:space="preserve">- </w:t>
      </w:r>
      <w:r w:rsidR="00881293">
        <w:rPr>
          <w:bCs/>
          <w:sz w:val="24"/>
          <w:szCs w:val="24"/>
        </w:rPr>
        <w:t>40</w:t>
      </w:r>
      <w:r w:rsidR="0013492A" w:rsidRPr="00DC319A">
        <w:rPr>
          <w:bCs/>
          <w:sz w:val="24"/>
          <w:szCs w:val="24"/>
        </w:rPr>
        <w:t xml:space="preserve"> %</w:t>
      </w:r>
    </w:p>
    <w:p w14:paraId="26C1891A" w14:textId="77777777" w:rsidR="007B2767" w:rsidRDefault="007B2767" w:rsidP="00D10B4B">
      <w:pPr>
        <w:pStyle w:val="Akapitzlist"/>
        <w:numPr>
          <w:ilvl w:val="0"/>
          <w:numId w:val="10"/>
        </w:numPr>
        <w:suppressAutoHyphens/>
        <w:spacing w:before="120" w:line="276" w:lineRule="auto"/>
        <w:ind w:left="426" w:hanging="426"/>
        <w:rPr>
          <w:bCs/>
          <w:sz w:val="24"/>
          <w:szCs w:val="24"/>
        </w:rPr>
      </w:pPr>
      <w:r w:rsidRPr="00F8673F">
        <w:rPr>
          <w:bCs/>
          <w:sz w:val="24"/>
          <w:szCs w:val="24"/>
        </w:rPr>
        <w:t>Zasady przyznawania punktów:</w:t>
      </w:r>
    </w:p>
    <w:p w14:paraId="7407BA27" w14:textId="7706A879" w:rsidR="00485A60" w:rsidRDefault="007B2767" w:rsidP="005351FA">
      <w:pPr>
        <w:pStyle w:val="Akapitzlist"/>
        <w:numPr>
          <w:ilvl w:val="5"/>
          <w:numId w:val="7"/>
        </w:numPr>
        <w:suppressAutoHyphens/>
        <w:spacing w:before="80" w:line="276" w:lineRule="auto"/>
        <w:ind w:left="851" w:hanging="425"/>
        <w:jc w:val="both"/>
        <w:rPr>
          <w:sz w:val="24"/>
          <w:szCs w:val="24"/>
        </w:rPr>
      </w:pPr>
      <w:r w:rsidRPr="00F8673F">
        <w:rPr>
          <w:i/>
          <w:sz w:val="24"/>
          <w:szCs w:val="24"/>
        </w:rPr>
        <w:t>Cena oferty (C)</w:t>
      </w:r>
      <w:r w:rsidRPr="00F8673F">
        <w:rPr>
          <w:sz w:val="24"/>
          <w:szCs w:val="24"/>
        </w:rPr>
        <w:t xml:space="preserve"> -</w:t>
      </w:r>
      <w:r w:rsidRPr="00105EE8">
        <w:rPr>
          <w:b/>
          <w:sz w:val="24"/>
          <w:szCs w:val="24"/>
        </w:rPr>
        <w:t xml:space="preserve"> </w:t>
      </w:r>
      <w:r w:rsidRPr="00105EE8">
        <w:rPr>
          <w:sz w:val="24"/>
          <w:szCs w:val="24"/>
        </w:rPr>
        <w:t>liczba punktów dla każdej ocenianej oferty zostanie wyliczona wg poniższego wzoru, gdzie zaokrąglenia dokonane zostaną z dokładnością do dwóch miejsc po przecinku (max 60 pkt):</w:t>
      </w:r>
    </w:p>
    <w:p w14:paraId="231E51E6" w14:textId="77777777" w:rsidR="00AF676D" w:rsidRDefault="00AF676D" w:rsidP="00FF2D96">
      <w:pPr>
        <w:pStyle w:val="Akapitzlist"/>
        <w:suppressAutoHyphens/>
        <w:spacing w:before="80" w:line="276" w:lineRule="auto"/>
        <w:ind w:left="851"/>
        <w:jc w:val="both"/>
        <w:rPr>
          <w:i/>
          <w:sz w:val="24"/>
          <w:szCs w:val="24"/>
        </w:rPr>
      </w:pPr>
    </w:p>
    <w:p w14:paraId="5D38A777" w14:textId="77777777" w:rsidR="00AF676D" w:rsidRPr="00105EE8" w:rsidRDefault="00AF676D" w:rsidP="00FF2D96">
      <w:pPr>
        <w:pStyle w:val="Akapitzlist"/>
        <w:suppressAutoHyphens/>
        <w:spacing w:before="80" w:line="276" w:lineRule="auto"/>
        <w:ind w:left="851"/>
        <w:jc w:val="both"/>
        <w:rPr>
          <w:sz w:val="24"/>
          <w:szCs w:val="24"/>
        </w:rPr>
      </w:pPr>
    </w:p>
    <w:p w14:paraId="618ABED5" w14:textId="77777777" w:rsidR="007B2767" w:rsidRPr="00105EE8" w:rsidRDefault="007B2767" w:rsidP="00AA6516">
      <w:pPr>
        <w:pStyle w:val="Akapitzlist"/>
        <w:suppressAutoHyphens/>
        <w:spacing w:before="120" w:line="276" w:lineRule="auto"/>
        <w:ind w:left="1418"/>
        <w:rPr>
          <w:bCs/>
          <w:sz w:val="24"/>
          <w:szCs w:val="24"/>
          <w:vertAlign w:val="subscript"/>
        </w:rPr>
      </w:pPr>
      <w:r w:rsidRPr="00105EE8">
        <w:rPr>
          <w:bCs/>
          <w:sz w:val="24"/>
          <w:szCs w:val="24"/>
        </w:rPr>
        <w:t xml:space="preserve">            C </w:t>
      </w:r>
      <w:r w:rsidRPr="00105EE8">
        <w:rPr>
          <w:bCs/>
          <w:sz w:val="24"/>
          <w:szCs w:val="24"/>
          <w:vertAlign w:val="subscript"/>
        </w:rPr>
        <w:t>min</w:t>
      </w:r>
    </w:p>
    <w:p w14:paraId="712E1AED" w14:textId="77777777" w:rsidR="007B2767" w:rsidRPr="00105EE8" w:rsidRDefault="007B2767" w:rsidP="00AA6516">
      <w:pPr>
        <w:pStyle w:val="Akapitzlist"/>
        <w:suppressAutoHyphens/>
        <w:spacing w:line="276" w:lineRule="auto"/>
        <w:ind w:left="1418"/>
        <w:rPr>
          <w:bCs/>
          <w:sz w:val="24"/>
          <w:szCs w:val="24"/>
        </w:rPr>
      </w:pPr>
      <w:r w:rsidRPr="00105EE8">
        <w:rPr>
          <w:bCs/>
          <w:sz w:val="24"/>
          <w:szCs w:val="24"/>
        </w:rPr>
        <w:t>C = ------------------ x 60 pkt</w:t>
      </w:r>
      <w:r w:rsidRPr="00105EE8">
        <w:rPr>
          <w:bCs/>
          <w:sz w:val="24"/>
          <w:szCs w:val="24"/>
        </w:rPr>
        <w:tab/>
      </w:r>
      <w:r w:rsidRPr="00105EE8">
        <w:rPr>
          <w:bCs/>
          <w:sz w:val="24"/>
          <w:szCs w:val="24"/>
        </w:rPr>
        <w:tab/>
        <w:t>gdzie 1 pkt = 1%</w:t>
      </w:r>
    </w:p>
    <w:p w14:paraId="26DDF196" w14:textId="77777777" w:rsidR="007B2767" w:rsidRPr="00105EE8" w:rsidRDefault="007B2767" w:rsidP="00AA6516">
      <w:pPr>
        <w:pStyle w:val="Akapitzlist"/>
        <w:suppressAutoHyphens/>
        <w:spacing w:line="276" w:lineRule="auto"/>
        <w:ind w:left="1418" w:firstLine="706"/>
        <w:rPr>
          <w:bCs/>
          <w:sz w:val="24"/>
          <w:szCs w:val="24"/>
          <w:vertAlign w:val="subscript"/>
        </w:rPr>
      </w:pPr>
      <w:r w:rsidRPr="00105EE8">
        <w:rPr>
          <w:bCs/>
          <w:sz w:val="24"/>
          <w:szCs w:val="24"/>
        </w:rPr>
        <w:t xml:space="preserve">C </w:t>
      </w:r>
      <w:proofErr w:type="spellStart"/>
      <w:r w:rsidRPr="00105EE8">
        <w:rPr>
          <w:bCs/>
          <w:sz w:val="24"/>
          <w:szCs w:val="24"/>
          <w:vertAlign w:val="subscript"/>
        </w:rPr>
        <w:t>bad</w:t>
      </w:r>
      <w:proofErr w:type="spellEnd"/>
    </w:p>
    <w:p w14:paraId="3C9F99CF" w14:textId="77777777" w:rsidR="007B2767" w:rsidRPr="00105EE8" w:rsidRDefault="007B2767" w:rsidP="00AA6516">
      <w:pPr>
        <w:pStyle w:val="Akapitzlist"/>
        <w:suppressAutoHyphens/>
        <w:spacing w:line="276" w:lineRule="auto"/>
        <w:rPr>
          <w:sz w:val="24"/>
          <w:szCs w:val="24"/>
        </w:rPr>
      </w:pPr>
      <w:r w:rsidRPr="00105EE8">
        <w:rPr>
          <w:sz w:val="24"/>
          <w:szCs w:val="24"/>
        </w:rPr>
        <w:t xml:space="preserve">      </w:t>
      </w:r>
      <w:r w:rsidR="00C459D8" w:rsidRPr="00105EE8">
        <w:rPr>
          <w:sz w:val="24"/>
          <w:szCs w:val="24"/>
        </w:rPr>
        <w:t xml:space="preserve">    </w:t>
      </w:r>
      <w:r w:rsidRPr="00105EE8">
        <w:rPr>
          <w:sz w:val="24"/>
          <w:szCs w:val="24"/>
        </w:rPr>
        <w:t>gdzie:</w:t>
      </w:r>
    </w:p>
    <w:p w14:paraId="650ECE5B" w14:textId="77777777" w:rsidR="007B2767" w:rsidRPr="00105EE8" w:rsidRDefault="007B2767" w:rsidP="00AA6516">
      <w:pPr>
        <w:spacing w:after="0"/>
        <w:rPr>
          <w:rFonts w:cs="Calibri"/>
          <w:sz w:val="24"/>
          <w:szCs w:val="24"/>
        </w:rPr>
      </w:pPr>
      <w:r w:rsidRPr="00AA6516">
        <w:rPr>
          <w:sz w:val="24"/>
          <w:szCs w:val="24"/>
        </w:rPr>
        <w:tab/>
      </w:r>
      <w:r w:rsidRPr="00AA6516">
        <w:rPr>
          <w:sz w:val="24"/>
          <w:szCs w:val="24"/>
        </w:rPr>
        <w:tab/>
      </w:r>
      <w:r w:rsidRPr="00105EE8">
        <w:rPr>
          <w:rFonts w:cs="Calibri"/>
          <w:bCs/>
          <w:sz w:val="24"/>
          <w:szCs w:val="24"/>
        </w:rPr>
        <w:t>C</w:t>
      </w:r>
      <w:r w:rsidRPr="00105EE8">
        <w:rPr>
          <w:rFonts w:cs="Calibri"/>
          <w:sz w:val="24"/>
          <w:szCs w:val="24"/>
        </w:rPr>
        <w:t xml:space="preserve">  </w:t>
      </w:r>
      <w:r w:rsidRPr="00105EE8">
        <w:rPr>
          <w:rFonts w:cs="Calibri"/>
          <w:sz w:val="24"/>
          <w:szCs w:val="24"/>
        </w:rPr>
        <w:tab/>
        <w:t>-</w:t>
      </w:r>
      <w:r w:rsidRPr="00105EE8">
        <w:rPr>
          <w:rFonts w:cs="Calibri"/>
          <w:sz w:val="24"/>
          <w:szCs w:val="24"/>
        </w:rPr>
        <w:tab/>
        <w:t>ilość punktów badanej oferty w kryterium ceny</w:t>
      </w:r>
    </w:p>
    <w:p w14:paraId="13B6DC4D" w14:textId="77777777" w:rsidR="007B2767" w:rsidRPr="00105EE8" w:rsidRDefault="007B2767" w:rsidP="00AA6516">
      <w:pPr>
        <w:spacing w:after="0"/>
        <w:rPr>
          <w:rFonts w:cs="Calibri"/>
          <w:sz w:val="24"/>
          <w:szCs w:val="24"/>
        </w:rPr>
      </w:pPr>
      <w:r w:rsidRPr="00105EE8">
        <w:rPr>
          <w:rFonts w:cs="Calibri"/>
          <w:b/>
          <w:bCs/>
          <w:sz w:val="24"/>
          <w:szCs w:val="24"/>
        </w:rPr>
        <w:tab/>
      </w:r>
      <w:r w:rsidRPr="00105EE8">
        <w:rPr>
          <w:rFonts w:cs="Calibri"/>
          <w:b/>
          <w:bCs/>
          <w:sz w:val="24"/>
          <w:szCs w:val="24"/>
        </w:rPr>
        <w:tab/>
      </w:r>
      <w:r w:rsidRPr="00105EE8">
        <w:rPr>
          <w:rFonts w:cs="Calibri"/>
          <w:bCs/>
          <w:sz w:val="24"/>
          <w:szCs w:val="24"/>
        </w:rPr>
        <w:t xml:space="preserve">C </w:t>
      </w:r>
      <w:r w:rsidRPr="00105EE8">
        <w:rPr>
          <w:rFonts w:cs="Calibri"/>
          <w:bCs/>
          <w:sz w:val="24"/>
          <w:szCs w:val="24"/>
          <w:vertAlign w:val="subscript"/>
        </w:rPr>
        <w:t>min</w:t>
      </w:r>
      <w:r w:rsidRPr="00105EE8">
        <w:rPr>
          <w:rFonts w:cs="Calibri"/>
          <w:b/>
          <w:bCs/>
          <w:sz w:val="24"/>
          <w:szCs w:val="24"/>
          <w:vertAlign w:val="subscript"/>
        </w:rPr>
        <w:tab/>
      </w:r>
      <w:r w:rsidRPr="00105EE8">
        <w:rPr>
          <w:rFonts w:cs="Calibri"/>
          <w:bCs/>
          <w:sz w:val="24"/>
          <w:szCs w:val="24"/>
        </w:rPr>
        <w:t>-</w:t>
      </w:r>
      <w:r w:rsidRPr="00105EE8">
        <w:rPr>
          <w:rFonts w:cs="Calibri"/>
          <w:b/>
          <w:bCs/>
          <w:sz w:val="24"/>
          <w:szCs w:val="24"/>
        </w:rPr>
        <w:tab/>
      </w:r>
      <w:r w:rsidRPr="00105EE8">
        <w:rPr>
          <w:rFonts w:cs="Calibri"/>
          <w:sz w:val="24"/>
          <w:szCs w:val="24"/>
        </w:rPr>
        <w:t>cena oferty (brutto) najniższa spośród wszystkich ofert</w:t>
      </w:r>
    </w:p>
    <w:p w14:paraId="4856E730" w14:textId="77777777" w:rsidR="007B2767" w:rsidRDefault="007B2767" w:rsidP="00AA6516">
      <w:pPr>
        <w:spacing w:after="0"/>
        <w:rPr>
          <w:rFonts w:cs="Calibri"/>
          <w:sz w:val="24"/>
          <w:szCs w:val="24"/>
        </w:rPr>
      </w:pPr>
      <w:r w:rsidRPr="00105EE8">
        <w:rPr>
          <w:rFonts w:cs="Calibri"/>
          <w:b/>
          <w:bCs/>
          <w:sz w:val="24"/>
          <w:szCs w:val="24"/>
        </w:rPr>
        <w:lastRenderedPageBreak/>
        <w:tab/>
      </w:r>
      <w:r w:rsidRPr="00105EE8">
        <w:rPr>
          <w:rFonts w:cs="Calibri"/>
          <w:b/>
          <w:bCs/>
          <w:sz w:val="24"/>
          <w:szCs w:val="24"/>
        </w:rPr>
        <w:tab/>
      </w:r>
      <w:r w:rsidRPr="00105EE8">
        <w:rPr>
          <w:rFonts w:cs="Calibri"/>
          <w:bCs/>
          <w:sz w:val="24"/>
          <w:szCs w:val="24"/>
        </w:rPr>
        <w:t xml:space="preserve">C </w:t>
      </w:r>
      <w:proofErr w:type="spellStart"/>
      <w:r w:rsidRPr="00105EE8">
        <w:rPr>
          <w:rFonts w:cs="Calibri"/>
          <w:bCs/>
          <w:sz w:val="24"/>
          <w:szCs w:val="24"/>
          <w:vertAlign w:val="subscript"/>
        </w:rPr>
        <w:t>bad</w:t>
      </w:r>
      <w:proofErr w:type="spellEnd"/>
      <w:r w:rsidRPr="00105EE8">
        <w:rPr>
          <w:rFonts w:cs="Calibri"/>
          <w:b/>
          <w:bCs/>
          <w:sz w:val="24"/>
          <w:szCs w:val="24"/>
          <w:vertAlign w:val="subscript"/>
        </w:rPr>
        <w:tab/>
      </w:r>
      <w:r w:rsidRPr="00105EE8">
        <w:rPr>
          <w:rFonts w:cs="Calibri"/>
          <w:bCs/>
          <w:sz w:val="24"/>
          <w:szCs w:val="24"/>
        </w:rPr>
        <w:t>-</w:t>
      </w:r>
      <w:r w:rsidRPr="00105EE8">
        <w:rPr>
          <w:rFonts w:cs="Calibri"/>
          <w:b/>
          <w:bCs/>
          <w:sz w:val="24"/>
          <w:szCs w:val="24"/>
        </w:rPr>
        <w:tab/>
      </w:r>
      <w:r w:rsidRPr="00105EE8">
        <w:rPr>
          <w:rFonts w:cs="Calibri"/>
          <w:sz w:val="24"/>
          <w:szCs w:val="24"/>
        </w:rPr>
        <w:t>cena oferty (brutto) badanej oferty</w:t>
      </w:r>
    </w:p>
    <w:p w14:paraId="1C779D77" w14:textId="2F04E266" w:rsidR="005351FA" w:rsidRPr="00D2312F" w:rsidRDefault="005351FA" w:rsidP="005351FA">
      <w:pPr>
        <w:pStyle w:val="Akapitzlist"/>
        <w:numPr>
          <w:ilvl w:val="2"/>
          <w:numId w:val="7"/>
        </w:numPr>
        <w:suppressAutoHyphens/>
        <w:spacing w:before="120" w:after="120" w:line="276" w:lineRule="auto"/>
        <w:ind w:left="850" w:hanging="425"/>
        <w:jc w:val="both"/>
        <w:rPr>
          <w:sz w:val="24"/>
          <w:szCs w:val="24"/>
        </w:rPr>
      </w:pPr>
      <w:r w:rsidRPr="00D2312F">
        <w:rPr>
          <w:bCs/>
          <w:i/>
          <w:sz w:val="24"/>
          <w:szCs w:val="24"/>
        </w:rPr>
        <w:t>Okres gwarancji</w:t>
      </w:r>
      <w:r w:rsidRPr="00D2312F">
        <w:rPr>
          <w:i/>
          <w:sz w:val="24"/>
          <w:szCs w:val="24"/>
        </w:rPr>
        <w:t xml:space="preserve"> (G)</w:t>
      </w:r>
      <w:r w:rsidRPr="00D2312F">
        <w:rPr>
          <w:sz w:val="24"/>
          <w:szCs w:val="24"/>
        </w:rPr>
        <w:t xml:space="preserve"> – max </w:t>
      </w:r>
      <w:r w:rsidR="00881293">
        <w:rPr>
          <w:sz w:val="24"/>
          <w:szCs w:val="24"/>
        </w:rPr>
        <w:t>40</w:t>
      </w:r>
      <w:r w:rsidRPr="00D2312F">
        <w:rPr>
          <w:sz w:val="24"/>
          <w:szCs w:val="24"/>
        </w:rPr>
        <w:t xml:space="preserve"> pkt, gdzie 1pkt = 1%</w:t>
      </w:r>
    </w:p>
    <w:p w14:paraId="33E0A3D7" w14:textId="07358507" w:rsidR="005351FA" w:rsidRPr="00D2312F" w:rsidRDefault="005351FA" w:rsidP="005351FA">
      <w:pPr>
        <w:suppressAutoHyphens/>
        <w:spacing w:after="120"/>
        <w:ind w:left="851"/>
        <w:jc w:val="both"/>
        <w:rPr>
          <w:sz w:val="24"/>
          <w:szCs w:val="24"/>
        </w:rPr>
      </w:pPr>
      <w:r w:rsidRPr="00D2312F">
        <w:rPr>
          <w:sz w:val="24"/>
          <w:szCs w:val="24"/>
        </w:rPr>
        <w:t xml:space="preserve">Punkty zostaną przyznane za rozszerzenie okresu gwarancji dla </w:t>
      </w:r>
      <w:r w:rsidR="00881293">
        <w:rPr>
          <w:sz w:val="24"/>
          <w:szCs w:val="24"/>
        </w:rPr>
        <w:t>biblioteki taśmowej do archiwizacji danych</w:t>
      </w:r>
      <w:r w:rsidRPr="00D2312F">
        <w:rPr>
          <w:sz w:val="24"/>
          <w:szCs w:val="24"/>
        </w:rPr>
        <w:t>, w następujący sposób:</w:t>
      </w:r>
    </w:p>
    <w:p w14:paraId="5A54AE87" w14:textId="7AA8F63E" w:rsidR="005351FA" w:rsidRPr="00D2312F" w:rsidRDefault="00881293" w:rsidP="005351FA">
      <w:pPr>
        <w:suppressAutoHyphens/>
        <w:spacing w:after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5351FA" w:rsidRPr="00D2312F">
        <w:rPr>
          <w:sz w:val="24"/>
          <w:szCs w:val="24"/>
        </w:rPr>
        <w:t xml:space="preserve"> pkt - </w:t>
      </w:r>
      <w:r>
        <w:rPr>
          <w:sz w:val="24"/>
          <w:szCs w:val="24"/>
        </w:rPr>
        <w:t>48</w:t>
      </w:r>
      <w:r w:rsidR="005351FA" w:rsidRPr="00D2312F">
        <w:rPr>
          <w:sz w:val="24"/>
          <w:szCs w:val="24"/>
        </w:rPr>
        <w:t xml:space="preserve"> miesięczny okres gwarancji</w:t>
      </w:r>
    </w:p>
    <w:p w14:paraId="22EADD8A" w14:textId="77777777" w:rsidR="005351FA" w:rsidRPr="00D2312F" w:rsidRDefault="005351FA" w:rsidP="005351FA">
      <w:pPr>
        <w:tabs>
          <w:tab w:val="left" w:pos="5387"/>
        </w:tabs>
        <w:spacing w:after="0"/>
        <w:ind w:left="851"/>
        <w:jc w:val="both"/>
        <w:textAlignment w:val="top"/>
        <w:rPr>
          <w:rFonts w:eastAsia="Times New Roman" w:cs="Calibri"/>
          <w:bCs/>
          <w:i/>
          <w:sz w:val="24"/>
          <w:szCs w:val="24"/>
          <w:lang w:eastAsia="pl-PL"/>
        </w:rPr>
      </w:pPr>
      <w:r w:rsidRPr="00D2312F">
        <w:rPr>
          <w:rFonts w:eastAsia="Times New Roman" w:cs="Calibri"/>
          <w:bCs/>
          <w:i/>
          <w:sz w:val="24"/>
          <w:szCs w:val="24"/>
          <w:lang w:eastAsia="pl-PL"/>
        </w:rPr>
        <w:t>UWAGA:</w:t>
      </w:r>
    </w:p>
    <w:p w14:paraId="2741AA9C" w14:textId="50B35FE8" w:rsidR="005351FA" w:rsidRPr="00D2312F" w:rsidRDefault="005351FA" w:rsidP="002358C7">
      <w:pPr>
        <w:numPr>
          <w:ilvl w:val="1"/>
          <w:numId w:val="40"/>
        </w:numPr>
        <w:tabs>
          <w:tab w:val="left" w:pos="1134"/>
        </w:tabs>
        <w:spacing w:after="120"/>
        <w:ind w:left="1134" w:hanging="283"/>
        <w:jc w:val="both"/>
        <w:textAlignment w:val="top"/>
        <w:rPr>
          <w:rFonts w:eastAsia="Times New Roman" w:cs="Calibri"/>
          <w:bCs/>
          <w:sz w:val="24"/>
          <w:szCs w:val="24"/>
          <w:lang w:eastAsia="pl-PL"/>
        </w:rPr>
      </w:pPr>
      <w:r w:rsidRPr="00D2312F">
        <w:rPr>
          <w:rFonts w:eastAsia="Times New Roman" w:cs="Arial"/>
          <w:sz w:val="24"/>
          <w:szCs w:val="24"/>
          <w:lang w:eastAsia="pl-PL"/>
        </w:rPr>
        <w:t xml:space="preserve">Wykonawca wykazuje okres gwarancji </w:t>
      </w:r>
      <w:r w:rsidR="00881293">
        <w:rPr>
          <w:rFonts w:eastAsia="Times New Roman" w:cs="Arial"/>
          <w:sz w:val="24"/>
          <w:szCs w:val="24"/>
          <w:lang w:eastAsia="pl-PL"/>
        </w:rPr>
        <w:t>dla biblioteki taśmowej do archiwizacji danych</w:t>
      </w:r>
      <w:r w:rsidRPr="00D2312F">
        <w:rPr>
          <w:rFonts w:eastAsia="Times New Roman" w:cs="Arial"/>
          <w:sz w:val="24"/>
          <w:szCs w:val="24"/>
          <w:lang w:eastAsia="pl-PL"/>
        </w:rPr>
        <w:t xml:space="preserve"> w odpowiednim miejscu „Formularza oferty”, stanowiącego Dodatek nr 1 do SWZ.</w:t>
      </w:r>
    </w:p>
    <w:p w14:paraId="1D3AF459" w14:textId="77777777" w:rsidR="005351FA" w:rsidRPr="00D2312F" w:rsidRDefault="005351FA" w:rsidP="002358C7">
      <w:pPr>
        <w:numPr>
          <w:ilvl w:val="1"/>
          <w:numId w:val="40"/>
        </w:numPr>
        <w:tabs>
          <w:tab w:val="left" w:pos="1134"/>
        </w:tabs>
        <w:spacing w:after="120"/>
        <w:ind w:left="1134" w:hanging="283"/>
        <w:jc w:val="both"/>
        <w:textAlignment w:val="top"/>
        <w:rPr>
          <w:rFonts w:eastAsia="Times New Roman" w:cs="Calibri"/>
          <w:sz w:val="24"/>
          <w:szCs w:val="24"/>
          <w:lang w:eastAsia="pl-PL"/>
        </w:rPr>
      </w:pPr>
      <w:r w:rsidRPr="00D2312F">
        <w:rPr>
          <w:rFonts w:eastAsia="Times New Roman" w:cs="Arial"/>
          <w:sz w:val="24"/>
          <w:szCs w:val="24"/>
          <w:lang w:eastAsia="pl-PL"/>
        </w:rPr>
        <w:t>Brak określenia okresu gwarancji we wskazanym miejscu, skutkować będzie</w:t>
      </w:r>
      <w:r w:rsidRPr="00D2312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2312F">
        <w:rPr>
          <w:rFonts w:eastAsia="Times New Roman" w:cs="Arial"/>
          <w:sz w:val="24"/>
          <w:szCs w:val="24"/>
          <w:lang w:eastAsia="pl-PL"/>
        </w:rPr>
        <w:t>nieprzyznaniem punktów w kryterium „</w:t>
      </w:r>
      <w:r w:rsidRPr="00D2312F">
        <w:rPr>
          <w:sz w:val="24"/>
          <w:szCs w:val="24"/>
        </w:rPr>
        <w:t>okresu gwarancji</w:t>
      </w:r>
      <w:r w:rsidRPr="00D2312F">
        <w:rPr>
          <w:rFonts w:eastAsia="Times New Roman" w:cs="Arial"/>
          <w:sz w:val="24"/>
          <w:szCs w:val="24"/>
          <w:lang w:eastAsia="pl-PL"/>
        </w:rPr>
        <w:t>” i uznaniem, iż okres gwarancji będzie zgodny z wymaganiami określonymi w SWZ</w:t>
      </w:r>
      <w:r w:rsidRPr="00D2312F">
        <w:rPr>
          <w:sz w:val="24"/>
          <w:szCs w:val="24"/>
        </w:rPr>
        <w:t>.</w:t>
      </w:r>
    </w:p>
    <w:p w14:paraId="01D52069" w14:textId="4A718CFE" w:rsidR="00DC319A" w:rsidRPr="00105EE8" w:rsidRDefault="00DC319A" w:rsidP="005351FA">
      <w:pPr>
        <w:pStyle w:val="Akapitzlist"/>
        <w:numPr>
          <w:ilvl w:val="2"/>
          <w:numId w:val="7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105EE8">
        <w:rPr>
          <w:sz w:val="24"/>
          <w:szCs w:val="24"/>
        </w:rPr>
        <w:t xml:space="preserve">Za najkorzystniejszą zostanie uznana oferta, która w wyniku oceny uzyska największą sumaryczną liczbę punktów </w:t>
      </w:r>
      <w:r w:rsidRPr="00DE4B8D">
        <w:rPr>
          <w:sz w:val="24"/>
          <w:szCs w:val="24"/>
        </w:rPr>
        <w:t xml:space="preserve">– </w:t>
      </w:r>
      <w:r w:rsidRPr="00DE4B8D">
        <w:rPr>
          <w:bCs/>
          <w:i/>
          <w:sz w:val="24"/>
          <w:szCs w:val="24"/>
        </w:rPr>
        <w:t>Wynik punktowy (</w:t>
      </w:r>
      <w:proofErr w:type="spellStart"/>
      <w:r w:rsidRPr="00DE4B8D">
        <w:rPr>
          <w:bCs/>
          <w:i/>
          <w:sz w:val="24"/>
          <w:szCs w:val="24"/>
        </w:rPr>
        <w:t>W</w:t>
      </w:r>
      <w:r w:rsidRPr="00DE4B8D">
        <w:rPr>
          <w:bCs/>
          <w:i/>
          <w:sz w:val="24"/>
          <w:szCs w:val="24"/>
          <w:vertAlign w:val="subscript"/>
        </w:rPr>
        <w:t>p</w:t>
      </w:r>
      <w:proofErr w:type="spellEnd"/>
      <w:r w:rsidRPr="00DE4B8D">
        <w:rPr>
          <w:bCs/>
          <w:i/>
          <w:sz w:val="24"/>
          <w:szCs w:val="24"/>
        </w:rPr>
        <w:t>)</w:t>
      </w:r>
      <w:r w:rsidRPr="00DE4B8D">
        <w:rPr>
          <w:bCs/>
          <w:sz w:val="24"/>
          <w:szCs w:val="24"/>
        </w:rPr>
        <w:t>, obliczoną</w:t>
      </w:r>
      <w:r w:rsidRPr="00105EE8">
        <w:rPr>
          <w:sz w:val="24"/>
          <w:szCs w:val="24"/>
        </w:rPr>
        <w:t xml:space="preserve"> wg poniższego wzoru:</w:t>
      </w:r>
    </w:p>
    <w:p w14:paraId="68490FB1" w14:textId="0D5D1D48" w:rsidR="00DC319A" w:rsidRPr="00DC319A" w:rsidRDefault="00DC319A" w:rsidP="00DC319A">
      <w:pPr>
        <w:pStyle w:val="Akapitzlist"/>
        <w:suppressAutoHyphens/>
        <w:spacing w:before="120" w:line="276" w:lineRule="auto"/>
        <w:ind w:left="993"/>
        <w:jc w:val="both"/>
        <w:rPr>
          <w:bCs/>
          <w:sz w:val="24"/>
          <w:szCs w:val="24"/>
          <w:vertAlign w:val="subscript"/>
        </w:rPr>
      </w:pPr>
      <w:r w:rsidRPr="00530FE2">
        <w:rPr>
          <w:bCs/>
          <w:sz w:val="24"/>
          <w:szCs w:val="24"/>
        </w:rPr>
        <w:t>W</w:t>
      </w:r>
      <w:r w:rsidRPr="00530FE2">
        <w:rPr>
          <w:bCs/>
          <w:sz w:val="24"/>
          <w:szCs w:val="24"/>
          <w:vertAlign w:val="subscript"/>
        </w:rPr>
        <w:t>P</w:t>
      </w:r>
      <w:r w:rsidRPr="00530FE2">
        <w:rPr>
          <w:bCs/>
          <w:sz w:val="24"/>
          <w:szCs w:val="24"/>
        </w:rPr>
        <w:t xml:space="preserve"> = </w:t>
      </w:r>
      <w:r w:rsidRPr="00725C05">
        <w:rPr>
          <w:bCs/>
          <w:sz w:val="24"/>
          <w:szCs w:val="24"/>
        </w:rPr>
        <w:t xml:space="preserve">C </w:t>
      </w:r>
      <w:r w:rsidRPr="00DC319A">
        <w:rPr>
          <w:bCs/>
          <w:sz w:val="24"/>
          <w:szCs w:val="24"/>
        </w:rPr>
        <w:t>+ G</w:t>
      </w:r>
    </w:p>
    <w:p w14:paraId="55EBF84E" w14:textId="77777777" w:rsidR="00DC319A" w:rsidRPr="00DC319A" w:rsidRDefault="00DC319A" w:rsidP="00DC319A">
      <w:pPr>
        <w:pStyle w:val="Akapitzlist"/>
        <w:suppressAutoHyphens/>
        <w:spacing w:before="120" w:line="276" w:lineRule="auto"/>
        <w:ind w:left="993"/>
        <w:jc w:val="both"/>
        <w:rPr>
          <w:sz w:val="24"/>
          <w:szCs w:val="24"/>
        </w:rPr>
      </w:pPr>
      <w:r w:rsidRPr="00DC319A">
        <w:rPr>
          <w:sz w:val="24"/>
          <w:szCs w:val="24"/>
        </w:rPr>
        <w:t>gdzie:</w:t>
      </w:r>
    </w:p>
    <w:p w14:paraId="58A1B49B" w14:textId="77777777" w:rsidR="00DC319A" w:rsidRPr="001E2FB0" w:rsidRDefault="00DC319A" w:rsidP="00DC319A">
      <w:pPr>
        <w:pStyle w:val="Akapitzlist"/>
        <w:tabs>
          <w:tab w:val="left" w:pos="1843"/>
        </w:tabs>
        <w:suppressAutoHyphens/>
        <w:spacing w:line="276" w:lineRule="auto"/>
        <w:ind w:left="1276"/>
        <w:jc w:val="both"/>
        <w:rPr>
          <w:sz w:val="24"/>
          <w:szCs w:val="24"/>
        </w:rPr>
      </w:pPr>
      <w:r w:rsidRPr="001E2FB0">
        <w:rPr>
          <w:bCs/>
          <w:sz w:val="24"/>
          <w:szCs w:val="24"/>
        </w:rPr>
        <w:t>W</w:t>
      </w:r>
      <w:r w:rsidRPr="001E2FB0">
        <w:rPr>
          <w:bCs/>
          <w:sz w:val="24"/>
          <w:szCs w:val="24"/>
          <w:vertAlign w:val="subscript"/>
        </w:rPr>
        <w:t>P</w:t>
      </w:r>
      <w:r w:rsidRPr="001E2FB0">
        <w:rPr>
          <w:sz w:val="24"/>
          <w:szCs w:val="24"/>
        </w:rPr>
        <w:t xml:space="preserve">  </w:t>
      </w:r>
      <w:r w:rsidRPr="001E2FB0">
        <w:rPr>
          <w:sz w:val="24"/>
          <w:szCs w:val="24"/>
        </w:rPr>
        <w:tab/>
        <w:t>-</w:t>
      </w:r>
      <w:r w:rsidRPr="001E2FB0">
        <w:rPr>
          <w:sz w:val="24"/>
          <w:szCs w:val="24"/>
        </w:rPr>
        <w:tab/>
        <w:t>wynik punktowy</w:t>
      </w:r>
    </w:p>
    <w:p w14:paraId="4E9A8A34" w14:textId="77777777" w:rsidR="00DC319A" w:rsidRPr="001E2FB0" w:rsidRDefault="00DC319A" w:rsidP="00DC319A">
      <w:pPr>
        <w:pStyle w:val="Akapitzlist"/>
        <w:tabs>
          <w:tab w:val="left" w:pos="1843"/>
        </w:tabs>
        <w:suppressAutoHyphens/>
        <w:spacing w:line="276" w:lineRule="auto"/>
        <w:ind w:left="1276"/>
        <w:jc w:val="both"/>
        <w:rPr>
          <w:sz w:val="24"/>
          <w:szCs w:val="24"/>
        </w:rPr>
      </w:pPr>
      <w:r w:rsidRPr="001E2FB0">
        <w:rPr>
          <w:bCs/>
          <w:sz w:val="24"/>
          <w:szCs w:val="24"/>
        </w:rPr>
        <w:t xml:space="preserve">C </w:t>
      </w:r>
      <w:r w:rsidRPr="001E2FB0">
        <w:rPr>
          <w:b/>
          <w:bCs/>
          <w:sz w:val="24"/>
          <w:szCs w:val="24"/>
          <w:vertAlign w:val="subscript"/>
        </w:rPr>
        <w:tab/>
      </w:r>
      <w:r w:rsidRPr="001E2FB0">
        <w:rPr>
          <w:bCs/>
          <w:sz w:val="24"/>
          <w:szCs w:val="24"/>
        </w:rPr>
        <w:t>-</w:t>
      </w:r>
      <w:r w:rsidRPr="001E2FB0">
        <w:rPr>
          <w:b/>
          <w:bCs/>
          <w:sz w:val="24"/>
          <w:szCs w:val="24"/>
        </w:rPr>
        <w:tab/>
      </w:r>
      <w:r w:rsidRPr="001E2FB0">
        <w:rPr>
          <w:sz w:val="24"/>
          <w:szCs w:val="24"/>
        </w:rPr>
        <w:t>liczba punktów w kryterium Cena, wyliczona według wzoru z lit. a,</w:t>
      </w:r>
    </w:p>
    <w:p w14:paraId="4A74A05C" w14:textId="51E24271" w:rsidR="00DC319A" w:rsidRPr="001E2FB0" w:rsidRDefault="005351FA" w:rsidP="00DC319A">
      <w:pPr>
        <w:pStyle w:val="Akapitzlist"/>
        <w:tabs>
          <w:tab w:val="left" w:pos="1843"/>
        </w:tabs>
        <w:suppressAutoHyphens/>
        <w:spacing w:line="276" w:lineRule="auto"/>
        <w:ind w:left="2127" w:hanging="851"/>
        <w:jc w:val="both"/>
        <w:rPr>
          <w:sz w:val="24"/>
          <w:szCs w:val="24"/>
        </w:rPr>
      </w:pPr>
      <w:r w:rsidRPr="005351FA">
        <w:rPr>
          <w:bCs/>
          <w:sz w:val="24"/>
          <w:szCs w:val="24"/>
        </w:rPr>
        <w:t>G</w:t>
      </w:r>
      <w:r w:rsidR="00DC319A" w:rsidRPr="001E2FB0">
        <w:rPr>
          <w:b/>
          <w:bCs/>
          <w:sz w:val="24"/>
          <w:szCs w:val="24"/>
          <w:vertAlign w:val="subscript"/>
        </w:rPr>
        <w:tab/>
      </w:r>
      <w:r w:rsidR="00DC319A" w:rsidRPr="001E2FB0">
        <w:rPr>
          <w:bCs/>
          <w:sz w:val="24"/>
          <w:szCs w:val="24"/>
        </w:rPr>
        <w:t>-</w:t>
      </w:r>
      <w:r w:rsidR="00DC319A" w:rsidRPr="001E2FB0">
        <w:rPr>
          <w:bCs/>
          <w:sz w:val="24"/>
          <w:szCs w:val="24"/>
        </w:rPr>
        <w:tab/>
      </w:r>
      <w:r w:rsidR="00DC319A" w:rsidRPr="001E2FB0">
        <w:rPr>
          <w:sz w:val="24"/>
          <w:szCs w:val="24"/>
        </w:rPr>
        <w:t xml:space="preserve">liczba punktów w kryterium </w:t>
      </w:r>
      <w:r w:rsidR="00DC319A" w:rsidRPr="001E2FB0">
        <w:rPr>
          <w:bCs/>
          <w:sz w:val="24"/>
          <w:szCs w:val="24"/>
        </w:rPr>
        <w:t>Okres gwarancji</w:t>
      </w:r>
      <w:r w:rsidR="00DC319A" w:rsidRPr="001E2FB0">
        <w:rPr>
          <w:sz w:val="24"/>
          <w:szCs w:val="24"/>
        </w:rPr>
        <w:t xml:space="preserve">, wyliczona według zasad określonych w lit. </w:t>
      </w:r>
      <w:r w:rsidR="00881293">
        <w:rPr>
          <w:sz w:val="24"/>
          <w:szCs w:val="24"/>
        </w:rPr>
        <w:t>b</w:t>
      </w:r>
      <w:r w:rsidR="00DC319A" w:rsidRPr="001E2FB0">
        <w:rPr>
          <w:sz w:val="24"/>
          <w:szCs w:val="24"/>
        </w:rPr>
        <w:t>,</w:t>
      </w:r>
    </w:p>
    <w:p w14:paraId="426EA227" w14:textId="44E72D95" w:rsidR="00566E21" w:rsidRPr="005351FA" w:rsidRDefault="00DC319A" w:rsidP="005351FA">
      <w:pPr>
        <w:pStyle w:val="Akapitzlist"/>
        <w:suppressAutoHyphens/>
        <w:spacing w:line="276" w:lineRule="auto"/>
        <w:ind w:left="709"/>
        <w:rPr>
          <w:sz w:val="24"/>
          <w:szCs w:val="24"/>
        </w:rPr>
      </w:pPr>
      <w:r w:rsidRPr="001E2FB0">
        <w:rPr>
          <w:sz w:val="24"/>
          <w:szCs w:val="24"/>
        </w:rPr>
        <w:t>Maksymalna liczba punktów za w/w kryteria wynosi 100 punktów.</w:t>
      </w:r>
    </w:p>
    <w:p w14:paraId="16B3C79C" w14:textId="47B171AE" w:rsidR="007B2767" w:rsidRPr="004C3DE5" w:rsidRDefault="007B2767" w:rsidP="002358C7">
      <w:pPr>
        <w:pStyle w:val="Akapitzlist"/>
        <w:numPr>
          <w:ilvl w:val="0"/>
          <w:numId w:val="40"/>
        </w:numPr>
        <w:suppressAutoHyphens/>
        <w:spacing w:before="120"/>
        <w:ind w:left="426" w:hanging="426"/>
        <w:jc w:val="both"/>
        <w:rPr>
          <w:b/>
          <w:sz w:val="24"/>
          <w:szCs w:val="24"/>
        </w:rPr>
      </w:pPr>
      <w:r w:rsidRPr="00E52387">
        <w:rPr>
          <w:sz w:val="24"/>
          <w:szCs w:val="24"/>
        </w:rPr>
        <w:t>Pozostałe</w:t>
      </w:r>
      <w:r w:rsidRPr="004C3DE5">
        <w:rPr>
          <w:b/>
          <w:sz w:val="24"/>
          <w:szCs w:val="24"/>
        </w:rPr>
        <w:t xml:space="preserve"> </w:t>
      </w:r>
      <w:r w:rsidRPr="00E52387">
        <w:rPr>
          <w:sz w:val="24"/>
          <w:szCs w:val="24"/>
        </w:rPr>
        <w:t>informacje:</w:t>
      </w:r>
    </w:p>
    <w:p w14:paraId="0CDA12A7" w14:textId="77777777" w:rsidR="007B2767" w:rsidRPr="00105EE8" w:rsidRDefault="007B2767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105EE8">
        <w:rPr>
          <w:sz w:val="24"/>
          <w:szCs w:val="24"/>
        </w:rPr>
        <w:t>Wszystkie wyniki zostaną przez zamawiającego zaokrąglone, zgodnie z zasadami matematycznymi, z dokładnością do dwóch miejsc po przecinku.</w:t>
      </w:r>
    </w:p>
    <w:p w14:paraId="013DE695" w14:textId="77777777" w:rsidR="00056CA2" w:rsidRDefault="007B2767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105EE8">
        <w:rPr>
          <w:sz w:val="24"/>
          <w:szCs w:val="24"/>
        </w:rPr>
        <w:t>Jeżeli nie można wybrać oferty najkorzystniejszej z uwagi na to, że dwie lub więcej ofert przedstawia taki sam bilans ceny i innych kryteriów oceny ofert, zamawiający wybiera</w:t>
      </w:r>
      <w:r w:rsidR="00056CA2">
        <w:rPr>
          <w:sz w:val="24"/>
          <w:szCs w:val="24"/>
        </w:rPr>
        <w:t xml:space="preserve"> spośród tych ofert</w:t>
      </w:r>
      <w:r w:rsidRPr="00105EE8">
        <w:rPr>
          <w:sz w:val="24"/>
          <w:szCs w:val="24"/>
        </w:rPr>
        <w:t xml:space="preserve"> ofertę</w:t>
      </w:r>
      <w:r w:rsidR="00056CA2">
        <w:rPr>
          <w:sz w:val="24"/>
          <w:szCs w:val="24"/>
        </w:rPr>
        <w:t>, która otrzymała najwyższą ocenę w kryterium o najwyższej wadze.</w:t>
      </w:r>
      <w:r w:rsidRPr="00105EE8">
        <w:rPr>
          <w:sz w:val="24"/>
          <w:szCs w:val="24"/>
        </w:rPr>
        <w:t xml:space="preserve"> </w:t>
      </w:r>
    </w:p>
    <w:p w14:paraId="5DC10800" w14:textId="77777777" w:rsidR="00056CA2" w:rsidRDefault="00056CA2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056CA2">
        <w:rPr>
          <w:color w:val="000000"/>
          <w:sz w:val="24"/>
          <w:szCs w:val="24"/>
        </w:rPr>
        <w:t>Jeżeli oferty otrzymały taką samą ocenę w kryterium o najwyższej wadze, zamawiający wybiera ofertę z najniższą ceną.</w:t>
      </w:r>
    </w:p>
    <w:p w14:paraId="4FC444E7" w14:textId="77777777" w:rsidR="00056CA2" w:rsidRDefault="00056CA2" w:rsidP="002358C7">
      <w:pPr>
        <w:pStyle w:val="Akapitzlist"/>
        <w:numPr>
          <w:ilvl w:val="0"/>
          <w:numId w:val="45"/>
        </w:numPr>
        <w:tabs>
          <w:tab w:val="left" w:pos="851"/>
        </w:tabs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056CA2">
        <w:rPr>
          <w:color w:val="000000"/>
          <w:sz w:val="24"/>
          <w:szCs w:val="24"/>
        </w:rPr>
        <w:t xml:space="preserve">Jeżeli nie można dokonać wyboru oferty w sposób, o którym mowa w pkt </w:t>
      </w:r>
      <w:r>
        <w:rPr>
          <w:color w:val="000000"/>
          <w:sz w:val="24"/>
          <w:szCs w:val="24"/>
        </w:rPr>
        <w:t>3</w:t>
      </w:r>
      <w:r w:rsidRPr="00056CA2">
        <w:rPr>
          <w:color w:val="000000"/>
          <w:sz w:val="24"/>
          <w:szCs w:val="24"/>
        </w:rPr>
        <w:t>, zamawiający wzywa wykonawców, którzy złożyli te oferty, do złożenia w terminie określonym przez zamawiającego ofert dodatkowych zawierających nową cenę.</w:t>
      </w:r>
    </w:p>
    <w:p w14:paraId="00CBE9E5" w14:textId="77777777" w:rsidR="00056CA2" w:rsidRPr="00056CA2" w:rsidRDefault="00056CA2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056CA2">
        <w:rPr>
          <w:sz w:val="24"/>
          <w:szCs w:val="24"/>
        </w:rPr>
        <w:t>Wykonawcy, składając oferty dodatkowe, nie mogą oferować cen wyższych niż zaoferowane w uprzednio złożonych przez nich ofertach.</w:t>
      </w:r>
    </w:p>
    <w:p w14:paraId="0027C7C4" w14:textId="77777777" w:rsidR="003E71D7" w:rsidRDefault="003E71D7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930C29">
        <w:rPr>
          <w:sz w:val="24"/>
          <w:szCs w:val="24"/>
        </w:rPr>
        <w:t xml:space="preserve">W toku badania i oceny ofert </w:t>
      </w:r>
      <w:r>
        <w:rPr>
          <w:sz w:val="24"/>
          <w:szCs w:val="24"/>
        </w:rPr>
        <w:t>z</w:t>
      </w:r>
      <w:r w:rsidRPr="00930C29">
        <w:rPr>
          <w:sz w:val="24"/>
          <w:szCs w:val="24"/>
        </w:rPr>
        <w:t xml:space="preserve">amawiający może żądać od </w:t>
      </w:r>
      <w:r>
        <w:rPr>
          <w:sz w:val="24"/>
          <w:szCs w:val="24"/>
        </w:rPr>
        <w:t>w</w:t>
      </w:r>
      <w:r w:rsidRPr="00930C29">
        <w:rPr>
          <w:sz w:val="24"/>
          <w:szCs w:val="24"/>
        </w:rPr>
        <w:t>ykonawcy wyjaśnień dotyczących treści złożonej oferty, w tym zaoferowanej ceny i jej istotnych części składowych.</w:t>
      </w:r>
    </w:p>
    <w:p w14:paraId="155F882B" w14:textId="77777777" w:rsidR="003E71D7" w:rsidRPr="00A37168" w:rsidRDefault="003E71D7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A37168">
        <w:rPr>
          <w:sz w:val="24"/>
          <w:szCs w:val="24"/>
        </w:rPr>
        <w:t xml:space="preserve">Zamawiający wybiera najkorzystniejszą ofertę w terminie związania ofertą określonym w SWZ. </w:t>
      </w:r>
    </w:p>
    <w:p w14:paraId="04E210BE" w14:textId="77777777" w:rsidR="003E71D7" w:rsidRPr="00A37168" w:rsidRDefault="003E71D7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A37168">
        <w:rPr>
          <w:sz w:val="24"/>
          <w:szCs w:val="24"/>
        </w:rPr>
        <w:lastRenderedPageBreak/>
        <w:t xml:space="preserve">Jeżeli termin związania ofertą upłynie przed wyborem najkorzystniejszej oferty, </w:t>
      </w:r>
      <w:r>
        <w:rPr>
          <w:sz w:val="24"/>
          <w:szCs w:val="24"/>
        </w:rPr>
        <w:t>z</w:t>
      </w:r>
      <w:r w:rsidRPr="00A37168">
        <w:rPr>
          <w:sz w:val="24"/>
          <w:szCs w:val="24"/>
        </w:rPr>
        <w:t xml:space="preserve">amawiający wezwie </w:t>
      </w:r>
      <w:r>
        <w:rPr>
          <w:sz w:val="24"/>
          <w:szCs w:val="24"/>
        </w:rPr>
        <w:t>w</w:t>
      </w:r>
      <w:r w:rsidRPr="00A37168">
        <w:rPr>
          <w:sz w:val="24"/>
          <w:szCs w:val="24"/>
        </w:rPr>
        <w:t xml:space="preserve">ykonawcę, którego oferta otrzymała najwyższą ocenę, do wyrażenia, w wyznaczonym przez Zamawiającego terminie, pisemnej zgody na wybór jego oferty. </w:t>
      </w:r>
    </w:p>
    <w:p w14:paraId="29EE7434" w14:textId="6251E655" w:rsidR="007B2767" w:rsidRPr="00105EE8" w:rsidRDefault="003E71D7" w:rsidP="002358C7">
      <w:pPr>
        <w:pStyle w:val="Akapitzlist"/>
        <w:numPr>
          <w:ilvl w:val="0"/>
          <w:numId w:val="45"/>
        </w:numPr>
        <w:suppressAutoHyphens/>
        <w:spacing w:before="120" w:line="276" w:lineRule="auto"/>
        <w:ind w:left="851" w:hanging="425"/>
        <w:jc w:val="both"/>
        <w:rPr>
          <w:sz w:val="24"/>
          <w:szCs w:val="24"/>
        </w:rPr>
      </w:pPr>
      <w:r w:rsidRPr="00A37168">
        <w:rPr>
          <w:sz w:val="24"/>
          <w:szCs w:val="24"/>
        </w:rPr>
        <w:t xml:space="preserve">W przypadku braku zgody, o której mowa w </w:t>
      </w:r>
      <w:r w:rsidR="00881293">
        <w:rPr>
          <w:sz w:val="24"/>
          <w:szCs w:val="24"/>
        </w:rPr>
        <w:t>pkt</w:t>
      </w:r>
      <w:r w:rsidRPr="00A37168">
        <w:rPr>
          <w:sz w:val="24"/>
          <w:szCs w:val="24"/>
        </w:rPr>
        <w:t xml:space="preserve"> </w:t>
      </w:r>
      <w:r w:rsidR="00056CA2">
        <w:rPr>
          <w:sz w:val="24"/>
          <w:szCs w:val="24"/>
        </w:rPr>
        <w:t>8</w:t>
      </w:r>
      <w:r w:rsidRPr="00A37168">
        <w:rPr>
          <w:sz w:val="24"/>
          <w:szCs w:val="24"/>
        </w:rPr>
        <w:t xml:space="preserve"> </w:t>
      </w:r>
      <w:r w:rsidR="00881293">
        <w:rPr>
          <w:sz w:val="24"/>
          <w:szCs w:val="24"/>
        </w:rPr>
        <w:t>powyżej</w:t>
      </w:r>
      <w:r w:rsidRPr="00A37168">
        <w:rPr>
          <w:sz w:val="24"/>
          <w:szCs w:val="24"/>
        </w:rPr>
        <w:t xml:space="preserve">, oferta podlega odrzuceniu, a </w:t>
      </w:r>
      <w:r>
        <w:rPr>
          <w:sz w:val="24"/>
          <w:szCs w:val="24"/>
        </w:rPr>
        <w:t>z</w:t>
      </w:r>
      <w:r w:rsidRPr="00A37168">
        <w:rPr>
          <w:sz w:val="24"/>
          <w:szCs w:val="24"/>
        </w:rPr>
        <w:t xml:space="preserve">amawiający zwraca się o wyrażenie takiej zgody do kolejnego </w:t>
      </w:r>
      <w:r>
        <w:rPr>
          <w:sz w:val="24"/>
          <w:szCs w:val="24"/>
        </w:rPr>
        <w:t>w</w:t>
      </w:r>
      <w:r w:rsidRPr="00A37168">
        <w:rPr>
          <w:sz w:val="24"/>
          <w:szCs w:val="24"/>
        </w:rPr>
        <w:t>ykonawcy, którego oferta została najwyżej oceniona, chyba że zachodzą przesłanki do unieważnienia postępowania.</w:t>
      </w:r>
    </w:p>
    <w:p w14:paraId="00AE04F7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 xml:space="preserve">INFORMACJA O FORMALNOŚCIACH, JAKIE </w:t>
      </w:r>
      <w:r w:rsidR="008279B6">
        <w:rPr>
          <w:rFonts w:cs="Arial"/>
          <w:b/>
          <w:sz w:val="24"/>
          <w:szCs w:val="24"/>
        </w:rPr>
        <w:t>MUSZĄ</w:t>
      </w:r>
      <w:r w:rsidR="008279B6" w:rsidRPr="00105EE8">
        <w:rPr>
          <w:rFonts w:cs="Arial"/>
          <w:b/>
          <w:sz w:val="24"/>
          <w:szCs w:val="24"/>
        </w:rPr>
        <w:t xml:space="preserve"> </w:t>
      </w:r>
      <w:r w:rsidRPr="00105EE8">
        <w:rPr>
          <w:rFonts w:cs="Arial"/>
          <w:b/>
          <w:sz w:val="24"/>
          <w:szCs w:val="24"/>
        </w:rPr>
        <w:t>ZOSTAĆ DOPEŁNIONE PO WYBORZE OFERTY W CELU ZAWARCIA UMOWY</w:t>
      </w:r>
      <w:r w:rsidR="008279B6">
        <w:rPr>
          <w:rFonts w:cs="Arial"/>
          <w:b/>
          <w:sz w:val="24"/>
          <w:szCs w:val="24"/>
        </w:rPr>
        <w:t xml:space="preserve"> W SPRAWIE ZAMÓWIENIA PUBLICZNEGO</w:t>
      </w:r>
    </w:p>
    <w:p w14:paraId="7A8262EC" w14:textId="77777777" w:rsidR="003E71D7" w:rsidRPr="00105EE8" w:rsidRDefault="003E71D7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120" w:after="0"/>
        <w:ind w:left="426" w:hanging="426"/>
        <w:jc w:val="both"/>
        <w:rPr>
          <w:rFonts w:cs="Calibri"/>
          <w:sz w:val="24"/>
          <w:szCs w:val="24"/>
        </w:rPr>
      </w:pPr>
      <w:r w:rsidRPr="00105EE8">
        <w:rPr>
          <w:rFonts w:cs="Calibri"/>
          <w:sz w:val="24"/>
          <w:szCs w:val="24"/>
        </w:rPr>
        <w:t xml:space="preserve">Zamawiający informuje </w:t>
      </w:r>
      <w:r w:rsidR="00F64764">
        <w:rPr>
          <w:rFonts w:cs="Calibri"/>
          <w:sz w:val="24"/>
          <w:szCs w:val="24"/>
        </w:rPr>
        <w:t>równocześnie</w:t>
      </w:r>
      <w:r w:rsidR="00F64764" w:rsidRPr="00105EE8">
        <w:rPr>
          <w:rFonts w:cs="Calibri"/>
          <w:sz w:val="24"/>
          <w:szCs w:val="24"/>
        </w:rPr>
        <w:t xml:space="preserve"> </w:t>
      </w:r>
      <w:r w:rsidRPr="00105EE8">
        <w:rPr>
          <w:rFonts w:cs="Calibri"/>
          <w:sz w:val="24"/>
          <w:szCs w:val="24"/>
        </w:rPr>
        <w:t>wszystkich wykonawców o:</w:t>
      </w:r>
    </w:p>
    <w:p w14:paraId="11FDB4AC" w14:textId="4FB08319" w:rsidR="003E71D7" w:rsidRPr="00105EE8" w:rsidRDefault="003E71D7" w:rsidP="00637E65">
      <w:pPr>
        <w:numPr>
          <w:ilvl w:val="0"/>
          <w:numId w:val="6"/>
        </w:numPr>
        <w:tabs>
          <w:tab w:val="clear" w:pos="1495"/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6ED0D832">
        <w:rPr>
          <w:rFonts w:cs="Calibri"/>
          <w:sz w:val="24"/>
          <w:szCs w:val="24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</w:t>
      </w:r>
      <w:r>
        <w:br/>
      </w:r>
      <w:r w:rsidRPr="6ED0D832">
        <w:rPr>
          <w:rFonts w:cs="Calibri"/>
          <w:sz w:val="24"/>
          <w:szCs w:val="24"/>
        </w:rPr>
        <w:t>a także punktację przyznaną ofertom w każdym kryterium oceny ofert i łączną punktację,</w:t>
      </w:r>
    </w:p>
    <w:p w14:paraId="6250B89A" w14:textId="10A01906" w:rsidR="003E71D7" w:rsidRPr="00E52387" w:rsidRDefault="003E71D7" w:rsidP="00E52387">
      <w:pPr>
        <w:numPr>
          <w:ilvl w:val="0"/>
          <w:numId w:val="6"/>
        </w:numPr>
        <w:tabs>
          <w:tab w:val="clear" w:pos="1495"/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105EE8">
        <w:rPr>
          <w:rFonts w:cs="Calibri"/>
          <w:sz w:val="24"/>
          <w:szCs w:val="24"/>
        </w:rPr>
        <w:t xml:space="preserve">wykonawcach, których oferty zostały odrzucone, </w:t>
      </w:r>
    </w:p>
    <w:p w14:paraId="1992F518" w14:textId="77777777" w:rsidR="003E71D7" w:rsidRPr="00105EE8" w:rsidRDefault="00F64764" w:rsidP="003E71D7">
      <w:pPr>
        <w:spacing w:before="60" w:after="0"/>
        <w:ind w:firstLine="425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="003E71D7" w:rsidRPr="00105EE8">
        <w:rPr>
          <w:rFonts w:cs="Calibri"/>
          <w:sz w:val="24"/>
          <w:szCs w:val="24"/>
          <w:lang w:eastAsia="pl-PL"/>
        </w:rPr>
        <w:t>podając uzasadnienie faktyczne i prawne.</w:t>
      </w:r>
    </w:p>
    <w:p w14:paraId="03176880" w14:textId="62CA5D25" w:rsidR="003E71D7" w:rsidRPr="00105EE8" w:rsidRDefault="003E71D7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60" w:after="0"/>
        <w:ind w:left="426" w:hanging="426"/>
        <w:jc w:val="both"/>
        <w:rPr>
          <w:rFonts w:cs="Calibri"/>
          <w:sz w:val="24"/>
          <w:szCs w:val="24"/>
        </w:rPr>
      </w:pPr>
      <w:r w:rsidRPr="00105EE8">
        <w:rPr>
          <w:rFonts w:cs="Calibri"/>
          <w:sz w:val="24"/>
          <w:szCs w:val="24"/>
        </w:rPr>
        <w:t>Informacje, o kt</w:t>
      </w:r>
      <w:r w:rsidR="00E52387">
        <w:rPr>
          <w:rFonts w:cs="Calibri"/>
          <w:sz w:val="24"/>
          <w:szCs w:val="24"/>
        </w:rPr>
        <w:t>órych mowa w ust. 1 lit. a)</w:t>
      </w:r>
      <w:r w:rsidRPr="00105EE8">
        <w:rPr>
          <w:rFonts w:cs="Calibri"/>
          <w:sz w:val="24"/>
          <w:szCs w:val="24"/>
        </w:rPr>
        <w:t>, zamawiający zamieści niezwłocznie na stronie internetowej</w:t>
      </w:r>
      <w:r>
        <w:rPr>
          <w:rFonts w:cs="Calibri"/>
          <w:sz w:val="24"/>
          <w:szCs w:val="24"/>
        </w:rPr>
        <w:t xml:space="preserve"> prowadzonego postepowania</w:t>
      </w:r>
      <w:r w:rsidRPr="00105EE8">
        <w:rPr>
          <w:rFonts w:cs="Calibri"/>
          <w:sz w:val="24"/>
          <w:szCs w:val="24"/>
        </w:rPr>
        <w:t>.</w:t>
      </w:r>
    </w:p>
    <w:p w14:paraId="393BB47C" w14:textId="3BCACA20" w:rsidR="003E71D7" w:rsidRPr="00105EE8" w:rsidRDefault="003E71D7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60" w:after="0"/>
        <w:ind w:left="426" w:hanging="426"/>
        <w:jc w:val="both"/>
        <w:rPr>
          <w:rFonts w:cs="Calibri"/>
          <w:sz w:val="24"/>
          <w:szCs w:val="24"/>
        </w:rPr>
      </w:pPr>
      <w:r w:rsidRPr="00105EE8">
        <w:rPr>
          <w:rFonts w:cs="Calibri"/>
          <w:sz w:val="24"/>
          <w:szCs w:val="24"/>
        </w:rPr>
        <w:t>Zamawiający zawrze umowę w sprawie zamówienia publicznego</w:t>
      </w:r>
      <w:r w:rsidR="00E52387">
        <w:rPr>
          <w:rFonts w:cs="Calibri"/>
          <w:sz w:val="24"/>
          <w:szCs w:val="24"/>
        </w:rPr>
        <w:t xml:space="preserve"> </w:t>
      </w:r>
      <w:r w:rsidRPr="00105EE8">
        <w:rPr>
          <w:rFonts w:cs="Calibri"/>
          <w:sz w:val="24"/>
          <w:szCs w:val="24"/>
        </w:rPr>
        <w:t xml:space="preserve">w terminie nie krótszym niż </w:t>
      </w:r>
      <w:r w:rsidR="00E52387">
        <w:rPr>
          <w:rFonts w:cs="Calibri"/>
          <w:sz w:val="24"/>
          <w:szCs w:val="24"/>
        </w:rPr>
        <w:t>5</w:t>
      </w:r>
      <w:r w:rsidRPr="00DC1A38">
        <w:rPr>
          <w:rFonts w:cs="Calibri"/>
          <w:sz w:val="24"/>
          <w:szCs w:val="24"/>
        </w:rPr>
        <w:t xml:space="preserve"> </w:t>
      </w:r>
      <w:r w:rsidRPr="00105EE8">
        <w:rPr>
          <w:rFonts w:cs="Calibri"/>
          <w:sz w:val="24"/>
          <w:szCs w:val="24"/>
        </w:rPr>
        <w:t>dni od dnia przesłania zawiadomienia o wyb</w:t>
      </w:r>
      <w:r w:rsidR="00E52387">
        <w:rPr>
          <w:rFonts w:cs="Calibri"/>
          <w:sz w:val="24"/>
          <w:szCs w:val="24"/>
        </w:rPr>
        <w:t>orze najkorzystniejszej oferty</w:t>
      </w:r>
      <w:r w:rsidRPr="00105EE8">
        <w:rPr>
          <w:rFonts w:cs="Calibri"/>
          <w:sz w:val="24"/>
          <w:szCs w:val="24"/>
        </w:rPr>
        <w:t xml:space="preserve">. </w:t>
      </w:r>
    </w:p>
    <w:p w14:paraId="559A0352" w14:textId="77777777" w:rsidR="003E71D7" w:rsidRPr="00105EE8" w:rsidRDefault="003E71D7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60" w:after="0"/>
        <w:ind w:left="426" w:hanging="426"/>
        <w:jc w:val="both"/>
        <w:rPr>
          <w:rFonts w:cs="Calibri"/>
          <w:sz w:val="24"/>
          <w:szCs w:val="24"/>
        </w:rPr>
      </w:pPr>
      <w:r w:rsidRPr="00105EE8">
        <w:rPr>
          <w:rFonts w:cs="Calibri"/>
          <w:sz w:val="24"/>
          <w:szCs w:val="24"/>
        </w:rPr>
        <w:t xml:space="preserve">Zamawiający może zawrzeć umowę w sprawie zamówienia publicznego przed upływem terminów, o których mowa w ust. </w:t>
      </w:r>
      <w:r>
        <w:rPr>
          <w:rFonts w:cs="Calibri"/>
          <w:sz w:val="24"/>
          <w:szCs w:val="24"/>
        </w:rPr>
        <w:t>3</w:t>
      </w:r>
      <w:r w:rsidRPr="00105EE8">
        <w:rPr>
          <w:rFonts w:cs="Calibri"/>
          <w:sz w:val="24"/>
          <w:szCs w:val="24"/>
        </w:rPr>
        <w:t xml:space="preserve">, jeżeli </w:t>
      </w:r>
      <w:r w:rsidRPr="00105EE8">
        <w:rPr>
          <w:rFonts w:cs="Calibri"/>
          <w:sz w:val="24"/>
          <w:szCs w:val="24"/>
          <w:lang w:eastAsia="pl-PL"/>
        </w:rPr>
        <w:t>w postępowaniu o udzielenie zamówienia została złożona tylko jedna oferta;</w:t>
      </w:r>
    </w:p>
    <w:p w14:paraId="3394323B" w14:textId="46007B9E" w:rsidR="003E71D7" w:rsidRDefault="00EF09D9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6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będzie zobowiązany do podpisania umowy w miejscu i terminie wskazanym przez Zamawiającego</w:t>
      </w:r>
      <w:r w:rsidRPr="00105EE8">
        <w:rPr>
          <w:rFonts w:cs="Calibri"/>
          <w:sz w:val="24"/>
          <w:szCs w:val="24"/>
        </w:rPr>
        <w:t>.</w:t>
      </w:r>
    </w:p>
    <w:p w14:paraId="3269FD32" w14:textId="630B6AC2" w:rsidR="003E71D7" w:rsidRPr="003036A7" w:rsidRDefault="003E71D7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60" w:after="0"/>
        <w:ind w:left="426" w:hanging="426"/>
        <w:jc w:val="both"/>
        <w:rPr>
          <w:rFonts w:cs="Calibri"/>
          <w:sz w:val="24"/>
          <w:szCs w:val="24"/>
        </w:rPr>
      </w:pPr>
      <w:r w:rsidRPr="00357D41">
        <w:rPr>
          <w:sz w:val="24"/>
          <w:szCs w:val="24"/>
        </w:rPr>
        <w:t xml:space="preserve">Wykonawca, którego oferta została uznana jako najkorzystniejsza, zobowiązany jest zawrzeć umowę w sprawie zamówienia na warunkach określonych w projektowanych postanowieniach umowy, które określone zostały </w:t>
      </w:r>
      <w:r w:rsidRPr="003036A7">
        <w:rPr>
          <w:sz w:val="24"/>
          <w:szCs w:val="24"/>
        </w:rPr>
        <w:t xml:space="preserve">w Dodatku nr </w:t>
      </w:r>
      <w:r w:rsidR="003036A7" w:rsidRPr="003036A7">
        <w:rPr>
          <w:sz w:val="24"/>
          <w:szCs w:val="24"/>
        </w:rPr>
        <w:t>3</w:t>
      </w:r>
      <w:r w:rsidRPr="003036A7">
        <w:rPr>
          <w:sz w:val="24"/>
          <w:szCs w:val="24"/>
        </w:rPr>
        <w:t xml:space="preserve"> do SWZ. Umowa zostanie uzupełniona o zapisy wynikające ze złożonej oferty.</w:t>
      </w:r>
    </w:p>
    <w:p w14:paraId="373B29E6" w14:textId="77777777" w:rsidR="003E71D7" w:rsidRPr="00105EE8" w:rsidRDefault="003E71D7" w:rsidP="00637E65">
      <w:pPr>
        <w:numPr>
          <w:ilvl w:val="0"/>
          <w:numId w:val="5"/>
        </w:numPr>
        <w:tabs>
          <w:tab w:val="clear" w:pos="1080"/>
          <w:tab w:val="num" w:pos="426"/>
        </w:tabs>
        <w:spacing w:before="60" w:after="0"/>
        <w:ind w:left="426" w:hanging="426"/>
        <w:jc w:val="both"/>
        <w:rPr>
          <w:rFonts w:cs="Calibri"/>
          <w:sz w:val="24"/>
          <w:szCs w:val="24"/>
        </w:rPr>
      </w:pPr>
      <w:r w:rsidRPr="00105EE8">
        <w:rPr>
          <w:rFonts w:cs="Calibri"/>
          <w:sz w:val="24"/>
          <w:szCs w:val="24"/>
        </w:rPr>
        <w:t>Przed zawarciem umowy wykonawca zobowiązany jest do przedłożenia zamawiającemu dokumentów wymaganych przepisami prawa oraz w SWZ, w szczególności:</w:t>
      </w:r>
    </w:p>
    <w:p w14:paraId="4F488CF5" w14:textId="77777777" w:rsidR="003E71D7" w:rsidRDefault="003E71D7" w:rsidP="00637E65">
      <w:pPr>
        <w:numPr>
          <w:ilvl w:val="2"/>
          <w:numId w:val="4"/>
        </w:numPr>
        <w:tabs>
          <w:tab w:val="clear" w:pos="1713"/>
          <w:tab w:val="num" w:pos="709"/>
        </w:tabs>
        <w:spacing w:after="0"/>
        <w:ind w:left="709" w:right="34" w:hanging="283"/>
        <w:jc w:val="both"/>
        <w:rPr>
          <w:rFonts w:cs="Calibri"/>
          <w:sz w:val="24"/>
          <w:szCs w:val="24"/>
          <w:lang w:eastAsia="pl-PL"/>
        </w:rPr>
      </w:pPr>
      <w:r w:rsidRPr="00105EE8">
        <w:rPr>
          <w:rFonts w:cs="Calibri"/>
          <w:sz w:val="24"/>
          <w:szCs w:val="24"/>
          <w:lang w:eastAsia="pl-PL"/>
        </w:rPr>
        <w:t>pełnomocnictw, chyba, że w ofercie znajdują się dokumenty lub pełnomocnictwa upoważniające osoby lub osobę do podpisania umowy w sprawie udzielenia zamówienia publicznego w imieniu wykonawcy lub w imieniu wykonawców wspólnie ubiegających się o udzielenie zamówienia publicznego,</w:t>
      </w:r>
    </w:p>
    <w:p w14:paraId="36B9A381" w14:textId="1B2EF3DA" w:rsidR="003E71D7" w:rsidRPr="00E52387" w:rsidRDefault="003E71D7" w:rsidP="00E52387">
      <w:pPr>
        <w:pStyle w:val="Akapitzlist"/>
        <w:numPr>
          <w:ilvl w:val="2"/>
          <w:numId w:val="4"/>
        </w:numPr>
        <w:tabs>
          <w:tab w:val="clear" w:pos="1713"/>
          <w:tab w:val="num" w:pos="709"/>
          <w:tab w:val="num" w:pos="993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D7521A">
        <w:rPr>
          <w:sz w:val="24"/>
          <w:szCs w:val="24"/>
        </w:rPr>
        <w:t>umów z ewentualnymi aneksami regulujących współpracę między wykonawcami występującymi wspólnie.</w:t>
      </w:r>
    </w:p>
    <w:p w14:paraId="29A9D937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>WYMAGANIA DOTYCZĄCE ZABEZPIECZENIA NALEŻYTEGO WYKONANIA UMOWY</w:t>
      </w:r>
    </w:p>
    <w:p w14:paraId="0C2D97F0" w14:textId="6FC95754" w:rsidR="00BD3523" w:rsidRPr="00E52387" w:rsidRDefault="00E52387" w:rsidP="00E52387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A0096" w:rsidRPr="00E52387">
        <w:rPr>
          <w:sz w:val="24"/>
          <w:szCs w:val="24"/>
        </w:rPr>
        <w:t xml:space="preserve">Zamawiający </w:t>
      </w:r>
      <w:r w:rsidRPr="00E52387">
        <w:rPr>
          <w:sz w:val="24"/>
          <w:szCs w:val="24"/>
        </w:rPr>
        <w:t xml:space="preserve"> nie </w:t>
      </w:r>
      <w:r w:rsidR="009A0096" w:rsidRPr="00E52387">
        <w:rPr>
          <w:sz w:val="24"/>
          <w:szCs w:val="24"/>
        </w:rPr>
        <w:t>żąda od wykonawcy zabezpiecze</w:t>
      </w:r>
      <w:r w:rsidRPr="00E52387">
        <w:rPr>
          <w:sz w:val="24"/>
          <w:szCs w:val="24"/>
        </w:rPr>
        <w:t>nia należytego wykonania umowy.</w:t>
      </w:r>
    </w:p>
    <w:p w14:paraId="0C4E176A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lastRenderedPageBreak/>
        <w:t>ISTOTNE DLA STRON POSTANOWIENIA UMOWY</w:t>
      </w:r>
    </w:p>
    <w:p w14:paraId="0AF35181" w14:textId="69F90523" w:rsidR="003E71D7" w:rsidRPr="00357D41" w:rsidRDefault="003E71D7" w:rsidP="00D10B4B">
      <w:pPr>
        <w:pStyle w:val="Akapitzlist"/>
        <w:numPr>
          <w:ilvl w:val="0"/>
          <w:numId w:val="22"/>
        </w:numPr>
        <w:spacing w:after="120" w:line="276" w:lineRule="auto"/>
        <w:ind w:left="426" w:right="-108" w:hanging="426"/>
        <w:jc w:val="both"/>
        <w:rPr>
          <w:rFonts w:eastAsia="Times New Roman"/>
          <w:sz w:val="24"/>
          <w:szCs w:val="24"/>
        </w:rPr>
      </w:pPr>
      <w:r w:rsidRPr="6ED0D832">
        <w:rPr>
          <w:sz w:val="24"/>
          <w:szCs w:val="24"/>
        </w:rPr>
        <w:t xml:space="preserve">Projektowane postanowienia umowy w sprawie zamówienia publicznego zostały zawarte </w:t>
      </w:r>
      <w:r w:rsidR="00EF09D9">
        <w:rPr>
          <w:sz w:val="24"/>
          <w:szCs w:val="24"/>
        </w:rPr>
        <w:br/>
      </w:r>
      <w:r w:rsidRPr="6ED0D832">
        <w:rPr>
          <w:sz w:val="24"/>
          <w:szCs w:val="24"/>
        </w:rPr>
        <w:t xml:space="preserve">w Dodatku nr </w:t>
      </w:r>
      <w:r w:rsidR="003036A7">
        <w:rPr>
          <w:sz w:val="24"/>
          <w:szCs w:val="24"/>
        </w:rPr>
        <w:t>3</w:t>
      </w:r>
      <w:r w:rsidRPr="6ED0D832">
        <w:rPr>
          <w:sz w:val="24"/>
          <w:szCs w:val="24"/>
        </w:rPr>
        <w:t xml:space="preserve"> do SWZ. </w:t>
      </w:r>
      <w:r w:rsidR="00184D52" w:rsidRPr="6ED0D832">
        <w:rPr>
          <w:sz w:val="24"/>
          <w:szCs w:val="24"/>
        </w:rPr>
        <w:t xml:space="preserve">Zamawiający wymaga od wykonawcy, aby zawarł z nim umowę w sprawie udzielenia zamówienia publicznego na warunkach zawartych w Dodatku nr </w:t>
      </w:r>
      <w:r w:rsidR="003036A7">
        <w:rPr>
          <w:sz w:val="24"/>
          <w:szCs w:val="24"/>
        </w:rPr>
        <w:t>3</w:t>
      </w:r>
      <w:r w:rsidR="00184D52" w:rsidRPr="6ED0D832">
        <w:rPr>
          <w:sz w:val="24"/>
          <w:szCs w:val="24"/>
        </w:rPr>
        <w:t xml:space="preserve"> do SWZ.</w:t>
      </w:r>
    </w:p>
    <w:p w14:paraId="15899296" w14:textId="77777777" w:rsidR="003E71D7" w:rsidRPr="00EC2C79" w:rsidRDefault="003E71D7" w:rsidP="00D10B4B">
      <w:pPr>
        <w:pStyle w:val="Akapitzlist"/>
        <w:numPr>
          <w:ilvl w:val="0"/>
          <w:numId w:val="22"/>
        </w:numPr>
        <w:spacing w:after="120" w:line="276" w:lineRule="auto"/>
        <w:ind w:left="426" w:right="-108" w:hanging="426"/>
        <w:jc w:val="both"/>
        <w:rPr>
          <w:rFonts w:eastAsia="Times New Roman"/>
          <w:sz w:val="24"/>
          <w:szCs w:val="24"/>
        </w:rPr>
      </w:pPr>
      <w:r w:rsidRPr="00EC2C79">
        <w:rPr>
          <w:bCs/>
          <w:sz w:val="24"/>
          <w:szCs w:val="24"/>
        </w:rPr>
        <w:t>Złożenie oferty jest jednoznaczne z akceptacją przez wykonawcę projektowanych postanowień umowy</w:t>
      </w:r>
      <w:r w:rsidRPr="00EC2C79">
        <w:rPr>
          <w:sz w:val="24"/>
          <w:szCs w:val="24"/>
        </w:rPr>
        <w:t xml:space="preserve">. </w:t>
      </w:r>
    </w:p>
    <w:p w14:paraId="105C0256" w14:textId="77777777" w:rsidR="00BD3523" w:rsidRPr="00105EE8" w:rsidRDefault="003E71D7" w:rsidP="00D10B4B">
      <w:pPr>
        <w:numPr>
          <w:ilvl w:val="0"/>
          <w:numId w:val="22"/>
        </w:numPr>
        <w:spacing w:before="60" w:after="0"/>
        <w:ind w:left="426" w:right="34" w:hanging="426"/>
        <w:jc w:val="both"/>
        <w:rPr>
          <w:rFonts w:cs="Calibri"/>
          <w:sz w:val="24"/>
          <w:szCs w:val="24"/>
        </w:rPr>
      </w:pPr>
      <w:r w:rsidRPr="00EC2C79">
        <w:rPr>
          <w:sz w:val="24"/>
          <w:szCs w:val="24"/>
        </w:rPr>
        <w:t xml:space="preserve">Sposób rozliczeń, wysokość kar umownych, możliwości i warunki zmiany umowy zostały zawarte w w/w </w:t>
      </w:r>
      <w:r w:rsidR="00AC169E">
        <w:rPr>
          <w:sz w:val="24"/>
          <w:szCs w:val="24"/>
        </w:rPr>
        <w:t>projektowanych postanowieniach umowy</w:t>
      </w:r>
      <w:r w:rsidRPr="00EC2C79">
        <w:rPr>
          <w:sz w:val="24"/>
          <w:szCs w:val="24"/>
        </w:rPr>
        <w:t>.</w:t>
      </w:r>
    </w:p>
    <w:p w14:paraId="18C468B6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>POUCZENIE O ŚRODKACH OCHRONY PRAWNEJ PRZYSŁUGUJĄCYCH WYKONAWCY</w:t>
      </w:r>
    </w:p>
    <w:p w14:paraId="78414215" w14:textId="77777777" w:rsidR="00AC169E" w:rsidRPr="00AC169E" w:rsidRDefault="00AC169E" w:rsidP="00D10B4B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AC169E">
        <w:rPr>
          <w:sz w:val="24"/>
          <w:szCs w:val="24"/>
        </w:rPr>
        <w:t>Środkami ochrony prawnej w niniejszym postępowaniu są odwołanie i skarga do sądu, przewidziane w Dziale IX ustawy</w:t>
      </w:r>
      <w:r w:rsidRPr="00AC169E">
        <w:rPr>
          <w:b/>
          <w:sz w:val="24"/>
          <w:szCs w:val="24"/>
        </w:rPr>
        <w:t xml:space="preserve">, </w:t>
      </w:r>
      <w:r w:rsidRPr="00AC169E">
        <w:rPr>
          <w:sz w:val="24"/>
          <w:szCs w:val="24"/>
        </w:rPr>
        <w:t xml:space="preserve">które przysługują wykonawcy oraz innemu podmiotowi, jeżeli ma lub miał interes w uzyskaniu zamówienia oraz poniósł lub może ponieść szkodę </w:t>
      </w:r>
      <w:r w:rsidRPr="00AC169E">
        <w:rPr>
          <w:sz w:val="24"/>
          <w:szCs w:val="24"/>
        </w:rPr>
        <w:br/>
        <w:t>w wyniku naruszenia przez zamawiającego przepisów ustawy. 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6E7EE946" w14:textId="77777777" w:rsidR="003E71D7" w:rsidRPr="002B3D2F" w:rsidRDefault="003E71D7" w:rsidP="00D10B4B">
      <w:pPr>
        <w:numPr>
          <w:ilvl w:val="0"/>
          <w:numId w:val="23"/>
        </w:numPr>
        <w:spacing w:after="0"/>
        <w:ind w:left="425" w:hanging="425"/>
        <w:jc w:val="both"/>
        <w:rPr>
          <w:sz w:val="24"/>
          <w:szCs w:val="24"/>
        </w:rPr>
      </w:pPr>
      <w:r w:rsidRPr="002B3D2F">
        <w:rPr>
          <w:sz w:val="24"/>
          <w:szCs w:val="24"/>
        </w:rPr>
        <w:t xml:space="preserve">Odwołanie przysługuje na: </w:t>
      </w:r>
    </w:p>
    <w:p w14:paraId="16DBE44B" w14:textId="1146F8FE" w:rsidR="003E71D7" w:rsidRPr="002B3D2F" w:rsidRDefault="003E71D7" w:rsidP="00D10B4B">
      <w:pPr>
        <w:numPr>
          <w:ilvl w:val="0"/>
          <w:numId w:val="24"/>
        </w:numPr>
        <w:tabs>
          <w:tab w:val="left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B3D2F">
        <w:rPr>
          <w:sz w:val="24"/>
          <w:szCs w:val="24"/>
        </w:rPr>
        <w:t xml:space="preserve">niezgodną z przepisami ustawy czynność zamawiającego podjętą w postępowaniu </w:t>
      </w:r>
      <w:r w:rsidR="00EF09D9">
        <w:rPr>
          <w:sz w:val="24"/>
          <w:szCs w:val="24"/>
        </w:rPr>
        <w:br/>
      </w:r>
      <w:r w:rsidRPr="002B3D2F">
        <w:rPr>
          <w:sz w:val="24"/>
          <w:szCs w:val="24"/>
        </w:rPr>
        <w:t>o udzielenie zamówienia</w:t>
      </w:r>
      <w:r w:rsidR="00E52387">
        <w:rPr>
          <w:sz w:val="24"/>
          <w:szCs w:val="24"/>
        </w:rPr>
        <w:t>,</w:t>
      </w:r>
      <w:r w:rsidRPr="002B3D2F">
        <w:rPr>
          <w:sz w:val="24"/>
          <w:szCs w:val="24"/>
        </w:rPr>
        <w:t xml:space="preserve"> w tym na projektowane postanowienie umowy; </w:t>
      </w:r>
    </w:p>
    <w:p w14:paraId="6B9CB032" w14:textId="125E9926" w:rsidR="003E71D7" w:rsidRPr="002B3D2F" w:rsidRDefault="003E71D7" w:rsidP="00D10B4B">
      <w:pPr>
        <w:numPr>
          <w:ilvl w:val="0"/>
          <w:numId w:val="24"/>
        </w:numPr>
        <w:tabs>
          <w:tab w:val="left" w:pos="851"/>
        </w:tabs>
        <w:suppressAutoHyphens/>
        <w:spacing w:after="120"/>
        <w:ind w:left="851" w:hanging="425"/>
        <w:rPr>
          <w:sz w:val="24"/>
          <w:szCs w:val="24"/>
        </w:rPr>
      </w:pPr>
      <w:r w:rsidRPr="002B3D2F">
        <w:rPr>
          <w:sz w:val="24"/>
          <w:szCs w:val="24"/>
        </w:rPr>
        <w:t>zaniechanie czynności w postępowaniu o udzielenie zamówienia</w:t>
      </w:r>
      <w:r w:rsidR="00E52387">
        <w:rPr>
          <w:sz w:val="24"/>
          <w:szCs w:val="24"/>
        </w:rPr>
        <w:t>,</w:t>
      </w:r>
      <w:r w:rsidRPr="002B3D2F">
        <w:rPr>
          <w:sz w:val="24"/>
          <w:szCs w:val="24"/>
        </w:rPr>
        <w:t xml:space="preserve"> do której zamawiający był obowiązany na podstawie ustawy. </w:t>
      </w:r>
    </w:p>
    <w:p w14:paraId="2125F63C" w14:textId="77777777" w:rsidR="003E71D7" w:rsidRDefault="003E71D7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2B3D2F">
        <w:rPr>
          <w:sz w:val="24"/>
          <w:szCs w:val="24"/>
        </w:rPr>
        <w:t xml:space="preserve">Odwołanie wnosi się do Prezesa Krajowej Izby Odwoławczej w formie pisemnej albo w formie elektronicznej albo w postaci elektronicznej opatrzone podpisem zaufanym. </w:t>
      </w:r>
    </w:p>
    <w:p w14:paraId="018EBA17" w14:textId="77777777" w:rsidR="001A637C" w:rsidRPr="001A637C" w:rsidRDefault="001A637C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1A637C">
        <w:rPr>
          <w:sz w:val="24"/>
          <w:szCs w:val="24"/>
        </w:rPr>
        <w:t>Odwołanie wnosi się w terminie:</w:t>
      </w:r>
    </w:p>
    <w:p w14:paraId="549A6A78" w14:textId="17DF783C" w:rsidR="001A637C" w:rsidRPr="001A637C" w:rsidRDefault="00E52387" w:rsidP="008E717E">
      <w:pPr>
        <w:pStyle w:val="Akapitzlist"/>
        <w:numPr>
          <w:ilvl w:val="1"/>
          <w:numId w:val="6"/>
        </w:numPr>
        <w:tabs>
          <w:tab w:val="left" w:pos="851"/>
        </w:tabs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637C" w:rsidRPr="001A637C">
        <w:rPr>
          <w:sz w:val="24"/>
          <w:szCs w:val="24"/>
        </w:rPr>
        <w:t xml:space="preserve"> dni od dnia przekazania informacji o czynności zamawiającego stanowiącej podstawę jego wniesienia, jeżeli informacja została przekazana przy użyciu środków komunikacji elektronicznej, </w:t>
      </w:r>
    </w:p>
    <w:p w14:paraId="003ED62C" w14:textId="6C93B0DE" w:rsidR="001A637C" w:rsidRPr="001A637C" w:rsidRDefault="00E52387" w:rsidP="008E717E">
      <w:pPr>
        <w:pStyle w:val="Akapitzlist"/>
        <w:numPr>
          <w:ilvl w:val="1"/>
          <w:numId w:val="6"/>
        </w:numPr>
        <w:tabs>
          <w:tab w:val="left" w:pos="851"/>
        </w:tabs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A637C" w:rsidRPr="001A637C">
        <w:rPr>
          <w:sz w:val="24"/>
          <w:szCs w:val="24"/>
        </w:rPr>
        <w:t xml:space="preserve"> dni od dnia przekazania informacji o czynności zamawiającego stanowiącej podstawę jego wniesienia, jeżeli informacja została przekazana w sposób inny niż określony w lit. a. </w:t>
      </w:r>
    </w:p>
    <w:p w14:paraId="76248BD8" w14:textId="1B9342C1" w:rsidR="001A637C" w:rsidRPr="001A637C" w:rsidRDefault="001A637C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6ED0D832">
        <w:rPr>
          <w:sz w:val="24"/>
          <w:szCs w:val="24"/>
        </w:rPr>
        <w:t xml:space="preserve">Odwołanie wobec treści ogłoszenia wszczynającego postępowanie o udzielenie zamówienia lub wobec treści dokumentów zamówienia wnosi się w terminie </w:t>
      </w:r>
      <w:r w:rsidR="00E52387">
        <w:rPr>
          <w:sz w:val="24"/>
          <w:szCs w:val="24"/>
        </w:rPr>
        <w:t>5</w:t>
      </w:r>
      <w:r w:rsidRPr="6ED0D832">
        <w:rPr>
          <w:sz w:val="24"/>
          <w:szCs w:val="24"/>
        </w:rPr>
        <w:t xml:space="preserve"> dni od dnia </w:t>
      </w:r>
      <w:r w:rsidR="00EF09D9">
        <w:rPr>
          <w:sz w:val="24"/>
          <w:szCs w:val="24"/>
        </w:rPr>
        <w:t xml:space="preserve">zamieszczenia </w:t>
      </w:r>
      <w:r w:rsidRPr="6ED0D832">
        <w:rPr>
          <w:sz w:val="24"/>
          <w:szCs w:val="24"/>
        </w:rPr>
        <w:t xml:space="preserve">ogłoszenia w </w:t>
      </w:r>
      <w:r w:rsidR="00E52387">
        <w:rPr>
          <w:sz w:val="24"/>
          <w:szCs w:val="24"/>
        </w:rPr>
        <w:t>Biuletynie Zamówień Publicznych</w:t>
      </w:r>
      <w:r w:rsidRPr="6ED0D832">
        <w:rPr>
          <w:sz w:val="24"/>
          <w:szCs w:val="24"/>
        </w:rPr>
        <w:t xml:space="preserve"> lub zamieszczenia dokumentów zamówienia na stronie internetowej.</w:t>
      </w:r>
    </w:p>
    <w:p w14:paraId="151056D7" w14:textId="471C2C44" w:rsidR="001A637C" w:rsidRPr="001A637C" w:rsidRDefault="001A637C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1A637C">
        <w:rPr>
          <w:sz w:val="24"/>
          <w:szCs w:val="24"/>
        </w:rPr>
        <w:t xml:space="preserve">Odwołanie w przypadkach innych niż określone powyżej wnosi się w terminie </w:t>
      </w:r>
      <w:r w:rsidR="00E52387">
        <w:rPr>
          <w:sz w:val="24"/>
          <w:szCs w:val="24"/>
        </w:rPr>
        <w:t>5</w:t>
      </w:r>
      <w:r w:rsidRPr="001A637C">
        <w:rPr>
          <w:sz w:val="24"/>
          <w:szCs w:val="24"/>
        </w:rPr>
        <w:t xml:space="preserve"> dni od dnia, </w:t>
      </w:r>
      <w:r w:rsidR="00EF09D9">
        <w:rPr>
          <w:sz w:val="24"/>
          <w:szCs w:val="24"/>
        </w:rPr>
        <w:br/>
      </w:r>
      <w:r w:rsidRPr="001A637C">
        <w:rPr>
          <w:sz w:val="24"/>
          <w:szCs w:val="24"/>
        </w:rPr>
        <w:t xml:space="preserve">w którym powzięto lub przy zachowaniu należytej staranności można było powziąć wiadomość o okolicznościach stanowiących podstawę jego wniesienia. </w:t>
      </w:r>
    </w:p>
    <w:p w14:paraId="08CEFDC4" w14:textId="77777777" w:rsidR="001A637C" w:rsidRPr="001A637C" w:rsidRDefault="001A637C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1A637C">
        <w:rPr>
          <w:sz w:val="24"/>
          <w:szCs w:val="24"/>
        </w:rPr>
        <w:t>Jeżeli zamawiający mimo takiego obowiązku nie przesłał wykonawcy zawiadomienia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A637C">
        <w:rPr>
          <w:sz w:val="24"/>
          <w:szCs w:val="24"/>
        </w:rPr>
        <w:t xml:space="preserve">o wyborze najkorzystniejszej oferty odwołanie wnosi się nie później niż w terminie: </w:t>
      </w:r>
    </w:p>
    <w:p w14:paraId="5C6457DD" w14:textId="43E73F82" w:rsidR="001A637C" w:rsidRDefault="00E52387" w:rsidP="002358C7">
      <w:pPr>
        <w:pStyle w:val="Akapitzlist"/>
        <w:numPr>
          <w:ilvl w:val="1"/>
          <w:numId w:val="39"/>
        </w:numPr>
        <w:tabs>
          <w:tab w:val="left" w:pos="851"/>
        </w:tabs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 dni od dnia </w:t>
      </w:r>
      <w:r w:rsidR="00EF09D9">
        <w:rPr>
          <w:sz w:val="24"/>
          <w:szCs w:val="24"/>
        </w:rPr>
        <w:t xml:space="preserve">zamieszczenia </w:t>
      </w:r>
      <w:r>
        <w:rPr>
          <w:sz w:val="24"/>
          <w:szCs w:val="24"/>
        </w:rPr>
        <w:t>w Biuletynie Zamówień Publicznych</w:t>
      </w:r>
      <w:r w:rsidR="001A637C" w:rsidRPr="001A637C">
        <w:rPr>
          <w:sz w:val="24"/>
          <w:szCs w:val="24"/>
        </w:rPr>
        <w:t xml:space="preserve"> ogłoszenia </w:t>
      </w:r>
      <w:r w:rsidR="00EF09D9">
        <w:rPr>
          <w:sz w:val="24"/>
          <w:szCs w:val="24"/>
        </w:rPr>
        <w:br/>
      </w:r>
      <w:r w:rsidR="001A637C" w:rsidRPr="001A637C">
        <w:rPr>
          <w:sz w:val="24"/>
          <w:szCs w:val="24"/>
        </w:rPr>
        <w:t xml:space="preserve">o udzieleniu zamówienia; </w:t>
      </w:r>
    </w:p>
    <w:p w14:paraId="2965D722" w14:textId="197C44A8" w:rsidR="001A637C" w:rsidRPr="001A637C" w:rsidRDefault="00623CC2" w:rsidP="002358C7">
      <w:pPr>
        <w:pStyle w:val="Akapitzlist"/>
        <w:numPr>
          <w:ilvl w:val="1"/>
          <w:numId w:val="39"/>
        </w:numPr>
        <w:tabs>
          <w:tab w:val="left" w:pos="851"/>
        </w:tabs>
        <w:spacing w:after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miesiąca</w:t>
      </w:r>
      <w:r w:rsidR="001A637C" w:rsidRPr="001A637C">
        <w:rPr>
          <w:sz w:val="24"/>
          <w:szCs w:val="24"/>
        </w:rPr>
        <w:t xml:space="preserve"> od dnia zawarcia umowy, jeżeli zamawiający nie </w:t>
      </w:r>
      <w:r w:rsidR="00EF09D9">
        <w:rPr>
          <w:sz w:val="24"/>
          <w:szCs w:val="24"/>
        </w:rPr>
        <w:t xml:space="preserve">zamieścił </w:t>
      </w:r>
      <w:r w:rsidR="001A637C" w:rsidRPr="001A637C">
        <w:rPr>
          <w:sz w:val="24"/>
          <w:szCs w:val="24"/>
        </w:rPr>
        <w:t xml:space="preserve"> w </w:t>
      </w:r>
      <w:r>
        <w:rPr>
          <w:sz w:val="24"/>
          <w:szCs w:val="24"/>
        </w:rPr>
        <w:t>Biuletynie Zamówień Publicznych</w:t>
      </w:r>
      <w:r w:rsidR="001A637C" w:rsidRPr="001A637C">
        <w:rPr>
          <w:sz w:val="24"/>
          <w:szCs w:val="24"/>
        </w:rPr>
        <w:t xml:space="preserve"> ogłoszenia o wyniku postępowania.</w:t>
      </w:r>
    </w:p>
    <w:p w14:paraId="53E8F73F" w14:textId="77777777" w:rsidR="001A637C" w:rsidRPr="001A637C" w:rsidRDefault="001A637C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1A637C">
        <w:rPr>
          <w:sz w:val="24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B4B3D35" w14:textId="77777777" w:rsidR="003E71D7" w:rsidRPr="002B3D2F" w:rsidRDefault="003E71D7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2B3D2F">
        <w:rPr>
          <w:sz w:val="24"/>
          <w:szCs w:val="24"/>
        </w:rPr>
        <w:t xml:space="preserve">Na orzeczenie Krajowej Izby Odwoławczej oraz postanowienie Prezesa Krajowej Izby Odwoławczej, o którym mowa w art. 519 ust. 1 ustawy </w:t>
      </w:r>
      <w:proofErr w:type="spellStart"/>
      <w:r w:rsidRPr="002B3D2F">
        <w:rPr>
          <w:sz w:val="24"/>
          <w:szCs w:val="24"/>
        </w:rPr>
        <w:t>P</w:t>
      </w:r>
      <w:r w:rsidR="001A637C">
        <w:rPr>
          <w:sz w:val="24"/>
          <w:szCs w:val="24"/>
        </w:rPr>
        <w:t>zp</w:t>
      </w:r>
      <w:proofErr w:type="spellEnd"/>
      <w:r w:rsidRPr="002B3D2F">
        <w:rPr>
          <w:sz w:val="24"/>
          <w:szCs w:val="24"/>
        </w:rPr>
        <w:t>, stronom oraz uczestnikom postępowania odwoławczego przysługuje skarga do sądu. Skargę wnosi się do S</w:t>
      </w:r>
      <w:r w:rsidR="002F37D4">
        <w:rPr>
          <w:sz w:val="24"/>
          <w:szCs w:val="24"/>
        </w:rPr>
        <w:t>ą</w:t>
      </w:r>
      <w:r w:rsidRPr="002B3D2F">
        <w:rPr>
          <w:sz w:val="24"/>
          <w:szCs w:val="24"/>
        </w:rPr>
        <w:t xml:space="preserve">du Okręgowego w Warszawie za pośrednictwem Prezesa Krajowej Izby Odwoławczej. </w:t>
      </w:r>
    </w:p>
    <w:p w14:paraId="4631F18B" w14:textId="77777777" w:rsidR="00BD3523" w:rsidRDefault="003E71D7" w:rsidP="00D10B4B">
      <w:pPr>
        <w:pStyle w:val="Akapitzlist"/>
        <w:numPr>
          <w:ilvl w:val="0"/>
          <w:numId w:val="23"/>
        </w:numPr>
        <w:spacing w:after="120" w:line="276" w:lineRule="auto"/>
        <w:ind w:left="425" w:hanging="425"/>
        <w:jc w:val="both"/>
        <w:rPr>
          <w:sz w:val="24"/>
          <w:szCs w:val="24"/>
        </w:rPr>
      </w:pPr>
      <w:r w:rsidRPr="002B3D2F">
        <w:rPr>
          <w:sz w:val="24"/>
          <w:szCs w:val="24"/>
        </w:rPr>
        <w:t xml:space="preserve">Szczegółowe informacje dotyczące środków ochrony prawnej określone są w Dziale IX „Środki ochrony prawnej” (art. 505 – 590 ustawy </w:t>
      </w:r>
      <w:proofErr w:type="spellStart"/>
      <w:r w:rsidRPr="002B3D2F">
        <w:rPr>
          <w:sz w:val="24"/>
          <w:szCs w:val="24"/>
        </w:rPr>
        <w:t>Pzp</w:t>
      </w:r>
      <w:proofErr w:type="spellEnd"/>
      <w:r w:rsidRPr="002B3D2F">
        <w:rPr>
          <w:sz w:val="24"/>
          <w:szCs w:val="24"/>
        </w:rPr>
        <w:t xml:space="preserve">). </w:t>
      </w:r>
    </w:p>
    <w:p w14:paraId="4D706723" w14:textId="77777777" w:rsidR="003E71D7" w:rsidRDefault="003E71D7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INNE INFORMACJE DOTYCZĄCE POSTĘPOWANIA</w:t>
      </w:r>
    </w:p>
    <w:p w14:paraId="271FE137" w14:textId="77777777" w:rsidR="003E71D7" w:rsidRPr="001B7DF0" w:rsidRDefault="003E71D7" w:rsidP="00D10B4B">
      <w:pPr>
        <w:numPr>
          <w:ilvl w:val="1"/>
          <w:numId w:val="26"/>
        </w:numPr>
        <w:tabs>
          <w:tab w:val="clear" w:pos="1260"/>
          <w:tab w:val="num" w:pos="426"/>
        </w:tabs>
        <w:spacing w:after="120"/>
        <w:ind w:left="426" w:right="34" w:hanging="426"/>
        <w:rPr>
          <w:rFonts w:cs="Arial"/>
          <w:b/>
          <w:sz w:val="24"/>
          <w:szCs w:val="24"/>
        </w:rPr>
      </w:pPr>
      <w:r w:rsidRPr="001B7DF0">
        <w:rPr>
          <w:sz w:val="24"/>
          <w:szCs w:val="24"/>
        </w:rPr>
        <w:t xml:space="preserve">Zamawiający nie dopuszcza składania ofert wariantowych. </w:t>
      </w:r>
    </w:p>
    <w:p w14:paraId="48382FCE" w14:textId="77777777" w:rsidR="003E71D7" w:rsidRPr="001B7DF0" w:rsidRDefault="003E71D7" w:rsidP="00D10B4B">
      <w:pPr>
        <w:numPr>
          <w:ilvl w:val="1"/>
          <w:numId w:val="26"/>
        </w:numPr>
        <w:tabs>
          <w:tab w:val="clear" w:pos="1260"/>
          <w:tab w:val="num" w:pos="426"/>
        </w:tabs>
        <w:spacing w:after="0"/>
        <w:ind w:left="426" w:right="34" w:hanging="426"/>
        <w:rPr>
          <w:rFonts w:cs="Arial"/>
          <w:b/>
          <w:sz w:val="24"/>
          <w:szCs w:val="24"/>
        </w:rPr>
      </w:pPr>
      <w:r w:rsidRPr="001B7DF0">
        <w:rPr>
          <w:sz w:val="24"/>
          <w:szCs w:val="24"/>
        </w:rPr>
        <w:t xml:space="preserve">Zamawiający nie przewiduje: </w:t>
      </w:r>
    </w:p>
    <w:p w14:paraId="25725BEF" w14:textId="77777777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001B7DF0">
        <w:rPr>
          <w:sz w:val="24"/>
          <w:szCs w:val="24"/>
        </w:rPr>
        <w:t xml:space="preserve">zawarcia umowy ramowej; </w:t>
      </w:r>
    </w:p>
    <w:p w14:paraId="00EF831D" w14:textId="15A326DF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6ED0D832">
        <w:rPr>
          <w:sz w:val="24"/>
          <w:szCs w:val="24"/>
        </w:rPr>
        <w:t xml:space="preserve">zamówień, o których mowa w art. 214 ust. 1 pkt 8 ustawy </w:t>
      </w:r>
      <w:proofErr w:type="spellStart"/>
      <w:r w:rsidRPr="6ED0D832">
        <w:rPr>
          <w:sz w:val="24"/>
          <w:szCs w:val="24"/>
        </w:rPr>
        <w:t>Pzp</w:t>
      </w:r>
      <w:proofErr w:type="spellEnd"/>
      <w:r w:rsidRPr="6ED0D832">
        <w:rPr>
          <w:sz w:val="24"/>
          <w:szCs w:val="24"/>
        </w:rPr>
        <w:t xml:space="preserve">; </w:t>
      </w:r>
    </w:p>
    <w:p w14:paraId="60856342" w14:textId="77777777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001B7DF0">
        <w:rPr>
          <w:sz w:val="24"/>
          <w:szCs w:val="24"/>
        </w:rPr>
        <w:t xml:space="preserve">aukcji elektronicznej; </w:t>
      </w:r>
    </w:p>
    <w:p w14:paraId="7459E71C" w14:textId="7DBFA1AD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001B7DF0">
        <w:rPr>
          <w:sz w:val="24"/>
          <w:szCs w:val="24"/>
        </w:rPr>
        <w:t xml:space="preserve">zwrotu </w:t>
      </w:r>
      <w:r w:rsidR="00623CC2">
        <w:rPr>
          <w:sz w:val="24"/>
          <w:szCs w:val="24"/>
        </w:rPr>
        <w:t>kosztów udziału w postępowaniu</w:t>
      </w:r>
      <w:r w:rsidRPr="001B7DF0">
        <w:rPr>
          <w:sz w:val="24"/>
          <w:szCs w:val="24"/>
        </w:rPr>
        <w:t xml:space="preserve">; </w:t>
      </w:r>
    </w:p>
    <w:p w14:paraId="137F309E" w14:textId="77777777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001B7DF0">
        <w:rPr>
          <w:sz w:val="24"/>
          <w:szCs w:val="24"/>
        </w:rPr>
        <w:t xml:space="preserve">wymagań w zakresie zatrudnienia na podstawie stosunku pracy, w okolicznościach, o których mowa w art. 95 ustawy </w:t>
      </w:r>
      <w:proofErr w:type="spellStart"/>
      <w:r>
        <w:rPr>
          <w:sz w:val="24"/>
          <w:szCs w:val="24"/>
        </w:rPr>
        <w:t>P</w:t>
      </w:r>
      <w:r w:rsidRPr="001B7DF0">
        <w:rPr>
          <w:sz w:val="24"/>
          <w:szCs w:val="24"/>
        </w:rPr>
        <w:t>zp</w:t>
      </w:r>
      <w:proofErr w:type="spellEnd"/>
      <w:r w:rsidRPr="001B7DF0">
        <w:rPr>
          <w:sz w:val="24"/>
          <w:szCs w:val="24"/>
        </w:rPr>
        <w:t xml:space="preserve"> oraz wymagań w zakresie zatrudnienia osób, o których mowa w art. 96 ust. 2 pkt 2 ustawy </w:t>
      </w:r>
      <w:proofErr w:type="spellStart"/>
      <w:r>
        <w:rPr>
          <w:sz w:val="24"/>
          <w:szCs w:val="24"/>
        </w:rPr>
        <w:t>P</w:t>
      </w:r>
      <w:r w:rsidRPr="001B7DF0">
        <w:rPr>
          <w:sz w:val="24"/>
          <w:szCs w:val="24"/>
        </w:rPr>
        <w:t>zp</w:t>
      </w:r>
      <w:proofErr w:type="spellEnd"/>
      <w:r w:rsidRPr="001B7DF0">
        <w:rPr>
          <w:sz w:val="24"/>
          <w:szCs w:val="24"/>
        </w:rPr>
        <w:t xml:space="preserve">; </w:t>
      </w:r>
    </w:p>
    <w:p w14:paraId="692237D1" w14:textId="77777777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001B7DF0">
        <w:rPr>
          <w:sz w:val="24"/>
          <w:szCs w:val="24"/>
        </w:rPr>
        <w:t xml:space="preserve">zastrzeżenia możliwości ubiegania się o udzielenie zamówienia wyłącznie przez Wykonawców, o których mowa w art. 94 ustawy </w:t>
      </w:r>
      <w:proofErr w:type="spellStart"/>
      <w:r>
        <w:rPr>
          <w:sz w:val="24"/>
          <w:szCs w:val="24"/>
        </w:rPr>
        <w:t>P</w:t>
      </w:r>
      <w:r w:rsidRPr="001B7DF0">
        <w:rPr>
          <w:sz w:val="24"/>
          <w:szCs w:val="24"/>
        </w:rPr>
        <w:t>zp</w:t>
      </w:r>
      <w:proofErr w:type="spellEnd"/>
      <w:r w:rsidR="00167C8D">
        <w:rPr>
          <w:sz w:val="24"/>
          <w:szCs w:val="24"/>
        </w:rPr>
        <w:t>;</w:t>
      </w:r>
      <w:r w:rsidRPr="001B7DF0">
        <w:rPr>
          <w:sz w:val="24"/>
          <w:szCs w:val="24"/>
        </w:rPr>
        <w:t xml:space="preserve"> </w:t>
      </w:r>
    </w:p>
    <w:p w14:paraId="425C8790" w14:textId="77777777" w:rsidR="003E71D7" w:rsidRPr="001B7DF0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sz w:val="24"/>
          <w:szCs w:val="24"/>
        </w:rPr>
      </w:pPr>
      <w:r w:rsidRPr="001B7DF0">
        <w:rPr>
          <w:sz w:val="24"/>
          <w:szCs w:val="24"/>
        </w:rPr>
        <w:t xml:space="preserve">obowiązku osobistego wykonania przez Wykonawcę kluczowych zadań o których mowa w art. 60 i 121 ustawy </w:t>
      </w:r>
      <w:proofErr w:type="spellStart"/>
      <w:r>
        <w:rPr>
          <w:sz w:val="24"/>
          <w:szCs w:val="24"/>
        </w:rPr>
        <w:t>P</w:t>
      </w:r>
      <w:r w:rsidRPr="001B7DF0">
        <w:rPr>
          <w:sz w:val="24"/>
          <w:szCs w:val="24"/>
        </w:rPr>
        <w:t>zp</w:t>
      </w:r>
      <w:proofErr w:type="spellEnd"/>
      <w:r w:rsidRPr="001B7DF0">
        <w:rPr>
          <w:sz w:val="24"/>
          <w:szCs w:val="24"/>
        </w:rPr>
        <w:t xml:space="preserve">; </w:t>
      </w:r>
    </w:p>
    <w:p w14:paraId="5E1F54D1" w14:textId="77777777" w:rsidR="00167C8D" w:rsidRPr="002510CE" w:rsidRDefault="003E71D7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rFonts w:cs="Arial"/>
          <w:b/>
          <w:sz w:val="24"/>
          <w:szCs w:val="24"/>
        </w:rPr>
      </w:pPr>
      <w:r w:rsidRPr="001B7DF0">
        <w:rPr>
          <w:sz w:val="24"/>
          <w:szCs w:val="24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>
        <w:rPr>
          <w:sz w:val="24"/>
          <w:szCs w:val="24"/>
        </w:rPr>
        <w:t>P</w:t>
      </w:r>
      <w:r w:rsidRPr="001B7DF0">
        <w:rPr>
          <w:sz w:val="24"/>
          <w:szCs w:val="24"/>
        </w:rPr>
        <w:t>zp</w:t>
      </w:r>
      <w:proofErr w:type="spellEnd"/>
      <w:r w:rsidR="00167C8D">
        <w:rPr>
          <w:sz w:val="24"/>
          <w:szCs w:val="24"/>
        </w:rPr>
        <w:t>;</w:t>
      </w:r>
    </w:p>
    <w:p w14:paraId="786157ED" w14:textId="77777777" w:rsidR="00167C8D" w:rsidRPr="002510CE" w:rsidRDefault="00167C8D" w:rsidP="00D10B4B">
      <w:pPr>
        <w:numPr>
          <w:ilvl w:val="0"/>
          <w:numId w:val="25"/>
        </w:numPr>
        <w:tabs>
          <w:tab w:val="left" w:pos="851"/>
        </w:tabs>
        <w:spacing w:after="0"/>
        <w:ind w:left="850" w:right="34" w:hanging="425"/>
        <w:jc w:val="both"/>
        <w:rPr>
          <w:rFonts w:cs="Arial"/>
          <w:b/>
          <w:sz w:val="24"/>
          <w:szCs w:val="24"/>
        </w:rPr>
      </w:pPr>
      <w:r w:rsidRPr="002510CE">
        <w:rPr>
          <w:sz w:val="24"/>
          <w:szCs w:val="24"/>
        </w:rPr>
        <w:t>możliwości przeprowadzenia przez Wykonawcę</w:t>
      </w:r>
      <w:r w:rsidRPr="00167C8D">
        <w:rPr>
          <w:sz w:val="24"/>
          <w:szCs w:val="24"/>
        </w:rPr>
        <w:t xml:space="preserve"> wizji lokalnej lub sprawdzenia</w:t>
      </w:r>
      <w:r>
        <w:rPr>
          <w:sz w:val="24"/>
          <w:szCs w:val="24"/>
        </w:rPr>
        <w:t xml:space="preserve"> </w:t>
      </w:r>
      <w:r w:rsidRPr="002510CE">
        <w:rPr>
          <w:sz w:val="24"/>
          <w:szCs w:val="24"/>
        </w:rPr>
        <w:t xml:space="preserve">dokumentów niezbędnych do realizacji zamówienia dostępnych na miejscu </w:t>
      </w:r>
      <w:r>
        <w:rPr>
          <w:sz w:val="24"/>
          <w:szCs w:val="24"/>
        </w:rPr>
        <w:br/>
      </w:r>
      <w:r w:rsidRPr="00167C8D">
        <w:rPr>
          <w:sz w:val="24"/>
          <w:szCs w:val="24"/>
        </w:rPr>
        <w:t>u zamawiającego</w:t>
      </w:r>
      <w:r>
        <w:rPr>
          <w:sz w:val="24"/>
          <w:szCs w:val="24"/>
        </w:rPr>
        <w:t>;</w:t>
      </w:r>
    </w:p>
    <w:p w14:paraId="4F0F222E" w14:textId="77777777" w:rsidR="00167C8D" w:rsidRPr="002510CE" w:rsidRDefault="00167C8D" w:rsidP="00D10B4B">
      <w:pPr>
        <w:numPr>
          <w:ilvl w:val="0"/>
          <w:numId w:val="25"/>
        </w:numPr>
        <w:tabs>
          <w:tab w:val="left" w:pos="851"/>
        </w:tabs>
        <w:spacing w:after="120"/>
        <w:ind w:left="850" w:right="34" w:hanging="425"/>
        <w:jc w:val="both"/>
        <w:rPr>
          <w:rFonts w:cs="Arial"/>
          <w:b/>
          <w:sz w:val="24"/>
          <w:szCs w:val="24"/>
        </w:rPr>
      </w:pPr>
      <w:r w:rsidRPr="002510CE">
        <w:rPr>
          <w:rFonts w:eastAsia="Times New Roman" w:cs="Calibri"/>
          <w:sz w:val="24"/>
          <w:szCs w:val="24"/>
        </w:rPr>
        <w:t>udzielenia zaliczek na poczet wykonania zamówienia.</w:t>
      </w:r>
    </w:p>
    <w:p w14:paraId="40232020" w14:textId="77777777" w:rsidR="00643BB0" w:rsidRPr="00105EE8" w:rsidRDefault="00643BB0" w:rsidP="007B55B0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 xml:space="preserve">WYKAZ ZAŁĄCZNIKÓW DO </w:t>
      </w:r>
      <w:r w:rsidR="00E366AD">
        <w:rPr>
          <w:rFonts w:cs="Arial"/>
          <w:b/>
          <w:sz w:val="24"/>
          <w:szCs w:val="24"/>
        </w:rPr>
        <w:t>SWZ</w:t>
      </w:r>
      <w:r w:rsidRPr="00105EE8">
        <w:rPr>
          <w:rFonts w:cs="Arial"/>
          <w:b/>
          <w:sz w:val="24"/>
          <w:szCs w:val="24"/>
        </w:rPr>
        <w:t xml:space="preserve"> </w:t>
      </w:r>
    </w:p>
    <w:p w14:paraId="251CB68D" w14:textId="75C0638F" w:rsidR="003A3739" w:rsidRPr="005351FA" w:rsidRDefault="00484D72" w:rsidP="005351FA">
      <w:pPr>
        <w:numPr>
          <w:ilvl w:val="0"/>
          <w:numId w:val="3"/>
        </w:numPr>
        <w:tabs>
          <w:tab w:val="clear" w:pos="720"/>
          <w:tab w:val="num" w:pos="426"/>
        </w:tabs>
        <w:spacing w:before="60" w:after="0"/>
        <w:ind w:left="425" w:hanging="425"/>
        <w:jc w:val="both"/>
        <w:rPr>
          <w:rFonts w:cs="Calibri"/>
          <w:bCs/>
          <w:sz w:val="24"/>
          <w:szCs w:val="24"/>
          <w:lang w:eastAsia="pl-PL"/>
        </w:rPr>
      </w:pPr>
      <w:r w:rsidRPr="00ED29B9">
        <w:rPr>
          <w:rFonts w:cs="Calibri"/>
          <w:bCs/>
          <w:i/>
          <w:sz w:val="24"/>
          <w:szCs w:val="24"/>
          <w:lang w:eastAsia="pl-PL"/>
        </w:rPr>
        <w:t xml:space="preserve">Załącznik </w:t>
      </w:r>
      <w:r w:rsidR="00183345">
        <w:rPr>
          <w:rFonts w:cs="Calibri"/>
          <w:bCs/>
          <w:i/>
          <w:sz w:val="24"/>
          <w:szCs w:val="24"/>
          <w:lang w:eastAsia="pl-PL"/>
        </w:rPr>
        <w:t>n</w:t>
      </w:r>
      <w:r w:rsidRPr="00ED29B9">
        <w:rPr>
          <w:rFonts w:cs="Calibri"/>
          <w:bCs/>
          <w:i/>
          <w:sz w:val="24"/>
          <w:szCs w:val="24"/>
          <w:lang w:eastAsia="pl-PL"/>
        </w:rPr>
        <w:t>r 1</w:t>
      </w:r>
      <w:r w:rsidRPr="00ED29B9">
        <w:rPr>
          <w:rFonts w:cs="Calibri"/>
          <w:bCs/>
          <w:sz w:val="24"/>
          <w:szCs w:val="24"/>
          <w:lang w:eastAsia="pl-PL"/>
        </w:rPr>
        <w:t xml:space="preserve"> – </w:t>
      </w:r>
      <w:r w:rsidR="00530FE2">
        <w:rPr>
          <w:rFonts w:cs="Calibri"/>
          <w:bCs/>
          <w:sz w:val="24"/>
          <w:szCs w:val="24"/>
          <w:lang w:eastAsia="pl-PL"/>
        </w:rPr>
        <w:t>Szczegółowy o</w:t>
      </w:r>
      <w:r w:rsidRPr="00ED29B9">
        <w:rPr>
          <w:bCs/>
          <w:sz w:val="24"/>
          <w:szCs w:val="24"/>
        </w:rPr>
        <w:t>pis przedmiotu zamówienia (</w:t>
      </w:r>
      <w:r w:rsidR="00530FE2">
        <w:rPr>
          <w:bCs/>
          <w:sz w:val="24"/>
          <w:szCs w:val="24"/>
        </w:rPr>
        <w:t>S</w:t>
      </w:r>
      <w:r w:rsidR="005351FA">
        <w:rPr>
          <w:bCs/>
          <w:sz w:val="24"/>
          <w:szCs w:val="24"/>
        </w:rPr>
        <w:t>OPZ)</w:t>
      </w:r>
    </w:p>
    <w:p w14:paraId="42B8393D" w14:textId="77777777" w:rsidR="00643BB0" w:rsidRPr="00105EE8" w:rsidRDefault="00643BB0" w:rsidP="00623CC2">
      <w:pPr>
        <w:numPr>
          <w:ilvl w:val="0"/>
          <w:numId w:val="2"/>
        </w:numPr>
        <w:tabs>
          <w:tab w:val="left" w:pos="426"/>
        </w:tabs>
        <w:spacing w:before="240" w:after="120"/>
        <w:ind w:left="426" w:right="34" w:hanging="426"/>
        <w:rPr>
          <w:rFonts w:cs="Arial"/>
          <w:b/>
          <w:sz w:val="24"/>
          <w:szCs w:val="24"/>
        </w:rPr>
      </w:pPr>
      <w:r w:rsidRPr="00105EE8">
        <w:rPr>
          <w:rFonts w:cs="Arial"/>
          <w:b/>
          <w:sz w:val="24"/>
          <w:szCs w:val="24"/>
        </w:rPr>
        <w:t xml:space="preserve">WYKAZ DODATKÓW DO </w:t>
      </w:r>
      <w:r w:rsidR="00E366AD">
        <w:rPr>
          <w:rFonts w:cs="Arial"/>
          <w:b/>
          <w:sz w:val="24"/>
          <w:szCs w:val="24"/>
        </w:rPr>
        <w:t>SWZ</w:t>
      </w:r>
      <w:r w:rsidR="001B0926" w:rsidRPr="00105EE8">
        <w:rPr>
          <w:rFonts w:cs="Arial"/>
          <w:b/>
          <w:sz w:val="24"/>
          <w:szCs w:val="24"/>
        </w:rPr>
        <w:t xml:space="preserve"> (WZORY)</w:t>
      </w:r>
    </w:p>
    <w:p w14:paraId="4ADF940A" w14:textId="77777777" w:rsidR="00BD3523" w:rsidRDefault="005E7D14" w:rsidP="00637E65">
      <w:pPr>
        <w:numPr>
          <w:ilvl w:val="0"/>
          <w:numId w:val="8"/>
        </w:numPr>
        <w:tabs>
          <w:tab w:val="clear" w:pos="720"/>
          <w:tab w:val="num" w:pos="426"/>
        </w:tabs>
        <w:spacing w:before="60" w:after="0"/>
        <w:ind w:left="425" w:hanging="425"/>
        <w:jc w:val="both"/>
        <w:rPr>
          <w:rFonts w:cs="Calibri"/>
          <w:iCs/>
          <w:sz w:val="24"/>
          <w:szCs w:val="24"/>
          <w:lang w:eastAsia="pl-PL"/>
        </w:rPr>
      </w:pPr>
      <w:r w:rsidRPr="00FC6E71">
        <w:rPr>
          <w:rFonts w:cs="Calibri"/>
          <w:i/>
          <w:iCs/>
          <w:sz w:val="24"/>
          <w:szCs w:val="24"/>
          <w:lang w:eastAsia="pl-PL"/>
        </w:rPr>
        <w:t>Dodatek nr 1 –</w:t>
      </w:r>
      <w:r w:rsidRPr="00DA5ABE">
        <w:rPr>
          <w:rFonts w:cs="Calibri"/>
          <w:i/>
          <w:iCs/>
          <w:sz w:val="24"/>
          <w:szCs w:val="24"/>
          <w:lang w:eastAsia="pl-PL"/>
        </w:rPr>
        <w:t xml:space="preserve"> </w:t>
      </w:r>
      <w:r w:rsidR="00BD3523" w:rsidRPr="00FC6E71">
        <w:rPr>
          <w:rFonts w:cs="Calibri"/>
          <w:iCs/>
          <w:sz w:val="24"/>
          <w:szCs w:val="24"/>
          <w:lang w:eastAsia="pl-PL"/>
        </w:rPr>
        <w:t>Formularz oferty</w:t>
      </w:r>
    </w:p>
    <w:p w14:paraId="27B1D4E8" w14:textId="631C7392" w:rsidR="00DA5ABE" w:rsidRPr="00FC6E71" w:rsidRDefault="00DA5ABE" w:rsidP="00637E65">
      <w:pPr>
        <w:numPr>
          <w:ilvl w:val="0"/>
          <w:numId w:val="8"/>
        </w:numPr>
        <w:tabs>
          <w:tab w:val="clear" w:pos="720"/>
          <w:tab w:val="num" w:pos="426"/>
        </w:tabs>
        <w:spacing w:before="60" w:after="0"/>
        <w:ind w:left="425" w:hanging="425"/>
        <w:jc w:val="both"/>
        <w:rPr>
          <w:rFonts w:cs="Calibri"/>
          <w:iCs/>
          <w:sz w:val="24"/>
          <w:szCs w:val="24"/>
          <w:lang w:eastAsia="pl-PL"/>
        </w:rPr>
      </w:pPr>
      <w:r>
        <w:rPr>
          <w:rFonts w:cs="Calibri"/>
          <w:i/>
          <w:iCs/>
          <w:sz w:val="24"/>
          <w:szCs w:val="24"/>
          <w:lang w:eastAsia="pl-PL"/>
        </w:rPr>
        <w:lastRenderedPageBreak/>
        <w:t>Dodatek nr 1</w:t>
      </w:r>
      <w:r w:rsidRPr="00DA5ABE">
        <w:rPr>
          <w:rFonts w:cs="Calibri"/>
          <w:i/>
          <w:iCs/>
          <w:sz w:val="24"/>
          <w:szCs w:val="24"/>
          <w:lang w:eastAsia="pl-PL"/>
        </w:rPr>
        <w:t>.1</w:t>
      </w:r>
      <w:r>
        <w:rPr>
          <w:rFonts w:cs="Calibri"/>
          <w:iCs/>
          <w:sz w:val="24"/>
          <w:szCs w:val="24"/>
          <w:lang w:eastAsia="pl-PL"/>
        </w:rPr>
        <w:t xml:space="preserve"> – Formularz cenowy</w:t>
      </w:r>
    </w:p>
    <w:p w14:paraId="1486E662" w14:textId="517864DE" w:rsidR="005E7D14" w:rsidRPr="00FC6E71" w:rsidRDefault="006B28E6" w:rsidP="00637E65">
      <w:pPr>
        <w:numPr>
          <w:ilvl w:val="0"/>
          <w:numId w:val="8"/>
        </w:numPr>
        <w:tabs>
          <w:tab w:val="clear" w:pos="720"/>
          <w:tab w:val="num" w:pos="426"/>
        </w:tabs>
        <w:spacing w:before="60" w:after="0"/>
        <w:ind w:left="425" w:hanging="425"/>
        <w:jc w:val="both"/>
        <w:rPr>
          <w:rFonts w:cs="Calibri"/>
          <w:iCs/>
          <w:sz w:val="24"/>
          <w:szCs w:val="24"/>
        </w:rPr>
      </w:pPr>
      <w:r w:rsidRPr="00FC6E71">
        <w:rPr>
          <w:rFonts w:cs="Calibri"/>
          <w:i/>
          <w:iCs/>
          <w:sz w:val="24"/>
          <w:szCs w:val="24"/>
        </w:rPr>
        <w:t>Dodatek nr 2</w:t>
      </w:r>
      <w:r w:rsidR="00E65EBC" w:rsidRPr="00FC6E71">
        <w:rPr>
          <w:rFonts w:cs="Calibri"/>
          <w:i/>
          <w:iCs/>
          <w:sz w:val="24"/>
          <w:szCs w:val="24"/>
        </w:rPr>
        <w:t xml:space="preserve"> </w:t>
      </w:r>
      <w:r w:rsidRPr="00FC6E71">
        <w:rPr>
          <w:rFonts w:cs="Calibri"/>
          <w:i/>
          <w:iCs/>
          <w:sz w:val="24"/>
          <w:szCs w:val="24"/>
        </w:rPr>
        <w:t xml:space="preserve">– </w:t>
      </w:r>
      <w:r w:rsidR="00623CC2">
        <w:rPr>
          <w:rFonts w:cs="Calibri"/>
          <w:iCs/>
          <w:sz w:val="24"/>
          <w:szCs w:val="24"/>
        </w:rPr>
        <w:t xml:space="preserve">Oświadczenie składane w trybie art. 125 ust. 1 ustawy </w:t>
      </w:r>
      <w:proofErr w:type="spellStart"/>
      <w:r w:rsidR="00623CC2">
        <w:rPr>
          <w:rFonts w:cs="Calibri"/>
          <w:iCs/>
          <w:sz w:val="24"/>
          <w:szCs w:val="24"/>
        </w:rPr>
        <w:t>Pzp</w:t>
      </w:r>
      <w:proofErr w:type="spellEnd"/>
    </w:p>
    <w:p w14:paraId="794A9D60" w14:textId="3C5C048B" w:rsidR="00BD3523" w:rsidRPr="00FC6E71" w:rsidRDefault="006B28E6" w:rsidP="00637E65">
      <w:pPr>
        <w:numPr>
          <w:ilvl w:val="0"/>
          <w:numId w:val="8"/>
        </w:numPr>
        <w:tabs>
          <w:tab w:val="clear" w:pos="720"/>
          <w:tab w:val="num" w:pos="426"/>
        </w:tabs>
        <w:spacing w:before="60" w:after="0"/>
        <w:ind w:left="425" w:hanging="425"/>
        <w:jc w:val="both"/>
        <w:rPr>
          <w:rFonts w:cs="Calibri"/>
          <w:iCs/>
          <w:sz w:val="24"/>
          <w:szCs w:val="24"/>
        </w:rPr>
      </w:pPr>
      <w:r w:rsidRPr="00FC6E71">
        <w:rPr>
          <w:rFonts w:cs="Calibri"/>
          <w:i/>
          <w:iCs/>
          <w:sz w:val="24"/>
          <w:szCs w:val="24"/>
        </w:rPr>
        <w:t xml:space="preserve">Dodatek nr </w:t>
      </w:r>
      <w:r w:rsidR="00623CC2">
        <w:rPr>
          <w:rFonts w:cs="Calibri"/>
          <w:i/>
          <w:iCs/>
          <w:sz w:val="24"/>
          <w:szCs w:val="24"/>
        </w:rPr>
        <w:t>3</w:t>
      </w:r>
      <w:r w:rsidR="00ED29B9" w:rsidRPr="00FC6E71">
        <w:rPr>
          <w:rFonts w:cs="Calibri"/>
          <w:iCs/>
          <w:sz w:val="24"/>
          <w:szCs w:val="24"/>
        </w:rPr>
        <w:t xml:space="preserve"> - Projektowane postanowienia</w:t>
      </w:r>
      <w:r w:rsidR="00426EFD" w:rsidRPr="00FC6E71">
        <w:rPr>
          <w:rFonts w:cs="Calibri"/>
          <w:iCs/>
          <w:sz w:val="24"/>
          <w:szCs w:val="24"/>
        </w:rPr>
        <w:t xml:space="preserve"> umowy</w:t>
      </w:r>
    </w:p>
    <w:p w14:paraId="5DAB6C7B" w14:textId="77777777" w:rsidR="007167F7" w:rsidRPr="007167F7" w:rsidRDefault="007167F7" w:rsidP="007167F7">
      <w:pPr>
        <w:spacing w:before="60" w:after="0"/>
        <w:ind w:left="425"/>
        <w:jc w:val="both"/>
        <w:rPr>
          <w:rFonts w:cs="Calibri"/>
          <w:iCs/>
          <w:sz w:val="24"/>
          <w:szCs w:val="24"/>
        </w:rPr>
      </w:pPr>
    </w:p>
    <w:p w14:paraId="02EB378F" w14:textId="77777777" w:rsidR="005E7D14" w:rsidRPr="00105EE8" w:rsidRDefault="005E7D14" w:rsidP="001A1CAB">
      <w:pPr>
        <w:spacing w:after="0"/>
        <w:rPr>
          <w:rFonts w:cs="Calibri"/>
          <w:b/>
          <w:bCs/>
          <w:iCs/>
          <w:sz w:val="24"/>
          <w:szCs w:val="24"/>
        </w:rPr>
      </w:pPr>
    </w:p>
    <w:p w14:paraId="1A698639" w14:textId="77777777" w:rsidR="00E46F22" w:rsidRDefault="00645E02" w:rsidP="00AA6516">
      <w:pPr>
        <w:spacing w:after="0"/>
        <w:ind w:left="5664"/>
        <w:rPr>
          <w:rFonts w:cs="Calibri"/>
          <w:b/>
          <w:bCs/>
          <w:iCs/>
          <w:sz w:val="24"/>
          <w:szCs w:val="24"/>
        </w:rPr>
      </w:pPr>
      <w:r w:rsidRPr="00105EE8">
        <w:rPr>
          <w:rFonts w:cs="Calibri"/>
          <w:b/>
          <w:bCs/>
          <w:iCs/>
          <w:sz w:val="24"/>
          <w:szCs w:val="24"/>
        </w:rPr>
        <w:t>ZATWIERDZAM</w:t>
      </w:r>
      <w:r w:rsidR="00BD3523" w:rsidRPr="00105EE8">
        <w:rPr>
          <w:rFonts w:cs="Calibri"/>
          <w:b/>
          <w:bCs/>
          <w:iCs/>
          <w:sz w:val="24"/>
          <w:szCs w:val="24"/>
        </w:rPr>
        <w:t xml:space="preserve">        </w:t>
      </w:r>
    </w:p>
    <w:p w14:paraId="765C3350" w14:textId="77777777" w:rsidR="00E46F22" w:rsidRDefault="00E46F22" w:rsidP="00AA6516">
      <w:pPr>
        <w:spacing w:after="0"/>
        <w:ind w:left="5664"/>
        <w:rPr>
          <w:rFonts w:cs="Calibri"/>
          <w:b/>
          <w:bCs/>
          <w:iCs/>
          <w:sz w:val="24"/>
          <w:szCs w:val="24"/>
        </w:rPr>
      </w:pPr>
    </w:p>
    <w:p w14:paraId="4A297E0C" w14:textId="77777777" w:rsidR="00E46F22" w:rsidRDefault="00E46F22" w:rsidP="00E46F22">
      <w:pPr>
        <w:suppressAutoHyphens/>
        <w:autoSpaceDN w:val="0"/>
        <w:spacing w:after="0" w:line="240" w:lineRule="auto"/>
        <w:ind w:left="4956" w:firstLine="708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Z-ca Dyrektora </w:t>
      </w:r>
    </w:p>
    <w:p w14:paraId="0807A0AB" w14:textId="34D5611C" w:rsidR="00E46F22" w:rsidRDefault="00E46F22" w:rsidP="00E46F22">
      <w:pPr>
        <w:suppressAutoHyphens/>
        <w:autoSpaceDN w:val="0"/>
        <w:spacing w:after="0" w:line="240" w:lineRule="auto"/>
        <w:ind w:left="4956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ds. Prawno-Inwestycyjnych </w:t>
      </w:r>
    </w:p>
    <w:p w14:paraId="27AB6C08" w14:textId="77777777" w:rsidR="00E46F22" w:rsidRDefault="00E46F22" w:rsidP="00E46F22">
      <w:pPr>
        <w:suppressAutoHyphens/>
        <w:autoSpaceDN w:val="0"/>
        <w:spacing w:after="0" w:line="240" w:lineRule="auto"/>
        <w:ind w:left="4956" w:firstLine="708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Krzysztof </w:t>
      </w:r>
      <w:proofErr w:type="spellStart"/>
      <w:r>
        <w:rPr>
          <w:i/>
          <w:sz w:val="24"/>
          <w:szCs w:val="24"/>
        </w:rPr>
        <w:t>Falana</w:t>
      </w:r>
      <w:proofErr w:type="spellEnd"/>
    </w:p>
    <w:p w14:paraId="245AA826" w14:textId="5D4EF4DF" w:rsidR="00F16FD5" w:rsidRPr="00105EE8" w:rsidRDefault="00BD3523" w:rsidP="00AA6516">
      <w:pPr>
        <w:spacing w:after="0"/>
        <w:ind w:left="5664"/>
        <w:rPr>
          <w:rFonts w:cs="Calibri"/>
          <w:b/>
          <w:bCs/>
          <w:iCs/>
          <w:sz w:val="24"/>
          <w:szCs w:val="24"/>
        </w:rPr>
      </w:pPr>
      <w:r w:rsidRPr="00105EE8">
        <w:rPr>
          <w:rFonts w:cs="Calibri"/>
          <w:b/>
          <w:bCs/>
          <w:iCs/>
          <w:sz w:val="24"/>
          <w:szCs w:val="24"/>
        </w:rPr>
        <w:t xml:space="preserve">                                                  </w:t>
      </w:r>
    </w:p>
    <w:sectPr w:rsidR="00F16FD5" w:rsidRPr="00105EE8" w:rsidSect="00F8673F">
      <w:footerReference w:type="default" r:id="rId33"/>
      <w:footerReference w:type="first" r:id="rId34"/>
      <w:pgSz w:w="11906" w:h="16838"/>
      <w:pgMar w:top="851" w:right="1133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BDA6" w14:textId="77777777" w:rsidR="002C482F" w:rsidRDefault="002C482F" w:rsidP="00C2668F">
      <w:pPr>
        <w:spacing w:after="0" w:line="240" w:lineRule="auto"/>
      </w:pPr>
      <w:r>
        <w:separator/>
      </w:r>
    </w:p>
  </w:endnote>
  <w:endnote w:type="continuationSeparator" w:id="0">
    <w:p w14:paraId="22CF87D8" w14:textId="77777777" w:rsidR="002C482F" w:rsidRDefault="002C482F" w:rsidP="00C2668F">
      <w:pPr>
        <w:spacing w:after="0" w:line="240" w:lineRule="auto"/>
      </w:pPr>
      <w:r>
        <w:continuationSeparator/>
      </w:r>
    </w:p>
  </w:endnote>
  <w:endnote w:type="continuationNotice" w:id="1">
    <w:p w14:paraId="7532C237" w14:textId="77777777" w:rsidR="002C482F" w:rsidRDefault="002C4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F11FD" w14:textId="77777777" w:rsidR="00752840" w:rsidRDefault="00752840" w:rsidP="00E569D3">
    <w:pPr>
      <w:pStyle w:val="Stopka"/>
      <w:tabs>
        <w:tab w:val="left" w:pos="3375"/>
        <w:tab w:val="right" w:pos="9638"/>
      </w:tabs>
      <w:jc w:val="right"/>
      <w:rPr>
        <w:noProof/>
      </w:rPr>
    </w:pPr>
    <w:r>
      <w:t xml:space="preserve">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74FF4">
      <w:rPr>
        <w:noProof/>
      </w:rPr>
      <w:t>2</w:t>
    </w:r>
    <w:r>
      <w:rPr>
        <w:noProof/>
      </w:rPr>
      <w:fldChar w:fldCharType="end"/>
    </w:r>
  </w:p>
  <w:p w14:paraId="0D0B940D" w14:textId="77777777" w:rsidR="00752840" w:rsidRPr="00105EE8" w:rsidRDefault="00752840" w:rsidP="00335BE1">
    <w:pPr>
      <w:pStyle w:val="Standard"/>
      <w:spacing w:line="240" w:lineRule="auto"/>
      <w:jc w:val="center"/>
      <w:rPr>
        <w:rFonts w:ascii="Calibri" w:hAnsi="Calibri"/>
        <w:szCs w:val="22"/>
      </w:rPr>
    </w:pPr>
  </w:p>
  <w:p w14:paraId="0E27B00A" w14:textId="77777777" w:rsidR="00752840" w:rsidRPr="00BA48D1" w:rsidRDefault="00752840" w:rsidP="00BA48D1">
    <w:pPr>
      <w:pStyle w:val="Tekstpodstawowywcity"/>
      <w:ind w:left="0"/>
      <w:jc w:val="center"/>
      <w:rPr>
        <w:rFonts w:ascii="Times New Roman" w:eastAsia="Calibri" w:hAnsi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C7F6" w14:textId="77777777" w:rsidR="00752840" w:rsidRPr="00421700" w:rsidRDefault="00752840">
    <w:pPr>
      <w:pStyle w:val="Stopka"/>
      <w:jc w:val="right"/>
      <w:rPr>
        <w:rFonts w:eastAsia="Times New Roman" w:cs="Calibri"/>
      </w:rPr>
    </w:pPr>
    <w:r w:rsidRPr="00421700">
      <w:rPr>
        <w:rFonts w:eastAsia="Times New Roman" w:cs="Calibri"/>
      </w:rPr>
      <w:t xml:space="preserve">str. </w:t>
    </w:r>
    <w:r w:rsidRPr="00421700">
      <w:rPr>
        <w:rFonts w:eastAsia="Times New Roman" w:cs="Calibri"/>
      </w:rPr>
      <w:fldChar w:fldCharType="begin"/>
    </w:r>
    <w:r w:rsidRPr="00421700">
      <w:rPr>
        <w:rFonts w:cs="Calibri"/>
      </w:rPr>
      <w:instrText>PAGE    \* MERGEFORMAT</w:instrText>
    </w:r>
    <w:r w:rsidRPr="00421700">
      <w:rPr>
        <w:rFonts w:eastAsia="Times New Roman" w:cs="Calibri"/>
      </w:rPr>
      <w:fldChar w:fldCharType="separate"/>
    </w:r>
    <w:r w:rsidR="00474FF4" w:rsidRPr="00474FF4">
      <w:rPr>
        <w:rFonts w:eastAsia="Times New Roman" w:cs="Calibri"/>
        <w:noProof/>
      </w:rPr>
      <w:t>1</w:t>
    </w:r>
    <w:r w:rsidRPr="00421700">
      <w:rPr>
        <w:rFonts w:eastAsia="Times New Roman" w:cs="Calibri"/>
      </w:rPr>
      <w:fldChar w:fldCharType="end"/>
    </w:r>
  </w:p>
  <w:p w14:paraId="72A3D3EC" w14:textId="77777777" w:rsidR="00752840" w:rsidRPr="00E569D3" w:rsidRDefault="00752840" w:rsidP="00421700">
    <w:pPr>
      <w:pStyle w:val="Tekstpodstawowywcity"/>
      <w:ind w:left="0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3456E" w14:textId="77777777" w:rsidR="002C482F" w:rsidRDefault="002C482F" w:rsidP="00C2668F">
      <w:pPr>
        <w:spacing w:after="0" w:line="240" w:lineRule="auto"/>
      </w:pPr>
      <w:r>
        <w:separator/>
      </w:r>
    </w:p>
  </w:footnote>
  <w:footnote w:type="continuationSeparator" w:id="0">
    <w:p w14:paraId="31DD3AEB" w14:textId="77777777" w:rsidR="002C482F" w:rsidRDefault="002C482F" w:rsidP="00C2668F">
      <w:pPr>
        <w:spacing w:after="0" w:line="240" w:lineRule="auto"/>
      </w:pPr>
      <w:r>
        <w:continuationSeparator/>
      </w:r>
    </w:p>
  </w:footnote>
  <w:footnote w:type="continuationNotice" w:id="1">
    <w:p w14:paraId="5CEC336E" w14:textId="77777777" w:rsidR="002C482F" w:rsidRDefault="002C48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23"/>
    <w:multiLevelType w:val="multilevel"/>
    <w:tmpl w:val="C4D01A92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libri" w:hAnsi="Calibri" w:cs="Times New Roman" w:hint="default"/>
        <w:b w:val="0"/>
        <w:bCs/>
        <w:i w:val="0"/>
        <w:strike w:val="0"/>
        <w:dstrike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4">
    <w:nsid w:val="00000036"/>
    <w:multiLevelType w:val="multi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76A232A"/>
    <w:multiLevelType w:val="multilevel"/>
    <w:tmpl w:val="2B281A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7BA0F74"/>
    <w:multiLevelType w:val="multilevel"/>
    <w:tmpl w:val="239A4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DC026A"/>
    <w:multiLevelType w:val="hybridMultilevel"/>
    <w:tmpl w:val="F910A21A"/>
    <w:lvl w:ilvl="0" w:tplc="56C66EF8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8F75FE"/>
    <w:multiLevelType w:val="hybridMultilevel"/>
    <w:tmpl w:val="BD167574"/>
    <w:lvl w:ilvl="0" w:tplc="6F7C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b w:val="0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C23542F"/>
    <w:multiLevelType w:val="hybridMultilevel"/>
    <w:tmpl w:val="E28A8C6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400EA5"/>
    <w:multiLevelType w:val="multilevel"/>
    <w:tmpl w:val="18C247EE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cs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strike w:val="0"/>
        <w:dstrike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11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>
    <w:nsid w:val="11691786"/>
    <w:multiLevelType w:val="multilevel"/>
    <w:tmpl w:val="658AD568"/>
    <w:lvl w:ilvl="0">
      <w:start w:val="1"/>
      <w:numFmt w:val="lowerLetter"/>
      <w:lvlText w:val="%1)"/>
      <w:lvlJc w:val="left"/>
      <w:pPr>
        <w:ind w:left="35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0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2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01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4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1800"/>
      </w:pPr>
      <w:rPr>
        <w:rFonts w:eastAsia="Calibri" w:hint="default"/>
      </w:rPr>
    </w:lvl>
  </w:abstractNum>
  <w:abstractNum w:abstractNumId="13">
    <w:nsid w:val="11A63880"/>
    <w:multiLevelType w:val="hybridMultilevel"/>
    <w:tmpl w:val="90384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56CA2"/>
    <w:multiLevelType w:val="hybridMultilevel"/>
    <w:tmpl w:val="DF0AFF56"/>
    <w:lvl w:ilvl="0" w:tplc="D408CA5A">
      <w:start w:val="1"/>
      <w:numFmt w:val="lowerLetter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12644B9D"/>
    <w:multiLevelType w:val="hybridMultilevel"/>
    <w:tmpl w:val="391E84E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7">
    <w:nsid w:val="16BB3B0F"/>
    <w:multiLevelType w:val="hybridMultilevel"/>
    <w:tmpl w:val="D2C44E8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36083C92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>
    <w:nsid w:val="1DE520DE"/>
    <w:multiLevelType w:val="hybridMultilevel"/>
    <w:tmpl w:val="50CC243C"/>
    <w:lvl w:ilvl="0" w:tplc="04150017">
      <w:start w:val="1"/>
      <w:numFmt w:val="lowerLetter"/>
      <w:lvlText w:val="%1)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>
    <w:nsid w:val="28F876DC"/>
    <w:multiLevelType w:val="hybridMultilevel"/>
    <w:tmpl w:val="6BE807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ADD0B7C"/>
    <w:multiLevelType w:val="hybridMultilevel"/>
    <w:tmpl w:val="5E707E08"/>
    <w:lvl w:ilvl="0" w:tplc="9B883CF8">
      <w:start w:val="1"/>
      <w:numFmt w:val="decimal"/>
      <w:lvlText w:val="%1."/>
      <w:lvlJc w:val="left"/>
      <w:pPr>
        <w:ind w:left="502" w:hanging="360"/>
      </w:pPr>
      <w:rPr>
        <w:rFonts w:cs="Calibri" w:hint="default"/>
        <w:b w:val="0"/>
        <w:bCs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>
    <w:nsid w:val="2D9B45BD"/>
    <w:multiLevelType w:val="hybridMultilevel"/>
    <w:tmpl w:val="30685EEE"/>
    <w:lvl w:ilvl="0" w:tplc="2D3EF0D8">
      <w:start w:val="1"/>
      <w:numFmt w:val="decimal"/>
      <w:lvlText w:val="%1."/>
      <w:lvlJc w:val="left"/>
      <w:pPr>
        <w:ind w:left="862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D9E4FE2"/>
    <w:multiLevelType w:val="hybridMultilevel"/>
    <w:tmpl w:val="B1488356"/>
    <w:lvl w:ilvl="0" w:tplc="F71A40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B564A"/>
    <w:multiLevelType w:val="hybridMultilevel"/>
    <w:tmpl w:val="054C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90143"/>
    <w:multiLevelType w:val="hybridMultilevel"/>
    <w:tmpl w:val="C7746A8C"/>
    <w:lvl w:ilvl="0" w:tplc="1000402C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  <w:i w:val="0"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33255B36"/>
    <w:multiLevelType w:val="hybridMultilevel"/>
    <w:tmpl w:val="F848A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E13C95"/>
    <w:multiLevelType w:val="hybridMultilevel"/>
    <w:tmpl w:val="79B80ED0"/>
    <w:lvl w:ilvl="0" w:tplc="905821DC">
      <w:start w:val="1"/>
      <w:numFmt w:val="decimal"/>
      <w:lvlText w:val="%1."/>
      <w:lvlJc w:val="left"/>
      <w:pPr>
        <w:ind w:left="502" w:hanging="360"/>
      </w:pPr>
      <w:rPr>
        <w:rFonts w:cs="Calibri" w:hint="default"/>
        <w:b w:val="0"/>
        <w:bCs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38596C6B"/>
    <w:multiLevelType w:val="hybridMultilevel"/>
    <w:tmpl w:val="26B8BB1E"/>
    <w:lvl w:ilvl="0" w:tplc="1758E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027E9"/>
    <w:multiLevelType w:val="hybridMultilevel"/>
    <w:tmpl w:val="9510EC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D54038A"/>
    <w:multiLevelType w:val="hybridMultilevel"/>
    <w:tmpl w:val="F41C87B4"/>
    <w:lvl w:ilvl="0" w:tplc="04150017">
      <w:start w:val="1"/>
      <w:numFmt w:val="lowerLetter"/>
      <w:lvlText w:val="%1)"/>
      <w:lvlJc w:val="left"/>
      <w:pPr>
        <w:ind w:left="716" w:hanging="360"/>
      </w:pPr>
    </w:lvl>
    <w:lvl w:ilvl="1" w:tplc="04150017">
      <w:start w:val="1"/>
      <w:numFmt w:val="lowerLetter"/>
      <w:lvlText w:val="%2)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0">
    <w:nsid w:val="3D620F37"/>
    <w:multiLevelType w:val="hybridMultilevel"/>
    <w:tmpl w:val="CE4C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EA0AB4"/>
    <w:multiLevelType w:val="hybridMultilevel"/>
    <w:tmpl w:val="4AFCFA66"/>
    <w:lvl w:ilvl="0" w:tplc="C10A5568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5237FF0"/>
    <w:multiLevelType w:val="hybridMultilevel"/>
    <w:tmpl w:val="01FC8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42582B"/>
    <w:multiLevelType w:val="hybridMultilevel"/>
    <w:tmpl w:val="1E90E834"/>
    <w:lvl w:ilvl="0" w:tplc="F7D68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b w:val="0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8855C3A"/>
    <w:multiLevelType w:val="hybridMultilevel"/>
    <w:tmpl w:val="DB026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C3F27"/>
    <w:multiLevelType w:val="multilevel"/>
    <w:tmpl w:val="9A0ADD0A"/>
    <w:lvl w:ilvl="0">
      <w:start w:val="1"/>
      <w:numFmt w:val="decimal"/>
      <w:lvlText w:val="%1."/>
      <w:lvlJc w:val="left"/>
      <w:pPr>
        <w:ind w:left="356" w:hanging="360"/>
      </w:pPr>
      <w:rPr>
        <w:rFonts w:ascii="Calibri" w:eastAsia="Calibri" w:hAnsi="Calibri" w:cs="Calibri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0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2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016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4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1800"/>
      </w:pPr>
      <w:rPr>
        <w:rFonts w:eastAsia="Calibri" w:hint="default"/>
      </w:rPr>
    </w:lvl>
  </w:abstractNum>
  <w:abstractNum w:abstractNumId="37">
    <w:nsid w:val="55FC7B60"/>
    <w:multiLevelType w:val="multilevel"/>
    <w:tmpl w:val="B79C73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8" w:hanging="1800"/>
      </w:pPr>
      <w:rPr>
        <w:rFonts w:hint="default"/>
      </w:rPr>
    </w:lvl>
  </w:abstractNum>
  <w:abstractNum w:abstractNumId="38">
    <w:nsid w:val="58200400"/>
    <w:multiLevelType w:val="hybridMultilevel"/>
    <w:tmpl w:val="4BB03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8D6BE5"/>
    <w:multiLevelType w:val="hybridMultilevel"/>
    <w:tmpl w:val="6BFE68C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7">
      <w:start w:val="1"/>
      <w:numFmt w:val="lowerLetter"/>
      <w:lvlText w:val="%2)"/>
      <w:lvlJc w:val="left"/>
      <w:pPr>
        <w:ind w:left="2156" w:hanging="360"/>
      </w:pPr>
    </w:lvl>
    <w:lvl w:ilvl="2" w:tplc="0415000F">
      <w:start w:val="1"/>
      <w:numFmt w:val="decimal"/>
      <w:lvlText w:val="%3."/>
      <w:lvlJc w:val="left"/>
      <w:pPr>
        <w:ind w:left="305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0">
    <w:nsid w:val="60823945"/>
    <w:multiLevelType w:val="hybridMultilevel"/>
    <w:tmpl w:val="BB509280"/>
    <w:lvl w:ilvl="0" w:tplc="1758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B5226"/>
    <w:multiLevelType w:val="hybridMultilevel"/>
    <w:tmpl w:val="7C9E3916"/>
    <w:lvl w:ilvl="0" w:tplc="282447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A491F"/>
    <w:multiLevelType w:val="hybridMultilevel"/>
    <w:tmpl w:val="F68C20F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>
    <w:nsid w:val="622D3656"/>
    <w:multiLevelType w:val="multilevel"/>
    <w:tmpl w:val="64601AC8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cs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  <w:strike w:val="0"/>
        <w:dstrike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44">
    <w:nsid w:val="64584023"/>
    <w:multiLevelType w:val="hybridMultilevel"/>
    <w:tmpl w:val="435A4970"/>
    <w:lvl w:ilvl="0" w:tplc="E0E42DC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89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46">
    <w:nsid w:val="68A71B07"/>
    <w:multiLevelType w:val="hybridMultilevel"/>
    <w:tmpl w:val="9DA0AD0C"/>
    <w:lvl w:ilvl="0" w:tplc="33580A3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68F42322"/>
    <w:multiLevelType w:val="hybridMultilevel"/>
    <w:tmpl w:val="F5EE3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F19622D"/>
    <w:multiLevelType w:val="hybridMultilevel"/>
    <w:tmpl w:val="42B229E6"/>
    <w:lvl w:ilvl="0" w:tplc="28244768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208D9"/>
    <w:multiLevelType w:val="hybridMultilevel"/>
    <w:tmpl w:val="9BEC19D8"/>
    <w:lvl w:ilvl="0" w:tplc="D786B046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23C2CD9"/>
    <w:multiLevelType w:val="multilevel"/>
    <w:tmpl w:val="887C8178"/>
    <w:lvl w:ilvl="0">
      <w:start w:val="1"/>
      <w:numFmt w:val="decimal"/>
      <w:lvlText w:val="%1."/>
      <w:lvlJc w:val="left"/>
      <w:pPr>
        <w:ind w:left="1922" w:hanging="360"/>
      </w:pPr>
      <w:rPr>
        <w:rFonts w:ascii="Calibri" w:hAnsi="Calibri" w:cs="Times New Roman"/>
        <w:b w:val="0"/>
        <w:i w:val="0"/>
        <w:sz w:val="24"/>
      </w:rPr>
    </w:lvl>
    <w:lvl w:ilvl="1">
      <w:start w:val="1"/>
      <w:numFmt w:val="bullet"/>
      <w:lvlText w:val=""/>
      <w:lvlJc w:val="left"/>
      <w:pPr>
        <w:ind w:left="2642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33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82" w:hanging="180"/>
      </w:pPr>
      <w:rPr>
        <w:rFonts w:cs="Times New Roman"/>
      </w:rPr>
    </w:lvl>
  </w:abstractNum>
  <w:abstractNum w:abstractNumId="51">
    <w:nsid w:val="74D3233E"/>
    <w:multiLevelType w:val="hybridMultilevel"/>
    <w:tmpl w:val="A9C8DB36"/>
    <w:lvl w:ilvl="0" w:tplc="28244768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28244768">
      <w:start w:val="1"/>
      <w:numFmt w:val="decimal"/>
      <w:lvlText w:val="%2)"/>
      <w:lvlJc w:val="left"/>
      <w:pPr>
        <w:ind w:left="2433" w:hanging="360"/>
      </w:pPr>
      <w:rPr>
        <w:rFonts w:cs="Times New Roman" w:hint="default"/>
        <w:b w:val="0"/>
      </w:rPr>
    </w:lvl>
    <w:lvl w:ilvl="2" w:tplc="227A110E">
      <w:start w:val="1"/>
      <w:numFmt w:val="lowerLetter"/>
      <w:lvlText w:val="%3)"/>
      <w:lvlJc w:val="left"/>
      <w:pPr>
        <w:ind w:left="3363" w:hanging="39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hint="default"/>
        <w:color w:val="000000"/>
      </w:rPr>
    </w:lvl>
    <w:lvl w:ilvl="4" w:tplc="1B82AD0A">
      <w:start w:val="1"/>
      <w:numFmt w:val="decimal"/>
      <w:lvlText w:val="%5."/>
      <w:lvlJc w:val="left"/>
      <w:pPr>
        <w:ind w:left="4593" w:hanging="360"/>
      </w:pPr>
      <w:rPr>
        <w:rFonts w:eastAsia="Calibri" w:hint="default"/>
        <w:b w:val="0"/>
        <w:color w:val="000000"/>
      </w:rPr>
    </w:lvl>
    <w:lvl w:ilvl="5" w:tplc="9A0E7792">
      <w:start w:val="1"/>
      <w:numFmt w:val="lowerLetter"/>
      <w:lvlText w:val="%6)"/>
      <w:lvlJc w:val="left"/>
      <w:pPr>
        <w:ind w:left="5313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>
    <w:nsid w:val="757B5084"/>
    <w:multiLevelType w:val="hybridMultilevel"/>
    <w:tmpl w:val="807EF83E"/>
    <w:lvl w:ilvl="0" w:tplc="9CDAF8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53">
    <w:nsid w:val="7A845C05"/>
    <w:multiLevelType w:val="hybridMultilevel"/>
    <w:tmpl w:val="A000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38DA4C78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9456CF"/>
    <w:multiLevelType w:val="hybridMultilevel"/>
    <w:tmpl w:val="1354CC7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5">
    <w:nsid w:val="7E5F54C0"/>
    <w:multiLevelType w:val="hybridMultilevel"/>
    <w:tmpl w:val="258E370C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5372C99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4"/>
  </w:num>
  <w:num w:numId="4">
    <w:abstractNumId w:val="16"/>
  </w:num>
  <w:num w:numId="5">
    <w:abstractNumId w:val="9"/>
  </w:num>
  <w:num w:numId="6">
    <w:abstractNumId w:val="55"/>
  </w:num>
  <w:num w:numId="7">
    <w:abstractNumId w:val="53"/>
  </w:num>
  <w:num w:numId="8">
    <w:abstractNumId w:val="8"/>
  </w:num>
  <w:num w:numId="9">
    <w:abstractNumId w:val="14"/>
  </w:num>
  <w:num w:numId="10">
    <w:abstractNumId w:val="45"/>
  </w:num>
  <w:num w:numId="11">
    <w:abstractNumId w:val="44"/>
  </w:num>
  <w:num w:numId="12">
    <w:abstractNumId w:val="20"/>
  </w:num>
  <w:num w:numId="13">
    <w:abstractNumId w:val="41"/>
  </w:num>
  <w:num w:numId="14">
    <w:abstractNumId w:val="36"/>
  </w:num>
  <w:num w:numId="15">
    <w:abstractNumId w:val="11"/>
  </w:num>
  <w:num w:numId="16">
    <w:abstractNumId w:val="39"/>
  </w:num>
  <w:num w:numId="17">
    <w:abstractNumId w:val="26"/>
  </w:num>
  <w:num w:numId="18">
    <w:abstractNumId w:val="5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42"/>
  </w:num>
  <w:num w:numId="23">
    <w:abstractNumId w:val="23"/>
  </w:num>
  <w:num w:numId="24">
    <w:abstractNumId w:val="25"/>
  </w:num>
  <w:num w:numId="25">
    <w:abstractNumId w:val="49"/>
  </w:num>
  <w:num w:numId="26">
    <w:abstractNumId w:val="54"/>
  </w:num>
  <w:num w:numId="27">
    <w:abstractNumId w:val="52"/>
  </w:num>
  <w:num w:numId="28">
    <w:abstractNumId w:val="21"/>
  </w:num>
  <w:num w:numId="29">
    <w:abstractNumId w:val="15"/>
  </w:num>
  <w:num w:numId="30">
    <w:abstractNumId w:val="30"/>
  </w:num>
  <w:num w:numId="31">
    <w:abstractNumId w:val="33"/>
  </w:num>
  <w:num w:numId="32">
    <w:abstractNumId w:val="38"/>
  </w:num>
  <w:num w:numId="33">
    <w:abstractNumId w:val="28"/>
  </w:num>
  <w:num w:numId="34">
    <w:abstractNumId w:val="5"/>
  </w:num>
  <w:num w:numId="35">
    <w:abstractNumId w:val="40"/>
  </w:num>
  <w:num w:numId="36">
    <w:abstractNumId w:val="27"/>
  </w:num>
  <w:num w:numId="37">
    <w:abstractNumId w:val="6"/>
  </w:num>
  <w:num w:numId="38">
    <w:abstractNumId w:val="13"/>
  </w:num>
  <w:num w:numId="39">
    <w:abstractNumId w:val="17"/>
  </w:num>
  <w:num w:numId="40">
    <w:abstractNumId w:val="50"/>
  </w:num>
  <w:num w:numId="41">
    <w:abstractNumId w:val="22"/>
  </w:num>
  <w:num w:numId="42">
    <w:abstractNumId w:val="37"/>
  </w:num>
  <w:num w:numId="43">
    <w:abstractNumId w:val="12"/>
  </w:num>
  <w:num w:numId="44">
    <w:abstractNumId w:val="29"/>
  </w:num>
  <w:num w:numId="45">
    <w:abstractNumId w:val="47"/>
  </w:num>
  <w:num w:numId="46">
    <w:abstractNumId w:val="35"/>
  </w:num>
  <w:num w:numId="47">
    <w:abstractNumId w:val="46"/>
  </w:num>
  <w:num w:numId="48">
    <w:abstractNumId w:val="0"/>
  </w:num>
  <w:num w:numId="49">
    <w:abstractNumId w:val="4"/>
  </w:num>
  <w:num w:numId="50">
    <w:abstractNumId w:val="7"/>
  </w:num>
  <w:num w:numId="51">
    <w:abstractNumId w:val="19"/>
  </w:num>
  <w:num w:numId="52">
    <w:abstractNumId w:val="43"/>
  </w:num>
  <w:num w:numId="53">
    <w:abstractNumId w:val="10"/>
  </w:num>
  <w:num w:numId="54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9"/>
    <w:rsid w:val="000003A0"/>
    <w:rsid w:val="00001608"/>
    <w:rsid w:val="00001914"/>
    <w:rsid w:val="00001E7F"/>
    <w:rsid w:val="0000245F"/>
    <w:rsid w:val="00003377"/>
    <w:rsid w:val="000037E0"/>
    <w:rsid w:val="00004412"/>
    <w:rsid w:val="00005E6F"/>
    <w:rsid w:val="00005F36"/>
    <w:rsid w:val="000061D8"/>
    <w:rsid w:val="00006781"/>
    <w:rsid w:val="00006AB4"/>
    <w:rsid w:val="00007290"/>
    <w:rsid w:val="0000778A"/>
    <w:rsid w:val="000105CD"/>
    <w:rsid w:val="000113CD"/>
    <w:rsid w:val="00011C41"/>
    <w:rsid w:val="00011F13"/>
    <w:rsid w:val="00012AB2"/>
    <w:rsid w:val="0001309B"/>
    <w:rsid w:val="00013144"/>
    <w:rsid w:val="00013A15"/>
    <w:rsid w:val="00013FF2"/>
    <w:rsid w:val="0001406D"/>
    <w:rsid w:val="00014EE8"/>
    <w:rsid w:val="0001552C"/>
    <w:rsid w:val="00015A62"/>
    <w:rsid w:val="00015AE4"/>
    <w:rsid w:val="00016000"/>
    <w:rsid w:val="00016028"/>
    <w:rsid w:val="00016624"/>
    <w:rsid w:val="000175D9"/>
    <w:rsid w:val="00021E6D"/>
    <w:rsid w:val="000220DE"/>
    <w:rsid w:val="000229B7"/>
    <w:rsid w:val="000239C8"/>
    <w:rsid w:val="00023DAD"/>
    <w:rsid w:val="00023F9F"/>
    <w:rsid w:val="00024422"/>
    <w:rsid w:val="00024597"/>
    <w:rsid w:val="000249E4"/>
    <w:rsid w:val="00024DB0"/>
    <w:rsid w:val="0002503A"/>
    <w:rsid w:val="000250DD"/>
    <w:rsid w:val="0002583E"/>
    <w:rsid w:val="0002796E"/>
    <w:rsid w:val="00027D29"/>
    <w:rsid w:val="00030389"/>
    <w:rsid w:val="000307EC"/>
    <w:rsid w:val="00030A68"/>
    <w:rsid w:val="00030C4F"/>
    <w:rsid w:val="00030F49"/>
    <w:rsid w:val="00031451"/>
    <w:rsid w:val="00031818"/>
    <w:rsid w:val="000324E8"/>
    <w:rsid w:val="00032595"/>
    <w:rsid w:val="00032A82"/>
    <w:rsid w:val="00033598"/>
    <w:rsid w:val="00033693"/>
    <w:rsid w:val="0003403E"/>
    <w:rsid w:val="00034225"/>
    <w:rsid w:val="0003450D"/>
    <w:rsid w:val="00034D1D"/>
    <w:rsid w:val="000352C7"/>
    <w:rsid w:val="000355EA"/>
    <w:rsid w:val="00035727"/>
    <w:rsid w:val="00035A58"/>
    <w:rsid w:val="00035AF1"/>
    <w:rsid w:val="00035C22"/>
    <w:rsid w:val="00035D0B"/>
    <w:rsid w:val="00037536"/>
    <w:rsid w:val="00037AB0"/>
    <w:rsid w:val="00037F95"/>
    <w:rsid w:val="00037FBF"/>
    <w:rsid w:val="00040150"/>
    <w:rsid w:val="00040391"/>
    <w:rsid w:val="00040730"/>
    <w:rsid w:val="00040869"/>
    <w:rsid w:val="00040C82"/>
    <w:rsid w:val="00042CAB"/>
    <w:rsid w:val="00043450"/>
    <w:rsid w:val="000436FB"/>
    <w:rsid w:val="00043DCE"/>
    <w:rsid w:val="000453F0"/>
    <w:rsid w:val="000457C1"/>
    <w:rsid w:val="00045A3F"/>
    <w:rsid w:val="0004657A"/>
    <w:rsid w:val="00046BC8"/>
    <w:rsid w:val="00047362"/>
    <w:rsid w:val="000502D9"/>
    <w:rsid w:val="00050F2F"/>
    <w:rsid w:val="0005102E"/>
    <w:rsid w:val="00051731"/>
    <w:rsid w:val="00051F5C"/>
    <w:rsid w:val="0005280A"/>
    <w:rsid w:val="000528AD"/>
    <w:rsid w:val="000542AB"/>
    <w:rsid w:val="00054532"/>
    <w:rsid w:val="00055837"/>
    <w:rsid w:val="00055A67"/>
    <w:rsid w:val="00056B89"/>
    <w:rsid w:val="00056CA2"/>
    <w:rsid w:val="00056D01"/>
    <w:rsid w:val="00057223"/>
    <w:rsid w:val="000574DD"/>
    <w:rsid w:val="00057ACC"/>
    <w:rsid w:val="00057C9C"/>
    <w:rsid w:val="00057D6D"/>
    <w:rsid w:val="00060408"/>
    <w:rsid w:val="00060B8C"/>
    <w:rsid w:val="00060DA4"/>
    <w:rsid w:val="000614D8"/>
    <w:rsid w:val="00061BF2"/>
    <w:rsid w:val="00062404"/>
    <w:rsid w:val="0006269B"/>
    <w:rsid w:val="000638A7"/>
    <w:rsid w:val="00064454"/>
    <w:rsid w:val="00064672"/>
    <w:rsid w:val="000647F4"/>
    <w:rsid w:val="0006487F"/>
    <w:rsid w:val="000651D2"/>
    <w:rsid w:val="00065599"/>
    <w:rsid w:val="000655D3"/>
    <w:rsid w:val="000657D1"/>
    <w:rsid w:val="00065DDB"/>
    <w:rsid w:val="00066CDB"/>
    <w:rsid w:val="000672AC"/>
    <w:rsid w:val="0006758D"/>
    <w:rsid w:val="00067993"/>
    <w:rsid w:val="00070AED"/>
    <w:rsid w:val="00070E85"/>
    <w:rsid w:val="00071A1D"/>
    <w:rsid w:val="00072ADE"/>
    <w:rsid w:val="00072E43"/>
    <w:rsid w:val="00072F6B"/>
    <w:rsid w:val="00073002"/>
    <w:rsid w:val="00073CB1"/>
    <w:rsid w:val="00074535"/>
    <w:rsid w:val="000745A3"/>
    <w:rsid w:val="00074E89"/>
    <w:rsid w:val="00074FCB"/>
    <w:rsid w:val="000752B5"/>
    <w:rsid w:val="000753D2"/>
    <w:rsid w:val="00075902"/>
    <w:rsid w:val="00075B90"/>
    <w:rsid w:val="00075D8D"/>
    <w:rsid w:val="00075F05"/>
    <w:rsid w:val="00076334"/>
    <w:rsid w:val="00076ADA"/>
    <w:rsid w:val="0007743E"/>
    <w:rsid w:val="00077479"/>
    <w:rsid w:val="000774B8"/>
    <w:rsid w:val="00077645"/>
    <w:rsid w:val="00080E50"/>
    <w:rsid w:val="0008108C"/>
    <w:rsid w:val="00081357"/>
    <w:rsid w:val="0008152D"/>
    <w:rsid w:val="00081AFC"/>
    <w:rsid w:val="00081D65"/>
    <w:rsid w:val="0008206B"/>
    <w:rsid w:val="00083125"/>
    <w:rsid w:val="00083D24"/>
    <w:rsid w:val="00084387"/>
    <w:rsid w:val="00084E74"/>
    <w:rsid w:val="0008521C"/>
    <w:rsid w:val="000868EA"/>
    <w:rsid w:val="000875F6"/>
    <w:rsid w:val="00087603"/>
    <w:rsid w:val="00087719"/>
    <w:rsid w:val="0009057F"/>
    <w:rsid w:val="00090591"/>
    <w:rsid w:val="0009069C"/>
    <w:rsid w:val="00090F8D"/>
    <w:rsid w:val="000917A5"/>
    <w:rsid w:val="0009193F"/>
    <w:rsid w:val="00091EA2"/>
    <w:rsid w:val="00091EC4"/>
    <w:rsid w:val="00091FF3"/>
    <w:rsid w:val="00092878"/>
    <w:rsid w:val="00092C5B"/>
    <w:rsid w:val="00092DDB"/>
    <w:rsid w:val="00094663"/>
    <w:rsid w:val="00094903"/>
    <w:rsid w:val="00095F6E"/>
    <w:rsid w:val="000961BE"/>
    <w:rsid w:val="000964C7"/>
    <w:rsid w:val="000A0253"/>
    <w:rsid w:val="000A1171"/>
    <w:rsid w:val="000A2181"/>
    <w:rsid w:val="000A2677"/>
    <w:rsid w:val="000A26CB"/>
    <w:rsid w:val="000A26CE"/>
    <w:rsid w:val="000A27B6"/>
    <w:rsid w:val="000A3364"/>
    <w:rsid w:val="000A3968"/>
    <w:rsid w:val="000A3C53"/>
    <w:rsid w:val="000A3E4C"/>
    <w:rsid w:val="000A48DB"/>
    <w:rsid w:val="000A4BC9"/>
    <w:rsid w:val="000A57C6"/>
    <w:rsid w:val="000A6011"/>
    <w:rsid w:val="000A607E"/>
    <w:rsid w:val="000A6096"/>
    <w:rsid w:val="000A6D47"/>
    <w:rsid w:val="000A6F03"/>
    <w:rsid w:val="000A6FF7"/>
    <w:rsid w:val="000A7085"/>
    <w:rsid w:val="000A7496"/>
    <w:rsid w:val="000A7A56"/>
    <w:rsid w:val="000B0017"/>
    <w:rsid w:val="000B07F0"/>
    <w:rsid w:val="000B0DF6"/>
    <w:rsid w:val="000B161F"/>
    <w:rsid w:val="000B29E4"/>
    <w:rsid w:val="000B31D7"/>
    <w:rsid w:val="000B3CC9"/>
    <w:rsid w:val="000B49E5"/>
    <w:rsid w:val="000B4EF0"/>
    <w:rsid w:val="000B5BD8"/>
    <w:rsid w:val="000B5E4B"/>
    <w:rsid w:val="000B64C8"/>
    <w:rsid w:val="000B6E5E"/>
    <w:rsid w:val="000B7698"/>
    <w:rsid w:val="000B7A34"/>
    <w:rsid w:val="000C0874"/>
    <w:rsid w:val="000C0A1D"/>
    <w:rsid w:val="000C0D7C"/>
    <w:rsid w:val="000C1B46"/>
    <w:rsid w:val="000C291A"/>
    <w:rsid w:val="000C3798"/>
    <w:rsid w:val="000C401C"/>
    <w:rsid w:val="000C490F"/>
    <w:rsid w:val="000C4DB1"/>
    <w:rsid w:val="000D019F"/>
    <w:rsid w:val="000D0B29"/>
    <w:rsid w:val="000D0E66"/>
    <w:rsid w:val="000D12B5"/>
    <w:rsid w:val="000D1A97"/>
    <w:rsid w:val="000D2061"/>
    <w:rsid w:val="000D24A0"/>
    <w:rsid w:val="000D264A"/>
    <w:rsid w:val="000D2F41"/>
    <w:rsid w:val="000D3BAE"/>
    <w:rsid w:val="000D3D27"/>
    <w:rsid w:val="000D406E"/>
    <w:rsid w:val="000D4677"/>
    <w:rsid w:val="000D46B7"/>
    <w:rsid w:val="000D47C4"/>
    <w:rsid w:val="000D4FDB"/>
    <w:rsid w:val="000D506A"/>
    <w:rsid w:val="000D5D1E"/>
    <w:rsid w:val="000D6062"/>
    <w:rsid w:val="000D7D4E"/>
    <w:rsid w:val="000D7E04"/>
    <w:rsid w:val="000D7EEE"/>
    <w:rsid w:val="000E0248"/>
    <w:rsid w:val="000E056B"/>
    <w:rsid w:val="000E0B05"/>
    <w:rsid w:val="000E0FE0"/>
    <w:rsid w:val="000E1107"/>
    <w:rsid w:val="000E17BA"/>
    <w:rsid w:val="000E1F8C"/>
    <w:rsid w:val="000E244F"/>
    <w:rsid w:val="000E2C4A"/>
    <w:rsid w:val="000E39E3"/>
    <w:rsid w:val="000E4B0E"/>
    <w:rsid w:val="000E4C23"/>
    <w:rsid w:val="000E4C69"/>
    <w:rsid w:val="000E5871"/>
    <w:rsid w:val="000E6CED"/>
    <w:rsid w:val="000E70AA"/>
    <w:rsid w:val="000E7478"/>
    <w:rsid w:val="000E7D94"/>
    <w:rsid w:val="000E7FD1"/>
    <w:rsid w:val="000E7FFA"/>
    <w:rsid w:val="000F023D"/>
    <w:rsid w:val="000F05D8"/>
    <w:rsid w:val="000F0B65"/>
    <w:rsid w:val="000F0C95"/>
    <w:rsid w:val="000F0F76"/>
    <w:rsid w:val="000F1FD8"/>
    <w:rsid w:val="000F25DA"/>
    <w:rsid w:val="000F381D"/>
    <w:rsid w:val="000F3C04"/>
    <w:rsid w:val="000F5118"/>
    <w:rsid w:val="000F5B85"/>
    <w:rsid w:val="000F5FEF"/>
    <w:rsid w:val="000F63A4"/>
    <w:rsid w:val="000F6627"/>
    <w:rsid w:val="000F7207"/>
    <w:rsid w:val="001005F5"/>
    <w:rsid w:val="0010092A"/>
    <w:rsid w:val="00100D09"/>
    <w:rsid w:val="00100F24"/>
    <w:rsid w:val="001012AD"/>
    <w:rsid w:val="0010148A"/>
    <w:rsid w:val="001019EC"/>
    <w:rsid w:val="00101B9D"/>
    <w:rsid w:val="00101C93"/>
    <w:rsid w:val="00102262"/>
    <w:rsid w:val="00102EC0"/>
    <w:rsid w:val="00103C39"/>
    <w:rsid w:val="00104AF9"/>
    <w:rsid w:val="00104CB9"/>
    <w:rsid w:val="00104F2D"/>
    <w:rsid w:val="00105934"/>
    <w:rsid w:val="00105A6B"/>
    <w:rsid w:val="00105A87"/>
    <w:rsid w:val="00105CD7"/>
    <w:rsid w:val="00105EE8"/>
    <w:rsid w:val="00106CEA"/>
    <w:rsid w:val="00106E3A"/>
    <w:rsid w:val="00106EA5"/>
    <w:rsid w:val="00107356"/>
    <w:rsid w:val="0010752A"/>
    <w:rsid w:val="00107641"/>
    <w:rsid w:val="001103E5"/>
    <w:rsid w:val="00111E33"/>
    <w:rsid w:val="001127EA"/>
    <w:rsid w:val="00113711"/>
    <w:rsid w:val="00113CFD"/>
    <w:rsid w:val="00113FFA"/>
    <w:rsid w:val="001145AF"/>
    <w:rsid w:val="00114FD1"/>
    <w:rsid w:val="001159D9"/>
    <w:rsid w:val="00116486"/>
    <w:rsid w:val="0011722E"/>
    <w:rsid w:val="001172B3"/>
    <w:rsid w:val="00117F16"/>
    <w:rsid w:val="00121252"/>
    <w:rsid w:val="00121CB7"/>
    <w:rsid w:val="00121D9E"/>
    <w:rsid w:val="00122D11"/>
    <w:rsid w:val="0012334E"/>
    <w:rsid w:val="00123A67"/>
    <w:rsid w:val="00123C18"/>
    <w:rsid w:val="00123DBA"/>
    <w:rsid w:val="00124885"/>
    <w:rsid w:val="001248D8"/>
    <w:rsid w:val="00124E00"/>
    <w:rsid w:val="00125376"/>
    <w:rsid w:val="00126B58"/>
    <w:rsid w:val="001278C3"/>
    <w:rsid w:val="001301CE"/>
    <w:rsid w:val="001306DA"/>
    <w:rsid w:val="00130DFA"/>
    <w:rsid w:val="0013120F"/>
    <w:rsid w:val="001314E2"/>
    <w:rsid w:val="001316F2"/>
    <w:rsid w:val="00131CF1"/>
    <w:rsid w:val="00131E69"/>
    <w:rsid w:val="0013216F"/>
    <w:rsid w:val="00133C51"/>
    <w:rsid w:val="0013492A"/>
    <w:rsid w:val="00134DA5"/>
    <w:rsid w:val="00135B1F"/>
    <w:rsid w:val="00136735"/>
    <w:rsid w:val="0013742A"/>
    <w:rsid w:val="00137D5E"/>
    <w:rsid w:val="00140668"/>
    <w:rsid w:val="0014093E"/>
    <w:rsid w:val="00140D54"/>
    <w:rsid w:val="0014200F"/>
    <w:rsid w:val="00142ED5"/>
    <w:rsid w:val="00142F40"/>
    <w:rsid w:val="00142FE3"/>
    <w:rsid w:val="00143788"/>
    <w:rsid w:val="00144A8A"/>
    <w:rsid w:val="00144F4F"/>
    <w:rsid w:val="00146291"/>
    <w:rsid w:val="0014688A"/>
    <w:rsid w:val="0014756F"/>
    <w:rsid w:val="001475E1"/>
    <w:rsid w:val="00147BCB"/>
    <w:rsid w:val="00150020"/>
    <w:rsid w:val="0015080A"/>
    <w:rsid w:val="00150E4D"/>
    <w:rsid w:val="001514B2"/>
    <w:rsid w:val="001514F9"/>
    <w:rsid w:val="00152521"/>
    <w:rsid w:val="00152625"/>
    <w:rsid w:val="00152709"/>
    <w:rsid w:val="00153FC3"/>
    <w:rsid w:val="0015429B"/>
    <w:rsid w:val="0015451B"/>
    <w:rsid w:val="00155681"/>
    <w:rsid w:val="00155ABB"/>
    <w:rsid w:val="00155CF9"/>
    <w:rsid w:val="00156483"/>
    <w:rsid w:val="0015652C"/>
    <w:rsid w:val="0015675F"/>
    <w:rsid w:val="001568E8"/>
    <w:rsid w:val="00156E97"/>
    <w:rsid w:val="001571D5"/>
    <w:rsid w:val="00157395"/>
    <w:rsid w:val="00157A74"/>
    <w:rsid w:val="00160609"/>
    <w:rsid w:val="00160B3F"/>
    <w:rsid w:val="001613E3"/>
    <w:rsid w:val="00161825"/>
    <w:rsid w:val="00161D00"/>
    <w:rsid w:val="0016387A"/>
    <w:rsid w:val="001645AE"/>
    <w:rsid w:val="001653CD"/>
    <w:rsid w:val="001654F0"/>
    <w:rsid w:val="00165542"/>
    <w:rsid w:val="00165645"/>
    <w:rsid w:val="00165E5B"/>
    <w:rsid w:val="0016672B"/>
    <w:rsid w:val="00166E4F"/>
    <w:rsid w:val="001675A5"/>
    <w:rsid w:val="00167C8D"/>
    <w:rsid w:val="001705C1"/>
    <w:rsid w:val="00170D92"/>
    <w:rsid w:val="0017220C"/>
    <w:rsid w:val="00172456"/>
    <w:rsid w:val="00172A1B"/>
    <w:rsid w:val="00173378"/>
    <w:rsid w:val="00173739"/>
    <w:rsid w:val="00173FC2"/>
    <w:rsid w:val="0017416B"/>
    <w:rsid w:val="00174A36"/>
    <w:rsid w:val="00174A56"/>
    <w:rsid w:val="00175B09"/>
    <w:rsid w:val="001760C6"/>
    <w:rsid w:val="0017663A"/>
    <w:rsid w:val="00176DBC"/>
    <w:rsid w:val="00177134"/>
    <w:rsid w:val="00177578"/>
    <w:rsid w:val="00177EEE"/>
    <w:rsid w:val="0018038F"/>
    <w:rsid w:val="0018044D"/>
    <w:rsid w:val="0018081E"/>
    <w:rsid w:val="00182162"/>
    <w:rsid w:val="0018332F"/>
    <w:rsid w:val="00183345"/>
    <w:rsid w:val="00183E15"/>
    <w:rsid w:val="00184001"/>
    <w:rsid w:val="00184095"/>
    <w:rsid w:val="00184C5A"/>
    <w:rsid w:val="00184D52"/>
    <w:rsid w:val="00184FA3"/>
    <w:rsid w:val="001853DD"/>
    <w:rsid w:val="001858BD"/>
    <w:rsid w:val="00185C58"/>
    <w:rsid w:val="00186B92"/>
    <w:rsid w:val="001879B5"/>
    <w:rsid w:val="00187D62"/>
    <w:rsid w:val="00187EF2"/>
    <w:rsid w:val="001909F1"/>
    <w:rsid w:val="00190C37"/>
    <w:rsid w:val="00190CCF"/>
    <w:rsid w:val="00191A02"/>
    <w:rsid w:val="00191C43"/>
    <w:rsid w:val="001921C3"/>
    <w:rsid w:val="00193852"/>
    <w:rsid w:val="00193B8F"/>
    <w:rsid w:val="00194110"/>
    <w:rsid w:val="00194902"/>
    <w:rsid w:val="00194C83"/>
    <w:rsid w:val="001961D7"/>
    <w:rsid w:val="0019763A"/>
    <w:rsid w:val="00197693"/>
    <w:rsid w:val="00197749"/>
    <w:rsid w:val="001A0A71"/>
    <w:rsid w:val="001A0EB3"/>
    <w:rsid w:val="001A10DA"/>
    <w:rsid w:val="001A1CAB"/>
    <w:rsid w:val="001A2A4A"/>
    <w:rsid w:val="001A2B18"/>
    <w:rsid w:val="001A35DD"/>
    <w:rsid w:val="001A3F09"/>
    <w:rsid w:val="001A44CC"/>
    <w:rsid w:val="001A48E2"/>
    <w:rsid w:val="001A495A"/>
    <w:rsid w:val="001A52CA"/>
    <w:rsid w:val="001A592E"/>
    <w:rsid w:val="001A637C"/>
    <w:rsid w:val="001A6B14"/>
    <w:rsid w:val="001A6CA6"/>
    <w:rsid w:val="001A7380"/>
    <w:rsid w:val="001A7937"/>
    <w:rsid w:val="001A7D81"/>
    <w:rsid w:val="001B0926"/>
    <w:rsid w:val="001B09E0"/>
    <w:rsid w:val="001B16B8"/>
    <w:rsid w:val="001B2334"/>
    <w:rsid w:val="001B2753"/>
    <w:rsid w:val="001B2BF8"/>
    <w:rsid w:val="001B2C26"/>
    <w:rsid w:val="001B33AC"/>
    <w:rsid w:val="001B35D3"/>
    <w:rsid w:val="001B4063"/>
    <w:rsid w:val="001B4898"/>
    <w:rsid w:val="001B4936"/>
    <w:rsid w:val="001B4A6E"/>
    <w:rsid w:val="001B4B80"/>
    <w:rsid w:val="001B4CB9"/>
    <w:rsid w:val="001B54FF"/>
    <w:rsid w:val="001B55EE"/>
    <w:rsid w:val="001B5756"/>
    <w:rsid w:val="001B5962"/>
    <w:rsid w:val="001B6493"/>
    <w:rsid w:val="001B6509"/>
    <w:rsid w:val="001B6693"/>
    <w:rsid w:val="001B66C7"/>
    <w:rsid w:val="001B6853"/>
    <w:rsid w:val="001B69D7"/>
    <w:rsid w:val="001B739E"/>
    <w:rsid w:val="001B7407"/>
    <w:rsid w:val="001B7591"/>
    <w:rsid w:val="001B7757"/>
    <w:rsid w:val="001B7923"/>
    <w:rsid w:val="001B7E49"/>
    <w:rsid w:val="001C0A54"/>
    <w:rsid w:val="001C0A89"/>
    <w:rsid w:val="001C0E83"/>
    <w:rsid w:val="001C0EB5"/>
    <w:rsid w:val="001C1740"/>
    <w:rsid w:val="001C18E3"/>
    <w:rsid w:val="001C2838"/>
    <w:rsid w:val="001C31A3"/>
    <w:rsid w:val="001C53DA"/>
    <w:rsid w:val="001C576B"/>
    <w:rsid w:val="001C5823"/>
    <w:rsid w:val="001C7284"/>
    <w:rsid w:val="001C728E"/>
    <w:rsid w:val="001C7523"/>
    <w:rsid w:val="001D0C17"/>
    <w:rsid w:val="001D1A0F"/>
    <w:rsid w:val="001D2632"/>
    <w:rsid w:val="001D2878"/>
    <w:rsid w:val="001D3154"/>
    <w:rsid w:val="001D34E5"/>
    <w:rsid w:val="001D3AD4"/>
    <w:rsid w:val="001D3B5F"/>
    <w:rsid w:val="001D3EEE"/>
    <w:rsid w:val="001D54AA"/>
    <w:rsid w:val="001D5789"/>
    <w:rsid w:val="001D5927"/>
    <w:rsid w:val="001D5A56"/>
    <w:rsid w:val="001D5AA9"/>
    <w:rsid w:val="001D6759"/>
    <w:rsid w:val="001D69B5"/>
    <w:rsid w:val="001D7091"/>
    <w:rsid w:val="001E027B"/>
    <w:rsid w:val="001E1876"/>
    <w:rsid w:val="001E263B"/>
    <w:rsid w:val="001E2929"/>
    <w:rsid w:val="001E2CD6"/>
    <w:rsid w:val="001E2FB0"/>
    <w:rsid w:val="001E3919"/>
    <w:rsid w:val="001E3BF3"/>
    <w:rsid w:val="001E3D7B"/>
    <w:rsid w:val="001E3DEE"/>
    <w:rsid w:val="001E4E96"/>
    <w:rsid w:val="001E4EAD"/>
    <w:rsid w:val="001E5487"/>
    <w:rsid w:val="001E688D"/>
    <w:rsid w:val="001E749F"/>
    <w:rsid w:val="001E7A04"/>
    <w:rsid w:val="001F01EB"/>
    <w:rsid w:val="001F0C6F"/>
    <w:rsid w:val="001F10CE"/>
    <w:rsid w:val="001F1281"/>
    <w:rsid w:val="001F136E"/>
    <w:rsid w:val="001F1AE0"/>
    <w:rsid w:val="001F2EF2"/>
    <w:rsid w:val="001F4294"/>
    <w:rsid w:val="001F48BA"/>
    <w:rsid w:val="001F4ACA"/>
    <w:rsid w:val="001F52E4"/>
    <w:rsid w:val="001F5AA9"/>
    <w:rsid w:val="001F5B42"/>
    <w:rsid w:val="001F6127"/>
    <w:rsid w:val="001F6940"/>
    <w:rsid w:val="001F7024"/>
    <w:rsid w:val="001F779E"/>
    <w:rsid w:val="001F794E"/>
    <w:rsid w:val="0020021C"/>
    <w:rsid w:val="00201A0C"/>
    <w:rsid w:val="0020240E"/>
    <w:rsid w:val="002025C5"/>
    <w:rsid w:val="00202757"/>
    <w:rsid w:val="00202AE8"/>
    <w:rsid w:val="00203025"/>
    <w:rsid w:val="0020344C"/>
    <w:rsid w:val="0020388A"/>
    <w:rsid w:val="00204082"/>
    <w:rsid w:val="002043B9"/>
    <w:rsid w:val="002043BA"/>
    <w:rsid w:val="00204EC3"/>
    <w:rsid w:val="00205007"/>
    <w:rsid w:val="00206330"/>
    <w:rsid w:val="00206699"/>
    <w:rsid w:val="0020699F"/>
    <w:rsid w:val="00206AE2"/>
    <w:rsid w:val="00207182"/>
    <w:rsid w:val="002100A6"/>
    <w:rsid w:val="002106EE"/>
    <w:rsid w:val="00210EBF"/>
    <w:rsid w:val="00210EDF"/>
    <w:rsid w:val="0021112C"/>
    <w:rsid w:val="00211B99"/>
    <w:rsid w:val="002122DA"/>
    <w:rsid w:val="00212405"/>
    <w:rsid w:val="0021263C"/>
    <w:rsid w:val="002133AE"/>
    <w:rsid w:val="002137A2"/>
    <w:rsid w:val="0021391F"/>
    <w:rsid w:val="00214307"/>
    <w:rsid w:val="00214466"/>
    <w:rsid w:val="00214C20"/>
    <w:rsid w:val="00215BC9"/>
    <w:rsid w:val="00216C6A"/>
    <w:rsid w:val="00216CD3"/>
    <w:rsid w:val="00216D84"/>
    <w:rsid w:val="00217125"/>
    <w:rsid w:val="00217AE7"/>
    <w:rsid w:val="00217CE3"/>
    <w:rsid w:val="00217F70"/>
    <w:rsid w:val="00220738"/>
    <w:rsid w:val="00221448"/>
    <w:rsid w:val="00221A57"/>
    <w:rsid w:val="00222625"/>
    <w:rsid w:val="00222D99"/>
    <w:rsid w:val="00223AC0"/>
    <w:rsid w:val="00223E55"/>
    <w:rsid w:val="002251F9"/>
    <w:rsid w:val="002253E6"/>
    <w:rsid w:val="002259FD"/>
    <w:rsid w:val="00225C25"/>
    <w:rsid w:val="00226041"/>
    <w:rsid w:val="00226230"/>
    <w:rsid w:val="0022661A"/>
    <w:rsid w:val="002266DB"/>
    <w:rsid w:val="00226D5C"/>
    <w:rsid w:val="00227698"/>
    <w:rsid w:val="00227708"/>
    <w:rsid w:val="00230B19"/>
    <w:rsid w:val="002313FB"/>
    <w:rsid w:val="002321BE"/>
    <w:rsid w:val="00232A03"/>
    <w:rsid w:val="00232BF9"/>
    <w:rsid w:val="002330C6"/>
    <w:rsid w:val="002337C5"/>
    <w:rsid w:val="00233EED"/>
    <w:rsid w:val="002342F6"/>
    <w:rsid w:val="002344D9"/>
    <w:rsid w:val="002358C7"/>
    <w:rsid w:val="00235E9C"/>
    <w:rsid w:val="00237A24"/>
    <w:rsid w:val="0024154D"/>
    <w:rsid w:val="00241595"/>
    <w:rsid w:val="00242D96"/>
    <w:rsid w:val="00242F61"/>
    <w:rsid w:val="00244BEB"/>
    <w:rsid w:val="00245053"/>
    <w:rsid w:val="00245300"/>
    <w:rsid w:val="00246312"/>
    <w:rsid w:val="00246AC6"/>
    <w:rsid w:val="00246CD9"/>
    <w:rsid w:val="002471C2"/>
    <w:rsid w:val="00247409"/>
    <w:rsid w:val="002479CB"/>
    <w:rsid w:val="00247F06"/>
    <w:rsid w:val="00247F8A"/>
    <w:rsid w:val="0025054B"/>
    <w:rsid w:val="00250A8E"/>
    <w:rsid w:val="002510CE"/>
    <w:rsid w:val="00251742"/>
    <w:rsid w:val="0025269A"/>
    <w:rsid w:val="00252D6E"/>
    <w:rsid w:val="00253F7D"/>
    <w:rsid w:val="00254C61"/>
    <w:rsid w:val="002554DE"/>
    <w:rsid w:val="0025579E"/>
    <w:rsid w:val="002562D3"/>
    <w:rsid w:val="00256899"/>
    <w:rsid w:val="00257405"/>
    <w:rsid w:val="00257678"/>
    <w:rsid w:val="00257681"/>
    <w:rsid w:val="00260B7A"/>
    <w:rsid w:val="00261093"/>
    <w:rsid w:val="002615D0"/>
    <w:rsid w:val="00262233"/>
    <w:rsid w:val="00262D39"/>
    <w:rsid w:val="002635F7"/>
    <w:rsid w:val="00264141"/>
    <w:rsid w:val="002644FF"/>
    <w:rsid w:val="00264EE2"/>
    <w:rsid w:val="00264FB7"/>
    <w:rsid w:val="0026571A"/>
    <w:rsid w:val="00266248"/>
    <w:rsid w:val="002703B7"/>
    <w:rsid w:val="002706A4"/>
    <w:rsid w:val="00270BF8"/>
    <w:rsid w:val="002714F1"/>
    <w:rsid w:val="00271C6D"/>
    <w:rsid w:val="00272686"/>
    <w:rsid w:val="002726D2"/>
    <w:rsid w:val="00272B87"/>
    <w:rsid w:val="00273427"/>
    <w:rsid w:val="0027473D"/>
    <w:rsid w:val="002754CF"/>
    <w:rsid w:val="00276BF7"/>
    <w:rsid w:val="002770E2"/>
    <w:rsid w:val="002773B8"/>
    <w:rsid w:val="00277AD9"/>
    <w:rsid w:val="00277B4E"/>
    <w:rsid w:val="00277CF3"/>
    <w:rsid w:val="00277D60"/>
    <w:rsid w:val="00280761"/>
    <w:rsid w:val="00280D63"/>
    <w:rsid w:val="00281311"/>
    <w:rsid w:val="0028211D"/>
    <w:rsid w:val="00282235"/>
    <w:rsid w:val="00282922"/>
    <w:rsid w:val="00282FBB"/>
    <w:rsid w:val="00283F20"/>
    <w:rsid w:val="0028454E"/>
    <w:rsid w:val="002848A9"/>
    <w:rsid w:val="002848AD"/>
    <w:rsid w:val="00284D9F"/>
    <w:rsid w:val="00285BF6"/>
    <w:rsid w:val="00285DF8"/>
    <w:rsid w:val="002864C8"/>
    <w:rsid w:val="0028674C"/>
    <w:rsid w:val="00290CA6"/>
    <w:rsid w:val="0029143F"/>
    <w:rsid w:val="00291500"/>
    <w:rsid w:val="00291BAB"/>
    <w:rsid w:val="00292224"/>
    <w:rsid w:val="0029259D"/>
    <w:rsid w:val="00293326"/>
    <w:rsid w:val="002933A5"/>
    <w:rsid w:val="002941EC"/>
    <w:rsid w:val="002943E0"/>
    <w:rsid w:val="002944BC"/>
    <w:rsid w:val="002947A5"/>
    <w:rsid w:val="002947E5"/>
    <w:rsid w:val="00294B39"/>
    <w:rsid w:val="00295090"/>
    <w:rsid w:val="0029590B"/>
    <w:rsid w:val="002959C5"/>
    <w:rsid w:val="00296729"/>
    <w:rsid w:val="00296E0A"/>
    <w:rsid w:val="002A0D49"/>
    <w:rsid w:val="002A11BC"/>
    <w:rsid w:val="002A129C"/>
    <w:rsid w:val="002A2F64"/>
    <w:rsid w:val="002A53E8"/>
    <w:rsid w:val="002A57E3"/>
    <w:rsid w:val="002A619E"/>
    <w:rsid w:val="002A673B"/>
    <w:rsid w:val="002B0029"/>
    <w:rsid w:val="002B00D7"/>
    <w:rsid w:val="002B0440"/>
    <w:rsid w:val="002B0A20"/>
    <w:rsid w:val="002B185E"/>
    <w:rsid w:val="002B1D0C"/>
    <w:rsid w:val="002B1EAA"/>
    <w:rsid w:val="002B210E"/>
    <w:rsid w:val="002B24BB"/>
    <w:rsid w:val="002B2B2F"/>
    <w:rsid w:val="002B2C20"/>
    <w:rsid w:val="002B3DAF"/>
    <w:rsid w:val="002B45E1"/>
    <w:rsid w:val="002B52ED"/>
    <w:rsid w:val="002B5907"/>
    <w:rsid w:val="002B6D10"/>
    <w:rsid w:val="002B7348"/>
    <w:rsid w:val="002C0FB2"/>
    <w:rsid w:val="002C12ED"/>
    <w:rsid w:val="002C141B"/>
    <w:rsid w:val="002C1863"/>
    <w:rsid w:val="002C2451"/>
    <w:rsid w:val="002C2720"/>
    <w:rsid w:val="002C2A5B"/>
    <w:rsid w:val="002C2C40"/>
    <w:rsid w:val="002C2D13"/>
    <w:rsid w:val="002C3861"/>
    <w:rsid w:val="002C40F3"/>
    <w:rsid w:val="002C43A3"/>
    <w:rsid w:val="002C482F"/>
    <w:rsid w:val="002C485C"/>
    <w:rsid w:val="002C487E"/>
    <w:rsid w:val="002C4963"/>
    <w:rsid w:val="002C4BC7"/>
    <w:rsid w:val="002C640A"/>
    <w:rsid w:val="002C6E0E"/>
    <w:rsid w:val="002C6EF4"/>
    <w:rsid w:val="002C734C"/>
    <w:rsid w:val="002C7A13"/>
    <w:rsid w:val="002D04B0"/>
    <w:rsid w:val="002D0AD6"/>
    <w:rsid w:val="002D0E40"/>
    <w:rsid w:val="002D19DB"/>
    <w:rsid w:val="002D1A1E"/>
    <w:rsid w:val="002D1AB1"/>
    <w:rsid w:val="002D20C9"/>
    <w:rsid w:val="002D29F5"/>
    <w:rsid w:val="002D2B46"/>
    <w:rsid w:val="002D2C5C"/>
    <w:rsid w:val="002D4420"/>
    <w:rsid w:val="002D49AB"/>
    <w:rsid w:val="002D4B8E"/>
    <w:rsid w:val="002D4FA0"/>
    <w:rsid w:val="002D526C"/>
    <w:rsid w:val="002D57AB"/>
    <w:rsid w:val="002D710D"/>
    <w:rsid w:val="002E01FE"/>
    <w:rsid w:val="002E087E"/>
    <w:rsid w:val="002E0CEA"/>
    <w:rsid w:val="002E1093"/>
    <w:rsid w:val="002E1425"/>
    <w:rsid w:val="002E1B5A"/>
    <w:rsid w:val="002E244F"/>
    <w:rsid w:val="002E35EE"/>
    <w:rsid w:val="002E5CDB"/>
    <w:rsid w:val="002E5D95"/>
    <w:rsid w:val="002E5FDD"/>
    <w:rsid w:val="002E62A7"/>
    <w:rsid w:val="002E6D5C"/>
    <w:rsid w:val="002E6DCC"/>
    <w:rsid w:val="002E787A"/>
    <w:rsid w:val="002F15ED"/>
    <w:rsid w:val="002F1753"/>
    <w:rsid w:val="002F18A5"/>
    <w:rsid w:val="002F1AD7"/>
    <w:rsid w:val="002F1C27"/>
    <w:rsid w:val="002F278B"/>
    <w:rsid w:val="002F2DD9"/>
    <w:rsid w:val="002F346A"/>
    <w:rsid w:val="002F37D4"/>
    <w:rsid w:val="002F3A2D"/>
    <w:rsid w:val="002F67FF"/>
    <w:rsid w:val="002F6ECB"/>
    <w:rsid w:val="002F738C"/>
    <w:rsid w:val="002F7526"/>
    <w:rsid w:val="00300689"/>
    <w:rsid w:val="003012D6"/>
    <w:rsid w:val="00301870"/>
    <w:rsid w:val="00303374"/>
    <w:rsid w:val="003036A7"/>
    <w:rsid w:val="003036C9"/>
    <w:rsid w:val="0030399C"/>
    <w:rsid w:val="00303F1B"/>
    <w:rsid w:val="00305EEB"/>
    <w:rsid w:val="003069FC"/>
    <w:rsid w:val="00306B48"/>
    <w:rsid w:val="00306ED9"/>
    <w:rsid w:val="00306FE6"/>
    <w:rsid w:val="00307593"/>
    <w:rsid w:val="00307DD4"/>
    <w:rsid w:val="003101F9"/>
    <w:rsid w:val="003103C3"/>
    <w:rsid w:val="00310E77"/>
    <w:rsid w:val="00311288"/>
    <w:rsid w:val="00311C96"/>
    <w:rsid w:val="00311F49"/>
    <w:rsid w:val="0031211C"/>
    <w:rsid w:val="00312EE7"/>
    <w:rsid w:val="00312FC2"/>
    <w:rsid w:val="00315B82"/>
    <w:rsid w:val="00316994"/>
    <w:rsid w:val="00316E51"/>
    <w:rsid w:val="00317F5B"/>
    <w:rsid w:val="00320E40"/>
    <w:rsid w:val="00321815"/>
    <w:rsid w:val="003220B9"/>
    <w:rsid w:val="00322477"/>
    <w:rsid w:val="00322941"/>
    <w:rsid w:val="00322C87"/>
    <w:rsid w:val="00322CD7"/>
    <w:rsid w:val="00322CE2"/>
    <w:rsid w:val="00323552"/>
    <w:rsid w:val="00324EEA"/>
    <w:rsid w:val="00325828"/>
    <w:rsid w:val="00326892"/>
    <w:rsid w:val="003268BD"/>
    <w:rsid w:val="003269E6"/>
    <w:rsid w:val="00326DD6"/>
    <w:rsid w:val="00330891"/>
    <w:rsid w:val="00330DC1"/>
    <w:rsid w:val="00332A51"/>
    <w:rsid w:val="00332FBC"/>
    <w:rsid w:val="0033414B"/>
    <w:rsid w:val="003349E0"/>
    <w:rsid w:val="00334CB6"/>
    <w:rsid w:val="00335BE1"/>
    <w:rsid w:val="00336D48"/>
    <w:rsid w:val="00336F16"/>
    <w:rsid w:val="00337528"/>
    <w:rsid w:val="003376BA"/>
    <w:rsid w:val="0033788B"/>
    <w:rsid w:val="00337933"/>
    <w:rsid w:val="003400D9"/>
    <w:rsid w:val="00340200"/>
    <w:rsid w:val="00340CD9"/>
    <w:rsid w:val="00342C39"/>
    <w:rsid w:val="00343888"/>
    <w:rsid w:val="003439B1"/>
    <w:rsid w:val="00344AA6"/>
    <w:rsid w:val="00344D3D"/>
    <w:rsid w:val="00344F0D"/>
    <w:rsid w:val="00345A08"/>
    <w:rsid w:val="003474F6"/>
    <w:rsid w:val="00350176"/>
    <w:rsid w:val="00350654"/>
    <w:rsid w:val="003507FB"/>
    <w:rsid w:val="00350D75"/>
    <w:rsid w:val="003510D2"/>
    <w:rsid w:val="00351815"/>
    <w:rsid w:val="00351ACE"/>
    <w:rsid w:val="00351B4D"/>
    <w:rsid w:val="00351C73"/>
    <w:rsid w:val="00352345"/>
    <w:rsid w:val="00352470"/>
    <w:rsid w:val="0035249E"/>
    <w:rsid w:val="0035298C"/>
    <w:rsid w:val="00352B3A"/>
    <w:rsid w:val="00352D78"/>
    <w:rsid w:val="00352E68"/>
    <w:rsid w:val="00354FB7"/>
    <w:rsid w:val="003550C2"/>
    <w:rsid w:val="003564FA"/>
    <w:rsid w:val="00356801"/>
    <w:rsid w:val="00356C66"/>
    <w:rsid w:val="00357A3B"/>
    <w:rsid w:val="00357E5B"/>
    <w:rsid w:val="0036029F"/>
    <w:rsid w:val="003602B7"/>
    <w:rsid w:val="003612B7"/>
    <w:rsid w:val="00361580"/>
    <w:rsid w:val="00362527"/>
    <w:rsid w:val="00362BA9"/>
    <w:rsid w:val="00362FDD"/>
    <w:rsid w:val="003632D8"/>
    <w:rsid w:val="0036345F"/>
    <w:rsid w:val="00363BD5"/>
    <w:rsid w:val="0036427F"/>
    <w:rsid w:val="00364CC2"/>
    <w:rsid w:val="0036514A"/>
    <w:rsid w:val="00365591"/>
    <w:rsid w:val="0036598F"/>
    <w:rsid w:val="00365ECB"/>
    <w:rsid w:val="00365FBB"/>
    <w:rsid w:val="003660EA"/>
    <w:rsid w:val="00367157"/>
    <w:rsid w:val="003675E3"/>
    <w:rsid w:val="00367756"/>
    <w:rsid w:val="0036797B"/>
    <w:rsid w:val="00367A3F"/>
    <w:rsid w:val="0037011D"/>
    <w:rsid w:val="003706E7"/>
    <w:rsid w:val="00371071"/>
    <w:rsid w:val="003710B8"/>
    <w:rsid w:val="0037170A"/>
    <w:rsid w:val="00372234"/>
    <w:rsid w:val="0037234F"/>
    <w:rsid w:val="0037272E"/>
    <w:rsid w:val="00372B33"/>
    <w:rsid w:val="00372C63"/>
    <w:rsid w:val="00372E96"/>
    <w:rsid w:val="0037353D"/>
    <w:rsid w:val="00373C96"/>
    <w:rsid w:val="00374E5A"/>
    <w:rsid w:val="00374E83"/>
    <w:rsid w:val="00375177"/>
    <w:rsid w:val="0037558E"/>
    <w:rsid w:val="00375CFC"/>
    <w:rsid w:val="00375D80"/>
    <w:rsid w:val="00376010"/>
    <w:rsid w:val="00380632"/>
    <w:rsid w:val="003807D1"/>
    <w:rsid w:val="00380F51"/>
    <w:rsid w:val="003810CD"/>
    <w:rsid w:val="00385EA9"/>
    <w:rsid w:val="00386258"/>
    <w:rsid w:val="00387036"/>
    <w:rsid w:val="003871A5"/>
    <w:rsid w:val="0038725F"/>
    <w:rsid w:val="00387404"/>
    <w:rsid w:val="00390480"/>
    <w:rsid w:val="00392475"/>
    <w:rsid w:val="0039271F"/>
    <w:rsid w:val="0039276A"/>
    <w:rsid w:val="00392B87"/>
    <w:rsid w:val="00392E22"/>
    <w:rsid w:val="00393092"/>
    <w:rsid w:val="00393315"/>
    <w:rsid w:val="00393FE7"/>
    <w:rsid w:val="00394D4D"/>
    <w:rsid w:val="0039547E"/>
    <w:rsid w:val="00395652"/>
    <w:rsid w:val="00395924"/>
    <w:rsid w:val="00395A8B"/>
    <w:rsid w:val="00396587"/>
    <w:rsid w:val="00396817"/>
    <w:rsid w:val="003968EB"/>
    <w:rsid w:val="00396B85"/>
    <w:rsid w:val="00397373"/>
    <w:rsid w:val="003A18D3"/>
    <w:rsid w:val="003A1E2B"/>
    <w:rsid w:val="003A2784"/>
    <w:rsid w:val="003A2DCA"/>
    <w:rsid w:val="003A3655"/>
    <w:rsid w:val="003A3739"/>
    <w:rsid w:val="003A3E98"/>
    <w:rsid w:val="003A4193"/>
    <w:rsid w:val="003A449B"/>
    <w:rsid w:val="003A45C7"/>
    <w:rsid w:val="003A4CE2"/>
    <w:rsid w:val="003A4E9B"/>
    <w:rsid w:val="003A5BEB"/>
    <w:rsid w:val="003A6064"/>
    <w:rsid w:val="003A6085"/>
    <w:rsid w:val="003A65C1"/>
    <w:rsid w:val="003A6C7B"/>
    <w:rsid w:val="003A7233"/>
    <w:rsid w:val="003A76B5"/>
    <w:rsid w:val="003B0261"/>
    <w:rsid w:val="003B0DF5"/>
    <w:rsid w:val="003B1215"/>
    <w:rsid w:val="003B150C"/>
    <w:rsid w:val="003B1824"/>
    <w:rsid w:val="003B2366"/>
    <w:rsid w:val="003B291C"/>
    <w:rsid w:val="003B29B5"/>
    <w:rsid w:val="003B2A16"/>
    <w:rsid w:val="003B2D68"/>
    <w:rsid w:val="003B2F5D"/>
    <w:rsid w:val="003B375C"/>
    <w:rsid w:val="003B3B96"/>
    <w:rsid w:val="003B3C16"/>
    <w:rsid w:val="003B4885"/>
    <w:rsid w:val="003B5797"/>
    <w:rsid w:val="003B5AFE"/>
    <w:rsid w:val="003B5EDB"/>
    <w:rsid w:val="003B6109"/>
    <w:rsid w:val="003B62E4"/>
    <w:rsid w:val="003B74B3"/>
    <w:rsid w:val="003B7A4F"/>
    <w:rsid w:val="003C0B6C"/>
    <w:rsid w:val="003C0E5C"/>
    <w:rsid w:val="003C144B"/>
    <w:rsid w:val="003C1A87"/>
    <w:rsid w:val="003C20C5"/>
    <w:rsid w:val="003C246D"/>
    <w:rsid w:val="003C363A"/>
    <w:rsid w:val="003C3ED3"/>
    <w:rsid w:val="003C3F19"/>
    <w:rsid w:val="003C42CD"/>
    <w:rsid w:val="003C52E1"/>
    <w:rsid w:val="003C581E"/>
    <w:rsid w:val="003C62FB"/>
    <w:rsid w:val="003C648A"/>
    <w:rsid w:val="003C6621"/>
    <w:rsid w:val="003C6BE5"/>
    <w:rsid w:val="003C79C8"/>
    <w:rsid w:val="003C7C68"/>
    <w:rsid w:val="003D045D"/>
    <w:rsid w:val="003D086A"/>
    <w:rsid w:val="003D08D4"/>
    <w:rsid w:val="003D0CA6"/>
    <w:rsid w:val="003D182F"/>
    <w:rsid w:val="003D1CFC"/>
    <w:rsid w:val="003D1D00"/>
    <w:rsid w:val="003D206D"/>
    <w:rsid w:val="003D20A4"/>
    <w:rsid w:val="003D2E3C"/>
    <w:rsid w:val="003D3A7D"/>
    <w:rsid w:val="003D3CEF"/>
    <w:rsid w:val="003D3EBE"/>
    <w:rsid w:val="003D4485"/>
    <w:rsid w:val="003D4622"/>
    <w:rsid w:val="003D48A0"/>
    <w:rsid w:val="003D4999"/>
    <w:rsid w:val="003D5A06"/>
    <w:rsid w:val="003D6597"/>
    <w:rsid w:val="003D6677"/>
    <w:rsid w:val="003D6B90"/>
    <w:rsid w:val="003D7366"/>
    <w:rsid w:val="003D79D1"/>
    <w:rsid w:val="003E03C2"/>
    <w:rsid w:val="003E0775"/>
    <w:rsid w:val="003E142D"/>
    <w:rsid w:val="003E207B"/>
    <w:rsid w:val="003E285F"/>
    <w:rsid w:val="003E413D"/>
    <w:rsid w:val="003E4245"/>
    <w:rsid w:val="003E4741"/>
    <w:rsid w:val="003E50B3"/>
    <w:rsid w:val="003E52AB"/>
    <w:rsid w:val="003E53EA"/>
    <w:rsid w:val="003E551D"/>
    <w:rsid w:val="003E57CE"/>
    <w:rsid w:val="003E5CD1"/>
    <w:rsid w:val="003E644A"/>
    <w:rsid w:val="003E65A5"/>
    <w:rsid w:val="003E71D7"/>
    <w:rsid w:val="003E7EF7"/>
    <w:rsid w:val="003E7F5A"/>
    <w:rsid w:val="003F04D0"/>
    <w:rsid w:val="003F10DB"/>
    <w:rsid w:val="003F21E3"/>
    <w:rsid w:val="003F38D6"/>
    <w:rsid w:val="003F3B5A"/>
    <w:rsid w:val="003F4156"/>
    <w:rsid w:val="003F455D"/>
    <w:rsid w:val="003F492B"/>
    <w:rsid w:val="003F61CF"/>
    <w:rsid w:val="003F7AE0"/>
    <w:rsid w:val="003F7E97"/>
    <w:rsid w:val="00400209"/>
    <w:rsid w:val="004006D1"/>
    <w:rsid w:val="0040071A"/>
    <w:rsid w:val="00401040"/>
    <w:rsid w:val="0040139C"/>
    <w:rsid w:val="00401748"/>
    <w:rsid w:val="004022CA"/>
    <w:rsid w:val="004022FA"/>
    <w:rsid w:val="00402A18"/>
    <w:rsid w:val="004045B7"/>
    <w:rsid w:val="0040543B"/>
    <w:rsid w:val="00406F99"/>
    <w:rsid w:val="004077AE"/>
    <w:rsid w:val="00410F49"/>
    <w:rsid w:val="004111D1"/>
    <w:rsid w:val="00411622"/>
    <w:rsid w:val="00412495"/>
    <w:rsid w:val="0041250B"/>
    <w:rsid w:val="0041268D"/>
    <w:rsid w:val="004126CE"/>
    <w:rsid w:val="00412822"/>
    <w:rsid w:val="0041327C"/>
    <w:rsid w:val="00413E7C"/>
    <w:rsid w:val="004147E7"/>
    <w:rsid w:val="0041566C"/>
    <w:rsid w:val="00415E90"/>
    <w:rsid w:val="00416047"/>
    <w:rsid w:val="00416887"/>
    <w:rsid w:val="00416BBC"/>
    <w:rsid w:val="00416C46"/>
    <w:rsid w:val="00417438"/>
    <w:rsid w:val="00417DB4"/>
    <w:rsid w:val="00420032"/>
    <w:rsid w:val="00421700"/>
    <w:rsid w:val="0042171F"/>
    <w:rsid w:val="00421B1F"/>
    <w:rsid w:val="00422247"/>
    <w:rsid w:val="0042317A"/>
    <w:rsid w:val="004238D0"/>
    <w:rsid w:val="00423DC8"/>
    <w:rsid w:val="00423E39"/>
    <w:rsid w:val="00424B7D"/>
    <w:rsid w:val="00426430"/>
    <w:rsid w:val="004269D4"/>
    <w:rsid w:val="00426D04"/>
    <w:rsid w:val="00426EFD"/>
    <w:rsid w:val="00427880"/>
    <w:rsid w:val="004306D5"/>
    <w:rsid w:val="00431474"/>
    <w:rsid w:val="00432328"/>
    <w:rsid w:val="004329E1"/>
    <w:rsid w:val="00432ABF"/>
    <w:rsid w:val="00432F83"/>
    <w:rsid w:val="00434112"/>
    <w:rsid w:val="004344B2"/>
    <w:rsid w:val="00434AAA"/>
    <w:rsid w:val="00435F85"/>
    <w:rsid w:val="0043667A"/>
    <w:rsid w:val="00436A9C"/>
    <w:rsid w:val="00437C50"/>
    <w:rsid w:val="004403BF"/>
    <w:rsid w:val="00440670"/>
    <w:rsid w:val="00440F54"/>
    <w:rsid w:val="00441824"/>
    <w:rsid w:val="00441870"/>
    <w:rsid w:val="0044191B"/>
    <w:rsid w:val="00441D10"/>
    <w:rsid w:val="00441F7C"/>
    <w:rsid w:val="00442DBB"/>
    <w:rsid w:val="00443424"/>
    <w:rsid w:val="00443463"/>
    <w:rsid w:val="00443581"/>
    <w:rsid w:val="00443763"/>
    <w:rsid w:val="004448A5"/>
    <w:rsid w:val="00445761"/>
    <w:rsid w:val="00445F8C"/>
    <w:rsid w:val="00446576"/>
    <w:rsid w:val="00447FA1"/>
    <w:rsid w:val="004503AE"/>
    <w:rsid w:val="00450C90"/>
    <w:rsid w:val="00450D79"/>
    <w:rsid w:val="00450E70"/>
    <w:rsid w:val="004515D1"/>
    <w:rsid w:val="00451A84"/>
    <w:rsid w:val="00452272"/>
    <w:rsid w:val="004543B6"/>
    <w:rsid w:val="004543BB"/>
    <w:rsid w:val="00454CC4"/>
    <w:rsid w:val="00454EC8"/>
    <w:rsid w:val="004550E5"/>
    <w:rsid w:val="00456094"/>
    <w:rsid w:val="00456151"/>
    <w:rsid w:val="00456CE4"/>
    <w:rsid w:val="0045752E"/>
    <w:rsid w:val="00457DB1"/>
    <w:rsid w:val="0046016F"/>
    <w:rsid w:val="00460436"/>
    <w:rsid w:val="00460551"/>
    <w:rsid w:val="00460B2F"/>
    <w:rsid w:val="004614AD"/>
    <w:rsid w:val="0046472A"/>
    <w:rsid w:val="00465584"/>
    <w:rsid w:val="00465A56"/>
    <w:rsid w:val="00465E3C"/>
    <w:rsid w:val="0046634E"/>
    <w:rsid w:val="004664C8"/>
    <w:rsid w:val="0046659D"/>
    <w:rsid w:val="00467C0A"/>
    <w:rsid w:val="00470387"/>
    <w:rsid w:val="0047084C"/>
    <w:rsid w:val="0047090B"/>
    <w:rsid w:val="00470F6C"/>
    <w:rsid w:val="00471096"/>
    <w:rsid w:val="004726FA"/>
    <w:rsid w:val="00472F2E"/>
    <w:rsid w:val="0047363C"/>
    <w:rsid w:val="00473B6E"/>
    <w:rsid w:val="00474B8F"/>
    <w:rsid w:val="00474FF4"/>
    <w:rsid w:val="00475B0F"/>
    <w:rsid w:val="00475D22"/>
    <w:rsid w:val="004765A7"/>
    <w:rsid w:val="0047677E"/>
    <w:rsid w:val="0047680B"/>
    <w:rsid w:val="0047709F"/>
    <w:rsid w:val="0047751F"/>
    <w:rsid w:val="004777DC"/>
    <w:rsid w:val="004779FD"/>
    <w:rsid w:val="00480915"/>
    <w:rsid w:val="00480EB1"/>
    <w:rsid w:val="00480F84"/>
    <w:rsid w:val="00481A23"/>
    <w:rsid w:val="0048277C"/>
    <w:rsid w:val="00482792"/>
    <w:rsid w:val="00482A96"/>
    <w:rsid w:val="00483161"/>
    <w:rsid w:val="004838DF"/>
    <w:rsid w:val="00483D8E"/>
    <w:rsid w:val="00484643"/>
    <w:rsid w:val="00484684"/>
    <w:rsid w:val="00484A56"/>
    <w:rsid w:val="00484D72"/>
    <w:rsid w:val="00485A60"/>
    <w:rsid w:val="00485DC8"/>
    <w:rsid w:val="00486714"/>
    <w:rsid w:val="0048709A"/>
    <w:rsid w:val="0048745B"/>
    <w:rsid w:val="00487A96"/>
    <w:rsid w:val="004903D6"/>
    <w:rsid w:val="004911AB"/>
    <w:rsid w:val="00491E72"/>
    <w:rsid w:val="0049278C"/>
    <w:rsid w:val="00492EFE"/>
    <w:rsid w:val="00493A0C"/>
    <w:rsid w:val="00494152"/>
    <w:rsid w:val="00494378"/>
    <w:rsid w:val="004955ED"/>
    <w:rsid w:val="00495637"/>
    <w:rsid w:val="00495FE2"/>
    <w:rsid w:val="004971B8"/>
    <w:rsid w:val="00497BC1"/>
    <w:rsid w:val="00497CB7"/>
    <w:rsid w:val="004A095E"/>
    <w:rsid w:val="004A10CB"/>
    <w:rsid w:val="004A2E61"/>
    <w:rsid w:val="004A3259"/>
    <w:rsid w:val="004A34F6"/>
    <w:rsid w:val="004A3D1D"/>
    <w:rsid w:val="004A4A63"/>
    <w:rsid w:val="004A4D40"/>
    <w:rsid w:val="004A525E"/>
    <w:rsid w:val="004A5329"/>
    <w:rsid w:val="004A60AF"/>
    <w:rsid w:val="004A6F01"/>
    <w:rsid w:val="004A79BA"/>
    <w:rsid w:val="004A7BB2"/>
    <w:rsid w:val="004B0FBF"/>
    <w:rsid w:val="004B1642"/>
    <w:rsid w:val="004B1E7C"/>
    <w:rsid w:val="004B2BA6"/>
    <w:rsid w:val="004B37E6"/>
    <w:rsid w:val="004B38BE"/>
    <w:rsid w:val="004B3BF2"/>
    <w:rsid w:val="004B3F81"/>
    <w:rsid w:val="004B3FEF"/>
    <w:rsid w:val="004B45A8"/>
    <w:rsid w:val="004B4707"/>
    <w:rsid w:val="004B48C4"/>
    <w:rsid w:val="004B5184"/>
    <w:rsid w:val="004B5763"/>
    <w:rsid w:val="004B5A82"/>
    <w:rsid w:val="004B6151"/>
    <w:rsid w:val="004B65A5"/>
    <w:rsid w:val="004B663C"/>
    <w:rsid w:val="004B7377"/>
    <w:rsid w:val="004B75A0"/>
    <w:rsid w:val="004B7B27"/>
    <w:rsid w:val="004B7DAA"/>
    <w:rsid w:val="004B7F05"/>
    <w:rsid w:val="004C2320"/>
    <w:rsid w:val="004C2AB7"/>
    <w:rsid w:val="004C2BFF"/>
    <w:rsid w:val="004C2DFA"/>
    <w:rsid w:val="004C3DE5"/>
    <w:rsid w:val="004C4391"/>
    <w:rsid w:val="004C4BF3"/>
    <w:rsid w:val="004C4C7C"/>
    <w:rsid w:val="004C5086"/>
    <w:rsid w:val="004C59FF"/>
    <w:rsid w:val="004C5FE5"/>
    <w:rsid w:val="004C6194"/>
    <w:rsid w:val="004D0400"/>
    <w:rsid w:val="004D058B"/>
    <w:rsid w:val="004D16D5"/>
    <w:rsid w:val="004D2746"/>
    <w:rsid w:val="004D3046"/>
    <w:rsid w:val="004D31E4"/>
    <w:rsid w:val="004D3A9B"/>
    <w:rsid w:val="004D3B39"/>
    <w:rsid w:val="004D4AE2"/>
    <w:rsid w:val="004D50D2"/>
    <w:rsid w:val="004D59F2"/>
    <w:rsid w:val="004D6842"/>
    <w:rsid w:val="004D7230"/>
    <w:rsid w:val="004D72A4"/>
    <w:rsid w:val="004D7423"/>
    <w:rsid w:val="004D74CB"/>
    <w:rsid w:val="004E020F"/>
    <w:rsid w:val="004E0804"/>
    <w:rsid w:val="004E0C9C"/>
    <w:rsid w:val="004E0FFD"/>
    <w:rsid w:val="004E1567"/>
    <w:rsid w:val="004E25B2"/>
    <w:rsid w:val="004E3972"/>
    <w:rsid w:val="004E3977"/>
    <w:rsid w:val="004E57B2"/>
    <w:rsid w:val="004E5FC5"/>
    <w:rsid w:val="004E647D"/>
    <w:rsid w:val="004E6623"/>
    <w:rsid w:val="004E69EB"/>
    <w:rsid w:val="004E70C4"/>
    <w:rsid w:val="004F010D"/>
    <w:rsid w:val="004F0987"/>
    <w:rsid w:val="004F0E38"/>
    <w:rsid w:val="004F13A2"/>
    <w:rsid w:val="004F1533"/>
    <w:rsid w:val="004F1A04"/>
    <w:rsid w:val="004F1A97"/>
    <w:rsid w:val="004F2455"/>
    <w:rsid w:val="004F2538"/>
    <w:rsid w:val="004F2794"/>
    <w:rsid w:val="004F29B3"/>
    <w:rsid w:val="004F2A95"/>
    <w:rsid w:val="004F2D0E"/>
    <w:rsid w:val="004F2F88"/>
    <w:rsid w:val="004F3CF7"/>
    <w:rsid w:val="004F3E6C"/>
    <w:rsid w:val="004F3ECE"/>
    <w:rsid w:val="004F465C"/>
    <w:rsid w:val="004F4CBE"/>
    <w:rsid w:val="004F4DE1"/>
    <w:rsid w:val="004F5272"/>
    <w:rsid w:val="004F52CC"/>
    <w:rsid w:val="004F58E4"/>
    <w:rsid w:val="004F5A2C"/>
    <w:rsid w:val="004F5C68"/>
    <w:rsid w:val="004F64EE"/>
    <w:rsid w:val="004F6801"/>
    <w:rsid w:val="004F6863"/>
    <w:rsid w:val="004F6E86"/>
    <w:rsid w:val="004F7706"/>
    <w:rsid w:val="004F7CE9"/>
    <w:rsid w:val="00500126"/>
    <w:rsid w:val="0050066A"/>
    <w:rsid w:val="00500C0C"/>
    <w:rsid w:val="00502388"/>
    <w:rsid w:val="00502D04"/>
    <w:rsid w:val="00503AC0"/>
    <w:rsid w:val="00503F1C"/>
    <w:rsid w:val="00503FA0"/>
    <w:rsid w:val="00504809"/>
    <w:rsid w:val="00505449"/>
    <w:rsid w:val="00505CC8"/>
    <w:rsid w:val="005067B8"/>
    <w:rsid w:val="00506B11"/>
    <w:rsid w:val="00506E92"/>
    <w:rsid w:val="00507C2B"/>
    <w:rsid w:val="00510C7A"/>
    <w:rsid w:val="00511CC0"/>
    <w:rsid w:val="00512253"/>
    <w:rsid w:val="005134BB"/>
    <w:rsid w:val="00513500"/>
    <w:rsid w:val="005136D9"/>
    <w:rsid w:val="00513802"/>
    <w:rsid w:val="00513804"/>
    <w:rsid w:val="00513BC9"/>
    <w:rsid w:val="00513F9E"/>
    <w:rsid w:val="005142C6"/>
    <w:rsid w:val="00514648"/>
    <w:rsid w:val="00514B34"/>
    <w:rsid w:val="00514BA2"/>
    <w:rsid w:val="005153ED"/>
    <w:rsid w:val="00515627"/>
    <w:rsid w:val="005157C6"/>
    <w:rsid w:val="005164A6"/>
    <w:rsid w:val="005174B1"/>
    <w:rsid w:val="00521869"/>
    <w:rsid w:val="00521A34"/>
    <w:rsid w:val="00521EE5"/>
    <w:rsid w:val="00522A2C"/>
    <w:rsid w:val="00523B30"/>
    <w:rsid w:val="005246F2"/>
    <w:rsid w:val="00525D95"/>
    <w:rsid w:val="005263E7"/>
    <w:rsid w:val="0052652D"/>
    <w:rsid w:val="0052679C"/>
    <w:rsid w:val="005275C4"/>
    <w:rsid w:val="00527F6B"/>
    <w:rsid w:val="00530059"/>
    <w:rsid w:val="00530991"/>
    <w:rsid w:val="00530BB6"/>
    <w:rsid w:val="00530FE2"/>
    <w:rsid w:val="00531033"/>
    <w:rsid w:val="005319CB"/>
    <w:rsid w:val="005323BB"/>
    <w:rsid w:val="0053251D"/>
    <w:rsid w:val="00532EFD"/>
    <w:rsid w:val="005331E1"/>
    <w:rsid w:val="00533BE1"/>
    <w:rsid w:val="00534077"/>
    <w:rsid w:val="005351FA"/>
    <w:rsid w:val="0053526A"/>
    <w:rsid w:val="00535659"/>
    <w:rsid w:val="00535768"/>
    <w:rsid w:val="00535F5C"/>
    <w:rsid w:val="00535F84"/>
    <w:rsid w:val="00535F87"/>
    <w:rsid w:val="005363DF"/>
    <w:rsid w:val="00536E7B"/>
    <w:rsid w:val="00537080"/>
    <w:rsid w:val="00537590"/>
    <w:rsid w:val="00540164"/>
    <w:rsid w:val="00540A78"/>
    <w:rsid w:val="005413F7"/>
    <w:rsid w:val="00541541"/>
    <w:rsid w:val="005418AB"/>
    <w:rsid w:val="00542427"/>
    <w:rsid w:val="005427EE"/>
    <w:rsid w:val="00542A66"/>
    <w:rsid w:val="005431FF"/>
    <w:rsid w:val="00543360"/>
    <w:rsid w:val="00543F55"/>
    <w:rsid w:val="00544BA9"/>
    <w:rsid w:val="005459CA"/>
    <w:rsid w:val="005459E9"/>
    <w:rsid w:val="00546AC8"/>
    <w:rsid w:val="00546C33"/>
    <w:rsid w:val="00546C9B"/>
    <w:rsid w:val="00546FED"/>
    <w:rsid w:val="005478BB"/>
    <w:rsid w:val="005478EE"/>
    <w:rsid w:val="00547935"/>
    <w:rsid w:val="00550085"/>
    <w:rsid w:val="0055010D"/>
    <w:rsid w:val="00550D2D"/>
    <w:rsid w:val="00551999"/>
    <w:rsid w:val="00553957"/>
    <w:rsid w:val="00553E02"/>
    <w:rsid w:val="005543D6"/>
    <w:rsid w:val="00554643"/>
    <w:rsid w:val="00555D2C"/>
    <w:rsid w:val="00557068"/>
    <w:rsid w:val="0055798B"/>
    <w:rsid w:val="00557A7D"/>
    <w:rsid w:val="00557CFB"/>
    <w:rsid w:val="00560328"/>
    <w:rsid w:val="00560722"/>
    <w:rsid w:val="0056089E"/>
    <w:rsid w:val="005614E6"/>
    <w:rsid w:val="00561A2F"/>
    <w:rsid w:val="00561C51"/>
    <w:rsid w:val="00562024"/>
    <w:rsid w:val="0056239A"/>
    <w:rsid w:val="00562E36"/>
    <w:rsid w:val="005634D7"/>
    <w:rsid w:val="00563660"/>
    <w:rsid w:val="00563895"/>
    <w:rsid w:val="00563CE3"/>
    <w:rsid w:val="005645C4"/>
    <w:rsid w:val="0056492D"/>
    <w:rsid w:val="0056586D"/>
    <w:rsid w:val="00565FE2"/>
    <w:rsid w:val="00566262"/>
    <w:rsid w:val="005663C7"/>
    <w:rsid w:val="0056677A"/>
    <w:rsid w:val="00566AE0"/>
    <w:rsid w:val="00566E21"/>
    <w:rsid w:val="00567D3C"/>
    <w:rsid w:val="00570A72"/>
    <w:rsid w:val="0057165C"/>
    <w:rsid w:val="005723F1"/>
    <w:rsid w:val="0057284B"/>
    <w:rsid w:val="00572BE9"/>
    <w:rsid w:val="005730EB"/>
    <w:rsid w:val="00573518"/>
    <w:rsid w:val="00573678"/>
    <w:rsid w:val="005736D6"/>
    <w:rsid w:val="00573B8F"/>
    <w:rsid w:val="005768CE"/>
    <w:rsid w:val="00576FC2"/>
    <w:rsid w:val="00577080"/>
    <w:rsid w:val="005778BD"/>
    <w:rsid w:val="00580C8A"/>
    <w:rsid w:val="00580E41"/>
    <w:rsid w:val="00581730"/>
    <w:rsid w:val="0058180E"/>
    <w:rsid w:val="00582C70"/>
    <w:rsid w:val="005833C4"/>
    <w:rsid w:val="00583FD5"/>
    <w:rsid w:val="00584337"/>
    <w:rsid w:val="00584356"/>
    <w:rsid w:val="005843FC"/>
    <w:rsid w:val="00586090"/>
    <w:rsid w:val="005861AB"/>
    <w:rsid w:val="0058627F"/>
    <w:rsid w:val="00586416"/>
    <w:rsid w:val="00586BAF"/>
    <w:rsid w:val="005873BF"/>
    <w:rsid w:val="00587588"/>
    <w:rsid w:val="005878F6"/>
    <w:rsid w:val="00587F20"/>
    <w:rsid w:val="00590557"/>
    <w:rsid w:val="00590895"/>
    <w:rsid w:val="00590CB8"/>
    <w:rsid w:val="00590E2E"/>
    <w:rsid w:val="0059318D"/>
    <w:rsid w:val="00593982"/>
    <w:rsid w:val="00593CDB"/>
    <w:rsid w:val="00594151"/>
    <w:rsid w:val="0059416C"/>
    <w:rsid w:val="00594772"/>
    <w:rsid w:val="00594C8E"/>
    <w:rsid w:val="00595400"/>
    <w:rsid w:val="00595736"/>
    <w:rsid w:val="00596A7E"/>
    <w:rsid w:val="00596C57"/>
    <w:rsid w:val="005A190E"/>
    <w:rsid w:val="005A1963"/>
    <w:rsid w:val="005A1C3B"/>
    <w:rsid w:val="005A1C43"/>
    <w:rsid w:val="005A211E"/>
    <w:rsid w:val="005A257B"/>
    <w:rsid w:val="005A2930"/>
    <w:rsid w:val="005A2A06"/>
    <w:rsid w:val="005A3E8A"/>
    <w:rsid w:val="005A3F56"/>
    <w:rsid w:val="005A4B3F"/>
    <w:rsid w:val="005A4EF4"/>
    <w:rsid w:val="005A5A7C"/>
    <w:rsid w:val="005A6292"/>
    <w:rsid w:val="005A6340"/>
    <w:rsid w:val="005A6821"/>
    <w:rsid w:val="005A6B41"/>
    <w:rsid w:val="005A761E"/>
    <w:rsid w:val="005A78A5"/>
    <w:rsid w:val="005A7E6C"/>
    <w:rsid w:val="005B1E68"/>
    <w:rsid w:val="005B2A00"/>
    <w:rsid w:val="005B39C4"/>
    <w:rsid w:val="005B4259"/>
    <w:rsid w:val="005B536A"/>
    <w:rsid w:val="005B53BF"/>
    <w:rsid w:val="005B6548"/>
    <w:rsid w:val="005B6771"/>
    <w:rsid w:val="005B6E5A"/>
    <w:rsid w:val="005B722E"/>
    <w:rsid w:val="005C02C1"/>
    <w:rsid w:val="005C188E"/>
    <w:rsid w:val="005C1CD4"/>
    <w:rsid w:val="005C215B"/>
    <w:rsid w:val="005C25FC"/>
    <w:rsid w:val="005C2AB1"/>
    <w:rsid w:val="005C3179"/>
    <w:rsid w:val="005C31EC"/>
    <w:rsid w:val="005C42C5"/>
    <w:rsid w:val="005C4467"/>
    <w:rsid w:val="005C4630"/>
    <w:rsid w:val="005C4E0C"/>
    <w:rsid w:val="005C5582"/>
    <w:rsid w:val="005C5EB8"/>
    <w:rsid w:val="005C60DB"/>
    <w:rsid w:val="005C61A4"/>
    <w:rsid w:val="005C646C"/>
    <w:rsid w:val="005C72BE"/>
    <w:rsid w:val="005C73B1"/>
    <w:rsid w:val="005C758F"/>
    <w:rsid w:val="005C7F68"/>
    <w:rsid w:val="005D09E5"/>
    <w:rsid w:val="005D0A15"/>
    <w:rsid w:val="005D18D4"/>
    <w:rsid w:val="005D1B47"/>
    <w:rsid w:val="005D1CD9"/>
    <w:rsid w:val="005D1D33"/>
    <w:rsid w:val="005D1D63"/>
    <w:rsid w:val="005D2CC1"/>
    <w:rsid w:val="005D465C"/>
    <w:rsid w:val="005D47E6"/>
    <w:rsid w:val="005D498B"/>
    <w:rsid w:val="005D4BF2"/>
    <w:rsid w:val="005D501E"/>
    <w:rsid w:val="005D5281"/>
    <w:rsid w:val="005D5CB3"/>
    <w:rsid w:val="005D65CE"/>
    <w:rsid w:val="005D6C2E"/>
    <w:rsid w:val="005E02A1"/>
    <w:rsid w:val="005E2893"/>
    <w:rsid w:val="005E330C"/>
    <w:rsid w:val="005E4D4C"/>
    <w:rsid w:val="005E53A8"/>
    <w:rsid w:val="005E5528"/>
    <w:rsid w:val="005E5B4E"/>
    <w:rsid w:val="005E639D"/>
    <w:rsid w:val="005E63BF"/>
    <w:rsid w:val="005E6640"/>
    <w:rsid w:val="005E69F2"/>
    <w:rsid w:val="005E6AC5"/>
    <w:rsid w:val="005E6FA1"/>
    <w:rsid w:val="005E72E1"/>
    <w:rsid w:val="005E7337"/>
    <w:rsid w:val="005E77AF"/>
    <w:rsid w:val="005E78F8"/>
    <w:rsid w:val="005E7D14"/>
    <w:rsid w:val="005E7FB8"/>
    <w:rsid w:val="005F0235"/>
    <w:rsid w:val="005F1C77"/>
    <w:rsid w:val="005F2068"/>
    <w:rsid w:val="005F21DA"/>
    <w:rsid w:val="005F22E5"/>
    <w:rsid w:val="005F280A"/>
    <w:rsid w:val="005F2815"/>
    <w:rsid w:val="005F4F49"/>
    <w:rsid w:val="005F51E9"/>
    <w:rsid w:val="005F5646"/>
    <w:rsid w:val="005F5EC6"/>
    <w:rsid w:val="005F66F9"/>
    <w:rsid w:val="005F6765"/>
    <w:rsid w:val="005F737F"/>
    <w:rsid w:val="005F7E6C"/>
    <w:rsid w:val="00600008"/>
    <w:rsid w:val="0060068D"/>
    <w:rsid w:val="00600726"/>
    <w:rsid w:val="00600D85"/>
    <w:rsid w:val="00600DA4"/>
    <w:rsid w:val="00601467"/>
    <w:rsid w:val="006015B2"/>
    <w:rsid w:val="00602256"/>
    <w:rsid w:val="00603E5E"/>
    <w:rsid w:val="006045EF"/>
    <w:rsid w:val="006045FD"/>
    <w:rsid w:val="00604DC6"/>
    <w:rsid w:val="0060620B"/>
    <w:rsid w:val="006065CD"/>
    <w:rsid w:val="00606715"/>
    <w:rsid w:val="0060688B"/>
    <w:rsid w:val="00606ECD"/>
    <w:rsid w:val="006079B2"/>
    <w:rsid w:val="00607D8F"/>
    <w:rsid w:val="00610314"/>
    <w:rsid w:val="00610453"/>
    <w:rsid w:val="006111B8"/>
    <w:rsid w:val="006111CA"/>
    <w:rsid w:val="006112C3"/>
    <w:rsid w:val="00612E47"/>
    <w:rsid w:val="006132E6"/>
    <w:rsid w:val="006134AF"/>
    <w:rsid w:val="00614151"/>
    <w:rsid w:val="0061557F"/>
    <w:rsid w:val="006156EA"/>
    <w:rsid w:val="006157CB"/>
    <w:rsid w:val="00615EE9"/>
    <w:rsid w:val="00615FF3"/>
    <w:rsid w:val="00616694"/>
    <w:rsid w:val="0061699D"/>
    <w:rsid w:val="006169F7"/>
    <w:rsid w:val="00616FA5"/>
    <w:rsid w:val="006171FC"/>
    <w:rsid w:val="0062004A"/>
    <w:rsid w:val="00620086"/>
    <w:rsid w:val="0062053F"/>
    <w:rsid w:val="0062094A"/>
    <w:rsid w:val="00621CE0"/>
    <w:rsid w:val="006220C5"/>
    <w:rsid w:val="006223AC"/>
    <w:rsid w:val="00622F1E"/>
    <w:rsid w:val="0062305E"/>
    <w:rsid w:val="00623108"/>
    <w:rsid w:val="00623CC2"/>
    <w:rsid w:val="00623E2F"/>
    <w:rsid w:val="00626371"/>
    <w:rsid w:val="00626891"/>
    <w:rsid w:val="006301D4"/>
    <w:rsid w:val="00630C6D"/>
    <w:rsid w:val="00631493"/>
    <w:rsid w:val="006314BA"/>
    <w:rsid w:val="00631E9F"/>
    <w:rsid w:val="006339A3"/>
    <w:rsid w:val="00633B57"/>
    <w:rsid w:val="00633CE6"/>
    <w:rsid w:val="0063400D"/>
    <w:rsid w:val="006349B0"/>
    <w:rsid w:val="00634C37"/>
    <w:rsid w:val="00635020"/>
    <w:rsid w:val="00635283"/>
    <w:rsid w:val="00635532"/>
    <w:rsid w:val="00635F95"/>
    <w:rsid w:val="00636BDC"/>
    <w:rsid w:val="00636E6D"/>
    <w:rsid w:val="006378ED"/>
    <w:rsid w:val="00637A11"/>
    <w:rsid w:val="00637E65"/>
    <w:rsid w:val="00641592"/>
    <w:rsid w:val="0064170E"/>
    <w:rsid w:val="006419F7"/>
    <w:rsid w:val="00641E60"/>
    <w:rsid w:val="00642800"/>
    <w:rsid w:val="006429A0"/>
    <w:rsid w:val="00642AB9"/>
    <w:rsid w:val="00642C35"/>
    <w:rsid w:val="0064357F"/>
    <w:rsid w:val="00643BB0"/>
    <w:rsid w:val="0064431D"/>
    <w:rsid w:val="006445DE"/>
    <w:rsid w:val="00645523"/>
    <w:rsid w:val="0064562D"/>
    <w:rsid w:val="00645E02"/>
    <w:rsid w:val="00645F9B"/>
    <w:rsid w:val="00646046"/>
    <w:rsid w:val="006460C0"/>
    <w:rsid w:val="00646E7D"/>
    <w:rsid w:val="006477FD"/>
    <w:rsid w:val="006509AA"/>
    <w:rsid w:val="00650AB9"/>
    <w:rsid w:val="006514D2"/>
    <w:rsid w:val="006516CB"/>
    <w:rsid w:val="00651B1F"/>
    <w:rsid w:val="006523CA"/>
    <w:rsid w:val="00653592"/>
    <w:rsid w:val="00653614"/>
    <w:rsid w:val="00653D2C"/>
    <w:rsid w:val="0065431F"/>
    <w:rsid w:val="0065455E"/>
    <w:rsid w:val="00655492"/>
    <w:rsid w:val="00655AAC"/>
    <w:rsid w:val="00655B86"/>
    <w:rsid w:val="00656E4C"/>
    <w:rsid w:val="006570B4"/>
    <w:rsid w:val="00657715"/>
    <w:rsid w:val="00657903"/>
    <w:rsid w:val="00657B9A"/>
    <w:rsid w:val="006602B6"/>
    <w:rsid w:val="00660641"/>
    <w:rsid w:val="00660870"/>
    <w:rsid w:val="00660EFA"/>
    <w:rsid w:val="00660FE5"/>
    <w:rsid w:val="00661127"/>
    <w:rsid w:val="0066175F"/>
    <w:rsid w:val="00661821"/>
    <w:rsid w:val="006629B8"/>
    <w:rsid w:val="00664A33"/>
    <w:rsid w:val="00665321"/>
    <w:rsid w:val="00665518"/>
    <w:rsid w:val="00665899"/>
    <w:rsid w:val="0066601E"/>
    <w:rsid w:val="006661E2"/>
    <w:rsid w:val="00666FEE"/>
    <w:rsid w:val="006673FE"/>
    <w:rsid w:val="00667F77"/>
    <w:rsid w:val="0067033D"/>
    <w:rsid w:val="006709A4"/>
    <w:rsid w:val="00670BD3"/>
    <w:rsid w:val="006710A0"/>
    <w:rsid w:val="006710FB"/>
    <w:rsid w:val="006711F2"/>
    <w:rsid w:val="0067161F"/>
    <w:rsid w:val="006716B1"/>
    <w:rsid w:val="00671A59"/>
    <w:rsid w:val="006723EE"/>
    <w:rsid w:val="006723F6"/>
    <w:rsid w:val="006724F5"/>
    <w:rsid w:val="006726BF"/>
    <w:rsid w:val="00673EB4"/>
    <w:rsid w:val="006740DF"/>
    <w:rsid w:val="00674215"/>
    <w:rsid w:val="0067468D"/>
    <w:rsid w:val="00674789"/>
    <w:rsid w:val="00674DB5"/>
    <w:rsid w:val="00674E08"/>
    <w:rsid w:val="00675657"/>
    <w:rsid w:val="00675951"/>
    <w:rsid w:val="00677ADF"/>
    <w:rsid w:val="0068016E"/>
    <w:rsid w:val="00680827"/>
    <w:rsid w:val="0068110F"/>
    <w:rsid w:val="00681D7F"/>
    <w:rsid w:val="00682A90"/>
    <w:rsid w:val="00683029"/>
    <w:rsid w:val="006830C3"/>
    <w:rsid w:val="006839E1"/>
    <w:rsid w:val="00683C2A"/>
    <w:rsid w:val="00684044"/>
    <w:rsid w:val="006843DA"/>
    <w:rsid w:val="006855A7"/>
    <w:rsid w:val="00685D45"/>
    <w:rsid w:val="00686169"/>
    <w:rsid w:val="00686208"/>
    <w:rsid w:val="0068659D"/>
    <w:rsid w:val="00687425"/>
    <w:rsid w:val="0068753B"/>
    <w:rsid w:val="00690F11"/>
    <w:rsid w:val="00692B43"/>
    <w:rsid w:val="00692D2E"/>
    <w:rsid w:val="00693606"/>
    <w:rsid w:val="006938BE"/>
    <w:rsid w:val="00693C14"/>
    <w:rsid w:val="00693FE9"/>
    <w:rsid w:val="0069458F"/>
    <w:rsid w:val="006953CC"/>
    <w:rsid w:val="00696195"/>
    <w:rsid w:val="00696A2B"/>
    <w:rsid w:val="006970DA"/>
    <w:rsid w:val="00697109"/>
    <w:rsid w:val="00697132"/>
    <w:rsid w:val="006A01BE"/>
    <w:rsid w:val="006A0D76"/>
    <w:rsid w:val="006A130B"/>
    <w:rsid w:val="006A2012"/>
    <w:rsid w:val="006A2DBF"/>
    <w:rsid w:val="006A3204"/>
    <w:rsid w:val="006A36FD"/>
    <w:rsid w:val="006A37BF"/>
    <w:rsid w:val="006A3F3F"/>
    <w:rsid w:val="006A4611"/>
    <w:rsid w:val="006A50DE"/>
    <w:rsid w:val="006A52F2"/>
    <w:rsid w:val="006A600B"/>
    <w:rsid w:val="006A63E9"/>
    <w:rsid w:val="006A7C8A"/>
    <w:rsid w:val="006A7DA3"/>
    <w:rsid w:val="006B0F12"/>
    <w:rsid w:val="006B1316"/>
    <w:rsid w:val="006B17D3"/>
    <w:rsid w:val="006B19C8"/>
    <w:rsid w:val="006B28E6"/>
    <w:rsid w:val="006B29B3"/>
    <w:rsid w:val="006B3371"/>
    <w:rsid w:val="006B61E5"/>
    <w:rsid w:val="006B6BB8"/>
    <w:rsid w:val="006B6E07"/>
    <w:rsid w:val="006B732F"/>
    <w:rsid w:val="006B75C4"/>
    <w:rsid w:val="006B76FA"/>
    <w:rsid w:val="006B7F56"/>
    <w:rsid w:val="006C065E"/>
    <w:rsid w:val="006C0DD8"/>
    <w:rsid w:val="006C19DB"/>
    <w:rsid w:val="006C240F"/>
    <w:rsid w:val="006C3588"/>
    <w:rsid w:val="006C5152"/>
    <w:rsid w:val="006C5E0D"/>
    <w:rsid w:val="006C5E25"/>
    <w:rsid w:val="006C60FF"/>
    <w:rsid w:val="006C616A"/>
    <w:rsid w:val="006C658E"/>
    <w:rsid w:val="006C6A1F"/>
    <w:rsid w:val="006C7EE9"/>
    <w:rsid w:val="006D08B5"/>
    <w:rsid w:val="006D0FFA"/>
    <w:rsid w:val="006D14F2"/>
    <w:rsid w:val="006D2519"/>
    <w:rsid w:val="006D265B"/>
    <w:rsid w:val="006D27EA"/>
    <w:rsid w:val="006D3034"/>
    <w:rsid w:val="006D345D"/>
    <w:rsid w:val="006D34BB"/>
    <w:rsid w:val="006D3DF2"/>
    <w:rsid w:val="006D4110"/>
    <w:rsid w:val="006D4409"/>
    <w:rsid w:val="006D47E0"/>
    <w:rsid w:val="006D5BB3"/>
    <w:rsid w:val="006D671F"/>
    <w:rsid w:val="006D6D4E"/>
    <w:rsid w:val="006D7773"/>
    <w:rsid w:val="006D782E"/>
    <w:rsid w:val="006E0701"/>
    <w:rsid w:val="006E0803"/>
    <w:rsid w:val="006E0AE4"/>
    <w:rsid w:val="006E0BE6"/>
    <w:rsid w:val="006E13DC"/>
    <w:rsid w:val="006E180F"/>
    <w:rsid w:val="006E1E0A"/>
    <w:rsid w:val="006E24F5"/>
    <w:rsid w:val="006E2A44"/>
    <w:rsid w:val="006E3798"/>
    <w:rsid w:val="006E38BB"/>
    <w:rsid w:val="006E3A3A"/>
    <w:rsid w:val="006E462A"/>
    <w:rsid w:val="006E5CF9"/>
    <w:rsid w:val="006E5DBE"/>
    <w:rsid w:val="006E6F5D"/>
    <w:rsid w:val="006E70A4"/>
    <w:rsid w:val="006E7124"/>
    <w:rsid w:val="006E730B"/>
    <w:rsid w:val="006E7486"/>
    <w:rsid w:val="006F05AC"/>
    <w:rsid w:val="006F0A94"/>
    <w:rsid w:val="006F1550"/>
    <w:rsid w:val="006F1A3E"/>
    <w:rsid w:val="006F1A64"/>
    <w:rsid w:val="006F1E81"/>
    <w:rsid w:val="006F2297"/>
    <w:rsid w:val="006F2E28"/>
    <w:rsid w:val="006F3578"/>
    <w:rsid w:val="006F520C"/>
    <w:rsid w:val="006F5469"/>
    <w:rsid w:val="006F564C"/>
    <w:rsid w:val="006F5C6A"/>
    <w:rsid w:val="006F609F"/>
    <w:rsid w:val="006F7613"/>
    <w:rsid w:val="006F7AE1"/>
    <w:rsid w:val="006F7BC2"/>
    <w:rsid w:val="007002C5"/>
    <w:rsid w:val="007006FD"/>
    <w:rsid w:val="007026DD"/>
    <w:rsid w:val="0070349B"/>
    <w:rsid w:val="00703845"/>
    <w:rsid w:val="00704834"/>
    <w:rsid w:val="0070492B"/>
    <w:rsid w:val="00704F26"/>
    <w:rsid w:val="007050BD"/>
    <w:rsid w:val="00705CF0"/>
    <w:rsid w:val="0070640D"/>
    <w:rsid w:val="00706CBD"/>
    <w:rsid w:val="00706F72"/>
    <w:rsid w:val="00707BEF"/>
    <w:rsid w:val="0071033F"/>
    <w:rsid w:val="00710652"/>
    <w:rsid w:val="00710B1E"/>
    <w:rsid w:val="00711738"/>
    <w:rsid w:val="007118F3"/>
    <w:rsid w:val="00711EC6"/>
    <w:rsid w:val="007134DC"/>
    <w:rsid w:val="00713520"/>
    <w:rsid w:val="007135D6"/>
    <w:rsid w:val="00713A12"/>
    <w:rsid w:val="00714125"/>
    <w:rsid w:val="00715A9A"/>
    <w:rsid w:val="00715DD3"/>
    <w:rsid w:val="007167F7"/>
    <w:rsid w:val="00717819"/>
    <w:rsid w:val="00717EFC"/>
    <w:rsid w:val="007202A1"/>
    <w:rsid w:val="007205CF"/>
    <w:rsid w:val="00720D6F"/>
    <w:rsid w:val="007212D8"/>
    <w:rsid w:val="00721416"/>
    <w:rsid w:val="00721D93"/>
    <w:rsid w:val="00721DE9"/>
    <w:rsid w:val="00722044"/>
    <w:rsid w:val="00722E05"/>
    <w:rsid w:val="00724032"/>
    <w:rsid w:val="007244F8"/>
    <w:rsid w:val="00724765"/>
    <w:rsid w:val="00724AF6"/>
    <w:rsid w:val="00725823"/>
    <w:rsid w:val="00725858"/>
    <w:rsid w:val="0072595F"/>
    <w:rsid w:val="00725C05"/>
    <w:rsid w:val="00726908"/>
    <w:rsid w:val="00726DA8"/>
    <w:rsid w:val="00726E0E"/>
    <w:rsid w:val="007307F1"/>
    <w:rsid w:val="007309B9"/>
    <w:rsid w:val="007318D4"/>
    <w:rsid w:val="00731FE7"/>
    <w:rsid w:val="00732AC1"/>
    <w:rsid w:val="00733C98"/>
    <w:rsid w:val="007345A7"/>
    <w:rsid w:val="00734642"/>
    <w:rsid w:val="00734B82"/>
    <w:rsid w:val="00736EA6"/>
    <w:rsid w:val="00737B13"/>
    <w:rsid w:val="00737BC6"/>
    <w:rsid w:val="00740025"/>
    <w:rsid w:val="007402A3"/>
    <w:rsid w:val="0074088B"/>
    <w:rsid w:val="00740B76"/>
    <w:rsid w:val="00740FC0"/>
    <w:rsid w:val="0074150B"/>
    <w:rsid w:val="007425C7"/>
    <w:rsid w:val="00742F67"/>
    <w:rsid w:val="007440DF"/>
    <w:rsid w:val="00744AEC"/>
    <w:rsid w:val="00744D14"/>
    <w:rsid w:val="007460F9"/>
    <w:rsid w:val="00746F84"/>
    <w:rsid w:val="00747441"/>
    <w:rsid w:val="007479B8"/>
    <w:rsid w:val="00747B0D"/>
    <w:rsid w:val="0075084B"/>
    <w:rsid w:val="00750C3C"/>
    <w:rsid w:val="00750CF8"/>
    <w:rsid w:val="00750EE0"/>
    <w:rsid w:val="00750F77"/>
    <w:rsid w:val="00751867"/>
    <w:rsid w:val="00751A8B"/>
    <w:rsid w:val="0075276E"/>
    <w:rsid w:val="00752840"/>
    <w:rsid w:val="007531EF"/>
    <w:rsid w:val="00753C86"/>
    <w:rsid w:val="0075407C"/>
    <w:rsid w:val="007540FE"/>
    <w:rsid w:val="00754101"/>
    <w:rsid w:val="007542D5"/>
    <w:rsid w:val="007553B4"/>
    <w:rsid w:val="00756098"/>
    <w:rsid w:val="00756D19"/>
    <w:rsid w:val="00757701"/>
    <w:rsid w:val="00760025"/>
    <w:rsid w:val="0076014E"/>
    <w:rsid w:val="007606AE"/>
    <w:rsid w:val="00760B36"/>
    <w:rsid w:val="007614E0"/>
    <w:rsid w:val="007615F7"/>
    <w:rsid w:val="0076167F"/>
    <w:rsid w:val="00761899"/>
    <w:rsid w:val="007629EB"/>
    <w:rsid w:val="00762EF7"/>
    <w:rsid w:val="00763081"/>
    <w:rsid w:val="007637E8"/>
    <w:rsid w:val="00764437"/>
    <w:rsid w:val="007663B8"/>
    <w:rsid w:val="007665D1"/>
    <w:rsid w:val="00767B09"/>
    <w:rsid w:val="00767B67"/>
    <w:rsid w:val="00770635"/>
    <w:rsid w:val="0077089D"/>
    <w:rsid w:val="00771454"/>
    <w:rsid w:val="0077147D"/>
    <w:rsid w:val="007717C5"/>
    <w:rsid w:val="00771BA5"/>
    <w:rsid w:val="00772342"/>
    <w:rsid w:val="007754AC"/>
    <w:rsid w:val="00775E70"/>
    <w:rsid w:val="0077703F"/>
    <w:rsid w:val="00777157"/>
    <w:rsid w:val="00777405"/>
    <w:rsid w:val="00777CAD"/>
    <w:rsid w:val="00780AFA"/>
    <w:rsid w:val="00780D94"/>
    <w:rsid w:val="00781D63"/>
    <w:rsid w:val="00782470"/>
    <w:rsid w:val="00782B4A"/>
    <w:rsid w:val="00782D8E"/>
    <w:rsid w:val="00783435"/>
    <w:rsid w:val="00784879"/>
    <w:rsid w:val="00784882"/>
    <w:rsid w:val="007858F8"/>
    <w:rsid w:val="00785B5F"/>
    <w:rsid w:val="00785C89"/>
    <w:rsid w:val="00786648"/>
    <w:rsid w:val="00786F0E"/>
    <w:rsid w:val="007906B2"/>
    <w:rsid w:val="007910F2"/>
    <w:rsid w:val="007911DB"/>
    <w:rsid w:val="0079242D"/>
    <w:rsid w:val="00792EBB"/>
    <w:rsid w:val="00793560"/>
    <w:rsid w:val="00794795"/>
    <w:rsid w:val="00794980"/>
    <w:rsid w:val="00794BFF"/>
    <w:rsid w:val="00795071"/>
    <w:rsid w:val="007951B0"/>
    <w:rsid w:val="00795BD6"/>
    <w:rsid w:val="00796083"/>
    <w:rsid w:val="007A0186"/>
    <w:rsid w:val="007A140C"/>
    <w:rsid w:val="007A15FB"/>
    <w:rsid w:val="007A1933"/>
    <w:rsid w:val="007A1D92"/>
    <w:rsid w:val="007A2C67"/>
    <w:rsid w:val="007A2FFC"/>
    <w:rsid w:val="007A3CBC"/>
    <w:rsid w:val="007A4040"/>
    <w:rsid w:val="007A48E4"/>
    <w:rsid w:val="007A5306"/>
    <w:rsid w:val="007A59D1"/>
    <w:rsid w:val="007A6572"/>
    <w:rsid w:val="007A7A5F"/>
    <w:rsid w:val="007B01D9"/>
    <w:rsid w:val="007B1A82"/>
    <w:rsid w:val="007B2638"/>
    <w:rsid w:val="007B2767"/>
    <w:rsid w:val="007B2A48"/>
    <w:rsid w:val="007B30FA"/>
    <w:rsid w:val="007B31EA"/>
    <w:rsid w:val="007B35A9"/>
    <w:rsid w:val="007B3ABE"/>
    <w:rsid w:val="007B4279"/>
    <w:rsid w:val="007B4555"/>
    <w:rsid w:val="007B4B76"/>
    <w:rsid w:val="007B549C"/>
    <w:rsid w:val="007B54E0"/>
    <w:rsid w:val="007B55B0"/>
    <w:rsid w:val="007B58D6"/>
    <w:rsid w:val="007B5BA5"/>
    <w:rsid w:val="007B5DEE"/>
    <w:rsid w:val="007B6605"/>
    <w:rsid w:val="007B7416"/>
    <w:rsid w:val="007B7C4D"/>
    <w:rsid w:val="007B7EEF"/>
    <w:rsid w:val="007B7F52"/>
    <w:rsid w:val="007C00C7"/>
    <w:rsid w:val="007C0BFB"/>
    <w:rsid w:val="007C17FD"/>
    <w:rsid w:val="007C2BA5"/>
    <w:rsid w:val="007C2DDD"/>
    <w:rsid w:val="007C2F12"/>
    <w:rsid w:val="007C462F"/>
    <w:rsid w:val="007C57B7"/>
    <w:rsid w:val="007C5B7F"/>
    <w:rsid w:val="007C639A"/>
    <w:rsid w:val="007C64FB"/>
    <w:rsid w:val="007C690C"/>
    <w:rsid w:val="007C6ABD"/>
    <w:rsid w:val="007C6AC7"/>
    <w:rsid w:val="007C6BB1"/>
    <w:rsid w:val="007C7A73"/>
    <w:rsid w:val="007D0281"/>
    <w:rsid w:val="007D0326"/>
    <w:rsid w:val="007D0A01"/>
    <w:rsid w:val="007D126B"/>
    <w:rsid w:val="007D1402"/>
    <w:rsid w:val="007D1904"/>
    <w:rsid w:val="007D1F86"/>
    <w:rsid w:val="007D2E74"/>
    <w:rsid w:val="007D426E"/>
    <w:rsid w:val="007D473C"/>
    <w:rsid w:val="007D4F64"/>
    <w:rsid w:val="007D5B9F"/>
    <w:rsid w:val="007D734C"/>
    <w:rsid w:val="007D739A"/>
    <w:rsid w:val="007D7AAF"/>
    <w:rsid w:val="007E0002"/>
    <w:rsid w:val="007E0391"/>
    <w:rsid w:val="007E0687"/>
    <w:rsid w:val="007E07A7"/>
    <w:rsid w:val="007E086D"/>
    <w:rsid w:val="007E1761"/>
    <w:rsid w:val="007E27BF"/>
    <w:rsid w:val="007E2BC4"/>
    <w:rsid w:val="007E39E3"/>
    <w:rsid w:val="007E4202"/>
    <w:rsid w:val="007E5C23"/>
    <w:rsid w:val="007E66E9"/>
    <w:rsid w:val="007E6927"/>
    <w:rsid w:val="007E6D17"/>
    <w:rsid w:val="007E6F60"/>
    <w:rsid w:val="007E71DA"/>
    <w:rsid w:val="007E7FD1"/>
    <w:rsid w:val="007F125A"/>
    <w:rsid w:val="007F13F8"/>
    <w:rsid w:val="007F1763"/>
    <w:rsid w:val="007F3325"/>
    <w:rsid w:val="007F3D10"/>
    <w:rsid w:val="007F402E"/>
    <w:rsid w:val="007F4D7E"/>
    <w:rsid w:val="007F54B0"/>
    <w:rsid w:val="007F5CF2"/>
    <w:rsid w:val="007F6EC9"/>
    <w:rsid w:val="007F74E6"/>
    <w:rsid w:val="007F7CBA"/>
    <w:rsid w:val="007F7D05"/>
    <w:rsid w:val="008010EC"/>
    <w:rsid w:val="008014C5"/>
    <w:rsid w:val="00801EBB"/>
    <w:rsid w:val="00802C7A"/>
    <w:rsid w:val="0080332A"/>
    <w:rsid w:val="008034D8"/>
    <w:rsid w:val="00803829"/>
    <w:rsid w:val="00804089"/>
    <w:rsid w:val="008041A7"/>
    <w:rsid w:val="0080435A"/>
    <w:rsid w:val="008048B5"/>
    <w:rsid w:val="00804C7A"/>
    <w:rsid w:val="008050E8"/>
    <w:rsid w:val="00805B95"/>
    <w:rsid w:val="00806F68"/>
    <w:rsid w:val="00807512"/>
    <w:rsid w:val="00807D00"/>
    <w:rsid w:val="00810226"/>
    <w:rsid w:val="00810A45"/>
    <w:rsid w:val="00810D50"/>
    <w:rsid w:val="008114A8"/>
    <w:rsid w:val="00811ED8"/>
    <w:rsid w:val="008124CF"/>
    <w:rsid w:val="00812FEC"/>
    <w:rsid w:val="00814473"/>
    <w:rsid w:val="00815A50"/>
    <w:rsid w:val="00817ADC"/>
    <w:rsid w:val="008203B1"/>
    <w:rsid w:val="00820D5F"/>
    <w:rsid w:val="00821772"/>
    <w:rsid w:val="00821BF1"/>
    <w:rsid w:val="00821F74"/>
    <w:rsid w:val="008220C5"/>
    <w:rsid w:val="008228A9"/>
    <w:rsid w:val="00822D85"/>
    <w:rsid w:val="00822DBB"/>
    <w:rsid w:val="008230A5"/>
    <w:rsid w:val="0082362B"/>
    <w:rsid w:val="0082381B"/>
    <w:rsid w:val="00823E6A"/>
    <w:rsid w:val="00824404"/>
    <w:rsid w:val="00824CBD"/>
    <w:rsid w:val="00825119"/>
    <w:rsid w:val="008259E0"/>
    <w:rsid w:val="0082712F"/>
    <w:rsid w:val="0082798D"/>
    <w:rsid w:val="008279B6"/>
    <w:rsid w:val="008300BD"/>
    <w:rsid w:val="008300D4"/>
    <w:rsid w:val="00830E4B"/>
    <w:rsid w:val="0083103F"/>
    <w:rsid w:val="0083107A"/>
    <w:rsid w:val="008315D2"/>
    <w:rsid w:val="008316A7"/>
    <w:rsid w:val="00831789"/>
    <w:rsid w:val="008318BA"/>
    <w:rsid w:val="00831DB4"/>
    <w:rsid w:val="00832846"/>
    <w:rsid w:val="00832A4B"/>
    <w:rsid w:val="00833001"/>
    <w:rsid w:val="00833A72"/>
    <w:rsid w:val="00833F1C"/>
    <w:rsid w:val="0083498F"/>
    <w:rsid w:val="00834A1E"/>
    <w:rsid w:val="00835898"/>
    <w:rsid w:val="00836253"/>
    <w:rsid w:val="00837967"/>
    <w:rsid w:val="008417E3"/>
    <w:rsid w:val="00842020"/>
    <w:rsid w:val="0084256C"/>
    <w:rsid w:val="008436FD"/>
    <w:rsid w:val="00843941"/>
    <w:rsid w:val="00843B4D"/>
    <w:rsid w:val="00843E8D"/>
    <w:rsid w:val="00844E1F"/>
    <w:rsid w:val="00845BFA"/>
    <w:rsid w:val="00845C0A"/>
    <w:rsid w:val="008463F3"/>
    <w:rsid w:val="00846AE8"/>
    <w:rsid w:val="00847025"/>
    <w:rsid w:val="0084736D"/>
    <w:rsid w:val="008477EA"/>
    <w:rsid w:val="008502A5"/>
    <w:rsid w:val="008507FE"/>
    <w:rsid w:val="00854150"/>
    <w:rsid w:val="0085423D"/>
    <w:rsid w:val="00854C88"/>
    <w:rsid w:val="00854DB4"/>
    <w:rsid w:val="00854F3C"/>
    <w:rsid w:val="00855055"/>
    <w:rsid w:val="00856554"/>
    <w:rsid w:val="008565EA"/>
    <w:rsid w:val="00856F69"/>
    <w:rsid w:val="00857586"/>
    <w:rsid w:val="008576BE"/>
    <w:rsid w:val="00857ACE"/>
    <w:rsid w:val="00857C6C"/>
    <w:rsid w:val="0086011B"/>
    <w:rsid w:val="0086035C"/>
    <w:rsid w:val="00860C30"/>
    <w:rsid w:val="0086250D"/>
    <w:rsid w:val="00862891"/>
    <w:rsid w:val="00862F72"/>
    <w:rsid w:val="00863A20"/>
    <w:rsid w:val="00864954"/>
    <w:rsid w:val="00865747"/>
    <w:rsid w:val="00865AC8"/>
    <w:rsid w:val="0086742B"/>
    <w:rsid w:val="00867A13"/>
    <w:rsid w:val="00870180"/>
    <w:rsid w:val="00870485"/>
    <w:rsid w:val="00871CD4"/>
    <w:rsid w:val="00871ED9"/>
    <w:rsid w:val="008726E2"/>
    <w:rsid w:val="008729C0"/>
    <w:rsid w:val="00873A6C"/>
    <w:rsid w:val="00876106"/>
    <w:rsid w:val="008768BA"/>
    <w:rsid w:val="0087708C"/>
    <w:rsid w:val="008777F5"/>
    <w:rsid w:val="0087789E"/>
    <w:rsid w:val="00877BA3"/>
    <w:rsid w:val="0088031C"/>
    <w:rsid w:val="0088099D"/>
    <w:rsid w:val="00880CFF"/>
    <w:rsid w:val="00881293"/>
    <w:rsid w:val="00881427"/>
    <w:rsid w:val="008814D1"/>
    <w:rsid w:val="008815D8"/>
    <w:rsid w:val="008816AC"/>
    <w:rsid w:val="00881B5D"/>
    <w:rsid w:val="008831DA"/>
    <w:rsid w:val="00883572"/>
    <w:rsid w:val="008857D4"/>
    <w:rsid w:val="008859BB"/>
    <w:rsid w:val="0088725E"/>
    <w:rsid w:val="00887325"/>
    <w:rsid w:val="00891B5A"/>
    <w:rsid w:val="00891B88"/>
    <w:rsid w:val="00891CB5"/>
    <w:rsid w:val="00891D01"/>
    <w:rsid w:val="008920A8"/>
    <w:rsid w:val="00892496"/>
    <w:rsid w:val="008928AB"/>
    <w:rsid w:val="008929E5"/>
    <w:rsid w:val="00893904"/>
    <w:rsid w:val="00894505"/>
    <w:rsid w:val="00894717"/>
    <w:rsid w:val="008959E5"/>
    <w:rsid w:val="00895E0D"/>
    <w:rsid w:val="008969E0"/>
    <w:rsid w:val="008975BC"/>
    <w:rsid w:val="00897B29"/>
    <w:rsid w:val="00897DC0"/>
    <w:rsid w:val="008A15FB"/>
    <w:rsid w:val="008A2D47"/>
    <w:rsid w:val="008A3943"/>
    <w:rsid w:val="008A554A"/>
    <w:rsid w:val="008A55C8"/>
    <w:rsid w:val="008A6034"/>
    <w:rsid w:val="008A6514"/>
    <w:rsid w:val="008A6703"/>
    <w:rsid w:val="008A6A0B"/>
    <w:rsid w:val="008A6EBC"/>
    <w:rsid w:val="008A7899"/>
    <w:rsid w:val="008B0982"/>
    <w:rsid w:val="008B0F2E"/>
    <w:rsid w:val="008B1224"/>
    <w:rsid w:val="008B1592"/>
    <w:rsid w:val="008B28E6"/>
    <w:rsid w:val="008B2957"/>
    <w:rsid w:val="008B2C5B"/>
    <w:rsid w:val="008B3068"/>
    <w:rsid w:val="008B3F39"/>
    <w:rsid w:val="008B46B4"/>
    <w:rsid w:val="008B46CE"/>
    <w:rsid w:val="008B4B49"/>
    <w:rsid w:val="008B5A18"/>
    <w:rsid w:val="008B75B6"/>
    <w:rsid w:val="008C03B0"/>
    <w:rsid w:val="008C075C"/>
    <w:rsid w:val="008C16AC"/>
    <w:rsid w:val="008C182A"/>
    <w:rsid w:val="008C23A2"/>
    <w:rsid w:val="008C2D42"/>
    <w:rsid w:val="008C310F"/>
    <w:rsid w:val="008C41B6"/>
    <w:rsid w:val="008C4EE9"/>
    <w:rsid w:val="008C67EA"/>
    <w:rsid w:val="008C6991"/>
    <w:rsid w:val="008C6D75"/>
    <w:rsid w:val="008C7288"/>
    <w:rsid w:val="008C77C8"/>
    <w:rsid w:val="008C7F83"/>
    <w:rsid w:val="008D04AA"/>
    <w:rsid w:val="008D056F"/>
    <w:rsid w:val="008D081E"/>
    <w:rsid w:val="008D0ECB"/>
    <w:rsid w:val="008D2068"/>
    <w:rsid w:val="008D27DB"/>
    <w:rsid w:val="008D28E9"/>
    <w:rsid w:val="008D2CAE"/>
    <w:rsid w:val="008D3175"/>
    <w:rsid w:val="008D33B3"/>
    <w:rsid w:val="008D3E76"/>
    <w:rsid w:val="008D4F88"/>
    <w:rsid w:val="008D5153"/>
    <w:rsid w:val="008D52A9"/>
    <w:rsid w:val="008D5DDA"/>
    <w:rsid w:val="008D6085"/>
    <w:rsid w:val="008D7368"/>
    <w:rsid w:val="008D7FE8"/>
    <w:rsid w:val="008E0399"/>
    <w:rsid w:val="008E0552"/>
    <w:rsid w:val="008E0970"/>
    <w:rsid w:val="008E0DFC"/>
    <w:rsid w:val="008E1883"/>
    <w:rsid w:val="008E24E6"/>
    <w:rsid w:val="008E2607"/>
    <w:rsid w:val="008E30C6"/>
    <w:rsid w:val="008E3402"/>
    <w:rsid w:val="008E3523"/>
    <w:rsid w:val="008E3615"/>
    <w:rsid w:val="008E3A3E"/>
    <w:rsid w:val="008E3C9E"/>
    <w:rsid w:val="008E40DE"/>
    <w:rsid w:val="008E43F0"/>
    <w:rsid w:val="008E4620"/>
    <w:rsid w:val="008E534E"/>
    <w:rsid w:val="008E54D9"/>
    <w:rsid w:val="008E5ED7"/>
    <w:rsid w:val="008E6669"/>
    <w:rsid w:val="008E6BD9"/>
    <w:rsid w:val="008E717E"/>
    <w:rsid w:val="008E73D9"/>
    <w:rsid w:val="008E74D1"/>
    <w:rsid w:val="008E758E"/>
    <w:rsid w:val="008F0088"/>
    <w:rsid w:val="008F2096"/>
    <w:rsid w:val="008F2920"/>
    <w:rsid w:val="008F2E0F"/>
    <w:rsid w:val="008F349E"/>
    <w:rsid w:val="008F436F"/>
    <w:rsid w:val="008F43F9"/>
    <w:rsid w:val="008F4DE0"/>
    <w:rsid w:val="008F4E79"/>
    <w:rsid w:val="008F5349"/>
    <w:rsid w:val="008F5E53"/>
    <w:rsid w:val="008F71C4"/>
    <w:rsid w:val="008F7411"/>
    <w:rsid w:val="008F7839"/>
    <w:rsid w:val="009016EF"/>
    <w:rsid w:val="00902366"/>
    <w:rsid w:val="00902416"/>
    <w:rsid w:val="009027E6"/>
    <w:rsid w:val="00903AFF"/>
    <w:rsid w:val="00904829"/>
    <w:rsid w:val="009052F5"/>
    <w:rsid w:val="00905729"/>
    <w:rsid w:val="00905B82"/>
    <w:rsid w:val="0090611B"/>
    <w:rsid w:val="00906D48"/>
    <w:rsid w:val="00906EDC"/>
    <w:rsid w:val="0090721B"/>
    <w:rsid w:val="00907D3D"/>
    <w:rsid w:val="00910B0C"/>
    <w:rsid w:val="00910EA5"/>
    <w:rsid w:val="009113B4"/>
    <w:rsid w:val="009114CE"/>
    <w:rsid w:val="00912374"/>
    <w:rsid w:val="009125C2"/>
    <w:rsid w:val="00912850"/>
    <w:rsid w:val="00912F29"/>
    <w:rsid w:val="00913B21"/>
    <w:rsid w:val="009149CE"/>
    <w:rsid w:val="00914BF1"/>
    <w:rsid w:val="00914D99"/>
    <w:rsid w:val="00914F47"/>
    <w:rsid w:val="00914F56"/>
    <w:rsid w:val="00915018"/>
    <w:rsid w:val="00915135"/>
    <w:rsid w:val="00915337"/>
    <w:rsid w:val="0091533D"/>
    <w:rsid w:val="00915894"/>
    <w:rsid w:val="00916D8F"/>
    <w:rsid w:val="00917B11"/>
    <w:rsid w:val="00917EFA"/>
    <w:rsid w:val="009209DF"/>
    <w:rsid w:val="00920E72"/>
    <w:rsid w:val="00921B2F"/>
    <w:rsid w:val="009221B2"/>
    <w:rsid w:val="0092268B"/>
    <w:rsid w:val="00923285"/>
    <w:rsid w:val="0092337F"/>
    <w:rsid w:val="0092388C"/>
    <w:rsid w:val="00924392"/>
    <w:rsid w:val="009246C7"/>
    <w:rsid w:val="00924D7B"/>
    <w:rsid w:val="009251AF"/>
    <w:rsid w:val="00925476"/>
    <w:rsid w:val="00927547"/>
    <w:rsid w:val="009276A4"/>
    <w:rsid w:val="009307E7"/>
    <w:rsid w:val="00930CD7"/>
    <w:rsid w:val="009310C7"/>
    <w:rsid w:val="00931A31"/>
    <w:rsid w:val="00931F89"/>
    <w:rsid w:val="0093206C"/>
    <w:rsid w:val="009321DE"/>
    <w:rsid w:val="00932FB9"/>
    <w:rsid w:val="00934127"/>
    <w:rsid w:val="00935980"/>
    <w:rsid w:val="00935B68"/>
    <w:rsid w:val="009376D6"/>
    <w:rsid w:val="00937808"/>
    <w:rsid w:val="00937B0D"/>
    <w:rsid w:val="00937F88"/>
    <w:rsid w:val="009406C5"/>
    <w:rsid w:val="00940B4D"/>
    <w:rsid w:val="0094104C"/>
    <w:rsid w:val="009418FF"/>
    <w:rsid w:val="00941AC3"/>
    <w:rsid w:val="009425AD"/>
    <w:rsid w:val="009429B6"/>
    <w:rsid w:val="0094374C"/>
    <w:rsid w:val="00943C37"/>
    <w:rsid w:val="0094535C"/>
    <w:rsid w:val="009453A5"/>
    <w:rsid w:val="00946535"/>
    <w:rsid w:val="00946CC8"/>
    <w:rsid w:val="00946D23"/>
    <w:rsid w:val="009476B7"/>
    <w:rsid w:val="009501B5"/>
    <w:rsid w:val="0095038A"/>
    <w:rsid w:val="009515C5"/>
    <w:rsid w:val="00952CBE"/>
    <w:rsid w:val="00953C79"/>
    <w:rsid w:val="00953DE9"/>
    <w:rsid w:val="00954338"/>
    <w:rsid w:val="00954651"/>
    <w:rsid w:val="0095608D"/>
    <w:rsid w:val="0095665A"/>
    <w:rsid w:val="00956903"/>
    <w:rsid w:val="0095712D"/>
    <w:rsid w:val="0096038F"/>
    <w:rsid w:val="009604FF"/>
    <w:rsid w:val="0096076E"/>
    <w:rsid w:val="00960979"/>
    <w:rsid w:val="00960E60"/>
    <w:rsid w:val="00961F41"/>
    <w:rsid w:val="00963018"/>
    <w:rsid w:val="00963985"/>
    <w:rsid w:val="00964399"/>
    <w:rsid w:val="00965798"/>
    <w:rsid w:val="00966392"/>
    <w:rsid w:val="009663FA"/>
    <w:rsid w:val="0096641B"/>
    <w:rsid w:val="009671BD"/>
    <w:rsid w:val="009672D9"/>
    <w:rsid w:val="00967A6D"/>
    <w:rsid w:val="00967DCB"/>
    <w:rsid w:val="00967FA9"/>
    <w:rsid w:val="00970B70"/>
    <w:rsid w:val="00971A8E"/>
    <w:rsid w:val="00971ACC"/>
    <w:rsid w:val="00971D41"/>
    <w:rsid w:val="0097215B"/>
    <w:rsid w:val="009726EB"/>
    <w:rsid w:val="009726F2"/>
    <w:rsid w:val="00973A39"/>
    <w:rsid w:val="00974685"/>
    <w:rsid w:val="0097468C"/>
    <w:rsid w:val="00974718"/>
    <w:rsid w:val="009758A3"/>
    <w:rsid w:val="00975E63"/>
    <w:rsid w:val="009765A3"/>
    <w:rsid w:val="009767CA"/>
    <w:rsid w:val="0097775B"/>
    <w:rsid w:val="00980577"/>
    <w:rsid w:val="00980E8C"/>
    <w:rsid w:val="00981FD2"/>
    <w:rsid w:val="00982980"/>
    <w:rsid w:val="00982C9E"/>
    <w:rsid w:val="00983E70"/>
    <w:rsid w:val="00983F67"/>
    <w:rsid w:val="00985112"/>
    <w:rsid w:val="0098638C"/>
    <w:rsid w:val="0098673A"/>
    <w:rsid w:val="009902B8"/>
    <w:rsid w:val="00990997"/>
    <w:rsid w:val="00990CFA"/>
    <w:rsid w:val="00991079"/>
    <w:rsid w:val="009917E0"/>
    <w:rsid w:val="00991BED"/>
    <w:rsid w:val="00991C9D"/>
    <w:rsid w:val="009925DA"/>
    <w:rsid w:val="0099386B"/>
    <w:rsid w:val="00993B6C"/>
    <w:rsid w:val="00993E43"/>
    <w:rsid w:val="009956FB"/>
    <w:rsid w:val="00995915"/>
    <w:rsid w:val="00995E83"/>
    <w:rsid w:val="0099620F"/>
    <w:rsid w:val="00996805"/>
    <w:rsid w:val="0099720F"/>
    <w:rsid w:val="0099740E"/>
    <w:rsid w:val="00997E47"/>
    <w:rsid w:val="009A0096"/>
    <w:rsid w:val="009A0991"/>
    <w:rsid w:val="009A0EFA"/>
    <w:rsid w:val="009A1B97"/>
    <w:rsid w:val="009A1F27"/>
    <w:rsid w:val="009A1F59"/>
    <w:rsid w:val="009A20AD"/>
    <w:rsid w:val="009A22EF"/>
    <w:rsid w:val="009A264F"/>
    <w:rsid w:val="009A3477"/>
    <w:rsid w:val="009A3C57"/>
    <w:rsid w:val="009A4501"/>
    <w:rsid w:val="009A4531"/>
    <w:rsid w:val="009A4584"/>
    <w:rsid w:val="009A4636"/>
    <w:rsid w:val="009A4FD4"/>
    <w:rsid w:val="009A59CA"/>
    <w:rsid w:val="009A5C40"/>
    <w:rsid w:val="009A6FDB"/>
    <w:rsid w:val="009B0595"/>
    <w:rsid w:val="009B06CE"/>
    <w:rsid w:val="009B08F4"/>
    <w:rsid w:val="009B0FAE"/>
    <w:rsid w:val="009B111E"/>
    <w:rsid w:val="009B138B"/>
    <w:rsid w:val="009B3569"/>
    <w:rsid w:val="009B3DB6"/>
    <w:rsid w:val="009B4341"/>
    <w:rsid w:val="009B4396"/>
    <w:rsid w:val="009B4683"/>
    <w:rsid w:val="009B6DE3"/>
    <w:rsid w:val="009B7A6F"/>
    <w:rsid w:val="009B7B5B"/>
    <w:rsid w:val="009B7D24"/>
    <w:rsid w:val="009C0C2B"/>
    <w:rsid w:val="009C18C9"/>
    <w:rsid w:val="009C1B18"/>
    <w:rsid w:val="009C248A"/>
    <w:rsid w:val="009C282B"/>
    <w:rsid w:val="009C30F6"/>
    <w:rsid w:val="009C3FC6"/>
    <w:rsid w:val="009C52A6"/>
    <w:rsid w:val="009C54CF"/>
    <w:rsid w:val="009C7A93"/>
    <w:rsid w:val="009C7F67"/>
    <w:rsid w:val="009D02EA"/>
    <w:rsid w:val="009D0524"/>
    <w:rsid w:val="009D0A80"/>
    <w:rsid w:val="009D0F1A"/>
    <w:rsid w:val="009D1B21"/>
    <w:rsid w:val="009D22ED"/>
    <w:rsid w:val="009D26DE"/>
    <w:rsid w:val="009D277F"/>
    <w:rsid w:val="009D3161"/>
    <w:rsid w:val="009D3316"/>
    <w:rsid w:val="009D4DED"/>
    <w:rsid w:val="009D546C"/>
    <w:rsid w:val="009D5B29"/>
    <w:rsid w:val="009D5B8E"/>
    <w:rsid w:val="009D6236"/>
    <w:rsid w:val="009D6316"/>
    <w:rsid w:val="009D6524"/>
    <w:rsid w:val="009D66FB"/>
    <w:rsid w:val="009D68EC"/>
    <w:rsid w:val="009D6D0A"/>
    <w:rsid w:val="009D6FC8"/>
    <w:rsid w:val="009D7792"/>
    <w:rsid w:val="009E09FE"/>
    <w:rsid w:val="009E0AC9"/>
    <w:rsid w:val="009E137F"/>
    <w:rsid w:val="009E1664"/>
    <w:rsid w:val="009E1ED5"/>
    <w:rsid w:val="009E27F8"/>
    <w:rsid w:val="009E2880"/>
    <w:rsid w:val="009E434D"/>
    <w:rsid w:val="009E43F1"/>
    <w:rsid w:val="009E4B1C"/>
    <w:rsid w:val="009E5551"/>
    <w:rsid w:val="009E55D1"/>
    <w:rsid w:val="009E574C"/>
    <w:rsid w:val="009E649A"/>
    <w:rsid w:val="009E6DA1"/>
    <w:rsid w:val="009E6DAC"/>
    <w:rsid w:val="009E6F3E"/>
    <w:rsid w:val="009E751E"/>
    <w:rsid w:val="009E7B6F"/>
    <w:rsid w:val="009F003C"/>
    <w:rsid w:val="009F1EB2"/>
    <w:rsid w:val="009F2293"/>
    <w:rsid w:val="009F240B"/>
    <w:rsid w:val="009F253F"/>
    <w:rsid w:val="009F308F"/>
    <w:rsid w:val="009F3697"/>
    <w:rsid w:val="009F489E"/>
    <w:rsid w:val="009F52E8"/>
    <w:rsid w:val="009F5885"/>
    <w:rsid w:val="009F5C35"/>
    <w:rsid w:val="00A005C7"/>
    <w:rsid w:val="00A0076D"/>
    <w:rsid w:val="00A00C87"/>
    <w:rsid w:val="00A00CF4"/>
    <w:rsid w:val="00A019AF"/>
    <w:rsid w:val="00A01E95"/>
    <w:rsid w:val="00A0230D"/>
    <w:rsid w:val="00A02999"/>
    <w:rsid w:val="00A03641"/>
    <w:rsid w:val="00A03A32"/>
    <w:rsid w:val="00A03EF8"/>
    <w:rsid w:val="00A04251"/>
    <w:rsid w:val="00A04283"/>
    <w:rsid w:val="00A04C6F"/>
    <w:rsid w:val="00A05776"/>
    <w:rsid w:val="00A05B86"/>
    <w:rsid w:val="00A05C94"/>
    <w:rsid w:val="00A06204"/>
    <w:rsid w:val="00A06657"/>
    <w:rsid w:val="00A067B2"/>
    <w:rsid w:val="00A06C3F"/>
    <w:rsid w:val="00A0790A"/>
    <w:rsid w:val="00A07B99"/>
    <w:rsid w:val="00A1008D"/>
    <w:rsid w:val="00A10424"/>
    <w:rsid w:val="00A11472"/>
    <w:rsid w:val="00A115E5"/>
    <w:rsid w:val="00A11FA1"/>
    <w:rsid w:val="00A121B7"/>
    <w:rsid w:val="00A132E0"/>
    <w:rsid w:val="00A138D9"/>
    <w:rsid w:val="00A1397F"/>
    <w:rsid w:val="00A13D29"/>
    <w:rsid w:val="00A15245"/>
    <w:rsid w:val="00A16163"/>
    <w:rsid w:val="00A16413"/>
    <w:rsid w:val="00A173CA"/>
    <w:rsid w:val="00A17A55"/>
    <w:rsid w:val="00A17F29"/>
    <w:rsid w:val="00A21E86"/>
    <w:rsid w:val="00A2254E"/>
    <w:rsid w:val="00A22950"/>
    <w:rsid w:val="00A22D72"/>
    <w:rsid w:val="00A234B1"/>
    <w:rsid w:val="00A234FC"/>
    <w:rsid w:val="00A24C23"/>
    <w:rsid w:val="00A24E79"/>
    <w:rsid w:val="00A24F77"/>
    <w:rsid w:val="00A2554C"/>
    <w:rsid w:val="00A263A2"/>
    <w:rsid w:val="00A27445"/>
    <w:rsid w:val="00A30B49"/>
    <w:rsid w:val="00A30BB3"/>
    <w:rsid w:val="00A30D13"/>
    <w:rsid w:val="00A319BE"/>
    <w:rsid w:val="00A31E5A"/>
    <w:rsid w:val="00A3262E"/>
    <w:rsid w:val="00A32852"/>
    <w:rsid w:val="00A32EA7"/>
    <w:rsid w:val="00A33059"/>
    <w:rsid w:val="00A33BA5"/>
    <w:rsid w:val="00A3454D"/>
    <w:rsid w:val="00A34689"/>
    <w:rsid w:val="00A34C95"/>
    <w:rsid w:val="00A35126"/>
    <w:rsid w:val="00A352D9"/>
    <w:rsid w:val="00A3619D"/>
    <w:rsid w:val="00A369AB"/>
    <w:rsid w:val="00A37E0D"/>
    <w:rsid w:val="00A4020D"/>
    <w:rsid w:val="00A411C7"/>
    <w:rsid w:val="00A41F92"/>
    <w:rsid w:val="00A429FD"/>
    <w:rsid w:val="00A42DC3"/>
    <w:rsid w:val="00A42E85"/>
    <w:rsid w:val="00A42E9A"/>
    <w:rsid w:val="00A43708"/>
    <w:rsid w:val="00A442AD"/>
    <w:rsid w:val="00A44F54"/>
    <w:rsid w:val="00A457EC"/>
    <w:rsid w:val="00A45C36"/>
    <w:rsid w:val="00A464F5"/>
    <w:rsid w:val="00A47584"/>
    <w:rsid w:val="00A478DB"/>
    <w:rsid w:val="00A47E6A"/>
    <w:rsid w:val="00A50424"/>
    <w:rsid w:val="00A508D1"/>
    <w:rsid w:val="00A50A66"/>
    <w:rsid w:val="00A50B9B"/>
    <w:rsid w:val="00A50BCB"/>
    <w:rsid w:val="00A51273"/>
    <w:rsid w:val="00A515CA"/>
    <w:rsid w:val="00A52167"/>
    <w:rsid w:val="00A53248"/>
    <w:rsid w:val="00A5442A"/>
    <w:rsid w:val="00A5480D"/>
    <w:rsid w:val="00A55A79"/>
    <w:rsid w:val="00A55AFC"/>
    <w:rsid w:val="00A56D11"/>
    <w:rsid w:val="00A609FE"/>
    <w:rsid w:val="00A60BBB"/>
    <w:rsid w:val="00A60D6E"/>
    <w:rsid w:val="00A60E4F"/>
    <w:rsid w:val="00A62F42"/>
    <w:rsid w:val="00A63139"/>
    <w:rsid w:val="00A63819"/>
    <w:rsid w:val="00A64296"/>
    <w:rsid w:val="00A64874"/>
    <w:rsid w:val="00A64CFF"/>
    <w:rsid w:val="00A64F52"/>
    <w:rsid w:val="00A65009"/>
    <w:rsid w:val="00A65BA3"/>
    <w:rsid w:val="00A67358"/>
    <w:rsid w:val="00A67594"/>
    <w:rsid w:val="00A67737"/>
    <w:rsid w:val="00A6797A"/>
    <w:rsid w:val="00A70627"/>
    <w:rsid w:val="00A70CB2"/>
    <w:rsid w:val="00A71824"/>
    <w:rsid w:val="00A72943"/>
    <w:rsid w:val="00A74238"/>
    <w:rsid w:val="00A74DC2"/>
    <w:rsid w:val="00A76B28"/>
    <w:rsid w:val="00A77A64"/>
    <w:rsid w:val="00A77BA0"/>
    <w:rsid w:val="00A80CB6"/>
    <w:rsid w:val="00A81086"/>
    <w:rsid w:val="00A812B1"/>
    <w:rsid w:val="00A81E81"/>
    <w:rsid w:val="00A82B32"/>
    <w:rsid w:val="00A82F8F"/>
    <w:rsid w:val="00A830BC"/>
    <w:rsid w:val="00A833A4"/>
    <w:rsid w:val="00A840CF"/>
    <w:rsid w:val="00A84A51"/>
    <w:rsid w:val="00A84CAD"/>
    <w:rsid w:val="00A85CDC"/>
    <w:rsid w:val="00A8664B"/>
    <w:rsid w:val="00A86B3C"/>
    <w:rsid w:val="00A86B9C"/>
    <w:rsid w:val="00A8796C"/>
    <w:rsid w:val="00A87BB7"/>
    <w:rsid w:val="00A90721"/>
    <w:rsid w:val="00A90D6C"/>
    <w:rsid w:val="00A91076"/>
    <w:rsid w:val="00A93936"/>
    <w:rsid w:val="00A93ABB"/>
    <w:rsid w:val="00A94146"/>
    <w:rsid w:val="00A941A7"/>
    <w:rsid w:val="00A94C1C"/>
    <w:rsid w:val="00A94E73"/>
    <w:rsid w:val="00A9549E"/>
    <w:rsid w:val="00A95604"/>
    <w:rsid w:val="00A95DA9"/>
    <w:rsid w:val="00A965DC"/>
    <w:rsid w:val="00A96891"/>
    <w:rsid w:val="00A968E9"/>
    <w:rsid w:val="00A96B62"/>
    <w:rsid w:val="00A9701F"/>
    <w:rsid w:val="00A9765C"/>
    <w:rsid w:val="00A97727"/>
    <w:rsid w:val="00AA0D6E"/>
    <w:rsid w:val="00AA3036"/>
    <w:rsid w:val="00AA5E71"/>
    <w:rsid w:val="00AA5F03"/>
    <w:rsid w:val="00AA64B8"/>
    <w:rsid w:val="00AA6516"/>
    <w:rsid w:val="00AA6A42"/>
    <w:rsid w:val="00AB04E0"/>
    <w:rsid w:val="00AB0719"/>
    <w:rsid w:val="00AB1D45"/>
    <w:rsid w:val="00AB1F0A"/>
    <w:rsid w:val="00AB20F2"/>
    <w:rsid w:val="00AB21C2"/>
    <w:rsid w:val="00AB2F99"/>
    <w:rsid w:val="00AB320E"/>
    <w:rsid w:val="00AB3B27"/>
    <w:rsid w:val="00AB407B"/>
    <w:rsid w:val="00AB4531"/>
    <w:rsid w:val="00AB574F"/>
    <w:rsid w:val="00AB593C"/>
    <w:rsid w:val="00AB5DF9"/>
    <w:rsid w:val="00AB6AF1"/>
    <w:rsid w:val="00AB7F4A"/>
    <w:rsid w:val="00AC0C74"/>
    <w:rsid w:val="00AC169E"/>
    <w:rsid w:val="00AC176D"/>
    <w:rsid w:val="00AC1933"/>
    <w:rsid w:val="00AC1C4D"/>
    <w:rsid w:val="00AC21EA"/>
    <w:rsid w:val="00AC2202"/>
    <w:rsid w:val="00AC5C7A"/>
    <w:rsid w:val="00AC6BB9"/>
    <w:rsid w:val="00AC7758"/>
    <w:rsid w:val="00AD1238"/>
    <w:rsid w:val="00AD1DE2"/>
    <w:rsid w:val="00AD233D"/>
    <w:rsid w:val="00AD2400"/>
    <w:rsid w:val="00AD3834"/>
    <w:rsid w:val="00AD3DFF"/>
    <w:rsid w:val="00AD426B"/>
    <w:rsid w:val="00AD5617"/>
    <w:rsid w:val="00AD5BC1"/>
    <w:rsid w:val="00AD65EA"/>
    <w:rsid w:val="00AD6BA0"/>
    <w:rsid w:val="00AD6F55"/>
    <w:rsid w:val="00AD6F74"/>
    <w:rsid w:val="00AD7D5C"/>
    <w:rsid w:val="00AE0346"/>
    <w:rsid w:val="00AE0E36"/>
    <w:rsid w:val="00AE153E"/>
    <w:rsid w:val="00AE1929"/>
    <w:rsid w:val="00AE1B99"/>
    <w:rsid w:val="00AE276C"/>
    <w:rsid w:val="00AE2AD8"/>
    <w:rsid w:val="00AE4164"/>
    <w:rsid w:val="00AE5104"/>
    <w:rsid w:val="00AE6310"/>
    <w:rsid w:val="00AE637F"/>
    <w:rsid w:val="00AE77A7"/>
    <w:rsid w:val="00AE7970"/>
    <w:rsid w:val="00AE7F27"/>
    <w:rsid w:val="00AF006F"/>
    <w:rsid w:val="00AF1BA2"/>
    <w:rsid w:val="00AF2341"/>
    <w:rsid w:val="00AF2854"/>
    <w:rsid w:val="00AF34D1"/>
    <w:rsid w:val="00AF36B4"/>
    <w:rsid w:val="00AF3B7A"/>
    <w:rsid w:val="00AF3DDB"/>
    <w:rsid w:val="00AF528F"/>
    <w:rsid w:val="00AF532D"/>
    <w:rsid w:val="00AF5863"/>
    <w:rsid w:val="00AF59ED"/>
    <w:rsid w:val="00AF652C"/>
    <w:rsid w:val="00AF6627"/>
    <w:rsid w:val="00AF676D"/>
    <w:rsid w:val="00AF7C65"/>
    <w:rsid w:val="00AF7E97"/>
    <w:rsid w:val="00B0005D"/>
    <w:rsid w:val="00B0031B"/>
    <w:rsid w:val="00B00E25"/>
    <w:rsid w:val="00B011D3"/>
    <w:rsid w:val="00B015A9"/>
    <w:rsid w:val="00B01E04"/>
    <w:rsid w:val="00B02AEA"/>
    <w:rsid w:val="00B02E1E"/>
    <w:rsid w:val="00B04643"/>
    <w:rsid w:val="00B054ED"/>
    <w:rsid w:val="00B05736"/>
    <w:rsid w:val="00B05829"/>
    <w:rsid w:val="00B065F4"/>
    <w:rsid w:val="00B06B7F"/>
    <w:rsid w:val="00B07F56"/>
    <w:rsid w:val="00B10D21"/>
    <w:rsid w:val="00B11033"/>
    <w:rsid w:val="00B116F1"/>
    <w:rsid w:val="00B11AEB"/>
    <w:rsid w:val="00B1206C"/>
    <w:rsid w:val="00B121C3"/>
    <w:rsid w:val="00B137E3"/>
    <w:rsid w:val="00B14FC9"/>
    <w:rsid w:val="00B15389"/>
    <w:rsid w:val="00B1547C"/>
    <w:rsid w:val="00B15D77"/>
    <w:rsid w:val="00B15EDE"/>
    <w:rsid w:val="00B17188"/>
    <w:rsid w:val="00B1796E"/>
    <w:rsid w:val="00B200B5"/>
    <w:rsid w:val="00B200F7"/>
    <w:rsid w:val="00B20179"/>
    <w:rsid w:val="00B202C6"/>
    <w:rsid w:val="00B20CFC"/>
    <w:rsid w:val="00B21C46"/>
    <w:rsid w:val="00B22ABF"/>
    <w:rsid w:val="00B23E8F"/>
    <w:rsid w:val="00B23FC2"/>
    <w:rsid w:val="00B2403B"/>
    <w:rsid w:val="00B246A4"/>
    <w:rsid w:val="00B24A47"/>
    <w:rsid w:val="00B2559F"/>
    <w:rsid w:val="00B25B92"/>
    <w:rsid w:val="00B267EF"/>
    <w:rsid w:val="00B26BD2"/>
    <w:rsid w:val="00B26BE0"/>
    <w:rsid w:val="00B26EFB"/>
    <w:rsid w:val="00B271AF"/>
    <w:rsid w:val="00B301A7"/>
    <w:rsid w:val="00B30691"/>
    <w:rsid w:val="00B30712"/>
    <w:rsid w:val="00B31144"/>
    <w:rsid w:val="00B3157E"/>
    <w:rsid w:val="00B3206A"/>
    <w:rsid w:val="00B32400"/>
    <w:rsid w:val="00B328EB"/>
    <w:rsid w:val="00B32CF4"/>
    <w:rsid w:val="00B33F0F"/>
    <w:rsid w:val="00B34ECD"/>
    <w:rsid w:val="00B352E7"/>
    <w:rsid w:val="00B35310"/>
    <w:rsid w:val="00B3556D"/>
    <w:rsid w:val="00B357F3"/>
    <w:rsid w:val="00B378A8"/>
    <w:rsid w:val="00B40157"/>
    <w:rsid w:val="00B409B6"/>
    <w:rsid w:val="00B417A7"/>
    <w:rsid w:val="00B4212D"/>
    <w:rsid w:val="00B4257F"/>
    <w:rsid w:val="00B427AF"/>
    <w:rsid w:val="00B42EBB"/>
    <w:rsid w:val="00B43206"/>
    <w:rsid w:val="00B44AB0"/>
    <w:rsid w:val="00B45C56"/>
    <w:rsid w:val="00B45FAA"/>
    <w:rsid w:val="00B467A8"/>
    <w:rsid w:val="00B46A97"/>
    <w:rsid w:val="00B4792A"/>
    <w:rsid w:val="00B50850"/>
    <w:rsid w:val="00B50A56"/>
    <w:rsid w:val="00B517EA"/>
    <w:rsid w:val="00B51821"/>
    <w:rsid w:val="00B520BF"/>
    <w:rsid w:val="00B527D1"/>
    <w:rsid w:val="00B5316F"/>
    <w:rsid w:val="00B53E8A"/>
    <w:rsid w:val="00B53F2E"/>
    <w:rsid w:val="00B546B7"/>
    <w:rsid w:val="00B55D3C"/>
    <w:rsid w:val="00B55F67"/>
    <w:rsid w:val="00B5642E"/>
    <w:rsid w:val="00B5767B"/>
    <w:rsid w:val="00B5782A"/>
    <w:rsid w:val="00B60247"/>
    <w:rsid w:val="00B60940"/>
    <w:rsid w:val="00B61756"/>
    <w:rsid w:val="00B624F1"/>
    <w:rsid w:val="00B63075"/>
    <w:rsid w:val="00B64444"/>
    <w:rsid w:val="00B646DB"/>
    <w:rsid w:val="00B64F17"/>
    <w:rsid w:val="00B65470"/>
    <w:rsid w:val="00B65C57"/>
    <w:rsid w:val="00B672B5"/>
    <w:rsid w:val="00B67C46"/>
    <w:rsid w:val="00B70BAF"/>
    <w:rsid w:val="00B70FB6"/>
    <w:rsid w:val="00B717B9"/>
    <w:rsid w:val="00B7222B"/>
    <w:rsid w:val="00B72A01"/>
    <w:rsid w:val="00B73C0D"/>
    <w:rsid w:val="00B7412D"/>
    <w:rsid w:val="00B74A3C"/>
    <w:rsid w:val="00B74FB5"/>
    <w:rsid w:val="00B750DD"/>
    <w:rsid w:val="00B76CBE"/>
    <w:rsid w:val="00B76DD9"/>
    <w:rsid w:val="00B77696"/>
    <w:rsid w:val="00B77701"/>
    <w:rsid w:val="00B7774A"/>
    <w:rsid w:val="00B77B7F"/>
    <w:rsid w:val="00B80F6B"/>
    <w:rsid w:val="00B81D01"/>
    <w:rsid w:val="00B81D67"/>
    <w:rsid w:val="00B82804"/>
    <w:rsid w:val="00B83533"/>
    <w:rsid w:val="00B83E06"/>
    <w:rsid w:val="00B84042"/>
    <w:rsid w:val="00B84443"/>
    <w:rsid w:val="00B844A4"/>
    <w:rsid w:val="00B8478A"/>
    <w:rsid w:val="00B84E2B"/>
    <w:rsid w:val="00B8551B"/>
    <w:rsid w:val="00B85963"/>
    <w:rsid w:val="00B85B6F"/>
    <w:rsid w:val="00B867FD"/>
    <w:rsid w:val="00B86D7C"/>
    <w:rsid w:val="00B87664"/>
    <w:rsid w:val="00B876AB"/>
    <w:rsid w:val="00B87727"/>
    <w:rsid w:val="00B90CED"/>
    <w:rsid w:val="00B913CE"/>
    <w:rsid w:val="00B91AB8"/>
    <w:rsid w:val="00B91C59"/>
    <w:rsid w:val="00B92395"/>
    <w:rsid w:val="00B927B3"/>
    <w:rsid w:val="00B92934"/>
    <w:rsid w:val="00B929A2"/>
    <w:rsid w:val="00B93064"/>
    <w:rsid w:val="00B93746"/>
    <w:rsid w:val="00B95E0E"/>
    <w:rsid w:val="00B96A82"/>
    <w:rsid w:val="00B9722C"/>
    <w:rsid w:val="00B97803"/>
    <w:rsid w:val="00B97E1A"/>
    <w:rsid w:val="00BA03A1"/>
    <w:rsid w:val="00BA0C99"/>
    <w:rsid w:val="00BA17A5"/>
    <w:rsid w:val="00BA1A86"/>
    <w:rsid w:val="00BA1F2E"/>
    <w:rsid w:val="00BA2323"/>
    <w:rsid w:val="00BA28FD"/>
    <w:rsid w:val="00BA2BB3"/>
    <w:rsid w:val="00BA3F8D"/>
    <w:rsid w:val="00BA48D1"/>
    <w:rsid w:val="00BA522A"/>
    <w:rsid w:val="00BA52CF"/>
    <w:rsid w:val="00BA5ED3"/>
    <w:rsid w:val="00BA6F56"/>
    <w:rsid w:val="00BA7706"/>
    <w:rsid w:val="00BB01C0"/>
    <w:rsid w:val="00BB033D"/>
    <w:rsid w:val="00BB29CC"/>
    <w:rsid w:val="00BB45D9"/>
    <w:rsid w:val="00BB5E36"/>
    <w:rsid w:val="00BB695D"/>
    <w:rsid w:val="00BB6FBB"/>
    <w:rsid w:val="00BB74AB"/>
    <w:rsid w:val="00BC170C"/>
    <w:rsid w:val="00BC196B"/>
    <w:rsid w:val="00BC2024"/>
    <w:rsid w:val="00BC2501"/>
    <w:rsid w:val="00BC4F5E"/>
    <w:rsid w:val="00BC6791"/>
    <w:rsid w:val="00BC6B69"/>
    <w:rsid w:val="00BC6C01"/>
    <w:rsid w:val="00BC709B"/>
    <w:rsid w:val="00BC73C6"/>
    <w:rsid w:val="00BC78DD"/>
    <w:rsid w:val="00BC7B6E"/>
    <w:rsid w:val="00BC7D05"/>
    <w:rsid w:val="00BC7EA9"/>
    <w:rsid w:val="00BC7F27"/>
    <w:rsid w:val="00BD12A5"/>
    <w:rsid w:val="00BD1323"/>
    <w:rsid w:val="00BD1385"/>
    <w:rsid w:val="00BD1E4E"/>
    <w:rsid w:val="00BD2486"/>
    <w:rsid w:val="00BD3523"/>
    <w:rsid w:val="00BD3F9E"/>
    <w:rsid w:val="00BD3FC6"/>
    <w:rsid w:val="00BD4217"/>
    <w:rsid w:val="00BD4D3D"/>
    <w:rsid w:val="00BD5C38"/>
    <w:rsid w:val="00BD6C8D"/>
    <w:rsid w:val="00BD77EF"/>
    <w:rsid w:val="00BD79D0"/>
    <w:rsid w:val="00BE129C"/>
    <w:rsid w:val="00BE19A5"/>
    <w:rsid w:val="00BE2280"/>
    <w:rsid w:val="00BE2871"/>
    <w:rsid w:val="00BE2A7F"/>
    <w:rsid w:val="00BE342B"/>
    <w:rsid w:val="00BE43C9"/>
    <w:rsid w:val="00BE4864"/>
    <w:rsid w:val="00BE764C"/>
    <w:rsid w:val="00BE773D"/>
    <w:rsid w:val="00BF16C2"/>
    <w:rsid w:val="00BF170B"/>
    <w:rsid w:val="00BF1F95"/>
    <w:rsid w:val="00BF209A"/>
    <w:rsid w:val="00BF2618"/>
    <w:rsid w:val="00BF2717"/>
    <w:rsid w:val="00BF2C09"/>
    <w:rsid w:val="00BF2FF0"/>
    <w:rsid w:val="00BF3C26"/>
    <w:rsid w:val="00BF3C57"/>
    <w:rsid w:val="00BF3F88"/>
    <w:rsid w:val="00BF573B"/>
    <w:rsid w:val="00BF6BD4"/>
    <w:rsid w:val="00BF6DFA"/>
    <w:rsid w:val="00C00DBA"/>
    <w:rsid w:val="00C0129F"/>
    <w:rsid w:val="00C02052"/>
    <w:rsid w:val="00C021CB"/>
    <w:rsid w:val="00C02751"/>
    <w:rsid w:val="00C0303B"/>
    <w:rsid w:val="00C03B81"/>
    <w:rsid w:val="00C03BA2"/>
    <w:rsid w:val="00C03DCF"/>
    <w:rsid w:val="00C03F0A"/>
    <w:rsid w:val="00C042F6"/>
    <w:rsid w:val="00C0434F"/>
    <w:rsid w:val="00C04581"/>
    <w:rsid w:val="00C04A83"/>
    <w:rsid w:val="00C04D53"/>
    <w:rsid w:val="00C04DD6"/>
    <w:rsid w:val="00C0505D"/>
    <w:rsid w:val="00C05B81"/>
    <w:rsid w:val="00C05C17"/>
    <w:rsid w:val="00C06207"/>
    <w:rsid w:val="00C0673F"/>
    <w:rsid w:val="00C0748B"/>
    <w:rsid w:val="00C07811"/>
    <w:rsid w:val="00C0789F"/>
    <w:rsid w:val="00C07F10"/>
    <w:rsid w:val="00C103DC"/>
    <w:rsid w:val="00C11CDC"/>
    <w:rsid w:val="00C1213B"/>
    <w:rsid w:val="00C123C5"/>
    <w:rsid w:val="00C12F88"/>
    <w:rsid w:val="00C133EB"/>
    <w:rsid w:val="00C142C8"/>
    <w:rsid w:val="00C14F95"/>
    <w:rsid w:val="00C15B54"/>
    <w:rsid w:val="00C163C3"/>
    <w:rsid w:val="00C16AD0"/>
    <w:rsid w:val="00C17A77"/>
    <w:rsid w:val="00C17E54"/>
    <w:rsid w:val="00C17FFB"/>
    <w:rsid w:val="00C20134"/>
    <w:rsid w:val="00C204F1"/>
    <w:rsid w:val="00C21A13"/>
    <w:rsid w:val="00C22027"/>
    <w:rsid w:val="00C223CB"/>
    <w:rsid w:val="00C23353"/>
    <w:rsid w:val="00C24B3A"/>
    <w:rsid w:val="00C25D1B"/>
    <w:rsid w:val="00C25F1F"/>
    <w:rsid w:val="00C260EB"/>
    <w:rsid w:val="00C265D3"/>
    <w:rsid w:val="00C2668F"/>
    <w:rsid w:val="00C2754B"/>
    <w:rsid w:val="00C27821"/>
    <w:rsid w:val="00C30C64"/>
    <w:rsid w:val="00C30E48"/>
    <w:rsid w:val="00C31EAB"/>
    <w:rsid w:val="00C3216C"/>
    <w:rsid w:val="00C32514"/>
    <w:rsid w:val="00C32BD4"/>
    <w:rsid w:val="00C32D40"/>
    <w:rsid w:val="00C32E7D"/>
    <w:rsid w:val="00C32F66"/>
    <w:rsid w:val="00C33407"/>
    <w:rsid w:val="00C33BB8"/>
    <w:rsid w:val="00C34B8D"/>
    <w:rsid w:val="00C35491"/>
    <w:rsid w:val="00C35623"/>
    <w:rsid w:val="00C35E56"/>
    <w:rsid w:val="00C3719D"/>
    <w:rsid w:val="00C374F5"/>
    <w:rsid w:val="00C37E00"/>
    <w:rsid w:val="00C4041B"/>
    <w:rsid w:val="00C405AF"/>
    <w:rsid w:val="00C406E2"/>
    <w:rsid w:val="00C40C0F"/>
    <w:rsid w:val="00C41358"/>
    <w:rsid w:val="00C4143F"/>
    <w:rsid w:val="00C42E22"/>
    <w:rsid w:val="00C43459"/>
    <w:rsid w:val="00C43EF0"/>
    <w:rsid w:val="00C4408E"/>
    <w:rsid w:val="00C44BFE"/>
    <w:rsid w:val="00C44F64"/>
    <w:rsid w:val="00C459D8"/>
    <w:rsid w:val="00C464EA"/>
    <w:rsid w:val="00C468D7"/>
    <w:rsid w:val="00C476BB"/>
    <w:rsid w:val="00C4795C"/>
    <w:rsid w:val="00C5138B"/>
    <w:rsid w:val="00C5187C"/>
    <w:rsid w:val="00C5190A"/>
    <w:rsid w:val="00C51929"/>
    <w:rsid w:val="00C530D0"/>
    <w:rsid w:val="00C5387E"/>
    <w:rsid w:val="00C53917"/>
    <w:rsid w:val="00C53C60"/>
    <w:rsid w:val="00C54142"/>
    <w:rsid w:val="00C54D59"/>
    <w:rsid w:val="00C5612F"/>
    <w:rsid w:val="00C56978"/>
    <w:rsid w:val="00C5742F"/>
    <w:rsid w:val="00C574FB"/>
    <w:rsid w:val="00C5784B"/>
    <w:rsid w:val="00C601FD"/>
    <w:rsid w:val="00C618D1"/>
    <w:rsid w:val="00C61A73"/>
    <w:rsid w:val="00C61E44"/>
    <w:rsid w:val="00C62B40"/>
    <w:rsid w:val="00C62EA8"/>
    <w:rsid w:val="00C63F40"/>
    <w:rsid w:val="00C64056"/>
    <w:rsid w:val="00C64369"/>
    <w:rsid w:val="00C65E41"/>
    <w:rsid w:val="00C66367"/>
    <w:rsid w:val="00C666E1"/>
    <w:rsid w:val="00C67093"/>
    <w:rsid w:val="00C70238"/>
    <w:rsid w:val="00C704C7"/>
    <w:rsid w:val="00C7058E"/>
    <w:rsid w:val="00C70F5F"/>
    <w:rsid w:val="00C717D7"/>
    <w:rsid w:val="00C718BC"/>
    <w:rsid w:val="00C72838"/>
    <w:rsid w:val="00C7294F"/>
    <w:rsid w:val="00C73A22"/>
    <w:rsid w:val="00C74C15"/>
    <w:rsid w:val="00C759CF"/>
    <w:rsid w:val="00C75AD2"/>
    <w:rsid w:val="00C76D87"/>
    <w:rsid w:val="00C76DCD"/>
    <w:rsid w:val="00C772CD"/>
    <w:rsid w:val="00C811FE"/>
    <w:rsid w:val="00C81DCA"/>
    <w:rsid w:val="00C839E1"/>
    <w:rsid w:val="00C83E79"/>
    <w:rsid w:val="00C84838"/>
    <w:rsid w:val="00C85542"/>
    <w:rsid w:val="00C859F7"/>
    <w:rsid w:val="00C864A1"/>
    <w:rsid w:val="00C87104"/>
    <w:rsid w:val="00C87E59"/>
    <w:rsid w:val="00C9109B"/>
    <w:rsid w:val="00C911DF"/>
    <w:rsid w:val="00C91805"/>
    <w:rsid w:val="00C91A38"/>
    <w:rsid w:val="00C91ED7"/>
    <w:rsid w:val="00C92463"/>
    <w:rsid w:val="00C92DA1"/>
    <w:rsid w:val="00C938F0"/>
    <w:rsid w:val="00C93E0F"/>
    <w:rsid w:val="00C9416C"/>
    <w:rsid w:val="00C94819"/>
    <w:rsid w:val="00C94DD4"/>
    <w:rsid w:val="00C95774"/>
    <w:rsid w:val="00C960A6"/>
    <w:rsid w:val="00C967D9"/>
    <w:rsid w:val="00C96C86"/>
    <w:rsid w:val="00C97209"/>
    <w:rsid w:val="00C97AC9"/>
    <w:rsid w:val="00CA0338"/>
    <w:rsid w:val="00CA0620"/>
    <w:rsid w:val="00CA074C"/>
    <w:rsid w:val="00CA1CE3"/>
    <w:rsid w:val="00CA1D05"/>
    <w:rsid w:val="00CA21FE"/>
    <w:rsid w:val="00CA2FFE"/>
    <w:rsid w:val="00CA331D"/>
    <w:rsid w:val="00CA33F6"/>
    <w:rsid w:val="00CA376B"/>
    <w:rsid w:val="00CA3846"/>
    <w:rsid w:val="00CA472E"/>
    <w:rsid w:val="00CA4F0C"/>
    <w:rsid w:val="00CA5596"/>
    <w:rsid w:val="00CA5B95"/>
    <w:rsid w:val="00CA6355"/>
    <w:rsid w:val="00CA7940"/>
    <w:rsid w:val="00CA7CBF"/>
    <w:rsid w:val="00CA7E3A"/>
    <w:rsid w:val="00CB1399"/>
    <w:rsid w:val="00CB1D39"/>
    <w:rsid w:val="00CB1D8E"/>
    <w:rsid w:val="00CB222C"/>
    <w:rsid w:val="00CB24BF"/>
    <w:rsid w:val="00CB294C"/>
    <w:rsid w:val="00CB3BB3"/>
    <w:rsid w:val="00CB4730"/>
    <w:rsid w:val="00CB481C"/>
    <w:rsid w:val="00CB4A6F"/>
    <w:rsid w:val="00CB536C"/>
    <w:rsid w:val="00CB564F"/>
    <w:rsid w:val="00CB5731"/>
    <w:rsid w:val="00CB5946"/>
    <w:rsid w:val="00CB5964"/>
    <w:rsid w:val="00CB5CE4"/>
    <w:rsid w:val="00CB5E28"/>
    <w:rsid w:val="00CB60D0"/>
    <w:rsid w:val="00CC03A1"/>
    <w:rsid w:val="00CC2993"/>
    <w:rsid w:val="00CC2E70"/>
    <w:rsid w:val="00CC2FA6"/>
    <w:rsid w:val="00CC3475"/>
    <w:rsid w:val="00CC3B6C"/>
    <w:rsid w:val="00CC4BA2"/>
    <w:rsid w:val="00CC4C67"/>
    <w:rsid w:val="00CC4CBF"/>
    <w:rsid w:val="00CC5FBA"/>
    <w:rsid w:val="00CC6446"/>
    <w:rsid w:val="00CC64AE"/>
    <w:rsid w:val="00CC651F"/>
    <w:rsid w:val="00CC74A1"/>
    <w:rsid w:val="00CD08C1"/>
    <w:rsid w:val="00CD0958"/>
    <w:rsid w:val="00CD1250"/>
    <w:rsid w:val="00CD2448"/>
    <w:rsid w:val="00CD2DAE"/>
    <w:rsid w:val="00CD32C2"/>
    <w:rsid w:val="00CD3C3F"/>
    <w:rsid w:val="00CD40A8"/>
    <w:rsid w:val="00CD441D"/>
    <w:rsid w:val="00CD4D1B"/>
    <w:rsid w:val="00CD5211"/>
    <w:rsid w:val="00CD54FA"/>
    <w:rsid w:val="00CD5733"/>
    <w:rsid w:val="00CD61DF"/>
    <w:rsid w:val="00CD7CD2"/>
    <w:rsid w:val="00CD7D2D"/>
    <w:rsid w:val="00CE06F7"/>
    <w:rsid w:val="00CE1D82"/>
    <w:rsid w:val="00CE2CE9"/>
    <w:rsid w:val="00CE2E49"/>
    <w:rsid w:val="00CE3D72"/>
    <w:rsid w:val="00CE3EFD"/>
    <w:rsid w:val="00CE3F9B"/>
    <w:rsid w:val="00CE44C5"/>
    <w:rsid w:val="00CE4C63"/>
    <w:rsid w:val="00CE5100"/>
    <w:rsid w:val="00CE52BA"/>
    <w:rsid w:val="00CE696C"/>
    <w:rsid w:val="00CE6CA3"/>
    <w:rsid w:val="00CE6E00"/>
    <w:rsid w:val="00CE6EE4"/>
    <w:rsid w:val="00CE70C9"/>
    <w:rsid w:val="00CE7586"/>
    <w:rsid w:val="00CE7786"/>
    <w:rsid w:val="00CF038C"/>
    <w:rsid w:val="00CF079E"/>
    <w:rsid w:val="00CF0A63"/>
    <w:rsid w:val="00CF219C"/>
    <w:rsid w:val="00CF2CE6"/>
    <w:rsid w:val="00CF2D26"/>
    <w:rsid w:val="00CF5B28"/>
    <w:rsid w:val="00CF6475"/>
    <w:rsid w:val="00CF6DBE"/>
    <w:rsid w:val="00CF78FB"/>
    <w:rsid w:val="00CF790C"/>
    <w:rsid w:val="00CF7DBF"/>
    <w:rsid w:val="00D0016F"/>
    <w:rsid w:val="00D00802"/>
    <w:rsid w:val="00D00865"/>
    <w:rsid w:val="00D00E54"/>
    <w:rsid w:val="00D00EB8"/>
    <w:rsid w:val="00D01101"/>
    <w:rsid w:val="00D01A87"/>
    <w:rsid w:val="00D03C22"/>
    <w:rsid w:val="00D03CA2"/>
    <w:rsid w:val="00D040D7"/>
    <w:rsid w:val="00D0430D"/>
    <w:rsid w:val="00D0489F"/>
    <w:rsid w:val="00D04EE9"/>
    <w:rsid w:val="00D05338"/>
    <w:rsid w:val="00D056AD"/>
    <w:rsid w:val="00D06357"/>
    <w:rsid w:val="00D06E64"/>
    <w:rsid w:val="00D06EC5"/>
    <w:rsid w:val="00D10827"/>
    <w:rsid w:val="00D10B3D"/>
    <w:rsid w:val="00D10B4B"/>
    <w:rsid w:val="00D10CE1"/>
    <w:rsid w:val="00D1125E"/>
    <w:rsid w:val="00D11367"/>
    <w:rsid w:val="00D116C9"/>
    <w:rsid w:val="00D1230B"/>
    <w:rsid w:val="00D1283E"/>
    <w:rsid w:val="00D14379"/>
    <w:rsid w:val="00D14478"/>
    <w:rsid w:val="00D14C18"/>
    <w:rsid w:val="00D14D9A"/>
    <w:rsid w:val="00D1541E"/>
    <w:rsid w:val="00D158D9"/>
    <w:rsid w:val="00D159BA"/>
    <w:rsid w:val="00D15B50"/>
    <w:rsid w:val="00D15BA0"/>
    <w:rsid w:val="00D16453"/>
    <w:rsid w:val="00D16B0F"/>
    <w:rsid w:val="00D16BAC"/>
    <w:rsid w:val="00D16E48"/>
    <w:rsid w:val="00D2018A"/>
    <w:rsid w:val="00D20EC6"/>
    <w:rsid w:val="00D2156D"/>
    <w:rsid w:val="00D21570"/>
    <w:rsid w:val="00D219AF"/>
    <w:rsid w:val="00D24DCC"/>
    <w:rsid w:val="00D25A69"/>
    <w:rsid w:val="00D25EA9"/>
    <w:rsid w:val="00D26F72"/>
    <w:rsid w:val="00D271C1"/>
    <w:rsid w:val="00D2727B"/>
    <w:rsid w:val="00D275B2"/>
    <w:rsid w:val="00D27B3C"/>
    <w:rsid w:val="00D27D88"/>
    <w:rsid w:val="00D27EC1"/>
    <w:rsid w:val="00D27F08"/>
    <w:rsid w:val="00D3137E"/>
    <w:rsid w:val="00D31E2C"/>
    <w:rsid w:val="00D33266"/>
    <w:rsid w:val="00D33428"/>
    <w:rsid w:val="00D347B4"/>
    <w:rsid w:val="00D34ACB"/>
    <w:rsid w:val="00D35424"/>
    <w:rsid w:val="00D355A1"/>
    <w:rsid w:val="00D36A50"/>
    <w:rsid w:val="00D36B8D"/>
    <w:rsid w:val="00D373B8"/>
    <w:rsid w:val="00D376BE"/>
    <w:rsid w:val="00D400AF"/>
    <w:rsid w:val="00D40A78"/>
    <w:rsid w:val="00D40DF7"/>
    <w:rsid w:val="00D413B3"/>
    <w:rsid w:val="00D422D5"/>
    <w:rsid w:val="00D4300F"/>
    <w:rsid w:val="00D43548"/>
    <w:rsid w:val="00D4447D"/>
    <w:rsid w:val="00D45FF1"/>
    <w:rsid w:val="00D46A17"/>
    <w:rsid w:val="00D4733D"/>
    <w:rsid w:val="00D47352"/>
    <w:rsid w:val="00D479F9"/>
    <w:rsid w:val="00D51743"/>
    <w:rsid w:val="00D51ED9"/>
    <w:rsid w:val="00D526A1"/>
    <w:rsid w:val="00D5347E"/>
    <w:rsid w:val="00D53DB3"/>
    <w:rsid w:val="00D54080"/>
    <w:rsid w:val="00D544EA"/>
    <w:rsid w:val="00D54A6D"/>
    <w:rsid w:val="00D54EAD"/>
    <w:rsid w:val="00D54EC1"/>
    <w:rsid w:val="00D560BE"/>
    <w:rsid w:val="00D5616A"/>
    <w:rsid w:val="00D56D94"/>
    <w:rsid w:val="00D5726A"/>
    <w:rsid w:val="00D5760E"/>
    <w:rsid w:val="00D57E0E"/>
    <w:rsid w:val="00D620DD"/>
    <w:rsid w:val="00D62A86"/>
    <w:rsid w:val="00D62D86"/>
    <w:rsid w:val="00D62DBA"/>
    <w:rsid w:val="00D63001"/>
    <w:rsid w:val="00D63379"/>
    <w:rsid w:val="00D63665"/>
    <w:rsid w:val="00D6418C"/>
    <w:rsid w:val="00D643EE"/>
    <w:rsid w:val="00D65A0C"/>
    <w:rsid w:val="00D65C6D"/>
    <w:rsid w:val="00D662C5"/>
    <w:rsid w:val="00D6650E"/>
    <w:rsid w:val="00D70114"/>
    <w:rsid w:val="00D70BC9"/>
    <w:rsid w:val="00D7294D"/>
    <w:rsid w:val="00D72D86"/>
    <w:rsid w:val="00D73761"/>
    <w:rsid w:val="00D740C7"/>
    <w:rsid w:val="00D751AA"/>
    <w:rsid w:val="00D7521A"/>
    <w:rsid w:val="00D75685"/>
    <w:rsid w:val="00D76F86"/>
    <w:rsid w:val="00D77C51"/>
    <w:rsid w:val="00D80193"/>
    <w:rsid w:val="00D81622"/>
    <w:rsid w:val="00D8163F"/>
    <w:rsid w:val="00D82431"/>
    <w:rsid w:val="00D828DA"/>
    <w:rsid w:val="00D82BB5"/>
    <w:rsid w:val="00D836C8"/>
    <w:rsid w:val="00D83CFB"/>
    <w:rsid w:val="00D85AB6"/>
    <w:rsid w:val="00D85E4B"/>
    <w:rsid w:val="00D864E0"/>
    <w:rsid w:val="00D86CBA"/>
    <w:rsid w:val="00D86F66"/>
    <w:rsid w:val="00D8702F"/>
    <w:rsid w:val="00D879EB"/>
    <w:rsid w:val="00D87D6F"/>
    <w:rsid w:val="00D87DE3"/>
    <w:rsid w:val="00D9010C"/>
    <w:rsid w:val="00D91531"/>
    <w:rsid w:val="00D91542"/>
    <w:rsid w:val="00D91F93"/>
    <w:rsid w:val="00D927E3"/>
    <w:rsid w:val="00D92A50"/>
    <w:rsid w:val="00D93343"/>
    <w:rsid w:val="00D937F6"/>
    <w:rsid w:val="00D93FF9"/>
    <w:rsid w:val="00D95121"/>
    <w:rsid w:val="00D953AD"/>
    <w:rsid w:val="00D960D8"/>
    <w:rsid w:val="00D96EC8"/>
    <w:rsid w:val="00D9708F"/>
    <w:rsid w:val="00D9729C"/>
    <w:rsid w:val="00D976FE"/>
    <w:rsid w:val="00D97B4F"/>
    <w:rsid w:val="00D97E07"/>
    <w:rsid w:val="00DA0781"/>
    <w:rsid w:val="00DA0FA9"/>
    <w:rsid w:val="00DA13F5"/>
    <w:rsid w:val="00DA20A4"/>
    <w:rsid w:val="00DA3CAB"/>
    <w:rsid w:val="00DA5372"/>
    <w:rsid w:val="00DA5ABE"/>
    <w:rsid w:val="00DA5C23"/>
    <w:rsid w:val="00DA67FE"/>
    <w:rsid w:val="00DA6AE1"/>
    <w:rsid w:val="00DA6CBA"/>
    <w:rsid w:val="00DA6D29"/>
    <w:rsid w:val="00DA72BC"/>
    <w:rsid w:val="00DA799A"/>
    <w:rsid w:val="00DA7D9D"/>
    <w:rsid w:val="00DB02A0"/>
    <w:rsid w:val="00DB0699"/>
    <w:rsid w:val="00DB06DF"/>
    <w:rsid w:val="00DB0728"/>
    <w:rsid w:val="00DB0ECE"/>
    <w:rsid w:val="00DB12FC"/>
    <w:rsid w:val="00DB18F2"/>
    <w:rsid w:val="00DB1F1A"/>
    <w:rsid w:val="00DB2315"/>
    <w:rsid w:val="00DB2481"/>
    <w:rsid w:val="00DB2B71"/>
    <w:rsid w:val="00DB355D"/>
    <w:rsid w:val="00DB384C"/>
    <w:rsid w:val="00DB3948"/>
    <w:rsid w:val="00DB4707"/>
    <w:rsid w:val="00DB4A77"/>
    <w:rsid w:val="00DB67F3"/>
    <w:rsid w:val="00DB6E87"/>
    <w:rsid w:val="00DB7044"/>
    <w:rsid w:val="00DB7215"/>
    <w:rsid w:val="00DB72D4"/>
    <w:rsid w:val="00DC11CA"/>
    <w:rsid w:val="00DC19D1"/>
    <w:rsid w:val="00DC1A10"/>
    <w:rsid w:val="00DC22BF"/>
    <w:rsid w:val="00DC2C66"/>
    <w:rsid w:val="00DC3143"/>
    <w:rsid w:val="00DC319A"/>
    <w:rsid w:val="00DC3F9C"/>
    <w:rsid w:val="00DC3FC6"/>
    <w:rsid w:val="00DC459C"/>
    <w:rsid w:val="00DC547F"/>
    <w:rsid w:val="00DC5B65"/>
    <w:rsid w:val="00DC603C"/>
    <w:rsid w:val="00DC6402"/>
    <w:rsid w:val="00DC666B"/>
    <w:rsid w:val="00DC6996"/>
    <w:rsid w:val="00DC6F54"/>
    <w:rsid w:val="00DC71E7"/>
    <w:rsid w:val="00DC720B"/>
    <w:rsid w:val="00DD02FE"/>
    <w:rsid w:val="00DD032A"/>
    <w:rsid w:val="00DD0D4C"/>
    <w:rsid w:val="00DD2820"/>
    <w:rsid w:val="00DD2FBD"/>
    <w:rsid w:val="00DD301B"/>
    <w:rsid w:val="00DD3032"/>
    <w:rsid w:val="00DD3327"/>
    <w:rsid w:val="00DD43AD"/>
    <w:rsid w:val="00DD4E29"/>
    <w:rsid w:val="00DD53AE"/>
    <w:rsid w:val="00DD55FA"/>
    <w:rsid w:val="00DD5F37"/>
    <w:rsid w:val="00DD71EB"/>
    <w:rsid w:val="00DD7394"/>
    <w:rsid w:val="00DD768C"/>
    <w:rsid w:val="00DD780F"/>
    <w:rsid w:val="00DD79C6"/>
    <w:rsid w:val="00DD7CED"/>
    <w:rsid w:val="00DE0FAC"/>
    <w:rsid w:val="00DE14BB"/>
    <w:rsid w:val="00DE19A1"/>
    <w:rsid w:val="00DE1C19"/>
    <w:rsid w:val="00DE3043"/>
    <w:rsid w:val="00DE3505"/>
    <w:rsid w:val="00DE396C"/>
    <w:rsid w:val="00DE3C66"/>
    <w:rsid w:val="00DE3F9F"/>
    <w:rsid w:val="00DE4B8D"/>
    <w:rsid w:val="00DE4FD7"/>
    <w:rsid w:val="00DE6563"/>
    <w:rsid w:val="00DE6830"/>
    <w:rsid w:val="00DE719F"/>
    <w:rsid w:val="00DE721C"/>
    <w:rsid w:val="00DE762B"/>
    <w:rsid w:val="00DE7F42"/>
    <w:rsid w:val="00DE7F84"/>
    <w:rsid w:val="00DEEE94"/>
    <w:rsid w:val="00DF052B"/>
    <w:rsid w:val="00DF1DE2"/>
    <w:rsid w:val="00DF2DFA"/>
    <w:rsid w:val="00DF325B"/>
    <w:rsid w:val="00DF336F"/>
    <w:rsid w:val="00DF4753"/>
    <w:rsid w:val="00DF4C76"/>
    <w:rsid w:val="00DF50F8"/>
    <w:rsid w:val="00DF535B"/>
    <w:rsid w:val="00DF5D6D"/>
    <w:rsid w:val="00DF5EEE"/>
    <w:rsid w:val="00DF6891"/>
    <w:rsid w:val="00DF7C72"/>
    <w:rsid w:val="00E00327"/>
    <w:rsid w:val="00E017EB"/>
    <w:rsid w:val="00E01CC9"/>
    <w:rsid w:val="00E01CD7"/>
    <w:rsid w:val="00E02A2C"/>
    <w:rsid w:val="00E02E25"/>
    <w:rsid w:val="00E03515"/>
    <w:rsid w:val="00E03927"/>
    <w:rsid w:val="00E040CE"/>
    <w:rsid w:val="00E04265"/>
    <w:rsid w:val="00E04380"/>
    <w:rsid w:val="00E055CB"/>
    <w:rsid w:val="00E05AE4"/>
    <w:rsid w:val="00E06536"/>
    <w:rsid w:val="00E0654A"/>
    <w:rsid w:val="00E06625"/>
    <w:rsid w:val="00E073DE"/>
    <w:rsid w:val="00E07613"/>
    <w:rsid w:val="00E07B16"/>
    <w:rsid w:val="00E07CFC"/>
    <w:rsid w:val="00E10837"/>
    <w:rsid w:val="00E10E5D"/>
    <w:rsid w:val="00E11122"/>
    <w:rsid w:val="00E1213C"/>
    <w:rsid w:val="00E123BF"/>
    <w:rsid w:val="00E12423"/>
    <w:rsid w:val="00E129AE"/>
    <w:rsid w:val="00E12D8A"/>
    <w:rsid w:val="00E12F18"/>
    <w:rsid w:val="00E1449B"/>
    <w:rsid w:val="00E14715"/>
    <w:rsid w:val="00E15C15"/>
    <w:rsid w:val="00E169E6"/>
    <w:rsid w:val="00E20748"/>
    <w:rsid w:val="00E20821"/>
    <w:rsid w:val="00E20B43"/>
    <w:rsid w:val="00E210F7"/>
    <w:rsid w:val="00E21A44"/>
    <w:rsid w:val="00E21A55"/>
    <w:rsid w:val="00E22158"/>
    <w:rsid w:val="00E23AAB"/>
    <w:rsid w:val="00E24001"/>
    <w:rsid w:val="00E243C8"/>
    <w:rsid w:val="00E24760"/>
    <w:rsid w:val="00E24B31"/>
    <w:rsid w:val="00E24E03"/>
    <w:rsid w:val="00E2522E"/>
    <w:rsid w:val="00E25D74"/>
    <w:rsid w:val="00E25EC9"/>
    <w:rsid w:val="00E26100"/>
    <w:rsid w:val="00E26832"/>
    <w:rsid w:val="00E26CFD"/>
    <w:rsid w:val="00E30E0D"/>
    <w:rsid w:val="00E30F4D"/>
    <w:rsid w:val="00E3103F"/>
    <w:rsid w:val="00E3182B"/>
    <w:rsid w:val="00E31B0F"/>
    <w:rsid w:val="00E320B8"/>
    <w:rsid w:val="00E3246F"/>
    <w:rsid w:val="00E325ED"/>
    <w:rsid w:val="00E32EBE"/>
    <w:rsid w:val="00E33984"/>
    <w:rsid w:val="00E34B51"/>
    <w:rsid w:val="00E366AD"/>
    <w:rsid w:val="00E402C2"/>
    <w:rsid w:val="00E40BC2"/>
    <w:rsid w:val="00E41326"/>
    <w:rsid w:val="00E41519"/>
    <w:rsid w:val="00E41C0B"/>
    <w:rsid w:val="00E41F9D"/>
    <w:rsid w:val="00E42DDB"/>
    <w:rsid w:val="00E43DC1"/>
    <w:rsid w:val="00E448A0"/>
    <w:rsid w:val="00E451A8"/>
    <w:rsid w:val="00E45569"/>
    <w:rsid w:val="00E457E4"/>
    <w:rsid w:val="00E46275"/>
    <w:rsid w:val="00E46430"/>
    <w:rsid w:val="00E46F22"/>
    <w:rsid w:val="00E5057F"/>
    <w:rsid w:val="00E50DE7"/>
    <w:rsid w:val="00E50DE8"/>
    <w:rsid w:val="00E518DC"/>
    <w:rsid w:val="00E5194E"/>
    <w:rsid w:val="00E52387"/>
    <w:rsid w:val="00E524F9"/>
    <w:rsid w:val="00E54418"/>
    <w:rsid w:val="00E54A33"/>
    <w:rsid w:val="00E54A6E"/>
    <w:rsid w:val="00E54C22"/>
    <w:rsid w:val="00E54DDA"/>
    <w:rsid w:val="00E55013"/>
    <w:rsid w:val="00E55177"/>
    <w:rsid w:val="00E55E2F"/>
    <w:rsid w:val="00E569D3"/>
    <w:rsid w:val="00E5738B"/>
    <w:rsid w:val="00E57576"/>
    <w:rsid w:val="00E57AB3"/>
    <w:rsid w:val="00E60F7F"/>
    <w:rsid w:val="00E61ADF"/>
    <w:rsid w:val="00E62630"/>
    <w:rsid w:val="00E62BC3"/>
    <w:rsid w:val="00E6305E"/>
    <w:rsid w:val="00E63B2A"/>
    <w:rsid w:val="00E6406D"/>
    <w:rsid w:val="00E641DA"/>
    <w:rsid w:val="00E642EE"/>
    <w:rsid w:val="00E6511D"/>
    <w:rsid w:val="00E6555B"/>
    <w:rsid w:val="00E658B4"/>
    <w:rsid w:val="00E65EBC"/>
    <w:rsid w:val="00E6616D"/>
    <w:rsid w:val="00E66321"/>
    <w:rsid w:val="00E672B1"/>
    <w:rsid w:val="00E67705"/>
    <w:rsid w:val="00E67CDA"/>
    <w:rsid w:val="00E67D40"/>
    <w:rsid w:val="00E67D8E"/>
    <w:rsid w:val="00E71CAB"/>
    <w:rsid w:val="00E72C55"/>
    <w:rsid w:val="00E72E35"/>
    <w:rsid w:val="00E72F1B"/>
    <w:rsid w:val="00E72F33"/>
    <w:rsid w:val="00E73942"/>
    <w:rsid w:val="00E7420D"/>
    <w:rsid w:val="00E7631C"/>
    <w:rsid w:val="00E76721"/>
    <w:rsid w:val="00E76E71"/>
    <w:rsid w:val="00E76F78"/>
    <w:rsid w:val="00E806BE"/>
    <w:rsid w:val="00E80C61"/>
    <w:rsid w:val="00E80DE3"/>
    <w:rsid w:val="00E81071"/>
    <w:rsid w:val="00E814ED"/>
    <w:rsid w:val="00E8165F"/>
    <w:rsid w:val="00E81F48"/>
    <w:rsid w:val="00E82225"/>
    <w:rsid w:val="00E8376C"/>
    <w:rsid w:val="00E83871"/>
    <w:rsid w:val="00E83B90"/>
    <w:rsid w:val="00E83DCD"/>
    <w:rsid w:val="00E844A8"/>
    <w:rsid w:val="00E84DF0"/>
    <w:rsid w:val="00E853BE"/>
    <w:rsid w:val="00E85CA0"/>
    <w:rsid w:val="00E8644B"/>
    <w:rsid w:val="00E86C45"/>
    <w:rsid w:val="00E86E36"/>
    <w:rsid w:val="00E86FBC"/>
    <w:rsid w:val="00E87240"/>
    <w:rsid w:val="00E87A0F"/>
    <w:rsid w:val="00E87C19"/>
    <w:rsid w:val="00E90939"/>
    <w:rsid w:val="00E90987"/>
    <w:rsid w:val="00E90DF3"/>
    <w:rsid w:val="00E9104E"/>
    <w:rsid w:val="00E914AF"/>
    <w:rsid w:val="00E915C5"/>
    <w:rsid w:val="00E92635"/>
    <w:rsid w:val="00E929FE"/>
    <w:rsid w:val="00E93782"/>
    <w:rsid w:val="00E93995"/>
    <w:rsid w:val="00E95352"/>
    <w:rsid w:val="00E956B5"/>
    <w:rsid w:val="00E95912"/>
    <w:rsid w:val="00EA08C7"/>
    <w:rsid w:val="00EA1C16"/>
    <w:rsid w:val="00EA1F96"/>
    <w:rsid w:val="00EA3164"/>
    <w:rsid w:val="00EA3E53"/>
    <w:rsid w:val="00EA42EB"/>
    <w:rsid w:val="00EA42F5"/>
    <w:rsid w:val="00EA444A"/>
    <w:rsid w:val="00EA4743"/>
    <w:rsid w:val="00EA4E1C"/>
    <w:rsid w:val="00EA5903"/>
    <w:rsid w:val="00EA63BA"/>
    <w:rsid w:val="00EA7065"/>
    <w:rsid w:val="00EB00E8"/>
    <w:rsid w:val="00EB05E5"/>
    <w:rsid w:val="00EB1E75"/>
    <w:rsid w:val="00EB2797"/>
    <w:rsid w:val="00EB29E1"/>
    <w:rsid w:val="00EB2A0C"/>
    <w:rsid w:val="00EB397A"/>
    <w:rsid w:val="00EB641D"/>
    <w:rsid w:val="00EB66A1"/>
    <w:rsid w:val="00EB6D16"/>
    <w:rsid w:val="00EB7B4B"/>
    <w:rsid w:val="00EB7DD1"/>
    <w:rsid w:val="00EC0ED0"/>
    <w:rsid w:val="00EC0EF4"/>
    <w:rsid w:val="00EC1066"/>
    <w:rsid w:val="00EC1593"/>
    <w:rsid w:val="00EC1A0E"/>
    <w:rsid w:val="00EC2264"/>
    <w:rsid w:val="00EC2755"/>
    <w:rsid w:val="00EC3771"/>
    <w:rsid w:val="00EC3985"/>
    <w:rsid w:val="00EC39F6"/>
    <w:rsid w:val="00EC3A6C"/>
    <w:rsid w:val="00EC3E38"/>
    <w:rsid w:val="00EC42F2"/>
    <w:rsid w:val="00EC4A69"/>
    <w:rsid w:val="00EC4CA3"/>
    <w:rsid w:val="00EC4E41"/>
    <w:rsid w:val="00EC514F"/>
    <w:rsid w:val="00EC5462"/>
    <w:rsid w:val="00EC6AD9"/>
    <w:rsid w:val="00EC7593"/>
    <w:rsid w:val="00EC7D83"/>
    <w:rsid w:val="00ED0102"/>
    <w:rsid w:val="00ED0413"/>
    <w:rsid w:val="00ED20E1"/>
    <w:rsid w:val="00ED259D"/>
    <w:rsid w:val="00ED29B9"/>
    <w:rsid w:val="00ED3DAB"/>
    <w:rsid w:val="00ED3E81"/>
    <w:rsid w:val="00ED40A7"/>
    <w:rsid w:val="00ED4474"/>
    <w:rsid w:val="00ED4EA5"/>
    <w:rsid w:val="00ED4F68"/>
    <w:rsid w:val="00ED569C"/>
    <w:rsid w:val="00ED6346"/>
    <w:rsid w:val="00ED6BB3"/>
    <w:rsid w:val="00ED728B"/>
    <w:rsid w:val="00ED729A"/>
    <w:rsid w:val="00EE0E0D"/>
    <w:rsid w:val="00EE0E80"/>
    <w:rsid w:val="00EE1572"/>
    <w:rsid w:val="00EE15AF"/>
    <w:rsid w:val="00EE183F"/>
    <w:rsid w:val="00EE2049"/>
    <w:rsid w:val="00EE2552"/>
    <w:rsid w:val="00EE2731"/>
    <w:rsid w:val="00EE2FD3"/>
    <w:rsid w:val="00EE34BD"/>
    <w:rsid w:val="00EE3AEC"/>
    <w:rsid w:val="00EE3C29"/>
    <w:rsid w:val="00EE4363"/>
    <w:rsid w:val="00EE463F"/>
    <w:rsid w:val="00EE4A38"/>
    <w:rsid w:val="00EE61C3"/>
    <w:rsid w:val="00EE6E1B"/>
    <w:rsid w:val="00EE71DC"/>
    <w:rsid w:val="00EF09D9"/>
    <w:rsid w:val="00EF0BD1"/>
    <w:rsid w:val="00EF121D"/>
    <w:rsid w:val="00EF1A77"/>
    <w:rsid w:val="00EF1D43"/>
    <w:rsid w:val="00EF1D8F"/>
    <w:rsid w:val="00EF2A3A"/>
    <w:rsid w:val="00EF32A3"/>
    <w:rsid w:val="00EF3ABF"/>
    <w:rsid w:val="00EF458D"/>
    <w:rsid w:val="00EF464B"/>
    <w:rsid w:val="00EF4A13"/>
    <w:rsid w:val="00EF4C08"/>
    <w:rsid w:val="00EF5234"/>
    <w:rsid w:val="00EF6599"/>
    <w:rsid w:val="00EF7C1F"/>
    <w:rsid w:val="00F0042E"/>
    <w:rsid w:val="00F005D9"/>
    <w:rsid w:val="00F023B4"/>
    <w:rsid w:val="00F04DBF"/>
    <w:rsid w:val="00F056CE"/>
    <w:rsid w:val="00F06DD4"/>
    <w:rsid w:val="00F06E85"/>
    <w:rsid w:val="00F07179"/>
    <w:rsid w:val="00F0769A"/>
    <w:rsid w:val="00F07C0D"/>
    <w:rsid w:val="00F07F13"/>
    <w:rsid w:val="00F101BC"/>
    <w:rsid w:val="00F10C8B"/>
    <w:rsid w:val="00F114CC"/>
    <w:rsid w:val="00F1239E"/>
    <w:rsid w:val="00F12511"/>
    <w:rsid w:val="00F125BC"/>
    <w:rsid w:val="00F1286D"/>
    <w:rsid w:val="00F12CE6"/>
    <w:rsid w:val="00F13A73"/>
    <w:rsid w:val="00F14093"/>
    <w:rsid w:val="00F15069"/>
    <w:rsid w:val="00F1531B"/>
    <w:rsid w:val="00F15C13"/>
    <w:rsid w:val="00F1622B"/>
    <w:rsid w:val="00F162C0"/>
    <w:rsid w:val="00F16B54"/>
    <w:rsid w:val="00F16D9F"/>
    <w:rsid w:val="00F16FD5"/>
    <w:rsid w:val="00F20087"/>
    <w:rsid w:val="00F20C70"/>
    <w:rsid w:val="00F20EB8"/>
    <w:rsid w:val="00F210F9"/>
    <w:rsid w:val="00F21178"/>
    <w:rsid w:val="00F218E8"/>
    <w:rsid w:val="00F219C6"/>
    <w:rsid w:val="00F22AB3"/>
    <w:rsid w:val="00F22B0D"/>
    <w:rsid w:val="00F2337E"/>
    <w:rsid w:val="00F23DE8"/>
    <w:rsid w:val="00F262F1"/>
    <w:rsid w:val="00F26C40"/>
    <w:rsid w:val="00F276D5"/>
    <w:rsid w:val="00F278B7"/>
    <w:rsid w:val="00F30732"/>
    <w:rsid w:val="00F31778"/>
    <w:rsid w:val="00F321D3"/>
    <w:rsid w:val="00F33958"/>
    <w:rsid w:val="00F33F56"/>
    <w:rsid w:val="00F34162"/>
    <w:rsid w:val="00F34E4F"/>
    <w:rsid w:val="00F350EC"/>
    <w:rsid w:val="00F35715"/>
    <w:rsid w:val="00F363B2"/>
    <w:rsid w:val="00F364A5"/>
    <w:rsid w:val="00F37146"/>
    <w:rsid w:val="00F37293"/>
    <w:rsid w:val="00F37E1B"/>
    <w:rsid w:val="00F40484"/>
    <w:rsid w:val="00F4111E"/>
    <w:rsid w:val="00F4209D"/>
    <w:rsid w:val="00F4231D"/>
    <w:rsid w:val="00F423AC"/>
    <w:rsid w:val="00F42A09"/>
    <w:rsid w:val="00F4319B"/>
    <w:rsid w:val="00F433C6"/>
    <w:rsid w:val="00F43B41"/>
    <w:rsid w:val="00F43E38"/>
    <w:rsid w:val="00F45429"/>
    <w:rsid w:val="00F454C6"/>
    <w:rsid w:val="00F45B9E"/>
    <w:rsid w:val="00F4716B"/>
    <w:rsid w:val="00F47A08"/>
    <w:rsid w:val="00F47F51"/>
    <w:rsid w:val="00F50CF0"/>
    <w:rsid w:val="00F50E7D"/>
    <w:rsid w:val="00F51175"/>
    <w:rsid w:val="00F5156F"/>
    <w:rsid w:val="00F51A0C"/>
    <w:rsid w:val="00F5265D"/>
    <w:rsid w:val="00F53BF0"/>
    <w:rsid w:val="00F54283"/>
    <w:rsid w:val="00F5464B"/>
    <w:rsid w:val="00F54E34"/>
    <w:rsid w:val="00F55094"/>
    <w:rsid w:val="00F55D93"/>
    <w:rsid w:val="00F56822"/>
    <w:rsid w:val="00F56CB2"/>
    <w:rsid w:val="00F60269"/>
    <w:rsid w:val="00F60A43"/>
    <w:rsid w:val="00F61485"/>
    <w:rsid w:val="00F61A03"/>
    <w:rsid w:val="00F62D92"/>
    <w:rsid w:val="00F632CC"/>
    <w:rsid w:val="00F63D6B"/>
    <w:rsid w:val="00F63FAC"/>
    <w:rsid w:val="00F64764"/>
    <w:rsid w:val="00F6505C"/>
    <w:rsid w:val="00F656BD"/>
    <w:rsid w:val="00F659D7"/>
    <w:rsid w:val="00F66896"/>
    <w:rsid w:val="00F66F14"/>
    <w:rsid w:val="00F702F4"/>
    <w:rsid w:val="00F70437"/>
    <w:rsid w:val="00F706AC"/>
    <w:rsid w:val="00F7098F"/>
    <w:rsid w:val="00F71015"/>
    <w:rsid w:val="00F71179"/>
    <w:rsid w:val="00F71577"/>
    <w:rsid w:val="00F71B18"/>
    <w:rsid w:val="00F71C96"/>
    <w:rsid w:val="00F7477F"/>
    <w:rsid w:val="00F7488F"/>
    <w:rsid w:val="00F74C91"/>
    <w:rsid w:val="00F7521E"/>
    <w:rsid w:val="00F753B2"/>
    <w:rsid w:val="00F7548F"/>
    <w:rsid w:val="00F75C20"/>
    <w:rsid w:val="00F75F0A"/>
    <w:rsid w:val="00F763D2"/>
    <w:rsid w:val="00F76430"/>
    <w:rsid w:val="00F765CD"/>
    <w:rsid w:val="00F7660F"/>
    <w:rsid w:val="00F7677C"/>
    <w:rsid w:val="00F76AB5"/>
    <w:rsid w:val="00F76B84"/>
    <w:rsid w:val="00F77942"/>
    <w:rsid w:val="00F8024E"/>
    <w:rsid w:val="00F81502"/>
    <w:rsid w:val="00F81AF6"/>
    <w:rsid w:val="00F81F0D"/>
    <w:rsid w:val="00F82AC9"/>
    <w:rsid w:val="00F82F0D"/>
    <w:rsid w:val="00F82F59"/>
    <w:rsid w:val="00F8328F"/>
    <w:rsid w:val="00F835A9"/>
    <w:rsid w:val="00F837F4"/>
    <w:rsid w:val="00F83D48"/>
    <w:rsid w:val="00F83E75"/>
    <w:rsid w:val="00F83F38"/>
    <w:rsid w:val="00F8432B"/>
    <w:rsid w:val="00F844F0"/>
    <w:rsid w:val="00F84569"/>
    <w:rsid w:val="00F8458A"/>
    <w:rsid w:val="00F84796"/>
    <w:rsid w:val="00F84988"/>
    <w:rsid w:val="00F84DE9"/>
    <w:rsid w:val="00F85DDF"/>
    <w:rsid w:val="00F860D1"/>
    <w:rsid w:val="00F86209"/>
    <w:rsid w:val="00F8673F"/>
    <w:rsid w:val="00F87212"/>
    <w:rsid w:val="00F87629"/>
    <w:rsid w:val="00F87772"/>
    <w:rsid w:val="00F90487"/>
    <w:rsid w:val="00F90855"/>
    <w:rsid w:val="00F918A9"/>
    <w:rsid w:val="00F91C95"/>
    <w:rsid w:val="00F91D82"/>
    <w:rsid w:val="00F9238B"/>
    <w:rsid w:val="00F935DE"/>
    <w:rsid w:val="00F93C62"/>
    <w:rsid w:val="00F93CDE"/>
    <w:rsid w:val="00F93ED0"/>
    <w:rsid w:val="00F94534"/>
    <w:rsid w:val="00F95652"/>
    <w:rsid w:val="00F969BB"/>
    <w:rsid w:val="00F96E94"/>
    <w:rsid w:val="00F97154"/>
    <w:rsid w:val="00F97611"/>
    <w:rsid w:val="00F97785"/>
    <w:rsid w:val="00FA09C8"/>
    <w:rsid w:val="00FA0F81"/>
    <w:rsid w:val="00FA1935"/>
    <w:rsid w:val="00FA1BC5"/>
    <w:rsid w:val="00FA2392"/>
    <w:rsid w:val="00FA25A9"/>
    <w:rsid w:val="00FA2AA2"/>
    <w:rsid w:val="00FA2D54"/>
    <w:rsid w:val="00FA392C"/>
    <w:rsid w:val="00FA4714"/>
    <w:rsid w:val="00FA4D11"/>
    <w:rsid w:val="00FA4E46"/>
    <w:rsid w:val="00FA4FF9"/>
    <w:rsid w:val="00FA567A"/>
    <w:rsid w:val="00FA57BC"/>
    <w:rsid w:val="00FA5A15"/>
    <w:rsid w:val="00FA6124"/>
    <w:rsid w:val="00FA63CD"/>
    <w:rsid w:val="00FA6F10"/>
    <w:rsid w:val="00FA7085"/>
    <w:rsid w:val="00FA75A2"/>
    <w:rsid w:val="00FB04B1"/>
    <w:rsid w:val="00FB0524"/>
    <w:rsid w:val="00FB21A1"/>
    <w:rsid w:val="00FB31AF"/>
    <w:rsid w:val="00FB3328"/>
    <w:rsid w:val="00FB37B9"/>
    <w:rsid w:val="00FB4974"/>
    <w:rsid w:val="00FB4B33"/>
    <w:rsid w:val="00FB51CE"/>
    <w:rsid w:val="00FB57D6"/>
    <w:rsid w:val="00FB665D"/>
    <w:rsid w:val="00FB6F32"/>
    <w:rsid w:val="00FC051F"/>
    <w:rsid w:val="00FC26C1"/>
    <w:rsid w:val="00FC29BA"/>
    <w:rsid w:val="00FC3417"/>
    <w:rsid w:val="00FC354E"/>
    <w:rsid w:val="00FC359D"/>
    <w:rsid w:val="00FC4546"/>
    <w:rsid w:val="00FC4FD1"/>
    <w:rsid w:val="00FC5963"/>
    <w:rsid w:val="00FC5C5B"/>
    <w:rsid w:val="00FC629E"/>
    <w:rsid w:val="00FC6312"/>
    <w:rsid w:val="00FC689F"/>
    <w:rsid w:val="00FC6E71"/>
    <w:rsid w:val="00FC705F"/>
    <w:rsid w:val="00FC71F9"/>
    <w:rsid w:val="00FC77E7"/>
    <w:rsid w:val="00FC7D55"/>
    <w:rsid w:val="00FD0842"/>
    <w:rsid w:val="00FD09FE"/>
    <w:rsid w:val="00FD1313"/>
    <w:rsid w:val="00FD132E"/>
    <w:rsid w:val="00FD54D6"/>
    <w:rsid w:val="00FD620F"/>
    <w:rsid w:val="00FD6718"/>
    <w:rsid w:val="00FD6D0F"/>
    <w:rsid w:val="00FD6D3B"/>
    <w:rsid w:val="00FD7230"/>
    <w:rsid w:val="00FD7388"/>
    <w:rsid w:val="00FD738B"/>
    <w:rsid w:val="00FD77B7"/>
    <w:rsid w:val="00FD7D97"/>
    <w:rsid w:val="00FE0B83"/>
    <w:rsid w:val="00FE14BC"/>
    <w:rsid w:val="00FE1A0C"/>
    <w:rsid w:val="00FE1E22"/>
    <w:rsid w:val="00FE1FDB"/>
    <w:rsid w:val="00FE238E"/>
    <w:rsid w:val="00FE2413"/>
    <w:rsid w:val="00FE3C0D"/>
    <w:rsid w:val="00FE46D7"/>
    <w:rsid w:val="00FE50A0"/>
    <w:rsid w:val="00FE5222"/>
    <w:rsid w:val="00FE538B"/>
    <w:rsid w:val="00FE5B32"/>
    <w:rsid w:val="00FE639F"/>
    <w:rsid w:val="00FE6708"/>
    <w:rsid w:val="00FE6A0B"/>
    <w:rsid w:val="00FE6FB9"/>
    <w:rsid w:val="00FE7A3F"/>
    <w:rsid w:val="00FE7AF6"/>
    <w:rsid w:val="00FF0F11"/>
    <w:rsid w:val="00FF1C4D"/>
    <w:rsid w:val="00FF2D96"/>
    <w:rsid w:val="00FF3C2C"/>
    <w:rsid w:val="00FF4383"/>
    <w:rsid w:val="00FF4623"/>
    <w:rsid w:val="00FF58BD"/>
    <w:rsid w:val="00FF5AA4"/>
    <w:rsid w:val="00FF5BB8"/>
    <w:rsid w:val="00FF6013"/>
    <w:rsid w:val="00FF7B88"/>
    <w:rsid w:val="010440DD"/>
    <w:rsid w:val="018AEABF"/>
    <w:rsid w:val="03320D51"/>
    <w:rsid w:val="03CBBD10"/>
    <w:rsid w:val="0A10F9A8"/>
    <w:rsid w:val="0AA34759"/>
    <w:rsid w:val="0DFA50FF"/>
    <w:rsid w:val="0F2995AD"/>
    <w:rsid w:val="11D0B758"/>
    <w:rsid w:val="1257DE98"/>
    <w:rsid w:val="13344168"/>
    <w:rsid w:val="14B1FCD1"/>
    <w:rsid w:val="17BD5214"/>
    <w:rsid w:val="191F47C2"/>
    <w:rsid w:val="192BDE12"/>
    <w:rsid w:val="1A1002AA"/>
    <w:rsid w:val="1AA0AA28"/>
    <w:rsid w:val="1B28C21C"/>
    <w:rsid w:val="1D90D7FB"/>
    <w:rsid w:val="1E2EE3CA"/>
    <w:rsid w:val="1EB46102"/>
    <w:rsid w:val="20A98C6F"/>
    <w:rsid w:val="21B5BC2B"/>
    <w:rsid w:val="21D05AB0"/>
    <w:rsid w:val="23309D26"/>
    <w:rsid w:val="246DF941"/>
    <w:rsid w:val="2615D7BB"/>
    <w:rsid w:val="2638569E"/>
    <w:rsid w:val="2770E4F9"/>
    <w:rsid w:val="2AF7CC92"/>
    <w:rsid w:val="2CA1FDFB"/>
    <w:rsid w:val="2CE0A419"/>
    <w:rsid w:val="2D2CDE47"/>
    <w:rsid w:val="2D7C5ACF"/>
    <w:rsid w:val="2D9A416D"/>
    <w:rsid w:val="2F0D4301"/>
    <w:rsid w:val="31B6DE2B"/>
    <w:rsid w:val="31C5C385"/>
    <w:rsid w:val="31FF2456"/>
    <w:rsid w:val="324C1293"/>
    <w:rsid w:val="3256AC83"/>
    <w:rsid w:val="3341A58B"/>
    <w:rsid w:val="374631D0"/>
    <w:rsid w:val="377AFFCD"/>
    <w:rsid w:val="3855DB95"/>
    <w:rsid w:val="3C687D6C"/>
    <w:rsid w:val="3D1D37CE"/>
    <w:rsid w:val="3D562A3A"/>
    <w:rsid w:val="3EE6C626"/>
    <w:rsid w:val="40EB076B"/>
    <w:rsid w:val="414EB6F5"/>
    <w:rsid w:val="41B54A21"/>
    <w:rsid w:val="4332CF92"/>
    <w:rsid w:val="4425B891"/>
    <w:rsid w:val="447E1338"/>
    <w:rsid w:val="4622548D"/>
    <w:rsid w:val="49E25A52"/>
    <w:rsid w:val="4A291AB4"/>
    <w:rsid w:val="4AAA8DDB"/>
    <w:rsid w:val="4B0371EF"/>
    <w:rsid w:val="4B2C65E3"/>
    <w:rsid w:val="4CB12C98"/>
    <w:rsid w:val="4E8A36DC"/>
    <w:rsid w:val="50A9B8B4"/>
    <w:rsid w:val="50FFC29D"/>
    <w:rsid w:val="54547208"/>
    <w:rsid w:val="54788EB5"/>
    <w:rsid w:val="547A899A"/>
    <w:rsid w:val="5558358C"/>
    <w:rsid w:val="55BB35E0"/>
    <w:rsid w:val="570A6B8E"/>
    <w:rsid w:val="57CCB522"/>
    <w:rsid w:val="5CE26AB9"/>
    <w:rsid w:val="5F7ECA0D"/>
    <w:rsid w:val="60DC4FF7"/>
    <w:rsid w:val="614D2998"/>
    <w:rsid w:val="61ACE17B"/>
    <w:rsid w:val="6671DFD0"/>
    <w:rsid w:val="67AD6001"/>
    <w:rsid w:val="6969F182"/>
    <w:rsid w:val="6A56E62F"/>
    <w:rsid w:val="6D3507D1"/>
    <w:rsid w:val="6D64CAD2"/>
    <w:rsid w:val="6ED0D832"/>
    <w:rsid w:val="7337F06E"/>
    <w:rsid w:val="763CACB3"/>
    <w:rsid w:val="77A25209"/>
    <w:rsid w:val="79389DFB"/>
    <w:rsid w:val="7E245C35"/>
    <w:rsid w:val="7F2298F5"/>
    <w:rsid w:val="7F46F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F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9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43B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14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2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1D5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8F"/>
  </w:style>
  <w:style w:type="paragraph" w:styleId="Stopka">
    <w:name w:val="footer"/>
    <w:basedOn w:val="Normalny"/>
    <w:link w:val="StopkaZnak"/>
    <w:uiPriority w:val="99"/>
    <w:unhideWhenUsed/>
    <w:rsid w:val="00C2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8F"/>
  </w:style>
  <w:style w:type="table" w:styleId="Tabela-Siatka">
    <w:name w:val="Table Grid"/>
    <w:basedOn w:val="Standardowy"/>
    <w:uiPriority w:val="59"/>
    <w:rsid w:val="00C2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2668F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,2 heading"/>
    <w:basedOn w:val="Normalny"/>
    <w:link w:val="AkapitzlistZnak"/>
    <w:uiPriority w:val="34"/>
    <w:qFormat/>
    <w:rsid w:val="00457DB1"/>
    <w:pPr>
      <w:spacing w:after="0" w:line="240" w:lineRule="auto"/>
      <w:ind w:left="720"/>
    </w:pPr>
    <w:rPr>
      <w:rFonts w:cs="Calibri"/>
      <w:lang w:eastAsia="pl-PL"/>
    </w:rPr>
  </w:style>
  <w:style w:type="paragraph" w:styleId="Bezodstpw">
    <w:name w:val="No Spacing"/>
    <w:link w:val="BezodstpwZnak"/>
    <w:uiPriority w:val="1"/>
    <w:qFormat/>
    <w:rsid w:val="00161825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8761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semiHidden/>
    <w:rsid w:val="00876106"/>
    <w:rPr>
      <w:rFonts w:ascii="Consolas" w:eastAsia="Calibri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0B7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sid w:val="0016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656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1656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5645"/>
    <w:rPr>
      <w:b/>
      <w:bCs/>
      <w:lang w:eastAsia="en-US"/>
    </w:rPr>
  </w:style>
  <w:style w:type="character" w:styleId="Pogrubienie">
    <w:name w:val="Strong"/>
    <w:uiPriority w:val="22"/>
    <w:qFormat/>
    <w:rsid w:val="00494152"/>
    <w:rPr>
      <w:rFonts w:cs="Times New Roman"/>
      <w:b/>
      <w:bCs/>
    </w:rPr>
  </w:style>
  <w:style w:type="paragraph" w:customStyle="1" w:styleId="Default">
    <w:name w:val="Default"/>
    <w:rsid w:val="00D828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rsid w:val="00643BB0"/>
    <w:rPr>
      <w:rFonts w:ascii="Times New Roman" w:eastAsia="Times New Roman" w:hAnsi="Times New Roman"/>
      <w:b/>
      <w:sz w:val="24"/>
      <w:szCs w:val="24"/>
    </w:rPr>
  </w:style>
  <w:style w:type="paragraph" w:styleId="Listanumerowana">
    <w:name w:val="List Number"/>
    <w:basedOn w:val="Normalny"/>
    <w:unhideWhenUsed/>
    <w:rsid w:val="00643BB0"/>
    <w:pPr>
      <w:numPr>
        <w:numId w:val="1"/>
      </w:numPr>
      <w:suppressAutoHyphens/>
      <w:spacing w:after="0" w:line="240" w:lineRule="auto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43BB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3BB0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643BB0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3BB0"/>
    <w:pPr>
      <w:shd w:val="clear" w:color="auto" w:fill="FFFFFF"/>
      <w:spacing w:before="180" w:after="540" w:line="0" w:lineRule="atLeast"/>
      <w:ind w:hanging="1280"/>
      <w:jc w:val="center"/>
    </w:pPr>
    <w:rPr>
      <w:rFonts w:ascii="Garamond" w:eastAsia="Garamond" w:hAnsi="Garamond"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rsid w:val="00643BB0"/>
    <w:pPr>
      <w:suppressAutoHyphens/>
      <w:spacing w:after="120" w:line="240" w:lineRule="auto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643BB0"/>
    <w:rPr>
      <w:rFonts w:eastAsia="Times New Roman" w:cs="Trebuchet MS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BB0"/>
    <w:pPr>
      <w:suppressAutoHyphens/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43BB0"/>
    <w:rPr>
      <w:rFonts w:eastAsia="Times New Roman" w:cs="Trebuchet MS"/>
      <w:sz w:val="24"/>
      <w:szCs w:val="24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643BB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643BB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rsid w:val="00643B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odtytuZnak">
    <w:name w:val="Podtytuł Znak"/>
    <w:aliases w:val=" Znak Znak,Znak Znak"/>
    <w:link w:val="Podtytu"/>
    <w:uiPriority w:val="99"/>
    <w:rsid w:val="00643BB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mark">
    <w:name w:val="nomark"/>
    <w:uiPriority w:val="99"/>
    <w:rsid w:val="00643BB0"/>
    <w:rPr>
      <w:rFonts w:cs="Times New Roman"/>
    </w:rPr>
  </w:style>
  <w:style w:type="paragraph" w:styleId="NormalnyWeb">
    <w:name w:val="Normal (Web)"/>
    <w:basedOn w:val="Normalny"/>
    <w:uiPriority w:val="99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266DB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2266DB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Numerstrony">
    <w:name w:val="page number"/>
    <w:rsid w:val="00D56D94"/>
    <w:rPr>
      <w:rFonts w:ascii="Times New Roman" w:hAnsi="Times New Roman" w:cs="Times New Roman"/>
    </w:rPr>
  </w:style>
  <w:style w:type="character" w:customStyle="1" w:styleId="Nagwek3Znak">
    <w:name w:val="Nagłówek 3 Znak"/>
    <w:link w:val="Nagwek3"/>
    <w:uiPriority w:val="9"/>
    <w:rsid w:val="008814D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F12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F125A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F7AE0"/>
    <w:pPr>
      <w:spacing w:after="0" w:line="240" w:lineRule="auto"/>
      <w:ind w:left="720"/>
      <w:contextualSpacing/>
    </w:pPr>
    <w:rPr>
      <w:rFonts w:cs="Calibri"/>
      <w:sz w:val="24"/>
      <w:szCs w:val="24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9F003C"/>
    <w:rPr>
      <w:rFonts w:cs="Calibri"/>
      <w:sz w:val="22"/>
      <w:szCs w:val="22"/>
    </w:rPr>
  </w:style>
  <w:style w:type="character" w:customStyle="1" w:styleId="Nagwek1Znak">
    <w:name w:val="Nagłówek 1 Znak"/>
    <w:link w:val="Nagwek1"/>
    <w:uiPriority w:val="9"/>
    <w:rsid w:val="00E929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1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01467"/>
    <w:rPr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60146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C2FA6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uiPriority w:val="9"/>
    <w:semiHidden/>
    <w:rsid w:val="001571D5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Standard">
    <w:name w:val="Standard"/>
    <w:rsid w:val="00DE1C19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character" w:customStyle="1" w:styleId="StrongEmphasis">
    <w:name w:val="Strong Emphasis"/>
    <w:rsid w:val="00EC3A6C"/>
    <w:rPr>
      <w:b/>
      <w:bCs/>
    </w:rPr>
  </w:style>
  <w:style w:type="paragraph" w:customStyle="1" w:styleId="WW-Normal">
    <w:name w:val="WW-Normal"/>
    <w:basedOn w:val="Standard"/>
    <w:rsid w:val="00FE5B32"/>
    <w:pPr>
      <w:autoSpaceDE w:val="0"/>
      <w:autoSpaceDN/>
      <w:spacing w:line="240" w:lineRule="auto"/>
      <w:jc w:val="left"/>
    </w:pPr>
    <w:rPr>
      <w:rFonts w:ascii="Calibri" w:eastAsia="Calibri" w:hAnsi="Calibri" w:cs="Calibri"/>
      <w:color w:val="000000"/>
      <w:kern w:val="1"/>
      <w:sz w:val="24"/>
      <w:lang w:bidi="hi-IN"/>
    </w:rPr>
  </w:style>
  <w:style w:type="character" w:customStyle="1" w:styleId="czeinternetowe">
    <w:name w:val="Łącze internetowe"/>
    <w:uiPriority w:val="99"/>
    <w:rsid w:val="00744AEC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450D79"/>
    <w:pPr>
      <w:ind w:left="283" w:hanging="283"/>
      <w:contextualSpacing/>
    </w:pPr>
  </w:style>
  <w:style w:type="character" w:styleId="UyteHipercze">
    <w:name w:val="FollowedHyperlink"/>
    <w:uiPriority w:val="99"/>
    <w:semiHidden/>
    <w:unhideWhenUsed/>
    <w:rsid w:val="00915337"/>
    <w:rPr>
      <w:color w:val="800080"/>
      <w:u w:val="single"/>
    </w:rPr>
  </w:style>
  <w:style w:type="character" w:styleId="Wyrnieniedelikatne">
    <w:name w:val="Subtle Emphasis"/>
    <w:uiPriority w:val="19"/>
    <w:qFormat/>
    <w:rsid w:val="00535F8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locked/>
    <w:rsid w:val="003D206D"/>
    <w:rPr>
      <w:sz w:val="22"/>
      <w:szCs w:val="22"/>
      <w:lang w:eastAsia="en-US"/>
    </w:rPr>
  </w:style>
  <w:style w:type="paragraph" w:customStyle="1" w:styleId="CTPwntrzetabelki">
    <w:name w:val="CTP wnętrze tabelki"/>
    <w:basedOn w:val="Normalny"/>
    <w:uiPriority w:val="99"/>
    <w:rsid w:val="003D206D"/>
    <w:pPr>
      <w:spacing w:before="60" w:after="0" w:line="240" w:lineRule="auto"/>
    </w:pPr>
    <w:rPr>
      <w:rFonts w:ascii="Tahoma" w:eastAsia="Times New Roman" w:hAnsi="Tahoma"/>
      <w:color w:val="000000"/>
      <w:sz w:val="16"/>
      <w:szCs w:val="24"/>
      <w:lang w:eastAsia="pl-PL"/>
    </w:rPr>
  </w:style>
  <w:style w:type="paragraph" w:customStyle="1" w:styleId="CTPOpispl">
    <w:name w:val="CTP Opis pól"/>
    <w:basedOn w:val="CTPwntrzetabelki"/>
    <w:uiPriority w:val="99"/>
    <w:rsid w:val="003D206D"/>
    <w:pPr>
      <w:spacing w:before="40" w:after="40"/>
      <w:jc w:val="center"/>
    </w:pPr>
    <w:rPr>
      <w:caps/>
      <w:szCs w:val="20"/>
      <w:lang w:eastAsia="en-US" w:bidi="he-IL"/>
    </w:rPr>
  </w:style>
  <w:style w:type="table" w:customStyle="1" w:styleId="Tabela-Siatka2">
    <w:name w:val="Tabela - Siatka2"/>
    <w:basedOn w:val="Standardowy"/>
    <w:next w:val="Tabela-Siatka"/>
    <w:uiPriority w:val="59"/>
    <w:rsid w:val="00351B4D"/>
    <w:pPr>
      <w:spacing w:after="160" w:line="48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1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A234B1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0D019F"/>
    <w:rPr>
      <w:color w:val="605E5C"/>
      <w:shd w:val="clear" w:color="auto" w:fill="E1DFDD"/>
    </w:rPr>
  </w:style>
  <w:style w:type="character" w:customStyle="1" w:styleId="fbullets">
    <w:name w:val="f_bullets"/>
    <w:basedOn w:val="Domylnaczcionkaakapitu"/>
    <w:rsid w:val="00362BA9"/>
  </w:style>
  <w:style w:type="paragraph" w:styleId="Lista2">
    <w:name w:val="List 2"/>
    <w:basedOn w:val="Normalny"/>
    <w:uiPriority w:val="99"/>
    <w:unhideWhenUsed/>
    <w:rsid w:val="00F60269"/>
    <w:pPr>
      <w:ind w:left="566" w:hanging="283"/>
      <w:contextualSpacing/>
    </w:pPr>
  </w:style>
  <w:style w:type="paragraph" w:customStyle="1" w:styleId="Styl">
    <w:name w:val="Styl"/>
    <w:rsid w:val="00F602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0">
    <w:name w:val="Unresolved Mention0"/>
    <w:uiPriority w:val="99"/>
    <w:semiHidden/>
    <w:unhideWhenUsed/>
    <w:rsid w:val="0037353D"/>
    <w:rPr>
      <w:color w:val="605E5C"/>
      <w:shd w:val="clear" w:color="auto" w:fill="E1DFDD"/>
    </w:rPr>
  </w:style>
  <w:style w:type="character" w:customStyle="1" w:styleId="normaltextrun">
    <w:name w:val="normaltextrun"/>
    <w:rsid w:val="00B2559F"/>
  </w:style>
  <w:style w:type="paragraph" w:customStyle="1" w:styleId="paragraph">
    <w:name w:val="paragraph"/>
    <w:basedOn w:val="Normalny"/>
    <w:rsid w:val="00B25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7B0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2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29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29C"/>
    <w:rPr>
      <w:vertAlign w:val="superscript"/>
    </w:rPr>
  </w:style>
  <w:style w:type="character" w:customStyle="1" w:styleId="markedcontent">
    <w:name w:val="markedcontent"/>
    <w:basedOn w:val="Domylnaczcionkaakapitu"/>
    <w:rsid w:val="00B301A7"/>
  </w:style>
  <w:style w:type="character" w:customStyle="1" w:styleId="Normalny1">
    <w:name w:val="Normalny1"/>
    <w:basedOn w:val="Domylnaczcionkaakapitu"/>
    <w:rsid w:val="00EB2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F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9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43B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14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2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1D5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8F"/>
  </w:style>
  <w:style w:type="paragraph" w:styleId="Stopka">
    <w:name w:val="footer"/>
    <w:basedOn w:val="Normalny"/>
    <w:link w:val="StopkaZnak"/>
    <w:uiPriority w:val="99"/>
    <w:unhideWhenUsed/>
    <w:rsid w:val="00C2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8F"/>
  </w:style>
  <w:style w:type="table" w:styleId="Tabela-Siatka">
    <w:name w:val="Table Grid"/>
    <w:basedOn w:val="Standardowy"/>
    <w:uiPriority w:val="59"/>
    <w:rsid w:val="00C2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2668F"/>
    <w:rPr>
      <w:color w:val="0000FF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,2 heading"/>
    <w:basedOn w:val="Normalny"/>
    <w:link w:val="AkapitzlistZnak"/>
    <w:uiPriority w:val="34"/>
    <w:qFormat/>
    <w:rsid w:val="00457DB1"/>
    <w:pPr>
      <w:spacing w:after="0" w:line="240" w:lineRule="auto"/>
      <w:ind w:left="720"/>
    </w:pPr>
    <w:rPr>
      <w:rFonts w:cs="Calibri"/>
      <w:lang w:eastAsia="pl-PL"/>
    </w:rPr>
  </w:style>
  <w:style w:type="paragraph" w:styleId="Bezodstpw">
    <w:name w:val="No Spacing"/>
    <w:link w:val="BezodstpwZnak"/>
    <w:uiPriority w:val="1"/>
    <w:qFormat/>
    <w:rsid w:val="00161825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8761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semiHidden/>
    <w:rsid w:val="00876106"/>
    <w:rPr>
      <w:rFonts w:ascii="Consolas" w:eastAsia="Calibri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0B7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sid w:val="0016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656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1656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5645"/>
    <w:rPr>
      <w:b/>
      <w:bCs/>
      <w:lang w:eastAsia="en-US"/>
    </w:rPr>
  </w:style>
  <w:style w:type="character" w:styleId="Pogrubienie">
    <w:name w:val="Strong"/>
    <w:uiPriority w:val="22"/>
    <w:qFormat/>
    <w:rsid w:val="00494152"/>
    <w:rPr>
      <w:rFonts w:cs="Times New Roman"/>
      <w:b/>
      <w:bCs/>
    </w:rPr>
  </w:style>
  <w:style w:type="paragraph" w:customStyle="1" w:styleId="Default">
    <w:name w:val="Default"/>
    <w:rsid w:val="00D828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rsid w:val="00643BB0"/>
    <w:rPr>
      <w:rFonts w:ascii="Times New Roman" w:eastAsia="Times New Roman" w:hAnsi="Times New Roman"/>
      <w:b/>
      <w:sz w:val="24"/>
      <w:szCs w:val="24"/>
    </w:rPr>
  </w:style>
  <w:style w:type="paragraph" w:styleId="Listanumerowana">
    <w:name w:val="List Number"/>
    <w:basedOn w:val="Normalny"/>
    <w:unhideWhenUsed/>
    <w:rsid w:val="00643BB0"/>
    <w:pPr>
      <w:numPr>
        <w:numId w:val="1"/>
      </w:numPr>
      <w:suppressAutoHyphens/>
      <w:spacing w:after="0" w:line="240" w:lineRule="auto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43BB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3BB0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643BB0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3BB0"/>
    <w:pPr>
      <w:shd w:val="clear" w:color="auto" w:fill="FFFFFF"/>
      <w:spacing w:before="180" w:after="540" w:line="0" w:lineRule="atLeast"/>
      <w:ind w:hanging="1280"/>
      <w:jc w:val="center"/>
    </w:pPr>
    <w:rPr>
      <w:rFonts w:ascii="Garamond" w:eastAsia="Garamond" w:hAnsi="Garamond"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rsid w:val="00643BB0"/>
    <w:pPr>
      <w:suppressAutoHyphens/>
      <w:spacing w:after="120" w:line="240" w:lineRule="auto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643BB0"/>
    <w:rPr>
      <w:rFonts w:eastAsia="Times New Roman" w:cs="Trebuchet MS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BB0"/>
    <w:pPr>
      <w:suppressAutoHyphens/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643BB0"/>
    <w:rPr>
      <w:rFonts w:eastAsia="Times New Roman" w:cs="Trebuchet MS"/>
      <w:sz w:val="24"/>
      <w:szCs w:val="24"/>
    </w:r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643BB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643BB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rsid w:val="00643B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odtytuZnak">
    <w:name w:val="Podtytuł Znak"/>
    <w:aliases w:val=" Znak Znak,Znak Znak"/>
    <w:link w:val="Podtytu"/>
    <w:uiPriority w:val="99"/>
    <w:rsid w:val="00643BB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mark">
    <w:name w:val="nomark"/>
    <w:uiPriority w:val="99"/>
    <w:rsid w:val="00643BB0"/>
    <w:rPr>
      <w:rFonts w:cs="Times New Roman"/>
    </w:rPr>
  </w:style>
  <w:style w:type="paragraph" w:styleId="NormalnyWeb">
    <w:name w:val="Normal (Web)"/>
    <w:basedOn w:val="Normalny"/>
    <w:uiPriority w:val="99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266DB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2266DB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Numerstrony">
    <w:name w:val="page number"/>
    <w:rsid w:val="00D56D94"/>
    <w:rPr>
      <w:rFonts w:ascii="Times New Roman" w:hAnsi="Times New Roman" w:cs="Times New Roman"/>
    </w:rPr>
  </w:style>
  <w:style w:type="character" w:customStyle="1" w:styleId="Nagwek3Znak">
    <w:name w:val="Nagłówek 3 Znak"/>
    <w:link w:val="Nagwek3"/>
    <w:uiPriority w:val="9"/>
    <w:rsid w:val="008814D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F12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F125A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F7AE0"/>
    <w:pPr>
      <w:spacing w:after="0" w:line="240" w:lineRule="auto"/>
      <w:ind w:left="720"/>
      <w:contextualSpacing/>
    </w:pPr>
    <w:rPr>
      <w:rFonts w:cs="Calibri"/>
      <w:sz w:val="24"/>
      <w:szCs w:val="24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9F003C"/>
    <w:rPr>
      <w:rFonts w:cs="Calibri"/>
      <w:sz w:val="22"/>
      <w:szCs w:val="22"/>
    </w:rPr>
  </w:style>
  <w:style w:type="character" w:customStyle="1" w:styleId="Nagwek1Znak">
    <w:name w:val="Nagłówek 1 Znak"/>
    <w:link w:val="Nagwek1"/>
    <w:uiPriority w:val="9"/>
    <w:rsid w:val="00E929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1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01467"/>
    <w:rPr>
      <w:lang w:eastAsia="en-US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60146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C2FA6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uiPriority w:val="9"/>
    <w:semiHidden/>
    <w:rsid w:val="001571D5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Standard">
    <w:name w:val="Standard"/>
    <w:rsid w:val="00DE1C19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character" w:customStyle="1" w:styleId="StrongEmphasis">
    <w:name w:val="Strong Emphasis"/>
    <w:rsid w:val="00EC3A6C"/>
    <w:rPr>
      <w:b/>
      <w:bCs/>
    </w:rPr>
  </w:style>
  <w:style w:type="paragraph" w:customStyle="1" w:styleId="WW-Normal">
    <w:name w:val="WW-Normal"/>
    <w:basedOn w:val="Standard"/>
    <w:rsid w:val="00FE5B32"/>
    <w:pPr>
      <w:autoSpaceDE w:val="0"/>
      <w:autoSpaceDN/>
      <w:spacing w:line="240" w:lineRule="auto"/>
      <w:jc w:val="left"/>
    </w:pPr>
    <w:rPr>
      <w:rFonts w:ascii="Calibri" w:eastAsia="Calibri" w:hAnsi="Calibri" w:cs="Calibri"/>
      <w:color w:val="000000"/>
      <w:kern w:val="1"/>
      <w:sz w:val="24"/>
      <w:lang w:bidi="hi-IN"/>
    </w:rPr>
  </w:style>
  <w:style w:type="character" w:customStyle="1" w:styleId="czeinternetowe">
    <w:name w:val="Łącze internetowe"/>
    <w:uiPriority w:val="99"/>
    <w:rsid w:val="00744AEC"/>
    <w:rPr>
      <w:color w:val="0000FF"/>
      <w:u w:val="single"/>
    </w:rPr>
  </w:style>
  <w:style w:type="paragraph" w:styleId="Lista">
    <w:name w:val="List"/>
    <w:basedOn w:val="Normalny"/>
    <w:uiPriority w:val="99"/>
    <w:semiHidden/>
    <w:unhideWhenUsed/>
    <w:rsid w:val="00450D79"/>
    <w:pPr>
      <w:ind w:left="283" w:hanging="283"/>
      <w:contextualSpacing/>
    </w:pPr>
  </w:style>
  <w:style w:type="character" w:styleId="UyteHipercze">
    <w:name w:val="FollowedHyperlink"/>
    <w:uiPriority w:val="99"/>
    <w:semiHidden/>
    <w:unhideWhenUsed/>
    <w:rsid w:val="00915337"/>
    <w:rPr>
      <w:color w:val="800080"/>
      <w:u w:val="single"/>
    </w:rPr>
  </w:style>
  <w:style w:type="character" w:styleId="Wyrnieniedelikatne">
    <w:name w:val="Subtle Emphasis"/>
    <w:uiPriority w:val="19"/>
    <w:qFormat/>
    <w:rsid w:val="00535F8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locked/>
    <w:rsid w:val="003D206D"/>
    <w:rPr>
      <w:sz w:val="22"/>
      <w:szCs w:val="22"/>
      <w:lang w:eastAsia="en-US"/>
    </w:rPr>
  </w:style>
  <w:style w:type="paragraph" w:customStyle="1" w:styleId="CTPwntrzetabelki">
    <w:name w:val="CTP wnętrze tabelki"/>
    <w:basedOn w:val="Normalny"/>
    <w:uiPriority w:val="99"/>
    <w:rsid w:val="003D206D"/>
    <w:pPr>
      <w:spacing w:before="60" w:after="0" w:line="240" w:lineRule="auto"/>
    </w:pPr>
    <w:rPr>
      <w:rFonts w:ascii="Tahoma" w:eastAsia="Times New Roman" w:hAnsi="Tahoma"/>
      <w:color w:val="000000"/>
      <w:sz w:val="16"/>
      <w:szCs w:val="24"/>
      <w:lang w:eastAsia="pl-PL"/>
    </w:rPr>
  </w:style>
  <w:style w:type="paragraph" w:customStyle="1" w:styleId="CTPOpispl">
    <w:name w:val="CTP Opis pól"/>
    <w:basedOn w:val="CTPwntrzetabelki"/>
    <w:uiPriority w:val="99"/>
    <w:rsid w:val="003D206D"/>
    <w:pPr>
      <w:spacing w:before="40" w:after="40"/>
      <w:jc w:val="center"/>
    </w:pPr>
    <w:rPr>
      <w:caps/>
      <w:szCs w:val="20"/>
      <w:lang w:eastAsia="en-US" w:bidi="he-IL"/>
    </w:rPr>
  </w:style>
  <w:style w:type="table" w:customStyle="1" w:styleId="Tabela-Siatka2">
    <w:name w:val="Tabela - Siatka2"/>
    <w:basedOn w:val="Standardowy"/>
    <w:next w:val="Tabela-Siatka"/>
    <w:uiPriority w:val="59"/>
    <w:rsid w:val="00351B4D"/>
    <w:pPr>
      <w:spacing w:after="160" w:line="48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1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A234B1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0D019F"/>
    <w:rPr>
      <w:color w:val="605E5C"/>
      <w:shd w:val="clear" w:color="auto" w:fill="E1DFDD"/>
    </w:rPr>
  </w:style>
  <w:style w:type="character" w:customStyle="1" w:styleId="fbullets">
    <w:name w:val="f_bullets"/>
    <w:basedOn w:val="Domylnaczcionkaakapitu"/>
    <w:rsid w:val="00362BA9"/>
  </w:style>
  <w:style w:type="paragraph" w:styleId="Lista2">
    <w:name w:val="List 2"/>
    <w:basedOn w:val="Normalny"/>
    <w:uiPriority w:val="99"/>
    <w:unhideWhenUsed/>
    <w:rsid w:val="00F60269"/>
    <w:pPr>
      <w:ind w:left="566" w:hanging="283"/>
      <w:contextualSpacing/>
    </w:pPr>
  </w:style>
  <w:style w:type="paragraph" w:customStyle="1" w:styleId="Styl">
    <w:name w:val="Styl"/>
    <w:rsid w:val="00F602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0">
    <w:name w:val="Unresolved Mention0"/>
    <w:uiPriority w:val="99"/>
    <w:semiHidden/>
    <w:unhideWhenUsed/>
    <w:rsid w:val="0037353D"/>
    <w:rPr>
      <w:color w:val="605E5C"/>
      <w:shd w:val="clear" w:color="auto" w:fill="E1DFDD"/>
    </w:rPr>
  </w:style>
  <w:style w:type="character" w:customStyle="1" w:styleId="normaltextrun">
    <w:name w:val="normaltextrun"/>
    <w:rsid w:val="00B2559F"/>
  </w:style>
  <w:style w:type="paragraph" w:customStyle="1" w:styleId="paragraph">
    <w:name w:val="paragraph"/>
    <w:basedOn w:val="Normalny"/>
    <w:rsid w:val="00B25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7B0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2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29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29C"/>
    <w:rPr>
      <w:vertAlign w:val="superscript"/>
    </w:rPr>
  </w:style>
  <w:style w:type="character" w:customStyle="1" w:styleId="markedcontent">
    <w:name w:val="markedcontent"/>
    <w:basedOn w:val="Domylnaczcionkaakapitu"/>
    <w:rsid w:val="00B301A7"/>
  </w:style>
  <w:style w:type="character" w:customStyle="1" w:styleId="Normalny1">
    <w:name w:val="Normalny1"/>
    <w:basedOn w:val="Domylnaczcionkaakapitu"/>
    <w:rsid w:val="00EB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platformazakupowa.pl/pn/onkol_kielce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mailto:zampubl@onkol.kielce.pl" TargetMode="External"/><Relationship Id="rId32" Type="http://schemas.openxmlformats.org/officeDocument/2006/relationships/hyperlink" Target="http://platformazakupowa.pl/pn/onkol_kiel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sejmik-kielce.logintrade.net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D1AE-EFE7-442A-870D-563895BE8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6F2FD-0802-4D7B-9EDE-9462BA75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6848B-89AD-40FF-9990-8AA5CE7A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21</Pages>
  <Words>7875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monmaci</dc:creator>
  <cp:keywords/>
  <cp:lastModifiedBy>Gajos Joanna</cp:lastModifiedBy>
  <cp:revision>27</cp:revision>
  <cp:lastPrinted>2020-04-28T17:19:00Z</cp:lastPrinted>
  <dcterms:created xsi:type="dcterms:W3CDTF">2023-05-25T11:17:00Z</dcterms:created>
  <dcterms:modified xsi:type="dcterms:W3CDTF">2023-08-29T10:18:00Z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0x01010010C1C867330330498A47AFEE86AFD974</vt:lpwstr>
  </property>
</Properties>
</file>