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4A63" w14:textId="77777777" w:rsidR="00122990" w:rsidRDefault="008D7642" w:rsidP="00122990">
      <w:pPr>
        <w:pStyle w:val="Domylnie"/>
        <w:spacing w:before="240"/>
        <w:rPr>
          <w:rFonts w:ascii="Palatino Linotype" w:hAnsi="Palatino Linotype"/>
          <w:color w:val="000000" w:themeColor="text1"/>
          <w:sz w:val="20"/>
          <w:szCs w:val="20"/>
        </w:rPr>
      </w:pPr>
      <w:r w:rsidRPr="00122990">
        <w:rPr>
          <w:rFonts w:ascii="Palatino Linotype" w:hAnsi="Palatino Linotype"/>
          <w:color w:val="FF0000"/>
          <w:sz w:val="22"/>
          <w:szCs w:val="22"/>
        </w:rPr>
        <w:t xml:space="preserve"> </w:t>
      </w:r>
      <w:r w:rsidR="00122990" w:rsidRPr="007B562F">
        <w:rPr>
          <w:rFonts w:ascii="Palatino Linotype" w:hAnsi="Palatino Linotype"/>
          <w:color w:val="000000" w:themeColor="text1"/>
          <w:sz w:val="20"/>
          <w:szCs w:val="20"/>
        </w:rPr>
        <w:t xml:space="preserve">Oznaczenie sprawy: 15/PZP/2023/PN    </w:t>
      </w:r>
    </w:p>
    <w:p w14:paraId="7815774E" w14:textId="3E8105D3" w:rsidR="00EB723F" w:rsidRPr="00382061" w:rsidRDefault="00122990" w:rsidP="00122990">
      <w:pPr>
        <w:pStyle w:val="Domylnie"/>
        <w:spacing w:before="240"/>
        <w:jc w:val="right"/>
        <w:rPr>
          <w:color w:val="000000" w:themeColor="text1"/>
        </w:rPr>
      </w:pPr>
      <w:r w:rsidRPr="007B562F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          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Pr="007B562F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0C3DD6" w:rsidRPr="00122990">
        <w:rPr>
          <w:rFonts w:ascii="Palatino Linotype" w:hAnsi="Palatino Linotype"/>
          <w:color w:val="FF0000"/>
          <w:sz w:val="22"/>
          <w:szCs w:val="22"/>
        </w:rPr>
        <w:t xml:space="preserve">                  </w:t>
      </w:r>
      <w:r w:rsidR="000C3DD6" w:rsidRPr="00382061">
        <w:rPr>
          <w:rFonts w:ascii="Palatino Linotype" w:hAnsi="Palatino Linotype"/>
          <w:color w:val="000000" w:themeColor="text1"/>
          <w:sz w:val="22"/>
          <w:szCs w:val="22"/>
        </w:rPr>
        <w:t xml:space="preserve">                                               </w:t>
      </w:r>
      <w:r w:rsidR="00563CA3" w:rsidRPr="00382061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    </w:t>
      </w:r>
      <w:r w:rsidR="008D7642" w:rsidRPr="00382061">
        <w:rPr>
          <w:rFonts w:ascii="Palatino Linotype" w:hAnsi="Palatino Linotype" w:cs="Calibri"/>
          <w:color w:val="000000" w:themeColor="text1"/>
          <w:sz w:val="20"/>
          <w:szCs w:val="22"/>
        </w:rPr>
        <w:t>Trzebnica, dnia</w:t>
      </w:r>
      <w:r w:rsidR="006C26B3" w:rsidRPr="00382061">
        <w:rPr>
          <w:rFonts w:ascii="Palatino Linotype" w:hAnsi="Palatino Linotype" w:cs="Calibri"/>
          <w:color w:val="000000" w:themeColor="text1"/>
          <w:sz w:val="20"/>
          <w:szCs w:val="22"/>
        </w:rPr>
        <w:t xml:space="preserve"> </w:t>
      </w:r>
      <w:r w:rsidR="00173C9D">
        <w:rPr>
          <w:rFonts w:ascii="Palatino Linotype" w:hAnsi="Palatino Linotype" w:cs="Calibri"/>
          <w:color w:val="000000" w:themeColor="text1"/>
          <w:sz w:val="20"/>
          <w:szCs w:val="22"/>
        </w:rPr>
        <w:t>18</w:t>
      </w:r>
      <w:r w:rsidR="00052645" w:rsidRPr="00382061">
        <w:rPr>
          <w:rFonts w:ascii="Palatino Linotype" w:hAnsi="Palatino Linotype" w:cs="Calibri"/>
          <w:color w:val="000000" w:themeColor="text1"/>
          <w:sz w:val="20"/>
          <w:szCs w:val="22"/>
        </w:rPr>
        <w:t>.</w:t>
      </w:r>
      <w:r w:rsidR="00173C9D">
        <w:rPr>
          <w:rFonts w:ascii="Palatino Linotype" w:hAnsi="Palatino Linotype" w:cs="Calibri"/>
          <w:color w:val="000000" w:themeColor="text1"/>
          <w:sz w:val="20"/>
          <w:szCs w:val="22"/>
        </w:rPr>
        <w:t>08</w:t>
      </w:r>
      <w:r w:rsidR="008D7642" w:rsidRPr="00382061">
        <w:rPr>
          <w:rFonts w:ascii="Palatino Linotype" w:hAnsi="Palatino Linotype" w:cs="Calibri"/>
          <w:color w:val="000000" w:themeColor="text1"/>
          <w:sz w:val="20"/>
          <w:szCs w:val="22"/>
        </w:rPr>
        <w:t>.20</w:t>
      </w:r>
      <w:r w:rsidR="00B73980" w:rsidRPr="00382061">
        <w:rPr>
          <w:rFonts w:ascii="Palatino Linotype" w:hAnsi="Palatino Linotype" w:cs="Calibri"/>
          <w:color w:val="000000" w:themeColor="text1"/>
          <w:sz w:val="20"/>
          <w:szCs w:val="22"/>
        </w:rPr>
        <w:t>2</w:t>
      </w:r>
      <w:r w:rsidR="00173C9D">
        <w:rPr>
          <w:rFonts w:ascii="Palatino Linotype" w:hAnsi="Palatino Linotype" w:cs="Calibri"/>
          <w:color w:val="000000" w:themeColor="text1"/>
          <w:sz w:val="20"/>
          <w:szCs w:val="22"/>
        </w:rPr>
        <w:t>3</w:t>
      </w:r>
      <w:r w:rsidR="008D7642" w:rsidRPr="00382061">
        <w:rPr>
          <w:rFonts w:ascii="Palatino Linotype" w:hAnsi="Palatino Linotype" w:cs="Calibri"/>
          <w:color w:val="000000" w:themeColor="text1"/>
          <w:sz w:val="20"/>
          <w:szCs w:val="22"/>
        </w:rPr>
        <w:t xml:space="preserve"> r.</w:t>
      </w:r>
    </w:p>
    <w:p w14:paraId="6A8EDEB9" w14:textId="77777777" w:rsidR="0026505B" w:rsidRDefault="0026505B" w:rsidP="0026505B">
      <w:pPr>
        <w:pStyle w:val="Domylnie"/>
        <w:spacing w:after="0" w:line="240" w:lineRule="auto"/>
        <w:jc w:val="center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</w:p>
    <w:p w14:paraId="2863BC85" w14:textId="77777777" w:rsidR="00B40529" w:rsidRPr="00382061" w:rsidRDefault="00B40529" w:rsidP="0026505B">
      <w:pPr>
        <w:pStyle w:val="Domylnie"/>
        <w:spacing w:after="0" w:line="240" w:lineRule="auto"/>
        <w:jc w:val="center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</w:p>
    <w:p w14:paraId="12A43A34" w14:textId="77777777" w:rsidR="00173C9D" w:rsidRPr="00B40529" w:rsidRDefault="0039222A" w:rsidP="004A5D1A">
      <w:pPr>
        <w:pStyle w:val="Domylnie"/>
        <w:spacing w:after="0" w:line="240" w:lineRule="auto"/>
        <w:jc w:val="center"/>
        <w:rPr>
          <w:rFonts w:ascii="Palatino Linotype" w:hAnsi="Palatino Linotype"/>
          <w:b/>
          <w:bCs/>
          <w:color w:val="000000" w:themeColor="text1"/>
        </w:rPr>
      </w:pPr>
      <w:r w:rsidRPr="00B40529">
        <w:rPr>
          <w:rFonts w:ascii="Palatino Linotype" w:hAnsi="Palatino Linotype"/>
          <w:b/>
          <w:bCs/>
          <w:color w:val="000000" w:themeColor="text1"/>
        </w:rPr>
        <w:t>MODYFIKACJA</w:t>
      </w:r>
      <w:r w:rsidR="00856378" w:rsidRPr="00B40529">
        <w:rPr>
          <w:rFonts w:ascii="Palatino Linotype" w:hAnsi="Palatino Linotype"/>
          <w:b/>
          <w:bCs/>
          <w:color w:val="000000" w:themeColor="text1"/>
        </w:rPr>
        <w:t xml:space="preserve"> pisma pn</w:t>
      </w:r>
      <w:r w:rsidR="00ED235F" w:rsidRPr="00B40529">
        <w:rPr>
          <w:rFonts w:ascii="Palatino Linotype" w:hAnsi="Palatino Linotype"/>
          <w:b/>
          <w:bCs/>
          <w:color w:val="000000" w:themeColor="text1"/>
        </w:rPr>
        <w:t>.</w:t>
      </w:r>
      <w:r w:rsidR="004A5D1A" w:rsidRPr="00B40529">
        <w:rPr>
          <w:rFonts w:ascii="Palatino Linotype" w:hAnsi="Palatino Linotype"/>
          <w:b/>
          <w:bCs/>
          <w:color w:val="000000" w:themeColor="text1"/>
        </w:rPr>
        <w:t xml:space="preserve"> </w:t>
      </w:r>
    </w:p>
    <w:p w14:paraId="0742A495" w14:textId="2C6845BA" w:rsidR="00B40529" w:rsidRPr="00B40529" w:rsidRDefault="0039222A" w:rsidP="00B40529">
      <w:pPr>
        <w:tabs>
          <w:tab w:val="left" w:pos="567"/>
        </w:tabs>
        <w:jc w:val="center"/>
        <w:rPr>
          <w:rFonts w:ascii="Palatino Linotype" w:hAnsi="Palatino Linotype"/>
          <w:b/>
          <w:bCs/>
          <w:color w:val="000000" w:themeColor="text1"/>
        </w:rPr>
      </w:pPr>
      <w:r w:rsidRPr="00B40529">
        <w:rPr>
          <w:rFonts w:ascii="Palatino Linotype" w:hAnsi="Palatino Linotype"/>
          <w:b/>
          <w:bCs/>
          <w:color w:val="000000" w:themeColor="text1"/>
        </w:rPr>
        <w:t>„</w:t>
      </w:r>
      <w:r w:rsidR="00173C9D" w:rsidRPr="00B40529">
        <w:rPr>
          <w:rFonts w:ascii="Palatino Linotype" w:hAnsi="Palatino Linotype" w:cs="Calibri"/>
          <w:b/>
          <w:bCs/>
          <w:color w:val="000000" w:themeColor="text1"/>
        </w:rPr>
        <w:t xml:space="preserve">WYJAŚNIENIA TREŚCI SWZ (4) </w:t>
      </w:r>
      <w:r w:rsidRPr="00B40529">
        <w:rPr>
          <w:rFonts w:ascii="Palatino Linotype" w:hAnsi="Palatino Linotype"/>
          <w:b/>
          <w:bCs/>
          <w:color w:val="000000" w:themeColor="text1"/>
        </w:rPr>
        <w:t xml:space="preserve">z </w:t>
      </w:r>
      <w:proofErr w:type="spellStart"/>
      <w:r w:rsidRPr="00B40529">
        <w:rPr>
          <w:rFonts w:ascii="Palatino Linotype" w:hAnsi="Palatino Linotype"/>
          <w:b/>
          <w:bCs/>
          <w:color w:val="000000" w:themeColor="text1"/>
        </w:rPr>
        <w:t>dnia</w:t>
      </w:r>
      <w:proofErr w:type="spellEnd"/>
      <w:r w:rsidRPr="00B40529">
        <w:rPr>
          <w:rFonts w:ascii="Palatino Linotype" w:hAnsi="Palatino Linotype"/>
          <w:b/>
          <w:bCs/>
          <w:color w:val="000000" w:themeColor="text1"/>
        </w:rPr>
        <w:t xml:space="preserve"> </w:t>
      </w:r>
      <w:r w:rsidR="00173C9D" w:rsidRPr="00B40529">
        <w:rPr>
          <w:rFonts w:ascii="Palatino Linotype" w:hAnsi="Palatino Linotype"/>
          <w:b/>
          <w:bCs/>
          <w:color w:val="000000" w:themeColor="text1"/>
        </w:rPr>
        <w:t>18</w:t>
      </w:r>
      <w:r w:rsidRPr="00B40529">
        <w:rPr>
          <w:rFonts w:ascii="Palatino Linotype" w:hAnsi="Palatino Linotype"/>
          <w:b/>
          <w:bCs/>
          <w:color w:val="000000" w:themeColor="text1"/>
        </w:rPr>
        <w:t>.</w:t>
      </w:r>
      <w:r w:rsidR="00173C9D" w:rsidRPr="00B40529">
        <w:rPr>
          <w:rFonts w:ascii="Palatino Linotype" w:hAnsi="Palatino Linotype"/>
          <w:b/>
          <w:bCs/>
          <w:color w:val="000000" w:themeColor="text1"/>
        </w:rPr>
        <w:t>08</w:t>
      </w:r>
      <w:r w:rsidRPr="00B40529">
        <w:rPr>
          <w:rFonts w:ascii="Palatino Linotype" w:hAnsi="Palatino Linotype"/>
          <w:b/>
          <w:bCs/>
          <w:color w:val="000000" w:themeColor="text1"/>
        </w:rPr>
        <w:t>.202</w:t>
      </w:r>
      <w:r w:rsidR="00173C9D" w:rsidRPr="00B40529">
        <w:rPr>
          <w:rFonts w:ascii="Palatino Linotype" w:hAnsi="Palatino Linotype"/>
          <w:b/>
          <w:bCs/>
          <w:color w:val="000000" w:themeColor="text1"/>
        </w:rPr>
        <w:t>3</w:t>
      </w:r>
      <w:r w:rsidRPr="00B40529">
        <w:rPr>
          <w:rFonts w:ascii="Palatino Linotype" w:hAnsi="Palatino Linotype"/>
          <w:b/>
          <w:bCs/>
          <w:color w:val="000000" w:themeColor="text1"/>
        </w:rPr>
        <w:t xml:space="preserve"> </w:t>
      </w:r>
      <w:r w:rsidR="004A5D1A" w:rsidRPr="00B40529">
        <w:rPr>
          <w:rFonts w:ascii="Palatino Linotype" w:hAnsi="Palatino Linotype"/>
          <w:b/>
          <w:bCs/>
          <w:color w:val="000000" w:themeColor="text1"/>
        </w:rPr>
        <w:t xml:space="preserve">r. </w:t>
      </w:r>
      <w:r w:rsidRPr="00B40529">
        <w:rPr>
          <w:rFonts w:ascii="Palatino Linotype" w:hAnsi="Palatino Linotype"/>
          <w:b/>
          <w:bCs/>
          <w:color w:val="000000" w:themeColor="text1"/>
        </w:rPr>
        <w:t>”</w:t>
      </w:r>
    </w:p>
    <w:p w14:paraId="7D4CD527" w14:textId="77777777" w:rsidR="00173C9D" w:rsidRPr="005B5F1B" w:rsidRDefault="00173C9D" w:rsidP="00173C9D">
      <w:pPr>
        <w:pStyle w:val="Default"/>
        <w:jc w:val="both"/>
        <w:rPr>
          <w:b/>
          <w:bCs/>
          <w:sz w:val="22"/>
          <w:szCs w:val="22"/>
        </w:rPr>
      </w:pPr>
      <w:r w:rsidRPr="005B5F1B">
        <w:rPr>
          <w:color w:val="000000" w:themeColor="text1"/>
          <w:sz w:val="22"/>
          <w:szCs w:val="22"/>
        </w:rPr>
        <w:t>Dot. postępowania pn.</w:t>
      </w:r>
      <w:bookmarkStart w:id="0" w:name="_Hlk103939932"/>
      <w:r w:rsidRPr="005B5F1B">
        <w:rPr>
          <w:color w:val="000000" w:themeColor="text1"/>
          <w:sz w:val="22"/>
          <w:szCs w:val="22"/>
        </w:rPr>
        <w:t xml:space="preserve"> </w:t>
      </w:r>
      <w:r w:rsidRPr="005B5F1B">
        <w:rPr>
          <w:rFonts w:cs="Arial"/>
          <w:b/>
          <w:bCs/>
          <w:sz w:val="22"/>
          <w:szCs w:val="22"/>
        </w:rPr>
        <w:t>„</w:t>
      </w:r>
      <w:bookmarkStart w:id="1" w:name="_Hlk74822415"/>
      <w:r w:rsidRPr="005B5F1B">
        <w:rPr>
          <w:rFonts w:cs="Calibri"/>
          <w:b/>
          <w:bCs/>
          <w:sz w:val="22"/>
          <w:szCs w:val="22"/>
        </w:rPr>
        <w:t>Sukcesywne</w:t>
      </w:r>
      <w:r w:rsidRPr="005B5F1B">
        <w:rPr>
          <w:rFonts w:cs="Calibri"/>
          <w:b/>
          <w:sz w:val="22"/>
          <w:szCs w:val="22"/>
        </w:rPr>
        <w:t xml:space="preserve"> dostawy odczynników, materiałów zużywalnych, sprzętu laboratoryjnego, testów oraz dzierżawa aparatów medycznych do laboratorium</w:t>
      </w:r>
      <w:bookmarkEnd w:id="1"/>
      <w:r w:rsidRPr="005B5F1B">
        <w:rPr>
          <w:b/>
          <w:sz w:val="22"/>
          <w:szCs w:val="22"/>
        </w:rPr>
        <w:t>”.</w:t>
      </w:r>
    </w:p>
    <w:bookmarkEnd w:id="0"/>
    <w:p w14:paraId="3856B1AC" w14:textId="77777777" w:rsidR="00B2734E" w:rsidRDefault="00B2734E" w:rsidP="004F6F26">
      <w:pPr>
        <w:pStyle w:val="Domylnie"/>
        <w:spacing w:line="240" w:lineRule="auto"/>
        <w:jc w:val="both"/>
        <w:rPr>
          <w:color w:val="000000" w:themeColor="text1"/>
          <w:sz w:val="20"/>
          <w:szCs w:val="20"/>
        </w:rPr>
      </w:pPr>
    </w:p>
    <w:p w14:paraId="0889061B" w14:textId="5CE2E2E4" w:rsidR="00B40529" w:rsidRPr="00B40529" w:rsidRDefault="00ED235F" w:rsidP="00B40529">
      <w:pPr>
        <w:pStyle w:val="Domylnie"/>
        <w:spacing w:after="0" w:line="240" w:lineRule="auto"/>
        <w:rPr>
          <w:rFonts w:ascii="Palatino Linotype" w:hAnsi="Palatino Linotype"/>
          <w:color w:val="000000" w:themeColor="text1"/>
          <w:sz w:val="22"/>
          <w:szCs w:val="22"/>
        </w:rPr>
      </w:pPr>
      <w:r w:rsidRPr="00173C9D">
        <w:rPr>
          <w:rFonts w:ascii="Palatino Linotype" w:hAnsi="Palatino Linotype" w:cs="Calibri"/>
          <w:sz w:val="22"/>
          <w:szCs w:val="22"/>
        </w:rPr>
        <w:t>W związku z omyłką</w:t>
      </w:r>
      <w:r w:rsidR="00664ED8" w:rsidRPr="00173C9D">
        <w:rPr>
          <w:rFonts w:ascii="Palatino Linotype" w:hAnsi="Palatino Linotype" w:cs="Calibri"/>
          <w:sz w:val="22"/>
          <w:szCs w:val="22"/>
        </w:rPr>
        <w:t>,</w:t>
      </w:r>
      <w:r w:rsidRPr="00173C9D">
        <w:rPr>
          <w:rFonts w:ascii="Palatino Linotype" w:hAnsi="Palatino Linotype" w:cs="Calibri"/>
          <w:sz w:val="22"/>
          <w:szCs w:val="22"/>
        </w:rPr>
        <w:t xml:space="preserve"> </w:t>
      </w:r>
      <w:r w:rsidR="004A5D1A" w:rsidRPr="00173C9D">
        <w:rPr>
          <w:rFonts w:ascii="Palatino Linotype" w:hAnsi="Palatino Linotype" w:cs="Calibri"/>
          <w:sz w:val="22"/>
          <w:szCs w:val="22"/>
        </w:rPr>
        <w:t>Zamawiający modyfikuje treść</w:t>
      </w:r>
      <w:r w:rsidR="00173C9D" w:rsidRPr="00173C9D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WYJAŚNIENIA TREŚCI SWZ (4) </w:t>
      </w:r>
      <w:r w:rsidR="004A5D1A" w:rsidRPr="00173C9D">
        <w:rPr>
          <w:rFonts w:ascii="Palatino Linotype" w:hAnsi="Palatino Linotype"/>
          <w:color w:val="000000" w:themeColor="text1"/>
          <w:sz w:val="22"/>
          <w:szCs w:val="22"/>
        </w:rPr>
        <w:t xml:space="preserve">– z dnia </w:t>
      </w:r>
      <w:r w:rsidR="00173C9D" w:rsidRPr="00173C9D">
        <w:rPr>
          <w:rFonts w:ascii="Palatino Linotype" w:hAnsi="Palatino Linotype"/>
          <w:color w:val="000000" w:themeColor="text1"/>
          <w:sz w:val="22"/>
          <w:szCs w:val="22"/>
        </w:rPr>
        <w:t>18</w:t>
      </w:r>
      <w:r w:rsidR="004A5D1A" w:rsidRPr="00173C9D">
        <w:rPr>
          <w:rFonts w:ascii="Palatino Linotype" w:hAnsi="Palatino Linotype"/>
          <w:color w:val="000000" w:themeColor="text1"/>
          <w:sz w:val="22"/>
          <w:szCs w:val="22"/>
        </w:rPr>
        <w:t>.</w:t>
      </w:r>
      <w:r w:rsidR="00173C9D" w:rsidRPr="00173C9D">
        <w:rPr>
          <w:rFonts w:ascii="Palatino Linotype" w:hAnsi="Palatino Linotype"/>
          <w:color w:val="000000" w:themeColor="text1"/>
          <w:sz w:val="22"/>
          <w:szCs w:val="22"/>
        </w:rPr>
        <w:t>08</w:t>
      </w:r>
      <w:r w:rsidR="004A5D1A" w:rsidRPr="00173C9D">
        <w:rPr>
          <w:rFonts w:ascii="Palatino Linotype" w:hAnsi="Palatino Linotype"/>
          <w:color w:val="000000" w:themeColor="text1"/>
          <w:sz w:val="22"/>
          <w:szCs w:val="22"/>
        </w:rPr>
        <w:t>.202</w:t>
      </w:r>
      <w:r w:rsidR="00173C9D" w:rsidRPr="00173C9D">
        <w:rPr>
          <w:rFonts w:ascii="Palatino Linotype" w:hAnsi="Palatino Linotype"/>
          <w:color w:val="000000" w:themeColor="text1"/>
          <w:sz w:val="22"/>
          <w:szCs w:val="22"/>
        </w:rPr>
        <w:t>3</w:t>
      </w:r>
      <w:r w:rsidR="00EA6C20" w:rsidRPr="00173C9D">
        <w:rPr>
          <w:rFonts w:ascii="Palatino Linotype" w:hAnsi="Palatino Linotype"/>
          <w:color w:val="000000" w:themeColor="text1"/>
          <w:sz w:val="22"/>
          <w:szCs w:val="22"/>
        </w:rPr>
        <w:t xml:space="preserve"> r. </w:t>
      </w:r>
      <w:r w:rsidR="004A5D1A" w:rsidRPr="00173C9D">
        <w:rPr>
          <w:rFonts w:ascii="Palatino Linotype" w:hAnsi="Palatino Linotype"/>
          <w:color w:val="000000" w:themeColor="text1"/>
          <w:sz w:val="22"/>
          <w:szCs w:val="22"/>
        </w:rPr>
        <w:t>w poniższym zakresie:</w:t>
      </w:r>
    </w:p>
    <w:p w14:paraId="3942D07F" w14:textId="77777777" w:rsidR="00EA6C20" w:rsidRDefault="00EA6C20" w:rsidP="004A5D1A">
      <w:pPr>
        <w:pStyle w:val="Domylnie"/>
        <w:spacing w:after="0" w:line="276" w:lineRule="auto"/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</w:p>
    <w:p w14:paraId="5354BE5E" w14:textId="23C0CE7C" w:rsidR="00664ED8" w:rsidRPr="00A6190D" w:rsidRDefault="004A5D1A" w:rsidP="004A5D1A">
      <w:pPr>
        <w:spacing w:after="0"/>
        <w:rPr>
          <w:rFonts w:ascii="Palatino Linotype" w:hAnsi="Palatino Linotype" w:cs="Arial"/>
          <w:b/>
          <w:color w:val="000000" w:themeColor="text1"/>
          <w:sz w:val="20"/>
          <w:szCs w:val="20"/>
        </w:rPr>
      </w:pP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</w:rPr>
        <w:t>Było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</w:rPr>
        <w:t>:</w:t>
      </w:r>
    </w:p>
    <w:p w14:paraId="62FFD2D4" w14:textId="77777777" w:rsidR="00B40529" w:rsidRPr="00A6190D" w:rsidRDefault="00B40529" w:rsidP="00B2734E">
      <w:pPr>
        <w:tabs>
          <w:tab w:val="left" w:pos="8505"/>
        </w:tabs>
        <w:spacing w:after="0"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0"/>
          <w:szCs w:val="20"/>
          <w:u w:val="single"/>
        </w:rPr>
      </w:pPr>
      <w:proofErr w:type="spellStart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  <w:u w:val="single"/>
        </w:rPr>
        <w:t xml:space="preserve"> nr 16:</w:t>
      </w:r>
    </w:p>
    <w:p w14:paraId="0B47F585" w14:textId="77777777" w:rsidR="00B40529" w:rsidRPr="00A6190D" w:rsidRDefault="00B40529" w:rsidP="00B2734E">
      <w:pPr>
        <w:tabs>
          <w:tab w:val="left" w:pos="8505"/>
        </w:tabs>
        <w:spacing w:after="0"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0"/>
          <w:szCs w:val="20"/>
          <w:u w:val="single"/>
        </w:rPr>
      </w:pP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Dotyczy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Pakietu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7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parametr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graniczny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-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Cały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system ma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pochodzić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.</w:t>
      </w:r>
    </w:p>
    <w:p w14:paraId="62A2B55F" w14:textId="77777777" w:rsidR="00B40529" w:rsidRPr="00A6190D" w:rsidRDefault="00B40529" w:rsidP="00B2734E">
      <w:pPr>
        <w:pStyle w:val="Tekstpodstawowy"/>
        <w:spacing w:after="0" w:line="300" w:lineRule="atLeast"/>
        <w:jc w:val="both"/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</w:pP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Czy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Zamawiający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odstąpi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wymogu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pochodzenia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na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rzecz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wymogu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o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pełnej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kompatybilności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wszystkich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elementów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potwierdzonej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oświadczeniem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wykonawcy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zgodnie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z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wymogiem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art. 22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ust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. 1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Rozporządzenia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Parlamentu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Europejskiego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Rady (UE) 2017/745 z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dnia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5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kwietnia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2017r.</w:t>
      </w:r>
    </w:p>
    <w:p w14:paraId="1714F759" w14:textId="77777777" w:rsidR="00B40529" w:rsidRPr="00A6190D" w:rsidRDefault="00B40529" w:rsidP="00B2734E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jc w:val="both"/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</w:pPr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Po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pierwsze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-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wymóg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pochodzenia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całości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jest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uzasadniony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specyfiką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przedmiotu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zamówienia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, ani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też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uzasadnionymi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potrzebami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Zamawiającego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.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Potrzebą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Zamawiającego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jest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pełna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kompatybilność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produktów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jednak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 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kompatybilność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ta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musi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być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osiągnięta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zagwarantowana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jedynie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przez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produkty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“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”. </w:t>
      </w:r>
    </w:p>
    <w:p w14:paraId="1A61D226" w14:textId="77777777" w:rsidR="00B40529" w:rsidRPr="00A6190D" w:rsidRDefault="00B40529" w:rsidP="00B2734E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jc w:val="both"/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</w:pP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Wręcz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przeciwnie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-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wymóg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ten,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jest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konieczny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do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zapewnienia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kompatybilności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wszystkich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elementów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systemu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zamkniętego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.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P</w:t>
      </w:r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roducenci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produktów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systemów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podciśnieniowego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pobierania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krwi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produkują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je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według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ogólnie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przyjętych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standardów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norm,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które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powodują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że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można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je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używać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zamiennie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różnych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producentów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tak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samo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jak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igły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strzykawki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.</w:t>
      </w:r>
    </w:p>
    <w:p w14:paraId="35C7B3DA" w14:textId="77777777" w:rsidR="00B40529" w:rsidRPr="00A6190D" w:rsidRDefault="00B40529" w:rsidP="00B2734E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jc w:val="both"/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</w:pP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Firma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Medlab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Products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oferuje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własne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probówki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uchwyty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oraz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akcesoria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pochodzące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innego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wytwórcy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przy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czym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igły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uchwyty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adaptery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itd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.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są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tak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dobrane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do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probówek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aby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zapewniały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pełna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kompatybilność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mechaniczne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dopasowanie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elementów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które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jest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porównywalne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z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dopasowaniem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elementów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pochodzących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tzw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.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.</w:t>
      </w:r>
    </w:p>
    <w:p w14:paraId="494B86F0" w14:textId="77777777" w:rsidR="00B40529" w:rsidRPr="00A6190D" w:rsidRDefault="00B40529" w:rsidP="00B2734E">
      <w:pPr>
        <w:spacing w:after="0"/>
        <w:jc w:val="both"/>
        <w:rPr>
          <w:rFonts w:ascii="Palatino Linotype" w:eastAsia="Arial" w:hAnsi="Palatino Linotype" w:cs="Calibri"/>
          <w:bCs/>
          <w:color w:val="000000" w:themeColor="text1"/>
          <w:kern w:val="22"/>
          <w:sz w:val="20"/>
          <w:szCs w:val="20"/>
        </w:rPr>
      </w:pPr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Po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drugie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–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wprowadzony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parametr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graniczny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aby „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wszystkie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elementy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zamkniętego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służące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bezpośrednio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do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pobierania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krwi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igły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luery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uchwyty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pochodziły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prowadzi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do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uprzywilejowania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niektórych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wykonawców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.</w:t>
      </w:r>
    </w:p>
    <w:p w14:paraId="71848FBC" w14:textId="77777777" w:rsidR="00B40529" w:rsidRPr="00A6190D" w:rsidRDefault="00B40529" w:rsidP="00B2734E">
      <w:pPr>
        <w:pStyle w:val="Tekstpodstawowy"/>
        <w:spacing w:after="0" w:line="300" w:lineRule="atLeast"/>
        <w:jc w:val="both"/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</w:pP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wyraża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zgodę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pod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warunkiem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pełnej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>kompatybilności</w:t>
      </w:r>
      <w:proofErr w:type="spellEnd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>wszystkich</w:t>
      </w:r>
      <w:proofErr w:type="spellEnd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>elementów</w:t>
      </w:r>
      <w:proofErr w:type="spellEnd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>potwierdzonej</w:t>
      </w:r>
      <w:proofErr w:type="spellEnd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>oświadczeniem</w:t>
      </w:r>
      <w:proofErr w:type="spellEnd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>wykonawcy</w:t>
      </w:r>
      <w:proofErr w:type="spellEnd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>zgodnie</w:t>
      </w:r>
      <w:proofErr w:type="spellEnd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</w:rPr>
        <w:t xml:space="preserve"> z </w:t>
      </w:r>
      <w:proofErr w:type="spellStart"/>
      <w:r w:rsidRPr="00A6190D">
        <w:rPr>
          <w:rFonts w:ascii="Palatino Linotype" w:eastAsia="Arial" w:hAnsi="Palatino Linotype" w:cs="Calibri"/>
          <w:b/>
          <w:color w:val="000000" w:themeColor="text1"/>
          <w:sz w:val="20"/>
          <w:szCs w:val="20"/>
        </w:rPr>
        <w:t>wymogiem</w:t>
      </w:r>
      <w:proofErr w:type="spellEnd"/>
      <w:r w:rsidRPr="00A6190D">
        <w:rPr>
          <w:rFonts w:ascii="Palatino Linotype" w:eastAsia="Arial" w:hAnsi="Palatino Linotype" w:cs="Calibri"/>
          <w:b/>
          <w:color w:val="000000" w:themeColor="text1"/>
          <w:sz w:val="20"/>
          <w:szCs w:val="20"/>
        </w:rPr>
        <w:t xml:space="preserve"> </w:t>
      </w:r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 xml:space="preserve">art. 22 </w:t>
      </w:r>
      <w:proofErr w:type="spellStart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>ust</w:t>
      </w:r>
      <w:proofErr w:type="spellEnd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 xml:space="preserve">. 1 </w:t>
      </w:r>
      <w:proofErr w:type="spellStart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>Rozporządzenia</w:t>
      </w:r>
      <w:proofErr w:type="spellEnd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>Parlamentu</w:t>
      </w:r>
      <w:proofErr w:type="spellEnd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>Europejskiego</w:t>
      </w:r>
      <w:proofErr w:type="spellEnd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 xml:space="preserve"> Rady (UE) 2017/745 z </w:t>
      </w:r>
      <w:proofErr w:type="spellStart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>dnia</w:t>
      </w:r>
      <w:proofErr w:type="spellEnd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 xml:space="preserve"> 5 </w:t>
      </w:r>
      <w:proofErr w:type="spellStart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>kwietnia</w:t>
      </w:r>
      <w:proofErr w:type="spellEnd"/>
      <w:r w:rsidRPr="00A6190D">
        <w:rPr>
          <w:rFonts w:ascii="Palatino Linotype" w:eastAsia="Batang" w:hAnsi="Palatino Linotype" w:cs="Calibri"/>
          <w:b/>
          <w:color w:val="000000" w:themeColor="text1"/>
          <w:sz w:val="20"/>
          <w:szCs w:val="20"/>
        </w:rPr>
        <w:t xml:space="preserve"> 2017r.</w:t>
      </w:r>
    </w:p>
    <w:p w14:paraId="690CFE1F" w14:textId="77777777" w:rsidR="004A5D1A" w:rsidRPr="00A6190D" w:rsidRDefault="004A5D1A" w:rsidP="00B40529">
      <w:pPr>
        <w:pStyle w:val="Domylnie"/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08CFD900" w14:textId="77777777" w:rsidR="004A5D1A" w:rsidRPr="00A6190D" w:rsidRDefault="004A5D1A" w:rsidP="00B40529">
      <w:pPr>
        <w:pStyle w:val="Domylnie"/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3597ACA6" w14:textId="36BE41F7" w:rsidR="008C3C8A" w:rsidRPr="00A6190D" w:rsidRDefault="004A5D1A" w:rsidP="00B40529">
      <w:pPr>
        <w:pStyle w:val="Domylnie"/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A6190D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Jest: </w:t>
      </w:r>
    </w:p>
    <w:p w14:paraId="472F627B" w14:textId="77777777" w:rsidR="00B40529" w:rsidRPr="00A6190D" w:rsidRDefault="00B40529" w:rsidP="00B2734E">
      <w:pPr>
        <w:tabs>
          <w:tab w:val="left" w:pos="8505"/>
        </w:tabs>
        <w:spacing w:after="0"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0"/>
          <w:szCs w:val="20"/>
          <w:u w:val="single"/>
        </w:rPr>
      </w:pPr>
      <w:proofErr w:type="spellStart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A6190D">
        <w:rPr>
          <w:rFonts w:ascii="Palatino Linotype" w:hAnsi="Palatino Linotype" w:cs="Calibri"/>
          <w:b/>
          <w:color w:val="000000" w:themeColor="text1"/>
          <w:sz w:val="20"/>
          <w:szCs w:val="20"/>
          <w:u w:val="single"/>
        </w:rPr>
        <w:t xml:space="preserve"> nr 16:</w:t>
      </w:r>
    </w:p>
    <w:p w14:paraId="7FE1E00C" w14:textId="77777777" w:rsidR="00B40529" w:rsidRPr="00A6190D" w:rsidRDefault="00B40529" w:rsidP="00B2734E">
      <w:pPr>
        <w:tabs>
          <w:tab w:val="left" w:pos="8505"/>
        </w:tabs>
        <w:spacing w:after="0"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0"/>
          <w:szCs w:val="20"/>
          <w:u w:val="single"/>
        </w:rPr>
      </w:pP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Dotyczy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Pakietu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7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parametr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graniczny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-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Cały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system ma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pochodzić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.</w:t>
      </w:r>
    </w:p>
    <w:p w14:paraId="175D249F" w14:textId="77777777" w:rsidR="00B40529" w:rsidRPr="00A6190D" w:rsidRDefault="00B40529" w:rsidP="00B2734E">
      <w:pPr>
        <w:pStyle w:val="Tekstpodstawowy"/>
        <w:spacing w:after="0" w:line="300" w:lineRule="atLeast"/>
        <w:jc w:val="both"/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</w:pP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lastRenderedPageBreak/>
        <w:t>Czy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Zamawiający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odstąpi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wymogu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pochodzenia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na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rzecz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wymogu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o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pełnej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kompatybilności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wszystkich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elementów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potwierdzonej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oświadczeniem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wykonawcy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zgodnie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z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wymogiem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art. 22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ust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. 1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Rozporządzenia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Parlamentu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Europejskiego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Rady (UE) 2017/745 z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dnia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5 </w:t>
      </w:r>
      <w:proofErr w:type="spellStart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>kwietnia</w:t>
      </w:r>
      <w:proofErr w:type="spellEnd"/>
      <w:r w:rsidRPr="00A6190D">
        <w:rPr>
          <w:rFonts w:ascii="Palatino Linotype" w:eastAsia="Batang" w:hAnsi="Palatino Linotype" w:cs="Calibri"/>
          <w:bCs/>
          <w:color w:val="000000" w:themeColor="text1"/>
          <w:sz w:val="20"/>
          <w:szCs w:val="20"/>
        </w:rPr>
        <w:t xml:space="preserve"> 2017r.</w:t>
      </w:r>
    </w:p>
    <w:p w14:paraId="6B52AFC4" w14:textId="77777777" w:rsidR="00B40529" w:rsidRPr="00A6190D" w:rsidRDefault="00B40529" w:rsidP="00B2734E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jc w:val="both"/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</w:pPr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Po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pierwsze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-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wymóg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pochodzenia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całości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jest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uzasadniony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specyfiką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przedmiotu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zamówienia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, ani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też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uzasadnionymi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potrzebami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Zamawiającego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.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Potrzebą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Zamawiającego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jest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pełna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kompatybilność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produktów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jednak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 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kompatybilność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ta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musi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być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osiągnięta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zagwarantowana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jedynie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przez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produkty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“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”. </w:t>
      </w:r>
    </w:p>
    <w:p w14:paraId="5E2DE165" w14:textId="77777777" w:rsidR="00B40529" w:rsidRPr="00A6190D" w:rsidRDefault="00B40529" w:rsidP="00B2734E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jc w:val="both"/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</w:pP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Wręcz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przeciwnie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-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wymóg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ten,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jest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konieczny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do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zapewnienia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kompatybilności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wszystkich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elementów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systemu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zamkniętego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 xml:space="preserve">.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  <w:highlight w:val="white"/>
        </w:rPr>
        <w:t>P</w:t>
      </w:r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roducenci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produktów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systemów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podciśnieniowego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pobierania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krwi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produkują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je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według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ogólnie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przyjętych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standardów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norm,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które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powodują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że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można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je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używać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zamiennie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różnych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producentów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tak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samo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jak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igły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strzykawki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.</w:t>
      </w:r>
    </w:p>
    <w:p w14:paraId="212CCED0" w14:textId="77777777" w:rsidR="00B40529" w:rsidRPr="00A6190D" w:rsidRDefault="00B40529" w:rsidP="00B2734E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jc w:val="both"/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</w:pP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Firma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Medlab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Products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oferuje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własne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probówki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uchwyty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oraz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akcesoria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pochodzące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innego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wytwórcy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przy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czym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igły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uchwyty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adaptery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itd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.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są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tak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dobrane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do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probówek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aby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zapewniały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pełna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kompatybilność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mechaniczne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dopasowanie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elementów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które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jest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porównywalne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z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dopasowaniem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elementów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pochodzących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tzw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.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.</w:t>
      </w:r>
    </w:p>
    <w:p w14:paraId="4F06C359" w14:textId="77777777" w:rsidR="00B40529" w:rsidRPr="00A6190D" w:rsidRDefault="00B40529" w:rsidP="00B2734E">
      <w:pPr>
        <w:spacing w:after="0"/>
        <w:jc w:val="both"/>
        <w:rPr>
          <w:rFonts w:ascii="Palatino Linotype" w:eastAsia="Arial" w:hAnsi="Palatino Linotype" w:cs="Calibri"/>
          <w:bCs/>
          <w:color w:val="000000" w:themeColor="text1"/>
          <w:kern w:val="22"/>
          <w:sz w:val="20"/>
          <w:szCs w:val="20"/>
        </w:rPr>
      </w:pPr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Po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drugie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–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wprowadzony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parametr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graniczny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aby „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wszystkie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elementy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systemu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zamkniętego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służące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bezpośrednio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do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pobierania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krwi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igły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luery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,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uchwyty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pochodziły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od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jednego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>producenta</w:t>
      </w:r>
      <w:proofErr w:type="spellEnd"/>
      <w:r w:rsidRPr="00A6190D">
        <w:rPr>
          <w:rFonts w:ascii="Palatino Linotype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prowadzi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do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uprzywilejowania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niektórych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wykonawców</w:t>
      </w:r>
      <w:proofErr w:type="spellEnd"/>
      <w:r w:rsidRPr="00A6190D">
        <w:rPr>
          <w:rFonts w:ascii="Palatino Linotype" w:eastAsia="Arial" w:hAnsi="Palatino Linotype" w:cs="Calibri"/>
          <w:bCs/>
          <w:color w:val="000000" w:themeColor="text1"/>
          <w:sz w:val="20"/>
          <w:szCs w:val="20"/>
        </w:rPr>
        <w:t>.</w:t>
      </w:r>
    </w:p>
    <w:p w14:paraId="4999A1FB" w14:textId="3512DFA7" w:rsidR="00B40529" w:rsidRPr="00A6190D" w:rsidRDefault="00B40529" w:rsidP="00B2734E">
      <w:pPr>
        <w:pStyle w:val="Tekstpodstawowy"/>
        <w:spacing w:after="0" w:line="300" w:lineRule="atLeast"/>
        <w:jc w:val="both"/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</w:pP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nie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wyraża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zgody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ze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względu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na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 </w:t>
      </w:r>
      <w:proofErr w:type="spellStart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>zalecenia</w:t>
      </w:r>
      <w:proofErr w:type="spellEnd"/>
      <w:r w:rsidRPr="00A6190D"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  <w:t xml:space="preserve"> z 2018 r. 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Europejskiej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Federacji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Chemii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Klinicznej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i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Medycyny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Laboratoryjnej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(EFLM)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oraz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z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zalecenia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wydane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przez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Krajową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Radę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diagnostów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Laboratoryjnych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rekomendujących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stosowanie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systemu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pochodzącego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od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jednego</w:t>
      </w:r>
      <w:proofErr w:type="spellEnd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6190D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producenta</w:t>
      </w:r>
      <w:proofErr w:type="spellEnd"/>
      <w:r w:rsidR="00C57102">
        <w:rPr>
          <w:rFonts w:ascii="Palatino Linotype" w:hAnsi="Palatino Linotype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09AF132A" w14:textId="77777777" w:rsidR="00B40529" w:rsidRDefault="00B40529" w:rsidP="00B2734E">
      <w:pPr>
        <w:suppressAutoHyphens w:val="0"/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</w:p>
    <w:p w14:paraId="2EFF974D" w14:textId="77777777" w:rsidR="0039222A" w:rsidRPr="00382061" w:rsidRDefault="0039222A" w:rsidP="003D4214">
      <w:pPr>
        <w:suppressAutoHyphens w:val="0"/>
        <w:spacing w:after="0" w:line="240" w:lineRule="auto"/>
        <w:jc w:val="both"/>
        <w:rPr>
          <w:rFonts w:ascii="Palatino Linotype" w:eastAsia="Times New Roman" w:hAnsi="Palatino Linotype"/>
          <w:color w:val="000000" w:themeColor="text1"/>
          <w:sz w:val="20"/>
          <w:szCs w:val="20"/>
          <w:lang w:val="pl-PL" w:eastAsia="pl-PL"/>
        </w:rPr>
      </w:pPr>
    </w:p>
    <w:p w14:paraId="564ED9EB" w14:textId="7EBFF837" w:rsidR="00B40529" w:rsidRDefault="00B40529" w:rsidP="00B40529">
      <w:pPr>
        <w:pStyle w:val="Stopka"/>
        <w:spacing w:after="200" w:line="276" w:lineRule="auto"/>
        <w:jc w:val="both"/>
        <w:rPr>
          <w:rFonts w:ascii="Palatino Linotype" w:hAnsi="Palatino Linotype"/>
          <w:i/>
          <w:color w:val="0070C0"/>
        </w:rPr>
      </w:pPr>
      <w:r w:rsidRPr="00117308">
        <w:rPr>
          <w:rFonts w:ascii="Palatino Linotype" w:hAnsi="Palatino Linotype"/>
          <w:i/>
          <w:color w:val="0070C0"/>
        </w:rPr>
        <w:t>Niniejsze pismo stanowi integralną część SWZ i dotyczy wszystkich Wykonawców biorących udział</w:t>
      </w:r>
      <w:r>
        <w:rPr>
          <w:rFonts w:ascii="Palatino Linotype" w:hAnsi="Palatino Linotype"/>
          <w:i/>
          <w:color w:val="0070C0"/>
        </w:rPr>
        <w:t xml:space="preserve"> </w:t>
      </w:r>
      <w:r w:rsidRPr="00117308">
        <w:rPr>
          <w:rFonts w:ascii="Palatino Linotype" w:hAnsi="Palatino Linotype"/>
          <w:i/>
          <w:color w:val="0070C0"/>
        </w:rPr>
        <w:t>w</w:t>
      </w:r>
      <w:r>
        <w:rPr>
          <w:rFonts w:ascii="Palatino Linotype" w:hAnsi="Palatino Linotype"/>
          <w:i/>
          <w:color w:val="0070C0"/>
        </w:rPr>
        <w:t xml:space="preserve"> </w:t>
      </w:r>
      <w:r w:rsidRPr="00117308">
        <w:rPr>
          <w:rFonts w:ascii="Palatino Linotype" w:hAnsi="Palatino Linotype"/>
          <w:i/>
          <w:color w:val="0070C0"/>
        </w:rPr>
        <w:t>przedmiotowym postępowaniu. Wykonawca zobowiązany jest złożyć ofertę z uwzględnieniem udzielonych przez Zamawiającego wyjaśnień.</w:t>
      </w:r>
    </w:p>
    <w:p w14:paraId="2A0AFD11" w14:textId="77777777" w:rsidR="00B40529" w:rsidRPr="00117308" w:rsidRDefault="00B40529" w:rsidP="00B40529">
      <w:pPr>
        <w:jc w:val="both"/>
        <w:rPr>
          <w:rFonts w:ascii="Palatino Linotype" w:hAnsi="Palatino Linotype"/>
          <w:i/>
          <w:iCs/>
          <w:sz w:val="21"/>
          <w:szCs w:val="21"/>
        </w:rPr>
      </w:pPr>
    </w:p>
    <w:p w14:paraId="168753ED" w14:textId="3B17FB90" w:rsidR="00B40529" w:rsidRPr="00A6190D" w:rsidRDefault="00B40529" w:rsidP="00B40529">
      <w:pPr>
        <w:jc w:val="center"/>
        <w:rPr>
          <w:rFonts w:ascii="Palatino Linotype" w:hAnsi="Palatino Linotype"/>
          <w:b/>
          <w:bCs/>
          <w:i/>
          <w:iCs/>
          <w:sz w:val="21"/>
          <w:szCs w:val="21"/>
        </w:rPr>
      </w:pPr>
      <w:r w:rsidRPr="00A6190D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                                                                                        Z </w:t>
      </w:r>
      <w:proofErr w:type="spellStart"/>
      <w:r w:rsidRPr="00A6190D">
        <w:rPr>
          <w:rFonts w:ascii="Palatino Linotype" w:hAnsi="Palatino Linotype"/>
          <w:b/>
          <w:bCs/>
          <w:i/>
          <w:iCs/>
          <w:sz w:val="21"/>
          <w:szCs w:val="21"/>
        </w:rPr>
        <w:t>poważaniem</w:t>
      </w:r>
      <w:proofErr w:type="spellEnd"/>
      <w:r w:rsidRPr="00A6190D">
        <w:rPr>
          <w:rFonts w:ascii="Palatino Linotype" w:hAnsi="Palatino Linotype"/>
          <w:b/>
          <w:bCs/>
          <w:i/>
          <w:iCs/>
          <w:sz w:val="21"/>
          <w:szCs w:val="21"/>
        </w:rPr>
        <w:t>,</w:t>
      </w:r>
    </w:p>
    <w:p w14:paraId="60AB7880" w14:textId="0151A018" w:rsidR="00B40529" w:rsidRPr="00117308" w:rsidRDefault="00B40529" w:rsidP="00B40529">
      <w:pPr>
        <w:jc w:val="center"/>
        <w:rPr>
          <w:rFonts w:ascii="Palatino Linotype" w:hAnsi="Palatino Linotype"/>
          <w:i/>
          <w:iCs/>
          <w:sz w:val="21"/>
          <w:szCs w:val="21"/>
        </w:rPr>
      </w:pPr>
      <w:r w:rsidRPr="00117308">
        <w:rPr>
          <w:rFonts w:ascii="Palatino Linotype" w:hAnsi="Palatino Linotype"/>
          <w:i/>
          <w:iCs/>
          <w:sz w:val="21"/>
          <w:szCs w:val="21"/>
        </w:rPr>
        <w:t xml:space="preserve">                                       </w:t>
      </w:r>
      <w:r>
        <w:rPr>
          <w:rFonts w:ascii="Palatino Linotype" w:hAnsi="Palatino Linotype"/>
          <w:i/>
          <w:iCs/>
          <w:sz w:val="21"/>
          <w:szCs w:val="21"/>
        </w:rPr>
        <w:t xml:space="preserve">                                                 </w:t>
      </w:r>
      <w:r w:rsidRPr="00117308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117308">
        <w:rPr>
          <w:rFonts w:ascii="Palatino Linotype" w:hAnsi="Palatino Linotype"/>
          <w:i/>
          <w:iCs/>
          <w:sz w:val="21"/>
          <w:szCs w:val="21"/>
        </w:rPr>
        <w:t>Dyrektor</w:t>
      </w:r>
      <w:proofErr w:type="spellEnd"/>
    </w:p>
    <w:p w14:paraId="26274F10" w14:textId="77777777" w:rsidR="00B40529" w:rsidRPr="00117308" w:rsidRDefault="00B40529" w:rsidP="00B40529">
      <w:pPr>
        <w:rPr>
          <w:rFonts w:ascii="Palatino Linotype" w:hAnsi="Palatino Linotype"/>
          <w:i/>
          <w:iCs/>
          <w:sz w:val="21"/>
          <w:szCs w:val="21"/>
        </w:rPr>
      </w:pPr>
    </w:p>
    <w:p w14:paraId="4D10EDA1" w14:textId="77777777" w:rsidR="00B40529" w:rsidRPr="00117308" w:rsidRDefault="00B40529" w:rsidP="00B40529">
      <w:pPr>
        <w:jc w:val="center"/>
        <w:rPr>
          <w:rFonts w:ascii="Palatino Linotype" w:hAnsi="Palatino Linotype"/>
          <w:i/>
          <w:iCs/>
          <w:sz w:val="21"/>
          <w:szCs w:val="21"/>
        </w:rPr>
      </w:pPr>
    </w:p>
    <w:p w14:paraId="1D792B02" w14:textId="6F373A58" w:rsidR="00B40529" w:rsidRPr="00623243" w:rsidRDefault="00B40529" w:rsidP="00B40529">
      <w:pPr>
        <w:jc w:val="center"/>
        <w:rPr>
          <w:rFonts w:ascii="Palatino Linotype" w:hAnsi="Palatino Linotype"/>
          <w:i/>
          <w:iCs/>
          <w:sz w:val="21"/>
          <w:szCs w:val="21"/>
        </w:rPr>
      </w:pPr>
      <w:r w:rsidRPr="00117308">
        <w:rPr>
          <w:rFonts w:ascii="Palatino Linotype" w:hAnsi="Palatino Linotype"/>
          <w:i/>
          <w:iCs/>
          <w:sz w:val="21"/>
          <w:szCs w:val="21"/>
        </w:rPr>
        <w:t xml:space="preserve">                                           </w:t>
      </w:r>
      <w:r>
        <w:rPr>
          <w:rFonts w:ascii="Palatino Linotype" w:hAnsi="Palatino Linotype"/>
          <w:i/>
          <w:iCs/>
          <w:sz w:val="21"/>
          <w:szCs w:val="21"/>
        </w:rPr>
        <w:t xml:space="preserve">                                              </w:t>
      </w:r>
      <w:r w:rsidRPr="00117308">
        <w:rPr>
          <w:rFonts w:ascii="Palatino Linotype" w:hAnsi="Palatino Linotype"/>
          <w:i/>
          <w:iCs/>
          <w:sz w:val="21"/>
          <w:szCs w:val="21"/>
        </w:rPr>
        <w:t>Jarosław Maroszek</w:t>
      </w:r>
    </w:p>
    <w:p w14:paraId="6C8BFF08" w14:textId="1BA2F99E" w:rsidR="009D1AC1" w:rsidRPr="00044743" w:rsidRDefault="009D1AC1" w:rsidP="00B40529">
      <w:pPr>
        <w:pStyle w:val="Domylnie"/>
        <w:rPr>
          <w:b/>
          <w:bCs/>
          <w:i/>
        </w:rPr>
      </w:pPr>
    </w:p>
    <w:sectPr w:rsidR="009D1AC1" w:rsidRPr="00044743">
      <w:headerReference w:type="first" r:id="rId8"/>
      <w:footerReference w:type="first" r:id="rId9"/>
      <w:pgSz w:w="11906" w:h="16838"/>
      <w:pgMar w:top="1134" w:right="1021" w:bottom="369" w:left="964" w:header="312" w:footer="31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333B" w14:textId="77777777" w:rsidR="00735CA7" w:rsidRDefault="00735CA7">
      <w:pPr>
        <w:spacing w:after="0" w:line="240" w:lineRule="auto"/>
      </w:pPr>
      <w:r>
        <w:separator/>
      </w:r>
    </w:p>
  </w:endnote>
  <w:endnote w:type="continuationSeparator" w:id="0">
    <w:p w14:paraId="449E6E07" w14:textId="77777777" w:rsidR="00735CA7" w:rsidRDefault="0073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9760" w14:textId="1648AC0E" w:rsidR="007E1528" w:rsidRDefault="007E1528">
    <w:pPr>
      <w:pStyle w:val="Stopka"/>
      <w:tabs>
        <w:tab w:val="center" w:pos="2268"/>
        <w:tab w:val="center" w:pos="4679"/>
        <w:tab w:val="center" w:pos="7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05A3" w14:textId="77777777" w:rsidR="00735CA7" w:rsidRDefault="00735CA7">
      <w:pPr>
        <w:spacing w:after="0" w:line="240" w:lineRule="auto"/>
      </w:pPr>
      <w:r>
        <w:separator/>
      </w:r>
    </w:p>
  </w:footnote>
  <w:footnote w:type="continuationSeparator" w:id="0">
    <w:p w14:paraId="6FC6D794" w14:textId="77777777" w:rsidR="00735CA7" w:rsidRDefault="0073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1B99" w14:textId="77777777" w:rsidR="00FE7F1F" w:rsidRPr="00DB7E45" w:rsidRDefault="00FE7F1F" w:rsidP="00B01D3B">
    <w:pPr>
      <w:pStyle w:val="Nagwek"/>
      <w:tabs>
        <w:tab w:val="center" w:pos="2835"/>
        <w:tab w:val="center" w:pos="6804"/>
      </w:tabs>
      <w:spacing w:before="0" w:after="0" w:line="240" w:lineRule="auto"/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5B9C5912" wp14:editId="70D4E2E3">
          <wp:simplePos x="0" y="0"/>
          <wp:positionH relativeFrom="column">
            <wp:posOffset>94615</wp:posOffset>
          </wp:positionH>
          <wp:positionV relativeFrom="paragraph">
            <wp:posOffset>31750</wp:posOffset>
          </wp:positionV>
          <wp:extent cx="899160" cy="899160"/>
          <wp:effectExtent l="0" t="0" r="0" b="0"/>
          <wp:wrapSquare wrapText="bothSides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07FBB48C" w14:textId="77777777" w:rsidR="00FE7F1F" w:rsidRDefault="00FE7F1F" w:rsidP="00B01D3B">
    <w:pPr>
      <w:pStyle w:val="Nagwek"/>
      <w:tabs>
        <w:tab w:val="left" w:pos="1975"/>
        <w:tab w:val="left" w:pos="1988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5E4A0AEA" w14:textId="77777777" w:rsidR="00FE7F1F" w:rsidRDefault="00FE7F1F" w:rsidP="00B01D3B">
    <w:pPr>
      <w:pStyle w:val="Nagwek"/>
      <w:tabs>
        <w:tab w:val="left" w:pos="1975"/>
        <w:tab w:val="left" w:pos="1988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5991ABB7" w14:textId="77777777" w:rsidR="00FE7F1F" w:rsidRPr="00052645" w:rsidRDefault="00FE7F1F" w:rsidP="00B01D3B">
    <w:pPr>
      <w:pStyle w:val="Nagwek"/>
      <w:tabs>
        <w:tab w:val="left" w:pos="1975"/>
        <w:tab w:val="left" w:pos="1988"/>
        <w:tab w:val="left" w:pos="7200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  <w:lang w:val="de-DE"/>
      </w:rPr>
    </w:pPr>
    <w:proofErr w:type="spellStart"/>
    <w:r w:rsidRPr="00052645">
      <w:rPr>
        <w:rFonts w:ascii="Calibri" w:hAnsi="Calibri" w:cs="Calibri"/>
        <w:b/>
        <w:bCs/>
        <w:sz w:val="20"/>
        <w:szCs w:val="20"/>
        <w:lang w:val="de-DE"/>
      </w:rPr>
      <w:t>E-mail</w:t>
    </w:r>
    <w:proofErr w:type="spellEnd"/>
    <w:r w:rsidRPr="00052645">
      <w:rPr>
        <w:rFonts w:ascii="Calibri" w:hAnsi="Calibri" w:cs="Calibri"/>
        <w:b/>
        <w:bCs/>
        <w:sz w:val="20"/>
        <w:szCs w:val="20"/>
        <w:lang w:val="de-DE"/>
      </w:rPr>
      <w:t>: sekretariat@szpital-trzebnica.pl</w:t>
    </w:r>
    <w:r w:rsidRPr="00052645">
      <w:rPr>
        <w:rFonts w:ascii="Calibri" w:hAnsi="Calibri" w:cs="Calibri"/>
        <w:b/>
        <w:bCs/>
        <w:sz w:val="20"/>
        <w:szCs w:val="20"/>
        <w:lang w:val="de-DE"/>
      </w:rPr>
      <w:br/>
      <w:t>NIP: 915-15-23-806 REGON: 000308761 KRS: 0000033125</w:t>
    </w:r>
  </w:p>
  <w:p w14:paraId="44757D39" w14:textId="10B829E9" w:rsidR="00FE7F1F" w:rsidRPr="00EB723F" w:rsidRDefault="00E86886" w:rsidP="00B01D3B">
    <w:pPr>
      <w:pStyle w:val="Nagwek"/>
      <w:tabs>
        <w:tab w:val="left" w:pos="1975"/>
        <w:tab w:val="left" w:pos="1988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055E459B" wp14:editId="5D0B2C87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82D11" id="Line 1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hyperlink r:id="rId2" w:history="1">
      <w:r w:rsidR="00FE7F1F" w:rsidRPr="00E66CC2">
        <w:rPr>
          <w:rStyle w:val="Hipercze"/>
          <w:rFonts w:ascii="Calibri" w:hAnsi="Calibri" w:cs="Calibri"/>
          <w:b/>
          <w:bCs/>
          <w:sz w:val="20"/>
          <w:szCs w:val="20"/>
        </w:rPr>
        <w:t>www.szpital-trzebnica.pl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C35"/>
    <w:multiLevelType w:val="hybridMultilevel"/>
    <w:tmpl w:val="3AC64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17BE"/>
    <w:multiLevelType w:val="hybridMultilevel"/>
    <w:tmpl w:val="43100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4693"/>
    <w:multiLevelType w:val="hybridMultilevel"/>
    <w:tmpl w:val="7EFABF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5B578D"/>
    <w:multiLevelType w:val="hybridMultilevel"/>
    <w:tmpl w:val="523E9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F4A22"/>
    <w:multiLevelType w:val="hybridMultilevel"/>
    <w:tmpl w:val="6FB6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0D9F"/>
    <w:multiLevelType w:val="hybridMultilevel"/>
    <w:tmpl w:val="24AE9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7587B"/>
    <w:multiLevelType w:val="hybridMultilevel"/>
    <w:tmpl w:val="9E2218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1652EF"/>
    <w:multiLevelType w:val="hybridMultilevel"/>
    <w:tmpl w:val="3946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64579"/>
    <w:multiLevelType w:val="hybridMultilevel"/>
    <w:tmpl w:val="D48E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7FD"/>
    <w:multiLevelType w:val="hybridMultilevel"/>
    <w:tmpl w:val="178A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E0FDF"/>
    <w:multiLevelType w:val="hybridMultilevel"/>
    <w:tmpl w:val="016C0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B1065"/>
    <w:multiLevelType w:val="hybridMultilevel"/>
    <w:tmpl w:val="42F28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D05BB"/>
    <w:multiLevelType w:val="multilevel"/>
    <w:tmpl w:val="2146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82917"/>
    <w:multiLevelType w:val="hybridMultilevel"/>
    <w:tmpl w:val="DA0C871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62061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033744">
    <w:abstractNumId w:val="9"/>
  </w:num>
  <w:num w:numId="3" w16cid:durableId="224411963">
    <w:abstractNumId w:val="11"/>
  </w:num>
  <w:num w:numId="4" w16cid:durableId="1857696477">
    <w:abstractNumId w:val="14"/>
  </w:num>
  <w:num w:numId="5" w16cid:durableId="18204915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57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5980670">
    <w:abstractNumId w:val="2"/>
  </w:num>
  <w:num w:numId="8" w16cid:durableId="2073693514">
    <w:abstractNumId w:val="1"/>
  </w:num>
  <w:num w:numId="9" w16cid:durableId="1125661119">
    <w:abstractNumId w:val="8"/>
  </w:num>
  <w:num w:numId="10" w16cid:durableId="608703891">
    <w:abstractNumId w:val="7"/>
  </w:num>
  <w:num w:numId="11" w16cid:durableId="2113626687">
    <w:abstractNumId w:val="0"/>
  </w:num>
  <w:num w:numId="12" w16cid:durableId="1888027079">
    <w:abstractNumId w:val="3"/>
  </w:num>
  <w:num w:numId="13" w16cid:durableId="2116056706">
    <w:abstractNumId w:val="12"/>
  </w:num>
  <w:num w:numId="14" w16cid:durableId="1218129307">
    <w:abstractNumId w:val="10"/>
  </w:num>
  <w:num w:numId="15" w16cid:durableId="160715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C1"/>
    <w:rsid w:val="000004CA"/>
    <w:rsid w:val="00001C56"/>
    <w:rsid w:val="00015007"/>
    <w:rsid w:val="00015027"/>
    <w:rsid w:val="000179C6"/>
    <w:rsid w:val="00027491"/>
    <w:rsid w:val="00032FFC"/>
    <w:rsid w:val="00036BB0"/>
    <w:rsid w:val="00036C9E"/>
    <w:rsid w:val="00036CE8"/>
    <w:rsid w:val="00040D02"/>
    <w:rsid w:val="000412A9"/>
    <w:rsid w:val="00044743"/>
    <w:rsid w:val="00047E0F"/>
    <w:rsid w:val="0005113E"/>
    <w:rsid w:val="00051881"/>
    <w:rsid w:val="00052645"/>
    <w:rsid w:val="00054491"/>
    <w:rsid w:val="00057E0D"/>
    <w:rsid w:val="00065BF8"/>
    <w:rsid w:val="000669BD"/>
    <w:rsid w:val="00072960"/>
    <w:rsid w:val="00075B0B"/>
    <w:rsid w:val="0007630C"/>
    <w:rsid w:val="000821F1"/>
    <w:rsid w:val="00086732"/>
    <w:rsid w:val="00095D22"/>
    <w:rsid w:val="000975F6"/>
    <w:rsid w:val="000A5669"/>
    <w:rsid w:val="000A6164"/>
    <w:rsid w:val="000A6A41"/>
    <w:rsid w:val="000B7534"/>
    <w:rsid w:val="000C02D8"/>
    <w:rsid w:val="000C3DD6"/>
    <w:rsid w:val="000D792B"/>
    <w:rsid w:val="000E311F"/>
    <w:rsid w:val="000E49FA"/>
    <w:rsid w:val="000F2E8C"/>
    <w:rsid w:val="000F46E3"/>
    <w:rsid w:val="000F53F3"/>
    <w:rsid w:val="00100111"/>
    <w:rsid w:val="001008BF"/>
    <w:rsid w:val="00104DFB"/>
    <w:rsid w:val="001058B8"/>
    <w:rsid w:val="00113CEB"/>
    <w:rsid w:val="001168E6"/>
    <w:rsid w:val="00122990"/>
    <w:rsid w:val="001229C3"/>
    <w:rsid w:val="00124BDE"/>
    <w:rsid w:val="00135EEB"/>
    <w:rsid w:val="001415E9"/>
    <w:rsid w:val="00143B73"/>
    <w:rsid w:val="00153363"/>
    <w:rsid w:val="00156D41"/>
    <w:rsid w:val="0016228D"/>
    <w:rsid w:val="00166C2F"/>
    <w:rsid w:val="0017161B"/>
    <w:rsid w:val="00173B2F"/>
    <w:rsid w:val="00173C9D"/>
    <w:rsid w:val="0017486B"/>
    <w:rsid w:val="00181B95"/>
    <w:rsid w:val="00185919"/>
    <w:rsid w:val="00191FF1"/>
    <w:rsid w:val="00192DB0"/>
    <w:rsid w:val="001B0186"/>
    <w:rsid w:val="001B1716"/>
    <w:rsid w:val="001B6725"/>
    <w:rsid w:val="001C1E99"/>
    <w:rsid w:val="001D2E01"/>
    <w:rsid w:val="001D308E"/>
    <w:rsid w:val="001D3EA5"/>
    <w:rsid w:val="001D65D2"/>
    <w:rsid w:val="001E7120"/>
    <w:rsid w:val="001E7923"/>
    <w:rsid w:val="001F416E"/>
    <w:rsid w:val="00210718"/>
    <w:rsid w:val="00211E63"/>
    <w:rsid w:val="0021674C"/>
    <w:rsid w:val="00250339"/>
    <w:rsid w:val="00250822"/>
    <w:rsid w:val="00253257"/>
    <w:rsid w:val="00257F6B"/>
    <w:rsid w:val="00263771"/>
    <w:rsid w:val="0026505B"/>
    <w:rsid w:val="002777E8"/>
    <w:rsid w:val="00281E54"/>
    <w:rsid w:val="002A0093"/>
    <w:rsid w:val="002A0C69"/>
    <w:rsid w:val="002A3726"/>
    <w:rsid w:val="002A471F"/>
    <w:rsid w:val="002A7FB0"/>
    <w:rsid w:val="002B1936"/>
    <w:rsid w:val="002B62D0"/>
    <w:rsid w:val="002C1F82"/>
    <w:rsid w:val="002C6561"/>
    <w:rsid w:val="002D06BD"/>
    <w:rsid w:val="002D10A0"/>
    <w:rsid w:val="002D7365"/>
    <w:rsid w:val="002E61BF"/>
    <w:rsid w:val="002F43FA"/>
    <w:rsid w:val="00302609"/>
    <w:rsid w:val="0032059A"/>
    <w:rsid w:val="003546A6"/>
    <w:rsid w:val="0035735A"/>
    <w:rsid w:val="003608DB"/>
    <w:rsid w:val="00365846"/>
    <w:rsid w:val="003721F6"/>
    <w:rsid w:val="00377CAF"/>
    <w:rsid w:val="00382061"/>
    <w:rsid w:val="00391C18"/>
    <w:rsid w:val="00391EF8"/>
    <w:rsid w:val="0039222A"/>
    <w:rsid w:val="003950DB"/>
    <w:rsid w:val="00395C11"/>
    <w:rsid w:val="003A35C0"/>
    <w:rsid w:val="003B155A"/>
    <w:rsid w:val="003B40C7"/>
    <w:rsid w:val="003B5ACE"/>
    <w:rsid w:val="003C0C4E"/>
    <w:rsid w:val="003C35A5"/>
    <w:rsid w:val="003C632A"/>
    <w:rsid w:val="003C7D4A"/>
    <w:rsid w:val="003D26F3"/>
    <w:rsid w:val="003D4214"/>
    <w:rsid w:val="003E3C4C"/>
    <w:rsid w:val="003F297E"/>
    <w:rsid w:val="003F3334"/>
    <w:rsid w:val="004056C1"/>
    <w:rsid w:val="00411470"/>
    <w:rsid w:val="00412875"/>
    <w:rsid w:val="00413E6A"/>
    <w:rsid w:val="00421955"/>
    <w:rsid w:val="00426ABA"/>
    <w:rsid w:val="00431837"/>
    <w:rsid w:val="00432904"/>
    <w:rsid w:val="00435541"/>
    <w:rsid w:val="00442740"/>
    <w:rsid w:val="00442F5D"/>
    <w:rsid w:val="00464827"/>
    <w:rsid w:val="00465BBB"/>
    <w:rsid w:val="00465E42"/>
    <w:rsid w:val="0047069E"/>
    <w:rsid w:val="00476E22"/>
    <w:rsid w:val="00480EC2"/>
    <w:rsid w:val="00493416"/>
    <w:rsid w:val="00497F11"/>
    <w:rsid w:val="004A5D1A"/>
    <w:rsid w:val="004B3BA7"/>
    <w:rsid w:val="004C30BF"/>
    <w:rsid w:val="004C3C2E"/>
    <w:rsid w:val="004E2B24"/>
    <w:rsid w:val="004E4B68"/>
    <w:rsid w:val="004E7141"/>
    <w:rsid w:val="004F06F4"/>
    <w:rsid w:val="004F6F26"/>
    <w:rsid w:val="0050122D"/>
    <w:rsid w:val="00503DE6"/>
    <w:rsid w:val="00512A5A"/>
    <w:rsid w:val="005153F5"/>
    <w:rsid w:val="00521837"/>
    <w:rsid w:val="005223F6"/>
    <w:rsid w:val="00526C77"/>
    <w:rsid w:val="00527E34"/>
    <w:rsid w:val="00534352"/>
    <w:rsid w:val="00534771"/>
    <w:rsid w:val="00535D4E"/>
    <w:rsid w:val="00536211"/>
    <w:rsid w:val="005374C5"/>
    <w:rsid w:val="005456DE"/>
    <w:rsid w:val="00546842"/>
    <w:rsid w:val="005522BA"/>
    <w:rsid w:val="005533EA"/>
    <w:rsid w:val="005634C3"/>
    <w:rsid w:val="00563CA3"/>
    <w:rsid w:val="00580103"/>
    <w:rsid w:val="00580801"/>
    <w:rsid w:val="00581916"/>
    <w:rsid w:val="00584AE8"/>
    <w:rsid w:val="005A2896"/>
    <w:rsid w:val="005A62F9"/>
    <w:rsid w:val="005B68BD"/>
    <w:rsid w:val="005D1BA5"/>
    <w:rsid w:val="005D2E01"/>
    <w:rsid w:val="005E47C0"/>
    <w:rsid w:val="005E6F2B"/>
    <w:rsid w:val="005E7222"/>
    <w:rsid w:val="005F23D5"/>
    <w:rsid w:val="005F633C"/>
    <w:rsid w:val="0060078A"/>
    <w:rsid w:val="00604DA4"/>
    <w:rsid w:val="00613E9C"/>
    <w:rsid w:val="00614157"/>
    <w:rsid w:val="00620D56"/>
    <w:rsid w:val="00623FB8"/>
    <w:rsid w:val="00633E21"/>
    <w:rsid w:val="00635864"/>
    <w:rsid w:val="0064160D"/>
    <w:rsid w:val="00641AF1"/>
    <w:rsid w:val="00642136"/>
    <w:rsid w:val="00664ED8"/>
    <w:rsid w:val="00671405"/>
    <w:rsid w:val="00674B32"/>
    <w:rsid w:val="00686ACC"/>
    <w:rsid w:val="00690ECF"/>
    <w:rsid w:val="006B4F6B"/>
    <w:rsid w:val="006B65E7"/>
    <w:rsid w:val="006C26B3"/>
    <w:rsid w:val="006E0DC2"/>
    <w:rsid w:val="006E76EC"/>
    <w:rsid w:val="006F05DD"/>
    <w:rsid w:val="006F5B98"/>
    <w:rsid w:val="00711E99"/>
    <w:rsid w:val="00716A1C"/>
    <w:rsid w:val="00722DF4"/>
    <w:rsid w:val="00727419"/>
    <w:rsid w:val="007301A9"/>
    <w:rsid w:val="00732252"/>
    <w:rsid w:val="007338F5"/>
    <w:rsid w:val="00735CA7"/>
    <w:rsid w:val="007540DF"/>
    <w:rsid w:val="007564EC"/>
    <w:rsid w:val="007576C4"/>
    <w:rsid w:val="00761A03"/>
    <w:rsid w:val="00763AC2"/>
    <w:rsid w:val="007863A4"/>
    <w:rsid w:val="00794F8F"/>
    <w:rsid w:val="00795088"/>
    <w:rsid w:val="007A08AB"/>
    <w:rsid w:val="007A79AA"/>
    <w:rsid w:val="007C2D08"/>
    <w:rsid w:val="007C5918"/>
    <w:rsid w:val="007C7107"/>
    <w:rsid w:val="007D2997"/>
    <w:rsid w:val="007D4109"/>
    <w:rsid w:val="007D7457"/>
    <w:rsid w:val="007E047C"/>
    <w:rsid w:val="007E0D59"/>
    <w:rsid w:val="007E1528"/>
    <w:rsid w:val="007E7F9B"/>
    <w:rsid w:val="007F17F0"/>
    <w:rsid w:val="007F242E"/>
    <w:rsid w:val="007F2F32"/>
    <w:rsid w:val="007F7A74"/>
    <w:rsid w:val="00801A3F"/>
    <w:rsid w:val="008044AE"/>
    <w:rsid w:val="00805DCE"/>
    <w:rsid w:val="00821BBC"/>
    <w:rsid w:val="00824D9E"/>
    <w:rsid w:val="00826C3E"/>
    <w:rsid w:val="0082757E"/>
    <w:rsid w:val="00827833"/>
    <w:rsid w:val="008330DB"/>
    <w:rsid w:val="008367AC"/>
    <w:rsid w:val="00844049"/>
    <w:rsid w:val="00850351"/>
    <w:rsid w:val="0085378D"/>
    <w:rsid w:val="00856378"/>
    <w:rsid w:val="0085726B"/>
    <w:rsid w:val="00857D63"/>
    <w:rsid w:val="00863D72"/>
    <w:rsid w:val="008738AC"/>
    <w:rsid w:val="00873C96"/>
    <w:rsid w:val="008755AA"/>
    <w:rsid w:val="008845E2"/>
    <w:rsid w:val="008B58DF"/>
    <w:rsid w:val="008B7699"/>
    <w:rsid w:val="008C2B3A"/>
    <w:rsid w:val="008C3C8A"/>
    <w:rsid w:val="008D05D2"/>
    <w:rsid w:val="008D420E"/>
    <w:rsid w:val="008D7642"/>
    <w:rsid w:val="008F0370"/>
    <w:rsid w:val="008F23E2"/>
    <w:rsid w:val="00902836"/>
    <w:rsid w:val="009034D2"/>
    <w:rsid w:val="00906F50"/>
    <w:rsid w:val="00911328"/>
    <w:rsid w:val="00911753"/>
    <w:rsid w:val="00911C24"/>
    <w:rsid w:val="00912FEB"/>
    <w:rsid w:val="009148D4"/>
    <w:rsid w:val="0091505D"/>
    <w:rsid w:val="00922076"/>
    <w:rsid w:val="009240DA"/>
    <w:rsid w:val="00925A00"/>
    <w:rsid w:val="00941278"/>
    <w:rsid w:val="0094140D"/>
    <w:rsid w:val="009538B5"/>
    <w:rsid w:val="00956E6F"/>
    <w:rsid w:val="00962F6C"/>
    <w:rsid w:val="00970456"/>
    <w:rsid w:val="0097195C"/>
    <w:rsid w:val="0097395E"/>
    <w:rsid w:val="00975FD6"/>
    <w:rsid w:val="00982BD5"/>
    <w:rsid w:val="009856AD"/>
    <w:rsid w:val="00985804"/>
    <w:rsid w:val="009A00B6"/>
    <w:rsid w:val="009B0025"/>
    <w:rsid w:val="009B2B12"/>
    <w:rsid w:val="009B3710"/>
    <w:rsid w:val="009C0F78"/>
    <w:rsid w:val="009C1D98"/>
    <w:rsid w:val="009C1E9D"/>
    <w:rsid w:val="009D1AC1"/>
    <w:rsid w:val="009E1E9E"/>
    <w:rsid w:val="009E5FFF"/>
    <w:rsid w:val="009F0ED1"/>
    <w:rsid w:val="00A06387"/>
    <w:rsid w:val="00A1039E"/>
    <w:rsid w:val="00A10EC1"/>
    <w:rsid w:val="00A11D90"/>
    <w:rsid w:val="00A1674D"/>
    <w:rsid w:val="00A338C6"/>
    <w:rsid w:val="00A3499E"/>
    <w:rsid w:val="00A41B7C"/>
    <w:rsid w:val="00A4518D"/>
    <w:rsid w:val="00A52B73"/>
    <w:rsid w:val="00A55BDD"/>
    <w:rsid w:val="00A6190D"/>
    <w:rsid w:val="00A62901"/>
    <w:rsid w:val="00A64480"/>
    <w:rsid w:val="00A80163"/>
    <w:rsid w:val="00A81727"/>
    <w:rsid w:val="00A91ADE"/>
    <w:rsid w:val="00AA6B54"/>
    <w:rsid w:val="00AB0D1C"/>
    <w:rsid w:val="00AB1315"/>
    <w:rsid w:val="00AB3C82"/>
    <w:rsid w:val="00AB6F9F"/>
    <w:rsid w:val="00AB7E70"/>
    <w:rsid w:val="00AB7FBB"/>
    <w:rsid w:val="00AC005E"/>
    <w:rsid w:val="00AC1B48"/>
    <w:rsid w:val="00AC7089"/>
    <w:rsid w:val="00AE49D0"/>
    <w:rsid w:val="00AE51F1"/>
    <w:rsid w:val="00AE7ABF"/>
    <w:rsid w:val="00AF15A8"/>
    <w:rsid w:val="00AF1DDD"/>
    <w:rsid w:val="00B0048C"/>
    <w:rsid w:val="00B01D3B"/>
    <w:rsid w:val="00B02F31"/>
    <w:rsid w:val="00B13ED2"/>
    <w:rsid w:val="00B17A8D"/>
    <w:rsid w:val="00B21CF1"/>
    <w:rsid w:val="00B23A17"/>
    <w:rsid w:val="00B256B1"/>
    <w:rsid w:val="00B2734E"/>
    <w:rsid w:val="00B37296"/>
    <w:rsid w:val="00B37E4C"/>
    <w:rsid w:val="00B40529"/>
    <w:rsid w:val="00B4068D"/>
    <w:rsid w:val="00B421F6"/>
    <w:rsid w:val="00B4406E"/>
    <w:rsid w:val="00B56132"/>
    <w:rsid w:val="00B642BB"/>
    <w:rsid w:val="00B65C67"/>
    <w:rsid w:val="00B65E12"/>
    <w:rsid w:val="00B714C5"/>
    <w:rsid w:val="00B73980"/>
    <w:rsid w:val="00B7530D"/>
    <w:rsid w:val="00B76A68"/>
    <w:rsid w:val="00B77EB2"/>
    <w:rsid w:val="00B80970"/>
    <w:rsid w:val="00B83EA9"/>
    <w:rsid w:val="00B8500C"/>
    <w:rsid w:val="00B9309E"/>
    <w:rsid w:val="00B9490C"/>
    <w:rsid w:val="00B97DAA"/>
    <w:rsid w:val="00BA4C3A"/>
    <w:rsid w:val="00BA7BB5"/>
    <w:rsid w:val="00BB3EDE"/>
    <w:rsid w:val="00BB6EF3"/>
    <w:rsid w:val="00BD27D1"/>
    <w:rsid w:val="00BE78B0"/>
    <w:rsid w:val="00C02466"/>
    <w:rsid w:val="00C10748"/>
    <w:rsid w:val="00C130DD"/>
    <w:rsid w:val="00C22123"/>
    <w:rsid w:val="00C2392F"/>
    <w:rsid w:val="00C23BCD"/>
    <w:rsid w:val="00C25261"/>
    <w:rsid w:val="00C3523D"/>
    <w:rsid w:val="00C43566"/>
    <w:rsid w:val="00C51637"/>
    <w:rsid w:val="00C53B5F"/>
    <w:rsid w:val="00C57102"/>
    <w:rsid w:val="00C64ECB"/>
    <w:rsid w:val="00C9113B"/>
    <w:rsid w:val="00CA210D"/>
    <w:rsid w:val="00CA4601"/>
    <w:rsid w:val="00CA754D"/>
    <w:rsid w:val="00CB464B"/>
    <w:rsid w:val="00CD034F"/>
    <w:rsid w:val="00CD1850"/>
    <w:rsid w:val="00CD3A69"/>
    <w:rsid w:val="00CE2D6B"/>
    <w:rsid w:val="00CE39E6"/>
    <w:rsid w:val="00CE4623"/>
    <w:rsid w:val="00D0083A"/>
    <w:rsid w:val="00D05485"/>
    <w:rsid w:val="00D10FD3"/>
    <w:rsid w:val="00D1401E"/>
    <w:rsid w:val="00D2549B"/>
    <w:rsid w:val="00D32720"/>
    <w:rsid w:val="00D43613"/>
    <w:rsid w:val="00D464A5"/>
    <w:rsid w:val="00D46C74"/>
    <w:rsid w:val="00D530FD"/>
    <w:rsid w:val="00D53F68"/>
    <w:rsid w:val="00D64D4F"/>
    <w:rsid w:val="00D67E9C"/>
    <w:rsid w:val="00D72E97"/>
    <w:rsid w:val="00D763B1"/>
    <w:rsid w:val="00D8139A"/>
    <w:rsid w:val="00D8168F"/>
    <w:rsid w:val="00D960F3"/>
    <w:rsid w:val="00DA4595"/>
    <w:rsid w:val="00DA5F3B"/>
    <w:rsid w:val="00DB0743"/>
    <w:rsid w:val="00DB4769"/>
    <w:rsid w:val="00DC712B"/>
    <w:rsid w:val="00DD36BA"/>
    <w:rsid w:val="00DD372C"/>
    <w:rsid w:val="00DE1E2A"/>
    <w:rsid w:val="00DE4070"/>
    <w:rsid w:val="00DE711A"/>
    <w:rsid w:val="00DF0429"/>
    <w:rsid w:val="00DF2B55"/>
    <w:rsid w:val="00DF3B14"/>
    <w:rsid w:val="00E00903"/>
    <w:rsid w:val="00E14446"/>
    <w:rsid w:val="00E25190"/>
    <w:rsid w:val="00E64845"/>
    <w:rsid w:val="00E6532C"/>
    <w:rsid w:val="00E67520"/>
    <w:rsid w:val="00E75A70"/>
    <w:rsid w:val="00E86886"/>
    <w:rsid w:val="00E87447"/>
    <w:rsid w:val="00E9628A"/>
    <w:rsid w:val="00EA0842"/>
    <w:rsid w:val="00EA3CBA"/>
    <w:rsid w:val="00EA6C20"/>
    <w:rsid w:val="00EB4995"/>
    <w:rsid w:val="00EB723F"/>
    <w:rsid w:val="00EC0C4C"/>
    <w:rsid w:val="00EC3030"/>
    <w:rsid w:val="00EC4DB8"/>
    <w:rsid w:val="00ED003F"/>
    <w:rsid w:val="00ED235F"/>
    <w:rsid w:val="00ED5EC0"/>
    <w:rsid w:val="00EE1ED7"/>
    <w:rsid w:val="00EF0A0B"/>
    <w:rsid w:val="00EF56A1"/>
    <w:rsid w:val="00F11A13"/>
    <w:rsid w:val="00F158A1"/>
    <w:rsid w:val="00F2515B"/>
    <w:rsid w:val="00F3101E"/>
    <w:rsid w:val="00F31D29"/>
    <w:rsid w:val="00F3637B"/>
    <w:rsid w:val="00F474D8"/>
    <w:rsid w:val="00F65DED"/>
    <w:rsid w:val="00F6704A"/>
    <w:rsid w:val="00F73084"/>
    <w:rsid w:val="00F76910"/>
    <w:rsid w:val="00F81AE6"/>
    <w:rsid w:val="00F8256B"/>
    <w:rsid w:val="00F8452A"/>
    <w:rsid w:val="00F85682"/>
    <w:rsid w:val="00F9602C"/>
    <w:rsid w:val="00FA0320"/>
    <w:rsid w:val="00FA3D8F"/>
    <w:rsid w:val="00FC30C5"/>
    <w:rsid w:val="00FE1882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34960"/>
  <w15:docId w15:val="{03F085A6-5BDB-4BF2-B890-03D50DC3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529"/>
    <w:pPr>
      <w:suppressAutoHyphens/>
    </w:pPr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paragraph" w:styleId="Nagwek1">
    <w:name w:val="heading 1"/>
    <w:basedOn w:val="Domylnie"/>
    <w:uiPriority w:val="9"/>
    <w:qFormat/>
    <w:pPr>
      <w:keepNext/>
      <w:widowControl/>
      <w:suppressAutoHyphens w:val="0"/>
      <w:spacing w:line="276" w:lineRule="auto"/>
      <w:outlineLvl w:val="0"/>
    </w:pPr>
    <w:rPr>
      <w:rFonts w:ascii="Times New Roman" w:eastAsia="Times New Roman" w:hAnsi="Times New Roman" w:cs="Times New Roman"/>
      <w:b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StopkaZnak">
    <w:name w:val="Stopka Znak"/>
    <w:basedOn w:val="Domylnaczcionkaakapitu"/>
    <w:uiPriority w:val="9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Tekstpodstawowywcity2Znak">
    <w:name w:val="Tekst podstawowy wcięty 2 Znak"/>
    <w:basedOn w:val="Domylnaczcionkaakapitu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rzypisukocowegoZnak">
    <w:name w:val="Tekst przypisu końcowego Znak"/>
    <w:basedOn w:val="Domylnaczcionkaakapitu"/>
    <w:rPr>
      <w:rFonts w:ascii="Liberation Serif" w:eastAsia="SimSun" w:hAnsi="Liberation Serif" w:cs="Mangal"/>
      <w:sz w:val="18"/>
      <w:szCs w:val="18"/>
      <w:lang w:eastAsia="zh-CN" w:bidi="hi-IN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Liberation Serif" w:eastAsia="SimSun" w:hAnsi="Liberation Serif" w:cs="Mangal"/>
      <w:sz w:val="18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rPr>
      <w:rFonts w:ascii="Liberation Serif" w:eastAsia="SimSun" w:hAnsi="Liberation Serif" w:cs="Mangal"/>
      <w:b/>
      <w:bCs/>
      <w:sz w:val="18"/>
      <w:szCs w:val="18"/>
      <w:lang w:eastAsia="zh-CN" w:bidi="hi-IN"/>
    </w:rPr>
  </w:style>
  <w:style w:type="character" w:customStyle="1" w:styleId="NagwekZnak">
    <w:name w:val="Nagłówek Znak"/>
    <w:basedOn w:val="Domylnaczcionkaakapitu"/>
    <w:uiPriority w:val="99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Pr>
      <w:sz w:val="24"/>
      <w:szCs w:val="24"/>
    </w:rPr>
  </w:style>
  <w:style w:type="character" w:customStyle="1" w:styleId="ZwykytekstZnak">
    <w:name w:val="Zwykły tekst Znak"/>
    <w:basedOn w:val="Domylnaczcionkaakapitu"/>
    <w:rPr>
      <w:rFonts w:ascii="Calibri" w:eastAsia="Calibri" w:hAnsi="Calibr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rPr>
      <w:b/>
      <w:sz w:val="24"/>
      <w:szCs w:val="24"/>
      <w:u w:val="single"/>
      <w:lang w:eastAsia="en-US"/>
    </w:rPr>
  </w:style>
  <w:style w:type="character" w:customStyle="1" w:styleId="AkapitzlistZnak">
    <w:name w:val="Akapit z listą Znak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eastAsia="en-US"/>
    </w:rPr>
  </w:style>
  <w:style w:type="character" w:customStyle="1" w:styleId="TekstprzypisudolnegoZnak">
    <w:name w:val="Tekst przypisu dolnego Znak"/>
    <w:basedOn w:val="Domylnaczcionkaakapitu"/>
    <w:rPr>
      <w:rFonts w:eastAsia="Times New Roman"/>
      <w:lang w:eastAsia="en-US"/>
    </w:rPr>
  </w:style>
  <w:style w:type="character" w:customStyle="1" w:styleId="ListLabel1">
    <w:name w:val="ListLabel 1"/>
    <w:rPr>
      <w:rFonts w:cs="Mang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styleId="Nagwek">
    <w:name w:val="header"/>
    <w:basedOn w:val="Domylnie"/>
    <w:next w:val="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">
    <w:name w:val="Tekst"/>
    <w:basedOn w:val="Domylnie"/>
    <w:pPr>
      <w:spacing w:after="140" w:line="288" w:lineRule="auto"/>
    </w:pPr>
  </w:style>
  <w:style w:type="paragraph" w:styleId="Lista">
    <w:name w:val="List"/>
    <w:basedOn w:val="Tekst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Domylnie"/>
    <w:pPr>
      <w:suppressLineNumbers/>
      <w:spacing w:before="120" w:after="120"/>
    </w:pPr>
    <w:rPr>
      <w:i/>
      <w:iCs/>
    </w:rPr>
  </w:style>
  <w:style w:type="paragraph" w:customStyle="1" w:styleId="Gwka">
    <w:name w:val="Główka"/>
    <w:basedOn w:val="Domylnie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Domylnie"/>
    <w:uiPriority w:val="99"/>
    <w:pPr>
      <w:tabs>
        <w:tab w:val="center" w:pos="4536"/>
        <w:tab w:val="right" w:pos="9072"/>
      </w:tabs>
    </w:pPr>
    <w:rPr>
      <w:sz w:val="21"/>
      <w:szCs w:val="21"/>
    </w:rPr>
  </w:style>
  <w:style w:type="paragraph" w:styleId="Tekstdymka">
    <w:name w:val="Balloon Text"/>
    <w:basedOn w:val="Domylnie"/>
    <w:rPr>
      <w:rFonts w:ascii="Tahoma" w:hAnsi="Tahoma"/>
      <w:sz w:val="16"/>
      <w:szCs w:val="14"/>
    </w:rPr>
  </w:style>
  <w:style w:type="paragraph" w:styleId="Tekstpodstawowywcity2">
    <w:name w:val="Body Text Indent 2"/>
    <w:basedOn w:val="Domylnie"/>
    <w:pPr>
      <w:spacing w:after="120" w:line="480" w:lineRule="auto"/>
      <w:ind w:left="283"/>
    </w:pPr>
    <w:rPr>
      <w:sz w:val="21"/>
      <w:szCs w:val="21"/>
    </w:rPr>
  </w:style>
  <w:style w:type="paragraph" w:styleId="Akapitzlist">
    <w:name w:val="List Paragraph"/>
    <w:basedOn w:val="Domylnie"/>
    <w:uiPriority w:val="34"/>
    <w:qFormat/>
    <w:pPr>
      <w:spacing w:after="0"/>
      <w:ind w:left="720"/>
      <w:contextualSpacing/>
    </w:pPr>
    <w:rPr>
      <w:sz w:val="21"/>
      <w:szCs w:val="21"/>
    </w:rPr>
  </w:style>
  <w:style w:type="paragraph" w:styleId="Tekstprzypisukocowego">
    <w:name w:val="endnote text"/>
    <w:basedOn w:val="Domylnie"/>
    <w:rPr>
      <w:sz w:val="20"/>
      <w:szCs w:val="18"/>
    </w:rPr>
  </w:style>
  <w:style w:type="paragraph" w:styleId="Tekstkomentarza">
    <w:name w:val="annotation text"/>
    <w:basedOn w:val="Domylnie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NormalnyWeb">
    <w:name w:val="Normal (Web)"/>
    <w:basedOn w:val="Domylnie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xl31">
    <w:name w:val="xl31"/>
    <w:basedOn w:val="Domylnie"/>
    <w:pPr>
      <w:widowControl/>
      <w:pBdr>
        <w:left w:val="single" w:sz="8" w:space="0" w:color="00000A"/>
      </w:pBdr>
      <w:suppressAutoHyphens w:val="0"/>
      <w:spacing w:before="100" w:after="100"/>
    </w:pPr>
    <w:rPr>
      <w:rFonts w:ascii="Arial" w:eastAsia="Arial Unicode MS" w:hAnsi="Arial"/>
      <w:b/>
      <w:bCs/>
      <w:lang w:bidi="ar-SA"/>
    </w:rPr>
  </w:style>
  <w:style w:type="paragraph" w:customStyle="1" w:styleId="Tekstpodstawowywcity31">
    <w:name w:val="Tekst podstawowy wcięty 31"/>
    <w:basedOn w:val="Domylnie"/>
    <w:pPr>
      <w:widowControl/>
      <w:ind w:left="922" w:hanging="922"/>
    </w:pPr>
    <w:rPr>
      <w:rFonts w:ascii="Arial" w:eastAsia="Times New Roman" w:hAnsi="Arial"/>
      <w:i/>
      <w:iCs/>
      <w:color w:val="0000FF"/>
      <w:sz w:val="16"/>
      <w:szCs w:val="16"/>
      <w:lang w:eastAsia="ar-SA" w:bidi="ar-SA"/>
    </w:rPr>
  </w:style>
  <w:style w:type="paragraph" w:customStyle="1" w:styleId="Wysunicietekstu">
    <w:name w:val="Wysunięcie tekstu"/>
    <w:basedOn w:val="Domylnie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western">
    <w:name w:val="western"/>
    <w:basedOn w:val="Domylnie"/>
    <w:pPr>
      <w:widowControl/>
      <w:suppressAutoHyphens w:val="0"/>
      <w:spacing w:before="28" w:after="28" w:line="360" w:lineRule="auto"/>
      <w:jc w:val="center"/>
    </w:pPr>
    <w:rPr>
      <w:rFonts w:ascii="Times New Roman" w:eastAsia="Times New Roman" w:hAnsi="Times New Roman" w:cs="Times New Roman"/>
      <w:color w:val="000000"/>
      <w:lang w:eastAsia="pl-PL" w:bidi="ar-SA"/>
    </w:rPr>
  </w:style>
  <w:style w:type="paragraph" w:styleId="Tekstblokowy">
    <w:name w:val="Block Text"/>
    <w:basedOn w:val="Domylnie"/>
    <w:pPr>
      <w:widowControl/>
      <w:tabs>
        <w:tab w:val="left" w:pos="1560"/>
      </w:tabs>
      <w:suppressAutoHyphens w:val="0"/>
      <w:ind w:left="426" w:right="447" w:firstLine="708"/>
      <w:jc w:val="both"/>
    </w:pPr>
    <w:rPr>
      <w:rFonts w:ascii="Times New Roman" w:eastAsia="Times New Roman" w:hAnsi="Times New Roman" w:cs="Times New Roman"/>
      <w:sz w:val="28"/>
      <w:szCs w:val="20"/>
      <w:lang w:eastAsia="pl-PL" w:bidi="ar-SA"/>
    </w:rPr>
  </w:style>
  <w:style w:type="paragraph" w:styleId="Zwykytekst">
    <w:name w:val="Plain Text"/>
    <w:basedOn w:val="Domylnie"/>
    <w:pPr>
      <w:widowControl/>
      <w:suppressAutoHyphens w:val="0"/>
    </w:pPr>
    <w:rPr>
      <w:rFonts w:ascii="Calibri" w:eastAsia="Calibri" w:hAnsi="Calibri" w:cs="Times New Roman"/>
      <w:sz w:val="22"/>
      <w:szCs w:val="21"/>
      <w:lang w:eastAsia="en-US" w:bidi="ar-SA"/>
    </w:rPr>
  </w:style>
  <w:style w:type="paragraph" w:customStyle="1" w:styleId="DraeBodytext">
    <w:name w:val="Drae_Bodytext"/>
    <w:basedOn w:val="Tekst"/>
    <w:pPr>
      <w:widowControl/>
      <w:suppressAutoHyphens w:val="0"/>
      <w:spacing w:after="0" w:line="320" w:lineRule="exact"/>
    </w:pPr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styleId="Tekstpodstawowy3">
    <w:name w:val="Body Text 3"/>
    <w:basedOn w:val="Domylnie"/>
    <w:pPr>
      <w:widowControl/>
      <w:suppressAutoHyphens w:val="0"/>
      <w:spacing w:after="120" w:line="276" w:lineRule="auto"/>
    </w:pPr>
    <w:rPr>
      <w:rFonts w:ascii="Calibri" w:eastAsia="Calibri" w:hAnsi="Calibri" w:cs="Times New Roman"/>
      <w:sz w:val="16"/>
      <w:szCs w:val="16"/>
      <w:lang w:eastAsia="en-US" w:bidi="ar-SA"/>
    </w:rPr>
  </w:style>
  <w:style w:type="paragraph" w:styleId="Bezodstpw">
    <w:name w:val="No Spacing"/>
    <w:pPr>
      <w:suppressAutoHyphens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Domylnie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EB72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23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D960F3"/>
    <w:pPr>
      <w:suppressAutoHyphens w:val="0"/>
      <w:spacing w:after="120" w:line="240" w:lineRule="auto"/>
      <w:ind w:left="283"/>
    </w:pPr>
    <w:rPr>
      <w:rFonts w:asciiTheme="minorHAnsi" w:eastAsiaTheme="minorEastAsia" w:hAnsiTheme="minorHAnsi" w:cstheme="minorBidi"/>
      <w:color w:val="auto"/>
      <w:lang w:val="pl-PL"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60F3"/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D960F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34D2"/>
    <w:rPr>
      <w:i/>
      <w:iCs/>
    </w:rPr>
  </w:style>
  <w:style w:type="paragraph" w:customStyle="1" w:styleId="ZnakZnakZnakZnakZnakZnakZnak">
    <w:name w:val="Znak Znak Znak Znak Znak Znak Znak"/>
    <w:basedOn w:val="Normalny"/>
    <w:rsid w:val="00CD034F"/>
    <w:pPr>
      <w:suppressAutoHyphens w:val="0"/>
      <w:spacing w:after="0" w:line="240" w:lineRule="auto"/>
    </w:pPr>
    <w:rPr>
      <w:rFonts w:eastAsia="Times New Roman"/>
      <w:color w:val="auto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5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529"/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-trzeb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9087-826E-4485-8C76-4CB80E49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SZPITAL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111</cp:revision>
  <cp:lastPrinted>2020-12-09T08:26:00Z</cp:lastPrinted>
  <dcterms:created xsi:type="dcterms:W3CDTF">2020-08-12T11:02:00Z</dcterms:created>
  <dcterms:modified xsi:type="dcterms:W3CDTF">2023-08-18T09:42:00Z</dcterms:modified>
</cp:coreProperties>
</file>