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75DB" w14:textId="310448A8" w:rsidR="004837D9" w:rsidRPr="00DA7CCC" w:rsidRDefault="00627E65" w:rsidP="007A4CB5">
      <w:pPr>
        <w:pBdr>
          <w:top w:val="single" w:sz="4" w:space="1" w:color="000000"/>
          <w:bottom w:val="single" w:sz="4" w:space="1" w:color="000000"/>
        </w:pBdr>
        <w:shd w:val="clear" w:color="auto" w:fill="F2F2F2" w:themeFill="background1" w:themeFillShade="F2"/>
        <w:tabs>
          <w:tab w:val="num" w:pos="0"/>
        </w:tabs>
        <w:suppressAutoHyphens/>
        <w:spacing w:before="240" w:after="0" w:line="240" w:lineRule="auto"/>
        <w:ind w:left="284" w:hanging="284"/>
        <w:outlineLvl w:val="0"/>
        <w:rPr>
          <w:rFonts w:eastAsia="Calibri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DA7CCC">
        <w:rPr>
          <w:rFonts w:eastAsia="Calibri" w:cs="Times New Roman"/>
          <w:b/>
          <w:sz w:val="20"/>
          <w:szCs w:val="20"/>
          <w:lang w:eastAsia="pl-PL"/>
        </w:rPr>
        <w:t>Załącznik nr</w:t>
      </w:r>
      <w:r w:rsidR="00D25D93" w:rsidRPr="00DA7CCC">
        <w:rPr>
          <w:rFonts w:eastAsia="Calibri" w:cs="Times New Roman"/>
          <w:b/>
          <w:sz w:val="20"/>
          <w:szCs w:val="20"/>
          <w:lang w:eastAsia="pl-PL"/>
        </w:rPr>
        <w:t xml:space="preserve"> </w:t>
      </w:r>
      <w:r w:rsidR="00914F64">
        <w:rPr>
          <w:rFonts w:eastAsia="Calibri" w:cs="Times New Roman"/>
          <w:b/>
          <w:sz w:val="20"/>
          <w:szCs w:val="20"/>
          <w:lang w:eastAsia="pl-PL"/>
        </w:rPr>
        <w:t>8</w:t>
      </w:r>
      <w:r w:rsidR="004A7264">
        <w:rPr>
          <w:rFonts w:eastAsia="Calibri" w:cs="Times New Roman"/>
          <w:b/>
          <w:sz w:val="20"/>
          <w:szCs w:val="20"/>
          <w:lang w:eastAsia="pl-PL"/>
        </w:rPr>
        <w:t xml:space="preserve"> </w:t>
      </w:r>
      <w:r w:rsidR="004837D9" w:rsidRPr="00DA7CCC">
        <w:rPr>
          <w:rFonts w:eastAsia="Calibri" w:cs="Times New Roman"/>
          <w:b/>
          <w:sz w:val="20"/>
          <w:szCs w:val="20"/>
          <w:lang w:eastAsia="pl-PL"/>
        </w:rPr>
        <w:t>KLAUZULE DODATKOWE</w:t>
      </w:r>
      <w:r w:rsidR="005442D4" w:rsidRPr="00DA7CCC">
        <w:rPr>
          <w:rFonts w:eastAsia="Calibri" w:cs="Times New Roman"/>
          <w:b/>
          <w:sz w:val="20"/>
          <w:szCs w:val="20"/>
          <w:lang w:eastAsia="pl-PL"/>
        </w:rPr>
        <w:t xml:space="preserve"> </w:t>
      </w:r>
    </w:p>
    <w:p w14:paraId="21674906" w14:textId="2166CA3F" w:rsidR="003D0995" w:rsidRPr="00DA7CCC" w:rsidRDefault="003D0995" w:rsidP="004837D9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DA7CCC">
        <w:rPr>
          <w:rFonts w:eastAsia="Calibri" w:cs="Times New Roman"/>
          <w:b/>
          <w:sz w:val="20"/>
          <w:szCs w:val="20"/>
        </w:rPr>
        <w:t xml:space="preserve">Limity wspólne dla wszystkich </w:t>
      </w:r>
      <w:r w:rsidR="003153D4">
        <w:rPr>
          <w:rFonts w:eastAsia="Calibri" w:cs="Times New Roman"/>
          <w:b/>
          <w:sz w:val="20"/>
          <w:szCs w:val="20"/>
        </w:rPr>
        <w:t>lokalizacji</w:t>
      </w:r>
      <w:r w:rsidRPr="00DA7CCC">
        <w:rPr>
          <w:rFonts w:eastAsia="Calibri" w:cs="Times New Roman"/>
          <w:b/>
          <w:sz w:val="20"/>
          <w:szCs w:val="20"/>
        </w:rPr>
        <w:t>. Wskazane limity są objęte ochroną w systemie pierwszego ryzyka</w:t>
      </w:r>
    </w:p>
    <w:p w14:paraId="12692567" w14:textId="77777777" w:rsidR="003D0995" w:rsidRPr="00DA7CCC" w:rsidRDefault="003D0995" w:rsidP="004837D9">
      <w:pPr>
        <w:spacing w:after="0" w:line="240" w:lineRule="auto"/>
        <w:jc w:val="center"/>
        <w:rPr>
          <w:rFonts w:eastAsia="Calibri" w:cs="Times New Roman"/>
          <w:b/>
          <w:sz w:val="20"/>
          <w:szCs w:val="20"/>
          <w:u w:val="single"/>
        </w:rPr>
      </w:pPr>
    </w:p>
    <w:p w14:paraId="66CC9910" w14:textId="77777777" w:rsidR="004837D9" w:rsidRPr="00DA7CCC" w:rsidRDefault="003E7F10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 xml:space="preserve">1) KLAUZULA PIERWSZEJ AKTUALIZACJI SUMY UBEZPIECZENIA </w:t>
      </w:r>
    </w:p>
    <w:p w14:paraId="5218E0F0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niezmienionych niniejszą klauzulą, postanowień umowy ubezpieczenia, w tym określonych we wniosku i ogólnych (szczególnych) warunkach ubezpieczenia strony uzgodniły, że:</w:t>
      </w:r>
    </w:p>
    <w:p w14:paraId="1F7A4722" w14:textId="52C27325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Jeżeli Zamawiający zgłasza do umowy ubezpieczenia środki trwałe wg stanu z daty innej niż data rozpoczęcia ochrony ubezpieczeniowej tj. po zebraniu danych a jednocześnie przed początkiem okresu ubezpieczenia wynikającego z SWZ, Wykonawca obejmuje ochroną ubezpieczeniową wartość środków trwałych wg stanu z dnia rozpoczęcia ochrony. Zamawiający zobowiązany jest do aktualizacji stanu środków trwałych w terminie do 60 dni od daty rozpoczęcia ochrony ubezpieczeniowej. Odpowiedzialność Wykonawcy - na mocy niniejszej klauzuli - ograniczona jest do aktualizacji sumy ubezpieczenia nie większej niż 10% łącznej (na dzień zgłoszenia) sumy ubezpieczenia. Pierwsza aktualizacja obejmuje również zmniejszenie sumy ubezpieczenia związane ze zbyciem lub likwidacją środków trwałych.</w:t>
      </w:r>
    </w:p>
    <w:p w14:paraId="3107A511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Składka za zwiększenie sumy ubezpieczenia i zwrot składki w związku ze zmniejszeniem sumy ubezpieczenia zostanie rozliczona w polisach lub aneksach do polis, wystawionych przez ubezpieczyciela w ciągu 14 dni od otrzymania zaktualizowanych wykazów wartości mienia. </w:t>
      </w:r>
    </w:p>
    <w:p w14:paraId="0D543C1E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Klauzula ma zastosowanie do każdego z okresów rozliczeniowych.</w:t>
      </w:r>
    </w:p>
    <w:p w14:paraId="7393148D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984806" w:themeColor="accent6" w:themeShade="80"/>
          <w:sz w:val="20"/>
          <w:szCs w:val="20"/>
        </w:rPr>
      </w:pPr>
    </w:p>
    <w:p w14:paraId="6C885444" w14:textId="77777777" w:rsidR="004837D9" w:rsidRPr="00DA7CCC" w:rsidRDefault="003E7F10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>2) KLAUZULA REPREZENTANTÓW</w:t>
      </w:r>
    </w:p>
    <w:p w14:paraId="4515960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6829AF4F" w14:textId="237C97F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Ubezpieczyciel nie odpowiada za szkody wyrządzone umyślnie lub wskutek rażącego niedbalstwa wyłącznie przez Reprezentantów Ubezpieczającego. Za Reprezentantów Ubezpieczającego rozumie się </w:t>
      </w:r>
      <w:r w:rsidR="005C6340" w:rsidRPr="00DA7CCC">
        <w:rPr>
          <w:rFonts w:cs="Arial"/>
          <w:sz w:val="20"/>
          <w:szCs w:val="20"/>
        </w:rPr>
        <w:t>osoby, które zgodnie z obowiązującymi przepisami, statutem lub na mocy prawa uprawnione są do zarządzania ubezpieczonym podmiote</w:t>
      </w:r>
      <w:r w:rsidR="005C5510">
        <w:rPr>
          <w:rFonts w:cs="Arial"/>
          <w:sz w:val="20"/>
          <w:szCs w:val="20"/>
        </w:rPr>
        <w:t>m</w:t>
      </w:r>
      <w:r w:rsidR="005C6340" w:rsidRPr="00DA7CCC">
        <w:rPr>
          <w:rFonts w:cs="Arial"/>
          <w:sz w:val="20"/>
          <w:szCs w:val="20"/>
        </w:rPr>
        <w:t xml:space="preserve">, z wyłączeniem pełnomocników ustanowionych przez ten podmiot. </w:t>
      </w:r>
      <w:r w:rsidRPr="00DA7CCC">
        <w:rPr>
          <w:rFonts w:eastAsia="Calibri" w:cs="Times New Roman"/>
          <w:sz w:val="20"/>
          <w:szCs w:val="20"/>
        </w:rPr>
        <w:t>W razie zawarcia umowy ubezpieczenia na cudzy rachunek niniejsze postanowienia stosuje się odpowiednio do Ubezpieczonego.</w:t>
      </w:r>
    </w:p>
    <w:p w14:paraId="223753F3" w14:textId="77777777" w:rsidR="00D604F2" w:rsidRPr="00DA7CCC" w:rsidRDefault="00D604F2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F9C5A7C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bCs/>
          <w:color w:val="1F497D"/>
          <w:sz w:val="20"/>
          <w:szCs w:val="20"/>
        </w:rPr>
      </w:pPr>
      <w:r w:rsidRPr="00DA7CCC">
        <w:rPr>
          <w:rFonts w:eastAsia="Calibri" w:cs="Times New Roman"/>
          <w:b/>
          <w:bCs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bCs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bCs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bCs/>
          <w:color w:val="1F497D"/>
          <w:sz w:val="20"/>
          <w:szCs w:val="20"/>
        </w:rPr>
        <w:t xml:space="preserve">3) KLAUZULA UBEZPIECZENIA SZKÓD POWSTAŁYCH W WYNIKU PRZEPIĘCIA </w:t>
      </w:r>
    </w:p>
    <w:p w14:paraId="6C480C47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230BF9B4" w14:textId="77777777" w:rsidR="0062345C" w:rsidRPr="00DA7CCC" w:rsidRDefault="006A4D97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Zakres ochrony ubezpieczeniowej </w:t>
      </w:r>
      <w:r w:rsidR="0062345C" w:rsidRPr="00DA7CCC">
        <w:rPr>
          <w:rFonts w:eastAsia="Calibri" w:cs="Times New Roman"/>
          <w:sz w:val="20"/>
          <w:szCs w:val="20"/>
        </w:rPr>
        <w:t xml:space="preserve"> pokrywa </w:t>
      </w:r>
      <w:r w:rsidRPr="00DA7CCC">
        <w:rPr>
          <w:rFonts w:eastAsia="Calibri" w:cs="Times New Roman"/>
          <w:sz w:val="20"/>
          <w:szCs w:val="20"/>
        </w:rPr>
        <w:t>szkody</w:t>
      </w:r>
      <w:r w:rsidR="0062345C" w:rsidRPr="00DA7CCC">
        <w:rPr>
          <w:rFonts w:eastAsia="Calibri" w:cs="Times New Roman"/>
          <w:sz w:val="20"/>
          <w:szCs w:val="20"/>
        </w:rPr>
        <w:t xml:space="preserve"> będące następstwem </w:t>
      </w:r>
      <w:r w:rsidRPr="00DA7CCC">
        <w:rPr>
          <w:rFonts w:eastAsia="Calibri" w:cs="Times New Roman"/>
          <w:sz w:val="20"/>
          <w:szCs w:val="20"/>
        </w:rPr>
        <w:t>zdarzeń</w:t>
      </w:r>
      <w:r w:rsidR="0062345C" w:rsidRPr="00DA7CCC">
        <w:rPr>
          <w:rFonts w:eastAsia="Calibri" w:cs="Times New Roman"/>
          <w:sz w:val="20"/>
          <w:szCs w:val="20"/>
        </w:rPr>
        <w:t xml:space="preserve">  powstałych w skutek </w:t>
      </w:r>
      <w:r w:rsidRPr="00DA7CCC">
        <w:rPr>
          <w:rFonts w:eastAsia="Calibri" w:cs="Times New Roman"/>
          <w:sz w:val="20"/>
          <w:szCs w:val="20"/>
        </w:rPr>
        <w:t>przepięcia</w:t>
      </w:r>
      <w:r w:rsidR="0062345C" w:rsidRPr="00DA7CCC">
        <w:rPr>
          <w:rFonts w:eastAsia="Calibri" w:cs="Times New Roman"/>
          <w:sz w:val="20"/>
          <w:szCs w:val="20"/>
        </w:rPr>
        <w:t xml:space="preserve">. </w:t>
      </w:r>
    </w:p>
    <w:p w14:paraId="1D773640" w14:textId="6B6CFBA2" w:rsidR="006A4D97" w:rsidRPr="00DA7CCC" w:rsidRDefault="006A4D97" w:rsidP="006A4D97">
      <w:pPr>
        <w:pStyle w:val="Tekstpodstawowywcity"/>
        <w:ind w:left="0"/>
        <w:jc w:val="both"/>
        <w:rPr>
          <w:rFonts w:asciiTheme="minorHAnsi" w:hAnsiTheme="minorHAnsi" w:cs="Arial"/>
          <w:color w:val="000000" w:themeColor="text1"/>
          <w:sz w:val="20"/>
          <w:lang w:val="pl-PL"/>
        </w:rPr>
      </w:pPr>
      <w:r w:rsidRPr="00DA7CCC">
        <w:rPr>
          <w:rFonts w:asciiTheme="minorHAnsi" w:hAnsiTheme="minorHAnsi" w:cs="Arial"/>
          <w:color w:val="000000" w:themeColor="text1"/>
          <w:sz w:val="20"/>
          <w:lang w:val="pl-PL"/>
        </w:rPr>
        <w:t xml:space="preserve"> Za przepięcia uznaje się zmianę napięcia</w:t>
      </w:r>
      <w:r w:rsidR="00612989">
        <w:rPr>
          <w:rFonts w:asciiTheme="minorHAnsi" w:hAnsiTheme="minorHAnsi" w:cs="Arial"/>
          <w:color w:val="000000" w:themeColor="text1"/>
          <w:sz w:val="20"/>
          <w:lang w:val="pl-PL"/>
        </w:rPr>
        <w:t>, natężenia, częstotliwości</w:t>
      </w:r>
      <w:r w:rsidRPr="00DA7CCC">
        <w:rPr>
          <w:rFonts w:asciiTheme="minorHAnsi" w:hAnsiTheme="minorHAnsi" w:cs="Arial"/>
          <w:color w:val="000000" w:themeColor="text1"/>
          <w:sz w:val="20"/>
          <w:lang w:val="pl-PL"/>
        </w:rPr>
        <w:t xml:space="preserve"> w sieci przesyłowej (elektrycznej, telefonicznej, komputerowej, sygnalizacyjnej, alarmowej, innej podobnej) spowodowanej na skutek jednego z następujących zdarzeń:</w:t>
      </w:r>
    </w:p>
    <w:p w14:paraId="0168F026" w14:textId="77777777" w:rsidR="006A4D97" w:rsidRPr="00DA7CCC" w:rsidRDefault="006A4D97" w:rsidP="006A4D97">
      <w:pPr>
        <w:pStyle w:val="Tekstpodstawowywcity"/>
        <w:ind w:left="0"/>
        <w:jc w:val="both"/>
        <w:rPr>
          <w:rFonts w:asciiTheme="minorHAnsi" w:hAnsiTheme="minorHAnsi" w:cs="Arial"/>
          <w:color w:val="000000" w:themeColor="text1"/>
          <w:sz w:val="20"/>
          <w:lang w:val="pl-PL"/>
        </w:rPr>
      </w:pPr>
      <w:r w:rsidRPr="00DA7CCC">
        <w:rPr>
          <w:rFonts w:asciiTheme="minorHAnsi" w:hAnsiTheme="minorHAnsi" w:cs="Arial"/>
          <w:color w:val="000000" w:themeColor="text1"/>
          <w:sz w:val="20"/>
          <w:lang w:val="pl-PL"/>
        </w:rPr>
        <w:t>-   pośrednie uderzenie pioruna</w:t>
      </w:r>
      <w:r w:rsidRPr="00DA7CCC">
        <w:rPr>
          <w:rFonts w:asciiTheme="minorHAnsi" w:eastAsia="Calibri" w:hAnsiTheme="minorHAnsi"/>
          <w:sz w:val="20"/>
          <w:lang w:val="pl-PL"/>
        </w:rPr>
        <w:t xml:space="preserve">  -za pośrednie uderzenie pioruna uważa się pośrednie działanie wyładowania atmosferycznego na przedmiot ubezpieczenia</w:t>
      </w:r>
    </w:p>
    <w:p w14:paraId="31D18C71" w14:textId="77777777" w:rsidR="006A4D97" w:rsidRPr="00DA7CCC" w:rsidRDefault="006A4D97" w:rsidP="006A4D97">
      <w:pPr>
        <w:numPr>
          <w:ilvl w:val="0"/>
          <w:numId w:val="5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DA7CCC">
        <w:rPr>
          <w:color w:val="000000" w:themeColor="text1"/>
          <w:sz w:val="20"/>
          <w:szCs w:val="20"/>
        </w:rPr>
        <w:t>niezadziałanie wymaganych zabezpieczeń chroniących przedmiot ubezpieczenia,</w:t>
      </w:r>
    </w:p>
    <w:p w14:paraId="4F058C17" w14:textId="77777777" w:rsidR="006A4D97" w:rsidRPr="00DA7CCC" w:rsidRDefault="006A4D97" w:rsidP="006A4D97">
      <w:pPr>
        <w:numPr>
          <w:ilvl w:val="0"/>
          <w:numId w:val="5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DA7CCC">
        <w:rPr>
          <w:color w:val="000000" w:themeColor="text1"/>
          <w:sz w:val="20"/>
          <w:szCs w:val="20"/>
        </w:rPr>
        <w:t>zmiany napięcia zasilania,</w:t>
      </w:r>
    </w:p>
    <w:p w14:paraId="22DC26CF" w14:textId="77777777" w:rsidR="006A4D97" w:rsidRPr="00DA7CCC" w:rsidRDefault="006A4D97" w:rsidP="006A4D97">
      <w:pPr>
        <w:numPr>
          <w:ilvl w:val="0"/>
          <w:numId w:val="5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DA7CCC">
        <w:rPr>
          <w:color w:val="000000" w:themeColor="text1"/>
          <w:sz w:val="20"/>
          <w:szCs w:val="20"/>
        </w:rPr>
        <w:t>zanik napięcia jednej lub kilku faz,</w:t>
      </w:r>
    </w:p>
    <w:p w14:paraId="72C9AA43" w14:textId="1101A777" w:rsidR="006A4D97" w:rsidRPr="00DA7CCC" w:rsidRDefault="006A4D97" w:rsidP="006A4D97">
      <w:pPr>
        <w:numPr>
          <w:ilvl w:val="0"/>
          <w:numId w:val="5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DA7CCC">
        <w:rPr>
          <w:color w:val="000000" w:themeColor="text1"/>
          <w:sz w:val="20"/>
          <w:szCs w:val="20"/>
        </w:rPr>
        <w:t>zmiana wartości częstotliwości prądu elektrycznego</w:t>
      </w:r>
      <w:r w:rsidR="005F1ADB">
        <w:rPr>
          <w:color w:val="000000" w:themeColor="text1"/>
          <w:sz w:val="20"/>
          <w:szCs w:val="20"/>
        </w:rPr>
        <w:t>,</w:t>
      </w:r>
    </w:p>
    <w:p w14:paraId="3D95CF17" w14:textId="77777777" w:rsidR="006A4D97" w:rsidRPr="00DA7CCC" w:rsidRDefault="006A4D97" w:rsidP="006A4D97">
      <w:pPr>
        <w:numPr>
          <w:ilvl w:val="0"/>
          <w:numId w:val="5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DA7CCC">
        <w:rPr>
          <w:color w:val="000000" w:themeColor="text1"/>
          <w:sz w:val="20"/>
          <w:szCs w:val="20"/>
        </w:rPr>
        <w:t>uszkodzenia izolacji,</w:t>
      </w:r>
    </w:p>
    <w:p w14:paraId="37367DD9" w14:textId="77777777" w:rsidR="006A4D97" w:rsidRPr="00DA7CCC" w:rsidRDefault="006A4D97" w:rsidP="006A4D97">
      <w:pPr>
        <w:numPr>
          <w:ilvl w:val="0"/>
          <w:numId w:val="5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DA7CCC">
        <w:rPr>
          <w:color w:val="000000" w:themeColor="text1"/>
          <w:sz w:val="20"/>
          <w:szCs w:val="20"/>
        </w:rPr>
        <w:t>zwarcia (spięcia)</w:t>
      </w:r>
    </w:p>
    <w:p w14:paraId="4086B52A" w14:textId="77777777" w:rsidR="006A4D97" w:rsidRPr="00965619" w:rsidRDefault="006A4D97" w:rsidP="00E02920">
      <w:pPr>
        <w:tabs>
          <w:tab w:val="left" w:pos="0"/>
        </w:tabs>
        <w:spacing w:after="0"/>
        <w:jc w:val="both"/>
        <w:rPr>
          <w:color w:val="000000" w:themeColor="text1"/>
          <w:sz w:val="20"/>
          <w:szCs w:val="20"/>
        </w:rPr>
      </w:pPr>
      <w:r w:rsidRPr="00DA7CCC">
        <w:rPr>
          <w:color w:val="000000" w:themeColor="text1"/>
          <w:sz w:val="20"/>
          <w:szCs w:val="20"/>
        </w:rPr>
        <w:t xml:space="preserve">pod warunkiem, że maszyny, urządzenia, aparaty, narzędzia eksploatowane są zgodnie z przeznaczeniem i </w:t>
      </w:r>
      <w:r w:rsidRPr="00965619">
        <w:rPr>
          <w:color w:val="000000" w:themeColor="text1"/>
          <w:sz w:val="20"/>
          <w:szCs w:val="20"/>
        </w:rPr>
        <w:t>zabezpieczone są zgodnie  z wymogami eksploatacji wg obowiązujących norm.</w:t>
      </w:r>
    </w:p>
    <w:p w14:paraId="0AE0E31A" w14:textId="695564F8" w:rsidR="006A4D97" w:rsidRDefault="006A4D97" w:rsidP="00E0292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965619">
        <w:rPr>
          <w:rFonts w:eastAsia="Calibri" w:cs="Times New Roman"/>
          <w:color w:val="000000" w:themeColor="text1"/>
          <w:sz w:val="20"/>
          <w:szCs w:val="20"/>
        </w:rPr>
        <w:t>Limit</w:t>
      </w:r>
      <w:r w:rsidR="00E02920" w:rsidRPr="00965619">
        <w:rPr>
          <w:rFonts w:eastAsia="Calibri" w:cs="Times New Roman"/>
          <w:color w:val="000000" w:themeColor="text1"/>
          <w:sz w:val="20"/>
          <w:szCs w:val="20"/>
        </w:rPr>
        <w:t xml:space="preserve"> dla klauzuli</w:t>
      </w:r>
      <w:r w:rsidRPr="00965619">
        <w:rPr>
          <w:rFonts w:eastAsia="Calibri" w:cs="Times New Roman"/>
          <w:color w:val="000000" w:themeColor="text1"/>
          <w:sz w:val="20"/>
          <w:szCs w:val="20"/>
        </w:rPr>
        <w:t xml:space="preserve"> 5</w:t>
      </w:r>
      <w:r w:rsidR="00C65224">
        <w:rPr>
          <w:rFonts w:eastAsia="Calibri" w:cs="Times New Roman"/>
          <w:color w:val="000000" w:themeColor="text1"/>
          <w:sz w:val="20"/>
          <w:szCs w:val="20"/>
        </w:rPr>
        <w:t>0</w:t>
      </w:r>
      <w:r w:rsidRPr="00965619">
        <w:rPr>
          <w:rFonts w:eastAsia="Calibri" w:cs="Times New Roman"/>
          <w:color w:val="000000" w:themeColor="text1"/>
          <w:sz w:val="20"/>
          <w:szCs w:val="20"/>
        </w:rPr>
        <w:t xml:space="preserve">0.000zł </w:t>
      </w:r>
      <w:r w:rsidR="00E02920" w:rsidRPr="00965619">
        <w:rPr>
          <w:rFonts w:eastAsia="Calibri" w:cs="Times New Roman"/>
          <w:color w:val="000000" w:themeColor="text1"/>
          <w:sz w:val="20"/>
          <w:szCs w:val="20"/>
        </w:rPr>
        <w:t>na</w:t>
      </w:r>
      <w:r w:rsidR="00E02920" w:rsidRPr="00DA7CCC">
        <w:rPr>
          <w:rFonts w:eastAsia="Calibri" w:cs="Times New Roman"/>
          <w:sz w:val="20"/>
          <w:szCs w:val="20"/>
        </w:rPr>
        <w:t xml:space="preserve"> jedno i wszystkie zdarzenia w okresie ubezpieczenia</w:t>
      </w:r>
      <w:r w:rsidR="005F1ADB">
        <w:rPr>
          <w:rFonts w:eastAsia="Calibri" w:cs="Times New Roman"/>
          <w:sz w:val="20"/>
          <w:szCs w:val="20"/>
        </w:rPr>
        <w:t xml:space="preserve"> </w:t>
      </w:r>
    </w:p>
    <w:p w14:paraId="707523ED" w14:textId="77777777" w:rsidR="006A4D97" w:rsidRPr="00DA7CCC" w:rsidRDefault="006A4D97" w:rsidP="006A4D97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58F01FE0" w14:textId="77777777" w:rsidR="004837D9" w:rsidRPr="00DA7CCC" w:rsidRDefault="003D0995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 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>4) KLAUZULA SZKÓD MECHANICZNYCH, W TYM AWARII I USZKODZEŃ</w:t>
      </w:r>
    </w:p>
    <w:p w14:paraId="0F03BA0E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 </w:t>
      </w:r>
      <w:r w:rsidRPr="00DA7CCC">
        <w:rPr>
          <w:rFonts w:eastAsia="Calibri" w:cs="Times New Roman"/>
          <w:i/>
          <w:sz w:val="20"/>
          <w:szCs w:val="20"/>
        </w:rPr>
        <w:t>Z zachowaniem pozostałych, niezmienionych niniejszą klauzulą, postanowień umowy ubezpieczenia, w tym określonych we wniosku i ogólnych (szczególnych) warunkach ubezpieczenia strony uzgodniły, że:</w:t>
      </w:r>
    </w:p>
    <w:p w14:paraId="1D05713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Ochrona ubezpieczeniowa obejmuje dodatkowo maszyny, urządzenia, aparaty od szkód mechanicznych, w tym awarii i uszkodzeń spowodowanych:</w:t>
      </w:r>
    </w:p>
    <w:p w14:paraId="74D54BC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a)</w:t>
      </w:r>
      <w:r w:rsidRPr="00DA7CCC">
        <w:rPr>
          <w:rFonts w:eastAsia="Calibri" w:cs="Times New Roman"/>
          <w:sz w:val="20"/>
          <w:szCs w:val="20"/>
        </w:rPr>
        <w:tab/>
        <w:t>działaniem człowieka,</w:t>
      </w:r>
    </w:p>
    <w:p w14:paraId="35C91AB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lastRenderedPageBreak/>
        <w:t>b)</w:t>
      </w:r>
      <w:r w:rsidRPr="00DA7CCC">
        <w:rPr>
          <w:rFonts w:eastAsia="Calibri" w:cs="Times New Roman"/>
          <w:sz w:val="20"/>
          <w:szCs w:val="20"/>
        </w:rPr>
        <w:tab/>
        <w:t>wadami produkcyjnymi,</w:t>
      </w:r>
    </w:p>
    <w:p w14:paraId="7F12970C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c)</w:t>
      </w:r>
      <w:r w:rsidRPr="00DA7CCC">
        <w:rPr>
          <w:rFonts w:eastAsia="Calibri" w:cs="Times New Roman"/>
          <w:sz w:val="20"/>
          <w:szCs w:val="20"/>
        </w:rPr>
        <w:tab/>
        <w:t>przyczynami eksploatacyjnymi.</w:t>
      </w:r>
    </w:p>
    <w:p w14:paraId="0739ACE3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Za szkody spowodowane:</w:t>
      </w:r>
    </w:p>
    <w:p w14:paraId="4AAA27F4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a)</w:t>
      </w:r>
      <w:r w:rsidRPr="00DA7CCC">
        <w:rPr>
          <w:rFonts w:eastAsia="Calibri" w:cs="Times New Roman"/>
          <w:sz w:val="20"/>
          <w:szCs w:val="20"/>
        </w:rPr>
        <w:tab/>
        <w:t>działaniem człowieka - uważa się szkody powstałe wskutek nieumyślnego błędu uprawnionych do obsługi osób oraz umyślnego uszkodzenia (zniszczenia) przez osoby trzecie,</w:t>
      </w:r>
    </w:p>
    <w:p w14:paraId="7CCB8AE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b)</w:t>
      </w:r>
      <w:r w:rsidRPr="00DA7CCC">
        <w:rPr>
          <w:rFonts w:eastAsia="Calibri" w:cs="Times New Roman"/>
          <w:sz w:val="20"/>
          <w:szCs w:val="20"/>
        </w:rPr>
        <w:tab/>
        <w:t>wadami produkcyjnymi - uważa się szkody powstałe w wyniku błędów w projektowaniu lub konstrukcji, wadliwego materiału oraz wad i usterek fabrycznych nie wykrytych podczas wykonania maszyny lub zamontowania jej na stanowisku pracy,</w:t>
      </w:r>
    </w:p>
    <w:p w14:paraId="279D1398" w14:textId="0C9C6B84" w:rsidR="004837D9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c)</w:t>
      </w:r>
      <w:r w:rsidRPr="00DA7CCC">
        <w:rPr>
          <w:rFonts w:eastAsia="Calibri" w:cs="Times New Roman"/>
          <w:sz w:val="20"/>
          <w:szCs w:val="20"/>
        </w:rPr>
        <w:tab/>
        <w:t>przyczynami eksploatacyjnymi - uważa się niezawinione przez obsługę szkody eksploatacyjne polegające na uszkodzeniu lub zniszczeniu elementów maszyny przez zjawiska fizyczne, np. siły odśrodkowe, wzrost ciśnienia, eksplozję lub implozję, przegrzanie oraz wadliwe działanie urządzeń: sterujących, zabezpieczających, sygnalizacyjno-pomiarowych, itp.</w:t>
      </w:r>
    </w:p>
    <w:p w14:paraId="67D55375" w14:textId="2BAAE46F" w:rsidR="003C6986" w:rsidRPr="00DA7CCC" w:rsidRDefault="003C6986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Maszyny, urządzenia, aparaty objęte są również ochroną podczas wykonywania pracy poza miejscem ubezpieczenia wskazanym w SWZ, na terenie RP.</w:t>
      </w:r>
    </w:p>
    <w:p w14:paraId="500566F0" w14:textId="195F536A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Limit odpowiedzialności: do </w:t>
      </w:r>
      <w:r w:rsidR="003C6986">
        <w:rPr>
          <w:rFonts w:eastAsia="Calibri" w:cs="Times New Roman"/>
          <w:sz w:val="20"/>
          <w:szCs w:val="20"/>
        </w:rPr>
        <w:t>1</w:t>
      </w:r>
      <w:r w:rsidR="00163085">
        <w:rPr>
          <w:rFonts w:eastAsia="Calibri" w:cs="Times New Roman"/>
          <w:sz w:val="20"/>
          <w:szCs w:val="20"/>
        </w:rPr>
        <w:t>5</w:t>
      </w:r>
      <w:r w:rsidR="00B472DE" w:rsidRPr="00DA7CCC">
        <w:rPr>
          <w:rFonts w:eastAsia="Calibri" w:cs="Times New Roman"/>
          <w:sz w:val="20"/>
          <w:szCs w:val="20"/>
        </w:rPr>
        <w:t>0.000 PLN</w:t>
      </w:r>
      <w:r w:rsidRPr="00DA7CCC">
        <w:rPr>
          <w:rFonts w:eastAsia="Calibri" w:cs="Times New Roman"/>
          <w:sz w:val="20"/>
          <w:szCs w:val="20"/>
        </w:rPr>
        <w:t xml:space="preserve"> na jedno i wszystkie zdarzenia w okresie ubezpieczeniowym.</w:t>
      </w:r>
    </w:p>
    <w:p w14:paraId="7A4AF24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color w:val="984806" w:themeColor="accent6" w:themeShade="80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Zastosowane limity odpowiedzialności nie mają zastosowania do ryzyk, które w myśl zapisów OWU nie są limitowane.</w:t>
      </w:r>
    </w:p>
    <w:p w14:paraId="283D9FFB" w14:textId="77777777" w:rsidR="006A4D97" w:rsidRPr="00DA7CCC" w:rsidRDefault="006A4D97" w:rsidP="00ED6727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 w:rsidDel="006A4D97">
        <w:rPr>
          <w:rFonts w:eastAsia="Calibri" w:cs="Times New Roman"/>
          <w:b/>
          <w:color w:val="1F497D"/>
          <w:sz w:val="20"/>
          <w:szCs w:val="20"/>
        </w:rPr>
        <w:t xml:space="preserve"> </w:t>
      </w:r>
    </w:p>
    <w:p w14:paraId="5F2F225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5) KLAUZULA AKCEPTACJI ZABEZPIECZEŃ </w:t>
      </w:r>
    </w:p>
    <w:p w14:paraId="2E4572B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394ED423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Ubezpieczyciel oświadcza, iż jest mu znany stan zabezpieczeń przeciwpożarowych i przeciw kradzieżowych ubezpieczanego majątku i uznaje je za wystarczające i nie będzie powoływał się na zapisy OWU dotyczące minimalnych wymogów dotyczących zabezpieczeń. Klauzula ma zastosowanie także do wymogów dotyczących konstrukcji budynków.</w:t>
      </w:r>
    </w:p>
    <w:p w14:paraId="202D0DA5" w14:textId="77777777" w:rsidR="001332CE" w:rsidRPr="00DA7CCC" w:rsidRDefault="001332CE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7B713EFE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AC3E65" w:rsidRPr="00DA7CCC">
        <w:rPr>
          <w:rFonts w:eastAsia="Calibri" w:cs="Times New Roman"/>
          <w:b/>
          <w:color w:val="1F497D"/>
          <w:sz w:val="20"/>
          <w:szCs w:val="20"/>
        </w:rPr>
        <w:t>6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TRANSPORTU </w:t>
      </w:r>
    </w:p>
    <w:p w14:paraId="428A7E20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5615622C" w14:textId="2D977946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Na mocy niniejszej klauzuli zakres ochrony ubezpieczeniowej obejmuje także szkody w ubezpieczonym mieniu polegające na jego uszkodzeniu, zniszczeniu lub utracie powstałe w trakcie jego przenoszenia, przewożenia lub transportu wewnątrzzakładowego (w obrębie danej lokalizacji) oraz transportu pomiędzy ubezpieczonymi lokalizacjami, w tym także szkody spowodowane wypadkiem środka transportu, za pomocą którego mienie było przewożone</w:t>
      </w:r>
      <w:r w:rsidR="00813514">
        <w:rPr>
          <w:rFonts w:eastAsia="Calibri" w:cs="Times New Roman"/>
          <w:sz w:val="20"/>
          <w:szCs w:val="20"/>
        </w:rPr>
        <w:t xml:space="preserve">, a także podczas załadunku i wyładunku. </w:t>
      </w:r>
    </w:p>
    <w:p w14:paraId="53AA7DDD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4EAB73C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AC3E65" w:rsidRPr="00DA7CCC">
        <w:rPr>
          <w:rFonts w:eastAsia="Calibri" w:cs="Times New Roman"/>
          <w:b/>
          <w:color w:val="1F497D"/>
          <w:sz w:val="20"/>
          <w:szCs w:val="20"/>
        </w:rPr>
        <w:t>7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AUTOMATYCZNEGO POKRYCIA ŚRODKÓW TRWAŁYCH </w:t>
      </w:r>
    </w:p>
    <w:p w14:paraId="22859A1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7A756DC5" w14:textId="2C1FA90E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1. Za opłatą dodatkowej składki automatyczną ochroną ubezpieczeniową, w okresie ubezpieczenia określonym w polisie, objęte zostają wszelkie nowo nabyte środki trwałe oraz środki trwałe których wartość wzrosła</w:t>
      </w:r>
      <w:r w:rsidR="00332F67">
        <w:rPr>
          <w:rFonts w:eastAsia="Calibri" w:cs="Times New Roman"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t xml:space="preserve">w okresie ubezpieczenia na skutek wykonanych inwestycji, modernizacji itp., do limitu ustalonego dla danego okresu rozliczeniowego, pod warunkiem zgłoszenia ich do Ubezpieczyciela w terminie 6 miesięcy od dnia przejścia na Ubezpieczającego ryzyka związanego z ich posiadaniem. </w:t>
      </w:r>
    </w:p>
    <w:p w14:paraId="060123B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2. Dodatkowa składka naliczona zostanie w systemie pro rata temporis według stawki określonej w polisie.</w:t>
      </w:r>
    </w:p>
    <w:p w14:paraId="74C3F4C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3. Odpowiedzialność Ubezpieczyciela rozpoczyna się z dniem ukończenia modernizacji lub inwestycji, z dniem przyjęcia składnika mienia do ewidencji, bądź też z dniem przejścia na Ubezpieczonego ryzyka , w zależności, która z powyższych sytuacji zajdzie wcześniej. Dla przedmiotów o wartości jednostkowej poniżej 50.000 PLN nie ma konieczności zgłaszania Ubezpieczycielowi.</w:t>
      </w:r>
    </w:p>
    <w:p w14:paraId="1C925335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4. Rozliczenie klauzuli: w terminie </w:t>
      </w:r>
      <w:r w:rsidR="00A961FC" w:rsidRPr="00DA7CCC">
        <w:rPr>
          <w:rFonts w:eastAsia="Calibri" w:cs="Times New Roman"/>
          <w:sz w:val="20"/>
          <w:szCs w:val="20"/>
        </w:rPr>
        <w:t xml:space="preserve">30 </w:t>
      </w:r>
      <w:r w:rsidRPr="00DA7CCC">
        <w:rPr>
          <w:rFonts w:eastAsia="Calibri" w:cs="Times New Roman"/>
          <w:sz w:val="20"/>
          <w:szCs w:val="20"/>
        </w:rPr>
        <w:t>dni po zakończeniu okresu ubezpieczenia.</w:t>
      </w:r>
    </w:p>
    <w:p w14:paraId="348ED4B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Limit na jedno i wszystkie zdarzenia ponad sumę ubezpieczenia: </w:t>
      </w:r>
      <w:r w:rsidR="00A961FC" w:rsidRPr="00DA7CCC">
        <w:rPr>
          <w:rFonts w:eastAsia="Calibri" w:cs="Times New Roman"/>
          <w:sz w:val="20"/>
          <w:szCs w:val="20"/>
        </w:rPr>
        <w:t xml:space="preserve">20% sumy ubezpieczenia </w:t>
      </w:r>
      <w:r w:rsidR="008F7533" w:rsidRPr="00DA7CCC">
        <w:rPr>
          <w:rFonts w:eastAsia="Calibri" w:cs="Times New Roman"/>
          <w:sz w:val="20"/>
          <w:szCs w:val="20"/>
        </w:rPr>
        <w:t>danego rodzaju mienia.</w:t>
      </w:r>
    </w:p>
    <w:p w14:paraId="66838716" w14:textId="77777777" w:rsidR="001332CE" w:rsidRPr="00DA7CCC" w:rsidRDefault="001332CE" w:rsidP="004837D9">
      <w:pPr>
        <w:spacing w:after="0" w:line="240" w:lineRule="auto"/>
        <w:jc w:val="both"/>
        <w:rPr>
          <w:rFonts w:eastAsia="Calibri" w:cs="Times New Roman"/>
          <w:dstrike/>
          <w:sz w:val="20"/>
          <w:szCs w:val="20"/>
        </w:rPr>
      </w:pPr>
    </w:p>
    <w:p w14:paraId="5EE23493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AC3E65" w:rsidRPr="00DA7CCC">
        <w:rPr>
          <w:rFonts w:eastAsia="Calibri" w:cs="Times New Roman"/>
          <w:b/>
          <w:color w:val="1F497D"/>
          <w:sz w:val="20"/>
          <w:szCs w:val="20"/>
        </w:rPr>
        <w:t>8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UBEZPIECZENIA MIENIA POZA BUDYNKAMI </w:t>
      </w:r>
    </w:p>
    <w:p w14:paraId="2707E69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 xml:space="preserve">Z zachowaniem pozostałych, nie zmienionych niniejszą klauzulą, postanowień umowy ubezpieczenia, w tym określonych we wniosku i ogólnych (szczególnych) warunkach ubezpieczenia strony uzgodniły, że: </w:t>
      </w:r>
    </w:p>
    <w:p w14:paraId="7525D3A4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lastRenderedPageBreak/>
        <w:t>1.</w:t>
      </w:r>
      <w:r w:rsidRPr="00DA7CCC">
        <w:rPr>
          <w:rFonts w:eastAsia="Calibri" w:cs="Times New Roman"/>
          <w:sz w:val="20"/>
          <w:szCs w:val="20"/>
        </w:rPr>
        <w:tab/>
        <w:t xml:space="preserve">Ochrona ubezpieczeniowa obejmuje także szkody w mieniu ruchomym, znajdującym na zewnątrz budynków, o ile mienie to, zgodnie z obowiązującymi przepisami oraz wytycznymi producenta/dostawcy/gwaranta, przystosowane jest do przechowywania/użytkowania na zewnątrz budynków. </w:t>
      </w:r>
    </w:p>
    <w:p w14:paraId="473541E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2.</w:t>
      </w:r>
      <w:r w:rsidRPr="00DA7CCC">
        <w:rPr>
          <w:rFonts w:eastAsia="Calibri" w:cs="Times New Roman"/>
          <w:sz w:val="20"/>
          <w:szCs w:val="20"/>
        </w:rPr>
        <w:tab/>
        <w:t>Zakres ubezpieczenia w odniesieniu do przedmiotów określonych w pkt. 1 rozszerza się o ryzyko kradzieży, w tym kradzieży bez widocznych śladów włamania.</w:t>
      </w:r>
    </w:p>
    <w:p w14:paraId="612DF031" w14:textId="39E4DC02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3.</w:t>
      </w:r>
      <w:r w:rsidRPr="00DA7CCC">
        <w:rPr>
          <w:rFonts w:eastAsia="Calibri" w:cs="Times New Roman"/>
          <w:sz w:val="20"/>
          <w:szCs w:val="20"/>
        </w:rPr>
        <w:tab/>
        <w:t>Górną granicę odpowiedzialności na wszystkie szkody w okresie ubezpieczenia stanowi limit</w:t>
      </w:r>
      <w:r w:rsidR="008374E7">
        <w:rPr>
          <w:rFonts w:eastAsia="Calibri" w:cs="Times New Roman"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t xml:space="preserve">w wysokości  </w:t>
      </w:r>
      <w:r w:rsidR="001332CE" w:rsidRPr="00DA7CCC">
        <w:rPr>
          <w:rFonts w:eastAsia="Calibri" w:cs="Times New Roman"/>
          <w:sz w:val="20"/>
          <w:szCs w:val="20"/>
        </w:rPr>
        <w:t>5</w:t>
      </w:r>
      <w:r w:rsidR="00A961FC" w:rsidRPr="00DA7CCC">
        <w:rPr>
          <w:rFonts w:eastAsia="Calibri" w:cs="Times New Roman"/>
          <w:sz w:val="20"/>
          <w:szCs w:val="20"/>
        </w:rPr>
        <w:t>0.000 PLN</w:t>
      </w:r>
      <w:r w:rsidRPr="00DA7CCC">
        <w:rPr>
          <w:rFonts w:eastAsia="Calibri" w:cs="Times New Roman"/>
          <w:sz w:val="20"/>
          <w:szCs w:val="20"/>
        </w:rPr>
        <w:t xml:space="preserve"> na jedno i wszystkie zdarzenia w okresie ubezpieczenia.</w:t>
      </w:r>
    </w:p>
    <w:p w14:paraId="3A646743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color w:val="984806" w:themeColor="accent6" w:themeShade="80"/>
          <w:sz w:val="20"/>
          <w:szCs w:val="20"/>
        </w:rPr>
      </w:pPr>
    </w:p>
    <w:p w14:paraId="38DA388D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AC3E65" w:rsidRPr="00DA7CCC">
        <w:rPr>
          <w:rFonts w:eastAsia="Calibri" w:cs="Times New Roman"/>
          <w:b/>
          <w:color w:val="1F497D"/>
          <w:sz w:val="20"/>
          <w:szCs w:val="20"/>
        </w:rPr>
        <w:t>9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MIEJS</w:t>
      </w:r>
      <w:r w:rsidR="00997C99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 UBEZPIECZENIA </w:t>
      </w:r>
    </w:p>
    <w:p w14:paraId="26B85071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07F2C304" w14:textId="6C76429A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Ochrona ubezpieczeniowa udzielana na podstawie umowy ubezpieczenia rozszerzona zostaje na wszystkie dowolne miejsca na terenie Polski, gdzie znajduje się ubezpieczone mienie</w:t>
      </w:r>
      <w:r w:rsidR="00CA02F1" w:rsidRPr="00DA7CCC">
        <w:rPr>
          <w:rFonts w:eastAsia="Calibri" w:cs="Times New Roman"/>
          <w:sz w:val="20"/>
          <w:szCs w:val="20"/>
        </w:rPr>
        <w:t>, kiedy znajduje się poza miejscem ubezpieczenia określonym w polisie.</w:t>
      </w:r>
    </w:p>
    <w:p w14:paraId="07301A44" w14:textId="77777777" w:rsidR="003F299A" w:rsidRPr="00DA7CCC" w:rsidRDefault="005B601E" w:rsidP="003F299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Limit dla klauzuli </w:t>
      </w:r>
      <w:r w:rsidR="00CA02F1" w:rsidRPr="00DA7CCC">
        <w:rPr>
          <w:rFonts w:eastAsia="Calibri" w:cs="Times New Roman"/>
          <w:sz w:val="20"/>
          <w:szCs w:val="20"/>
        </w:rPr>
        <w:t>2</w:t>
      </w:r>
      <w:r w:rsidRPr="00DA7CCC">
        <w:rPr>
          <w:rFonts w:eastAsia="Calibri" w:cs="Times New Roman"/>
          <w:sz w:val="20"/>
          <w:szCs w:val="20"/>
        </w:rPr>
        <w:t xml:space="preserve">0.000 PLN </w:t>
      </w:r>
      <w:bookmarkStart w:id="1" w:name="_Hlk23406089"/>
      <w:r w:rsidRPr="00DA7CCC">
        <w:rPr>
          <w:rFonts w:eastAsia="Calibri" w:cs="Times New Roman"/>
          <w:sz w:val="20"/>
          <w:szCs w:val="20"/>
        </w:rPr>
        <w:t>na jedno i wszystkie zdarzenia w okresie ubezpieczenia</w:t>
      </w:r>
      <w:bookmarkEnd w:id="1"/>
      <w:r w:rsidRPr="00DA7CCC">
        <w:rPr>
          <w:rFonts w:eastAsia="Calibri" w:cs="Times New Roman"/>
          <w:sz w:val="20"/>
          <w:szCs w:val="20"/>
        </w:rPr>
        <w:t>.</w:t>
      </w:r>
    </w:p>
    <w:p w14:paraId="5B6C63D1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CD4BE7E" w14:textId="77777777" w:rsidR="00AB4C6D" w:rsidRDefault="004837D9" w:rsidP="00AB4C6D">
      <w:pPr>
        <w:spacing w:after="0" w:line="240" w:lineRule="auto"/>
        <w:jc w:val="both"/>
        <w:rPr>
          <w:b/>
          <w:bCs/>
          <w:color w:val="1F497D" w:themeColor="text2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="001F065B" w:rsidRPr="00DA7CCC">
        <w:rPr>
          <w:rFonts w:eastAsia="Calibri" w:cs="Times New Roman"/>
          <w:b/>
          <w:color w:val="1F497D"/>
          <w:sz w:val="20"/>
          <w:szCs w:val="20"/>
        </w:rPr>
        <w:t>0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</w:t>
      </w:r>
      <w:r w:rsidR="00AB4C6D" w:rsidRPr="00C7012F">
        <w:rPr>
          <w:b/>
          <w:bCs/>
          <w:color w:val="1F497D" w:themeColor="text2"/>
          <w:sz w:val="20"/>
          <w:szCs w:val="20"/>
        </w:rPr>
        <w:t xml:space="preserve">KLAUZULA </w:t>
      </w:r>
      <w:r w:rsidR="00AB4C6D">
        <w:rPr>
          <w:b/>
          <w:bCs/>
          <w:color w:val="1F497D" w:themeColor="text2"/>
          <w:sz w:val="20"/>
          <w:szCs w:val="20"/>
        </w:rPr>
        <w:t>ZALICZKI NA POCZET ODSZKODOWANIA</w:t>
      </w:r>
    </w:p>
    <w:p w14:paraId="089CDFE3" w14:textId="77777777" w:rsidR="00AB4C6D" w:rsidRPr="00965619" w:rsidRDefault="00AB4C6D" w:rsidP="00AB4C6D">
      <w:pPr>
        <w:spacing w:after="0" w:line="240" w:lineRule="auto"/>
        <w:jc w:val="both"/>
        <w:rPr>
          <w:i/>
          <w:iCs/>
          <w:color w:val="000000" w:themeColor="text1"/>
          <w:sz w:val="20"/>
          <w:szCs w:val="20"/>
        </w:rPr>
      </w:pPr>
      <w:r w:rsidRPr="00965619">
        <w:rPr>
          <w:i/>
          <w:iCs/>
          <w:color w:val="000000" w:themeColor="text1"/>
          <w:sz w:val="20"/>
          <w:szCs w:val="20"/>
        </w:rPr>
        <w:t>Z zachowaniem pozostałych, nie zmienionych niniejsza klauzulą, postanowień umowy ubezpieczenia określonych w SWZ i ogólnych warunkach ubezpieczenia, strony uzgodniły, że:</w:t>
      </w:r>
    </w:p>
    <w:p w14:paraId="0545C18A" w14:textId="77777777" w:rsidR="00AB4C6D" w:rsidRDefault="00AB4C6D" w:rsidP="00AB4C6D">
      <w:pPr>
        <w:spacing w:after="0" w:line="240" w:lineRule="auto"/>
        <w:jc w:val="both"/>
        <w:rPr>
          <w:b/>
          <w:bCs/>
          <w:color w:val="1F497D" w:themeColor="text2"/>
          <w:sz w:val="20"/>
          <w:szCs w:val="20"/>
        </w:rPr>
      </w:pPr>
      <w:r>
        <w:rPr>
          <w:sz w:val="20"/>
          <w:szCs w:val="20"/>
        </w:rPr>
        <w:t>Ubezpieczyciel w przypadku potwierdzenia swojej odpowiedzialności za powstałą szkodę, wypłaca zaliczkę na poczet odszkodowania w wysokości 50% bezspornych kosztów szkody stwierdzonych kosztorysem wewnętrznym lub zewnętrznym w ciągu 14 dni od otrzymania zawiadomienia o szkodzie.</w:t>
      </w:r>
    </w:p>
    <w:p w14:paraId="601E75D7" w14:textId="77777777" w:rsidR="00AB4C6D" w:rsidRPr="00965619" w:rsidRDefault="00AB4C6D" w:rsidP="00AB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E136EDA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AUTOMATYCZNEGO POKRYCIA KONSUMPCJI SUMY UBEZPIECZENIA </w:t>
      </w:r>
    </w:p>
    <w:p w14:paraId="1A906130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46D31419" w14:textId="77777777" w:rsidR="00E133D0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Ubezpieczyciel przywróci automatycznie pierwotną sumę ubezpieczenia (doubezpieczenie) po wypłacie odszkodowań. Ubezpieczający nie będzie zobowiązany do dopłaty stosownej składki, wynikającej</w:t>
      </w:r>
      <w:r w:rsidR="008374E7">
        <w:rPr>
          <w:rFonts w:eastAsia="Calibri" w:cs="Times New Roman"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t>z automatycznego pokrycia konsumpcji sumy ubezpieczenia</w:t>
      </w:r>
      <w:r w:rsidR="00E133D0">
        <w:rPr>
          <w:rFonts w:eastAsia="Calibri" w:cs="Times New Roman"/>
          <w:sz w:val="20"/>
          <w:szCs w:val="20"/>
        </w:rPr>
        <w:t>. Nie dotyczy limitów na pierwsze ryzyko.</w:t>
      </w:r>
    </w:p>
    <w:p w14:paraId="37ED17AA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1DB194D3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WARUNKÓW I TARYF</w:t>
      </w:r>
    </w:p>
    <w:p w14:paraId="40A721BE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66C64D9D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W przypadku doubezpieczenia, uzupełniania lub podwyższania sumy ubezpieczenia (gwarancyjnej) bądź limitu odpowiedzialności w okresie ubezpieczenia, zastosowanie mieć będą warunki umowy oraz stawki składek nie mniej korzystne dla Ubezpieczającego niż obowiązujące w umowie ubezpieczenia.</w:t>
      </w:r>
    </w:p>
    <w:p w14:paraId="609C66D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B2201AC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3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PŁATNOŚCI </w:t>
      </w:r>
    </w:p>
    <w:p w14:paraId="12A70CD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2DA43034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We wzajemnych rozliczeniach wynikających z niniejszej umowy, termin płatności uważa się za zachowany, jeżeli obciążenie rachunku bankowego dłużnika na rzecz wierzyciela nastąpiło najpóźniej w ostatnim dniu terminu, pod warunkiem, że na rachunku dłużnika znajdowała się wystarczająca dla wykonania operacji ilość środków pieniężnych.</w:t>
      </w:r>
    </w:p>
    <w:p w14:paraId="0EDA1927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6003B3F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4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PROLONGATY </w:t>
      </w:r>
    </w:p>
    <w:p w14:paraId="091C4A40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1D59373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1.</w:t>
      </w:r>
      <w:r w:rsidRPr="00DA7CCC">
        <w:rPr>
          <w:rFonts w:eastAsia="Calibri" w:cs="Times New Roman"/>
          <w:sz w:val="20"/>
          <w:szCs w:val="20"/>
        </w:rPr>
        <w:tab/>
        <w:t>Brak opłaty składki ubezpieczeniowej bądź którejkolwiek jej raty pomimo upływu terminu jej płatności nie może być podstawą do wypowiedzenia/odstąpienia Ubezpieczyciela od umowy ani skutkować brakiem/wygaśnięciem ochrony ubezpieczeniowej lub ustaniem odpowiedzialności.</w:t>
      </w:r>
    </w:p>
    <w:p w14:paraId="02A81B24" w14:textId="6B46C68D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2.</w:t>
      </w:r>
      <w:r w:rsidRPr="00DA7CCC">
        <w:rPr>
          <w:rFonts w:eastAsia="Calibri" w:cs="Times New Roman"/>
          <w:sz w:val="20"/>
          <w:szCs w:val="20"/>
        </w:rPr>
        <w:tab/>
        <w:t>W takim wypadku Ubezpieczyciel zobowiązany jest wyznaczyć kolejny, nie krótszy niż 7-dniowy, termin do uiszczenia składki bądź jej raty, powiadamiając o tym Ubezpieczającego na piśmie, z podaniem sankcji</w:t>
      </w:r>
      <w:r w:rsidR="008374E7">
        <w:rPr>
          <w:rFonts w:eastAsia="Calibri" w:cs="Times New Roman"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t>w przypadku braku zapłaty składki w wyznaczonym terminie przewidzianej w przepisach prawa.</w:t>
      </w:r>
    </w:p>
    <w:p w14:paraId="0625E59C" w14:textId="39A7AE30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3.</w:t>
      </w:r>
      <w:r w:rsidRPr="00DA7CCC">
        <w:rPr>
          <w:rFonts w:eastAsia="Calibri" w:cs="Times New Roman"/>
          <w:sz w:val="20"/>
          <w:szCs w:val="20"/>
        </w:rPr>
        <w:tab/>
        <w:t>Wypowiedzenie/odstąpienie od umowy bądź wygaśnięcie ochrony/ustanie odpowiedzialności jest możliwe dopiero począwszy od dnia następującego po upływie dodatkowego terminu płatności składki bądź jej raty, o ile do dnia poprzedniego włącznie nie nastąpiło obciążenie rachunku bankowego Ubezpieczającego,</w:t>
      </w:r>
      <w:r w:rsidR="008374E7">
        <w:rPr>
          <w:rFonts w:eastAsia="Calibri" w:cs="Times New Roman"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lastRenderedPageBreak/>
        <w:t xml:space="preserve">z zastrzeżeniem, że brak opłacenia kolejnej raty składki w wyznaczonym terminie, o którym mowa w ust. 2 może skutkować wyłącznie ustaniem odpowiedzialności Ubezpieczyciela. </w:t>
      </w:r>
    </w:p>
    <w:p w14:paraId="76E6479F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4.</w:t>
      </w:r>
      <w:r w:rsidRPr="00DA7CCC">
        <w:rPr>
          <w:rFonts w:eastAsia="Calibri" w:cs="Times New Roman"/>
          <w:sz w:val="20"/>
          <w:szCs w:val="20"/>
        </w:rPr>
        <w:tab/>
        <w:t>Odpowiedzialność Ubezpieczyciela powstaje na nowo najpóźniej z chwilą uznania jego rachunku kwotą zaległej składki.</w:t>
      </w:r>
    </w:p>
    <w:p w14:paraId="7B568733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418DA88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5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RATALNA</w:t>
      </w:r>
    </w:p>
    <w:p w14:paraId="7287771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51F0C010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zapłacenia części składki. Jednocześnie z wypłacanego odszkodowania nie zostanie potrącona kwota odpowiadająca wysokości nieopłaconych jeszcze rat składki (raty niewymagalne), które płatne będą zgodnie z harmonogramem określonym w umowie ubezpieczenia.</w:t>
      </w:r>
    </w:p>
    <w:p w14:paraId="1C0518D4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0A964FE4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8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09734B"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6)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KLAUZULA TERMINU ZGŁASZANIA SZKÓD </w:t>
      </w:r>
    </w:p>
    <w:p w14:paraId="43838D42" w14:textId="32D1FE4D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</w:t>
      </w:r>
      <w:r w:rsidR="008374E7">
        <w:rPr>
          <w:rFonts w:eastAsia="Calibri" w:cs="Times New Roman"/>
          <w:i/>
          <w:sz w:val="20"/>
          <w:szCs w:val="20"/>
        </w:rPr>
        <w:br/>
      </w:r>
      <w:r w:rsidR="00304C48" w:rsidRPr="00DA7CCC">
        <w:rPr>
          <w:rFonts w:eastAsia="Calibri" w:cs="Times New Roman"/>
          <w:i/>
          <w:sz w:val="20"/>
          <w:szCs w:val="20"/>
        </w:rPr>
        <w:t>(w szczególności postanowień KLAUZULA LIKWIDACJI DROBNYCH SZKÓD)</w:t>
      </w:r>
      <w:r w:rsidRPr="00DA7CCC">
        <w:rPr>
          <w:rFonts w:eastAsia="Calibri" w:cs="Times New Roman"/>
          <w:i/>
          <w:sz w:val="20"/>
          <w:szCs w:val="20"/>
        </w:rPr>
        <w:t>, w tym określonych we wniosku</w:t>
      </w:r>
      <w:r w:rsidR="008374E7">
        <w:rPr>
          <w:rFonts w:eastAsia="Calibri" w:cs="Times New Roman"/>
          <w:i/>
          <w:sz w:val="20"/>
          <w:szCs w:val="20"/>
        </w:rPr>
        <w:br/>
      </w:r>
      <w:r w:rsidRPr="00DA7CCC">
        <w:rPr>
          <w:rFonts w:eastAsia="Calibri" w:cs="Times New Roman"/>
          <w:i/>
          <w:sz w:val="20"/>
          <w:szCs w:val="20"/>
        </w:rPr>
        <w:t>i ogólnych (szczególnych) warunkach ubezpieczenia strony uzgodniły, że:</w:t>
      </w:r>
    </w:p>
    <w:p w14:paraId="28CEF5FE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Ubezpieczający zobowiązany jest, niezwłocznie, nie później jednak niż 7 dni od daty powstania szkody lub powzięcia o niej wiadomości zawiadomić Ubezpieczyciela o szkodzie.</w:t>
      </w:r>
    </w:p>
    <w:p w14:paraId="26BFE306" w14:textId="5189172F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Ubezpieczający ma obowiązek pozostawić bez zmian miejsce szkody do czasu przybycia przedstawiciela Ubezpieczyciela, chyba, że zmiana jest niezbędna w celu zabezpieczenia mienia pozostałego po szkodzie, zmniejszenia szkody lub gdy grozi to zakłóceniem pracy </w:t>
      </w:r>
      <w:r w:rsidR="007D3E92">
        <w:rPr>
          <w:rFonts w:eastAsia="Calibri" w:cs="Times New Roman"/>
          <w:sz w:val="20"/>
          <w:szCs w:val="20"/>
        </w:rPr>
        <w:t>jednostki</w:t>
      </w:r>
      <w:r w:rsidRPr="00DA7CCC">
        <w:rPr>
          <w:rFonts w:eastAsia="Calibri" w:cs="Times New Roman"/>
          <w:sz w:val="20"/>
          <w:szCs w:val="20"/>
        </w:rPr>
        <w:t>; Ubezpieczyciel nie może się powoływać na to postanowienie, jeżeli nie dokonał oględzin</w:t>
      </w:r>
      <w:r w:rsidR="00E05196">
        <w:rPr>
          <w:rFonts w:eastAsia="Calibri" w:cs="Times New Roman"/>
          <w:sz w:val="20"/>
          <w:szCs w:val="20"/>
        </w:rPr>
        <w:t xml:space="preserve"> lub nie ustalił terminu oględzin</w:t>
      </w:r>
      <w:r w:rsidRPr="00DA7CCC">
        <w:rPr>
          <w:rFonts w:eastAsia="Calibri" w:cs="Times New Roman"/>
          <w:sz w:val="20"/>
          <w:szCs w:val="20"/>
        </w:rPr>
        <w:t xml:space="preserve"> w terminie </w:t>
      </w:r>
      <w:r w:rsidR="00E05196">
        <w:rPr>
          <w:rFonts w:eastAsia="Calibri" w:cs="Times New Roman"/>
          <w:sz w:val="20"/>
          <w:szCs w:val="20"/>
        </w:rPr>
        <w:t>3</w:t>
      </w:r>
      <w:r w:rsidRPr="00DA7CCC">
        <w:rPr>
          <w:rFonts w:eastAsia="Calibri" w:cs="Times New Roman"/>
          <w:sz w:val="20"/>
          <w:szCs w:val="20"/>
        </w:rPr>
        <w:t xml:space="preserve"> dni</w:t>
      </w:r>
      <w:r w:rsidR="0012625C">
        <w:rPr>
          <w:rFonts w:eastAsia="Calibri" w:cs="Times New Roman"/>
          <w:sz w:val="20"/>
          <w:szCs w:val="20"/>
        </w:rPr>
        <w:t xml:space="preserve"> roboczych</w:t>
      </w:r>
      <w:r w:rsidRPr="00DA7CCC">
        <w:rPr>
          <w:rFonts w:eastAsia="Calibri" w:cs="Times New Roman"/>
          <w:sz w:val="20"/>
          <w:szCs w:val="20"/>
        </w:rPr>
        <w:t xml:space="preserve"> od daty zawiadomienia go o szkodzie. Ubezpieczający może wcześniej przystąpić do usunięcia szkody za zgodą Ubezpieczyciela.</w:t>
      </w:r>
    </w:p>
    <w:p w14:paraId="2A75172D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Jeżeli koniec terminu obliczonego zgodnie z powyższymi zasadami przypada w sobotę lub w dzień ustawowo wolny od pracy, przedłuża się on do pierwszego dnia roboczego jaki następuje po tym dniu.</w:t>
      </w:r>
    </w:p>
    <w:p w14:paraId="6906E373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4850A545" w14:textId="77777777" w:rsidR="000F3E33" w:rsidRPr="00DA7CCC" w:rsidRDefault="000F3E33" w:rsidP="000F3E33">
      <w:pPr>
        <w:spacing w:after="0" w:line="240" w:lineRule="auto"/>
        <w:jc w:val="both"/>
        <w:rPr>
          <w:rFonts w:eastAsia="Calibri" w:cs="Times New Roman"/>
          <w:b/>
          <w:color w:val="FF0000"/>
          <w:sz w:val="20"/>
          <w:szCs w:val="20"/>
        </w:rPr>
      </w:pPr>
      <w:bookmarkStart w:id="2" w:name="_Hlk147923167"/>
      <w:r w:rsidRPr="00DA7CCC">
        <w:rPr>
          <w:rFonts w:eastAsia="Calibri" w:cs="Times New Roman"/>
          <w:b/>
          <w:color w:val="1F497D"/>
          <w:sz w:val="20"/>
          <w:szCs w:val="20"/>
        </w:rPr>
        <w:t>(MA1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7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LEEWAY- ma zastosowanie w odniesieniu do budynków i budowli</w:t>
      </w:r>
    </w:p>
    <w:p w14:paraId="58E11085" w14:textId="77777777" w:rsidR="000F3E33" w:rsidRPr="00DA7CCC" w:rsidRDefault="000F3E33" w:rsidP="000F3E3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</w:t>
      </w:r>
      <w:r w:rsidRPr="00DA7CCC">
        <w:rPr>
          <w:rFonts w:eastAsia="Calibri" w:cs="Times New Roman"/>
          <w:sz w:val="20"/>
          <w:szCs w:val="20"/>
        </w:rPr>
        <w:t>:</w:t>
      </w:r>
    </w:p>
    <w:p w14:paraId="4D43B0F5" w14:textId="701A15B4" w:rsidR="000F3E33" w:rsidRPr="00DA7CCC" w:rsidRDefault="000F3E33" w:rsidP="000F3E3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W przypadku ubezpieczenia mienia wg wartości odtworzeniowej</w:t>
      </w:r>
      <w:r w:rsidR="007441E5" w:rsidRPr="00DA7CCC">
        <w:rPr>
          <w:rFonts w:eastAsia="Calibri" w:cs="Times New Roman"/>
          <w:sz w:val="20"/>
          <w:szCs w:val="20"/>
        </w:rPr>
        <w:t>/</w:t>
      </w:r>
      <w:r w:rsidRPr="00DA7CCC">
        <w:rPr>
          <w:rFonts w:eastAsia="Calibri" w:cs="Times New Roman"/>
          <w:sz w:val="20"/>
          <w:szCs w:val="20"/>
        </w:rPr>
        <w:t xml:space="preserve"> księgowej brutto odszkodowanie zostanie pomniejszone w takim stosunku, w jakim suma ubezpieczenia danego przedmiotu pozostaje do jego wartości odtworzeniowej</w:t>
      </w:r>
      <w:r w:rsidR="007441E5" w:rsidRPr="00DA7CCC">
        <w:rPr>
          <w:rFonts w:eastAsia="Calibri" w:cs="Times New Roman"/>
          <w:sz w:val="20"/>
          <w:szCs w:val="20"/>
        </w:rPr>
        <w:t>/księgowej brutto</w:t>
      </w:r>
      <w:r w:rsidRPr="00DA7CCC">
        <w:rPr>
          <w:rFonts w:eastAsia="Calibri" w:cs="Times New Roman"/>
          <w:sz w:val="20"/>
          <w:szCs w:val="20"/>
        </w:rPr>
        <w:t xml:space="preserve"> w dniu szkody, </w:t>
      </w:r>
      <w:r w:rsidR="007441E5" w:rsidRPr="00DA7CCC">
        <w:rPr>
          <w:rFonts w:eastAsia="Calibri" w:cs="Times New Roman"/>
          <w:sz w:val="20"/>
          <w:szCs w:val="20"/>
        </w:rPr>
        <w:t xml:space="preserve">tylko i wyłącznie </w:t>
      </w:r>
      <w:r w:rsidRPr="00DA7CCC">
        <w:rPr>
          <w:rFonts w:eastAsia="Calibri" w:cs="Times New Roman"/>
          <w:sz w:val="20"/>
          <w:szCs w:val="20"/>
        </w:rPr>
        <w:t>jeżeli w dniu szkody wartość odtworzeniowa</w:t>
      </w:r>
      <w:r w:rsidR="007441E5" w:rsidRPr="00DA7CCC">
        <w:rPr>
          <w:rFonts w:eastAsia="Calibri" w:cs="Times New Roman"/>
          <w:sz w:val="20"/>
          <w:szCs w:val="20"/>
        </w:rPr>
        <w:t>/księgowa brutto</w:t>
      </w:r>
      <w:r w:rsidRPr="00DA7CCC">
        <w:rPr>
          <w:rFonts w:eastAsia="Calibri" w:cs="Times New Roman"/>
          <w:sz w:val="20"/>
          <w:szCs w:val="20"/>
        </w:rPr>
        <w:t xml:space="preserve"> </w:t>
      </w:r>
      <w:r w:rsidRPr="00234055">
        <w:rPr>
          <w:rFonts w:eastAsia="Calibri" w:cs="Times New Roman"/>
          <w:sz w:val="20"/>
          <w:szCs w:val="20"/>
        </w:rPr>
        <w:t>przekroczy 1</w:t>
      </w:r>
      <w:r w:rsidR="005E6A03" w:rsidRPr="00234055">
        <w:rPr>
          <w:rFonts w:eastAsia="Calibri" w:cs="Times New Roman"/>
          <w:sz w:val="20"/>
          <w:szCs w:val="20"/>
        </w:rPr>
        <w:t>3</w:t>
      </w:r>
      <w:r w:rsidRPr="00234055">
        <w:rPr>
          <w:rFonts w:eastAsia="Calibri" w:cs="Times New Roman"/>
          <w:sz w:val="20"/>
          <w:szCs w:val="20"/>
        </w:rPr>
        <w:t xml:space="preserve">0% </w:t>
      </w:r>
      <w:r w:rsidRPr="00DA7CCC">
        <w:rPr>
          <w:rFonts w:eastAsia="Calibri" w:cs="Times New Roman"/>
          <w:sz w:val="20"/>
          <w:szCs w:val="20"/>
        </w:rPr>
        <w:t xml:space="preserve">zgłoszonej sumy ubezpieczenia. </w:t>
      </w:r>
    </w:p>
    <w:p w14:paraId="38E87D6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4A1F7617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FF0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18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ZASADY PROPORCJI 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 xml:space="preserve">- </w:t>
      </w:r>
      <w:r w:rsidRPr="00DA7CCC">
        <w:rPr>
          <w:rFonts w:eastAsia="Calibri" w:cs="Times New Roman"/>
          <w:b/>
          <w:color w:val="00B050"/>
          <w:sz w:val="20"/>
          <w:szCs w:val="20"/>
        </w:rPr>
        <w:t xml:space="preserve"> </w:t>
      </w:r>
      <w:r w:rsidR="000F3E33" w:rsidRPr="00DA7CCC">
        <w:rPr>
          <w:rFonts w:eastAsia="Calibri" w:cs="Times New Roman"/>
          <w:b/>
          <w:color w:val="1F497D"/>
          <w:sz w:val="20"/>
          <w:szCs w:val="20"/>
        </w:rPr>
        <w:t>ma zastosowanie w odniesieniu do pozostałego mienia</w:t>
      </w:r>
    </w:p>
    <w:p w14:paraId="34022780" w14:textId="77777777" w:rsidR="000F3E33" w:rsidRPr="00DA7CCC" w:rsidRDefault="000F3E33" w:rsidP="000F3E3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</w:t>
      </w:r>
      <w:r w:rsidRPr="00DA7CCC">
        <w:rPr>
          <w:rFonts w:eastAsia="Calibri" w:cs="Times New Roman"/>
          <w:sz w:val="20"/>
          <w:szCs w:val="20"/>
        </w:rPr>
        <w:t>:</w:t>
      </w:r>
    </w:p>
    <w:p w14:paraId="51B2167E" w14:textId="0C3F5482" w:rsidR="004837D9" w:rsidRPr="00DA7CCC" w:rsidRDefault="000F3E33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W</w:t>
      </w:r>
      <w:r w:rsidR="004837D9" w:rsidRPr="00DA7CCC">
        <w:rPr>
          <w:rFonts w:eastAsia="Calibri" w:cs="Times New Roman"/>
          <w:sz w:val="20"/>
          <w:szCs w:val="20"/>
        </w:rPr>
        <w:t xml:space="preserve"> ubezpieczeniu mienia </w:t>
      </w:r>
      <w:r w:rsidRPr="00DA7CCC">
        <w:rPr>
          <w:rFonts w:eastAsia="Calibri" w:cs="Times New Roman"/>
          <w:sz w:val="20"/>
          <w:szCs w:val="20"/>
        </w:rPr>
        <w:t xml:space="preserve">(z wyłączeniem budynków i budowli) </w:t>
      </w:r>
      <w:r w:rsidR="004837D9" w:rsidRPr="00DA7CCC">
        <w:rPr>
          <w:rFonts w:eastAsia="Calibri" w:cs="Times New Roman"/>
          <w:sz w:val="20"/>
          <w:szCs w:val="20"/>
        </w:rPr>
        <w:t>nie będzie miała zastosowanie zasada proporcji</w:t>
      </w:r>
      <w:r w:rsidR="004911BD">
        <w:rPr>
          <w:rFonts w:eastAsia="Calibri" w:cs="Times New Roman"/>
          <w:sz w:val="20"/>
          <w:szCs w:val="20"/>
        </w:rPr>
        <w:br/>
      </w:r>
      <w:r w:rsidR="004837D9" w:rsidRPr="00DA7CCC">
        <w:rPr>
          <w:rFonts w:eastAsia="Calibri" w:cs="Times New Roman"/>
          <w:sz w:val="20"/>
          <w:szCs w:val="20"/>
        </w:rPr>
        <w:t>i będące następstwem zasady proporcji niedoubezpieczenie.</w:t>
      </w:r>
    </w:p>
    <w:bookmarkEnd w:id="2"/>
    <w:p w14:paraId="3815B41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33A9D747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FF000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19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</w:t>
      </w:r>
      <w:r w:rsidR="007E2B00" w:rsidRPr="00DA7CCC">
        <w:rPr>
          <w:rFonts w:eastAsia="Calibri" w:cs="Times New Roman"/>
          <w:b/>
          <w:color w:val="1F497D"/>
          <w:sz w:val="20"/>
          <w:szCs w:val="20"/>
        </w:rPr>
        <w:t>AUZULA KOSZTÓW DODATKOWYCH</w:t>
      </w:r>
    </w:p>
    <w:p w14:paraId="15B4963D" w14:textId="23E17D46" w:rsidR="007E2B00" w:rsidRPr="00DA7CCC" w:rsidRDefault="00BA7C31" w:rsidP="007E2B00">
      <w:pPr>
        <w:tabs>
          <w:tab w:val="left" w:pos="567"/>
        </w:tabs>
        <w:spacing w:after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O</w:t>
      </w:r>
      <w:r w:rsidR="007E2B00" w:rsidRPr="00DA7CCC">
        <w:rPr>
          <w:rFonts w:cs="Arial"/>
          <w:color w:val="000000" w:themeColor="text1"/>
          <w:sz w:val="20"/>
          <w:szCs w:val="20"/>
        </w:rPr>
        <w:t xml:space="preserve">chrona ubezpieczeniowa obejmuje dodatkowo wymienione poniżej koszty powstałe wskutek zdarzenia objętego umową ubezpieczenia z łącznym rocznym limitem odpowiedzialności </w:t>
      </w:r>
      <w:r w:rsidR="00577ADA" w:rsidRPr="00DA7CCC">
        <w:rPr>
          <w:rFonts w:cs="Arial"/>
          <w:color w:val="000000" w:themeColor="text1"/>
          <w:sz w:val="20"/>
          <w:szCs w:val="20"/>
        </w:rPr>
        <w:t>2</w:t>
      </w:r>
      <w:r w:rsidR="007E2B00" w:rsidRPr="00DA7CCC">
        <w:rPr>
          <w:rFonts w:cs="Arial"/>
          <w:color w:val="000000" w:themeColor="text1"/>
          <w:sz w:val="20"/>
          <w:szCs w:val="20"/>
        </w:rPr>
        <w:t xml:space="preserve">0% sumy ubezpieczenia mienia dotkniętego szkodą nie więcej niż </w:t>
      </w:r>
      <w:r w:rsidR="00577ADA" w:rsidRPr="00DA7CCC">
        <w:rPr>
          <w:rFonts w:cs="Arial"/>
          <w:color w:val="000000" w:themeColor="text1"/>
          <w:sz w:val="20"/>
          <w:szCs w:val="20"/>
        </w:rPr>
        <w:t>1</w:t>
      </w:r>
      <w:r w:rsidR="007E2B00" w:rsidRPr="00DA7CCC">
        <w:rPr>
          <w:rFonts w:cs="Arial"/>
          <w:color w:val="000000" w:themeColor="text1"/>
          <w:sz w:val="20"/>
          <w:szCs w:val="20"/>
        </w:rPr>
        <w:t>.000.000</w:t>
      </w:r>
      <w:r w:rsidR="00AF5B4E">
        <w:rPr>
          <w:rFonts w:cs="Arial"/>
          <w:color w:val="000000" w:themeColor="text1"/>
          <w:sz w:val="20"/>
          <w:szCs w:val="20"/>
        </w:rPr>
        <w:t xml:space="preserve"> </w:t>
      </w:r>
      <w:r w:rsidR="007E2B00" w:rsidRPr="00DA7CCC">
        <w:rPr>
          <w:rFonts w:cs="Arial"/>
          <w:color w:val="000000" w:themeColor="text1"/>
          <w:sz w:val="20"/>
          <w:szCs w:val="20"/>
        </w:rPr>
        <w:t>zł w okresie trwania umowy ubezpieczenia:</w:t>
      </w:r>
      <w:r w:rsidR="000906E5">
        <w:rPr>
          <w:rFonts w:cs="Arial"/>
          <w:color w:val="000000" w:themeColor="text1"/>
          <w:sz w:val="20"/>
          <w:szCs w:val="20"/>
        </w:rPr>
        <w:t xml:space="preserve"> </w:t>
      </w:r>
    </w:p>
    <w:p w14:paraId="4BF454A9" w14:textId="77777777" w:rsidR="007E2B00" w:rsidRPr="00DA7CCC" w:rsidRDefault="007E2B00" w:rsidP="007E2B00">
      <w:pPr>
        <w:numPr>
          <w:ilvl w:val="0"/>
          <w:numId w:val="9"/>
        </w:numPr>
        <w:tabs>
          <w:tab w:val="clear" w:pos="1248"/>
          <w:tab w:val="num" w:pos="284"/>
          <w:tab w:val="num" w:pos="1920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 w:rsidRPr="00DA7CCC">
        <w:rPr>
          <w:rFonts w:cs="Arial"/>
          <w:color w:val="000000" w:themeColor="text1"/>
          <w:sz w:val="20"/>
          <w:szCs w:val="20"/>
        </w:rPr>
        <w:t xml:space="preserve">koszty związane z akcją ratowniczą ubezpieczonego mienia, w tym wynagrodzenie straży pożarnej,    </w:t>
      </w:r>
    </w:p>
    <w:p w14:paraId="7760C191" w14:textId="77777777" w:rsidR="007E2B00" w:rsidRPr="00DA7CCC" w:rsidRDefault="007E2B00" w:rsidP="007E2B00">
      <w:pPr>
        <w:tabs>
          <w:tab w:val="num" w:pos="284"/>
        </w:tabs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DA7CCC">
        <w:rPr>
          <w:rFonts w:cs="Arial"/>
          <w:color w:val="000000" w:themeColor="text1"/>
          <w:sz w:val="20"/>
          <w:szCs w:val="20"/>
        </w:rPr>
        <w:t xml:space="preserve">     tylko na podstawie otrzymanych i opłaconych przez Ubezpieczającego rachunków,</w:t>
      </w:r>
    </w:p>
    <w:p w14:paraId="55EEC046" w14:textId="2F4993D9" w:rsidR="007E2B00" w:rsidRPr="00E133D0" w:rsidRDefault="007E2B00" w:rsidP="007E2B00">
      <w:pPr>
        <w:numPr>
          <w:ilvl w:val="0"/>
          <w:numId w:val="8"/>
        </w:numPr>
        <w:tabs>
          <w:tab w:val="clear" w:pos="1233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 w:rsidRPr="00DA7CCC">
        <w:rPr>
          <w:rFonts w:cs="Arial"/>
          <w:color w:val="000000" w:themeColor="text1"/>
          <w:sz w:val="20"/>
          <w:szCs w:val="20"/>
        </w:rPr>
        <w:t xml:space="preserve">koszty uprzątnięcia pozostałości po szkodzie w ubezpieczonym mieniu łącznie z kosztami rozbiórki,  </w:t>
      </w:r>
      <w:r w:rsidRPr="00E133D0">
        <w:rPr>
          <w:rFonts w:cs="Arial"/>
          <w:color w:val="000000" w:themeColor="text1"/>
          <w:sz w:val="20"/>
          <w:szCs w:val="20"/>
        </w:rPr>
        <w:t xml:space="preserve">demontażu części niezdatnych do użytku </w:t>
      </w:r>
      <w:r w:rsidR="00FF0B69">
        <w:rPr>
          <w:rFonts w:cs="Arial"/>
          <w:color w:val="000000" w:themeColor="text1"/>
          <w:sz w:val="20"/>
          <w:szCs w:val="20"/>
        </w:rPr>
        <w:t xml:space="preserve">w tym wyburzenia i odgruzowania </w:t>
      </w:r>
      <w:r w:rsidRPr="00E133D0">
        <w:rPr>
          <w:rFonts w:cs="Arial"/>
          <w:color w:val="000000" w:themeColor="text1"/>
          <w:sz w:val="20"/>
          <w:szCs w:val="20"/>
        </w:rPr>
        <w:t>oraz koszty związane z ich wywozem, składowaniem lub utylizacją</w:t>
      </w:r>
      <w:r w:rsidR="00EF4A50" w:rsidRPr="00E133D0">
        <w:rPr>
          <w:rFonts w:cs="Arial"/>
          <w:color w:val="000000" w:themeColor="text1"/>
          <w:sz w:val="20"/>
          <w:szCs w:val="20"/>
        </w:rPr>
        <w:t>,</w:t>
      </w:r>
    </w:p>
    <w:p w14:paraId="43532D26" w14:textId="77777777" w:rsidR="007E2B00" w:rsidRPr="00E133D0" w:rsidRDefault="007E2B00" w:rsidP="007E2B00">
      <w:pPr>
        <w:numPr>
          <w:ilvl w:val="0"/>
          <w:numId w:val="7"/>
        </w:numPr>
        <w:tabs>
          <w:tab w:val="clear" w:pos="1248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t xml:space="preserve">koszty zabezpieczenia ubezpieczonego mienia przez szkodą w przypadku jego bezpośredniego </w:t>
      </w:r>
    </w:p>
    <w:p w14:paraId="68F7DDF9" w14:textId="77777777" w:rsidR="007E2B00" w:rsidRPr="00E133D0" w:rsidRDefault="007E2B00" w:rsidP="007E2B00">
      <w:pPr>
        <w:tabs>
          <w:tab w:val="num" w:pos="284"/>
        </w:tabs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t xml:space="preserve">     zagrożenia działaniem zdarzenia losowego objętego umową ubezpieczenia,</w:t>
      </w:r>
    </w:p>
    <w:p w14:paraId="6D694583" w14:textId="39B7D87B" w:rsidR="00877447" w:rsidRPr="00E133D0" w:rsidRDefault="00877447" w:rsidP="007E2B00">
      <w:pPr>
        <w:tabs>
          <w:tab w:val="num" w:pos="284"/>
        </w:tabs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t>d)   koszty dodatkowe związane z zapobieżeniem zwiększeniu się szkody, w tym koszty akcji ratowniczej i poszukiwawczej, koszty poszukiwania wycieków wody, pary i gazów oraz koszty zabiegów odkażających,</w:t>
      </w:r>
    </w:p>
    <w:p w14:paraId="080B8B21" w14:textId="2FD4F418" w:rsidR="007E2B00" w:rsidRPr="00E133D0" w:rsidRDefault="007E2B00" w:rsidP="00C20C7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lastRenderedPageBreak/>
        <w:t xml:space="preserve">zwiększone koszty odtworzenia maszyn wykonanych na specjalne zamówienie, powstałe w wyniku  </w:t>
      </w:r>
    </w:p>
    <w:p w14:paraId="3DE51328" w14:textId="77777777" w:rsidR="007E2B00" w:rsidRPr="00E133D0" w:rsidRDefault="007E2B00" w:rsidP="007E2B00">
      <w:pPr>
        <w:tabs>
          <w:tab w:val="num" w:pos="284"/>
        </w:tabs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t xml:space="preserve">      trudności z ich ponownym zakupem, odbudową, naprawą lub montażem,</w:t>
      </w:r>
    </w:p>
    <w:p w14:paraId="181CB8C8" w14:textId="77777777" w:rsidR="007E2B00" w:rsidRPr="00E133D0" w:rsidRDefault="007E2B00" w:rsidP="007E2B00">
      <w:pPr>
        <w:numPr>
          <w:ilvl w:val="0"/>
          <w:numId w:val="6"/>
        </w:numPr>
        <w:tabs>
          <w:tab w:val="clear" w:pos="3196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t>koszty wynikające ze zniszczenia i utraty mienia, powstałe na skutek akcji ratowniczej,</w:t>
      </w:r>
    </w:p>
    <w:p w14:paraId="20E97C91" w14:textId="1EAB79C1" w:rsidR="007E2B00" w:rsidRPr="00E133D0" w:rsidRDefault="007E2B00" w:rsidP="007E2B00">
      <w:pPr>
        <w:numPr>
          <w:ilvl w:val="0"/>
          <w:numId w:val="6"/>
        </w:numPr>
        <w:tabs>
          <w:tab w:val="clear" w:pos="3196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t>konieczne i uzasadnione koszty rzeczoznawców poniesione przez Ubezpieczającego związane z ustaleniem zakresu i rozmiaru szkod</w:t>
      </w:r>
      <w:r w:rsidR="00AD1F51" w:rsidRPr="00E133D0">
        <w:rPr>
          <w:rFonts w:cs="Arial"/>
          <w:color w:val="000000" w:themeColor="text1"/>
          <w:sz w:val="20"/>
          <w:szCs w:val="20"/>
        </w:rPr>
        <w:t>y oraz poniesione w celu odtworzenia lub zastąpienia przedmiotów uszkodzonych bądź utraconych w wyniku zdarzenia objętego ochroną ubezpieczeniową,</w:t>
      </w:r>
    </w:p>
    <w:p w14:paraId="385C8B16" w14:textId="77777777" w:rsidR="007E2B00" w:rsidRPr="00E133D0" w:rsidRDefault="007E2B00" w:rsidP="007E2B00">
      <w:pPr>
        <w:numPr>
          <w:ilvl w:val="0"/>
          <w:numId w:val="6"/>
        </w:numPr>
        <w:tabs>
          <w:tab w:val="clear" w:pos="3196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t>koszty prac w godzinach nadliczbowych, nocnych i w dniach wolnych od pracy oraz frachtu   ekspresowego (z wyjątkiem frachtu lotniczego) pod warunkiem że takie koszty są poniesione w związku  ze szkodą w ubezpieczonych przedmi</w:t>
      </w:r>
      <w:r w:rsidR="00BA7C31" w:rsidRPr="00E133D0">
        <w:rPr>
          <w:rFonts w:cs="Arial"/>
          <w:color w:val="000000" w:themeColor="text1"/>
          <w:sz w:val="20"/>
          <w:szCs w:val="20"/>
        </w:rPr>
        <w:t>otach podlegającą odszkodowaniu,</w:t>
      </w:r>
    </w:p>
    <w:p w14:paraId="51509E9D" w14:textId="6F3A36F4" w:rsidR="007E2B00" w:rsidRPr="00DA7CCC" w:rsidRDefault="00BA7C31" w:rsidP="007E2B00">
      <w:pPr>
        <w:numPr>
          <w:ilvl w:val="0"/>
          <w:numId w:val="6"/>
        </w:numPr>
        <w:tabs>
          <w:tab w:val="clear" w:pos="3196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 w:rsidRPr="00E133D0">
        <w:rPr>
          <w:rFonts w:cs="Arial"/>
          <w:color w:val="000000" w:themeColor="text1"/>
          <w:sz w:val="20"/>
          <w:szCs w:val="20"/>
        </w:rPr>
        <w:t>k</w:t>
      </w:r>
      <w:r w:rsidR="007E2B00" w:rsidRPr="00E133D0">
        <w:rPr>
          <w:rFonts w:cs="Arial"/>
          <w:color w:val="000000" w:themeColor="text1"/>
          <w:sz w:val="20"/>
          <w:szCs w:val="20"/>
        </w:rPr>
        <w:t xml:space="preserve">oszty transport </w:t>
      </w:r>
      <w:r w:rsidR="00877447" w:rsidRPr="00E133D0">
        <w:rPr>
          <w:rFonts w:cs="Arial"/>
          <w:color w:val="000000" w:themeColor="text1"/>
          <w:sz w:val="20"/>
          <w:szCs w:val="20"/>
        </w:rPr>
        <w:t>ubezpieczonego</w:t>
      </w:r>
      <w:r w:rsidR="00877447">
        <w:rPr>
          <w:rFonts w:cs="Arial"/>
          <w:color w:val="000000" w:themeColor="text1"/>
          <w:sz w:val="20"/>
          <w:szCs w:val="20"/>
        </w:rPr>
        <w:t xml:space="preserve"> jak również </w:t>
      </w:r>
      <w:r w:rsidR="007E2B00" w:rsidRPr="00DA7CCC">
        <w:rPr>
          <w:rFonts w:cs="Arial"/>
          <w:color w:val="000000" w:themeColor="text1"/>
          <w:sz w:val="20"/>
          <w:szCs w:val="20"/>
        </w:rPr>
        <w:t>nieuszkodzonego mienia do miejsca czasowego przechowywania,</w:t>
      </w:r>
    </w:p>
    <w:p w14:paraId="1CE1BBCA" w14:textId="77777777" w:rsidR="007E2B00" w:rsidRPr="00DA7CCC" w:rsidRDefault="00BA7C31" w:rsidP="007E2B00">
      <w:pPr>
        <w:numPr>
          <w:ilvl w:val="0"/>
          <w:numId w:val="6"/>
        </w:numPr>
        <w:tabs>
          <w:tab w:val="clear" w:pos="3196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k</w:t>
      </w:r>
      <w:r w:rsidR="007E2B00" w:rsidRPr="00DA7CCC">
        <w:rPr>
          <w:rFonts w:cs="Arial"/>
          <w:color w:val="000000" w:themeColor="text1"/>
          <w:sz w:val="20"/>
          <w:szCs w:val="20"/>
        </w:rPr>
        <w:t>oszty dozoru mienia w miejscu szkody,</w:t>
      </w:r>
    </w:p>
    <w:p w14:paraId="1AEDE431" w14:textId="77777777" w:rsidR="007E2B00" w:rsidRPr="00DA7CCC" w:rsidRDefault="00BA7C31" w:rsidP="007E2B00">
      <w:pPr>
        <w:numPr>
          <w:ilvl w:val="0"/>
          <w:numId w:val="6"/>
        </w:numPr>
        <w:tabs>
          <w:tab w:val="clear" w:pos="3196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k</w:t>
      </w:r>
      <w:r w:rsidR="007E2B00" w:rsidRPr="00DA7CCC">
        <w:rPr>
          <w:rFonts w:cs="Arial"/>
          <w:color w:val="000000" w:themeColor="text1"/>
          <w:sz w:val="20"/>
          <w:szCs w:val="20"/>
        </w:rPr>
        <w:t>oszty czasowego przechowywania mienia objętego ochroną,</w:t>
      </w:r>
    </w:p>
    <w:p w14:paraId="3357DAEF" w14:textId="77777777" w:rsidR="007E2B00" w:rsidRPr="00DA7CCC" w:rsidRDefault="00BA7C31" w:rsidP="007E2B00">
      <w:pPr>
        <w:numPr>
          <w:ilvl w:val="0"/>
          <w:numId w:val="6"/>
        </w:numPr>
        <w:tabs>
          <w:tab w:val="clear" w:pos="3196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k</w:t>
      </w:r>
      <w:r w:rsidR="007E2B00" w:rsidRPr="00DA7CCC">
        <w:rPr>
          <w:rFonts w:cs="Arial"/>
          <w:color w:val="000000" w:themeColor="text1"/>
          <w:sz w:val="20"/>
          <w:szCs w:val="20"/>
        </w:rPr>
        <w:t>oszty wynajmu budynków/ pomies</w:t>
      </w:r>
      <w:r w:rsidR="008B075C" w:rsidRPr="00DA7CCC">
        <w:rPr>
          <w:rFonts w:cs="Arial"/>
          <w:color w:val="000000" w:themeColor="text1"/>
          <w:sz w:val="20"/>
          <w:szCs w:val="20"/>
        </w:rPr>
        <w:t>z</w:t>
      </w:r>
      <w:r w:rsidR="007E2B00" w:rsidRPr="00DA7CCC">
        <w:rPr>
          <w:rFonts w:cs="Arial"/>
          <w:color w:val="000000" w:themeColor="text1"/>
          <w:sz w:val="20"/>
          <w:szCs w:val="20"/>
        </w:rPr>
        <w:t>czeń w celu kontynuowania prowadzenia działalności,</w:t>
      </w:r>
    </w:p>
    <w:p w14:paraId="4C76BFF7" w14:textId="77777777" w:rsidR="007E2B00" w:rsidRPr="00DA7CCC" w:rsidRDefault="00BA7C31" w:rsidP="007E2B00">
      <w:pPr>
        <w:numPr>
          <w:ilvl w:val="0"/>
          <w:numId w:val="6"/>
        </w:numPr>
        <w:tabs>
          <w:tab w:val="clear" w:pos="3196"/>
          <w:tab w:val="num" w:pos="284"/>
        </w:tabs>
        <w:spacing w:after="0" w:line="240" w:lineRule="auto"/>
        <w:ind w:left="0" w:firstLine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k</w:t>
      </w:r>
      <w:r w:rsidR="007E2B00" w:rsidRPr="00DA7CCC">
        <w:rPr>
          <w:rFonts w:cs="Arial"/>
          <w:color w:val="000000" w:themeColor="text1"/>
          <w:sz w:val="20"/>
          <w:szCs w:val="20"/>
        </w:rPr>
        <w:t>oszty odtworzenia utraconych, w wyniku zdarzenia objętego ubezpieczeniem, dokumentów</w:t>
      </w:r>
      <w:r>
        <w:rPr>
          <w:rFonts w:cs="Arial"/>
          <w:color w:val="000000" w:themeColor="text1"/>
          <w:sz w:val="20"/>
          <w:szCs w:val="20"/>
        </w:rPr>
        <w:t>.</w:t>
      </w:r>
      <w:r w:rsidR="007E2B00" w:rsidRPr="00DA7CCC">
        <w:rPr>
          <w:rFonts w:cs="Arial"/>
          <w:color w:val="000000" w:themeColor="text1"/>
          <w:sz w:val="20"/>
          <w:szCs w:val="20"/>
        </w:rPr>
        <w:t xml:space="preserve"> </w:t>
      </w:r>
    </w:p>
    <w:p w14:paraId="02AF48F7" w14:textId="77777777" w:rsidR="007E2B00" w:rsidRPr="00DA7CCC" w:rsidRDefault="007E2B00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198EE43B" w14:textId="2DC532EB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0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RZECZOZNAWCÓW</w:t>
      </w:r>
    </w:p>
    <w:p w14:paraId="19D65D44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 określonych we wniosku i ogólnych (szczególnych) warunkach ubezpieczenia strony uzgodniły, że:</w:t>
      </w:r>
    </w:p>
    <w:p w14:paraId="4FC4BC2A" w14:textId="18700C8A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dstrike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W ramach odszkodowania Ubezpieczyciel dodatkowo pokryje konieczne i uzasadnione koszty rzeczoznawców poniesione przez Ubezpieczającego, związane z ustaleniem zakresu i rozmiaru szkody do limitu </w:t>
      </w:r>
      <w:r w:rsidR="00C50A08">
        <w:rPr>
          <w:rFonts w:eastAsia="Calibri" w:cs="Times New Roman"/>
          <w:sz w:val="20"/>
          <w:szCs w:val="20"/>
        </w:rPr>
        <w:t>10</w:t>
      </w:r>
      <w:r w:rsidR="000F3E33" w:rsidRPr="00DA7CCC">
        <w:rPr>
          <w:rFonts w:eastAsia="Calibri" w:cs="Times New Roman"/>
          <w:sz w:val="20"/>
          <w:szCs w:val="20"/>
        </w:rPr>
        <w:t>0.000</w:t>
      </w:r>
      <w:r w:rsidRPr="00DA7CCC">
        <w:rPr>
          <w:rFonts w:eastAsia="Calibri" w:cs="Times New Roman"/>
          <w:sz w:val="20"/>
          <w:szCs w:val="20"/>
        </w:rPr>
        <w:t xml:space="preserve"> PLN.</w:t>
      </w:r>
      <w:r w:rsidR="000906E5">
        <w:rPr>
          <w:rFonts w:eastAsia="Calibri" w:cs="Times New Roman"/>
          <w:sz w:val="20"/>
          <w:szCs w:val="20"/>
        </w:rPr>
        <w:t xml:space="preserve"> </w:t>
      </w:r>
    </w:p>
    <w:p w14:paraId="49737584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6D70361F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1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TERMINU DOKONANIA OGLĘDZIN</w:t>
      </w:r>
    </w:p>
    <w:p w14:paraId="04D9360E" w14:textId="4EBD3060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 określonych we wniosku i ogólnych (szczególnych) warunkach ubezpieczenia strony uzgodniły, że:</w:t>
      </w:r>
      <w:r w:rsidRPr="00DA7CCC">
        <w:rPr>
          <w:rFonts w:eastAsia="Calibri" w:cs="Times New Roman"/>
          <w:i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t xml:space="preserve">W przypadku szkody ubezpieczyciel dokonana oględzin w terminie </w:t>
      </w:r>
      <w:r w:rsidR="002451A4">
        <w:rPr>
          <w:rFonts w:eastAsia="Calibri" w:cs="Times New Roman"/>
          <w:sz w:val="20"/>
          <w:szCs w:val="20"/>
        </w:rPr>
        <w:t>3</w:t>
      </w:r>
      <w:r w:rsidRPr="00DA7CCC">
        <w:rPr>
          <w:rFonts w:eastAsia="Calibri" w:cs="Times New Roman"/>
          <w:sz w:val="20"/>
          <w:szCs w:val="20"/>
        </w:rPr>
        <w:t xml:space="preserve"> dni roboczych od dnia zgłoszenia szkody. Jeśli oględziny nie zostaną przeprowadzone w umówionym terminie, Ubezpieczony ma prawo przystąpić do naprawy bez oględzin.</w:t>
      </w:r>
    </w:p>
    <w:p w14:paraId="1BFB750E" w14:textId="66878012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Niniejsza klauzula nie ma zastosowania w odniesieniu do szkód likwidowanych w ramach klauzuli uproszczonej likwidacji</w:t>
      </w:r>
      <w:r w:rsidR="002B32D8">
        <w:rPr>
          <w:rFonts w:eastAsia="Calibri" w:cs="Times New Roman"/>
          <w:sz w:val="20"/>
          <w:szCs w:val="20"/>
        </w:rPr>
        <w:t xml:space="preserve"> drobnych</w:t>
      </w:r>
      <w:r w:rsidRPr="00DA7CCC">
        <w:rPr>
          <w:rFonts w:eastAsia="Calibri" w:cs="Times New Roman"/>
          <w:sz w:val="20"/>
          <w:szCs w:val="20"/>
        </w:rPr>
        <w:t xml:space="preserve"> szkód</w:t>
      </w:r>
      <w:r w:rsidR="002B32D8">
        <w:rPr>
          <w:rFonts w:eastAsia="Calibri" w:cs="Times New Roman"/>
          <w:sz w:val="20"/>
          <w:szCs w:val="20"/>
        </w:rPr>
        <w:t>.</w:t>
      </w:r>
    </w:p>
    <w:p w14:paraId="18C655E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0BD970A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LIKWIDACYJNA/ ODBUDOWY MIENIA</w:t>
      </w:r>
    </w:p>
    <w:p w14:paraId="2FC2ACCD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14:paraId="5A6C05EB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dstrike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Ubezpieczony ma prawo podjąć decyzję o rezygnacji z naprawy, zakupu bądź odbudowy uszkodzonego lub zniszczonego mienia, a Ubezpieczyciel w takim wypadku nie ograniczy odszkodowania bądź nie uchyli się od odpowiedzialności. W takim wypadku odszkodowanie wypłacane będzie, do wartości odtworzeniowej lub księgowej brutto (zgodnie z wartością przyjętą do ubezpieczenia), tak jakby nastąpiła naprawa, zakup bądź odbudowa mienia, zgodnie z warunkami umowy ubezpieczenia, na podstawie przewidywanych kosztów takich działań (tzw. wypłata w miejsce zastąpienia)</w:t>
      </w:r>
      <w:r w:rsidR="000F3E33" w:rsidRPr="00DA7CCC">
        <w:rPr>
          <w:rFonts w:eastAsia="Calibri" w:cs="Times New Roman"/>
          <w:sz w:val="20"/>
          <w:szCs w:val="20"/>
        </w:rPr>
        <w:t>.</w:t>
      </w:r>
    </w:p>
    <w:p w14:paraId="7D2BF337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1A1E85EF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3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ROZSTRZYGANIA SPORÓW </w:t>
      </w:r>
    </w:p>
    <w:p w14:paraId="2004EC8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  <w:r w:rsidRPr="00DA7CCC">
        <w:rPr>
          <w:rFonts w:eastAsia="Calibri" w:cs="Times New Roman"/>
          <w:sz w:val="20"/>
          <w:szCs w:val="20"/>
        </w:rPr>
        <w:t xml:space="preserve"> </w:t>
      </w:r>
    </w:p>
    <w:p w14:paraId="77F2D48D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Spory wynikające z umów ubezpieczenia rozpatrują sądy właściwe dla siedziby Ubezpieczającego.</w:t>
      </w:r>
    </w:p>
    <w:p w14:paraId="39D11970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25C9AD0A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4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UBEZPIECZENIA DROBNYCH ROBÓT BUDOWLANYCH</w:t>
      </w:r>
    </w:p>
    <w:p w14:paraId="450019D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2FEB682E" w14:textId="50F7063C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Ochroną ubezpieczeniową na warunkach niniejszej klauzuli, objęte są szkody powstałe w związk</w:t>
      </w:r>
      <w:r w:rsidR="004911BD">
        <w:rPr>
          <w:rFonts w:eastAsia="Calibri" w:cs="Times New Roman"/>
          <w:sz w:val="20"/>
          <w:szCs w:val="20"/>
        </w:rPr>
        <w:t>u</w:t>
      </w:r>
      <w:r w:rsidR="004911BD">
        <w:rPr>
          <w:rFonts w:eastAsia="Calibri" w:cs="Times New Roman"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t>z prowadzonymi w obrębie ubezpieczonych lokalizacji przez Ubezpieczającego lub na jego zlecenie robotami budowlanymi</w:t>
      </w:r>
      <w:r w:rsidR="002B25CF">
        <w:rPr>
          <w:rFonts w:eastAsia="Calibri" w:cs="Times New Roman"/>
          <w:sz w:val="20"/>
          <w:szCs w:val="20"/>
        </w:rPr>
        <w:t>, ziemnymi</w:t>
      </w:r>
      <w:r w:rsidRPr="00DA7CCC">
        <w:rPr>
          <w:rFonts w:eastAsia="Calibri" w:cs="Times New Roman"/>
          <w:sz w:val="20"/>
          <w:szCs w:val="20"/>
        </w:rPr>
        <w:t xml:space="preserve"> a także pracami remontowymi, montażowymi i adaptacyjno-modernizacyjnymi</w:t>
      </w:r>
      <w:r w:rsidR="00D37F7C" w:rsidRPr="00DA7CCC">
        <w:rPr>
          <w:rFonts w:eastAsia="Calibri" w:cs="Times New Roman"/>
          <w:sz w:val="20"/>
          <w:szCs w:val="20"/>
        </w:rPr>
        <w:t>, niezależnie od faktu, czy tego typu prace wymagają uzyskania pozwolenia na budowę</w:t>
      </w:r>
      <w:r w:rsidR="00BA7C31">
        <w:rPr>
          <w:rFonts w:eastAsia="Calibri" w:cs="Times New Roman"/>
          <w:sz w:val="20"/>
          <w:szCs w:val="20"/>
        </w:rPr>
        <w:t>.</w:t>
      </w:r>
    </w:p>
    <w:p w14:paraId="75086CD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Ubezpieczenie drobnych prac budowlano - montażowych na warunkach niniejszej klauzuli obejmuje wartość wykonanych prac (robocizny) i materiałów wbudowanych do obiektu, będących własnością lub powierzonych Ubezpieczającemu oraz wartość mienia istniejącego objętego ubezpieczeniem mienia od  stanowiącego </w:t>
      </w:r>
      <w:r w:rsidRPr="00DA7CCC">
        <w:rPr>
          <w:rFonts w:eastAsia="Calibri" w:cs="Times New Roman"/>
          <w:sz w:val="20"/>
          <w:szCs w:val="20"/>
        </w:rPr>
        <w:lastRenderedPageBreak/>
        <w:t>własność Ubezpieczającego, które zostało zniszczone lub uszkodzone bezpośrednio w wyniku prowadzenia prac budowlano - montażowych.</w:t>
      </w:r>
    </w:p>
    <w:p w14:paraId="5F44AD40" w14:textId="617D18FA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Rozmiar szkody i należne odszkodowanie ustalane będzie na podstawie kosztu remontu lub odbudowy</w:t>
      </w:r>
      <w:r w:rsidR="004911BD">
        <w:rPr>
          <w:rFonts w:eastAsia="Calibri" w:cs="Times New Roman"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t>z uwzględnieniem dotychczasowych wymiarów, materiałów, technologii, konstrukcji i standardu wykończenia udokumentowanych rachunkiem wykonawcy i/lub kosztorysem przedłożonym przez Ubezpieczającego / Ubezpieczonego, określonych zgodnie z zasadami kalkulacji i ustalania cen robót budowlanych obowiązujących w budownictwie z dnia wystąpienia szkody.</w:t>
      </w:r>
    </w:p>
    <w:p w14:paraId="68B76A28" w14:textId="77777777" w:rsidR="0080190C" w:rsidRPr="00DA7CCC" w:rsidRDefault="0080190C" w:rsidP="0080190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Limity  w mieniu będącym:</w:t>
      </w:r>
    </w:p>
    <w:p w14:paraId="5F706EAD" w14:textId="77777777" w:rsidR="0080190C" w:rsidRPr="00DA7CCC" w:rsidRDefault="0080190C" w:rsidP="00FF1ED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1) przedmiotem ubezpieczenia –do pełnych sumy zgłoszonych do ubezpieczenia mienia, </w:t>
      </w:r>
    </w:p>
    <w:p w14:paraId="7752BD22" w14:textId="1B90EDB1" w:rsidR="0080190C" w:rsidRPr="00DA7CCC" w:rsidRDefault="0080190C" w:rsidP="00FF1ED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2)</w:t>
      </w:r>
      <w:r w:rsidR="0032304D">
        <w:rPr>
          <w:rFonts w:eastAsia="Calibri" w:cs="Times New Roman"/>
          <w:sz w:val="20"/>
          <w:szCs w:val="20"/>
        </w:rPr>
        <w:t xml:space="preserve"> </w:t>
      </w:r>
      <w:r w:rsidRPr="00DA7CCC">
        <w:rPr>
          <w:rFonts w:eastAsia="Calibri" w:cs="Times New Roman"/>
          <w:sz w:val="20"/>
          <w:szCs w:val="20"/>
        </w:rPr>
        <w:t>przedmiotem drobnych robót budowlano-montażowych do limitu</w:t>
      </w:r>
      <w:r w:rsidR="00D37F7C" w:rsidRPr="00DA7CCC">
        <w:rPr>
          <w:rFonts w:eastAsia="Calibri" w:cs="Times New Roman"/>
          <w:sz w:val="20"/>
          <w:szCs w:val="20"/>
        </w:rPr>
        <w:t xml:space="preserve"> </w:t>
      </w:r>
      <w:r w:rsidR="002B25CF">
        <w:rPr>
          <w:rFonts w:eastAsia="Calibri" w:cs="Times New Roman"/>
          <w:sz w:val="20"/>
          <w:szCs w:val="20"/>
        </w:rPr>
        <w:t>7</w:t>
      </w:r>
      <w:r w:rsidRPr="00DA7CCC">
        <w:rPr>
          <w:rFonts w:eastAsia="Calibri" w:cs="Times New Roman"/>
          <w:sz w:val="20"/>
          <w:szCs w:val="20"/>
        </w:rPr>
        <w:t>00.000,00PLN</w:t>
      </w:r>
      <w:r w:rsidR="009C5CC7" w:rsidRPr="00DA7CCC">
        <w:rPr>
          <w:rFonts w:eastAsia="Calibri" w:cs="Times New Roman"/>
          <w:sz w:val="20"/>
          <w:szCs w:val="20"/>
        </w:rPr>
        <w:t xml:space="preserve"> na jedno i wszystkie zdarzenia w okresie ubezpieczenia</w:t>
      </w:r>
      <w:r w:rsidR="000906E5">
        <w:rPr>
          <w:rFonts w:eastAsia="Calibri" w:cs="Times New Roman"/>
          <w:sz w:val="20"/>
          <w:szCs w:val="20"/>
        </w:rPr>
        <w:t xml:space="preserve"> </w:t>
      </w:r>
    </w:p>
    <w:p w14:paraId="3C2EBCD5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80F1E67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666A7F"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5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LIKWIDACJI DROBNYCH SZKÓD </w:t>
      </w:r>
    </w:p>
    <w:p w14:paraId="270E4C4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6A903699" w14:textId="616FA09B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Dla szkód nie będących skutkiem przestępstwa, których wartość nie przekracza </w:t>
      </w:r>
      <w:r w:rsidR="0047708E">
        <w:rPr>
          <w:rFonts w:eastAsia="Calibri" w:cs="Times New Roman"/>
          <w:sz w:val="20"/>
          <w:szCs w:val="20"/>
        </w:rPr>
        <w:t>10</w:t>
      </w:r>
      <w:r w:rsidR="00666A7F" w:rsidRPr="00DA7CCC">
        <w:rPr>
          <w:rFonts w:eastAsia="Calibri" w:cs="Times New Roman"/>
          <w:sz w:val="20"/>
          <w:szCs w:val="20"/>
        </w:rPr>
        <w:t>.</w:t>
      </w:r>
      <w:r w:rsidRPr="00DA7CCC">
        <w:rPr>
          <w:rFonts w:eastAsia="Calibri" w:cs="Times New Roman"/>
          <w:sz w:val="20"/>
          <w:szCs w:val="20"/>
        </w:rPr>
        <w:t>000 PLN ponad wartość franszyzy redukcyjnej/udziału własnego, ustanawiana jest tzw. szybka ścieżka likwidacji szkód. Oznacza to, że</w:t>
      </w:r>
      <w:r w:rsidR="0032304D">
        <w:rPr>
          <w:rFonts w:eastAsia="Calibri" w:cs="Times New Roman"/>
          <w:sz w:val="20"/>
          <w:szCs w:val="20"/>
        </w:rPr>
        <w:br/>
      </w:r>
      <w:r w:rsidRPr="00DA7CCC">
        <w:rPr>
          <w:rFonts w:eastAsia="Calibri" w:cs="Times New Roman"/>
          <w:sz w:val="20"/>
          <w:szCs w:val="20"/>
        </w:rPr>
        <w:t>w przypadku wystąpienia szkody do tej wartości:</w:t>
      </w:r>
    </w:p>
    <w:p w14:paraId="398B756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1. Ubezpieczający</w:t>
      </w:r>
      <w:r w:rsidR="00F772D1" w:rsidRPr="00DA7CCC">
        <w:rPr>
          <w:rFonts w:eastAsia="Calibri" w:cs="Times New Roman"/>
          <w:sz w:val="20"/>
          <w:szCs w:val="20"/>
        </w:rPr>
        <w:t>/Ubezpieczony</w:t>
      </w:r>
      <w:r w:rsidRPr="00DA7CCC">
        <w:rPr>
          <w:rFonts w:eastAsia="Calibri" w:cs="Times New Roman"/>
          <w:sz w:val="20"/>
          <w:szCs w:val="20"/>
        </w:rPr>
        <w:t xml:space="preserve"> powiadamia Ubezpieczyciela o wystąpieniu szkody,</w:t>
      </w:r>
    </w:p>
    <w:p w14:paraId="3622F65C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2. Ubezpieczający</w:t>
      </w:r>
      <w:r w:rsidR="00F772D1" w:rsidRPr="00DA7CCC">
        <w:rPr>
          <w:rFonts w:eastAsia="Calibri" w:cs="Times New Roman"/>
          <w:sz w:val="20"/>
          <w:szCs w:val="20"/>
        </w:rPr>
        <w:t>/Ubezpieczony</w:t>
      </w:r>
      <w:r w:rsidRPr="00DA7CCC">
        <w:rPr>
          <w:rFonts w:eastAsia="Calibri" w:cs="Times New Roman"/>
          <w:sz w:val="20"/>
          <w:szCs w:val="20"/>
        </w:rPr>
        <w:t xml:space="preserve"> samodzielnie sporządza protokół szkody, dokumentację fotograficzną oraz dokumentację szacującą wysokość szkody,</w:t>
      </w:r>
    </w:p>
    <w:p w14:paraId="76520561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3. W przypadku oszacowania wartości nie przekraczającej limitu ustalonego dla klauzuli likwidacji drobnych szkód Ubezpieczający</w:t>
      </w:r>
      <w:r w:rsidR="00F772D1" w:rsidRPr="00DA7CCC">
        <w:rPr>
          <w:rFonts w:eastAsia="Calibri" w:cs="Times New Roman"/>
          <w:sz w:val="20"/>
          <w:szCs w:val="20"/>
        </w:rPr>
        <w:t>/Ubezpieczony</w:t>
      </w:r>
      <w:r w:rsidRPr="00DA7CCC">
        <w:rPr>
          <w:rFonts w:eastAsia="Calibri" w:cs="Times New Roman"/>
          <w:sz w:val="20"/>
          <w:szCs w:val="20"/>
        </w:rPr>
        <w:t xml:space="preserve"> może niezwłocznie przystąpić do likwidacji szkody, bez konieczności uzyskiwania zgody ze strony ubezpieczyciela,</w:t>
      </w:r>
    </w:p>
    <w:p w14:paraId="43A551E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4. Ubezpieczający</w:t>
      </w:r>
      <w:r w:rsidR="00F772D1" w:rsidRPr="00DA7CCC">
        <w:rPr>
          <w:rFonts w:eastAsia="Calibri" w:cs="Times New Roman"/>
          <w:sz w:val="20"/>
          <w:szCs w:val="20"/>
        </w:rPr>
        <w:t>/Ubezpieczony</w:t>
      </w:r>
      <w:r w:rsidRPr="00DA7CCC">
        <w:rPr>
          <w:rFonts w:eastAsia="Calibri" w:cs="Times New Roman"/>
          <w:sz w:val="20"/>
          <w:szCs w:val="20"/>
        </w:rPr>
        <w:t xml:space="preserve"> przesyła w. wym. dokumenty do Ubezpieczyciela, a Ubezpieczyciel weryfikuje dokumentację i w ciągu 7 dni od otrzymania kompletnego zgłoszenia szkody wpłaca odszkodowanie na rachunek podany przez Ubezpieczającego.</w:t>
      </w:r>
    </w:p>
    <w:p w14:paraId="3843C18B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1A64B4EF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666A7F"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6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POSZUKIWANIA WYCIEKÓW/ PRZYCZYN SZKODY</w:t>
      </w:r>
    </w:p>
    <w:p w14:paraId="247DFA9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1003041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Ochrona ubezpieczeniowa obejmuje koszty poszukiwania przyczyny szkody w tym wycieków z instalacji wodno-kanalizacyjnej, CO oraz klimatyzacyjnych, a także koszty usunięcia skutków takich poszukiwań.</w:t>
      </w:r>
    </w:p>
    <w:p w14:paraId="5EC0B7A7" w14:textId="353A96F9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Limit odpowiedzialności na jedno i wszystkie zdarzenia w okresie ubezpieczenia wynosi</w:t>
      </w:r>
      <w:r w:rsidR="00666A7F" w:rsidRPr="00DA7CCC">
        <w:rPr>
          <w:rFonts w:eastAsia="Calibri" w:cs="Times New Roman"/>
          <w:sz w:val="20"/>
          <w:szCs w:val="20"/>
        </w:rPr>
        <w:t xml:space="preserve"> </w:t>
      </w:r>
      <w:r w:rsidR="00BE3498">
        <w:rPr>
          <w:rFonts w:eastAsia="Calibri" w:cs="Times New Roman"/>
          <w:sz w:val="20"/>
          <w:szCs w:val="20"/>
        </w:rPr>
        <w:t>5</w:t>
      </w:r>
      <w:r w:rsidR="00666A7F" w:rsidRPr="00DA7CCC">
        <w:rPr>
          <w:rFonts w:eastAsia="Calibri" w:cs="Times New Roman"/>
          <w:sz w:val="20"/>
          <w:szCs w:val="20"/>
        </w:rPr>
        <w:t>0.000 PLN.</w:t>
      </w:r>
    </w:p>
    <w:p w14:paraId="22525E95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4D033698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27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SKŁADOWANIA</w:t>
      </w:r>
    </w:p>
    <w:p w14:paraId="0F525577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64A56D73" w14:textId="3D0910FA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W przypadku szkód powstałych wskutek zalania mienia  Ubezpieczyciel ponosi odpowiedzialność za mienie składowane bezpośrednio na podłożu lub gdy podstawa, na której przechowywane jest mienie, jest niższa niż 10 cm. Ochroną w ramach niniejszej klauzuli objęte jest również mienie znajdujące się w pomieszczeniach poniżej gruntu. </w:t>
      </w:r>
    </w:p>
    <w:p w14:paraId="3964CFF6" w14:textId="77777777" w:rsidR="00D604F2" w:rsidRPr="00DA7CCC" w:rsidRDefault="00D604F2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B8ADB85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3E7F10"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666A7F"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8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CESJI </w:t>
      </w:r>
    </w:p>
    <w:p w14:paraId="49145E46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2D717F12" w14:textId="58F4BB80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Ochrona ubezpieczeniowa nie wygasa, lecz jest kontynuowana na dotychczasowych warunkach mimo przeniesienia własności ubezpieczonego mienia między jednostkami organizacyjnymi Ubezpieczającego, lokalizacjami</w:t>
      </w:r>
      <w:r w:rsidR="00C629FA">
        <w:rPr>
          <w:rFonts w:eastAsia="Calibri" w:cs="Times New Roman"/>
          <w:sz w:val="20"/>
          <w:szCs w:val="20"/>
        </w:rPr>
        <w:t xml:space="preserve"> </w:t>
      </w:r>
      <w:r w:rsidRPr="00DA7CCC">
        <w:rPr>
          <w:rFonts w:eastAsia="Calibri" w:cs="Times New Roman"/>
          <w:sz w:val="20"/>
          <w:szCs w:val="20"/>
        </w:rPr>
        <w:t>lub przeniesienia własności ubezpieczonego mienia na nowo powołane jednostki Ubezpieczającego oraz w przypadku przeniesienia własności mienia na bank, zakład ubezpieczeń lub inny podmiot – jako zabezpieczenie wierzytelności.</w:t>
      </w:r>
    </w:p>
    <w:p w14:paraId="76248EA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7380C66C" w14:textId="77777777" w:rsidR="004837D9" w:rsidRPr="00DA7CCC" w:rsidRDefault="003E7F10" w:rsidP="004837D9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29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>)KLAUZULA KRADZIEŻY ZWYKŁEJ/ PODLIMIT DLA KRADZIEŻY OGRODZEŃ</w:t>
      </w:r>
    </w:p>
    <w:p w14:paraId="2E491AE4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459967D5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lastRenderedPageBreak/>
        <w:t>Zakres ochrony ubezpieczeniowej rozszerza się o ryzyko kradzieży zwykłej ubezpieczonego mienia. Dla potrzeb niniejszych postanowień za kradzież zwykłą rozumie się zabór mienia (bez oznak włamania) w celu przywłaszczenia.</w:t>
      </w:r>
    </w:p>
    <w:p w14:paraId="29312967" w14:textId="1E714CF2" w:rsidR="00A961FC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Maksymalny limit odpowiedzialności </w:t>
      </w:r>
      <w:r w:rsidR="00A961FC" w:rsidRPr="00DA7CCC">
        <w:rPr>
          <w:rFonts w:eastAsia="Calibri" w:cs="Times New Roman"/>
          <w:sz w:val="20"/>
          <w:szCs w:val="20"/>
        </w:rPr>
        <w:t xml:space="preserve">w przypadku ubezpieczenia </w:t>
      </w:r>
      <w:r w:rsidR="00A961FC" w:rsidRPr="00234055">
        <w:rPr>
          <w:rFonts w:eastAsia="Calibri" w:cs="Times New Roman"/>
          <w:sz w:val="20"/>
          <w:szCs w:val="20"/>
        </w:rPr>
        <w:t xml:space="preserve">mienia </w:t>
      </w:r>
      <w:r w:rsidR="007B4FEF">
        <w:rPr>
          <w:rFonts w:eastAsia="Calibri" w:cs="Times New Roman"/>
          <w:sz w:val="20"/>
          <w:szCs w:val="20"/>
        </w:rPr>
        <w:t xml:space="preserve">obejmujący również części ogrodzeń i bram </w:t>
      </w:r>
      <w:r w:rsidRPr="00DA7CCC">
        <w:rPr>
          <w:rFonts w:eastAsia="Calibri" w:cs="Times New Roman"/>
          <w:sz w:val="20"/>
          <w:szCs w:val="20"/>
        </w:rPr>
        <w:t>na jedno i wszystkie zdarzenia</w:t>
      </w:r>
      <w:r w:rsidR="007B4FEF">
        <w:rPr>
          <w:rFonts w:eastAsia="Calibri" w:cs="Times New Roman"/>
          <w:sz w:val="20"/>
          <w:szCs w:val="20"/>
        </w:rPr>
        <w:t xml:space="preserve"> </w:t>
      </w:r>
      <w:r w:rsidRPr="00DA7CCC">
        <w:rPr>
          <w:rFonts w:eastAsia="Calibri" w:cs="Times New Roman"/>
          <w:sz w:val="20"/>
          <w:szCs w:val="20"/>
        </w:rPr>
        <w:t xml:space="preserve">w okresie ubezpieczenia dla kradzieży zwykłej: </w:t>
      </w:r>
      <w:r w:rsidR="00685142">
        <w:rPr>
          <w:rFonts w:eastAsia="Calibri" w:cs="Times New Roman"/>
          <w:sz w:val="20"/>
          <w:szCs w:val="20"/>
        </w:rPr>
        <w:t>2</w:t>
      </w:r>
      <w:r w:rsidR="00666A7F" w:rsidRPr="00DA7CCC">
        <w:rPr>
          <w:rFonts w:eastAsia="Calibri" w:cs="Times New Roman"/>
          <w:sz w:val="20"/>
          <w:szCs w:val="20"/>
        </w:rPr>
        <w:t>0.000 PLN</w:t>
      </w:r>
      <w:r w:rsidRPr="00DA7CCC">
        <w:rPr>
          <w:rFonts w:eastAsia="Calibri" w:cs="Times New Roman"/>
          <w:sz w:val="20"/>
          <w:szCs w:val="20"/>
        </w:rPr>
        <w:t xml:space="preserve">, </w:t>
      </w:r>
    </w:p>
    <w:p w14:paraId="5E0E11C8" w14:textId="77777777" w:rsidR="004837D9" w:rsidRPr="00DA7CCC" w:rsidRDefault="00A961FC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Maksymalny limit odpowiedzialności w przypadku ubezpieczenia sprzętu elektronicznego na jedno i wszystkie zdarzenia w okresie ubezpieczenia dla kradzieży zwykłej: </w:t>
      </w:r>
      <w:r w:rsidR="000F32E1" w:rsidRPr="00DA7CCC">
        <w:rPr>
          <w:rFonts w:eastAsia="Calibri" w:cs="Times New Roman"/>
          <w:sz w:val="20"/>
          <w:szCs w:val="20"/>
        </w:rPr>
        <w:t>1</w:t>
      </w:r>
      <w:r w:rsidRPr="00DA7CCC">
        <w:rPr>
          <w:rFonts w:eastAsia="Calibri" w:cs="Times New Roman"/>
          <w:sz w:val="20"/>
          <w:szCs w:val="20"/>
        </w:rPr>
        <w:t>0.000 PLN</w:t>
      </w:r>
    </w:p>
    <w:p w14:paraId="43D66A3E" w14:textId="77777777" w:rsidR="004837D9" w:rsidRPr="00DA7CCC" w:rsidRDefault="004837D9" w:rsidP="0095592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13B6A5D7" w14:textId="77777777" w:rsidR="004837D9" w:rsidRPr="00DA7CCC" w:rsidRDefault="00F54A3F" w:rsidP="004837D9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Pr="00DA7CCC">
        <w:rPr>
          <w:rFonts w:eastAsia="Calibri" w:cs="Times New Roman"/>
          <w:b/>
          <w:color w:val="1F497D"/>
          <w:sz w:val="20"/>
          <w:szCs w:val="20"/>
        </w:rPr>
        <w:t>A3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0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BEZZWŁOCZNEJ NAPRAWY SZKODY </w:t>
      </w:r>
    </w:p>
    <w:p w14:paraId="6104F05C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1585EFA9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W przypadku, szkód, które wymagają natychmiastowej naprawy w celu zachowania ciągłości prowadzonej działalności, dopuszcza się możliwość bezzwłocznego dokonania naprawy przez Ubezpieczającego, bądź przez wyspecjalizowane firmy zewnętrzne działające na jego zlecenie. W takiej sytuacji, do obowiązku Ubezpieczonego należy możliwie dobre udokumentowanie szkody  – sporządzenie dokumentacji fotograficznej i protokołu ze zdarzenia</w:t>
      </w:r>
      <w:r w:rsidR="00BB2189" w:rsidRPr="00DA7CCC">
        <w:rPr>
          <w:rFonts w:eastAsia="Calibri" w:cs="Times New Roman"/>
          <w:sz w:val="20"/>
          <w:szCs w:val="20"/>
        </w:rPr>
        <w:t>.</w:t>
      </w:r>
    </w:p>
    <w:p w14:paraId="4E47F1FF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91BA80B" w14:textId="7C26DAB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497E0F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F54A3F" w:rsidRPr="00DA7CCC">
        <w:rPr>
          <w:rFonts w:eastAsia="Calibri" w:cs="Times New Roman"/>
          <w:b/>
          <w:color w:val="1F497D"/>
          <w:sz w:val="20"/>
          <w:szCs w:val="20"/>
        </w:rPr>
        <w:t>A3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1</w:t>
      </w:r>
      <w:bookmarkStart w:id="3" w:name="_Hlk138938513"/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</w:t>
      </w:r>
      <w:r w:rsidR="00072627">
        <w:rPr>
          <w:rFonts w:eastAsia="Calibri" w:cs="Times New Roman"/>
          <w:b/>
          <w:color w:val="1F497D"/>
          <w:sz w:val="20"/>
          <w:szCs w:val="20"/>
        </w:rPr>
        <w:t>UTRATY MEDIÓW</w:t>
      </w:r>
    </w:p>
    <w:p w14:paraId="750A70C1" w14:textId="77777777" w:rsidR="00910D67" w:rsidRPr="00DA7CCC" w:rsidRDefault="00910D67" w:rsidP="00910D67">
      <w:pPr>
        <w:spacing w:after="0"/>
        <w:rPr>
          <w:i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bookmarkEnd w:id="3"/>
    <w:p w14:paraId="2A6F4881" w14:textId="20ABBB01" w:rsidR="00AC2C1A" w:rsidRPr="00AC2C1A" w:rsidRDefault="00AC2C1A" w:rsidP="00AC2C1A">
      <w:pPr>
        <w:spacing w:after="0"/>
        <w:jc w:val="both"/>
        <w:rPr>
          <w:sz w:val="20"/>
          <w:szCs w:val="20"/>
        </w:rPr>
      </w:pPr>
      <w:r w:rsidRPr="00AC2C1A">
        <w:rPr>
          <w:sz w:val="20"/>
          <w:szCs w:val="20"/>
        </w:rPr>
        <w:t xml:space="preserve">Ubezpieczyciel pokrywa do wysokości ustalonego w umowie ubezpieczenia limitu odpowiedzialności </w:t>
      </w:r>
      <w:r>
        <w:rPr>
          <w:sz w:val="20"/>
          <w:szCs w:val="20"/>
        </w:rPr>
        <w:t>u</w:t>
      </w:r>
      <w:r w:rsidRPr="00AC2C1A">
        <w:rPr>
          <w:sz w:val="20"/>
          <w:szCs w:val="20"/>
        </w:rPr>
        <w:t>zasadnione i udokumentowane ponadnormatywne opłaty licznikowe poniesione przez Ubezpieczającego / Ubezpieczonego spowodowane utratą mediów (wody, gazu, energii elektrycznej) powstałe wskutek zdarzenia losowego objętego ochroną w ramach niniejszej polisy.</w:t>
      </w:r>
    </w:p>
    <w:p w14:paraId="63490F96" w14:textId="1A435039" w:rsidR="00D604F2" w:rsidRDefault="00AC2C1A" w:rsidP="00AC2C1A">
      <w:pPr>
        <w:spacing w:after="0"/>
        <w:jc w:val="both"/>
        <w:rPr>
          <w:sz w:val="20"/>
          <w:szCs w:val="20"/>
        </w:rPr>
      </w:pPr>
      <w:r w:rsidRPr="00AC2C1A">
        <w:rPr>
          <w:sz w:val="20"/>
          <w:szCs w:val="20"/>
        </w:rPr>
        <w:t xml:space="preserve">Limit odpowiedzialności: </w:t>
      </w:r>
      <w:r w:rsidR="00682E1A">
        <w:rPr>
          <w:sz w:val="20"/>
          <w:szCs w:val="20"/>
        </w:rPr>
        <w:t>5</w:t>
      </w:r>
      <w:r w:rsidRPr="00AC2C1A">
        <w:rPr>
          <w:sz w:val="20"/>
          <w:szCs w:val="20"/>
        </w:rPr>
        <w:t>0.000,00 PLN na jedno i na wszystkie zdarzenia w okresie ubezpieczenia.</w:t>
      </w:r>
    </w:p>
    <w:p w14:paraId="1505B608" w14:textId="77777777" w:rsidR="00AC2C1A" w:rsidRPr="00DA7CCC" w:rsidRDefault="00AC2C1A" w:rsidP="00AC2C1A">
      <w:pPr>
        <w:spacing w:after="0"/>
        <w:jc w:val="both"/>
        <w:rPr>
          <w:sz w:val="20"/>
          <w:szCs w:val="20"/>
        </w:rPr>
      </w:pPr>
    </w:p>
    <w:p w14:paraId="04E7D951" w14:textId="77777777" w:rsidR="004837D9" w:rsidRPr="00DA7CCC" w:rsidRDefault="00F54A3F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5C3C65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Pr="00DA7CCC">
        <w:rPr>
          <w:rFonts w:eastAsia="Calibri" w:cs="Times New Roman"/>
          <w:b/>
          <w:color w:val="1F497D"/>
          <w:sz w:val="20"/>
          <w:szCs w:val="20"/>
        </w:rPr>
        <w:t>A</w:t>
      </w:r>
      <w:r w:rsidR="00666A7F" w:rsidRPr="00DA7CCC">
        <w:rPr>
          <w:rFonts w:eastAsia="Calibri" w:cs="Times New Roman"/>
          <w:b/>
          <w:color w:val="1F497D"/>
          <w:sz w:val="20"/>
          <w:szCs w:val="20"/>
        </w:rPr>
        <w:t>3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2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>) K</w:t>
      </w:r>
      <w:r w:rsidR="00C8236C" w:rsidRPr="00DA7CCC">
        <w:rPr>
          <w:rFonts w:eastAsia="Calibri" w:cs="Times New Roman"/>
          <w:b/>
          <w:color w:val="1F497D"/>
          <w:sz w:val="20"/>
          <w:szCs w:val="20"/>
        </w:rPr>
        <w:t>LAUZULA AUTOMATYCZNEGO UBEZPIECZENIA NOWYCH MIEJSC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 xml:space="preserve"> </w:t>
      </w:r>
    </w:p>
    <w:p w14:paraId="4D88BA83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11681560" w14:textId="6EB1A1D5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bookmarkStart w:id="4" w:name="_Hlk22729692"/>
      <w:r w:rsidRPr="00DA7CCC">
        <w:rPr>
          <w:rFonts w:eastAsia="Calibri" w:cs="Times New Roman"/>
          <w:sz w:val="20"/>
          <w:szCs w:val="20"/>
        </w:rPr>
        <w:t>Uruchamiane przez Ubezpieczającego nowe miejsca prowadzenia działalności będą automatycznie pokryte ochroną ubezpieczeniową z chwilą ich utworzenia</w:t>
      </w:r>
      <w:r w:rsidR="007B4FEF">
        <w:rPr>
          <w:rFonts w:eastAsia="Calibri" w:cs="Times New Roman"/>
          <w:sz w:val="20"/>
          <w:szCs w:val="20"/>
        </w:rPr>
        <w:t xml:space="preserve"> lub przejęcia w zarząd</w:t>
      </w:r>
      <w:r w:rsidRPr="00DA7CCC">
        <w:rPr>
          <w:rFonts w:eastAsia="Calibri" w:cs="Times New Roman"/>
          <w:sz w:val="20"/>
          <w:szCs w:val="20"/>
        </w:rPr>
        <w:t>. Składka naliczona wg stawek obowiązujących w umowie ubezpieczenia, w systemie pro-rata. Termin zgłaszania: w ciągu 60 dni od daty utworzenia placówki.</w:t>
      </w:r>
    </w:p>
    <w:bookmarkEnd w:id="4"/>
    <w:p w14:paraId="6108B8EC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color w:val="984806" w:themeColor="accent6" w:themeShade="80"/>
          <w:sz w:val="20"/>
          <w:szCs w:val="20"/>
        </w:rPr>
      </w:pPr>
    </w:p>
    <w:p w14:paraId="26AB26A7" w14:textId="77777777" w:rsidR="004837D9" w:rsidRPr="00DA7CCC" w:rsidRDefault="00F54A3F" w:rsidP="004837D9">
      <w:pPr>
        <w:contextualSpacing/>
        <w:rPr>
          <w:rFonts w:eastAsia="Calibri" w:cs="Times New Roman"/>
          <w:b/>
          <w:color w:val="984806" w:themeColor="accent6" w:themeShade="8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9A2FC5" w:rsidRPr="00DA7CCC">
        <w:rPr>
          <w:rFonts w:eastAsia="Calibri" w:cs="Times New Roman"/>
          <w:b/>
          <w:color w:val="1F497D"/>
          <w:sz w:val="20"/>
          <w:szCs w:val="20"/>
        </w:rPr>
        <w:t>MA3</w:t>
      </w:r>
      <w:r w:rsidR="009C5CC7" w:rsidRPr="00DA7CCC">
        <w:rPr>
          <w:rFonts w:eastAsia="Calibri" w:cs="Times New Roman"/>
          <w:b/>
          <w:color w:val="1F497D"/>
          <w:sz w:val="20"/>
          <w:szCs w:val="20"/>
        </w:rPr>
        <w:t>3</w:t>
      </w:r>
      <w:r w:rsidR="004837D9" w:rsidRPr="00DA7CCC">
        <w:rPr>
          <w:rFonts w:eastAsia="Calibri" w:cs="Times New Roman"/>
          <w:b/>
          <w:color w:val="1F497D"/>
          <w:sz w:val="20"/>
          <w:szCs w:val="20"/>
        </w:rPr>
        <w:t xml:space="preserve">) </w:t>
      </w:r>
      <w:r w:rsidR="00C8236C" w:rsidRPr="00DA7CCC">
        <w:rPr>
          <w:rFonts w:eastAsia="Calibri" w:cs="Times New Roman"/>
          <w:b/>
          <w:color w:val="1F497D"/>
          <w:sz w:val="20"/>
          <w:szCs w:val="20"/>
        </w:rPr>
        <w:t>KLAUZULA ZIMOWYCH WARUNKOW ATMOSFERYCZNYCH</w:t>
      </w:r>
    </w:p>
    <w:p w14:paraId="0EF6A43F" w14:textId="77777777" w:rsidR="00666A7F" w:rsidRPr="00DA7CCC" w:rsidRDefault="004837D9" w:rsidP="004837D9">
      <w:pPr>
        <w:contextualSpacing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i Ogólnych Warunków Ubezpieczenia strony uzgodniły, że</w:t>
      </w:r>
      <w:r w:rsidR="00666A7F" w:rsidRPr="00DA7CCC">
        <w:rPr>
          <w:rFonts w:eastAsia="Calibri" w:cs="Times New Roman"/>
          <w:i/>
          <w:sz w:val="20"/>
          <w:szCs w:val="20"/>
        </w:rPr>
        <w:t>:</w:t>
      </w:r>
    </w:p>
    <w:p w14:paraId="2707B49E" w14:textId="77777777" w:rsidR="004837D9" w:rsidRPr="00DA7CCC" w:rsidRDefault="004837D9" w:rsidP="00666A7F">
      <w:pPr>
        <w:contextualSpacing/>
        <w:jc w:val="both"/>
        <w:rPr>
          <w:rFonts w:eastAsia="Calibri" w:cs="Arial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Ubezpieczyciel ponosi odpowiedzialność za szkody w ubezpieczonym mieniu polegające na zniszczeniu, zawaleniu się, przewróceniu, zniekształceniu, pęknięciu lub innym podobnym zmianom jego struktury powstałe w następstwie działania następujących czynników atmosferycznych: śnieg, lód, mróz</w:t>
      </w:r>
      <w:r w:rsidRPr="00DA7CCC">
        <w:rPr>
          <w:rFonts w:eastAsia="Calibri" w:cs="Arial"/>
          <w:sz w:val="20"/>
          <w:szCs w:val="20"/>
        </w:rPr>
        <w:t>. </w:t>
      </w:r>
    </w:p>
    <w:p w14:paraId="6DA8DFEC" w14:textId="77777777" w:rsidR="00C8236C" w:rsidRPr="00DA7CCC" w:rsidRDefault="00C8236C" w:rsidP="004837D9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02A3485D" w14:textId="77777777" w:rsidR="00C609DA" w:rsidRPr="00DA7CCC" w:rsidRDefault="00F54A3F" w:rsidP="00F6727E">
      <w:pPr>
        <w:spacing w:after="0" w:line="240" w:lineRule="auto"/>
        <w:jc w:val="both"/>
        <w:rPr>
          <w:b/>
          <w:color w:val="1F497D"/>
          <w:sz w:val="20"/>
          <w:szCs w:val="20"/>
        </w:rPr>
      </w:pPr>
      <w:r w:rsidRPr="00DA7CCC">
        <w:rPr>
          <w:b/>
          <w:color w:val="1F497D"/>
          <w:sz w:val="20"/>
          <w:szCs w:val="20"/>
        </w:rPr>
        <w:t>(</w:t>
      </w:r>
      <w:r w:rsidR="009A2FC5" w:rsidRPr="00DA7CCC">
        <w:rPr>
          <w:b/>
          <w:color w:val="1F497D"/>
          <w:sz w:val="20"/>
          <w:szCs w:val="20"/>
        </w:rPr>
        <w:t>MA</w:t>
      </w:r>
      <w:r w:rsidR="009C5CC7" w:rsidRPr="00DA7CCC">
        <w:rPr>
          <w:b/>
          <w:color w:val="1F497D"/>
          <w:sz w:val="20"/>
          <w:szCs w:val="20"/>
        </w:rPr>
        <w:t>34</w:t>
      </w:r>
      <w:r w:rsidR="00C609DA" w:rsidRPr="00DA7CCC">
        <w:rPr>
          <w:b/>
          <w:color w:val="1F497D"/>
          <w:sz w:val="20"/>
          <w:szCs w:val="20"/>
        </w:rPr>
        <w:t>) KLAUZULA 72 GODZIN (szkody seryjne, mienie).</w:t>
      </w:r>
    </w:p>
    <w:p w14:paraId="4D1BD35A" w14:textId="77777777" w:rsidR="00C609DA" w:rsidRPr="00DA7CCC" w:rsidRDefault="00C609DA" w:rsidP="00F6727E">
      <w:pPr>
        <w:spacing w:after="0" w:line="240" w:lineRule="auto"/>
        <w:jc w:val="both"/>
        <w:rPr>
          <w:b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3F880D0C" w14:textId="77777777" w:rsidR="00C609DA" w:rsidRPr="00DA7CCC" w:rsidRDefault="00C609DA" w:rsidP="00F6727E">
      <w:pPr>
        <w:spacing w:after="0" w:line="240" w:lineRule="auto"/>
        <w:jc w:val="both"/>
        <w:rPr>
          <w:sz w:val="20"/>
          <w:szCs w:val="20"/>
        </w:rPr>
      </w:pPr>
      <w:r w:rsidRPr="00DA7CCC">
        <w:rPr>
          <w:sz w:val="20"/>
          <w:szCs w:val="20"/>
        </w:rPr>
        <w:t xml:space="preserve">Wszystkie szkody powstałe w czasie następujących po sobie 72 godzin na skutek jednego zdarzenia losowego (jeden rodzaj zdarzenia) objętego ochroną w ramach umowy ubezpieczenia, traktowane są jako pojedyncza szkoda w odniesieniu do sumy ubezpieczenia oraz franszyz określonych w umowie ubezpieczenia. </w:t>
      </w:r>
    </w:p>
    <w:p w14:paraId="61695EAC" w14:textId="77777777" w:rsidR="00C609DA" w:rsidRPr="00DA7CCC" w:rsidRDefault="00C609DA" w:rsidP="00F6727E">
      <w:pPr>
        <w:spacing w:after="0" w:line="240" w:lineRule="auto"/>
        <w:jc w:val="both"/>
        <w:rPr>
          <w:sz w:val="20"/>
          <w:szCs w:val="20"/>
        </w:rPr>
      </w:pPr>
      <w:r w:rsidRPr="00DA7CCC">
        <w:rPr>
          <w:sz w:val="20"/>
          <w:szCs w:val="20"/>
        </w:rPr>
        <w:t>Ochroną ubezpieczeniową objęte są wszystkie szkody traktowane jako szkoda seryjna, pod warunkiem, że pierwsze zdarzenie wystąpiło podczas trwania okresu ubezpieczenia; w takim przypadku ochroną ubezpieczeniową objęte są wszystkie szkody danej serii, nawet po zakończeniu okresu ubezpieczenia.</w:t>
      </w:r>
    </w:p>
    <w:p w14:paraId="2261DA1B" w14:textId="77777777" w:rsidR="00F6727E" w:rsidRPr="00DA7CCC" w:rsidRDefault="00F6727E" w:rsidP="00F6727E">
      <w:pPr>
        <w:spacing w:after="0" w:line="240" w:lineRule="auto"/>
        <w:jc w:val="both"/>
        <w:rPr>
          <w:b/>
          <w:color w:val="984806" w:themeColor="accent6" w:themeShade="80"/>
          <w:sz w:val="20"/>
          <w:szCs w:val="20"/>
        </w:rPr>
      </w:pPr>
    </w:p>
    <w:p w14:paraId="1EF90DAF" w14:textId="77777777" w:rsidR="00C609DA" w:rsidRPr="00DA7CCC" w:rsidRDefault="00F54A3F" w:rsidP="00F6727E">
      <w:pPr>
        <w:spacing w:after="0" w:line="240" w:lineRule="auto"/>
        <w:jc w:val="both"/>
        <w:rPr>
          <w:b/>
          <w:color w:val="1F497D"/>
          <w:sz w:val="20"/>
          <w:szCs w:val="20"/>
        </w:rPr>
      </w:pPr>
      <w:r w:rsidRPr="00DA7CCC">
        <w:rPr>
          <w:b/>
          <w:color w:val="1F497D"/>
          <w:sz w:val="20"/>
          <w:szCs w:val="20"/>
        </w:rPr>
        <w:t>(</w:t>
      </w:r>
      <w:r w:rsidR="005C3C65" w:rsidRPr="00DA7CCC">
        <w:rPr>
          <w:b/>
          <w:color w:val="1F497D"/>
          <w:sz w:val="20"/>
          <w:szCs w:val="20"/>
        </w:rPr>
        <w:t>M</w:t>
      </w:r>
      <w:r w:rsidRPr="00DA7CCC">
        <w:rPr>
          <w:b/>
          <w:color w:val="1F497D"/>
          <w:sz w:val="20"/>
          <w:szCs w:val="20"/>
        </w:rPr>
        <w:t>A</w:t>
      </w:r>
      <w:r w:rsidR="0099308D" w:rsidRPr="00DA7CCC">
        <w:rPr>
          <w:b/>
          <w:color w:val="1F497D"/>
          <w:sz w:val="20"/>
          <w:szCs w:val="20"/>
        </w:rPr>
        <w:t>35</w:t>
      </w:r>
      <w:r w:rsidR="00C609DA" w:rsidRPr="00DA7CCC">
        <w:rPr>
          <w:b/>
          <w:color w:val="1F497D"/>
          <w:sz w:val="20"/>
          <w:szCs w:val="20"/>
        </w:rPr>
        <w:t>) KLAUZULA TYMCZASOWEGO MAGAZYNOWANIA/ PRZERWY W EKSLPOATACJI</w:t>
      </w:r>
    </w:p>
    <w:p w14:paraId="538EBE2D" w14:textId="77777777" w:rsidR="00C609DA" w:rsidRPr="00DA7CCC" w:rsidRDefault="00C609DA" w:rsidP="00F6727E">
      <w:pPr>
        <w:spacing w:after="0" w:line="240" w:lineRule="auto"/>
        <w:jc w:val="both"/>
        <w:rPr>
          <w:i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2622A8C1" w14:textId="14EF771F" w:rsidR="00C609DA" w:rsidRDefault="00C609DA" w:rsidP="00F6727E">
      <w:pPr>
        <w:spacing w:after="0" w:line="240" w:lineRule="auto"/>
        <w:jc w:val="both"/>
        <w:rPr>
          <w:sz w:val="20"/>
          <w:szCs w:val="20"/>
        </w:rPr>
      </w:pPr>
      <w:r w:rsidRPr="00DA7CCC">
        <w:rPr>
          <w:sz w:val="20"/>
          <w:szCs w:val="20"/>
        </w:rPr>
        <w:lastRenderedPageBreak/>
        <w:t>Ochrona ubezpieczeniowa zostaje rozszerzona na okres od daty dostawy do daty przystosowania środka trwałego lub sprzętu elektronicznego do pracy / eksploatacji oraz w sytuacji przenoszenia środka trwałego lub sprzętu elektronicznego z jednego miejsca na inne w obrębie miejsca ubezpieczenia. Ochroną objęty jest również sprzęt w trakcie przerwy w eksploatacji, tymczasowo magazynowany.</w:t>
      </w:r>
    </w:p>
    <w:p w14:paraId="460F0E50" w14:textId="77777777" w:rsidR="00041BD9" w:rsidRDefault="00041BD9" w:rsidP="00041B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Maksymalny okres magazynowania/ przerwy w eksploatacji to 6 miesięcy.</w:t>
      </w:r>
    </w:p>
    <w:p w14:paraId="1AB0B6E1" w14:textId="77777777" w:rsidR="00C609DA" w:rsidRPr="00DA7CCC" w:rsidRDefault="00C609DA" w:rsidP="00F6727E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</w:p>
    <w:p w14:paraId="08648326" w14:textId="77777777" w:rsidR="00C609DA" w:rsidRPr="00DA7CCC" w:rsidRDefault="00C609DA" w:rsidP="00F6727E">
      <w:pPr>
        <w:spacing w:after="0" w:line="240" w:lineRule="auto"/>
        <w:jc w:val="both"/>
        <w:rPr>
          <w:b/>
          <w:color w:val="1F497D"/>
          <w:sz w:val="20"/>
          <w:szCs w:val="20"/>
        </w:rPr>
      </w:pPr>
      <w:r w:rsidRPr="00DA7CCC">
        <w:rPr>
          <w:b/>
          <w:color w:val="1F497D"/>
          <w:sz w:val="20"/>
          <w:szCs w:val="20"/>
        </w:rPr>
        <w:t>(</w:t>
      </w:r>
      <w:r w:rsidR="009A2FC5" w:rsidRPr="00DA7CCC">
        <w:rPr>
          <w:b/>
          <w:color w:val="1F497D"/>
          <w:sz w:val="20"/>
          <w:szCs w:val="20"/>
        </w:rPr>
        <w:t>MA</w:t>
      </w:r>
      <w:r w:rsidR="0099308D" w:rsidRPr="00DA7CCC">
        <w:rPr>
          <w:b/>
          <w:color w:val="1F497D"/>
          <w:sz w:val="20"/>
          <w:szCs w:val="20"/>
        </w:rPr>
        <w:t>36</w:t>
      </w:r>
      <w:r w:rsidRPr="00DA7CCC">
        <w:rPr>
          <w:b/>
          <w:color w:val="1F497D"/>
          <w:sz w:val="20"/>
          <w:szCs w:val="20"/>
        </w:rPr>
        <w:t>) KLAUZULA SZKÓD POWSTAŁYCH W CZASIE MONTAŻU/ DEMONTAŻU URZĄDZEŃ I ICH WYPOSAŻENIA</w:t>
      </w:r>
    </w:p>
    <w:p w14:paraId="1307FF21" w14:textId="77777777" w:rsidR="00C609DA" w:rsidRPr="00DA7CCC" w:rsidRDefault="00C609DA" w:rsidP="00F6727E">
      <w:pPr>
        <w:spacing w:after="0" w:line="240" w:lineRule="auto"/>
        <w:jc w:val="both"/>
        <w:rPr>
          <w:i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34D362EA" w14:textId="19B0515E" w:rsidR="00C609DA" w:rsidRPr="00DA7CCC" w:rsidRDefault="00C609DA" w:rsidP="00F6727E">
      <w:pPr>
        <w:spacing w:after="0" w:line="240" w:lineRule="auto"/>
        <w:jc w:val="both"/>
        <w:rPr>
          <w:sz w:val="20"/>
          <w:szCs w:val="20"/>
        </w:rPr>
      </w:pPr>
      <w:r w:rsidRPr="00DA7CCC">
        <w:rPr>
          <w:sz w:val="20"/>
          <w:szCs w:val="20"/>
        </w:rPr>
        <w:t xml:space="preserve">Ubezpieczyciel obejmuje ochroną ubezpieczenia szkody powstałe podczas montażu i demontażu </w:t>
      </w:r>
      <w:r w:rsidR="00CF3B83" w:rsidRPr="00DA7CCC">
        <w:rPr>
          <w:sz w:val="20"/>
          <w:szCs w:val="20"/>
        </w:rPr>
        <w:t>urządzeń i ich wyposażenia, w tym sprzętu elektronicznego</w:t>
      </w:r>
      <w:r w:rsidRPr="00DA7CCC">
        <w:rPr>
          <w:sz w:val="20"/>
          <w:szCs w:val="20"/>
        </w:rPr>
        <w:t xml:space="preserve">. Limit odpowiedzialności wynosi </w:t>
      </w:r>
      <w:r w:rsidR="00682E1A">
        <w:rPr>
          <w:sz w:val="20"/>
          <w:szCs w:val="20"/>
        </w:rPr>
        <w:t>2</w:t>
      </w:r>
      <w:r w:rsidR="00754638" w:rsidRPr="00234055">
        <w:rPr>
          <w:sz w:val="20"/>
          <w:szCs w:val="20"/>
        </w:rPr>
        <w:t>0</w:t>
      </w:r>
      <w:r w:rsidR="00BB2189" w:rsidRPr="00234055">
        <w:rPr>
          <w:sz w:val="20"/>
          <w:szCs w:val="20"/>
        </w:rPr>
        <w:t>0</w:t>
      </w:r>
      <w:r w:rsidR="00BB2189" w:rsidRPr="00DA7CCC">
        <w:rPr>
          <w:sz w:val="20"/>
          <w:szCs w:val="20"/>
        </w:rPr>
        <w:t>.000</w:t>
      </w:r>
      <w:r w:rsidRPr="00DA7CCC">
        <w:rPr>
          <w:sz w:val="20"/>
          <w:szCs w:val="20"/>
        </w:rPr>
        <w:t xml:space="preserve"> zł na jedno i wszystkie zdarzenia w okresie ubezpieczenia </w:t>
      </w:r>
      <w:bookmarkStart w:id="5" w:name="_Hlk103778518"/>
      <w:r w:rsidRPr="00DA7CCC">
        <w:rPr>
          <w:sz w:val="20"/>
          <w:szCs w:val="20"/>
        </w:rPr>
        <w:t>łącznie dla wszystkich Ubezpieczonych.</w:t>
      </w:r>
      <w:bookmarkEnd w:id="5"/>
    </w:p>
    <w:p w14:paraId="2C868140" w14:textId="77777777" w:rsidR="00452D53" w:rsidRPr="00DA7CCC" w:rsidRDefault="00452D53" w:rsidP="00F6727E">
      <w:pPr>
        <w:autoSpaceDE w:val="0"/>
        <w:autoSpaceDN w:val="0"/>
        <w:adjustRightInd w:val="0"/>
        <w:spacing w:after="0" w:line="240" w:lineRule="auto"/>
        <w:rPr>
          <w:rFonts w:cs="Verdana"/>
          <w:color w:val="FF0000"/>
          <w:sz w:val="20"/>
          <w:szCs w:val="20"/>
        </w:rPr>
      </w:pPr>
    </w:p>
    <w:p w14:paraId="3F1950B6" w14:textId="77777777" w:rsidR="00452D53" w:rsidRPr="00DA7CCC" w:rsidRDefault="00F6727E" w:rsidP="00C8236C">
      <w:pPr>
        <w:autoSpaceDE w:val="0"/>
        <w:autoSpaceDN w:val="0"/>
        <w:adjustRightInd w:val="0"/>
        <w:spacing w:after="0" w:line="240" w:lineRule="auto"/>
        <w:rPr>
          <w:b/>
          <w:color w:val="1F497D"/>
          <w:sz w:val="20"/>
          <w:szCs w:val="20"/>
        </w:rPr>
      </w:pPr>
      <w:bookmarkStart w:id="6" w:name="_Hlk23406685"/>
      <w:r w:rsidRPr="00DA7CCC">
        <w:rPr>
          <w:b/>
          <w:color w:val="1F497D"/>
          <w:sz w:val="20"/>
          <w:szCs w:val="20"/>
        </w:rPr>
        <w:t>(</w:t>
      </w:r>
      <w:r w:rsidR="009A2FC5" w:rsidRPr="00DA7CCC">
        <w:rPr>
          <w:b/>
          <w:color w:val="1F497D"/>
          <w:sz w:val="20"/>
          <w:szCs w:val="20"/>
        </w:rPr>
        <w:t>MA3</w:t>
      </w:r>
      <w:r w:rsidR="0099308D" w:rsidRPr="00DA7CCC">
        <w:rPr>
          <w:b/>
          <w:color w:val="1F497D"/>
          <w:sz w:val="20"/>
          <w:szCs w:val="20"/>
        </w:rPr>
        <w:t>7</w:t>
      </w:r>
      <w:r w:rsidRPr="00DA7CCC">
        <w:rPr>
          <w:b/>
          <w:color w:val="1F497D"/>
          <w:sz w:val="20"/>
          <w:szCs w:val="20"/>
        </w:rPr>
        <w:t>)</w:t>
      </w:r>
      <w:r w:rsidR="00C8236C" w:rsidRPr="00DA7CCC">
        <w:rPr>
          <w:b/>
          <w:color w:val="1F497D"/>
          <w:sz w:val="20"/>
          <w:szCs w:val="20"/>
        </w:rPr>
        <w:t xml:space="preserve"> </w:t>
      </w:r>
      <w:r w:rsidRPr="00DA7CCC">
        <w:rPr>
          <w:b/>
          <w:color w:val="1F497D"/>
          <w:sz w:val="20"/>
          <w:szCs w:val="20"/>
        </w:rPr>
        <w:t xml:space="preserve">KLAUZULA UBEZPIECZENIA </w:t>
      </w:r>
      <w:bookmarkEnd w:id="6"/>
      <w:r w:rsidR="00BA7C31">
        <w:rPr>
          <w:b/>
          <w:color w:val="1F497D"/>
          <w:sz w:val="20"/>
          <w:szCs w:val="20"/>
        </w:rPr>
        <w:t>MIENIA WYŁĄ</w:t>
      </w:r>
      <w:r w:rsidRPr="00DA7CCC">
        <w:rPr>
          <w:b/>
          <w:color w:val="1F497D"/>
          <w:sz w:val="20"/>
          <w:szCs w:val="20"/>
        </w:rPr>
        <w:t>CZONEGO Z EKSPLOATACJI</w:t>
      </w:r>
    </w:p>
    <w:p w14:paraId="493A3580" w14:textId="77777777" w:rsidR="00C8236C" w:rsidRPr="00DA7CCC" w:rsidRDefault="00C8236C" w:rsidP="00C8236C">
      <w:pPr>
        <w:spacing w:after="0" w:line="240" w:lineRule="auto"/>
        <w:jc w:val="both"/>
        <w:rPr>
          <w:i/>
          <w:sz w:val="20"/>
          <w:szCs w:val="20"/>
        </w:rPr>
      </w:pPr>
      <w:bookmarkStart w:id="7" w:name="_Hlk23406580"/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bookmarkEnd w:id="7"/>
    <w:p w14:paraId="5923521B" w14:textId="77777777" w:rsidR="00452D53" w:rsidRPr="00DA7CCC" w:rsidRDefault="00F6727E" w:rsidP="00C823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A7CCC">
        <w:rPr>
          <w:rFonts w:cs="Verdana"/>
          <w:sz w:val="20"/>
          <w:szCs w:val="20"/>
        </w:rPr>
        <w:t xml:space="preserve">Ubezpieczyciel odpowiada za szkody w budynkach, budowlach oraz pozostałych środkach trwałych zgłoszonych do ubezpieczenia, które są wyłączone z eksploatacji. </w:t>
      </w:r>
    </w:p>
    <w:p w14:paraId="3B11B126" w14:textId="77777777" w:rsidR="0099308D" w:rsidRPr="00DA7CCC" w:rsidRDefault="0099308D" w:rsidP="00C823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bookmarkStart w:id="8" w:name="_Hlk23406785"/>
    </w:p>
    <w:p w14:paraId="30C5C264" w14:textId="77777777" w:rsidR="0099308D" w:rsidRPr="00DA7CCC" w:rsidRDefault="003779C4" w:rsidP="00D604F2">
      <w:pPr>
        <w:spacing w:after="0" w:line="240" w:lineRule="auto"/>
        <w:jc w:val="both"/>
        <w:rPr>
          <w:b/>
          <w:sz w:val="20"/>
          <w:szCs w:val="20"/>
        </w:rPr>
      </w:pPr>
      <w:r w:rsidRPr="00DA7CCC">
        <w:rPr>
          <w:b/>
          <w:color w:val="1F497D"/>
          <w:sz w:val="20"/>
          <w:szCs w:val="20"/>
        </w:rPr>
        <w:t xml:space="preserve">(MA38) KLAUZULA UBEZPIECZENIA </w:t>
      </w:r>
      <w:bookmarkEnd w:id="8"/>
      <w:r w:rsidRPr="00DA7CCC">
        <w:rPr>
          <w:b/>
          <w:color w:val="1F497D"/>
          <w:sz w:val="20"/>
          <w:szCs w:val="20"/>
        </w:rPr>
        <w:t xml:space="preserve">SWOBODNEGO TRANSFERU </w:t>
      </w:r>
    </w:p>
    <w:p w14:paraId="2DBF4A06" w14:textId="77777777" w:rsidR="00D86350" w:rsidRPr="00DA7CCC" w:rsidRDefault="00D86350" w:rsidP="00D604F2">
      <w:pPr>
        <w:spacing w:after="0" w:line="240" w:lineRule="auto"/>
        <w:jc w:val="both"/>
        <w:rPr>
          <w:i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1E879DE6" w14:textId="77777777" w:rsidR="0099308D" w:rsidRPr="00DA7CCC" w:rsidRDefault="0099308D" w:rsidP="00D604F2">
      <w:pPr>
        <w:spacing w:after="0" w:line="240" w:lineRule="auto"/>
        <w:jc w:val="both"/>
        <w:rPr>
          <w:sz w:val="20"/>
          <w:szCs w:val="20"/>
        </w:rPr>
      </w:pPr>
      <w:r w:rsidRPr="00DA7CCC">
        <w:rPr>
          <w:sz w:val="20"/>
          <w:szCs w:val="20"/>
        </w:rPr>
        <w:t>Ochrona ubezpieczeniowa dotyczy mienia znajdującego się w miejscach prowadzenia działalności wymienionych</w:t>
      </w:r>
      <w:r w:rsidR="00D86350" w:rsidRPr="00DA7CCC">
        <w:rPr>
          <w:sz w:val="20"/>
          <w:szCs w:val="20"/>
        </w:rPr>
        <w:t xml:space="preserve"> </w:t>
      </w:r>
      <w:r w:rsidRPr="00DA7CCC">
        <w:rPr>
          <w:sz w:val="20"/>
          <w:szCs w:val="20"/>
        </w:rPr>
        <w:t>w polisie. Zmiana miejsca ubezpieczenia (w ramach wskazanych w umowie ubezpieczenia miejsc) jakiegokolwiek składnika ubezpieczonego majątku nie powoduje wygaśnięcia ochrony ubezpieczeniowej. Ubezpieczenie obejmuje mienie znajdujące się w czasie normalnej eksploatacji</w:t>
      </w:r>
    </w:p>
    <w:p w14:paraId="53C1529A" w14:textId="77777777" w:rsidR="003779C4" w:rsidRPr="00DA7CCC" w:rsidRDefault="003779C4" w:rsidP="00D604F2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3A8AB3D0" w14:textId="77777777" w:rsidR="003779C4" w:rsidRPr="00DA7CCC" w:rsidRDefault="003779C4" w:rsidP="00D604F2">
      <w:pPr>
        <w:spacing w:after="0" w:line="240" w:lineRule="auto"/>
        <w:jc w:val="both"/>
        <w:rPr>
          <w:b/>
          <w:sz w:val="20"/>
          <w:szCs w:val="20"/>
        </w:rPr>
      </w:pPr>
      <w:bookmarkStart w:id="9" w:name="_Hlk23409315"/>
      <w:r w:rsidRPr="00DA7CCC">
        <w:rPr>
          <w:b/>
          <w:color w:val="1F497D"/>
          <w:sz w:val="20"/>
          <w:szCs w:val="20"/>
        </w:rPr>
        <w:t>(MA</w:t>
      </w:r>
      <w:r w:rsidR="008B54F8" w:rsidRPr="00DA7CCC">
        <w:rPr>
          <w:b/>
          <w:color w:val="1F497D"/>
          <w:sz w:val="20"/>
          <w:szCs w:val="20"/>
        </w:rPr>
        <w:t>3</w:t>
      </w:r>
      <w:r w:rsidRPr="00DA7CCC">
        <w:rPr>
          <w:b/>
          <w:color w:val="1F497D"/>
          <w:sz w:val="20"/>
          <w:szCs w:val="20"/>
        </w:rPr>
        <w:t xml:space="preserve">9) KLAUZULA UBEZPIECZENIA </w:t>
      </w:r>
      <w:bookmarkEnd w:id="9"/>
      <w:r w:rsidRPr="00DA7CCC">
        <w:rPr>
          <w:b/>
          <w:color w:val="1F497D"/>
          <w:sz w:val="20"/>
          <w:szCs w:val="20"/>
        </w:rPr>
        <w:t xml:space="preserve">UPADKU DRZEW, MASZTÓW, BUDYNKÓW, </w:t>
      </w:r>
      <w:r w:rsidR="00162FB1" w:rsidRPr="00DA7CCC">
        <w:rPr>
          <w:b/>
          <w:color w:val="1F497D"/>
          <w:sz w:val="20"/>
          <w:szCs w:val="20"/>
        </w:rPr>
        <w:t>BUDOWLI</w:t>
      </w:r>
    </w:p>
    <w:p w14:paraId="7621128B" w14:textId="543C45C1" w:rsidR="003779C4" w:rsidRPr="00DA7CCC" w:rsidRDefault="0099308D" w:rsidP="00D604F2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10" w:name="_Hlk23409366"/>
      <w:r w:rsidRPr="00DA7CCC">
        <w:rPr>
          <w:i/>
          <w:iCs/>
          <w:sz w:val="20"/>
          <w:szCs w:val="20"/>
        </w:rPr>
        <w:t>Z zachowaniem pozostałych, nie zmienionych niniejsza klauzulą, postanowień umowy ubezpieczenia określonych w SWZ i ogólnych warunkach ubezpieczenia, strony uzgodniły, że</w:t>
      </w:r>
      <w:r w:rsidR="003779C4" w:rsidRPr="00DA7CCC">
        <w:rPr>
          <w:i/>
          <w:iCs/>
          <w:sz w:val="20"/>
          <w:szCs w:val="20"/>
        </w:rPr>
        <w:t>:</w:t>
      </w:r>
    </w:p>
    <w:bookmarkEnd w:id="10"/>
    <w:p w14:paraId="6DD1527C" w14:textId="77777777" w:rsidR="0099308D" w:rsidRPr="00DA7CCC" w:rsidRDefault="00BA7C31" w:rsidP="00D604F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99308D" w:rsidRPr="00DA7CCC">
        <w:rPr>
          <w:sz w:val="20"/>
          <w:szCs w:val="20"/>
        </w:rPr>
        <w:t>bezpieczyciel obejmuje ochroną ubezpieczeniową szkody powstałe w następstwie przewrócenia się drzew, masztów, budynków  lub budowli na przedmiot ubezpieczenia.</w:t>
      </w:r>
    </w:p>
    <w:p w14:paraId="12563FC8" w14:textId="77777777" w:rsidR="00FA70E1" w:rsidRPr="00DA7CCC" w:rsidRDefault="00FA70E1" w:rsidP="00D604F2">
      <w:pPr>
        <w:spacing w:after="0" w:line="240" w:lineRule="auto"/>
        <w:jc w:val="both"/>
        <w:rPr>
          <w:b/>
          <w:sz w:val="20"/>
          <w:szCs w:val="20"/>
        </w:rPr>
      </w:pPr>
    </w:p>
    <w:p w14:paraId="11D9A251" w14:textId="77777777" w:rsidR="0099308D" w:rsidRPr="00DA7CCC" w:rsidRDefault="00B46510" w:rsidP="00D604F2">
      <w:pPr>
        <w:spacing w:after="0" w:line="240" w:lineRule="auto"/>
        <w:jc w:val="both"/>
        <w:rPr>
          <w:b/>
          <w:sz w:val="20"/>
          <w:szCs w:val="20"/>
        </w:rPr>
      </w:pPr>
      <w:bookmarkStart w:id="11" w:name="_Hlk23409405"/>
      <w:r w:rsidRPr="00DA7CCC" w:rsidDel="00B46510">
        <w:rPr>
          <w:b/>
          <w:color w:val="1F497D"/>
          <w:sz w:val="20"/>
          <w:szCs w:val="20"/>
        </w:rPr>
        <w:t xml:space="preserve"> </w:t>
      </w:r>
      <w:bookmarkEnd w:id="11"/>
      <w:r w:rsidR="00FA70E1" w:rsidRPr="00DA7CCC">
        <w:rPr>
          <w:b/>
          <w:color w:val="1F497D"/>
          <w:sz w:val="20"/>
          <w:szCs w:val="20"/>
        </w:rPr>
        <w:t>(MA4</w:t>
      </w:r>
      <w:r w:rsidRPr="00DA7CCC">
        <w:rPr>
          <w:b/>
          <w:color w:val="1F497D"/>
          <w:sz w:val="20"/>
          <w:szCs w:val="20"/>
        </w:rPr>
        <w:t>0</w:t>
      </w:r>
      <w:r w:rsidR="00FA70E1" w:rsidRPr="00DA7CCC">
        <w:rPr>
          <w:b/>
          <w:color w:val="1F497D"/>
          <w:sz w:val="20"/>
          <w:szCs w:val="20"/>
        </w:rPr>
        <w:t>) KLAUZULA NIEZAWIADOMIENIA W TERMINI</w:t>
      </w:r>
      <w:r w:rsidR="00162FB1" w:rsidRPr="00DA7CCC">
        <w:rPr>
          <w:b/>
          <w:color w:val="1F497D"/>
          <w:sz w:val="20"/>
          <w:szCs w:val="20"/>
        </w:rPr>
        <w:t>E</w:t>
      </w:r>
      <w:r w:rsidR="00FA70E1" w:rsidRPr="00DA7CCC">
        <w:rPr>
          <w:b/>
          <w:color w:val="1F497D"/>
          <w:sz w:val="20"/>
          <w:szCs w:val="20"/>
        </w:rPr>
        <w:t xml:space="preserve"> O SZKODZIE </w:t>
      </w:r>
    </w:p>
    <w:p w14:paraId="6534BBEA" w14:textId="3C3B9126" w:rsidR="00FA70E1" w:rsidRPr="00DA7CCC" w:rsidRDefault="00FA70E1" w:rsidP="00D604F2">
      <w:pPr>
        <w:spacing w:after="0" w:line="240" w:lineRule="auto"/>
        <w:jc w:val="both"/>
        <w:rPr>
          <w:i/>
          <w:iCs/>
          <w:sz w:val="20"/>
          <w:szCs w:val="20"/>
        </w:rPr>
      </w:pPr>
      <w:r w:rsidRPr="00DA7CCC">
        <w:rPr>
          <w:i/>
          <w:iCs/>
          <w:sz w:val="20"/>
          <w:szCs w:val="20"/>
        </w:rPr>
        <w:t>Z zachowaniem pozostałych, nie zmienionych niniejsza klauzulą, postanowień umowy ubezpieczenia określonych w SWZ i ogólnych warunkach ubezpieczenia, strony uzgodniły, że:</w:t>
      </w:r>
    </w:p>
    <w:p w14:paraId="3319EC94" w14:textId="7C4A15CF" w:rsidR="0099308D" w:rsidRDefault="00BA7C31" w:rsidP="00D604F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9308D" w:rsidRPr="00DA7CCC">
        <w:rPr>
          <w:sz w:val="20"/>
          <w:szCs w:val="20"/>
        </w:rPr>
        <w:t xml:space="preserve">skazane w OWU skutki niezawiadomienia Ubezpieczyciela o szkodzie w wymaganym terminie, mają zastosowanie tylko w sytuacji, kiedy niezawiadomienie w terminie miało wpływ na ustalenie odpowiedzialności Ubezpieczyciela lub ustalenie rozmiaru szkody. </w:t>
      </w:r>
    </w:p>
    <w:p w14:paraId="4133959E" w14:textId="00B362B0" w:rsidR="00524F8F" w:rsidRDefault="00524F8F" w:rsidP="00D604F2">
      <w:pPr>
        <w:spacing w:after="0" w:line="240" w:lineRule="auto"/>
        <w:jc w:val="both"/>
        <w:rPr>
          <w:sz w:val="20"/>
          <w:szCs w:val="20"/>
        </w:rPr>
      </w:pPr>
    </w:p>
    <w:p w14:paraId="7CDD9A4E" w14:textId="184F2CF8" w:rsidR="00940268" w:rsidRDefault="00940268" w:rsidP="00D604F2">
      <w:pPr>
        <w:spacing w:after="0" w:line="240" w:lineRule="auto"/>
        <w:jc w:val="both"/>
        <w:rPr>
          <w:b/>
          <w:color w:val="1F497D"/>
          <w:sz w:val="20"/>
          <w:szCs w:val="20"/>
        </w:rPr>
      </w:pPr>
      <w:bookmarkStart w:id="12" w:name="_Hlk103778348"/>
      <w:r w:rsidRPr="00940268">
        <w:rPr>
          <w:b/>
          <w:color w:val="1F497D"/>
          <w:sz w:val="20"/>
          <w:szCs w:val="20"/>
        </w:rPr>
        <w:t>(MA 41) KLAUZULA ODSTĄPIENIA OD PRAWA DO REGRESU W STOSUNKU DO UŻYTKOWNIKÓW SPRZĘTU ELEKTRONICZNEGO</w:t>
      </w:r>
    </w:p>
    <w:p w14:paraId="14072ED7" w14:textId="77777777" w:rsidR="00855B17" w:rsidRPr="00965619" w:rsidRDefault="00855B17" w:rsidP="00855B17">
      <w:pPr>
        <w:spacing w:after="0" w:line="240" w:lineRule="auto"/>
        <w:jc w:val="both"/>
        <w:rPr>
          <w:i/>
          <w:iCs/>
          <w:color w:val="000000" w:themeColor="text1"/>
          <w:sz w:val="20"/>
          <w:szCs w:val="20"/>
        </w:rPr>
      </w:pPr>
      <w:bookmarkStart w:id="13" w:name="_Hlk103778430"/>
      <w:bookmarkEnd w:id="12"/>
      <w:r w:rsidRPr="00965619">
        <w:rPr>
          <w:i/>
          <w:iCs/>
          <w:color w:val="000000" w:themeColor="text1"/>
          <w:sz w:val="20"/>
          <w:szCs w:val="20"/>
        </w:rPr>
        <w:t>Z zachowaniem pozostałych, nie zmienionych niniejsza klauzulą, postanowień umowy ubezpieczenia określonych w SWZ i ogólnych warunkach ubezpieczenia, strony uzgodniły, że:</w:t>
      </w:r>
    </w:p>
    <w:bookmarkEnd w:id="13"/>
    <w:p w14:paraId="0495CB2D" w14:textId="319356AF" w:rsidR="0099308D" w:rsidRPr="00965619" w:rsidRDefault="00855B17" w:rsidP="00855B1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965619">
        <w:rPr>
          <w:color w:val="000000" w:themeColor="text1"/>
          <w:sz w:val="20"/>
          <w:szCs w:val="20"/>
        </w:rPr>
        <w:t xml:space="preserve">Ubezpieczyciel zrzeka się prawa do regresu w stosunku do </w:t>
      </w:r>
      <w:r w:rsidR="005A4AC4">
        <w:rPr>
          <w:color w:val="000000" w:themeColor="text1"/>
          <w:sz w:val="20"/>
          <w:szCs w:val="20"/>
        </w:rPr>
        <w:t xml:space="preserve">użytkowników </w:t>
      </w:r>
      <w:r w:rsidRPr="00965619">
        <w:rPr>
          <w:color w:val="000000" w:themeColor="text1"/>
          <w:sz w:val="20"/>
          <w:szCs w:val="20"/>
        </w:rPr>
        <w:t>(za szkody wyrządzone przez te osoby)</w:t>
      </w:r>
      <w:r w:rsidR="005A4AC4">
        <w:rPr>
          <w:color w:val="000000" w:themeColor="text1"/>
          <w:sz w:val="20"/>
          <w:szCs w:val="20"/>
        </w:rPr>
        <w:t xml:space="preserve">, którym powierzono do </w:t>
      </w:r>
      <w:r w:rsidRPr="00965619">
        <w:rPr>
          <w:color w:val="000000" w:themeColor="text1"/>
          <w:sz w:val="20"/>
          <w:szCs w:val="20"/>
        </w:rPr>
        <w:t>użytk</w:t>
      </w:r>
      <w:r w:rsidR="005A4AC4">
        <w:rPr>
          <w:color w:val="000000" w:themeColor="text1"/>
          <w:sz w:val="20"/>
          <w:szCs w:val="20"/>
        </w:rPr>
        <w:t>owania</w:t>
      </w:r>
      <w:r w:rsidRPr="00965619">
        <w:rPr>
          <w:color w:val="000000" w:themeColor="text1"/>
          <w:sz w:val="20"/>
          <w:szCs w:val="20"/>
        </w:rPr>
        <w:t xml:space="preserve"> sprzęt elektroniczny będący własnością Ubezpieczającego/Ubezpieczonego, użyczony tym </w:t>
      </w:r>
      <w:r w:rsidR="005A4AC4">
        <w:rPr>
          <w:color w:val="000000" w:themeColor="text1"/>
          <w:sz w:val="20"/>
          <w:szCs w:val="20"/>
        </w:rPr>
        <w:t xml:space="preserve">użytkownikom </w:t>
      </w:r>
      <w:r w:rsidRPr="00965619">
        <w:rPr>
          <w:color w:val="000000" w:themeColor="text1"/>
          <w:sz w:val="20"/>
          <w:szCs w:val="20"/>
        </w:rPr>
        <w:t>w związku z</w:t>
      </w:r>
      <w:r w:rsidR="005A4AC4">
        <w:rPr>
          <w:color w:val="000000" w:themeColor="text1"/>
          <w:sz w:val="20"/>
          <w:szCs w:val="20"/>
        </w:rPr>
        <w:t xml:space="preserve">e sprawowaniem czynności zawodowych w formie zdalnej. </w:t>
      </w:r>
      <w:r w:rsidRPr="00965619">
        <w:rPr>
          <w:color w:val="000000" w:themeColor="text1"/>
          <w:sz w:val="20"/>
          <w:szCs w:val="20"/>
        </w:rPr>
        <w:t xml:space="preserve">Odstąpienie od regresu nie ma zastosowania w przypadku wyrządzenia szkody umyślnie lub w wyniku rażącego niedbalstwa przez użytkownika. </w:t>
      </w:r>
    </w:p>
    <w:p w14:paraId="56B36F02" w14:textId="77777777" w:rsidR="00855B17" w:rsidRPr="00C7012F" w:rsidRDefault="00855B17" w:rsidP="00855B17">
      <w:pPr>
        <w:spacing w:after="0" w:line="240" w:lineRule="auto"/>
        <w:jc w:val="both"/>
        <w:rPr>
          <w:sz w:val="20"/>
          <w:szCs w:val="20"/>
        </w:rPr>
      </w:pPr>
    </w:p>
    <w:p w14:paraId="47997524" w14:textId="77777777" w:rsidR="00EE72C6" w:rsidRPr="00C7012F" w:rsidRDefault="00EE72C6" w:rsidP="00EE72C6">
      <w:pPr>
        <w:spacing w:after="0" w:line="240" w:lineRule="auto"/>
        <w:jc w:val="both"/>
        <w:rPr>
          <w:b/>
          <w:bCs/>
          <w:color w:val="1F497D" w:themeColor="text2"/>
          <w:sz w:val="20"/>
          <w:szCs w:val="20"/>
        </w:rPr>
      </w:pPr>
      <w:bookmarkStart w:id="14" w:name="_Hlk104284980"/>
      <w:bookmarkStart w:id="15" w:name="_Hlk147756891"/>
      <w:r w:rsidRPr="00C7012F">
        <w:rPr>
          <w:b/>
          <w:bCs/>
          <w:color w:val="1F497D" w:themeColor="text2"/>
          <w:sz w:val="20"/>
          <w:szCs w:val="20"/>
        </w:rPr>
        <w:t>(MA42) KLAUZULA ZNIESIENIA REGRESU – OSOBY FIZYCZNE</w:t>
      </w:r>
    </w:p>
    <w:bookmarkEnd w:id="14"/>
    <w:p w14:paraId="2EC4B508" w14:textId="77777777" w:rsidR="00A455F1" w:rsidRPr="00965619" w:rsidRDefault="00A455F1" w:rsidP="00A455F1">
      <w:pPr>
        <w:spacing w:after="0" w:line="240" w:lineRule="auto"/>
        <w:jc w:val="both"/>
        <w:rPr>
          <w:i/>
          <w:iCs/>
          <w:color w:val="000000" w:themeColor="text1"/>
          <w:sz w:val="20"/>
          <w:szCs w:val="20"/>
        </w:rPr>
      </w:pPr>
      <w:r w:rsidRPr="00965619">
        <w:rPr>
          <w:i/>
          <w:iCs/>
          <w:color w:val="000000" w:themeColor="text1"/>
          <w:sz w:val="20"/>
          <w:szCs w:val="20"/>
        </w:rPr>
        <w:t>Z zachowaniem pozostałych, nie zmienionych niniejsza klauzulą, postanowień umowy ubezpieczenia określonych w SWZ i ogólnych warunkach ubezpieczenia, strony uzgodniły, że:</w:t>
      </w:r>
    </w:p>
    <w:bookmarkEnd w:id="15"/>
    <w:p w14:paraId="6EE36B1D" w14:textId="115DB26A" w:rsidR="00C850EF" w:rsidRPr="00C850EF" w:rsidRDefault="00C850EF" w:rsidP="00C850E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</w:t>
      </w:r>
      <w:r w:rsidRPr="00C850EF">
        <w:rPr>
          <w:rFonts w:ascii="Calibri" w:eastAsia="Calibri" w:hAnsi="Calibri" w:cs="Calibri"/>
          <w:sz w:val="20"/>
          <w:szCs w:val="20"/>
        </w:rPr>
        <w:t>ie przechodzą na Ubezpieczyciela roszczenia Ubezpieczającego przeciwko:</w:t>
      </w:r>
    </w:p>
    <w:p w14:paraId="2591186B" w14:textId="77777777" w:rsidR="00C850EF" w:rsidRPr="00C850EF" w:rsidRDefault="00C850EF" w:rsidP="00C850E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850EF">
        <w:rPr>
          <w:rFonts w:ascii="Calibri" w:eastAsia="Calibri" w:hAnsi="Calibri" w:cs="Calibri"/>
          <w:sz w:val="20"/>
          <w:szCs w:val="20"/>
        </w:rPr>
        <w:t>- osobom fizycznym świadczącym pracę lub usługę na rzecz Ubezpieczającego,</w:t>
      </w:r>
    </w:p>
    <w:p w14:paraId="4A629577" w14:textId="77777777" w:rsidR="00C850EF" w:rsidRPr="00C850EF" w:rsidRDefault="00C850EF" w:rsidP="00C850E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850EF">
        <w:rPr>
          <w:rFonts w:ascii="Calibri" w:eastAsia="Calibri" w:hAnsi="Calibri" w:cs="Calibri"/>
          <w:sz w:val="20"/>
          <w:szCs w:val="20"/>
        </w:rPr>
        <w:t>- osobom fizycznym prowadzącym działalność gospodarczą wyłącznie na rzecz Ubezpieczającego,</w:t>
      </w:r>
    </w:p>
    <w:p w14:paraId="430CD2D8" w14:textId="77777777" w:rsidR="00C850EF" w:rsidRPr="00C850EF" w:rsidRDefault="00C850EF" w:rsidP="00C850E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850EF">
        <w:rPr>
          <w:rFonts w:ascii="Calibri" w:eastAsia="Calibri" w:hAnsi="Calibri" w:cs="Calibri"/>
          <w:sz w:val="20"/>
          <w:szCs w:val="20"/>
        </w:rPr>
        <w:t>- osobom fizycznym, z którymi Ubezpieczający pozostaje we wspólnym gospodarstwie domowym,</w:t>
      </w:r>
    </w:p>
    <w:p w14:paraId="5E016F6D" w14:textId="77777777" w:rsidR="00C850EF" w:rsidRDefault="00C850EF" w:rsidP="00C850E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850EF">
        <w:rPr>
          <w:rFonts w:ascii="Calibri" w:eastAsia="Calibri" w:hAnsi="Calibri" w:cs="Calibri"/>
          <w:sz w:val="20"/>
          <w:szCs w:val="20"/>
        </w:rPr>
        <w:lastRenderedPageBreak/>
        <w:t>chyba, że sprawca wyrządził szkodę umyślnie.</w:t>
      </w:r>
    </w:p>
    <w:p w14:paraId="413B2F60" w14:textId="77777777" w:rsidR="008F0957" w:rsidRDefault="008F0957" w:rsidP="00C850E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428D21C" w14:textId="70DDF4C7" w:rsidR="008F0957" w:rsidRPr="00C7012F" w:rsidRDefault="008F0957" w:rsidP="008F0957">
      <w:pPr>
        <w:spacing w:after="0" w:line="240" w:lineRule="auto"/>
        <w:jc w:val="both"/>
        <w:rPr>
          <w:b/>
          <w:bCs/>
          <w:color w:val="1F497D" w:themeColor="text2"/>
          <w:sz w:val="20"/>
          <w:szCs w:val="20"/>
        </w:rPr>
      </w:pPr>
      <w:bookmarkStart w:id="16" w:name="_Hlk147757954"/>
      <w:r w:rsidRPr="00C7012F">
        <w:rPr>
          <w:b/>
          <w:bCs/>
          <w:color w:val="1F497D" w:themeColor="text2"/>
          <w:sz w:val="20"/>
          <w:szCs w:val="20"/>
        </w:rPr>
        <w:t>(MA4</w:t>
      </w:r>
      <w:r>
        <w:rPr>
          <w:b/>
          <w:bCs/>
          <w:color w:val="1F497D" w:themeColor="text2"/>
          <w:sz w:val="20"/>
          <w:szCs w:val="20"/>
        </w:rPr>
        <w:t>3</w:t>
      </w:r>
      <w:r w:rsidRPr="00C7012F">
        <w:rPr>
          <w:b/>
          <w:bCs/>
          <w:color w:val="1F497D" w:themeColor="text2"/>
          <w:sz w:val="20"/>
          <w:szCs w:val="20"/>
        </w:rPr>
        <w:t xml:space="preserve">) KLAUZULA </w:t>
      </w:r>
      <w:r>
        <w:rPr>
          <w:b/>
          <w:bCs/>
          <w:color w:val="1F497D" w:themeColor="text2"/>
          <w:sz w:val="20"/>
          <w:szCs w:val="20"/>
        </w:rPr>
        <w:t>ROZLCZENIA SKŁADEK</w:t>
      </w:r>
    </w:p>
    <w:p w14:paraId="0F64D1B5" w14:textId="77777777" w:rsidR="008F0957" w:rsidRDefault="008F0957" w:rsidP="008F0957">
      <w:pPr>
        <w:spacing w:after="0" w:line="240" w:lineRule="auto"/>
        <w:jc w:val="both"/>
        <w:rPr>
          <w:i/>
          <w:iCs/>
          <w:color w:val="000000" w:themeColor="text1"/>
          <w:sz w:val="20"/>
          <w:szCs w:val="20"/>
        </w:rPr>
      </w:pPr>
      <w:r w:rsidRPr="00965619">
        <w:rPr>
          <w:i/>
          <w:iCs/>
          <w:color w:val="000000" w:themeColor="text1"/>
          <w:sz w:val="20"/>
          <w:szCs w:val="20"/>
        </w:rPr>
        <w:t>Z zachowaniem pozostałych, nie zmienionych niniejsza klauzulą, postanowień umowy ubezpieczenia określonych w SWZ i ogólnych warunkach ubezpieczenia, strony uzgodniły, że:</w:t>
      </w:r>
    </w:p>
    <w:bookmarkEnd w:id="16"/>
    <w:p w14:paraId="3EE04715" w14:textId="682C7363" w:rsidR="00D71452" w:rsidRDefault="00D71452" w:rsidP="008F095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71452">
        <w:rPr>
          <w:color w:val="000000" w:themeColor="text1"/>
          <w:sz w:val="20"/>
          <w:szCs w:val="20"/>
        </w:rPr>
        <w:t xml:space="preserve">Wszelkie płatności </w:t>
      </w:r>
      <w:r>
        <w:rPr>
          <w:color w:val="000000" w:themeColor="text1"/>
          <w:sz w:val="20"/>
          <w:szCs w:val="20"/>
        </w:rPr>
        <w:t xml:space="preserve">wynikające z zawartej umowy i dokonywanych dopłaty składek, zwrotu składek oraz innych rozliczeń dokonywane będą </w:t>
      </w:r>
      <w:r w:rsidRPr="00EA29AA">
        <w:rPr>
          <w:i/>
          <w:iCs/>
          <w:color w:val="000000" w:themeColor="text1"/>
          <w:sz w:val="20"/>
          <w:szCs w:val="20"/>
        </w:rPr>
        <w:t>pro rata temporis</w:t>
      </w:r>
      <w:r>
        <w:rPr>
          <w:color w:val="000000" w:themeColor="text1"/>
          <w:sz w:val="20"/>
          <w:szCs w:val="20"/>
        </w:rPr>
        <w:t xml:space="preserve"> za każdy dzień ochrony ubezpieczeniowej.</w:t>
      </w:r>
    </w:p>
    <w:p w14:paraId="537A770A" w14:textId="77777777" w:rsidR="00B96FBB" w:rsidRDefault="00B96FBB" w:rsidP="008F095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17FB2D7" w14:textId="7CC33A48" w:rsidR="00B96FBB" w:rsidRPr="00C7012F" w:rsidRDefault="00B96FBB" w:rsidP="00B96FBB">
      <w:pPr>
        <w:spacing w:after="0" w:line="240" w:lineRule="auto"/>
        <w:jc w:val="both"/>
        <w:rPr>
          <w:b/>
          <w:bCs/>
          <w:color w:val="1F497D" w:themeColor="text2"/>
          <w:sz w:val="20"/>
          <w:szCs w:val="20"/>
        </w:rPr>
      </w:pPr>
      <w:r w:rsidRPr="00C7012F">
        <w:rPr>
          <w:b/>
          <w:bCs/>
          <w:color w:val="1F497D" w:themeColor="text2"/>
          <w:sz w:val="20"/>
          <w:szCs w:val="20"/>
        </w:rPr>
        <w:t>(MA4</w:t>
      </w:r>
      <w:r>
        <w:rPr>
          <w:b/>
          <w:bCs/>
          <w:color w:val="1F497D" w:themeColor="text2"/>
          <w:sz w:val="20"/>
          <w:szCs w:val="20"/>
        </w:rPr>
        <w:t>4</w:t>
      </w:r>
      <w:r w:rsidRPr="00C7012F">
        <w:rPr>
          <w:b/>
          <w:bCs/>
          <w:color w:val="1F497D" w:themeColor="text2"/>
          <w:sz w:val="20"/>
          <w:szCs w:val="20"/>
        </w:rPr>
        <w:t xml:space="preserve">) KLAUZULA </w:t>
      </w:r>
      <w:r>
        <w:rPr>
          <w:b/>
          <w:bCs/>
          <w:color w:val="1F497D" w:themeColor="text2"/>
          <w:sz w:val="20"/>
          <w:szCs w:val="20"/>
        </w:rPr>
        <w:t>DOTYCZĄCA WARTOŚCI UBEZPIECZONEGO MIENIA</w:t>
      </w:r>
    </w:p>
    <w:p w14:paraId="6AFC8EE9" w14:textId="77777777" w:rsidR="00B96FBB" w:rsidRDefault="00B96FBB" w:rsidP="00B96FBB">
      <w:pPr>
        <w:spacing w:after="0" w:line="240" w:lineRule="auto"/>
        <w:jc w:val="both"/>
        <w:rPr>
          <w:i/>
          <w:iCs/>
          <w:color w:val="000000" w:themeColor="text1"/>
          <w:sz w:val="20"/>
          <w:szCs w:val="20"/>
        </w:rPr>
      </w:pPr>
      <w:r w:rsidRPr="00965619">
        <w:rPr>
          <w:i/>
          <w:iCs/>
          <w:color w:val="000000" w:themeColor="text1"/>
          <w:sz w:val="20"/>
          <w:szCs w:val="20"/>
        </w:rPr>
        <w:t>Z zachowaniem pozostałych, nie zmienionych niniejsza klauzulą, postanowień umowy ubezpieczenia określonych w SWZ i ogólnych warunkach ubezpieczenia, strony uzgodniły, że:</w:t>
      </w:r>
    </w:p>
    <w:p w14:paraId="55FE1C61" w14:textId="78000411" w:rsidR="00B96FBB" w:rsidRPr="00B96FBB" w:rsidRDefault="00B96FBB" w:rsidP="00B96FB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Podstawę ubezpieczenia </w:t>
      </w:r>
      <w:r w:rsidR="0070044F">
        <w:rPr>
          <w:color w:val="000000" w:themeColor="text1"/>
          <w:sz w:val="20"/>
          <w:szCs w:val="20"/>
        </w:rPr>
        <w:t xml:space="preserve">budynków, budowli i </w:t>
      </w:r>
      <w:r>
        <w:rPr>
          <w:color w:val="000000" w:themeColor="text1"/>
          <w:sz w:val="20"/>
          <w:szCs w:val="20"/>
        </w:rPr>
        <w:t>środków trwałych i wyposażenia stanowi wartość księgowa brutto i odtworzeniowa</w:t>
      </w:r>
      <w:r w:rsidR="0070044F">
        <w:rPr>
          <w:color w:val="000000" w:themeColor="text1"/>
          <w:sz w:val="20"/>
          <w:szCs w:val="20"/>
        </w:rPr>
        <w:t xml:space="preserve"> zadeklarowana przez Zamawiającego</w:t>
      </w:r>
      <w:r>
        <w:rPr>
          <w:color w:val="000000" w:themeColor="text1"/>
          <w:sz w:val="20"/>
          <w:szCs w:val="20"/>
        </w:rPr>
        <w:t xml:space="preserve">. Odpowiedzialność ubezpieczyciela w przypadku wystąpienia szkody będzie wskazana do wartości przyjętej do ubezpieczenia bez odliczania stopnia zużycia technicznego czy umorzenia księgowego. </w:t>
      </w:r>
    </w:p>
    <w:p w14:paraId="529E48D0" w14:textId="77777777" w:rsidR="00B96FBB" w:rsidRPr="00D71452" w:rsidRDefault="00B96FBB" w:rsidP="008F095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2F620C25" w14:textId="77777777" w:rsidR="0085726A" w:rsidRPr="00C850EF" w:rsidRDefault="0085726A" w:rsidP="00C850E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1A035EC" w14:textId="77777777" w:rsidR="0098165F" w:rsidRPr="00DA7CCC" w:rsidRDefault="0098165F" w:rsidP="00D604F2">
      <w:pPr>
        <w:spacing w:after="0" w:line="240" w:lineRule="auto"/>
        <w:jc w:val="both"/>
        <w:rPr>
          <w:b/>
          <w:color w:val="1F497D"/>
          <w:sz w:val="20"/>
          <w:szCs w:val="20"/>
        </w:rPr>
      </w:pPr>
      <w:r w:rsidRPr="00DA7CCC">
        <w:rPr>
          <w:b/>
          <w:color w:val="1F497D"/>
          <w:sz w:val="20"/>
          <w:szCs w:val="20"/>
        </w:rPr>
        <w:t>(OC</w:t>
      </w:r>
      <w:r w:rsidR="005C3C65" w:rsidRPr="00DA7CCC">
        <w:rPr>
          <w:b/>
          <w:color w:val="1F497D"/>
          <w:sz w:val="20"/>
          <w:szCs w:val="20"/>
        </w:rPr>
        <w:t>A</w:t>
      </w:r>
      <w:r w:rsidRPr="00DA7CCC">
        <w:rPr>
          <w:b/>
          <w:color w:val="1F497D"/>
          <w:sz w:val="20"/>
          <w:szCs w:val="20"/>
        </w:rPr>
        <w:t>1) KLAUZULA INTERWENCJI UBOCZNEJ</w:t>
      </w:r>
    </w:p>
    <w:p w14:paraId="7A415787" w14:textId="77777777" w:rsidR="0098165F" w:rsidRPr="00DA7CCC" w:rsidRDefault="0098165F" w:rsidP="00D604F2">
      <w:pPr>
        <w:spacing w:after="0" w:line="240" w:lineRule="auto"/>
        <w:jc w:val="both"/>
        <w:rPr>
          <w:i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37C7CA1C" w14:textId="77777777" w:rsidR="0098165F" w:rsidRPr="00DA7CCC" w:rsidRDefault="0098165F" w:rsidP="00D604F2">
      <w:pPr>
        <w:spacing w:after="0" w:line="240" w:lineRule="auto"/>
        <w:jc w:val="both"/>
        <w:rPr>
          <w:sz w:val="20"/>
          <w:szCs w:val="20"/>
        </w:rPr>
      </w:pPr>
      <w:r w:rsidRPr="00DA7CCC">
        <w:rPr>
          <w:sz w:val="20"/>
          <w:szCs w:val="20"/>
        </w:rPr>
        <w:t>W przypadku, gdy Ubezpieczyciel odmówił uznania odpowiedzialności cywilnej Ubezpieczonego za powstałą szkodę, a poszkodowany wytoczył powództwa przeciwko Ubezpieczonemu z tytułu jego odpowiedzialności cywilnej, Ubezpieczyciel ma obowiązek przystąpienia z interwencją uboczną do toczącego się procesu, o ile Ubezpieczony powiadomi Ubezpieczyciela o toczącym się postępowaniu w czasie umożliwiającym przystąpienie z interwencją.</w:t>
      </w:r>
    </w:p>
    <w:p w14:paraId="06A16121" w14:textId="4F5C82B0" w:rsidR="00D604F2" w:rsidRDefault="00D604F2" w:rsidP="00D604F2">
      <w:pPr>
        <w:spacing w:after="0" w:line="240" w:lineRule="auto"/>
        <w:jc w:val="both"/>
        <w:rPr>
          <w:sz w:val="20"/>
          <w:szCs w:val="20"/>
        </w:rPr>
      </w:pPr>
    </w:p>
    <w:p w14:paraId="7F8CD2B3" w14:textId="77777777" w:rsidR="00594F6B" w:rsidRPr="006A2356" w:rsidRDefault="00594F6B" w:rsidP="004837D9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0"/>
          <w:szCs w:val="20"/>
        </w:rPr>
      </w:pPr>
    </w:p>
    <w:p w14:paraId="587C1FA0" w14:textId="77777777" w:rsidR="004837D9" w:rsidRPr="006A2356" w:rsidRDefault="00976D69" w:rsidP="004837D9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0"/>
          <w:szCs w:val="20"/>
        </w:rPr>
      </w:pPr>
      <w:r w:rsidRPr="006A2356">
        <w:rPr>
          <w:rFonts w:eastAsia="Calibri" w:cs="Times New Roman"/>
          <w:b/>
          <w:color w:val="000000" w:themeColor="text1"/>
          <w:sz w:val="20"/>
          <w:szCs w:val="20"/>
        </w:rPr>
        <w:t>KLAUZUL</w:t>
      </w:r>
      <w:r w:rsidR="007308F5" w:rsidRPr="006A2356">
        <w:rPr>
          <w:rFonts w:eastAsia="Calibri" w:cs="Times New Roman"/>
          <w:b/>
          <w:color w:val="000000" w:themeColor="text1"/>
          <w:sz w:val="20"/>
          <w:szCs w:val="20"/>
        </w:rPr>
        <w:t>E</w:t>
      </w:r>
      <w:r w:rsidRPr="006A2356">
        <w:rPr>
          <w:rFonts w:eastAsia="Calibri" w:cs="Times New Roman"/>
          <w:b/>
          <w:color w:val="000000" w:themeColor="text1"/>
          <w:sz w:val="20"/>
          <w:szCs w:val="20"/>
        </w:rPr>
        <w:t xml:space="preserve"> </w:t>
      </w:r>
      <w:r w:rsidR="00084571" w:rsidRPr="006A2356">
        <w:rPr>
          <w:rFonts w:eastAsia="Calibri" w:cs="Times New Roman"/>
          <w:b/>
          <w:color w:val="000000" w:themeColor="text1"/>
          <w:sz w:val="20"/>
          <w:szCs w:val="20"/>
        </w:rPr>
        <w:t>FAKULTATYWNE</w:t>
      </w:r>
    </w:p>
    <w:p w14:paraId="2CD62E0B" w14:textId="77777777" w:rsidR="00BB2189" w:rsidRPr="006A2356" w:rsidRDefault="00BB2189" w:rsidP="004837D9">
      <w:pPr>
        <w:spacing w:after="0" w:line="240" w:lineRule="auto"/>
        <w:jc w:val="center"/>
        <w:rPr>
          <w:rFonts w:eastAsia="Calibri" w:cs="Times New Roman"/>
          <w:b/>
          <w:color w:val="FF0000"/>
          <w:sz w:val="20"/>
          <w:szCs w:val="20"/>
        </w:rPr>
      </w:pPr>
    </w:p>
    <w:p w14:paraId="5A3D8D00" w14:textId="77777777" w:rsidR="004837D9" w:rsidRPr="006A2356" w:rsidRDefault="004837D9" w:rsidP="004837D9">
      <w:pPr>
        <w:spacing w:after="0" w:line="240" w:lineRule="auto"/>
        <w:jc w:val="both"/>
        <w:rPr>
          <w:rFonts w:eastAsia="Calibri" w:cs="Times New Roman"/>
          <w:color w:val="FF0000"/>
          <w:sz w:val="20"/>
          <w:szCs w:val="20"/>
        </w:rPr>
      </w:pPr>
    </w:p>
    <w:p w14:paraId="06571AEF" w14:textId="0AFAA211" w:rsidR="004837D9" w:rsidRPr="00DA7CCC" w:rsidRDefault="00FE10DC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53644D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Pr="00DA7CCC">
        <w:rPr>
          <w:rFonts w:eastAsia="Calibri" w:cs="Times New Roman"/>
          <w:b/>
          <w:color w:val="1F497D"/>
          <w:sz w:val="20"/>
          <w:szCs w:val="20"/>
        </w:rPr>
        <w:t>B</w:t>
      </w:r>
      <w:r w:rsidR="001C1471">
        <w:rPr>
          <w:rFonts w:eastAsia="Calibri" w:cs="Times New Roman"/>
          <w:b/>
          <w:color w:val="1F497D"/>
          <w:sz w:val="20"/>
          <w:szCs w:val="20"/>
        </w:rPr>
        <w:t>1</w:t>
      </w:r>
      <w:r w:rsidRPr="00DA7CCC">
        <w:rPr>
          <w:rFonts w:eastAsia="Calibri" w:cs="Times New Roman"/>
          <w:b/>
          <w:color w:val="1F497D"/>
          <w:sz w:val="20"/>
          <w:szCs w:val="20"/>
        </w:rPr>
        <w:t>) KLAUZULA ZASTAPIENIA DLA BUDYNKÓW I BUDOWLI</w:t>
      </w:r>
    </w:p>
    <w:p w14:paraId="56B105CF" w14:textId="77777777" w:rsidR="00BB2189" w:rsidRPr="00DA7CCC" w:rsidRDefault="00BB2189" w:rsidP="00BB2189">
      <w:pPr>
        <w:spacing w:after="0" w:line="240" w:lineRule="auto"/>
        <w:jc w:val="both"/>
        <w:rPr>
          <w:i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6038BEDF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A7CCC">
        <w:rPr>
          <w:rFonts w:eastAsia="Calibri" w:cs="Arial"/>
          <w:sz w:val="20"/>
          <w:szCs w:val="20"/>
        </w:rPr>
        <w:t>W przypadku szkody całkowitej (koszt naprawy przekracza 70% sumy ubezpieczenia) ubezpieczony może zastąpić zniszczone mienie bez obowiązku zachowania wymiarów, konstrukcji, rodzaju zastosowanych materiałów, jeżeli zastosowanie dotychczasowych rozwiązań jest technologicznie i ekonomicznie nieuzasadnione. Odszkodowanie nie może przekroczyć wartości przedmiotu przyjętej do ubezpieczenia.</w:t>
      </w:r>
    </w:p>
    <w:p w14:paraId="7BFF67B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103A0D14" w14:textId="3927F072" w:rsidR="004837D9" w:rsidRPr="00DA7CCC" w:rsidRDefault="00FE10DC" w:rsidP="004837D9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53644D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Pr="00DA7CCC">
        <w:rPr>
          <w:rFonts w:eastAsia="Calibri" w:cs="Times New Roman"/>
          <w:b/>
          <w:color w:val="1F497D"/>
          <w:sz w:val="20"/>
          <w:szCs w:val="20"/>
        </w:rPr>
        <w:t>B</w:t>
      </w:r>
      <w:r w:rsidR="001C1471">
        <w:rPr>
          <w:rFonts w:eastAsia="Calibri" w:cs="Times New Roman"/>
          <w:b/>
          <w:color w:val="1F497D"/>
          <w:sz w:val="20"/>
          <w:szCs w:val="20"/>
        </w:rPr>
        <w:t>2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</w:t>
      </w:r>
      <w:r w:rsidR="00BB2189" w:rsidRPr="00DA7CCC">
        <w:rPr>
          <w:rFonts w:eastAsia="Calibri" w:cs="Times New Roman"/>
          <w:b/>
          <w:color w:val="1F497D"/>
          <w:sz w:val="20"/>
          <w:szCs w:val="20"/>
        </w:rPr>
        <w:t>ZASTĄPIENIA DLA MASZYN I URZĄDZE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Ń </w:t>
      </w:r>
    </w:p>
    <w:p w14:paraId="1E148405" w14:textId="77777777" w:rsidR="00BB2189" w:rsidRPr="00DA7CCC" w:rsidRDefault="00BB2189" w:rsidP="00BB2189">
      <w:pPr>
        <w:spacing w:after="0" w:line="240" w:lineRule="auto"/>
        <w:jc w:val="both"/>
        <w:rPr>
          <w:i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14197FCC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A7CCC">
        <w:rPr>
          <w:rFonts w:eastAsia="Calibri" w:cs="Arial"/>
          <w:sz w:val="20"/>
          <w:szCs w:val="20"/>
        </w:rPr>
        <w:t>W przypadku szkody całkowitej (koszt naprawy przekracza 70% sumy ubezpieczenia) ubezpieczony może zastąpić zniszczone mienie bez obowiązku zachowania typu , modelu, parametró</w:t>
      </w:r>
      <w:r w:rsidR="00F972D6">
        <w:rPr>
          <w:rFonts w:eastAsia="Calibri" w:cs="Arial"/>
          <w:sz w:val="20"/>
          <w:szCs w:val="20"/>
        </w:rPr>
        <w:t>w technicznych, jeżeli zachowanie</w:t>
      </w:r>
      <w:r w:rsidRPr="00DA7CCC">
        <w:rPr>
          <w:rFonts w:eastAsia="Calibri" w:cs="Arial"/>
          <w:sz w:val="20"/>
          <w:szCs w:val="20"/>
        </w:rPr>
        <w:t xml:space="preserve"> dotychczasowych rozwiązań jest technologicznie i ekonomicznie nieuzasadnione.</w:t>
      </w:r>
    </w:p>
    <w:p w14:paraId="31486FA1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A7CCC">
        <w:rPr>
          <w:rFonts w:eastAsia="Calibri" w:cs="Arial"/>
          <w:sz w:val="20"/>
          <w:szCs w:val="20"/>
        </w:rPr>
        <w:t xml:space="preserve">Odszkodowanie nie może przekroczyć wartości przyjętej do ubezpieczenia. </w:t>
      </w:r>
    </w:p>
    <w:p w14:paraId="42EF4802" w14:textId="77777777" w:rsidR="004837D9" w:rsidRPr="00DA7CCC" w:rsidRDefault="004837D9" w:rsidP="004837D9">
      <w:pPr>
        <w:spacing w:after="0" w:line="240" w:lineRule="auto"/>
        <w:jc w:val="both"/>
        <w:rPr>
          <w:rFonts w:eastAsia="Calibri" w:cs="Times New Roman"/>
          <w:color w:val="FF0000"/>
          <w:sz w:val="20"/>
          <w:szCs w:val="20"/>
        </w:rPr>
      </w:pPr>
    </w:p>
    <w:p w14:paraId="70AA4A5E" w14:textId="507DAEFF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53644D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FE10DC" w:rsidRPr="00DA7CCC">
        <w:rPr>
          <w:rFonts w:eastAsia="Calibri" w:cs="Times New Roman"/>
          <w:b/>
          <w:color w:val="1F497D"/>
          <w:sz w:val="20"/>
          <w:szCs w:val="20"/>
        </w:rPr>
        <w:t>B</w:t>
      </w:r>
      <w:r w:rsidR="001C1471">
        <w:rPr>
          <w:rFonts w:eastAsia="Calibri" w:cs="Times New Roman"/>
          <w:b/>
          <w:color w:val="1F497D"/>
          <w:sz w:val="20"/>
          <w:szCs w:val="20"/>
        </w:rPr>
        <w:t>3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KATASTROFY </w:t>
      </w:r>
      <w:r w:rsidRPr="006852CC">
        <w:rPr>
          <w:rFonts w:eastAsia="Calibri" w:cs="Times New Roman"/>
          <w:b/>
          <w:color w:val="365F91" w:themeColor="accent1" w:themeShade="BF"/>
          <w:sz w:val="20"/>
          <w:szCs w:val="20"/>
        </w:rPr>
        <w:t xml:space="preserve">BUDOWLANEJ </w:t>
      </w:r>
      <w:r w:rsidR="006852CC" w:rsidRPr="006852CC">
        <w:rPr>
          <w:rFonts w:eastAsia="Calibri" w:cs="Times New Roman"/>
          <w:b/>
          <w:color w:val="365F91" w:themeColor="accent1" w:themeShade="BF"/>
          <w:sz w:val="20"/>
          <w:szCs w:val="20"/>
        </w:rPr>
        <w:t>– wyższy limit</w:t>
      </w:r>
    </w:p>
    <w:p w14:paraId="4FF3E997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5B551FFE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Ochroną ubezpieczeniową objęte zostają szkody powstałe w wyniku katastrofy budowlanej rozumianej jako samoistne, niezamierzone i gwałtowne zawalenie się całości bądź części obiektu niezależnie od przyczyny pierwotnej. </w:t>
      </w:r>
    </w:p>
    <w:p w14:paraId="6BB940D1" w14:textId="19F0C646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Poza pozostałymi niezmienionymi niniejszą klauzulą wył</w:t>
      </w:r>
      <w:r w:rsidR="00BF0EBF">
        <w:rPr>
          <w:rFonts w:eastAsia="Calibri" w:cs="Times New Roman"/>
          <w:sz w:val="20"/>
          <w:szCs w:val="20"/>
        </w:rPr>
        <w:t>ą</w:t>
      </w:r>
      <w:r w:rsidRPr="00DA7CCC">
        <w:rPr>
          <w:rFonts w:eastAsia="Calibri" w:cs="Times New Roman"/>
          <w:sz w:val="20"/>
          <w:szCs w:val="20"/>
        </w:rPr>
        <w:t>czeniami</w:t>
      </w:r>
      <w:r w:rsidR="00915DF0">
        <w:rPr>
          <w:rFonts w:eastAsia="Calibri" w:cs="Times New Roman"/>
          <w:sz w:val="20"/>
          <w:szCs w:val="20"/>
        </w:rPr>
        <w:t xml:space="preserve"> </w:t>
      </w:r>
      <w:r w:rsidRPr="00DA7CCC">
        <w:rPr>
          <w:rFonts w:eastAsia="Calibri" w:cs="Times New Roman"/>
          <w:sz w:val="20"/>
          <w:szCs w:val="20"/>
        </w:rPr>
        <w:t>określonymi w ogólnych warunkach ubezpieczenia i umowie ubezpieczenia, niniejsza klauzula nie obejmuje szkód w obiektach:</w:t>
      </w:r>
    </w:p>
    <w:p w14:paraId="3CF88132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- nie posiadających odbioru końcowego robót dokonanego przez organ nadzoru budowlanego,</w:t>
      </w:r>
    </w:p>
    <w:p w14:paraId="24812AF7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- tymczasowych bądź dopuszczonych tymczasowo do użytkowania,</w:t>
      </w:r>
    </w:p>
    <w:p w14:paraId="0A5A0A5E" w14:textId="140C0F56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- użytkowanych niezgodnie z przeznaczeniem.</w:t>
      </w:r>
      <w:r w:rsidR="002F45F8">
        <w:rPr>
          <w:rFonts w:eastAsia="Calibri" w:cs="Times New Roman"/>
          <w:sz w:val="20"/>
          <w:szCs w:val="20"/>
        </w:rPr>
        <w:t xml:space="preserve"> </w:t>
      </w:r>
    </w:p>
    <w:p w14:paraId="3B4C7A50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lastRenderedPageBreak/>
        <w:t>Limit na jedno i wszystkie zdarzenia</w:t>
      </w:r>
      <w:r w:rsidR="002A3D89" w:rsidRPr="00DA7CCC">
        <w:rPr>
          <w:rFonts w:eastAsia="Calibri" w:cs="Times New Roman"/>
          <w:sz w:val="20"/>
          <w:szCs w:val="20"/>
        </w:rPr>
        <w:t xml:space="preserve"> w okresie ubezpieczenia</w:t>
      </w:r>
      <w:r w:rsidRPr="00DA7CCC">
        <w:rPr>
          <w:rFonts w:eastAsia="Calibri" w:cs="Times New Roman"/>
          <w:sz w:val="20"/>
          <w:szCs w:val="20"/>
        </w:rPr>
        <w:t xml:space="preserve">: </w:t>
      </w:r>
      <w:r w:rsidR="00FE10DC" w:rsidRPr="00DA7CCC">
        <w:rPr>
          <w:rFonts w:eastAsia="Calibri" w:cs="Times New Roman"/>
          <w:sz w:val="20"/>
          <w:szCs w:val="20"/>
        </w:rPr>
        <w:t>5.000.000,00</w:t>
      </w:r>
      <w:r w:rsidRPr="00DA7CCC">
        <w:rPr>
          <w:rFonts w:eastAsia="Calibri" w:cs="Times New Roman"/>
          <w:sz w:val="20"/>
          <w:szCs w:val="20"/>
        </w:rPr>
        <w:t>PLN</w:t>
      </w:r>
      <w:r w:rsidR="003109E3" w:rsidRPr="00DA7CCC">
        <w:rPr>
          <w:rFonts w:eastAsia="Calibri" w:cs="Times New Roman"/>
          <w:sz w:val="20"/>
          <w:szCs w:val="20"/>
        </w:rPr>
        <w:t>, dla sprzętu elektronicznego: 200.000 PLN</w:t>
      </w:r>
    </w:p>
    <w:p w14:paraId="7FFD1172" w14:textId="77777777" w:rsidR="00FF1ED5" w:rsidRPr="00DA7CCC" w:rsidRDefault="00FF1ED5" w:rsidP="00C8236C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2A934012" w14:textId="5E3E12DB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53644D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FE10DC" w:rsidRPr="00DA7CCC">
        <w:rPr>
          <w:rFonts w:eastAsia="Calibri" w:cs="Times New Roman"/>
          <w:b/>
          <w:color w:val="1F497D"/>
          <w:sz w:val="20"/>
          <w:szCs w:val="20"/>
        </w:rPr>
        <w:t>B</w:t>
      </w:r>
      <w:r w:rsidR="001C1471">
        <w:rPr>
          <w:rFonts w:eastAsia="Calibri" w:cs="Times New Roman"/>
          <w:b/>
          <w:color w:val="1F497D"/>
          <w:sz w:val="20"/>
          <w:szCs w:val="20"/>
        </w:rPr>
        <w:t>4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KOSZTÓW EWAKUACJI </w:t>
      </w:r>
    </w:p>
    <w:p w14:paraId="6E0DBD8A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202D5085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Ubezpieczyciel obejmuje ochroną ubezpieczeniową koszty ewakuacji osób i mienia, bez względu na przyczynę</w:t>
      </w:r>
      <w:r w:rsidR="00077B28" w:rsidRPr="00DA7CCC">
        <w:rPr>
          <w:rFonts w:eastAsia="Calibri" w:cs="Times New Roman"/>
          <w:sz w:val="20"/>
          <w:szCs w:val="20"/>
        </w:rPr>
        <w:t xml:space="preserve"> (w tym ewakuacji na wypadek informacji o zagrożeniu życia, zdrowia lub mienia)</w:t>
      </w:r>
      <w:r w:rsidRPr="00DA7CCC">
        <w:rPr>
          <w:rFonts w:eastAsia="Calibri" w:cs="Times New Roman"/>
          <w:sz w:val="20"/>
          <w:szCs w:val="20"/>
        </w:rPr>
        <w:t>, pod warunkiem, iż niebezpieczeństwo związane z koniecznością ewakuacji wydawało się realne. Za koszty ewakuacji uważa się poniesione i udokumentowane koszty związane z:</w:t>
      </w:r>
    </w:p>
    <w:p w14:paraId="0576BBB0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a) transportem pracowników i osób trzecich przebywających na terenie ubezpieczonej lokalizacji</w:t>
      </w:r>
    </w:p>
    <w:p w14:paraId="370AF959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b) </w:t>
      </w:r>
      <w:r w:rsidR="00077B28" w:rsidRPr="00DA7CCC">
        <w:rPr>
          <w:rFonts w:eastAsia="Calibri" w:cs="Times New Roman"/>
          <w:sz w:val="20"/>
          <w:szCs w:val="20"/>
        </w:rPr>
        <w:t xml:space="preserve">przeniesieniem i </w:t>
      </w:r>
      <w:r w:rsidRPr="00DA7CCC">
        <w:rPr>
          <w:rFonts w:eastAsia="Calibri" w:cs="Times New Roman"/>
          <w:sz w:val="20"/>
          <w:szCs w:val="20"/>
        </w:rPr>
        <w:t xml:space="preserve">transportem ubezpieczonego mienia do pomieszczeń zastępczych </w:t>
      </w:r>
    </w:p>
    <w:p w14:paraId="3B0C9DD4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c) magazynowaniem/przechowywaniem i dozór mienia w okresie maksymalnie do 72h od momentu rozpoczęcia czynności ewakuacyjnych</w:t>
      </w:r>
    </w:p>
    <w:p w14:paraId="6E0FA754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 xml:space="preserve">Limit na jedno i wszystkie zdarzenia ponad sumę ubezpieczenia: </w:t>
      </w:r>
      <w:r w:rsidR="00FE10DC" w:rsidRPr="00DA7CCC">
        <w:rPr>
          <w:rFonts w:eastAsia="Calibri" w:cs="Times New Roman"/>
          <w:sz w:val="20"/>
          <w:szCs w:val="20"/>
        </w:rPr>
        <w:t>500.000,00</w:t>
      </w:r>
      <w:r w:rsidRPr="00DA7CCC">
        <w:rPr>
          <w:rFonts w:eastAsia="Calibri" w:cs="Times New Roman"/>
          <w:sz w:val="20"/>
          <w:szCs w:val="20"/>
        </w:rPr>
        <w:t>PLN</w:t>
      </w:r>
    </w:p>
    <w:p w14:paraId="69932F22" w14:textId="77777777" w:rsidR="00FF1ED5" w:rsidRPr="00DA7CCC" w:rsidRDefault="00FF1ED5" w:rsidP="00C8236C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4E8421AA" w14:textId="022CA66B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53644D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FE10DC" w:rsidRPr="00DA7CCC">
        <w:rPr>
          <w:rFonts w:eastAsia="Calibri" w:cs="Times New Roman"/>
          <w:b/>
          <w:color w:val="1F497D"/>
          <w:sz w:val="20"/>
          <w:szCs w:val="20"/>
        </w:rPr>
        <w:t>B</w:t>
      </w:r>
      <w:r w:rsidR="001C1471">
        <w:rPr>
          <w:rFonts w:eastAsia="Calibri" w:cs="Times New Roman"/>
          <w:b/>
          <w:color w:val="1F497D"/>
          <w:sz w:val="20"/>
          <w:szCs w:val="20"/>
        </w:rPr>
        <w:t>5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AKTÓW </w:t>
      </w:r>
      <w:r w:rsidRPr="00A750C2">
        <w:rPr>
          <w:rFonts w:eastAsia="Calibri" w:cs="Times New Roman"/>
          <w:b/>
          <w:color w:val="365F91" w:themeColor="accent1" w:themeShade="BF"/>
          <w:sz w:val="20"/>
          <w:szCs w:val="20"/>
        </w:rPr>
        <w:t>TERRORYZMU</w:t>
      </w:r>
      <w:r w:rsidR="00A750C2" w:rsidRPr="00A750C2">
        <w:rPr>
          <w:rFonts w:eastAsia="Calibri" w:cs="Times New Roman"/>
          <w:b/>
          <w:color w:val="365F91" w:themeColor="accent1" w:themeShade="BF"/>
          <w:sz w:val="20"/>
          <w:szCs w:val="20"/>
        </w:rPr>
        <w:t>- wyższy limit</w:t>
      </w:r>
    </w:p>
    <w:p w14:paraId="3E0C4954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7865FBCC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b/>
          <w:sz w:val="20"/>
          <w:szCs w:val="20"/>
        </w:rPr>
        <w:t>Z</w:t>
      </w:r>
      <w:r w:rsidRPr="00DA7CCC">
        <w:rPr>
          <w:rFonts w:eastAsia="Calibri" w:cs="Times New Roman"/>
          <w:sz w:val="20"/>
          <w:szCs w:val="20"/>
        </w:rPr>
        <w:t xml:space="preserve">akres ochrony ubezpieczeniowej zostaje rozszerzony o szkody powstałe w ubezpieczonym mieniu w wyniku aktów terroryzmu, a także następstwem podpalenia lub podłożenia ładunków wybuchowych przez grupy przestępcze </w:t>
      </w:r>
      <w:r w:rsidR="00F972D6">
        <w:rPr>
          <w:rFonts w:eastAsia="Calibri" w:cs="Times New Roman"/>
          <w:sz w:val="20"/>
          <w:szCs w:val="20"/>
        </w:rPr>
        <w:t>albo innych czynów kryminalnych.</w:t>
      </w:r>
    </w:p>
    <w:p w14:paraId="7B79AA9B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Przez akty terroryzmu rozumie się działanie jakiejkolwiek osoby w imieniu lub w powiązaniu z jakąkolwiek organizacją występującą w celu obalenia rządu lub wywarcia na niego wpływu (de iure lub de facto) przy użyciu siły albo przemocy.</w:t>
      </w:r>
    </w:p>
    <w:p w14:paraId="0592F2ED" w14:textId="53CAE9E4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Limit odpowiedzialności na jedno i wszystkie zdarzenia: 5.000.000 PLN</w:t>
      </w:r>
      <w:r w:rsidR="003109E3" w:rsidRPr="00DA7CCC">
        <w:rPr>
          <w:rFonts w:eastAsia="Calibri" w:cs="Times New Roman"/>
          <w:sz w:val="20"/>
          <w:szCs w:val="20"/>
        </w:rPr>
        <w:t>,</w:t>
      </w:r>
      <w:r w:rsidR="003109E3" w:rsidRPr="00DA7CCC">
        <w:rPr>
          <w:rFonts w:eastAsia="Calibri" w:cs="Times New Roman"/>
          <w:color w:val="984806" w:themeColor="accent6" w:themeShade="80"/>
          <w:sz w:val="20"/>
          <w:szCs w:val="20"/>
        </w:rPr>
        <w:t xml:space="preserve"> </w:t>
      </w:r>
      <w:r w:rsidR="003109E3" w:rsidRPr="00DA7CCC">
        <w:rPr>
          <w:rFonts w:eastAsia="Calibri" w:cs="Times New Roman"/>
          <w:sz w:val="20"/>
          <w:szCs w:val="20"/>
        </w:rPr>
        <w:t>dla sprzętu elektronicznego: 200.000 PLN</w:t>
      </w:r>
    </w:p>
    <w:p w14:paraId="717E0FE3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53CFFBEB" w14:textId="3ED52115" w:rsidR="0034681B" w:rsidRPr="0034681B" w:rsidRDefault="00C8236C" w:rsidP="0034681B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</w:t>
      </w:r>
      <w:r w:rsidR="0053644D" w:rsidRPr="00DA7CCC">
        <w:rPr>
          <w:rFonts w:eastAsia="Calibri" w:cs="Times New Roman"/>
          <w:b/>
          <w:color w:val="1F497D"/>
          <w:sz w:val="20"/>
          <w:szCs w:val="20"/>
        </w:rPr>
        <w:t>M</w:t>
      </w:r>
      <w:r w:rsidR="00FE10DC" w:rsidRPr="00DA7CCC">
        <w:rPr>
          <w:rFonts w:eastAsia="Calibri" w:cs="Times New Roman"/>
          <w:b/>
          <w:color w:val="1F497D"/>
          <w:sz w:val="20"/>
          <w:szCs w:val="20"/>
        </w:rPr>
        <w:t>B</w:t>
      </w:r>
      <w:r w:rsidR="001C1471">
        <w:rPr>
          <w:rFonts w:eastAsia="Calibri" w:cs="Times New Roman"/>
          <w:b/>
          <w:color w:val="1F497D"/>
          <w:sz w:val="20"/>
          <w:szCs w:val="20"/>
        </w:rPr>
        <w:t>6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</w:t>
      </w:r>
      <w:r w:rsidR="0034681B" w:rsidRPr="0034681B">
        <w:rPr>
          <w:rFonts w:eastAsia="Calibri" w:cs="Times New Roman"/>
          <w:b/>
          <w:color w:val="1F497D"/>
          <w:sz w:val="20"/>
          <w:szCs w:val="20"/>
        </w:rPr>
        <w:t>KLAUZULA ZASADY PROPORCJI</w:t>
      </w:r>
      <w:r w:rsidR="0034681B">
        <w:rPr>
          <w:rFonts w:eastAsia="Calibri" w:cs="Times New Roman"/>
          <w:b/>
          <w:color w:val="00B050"/>
          <w:sz w:val="20"/>
          <w:szCs w:val="20"/>
        </w:rPr>
        <w:t xml:space="preserve"> </w:t>
      </w:r>
      <w:r w:rsidR="0034681B" w:rsidRPr="00DA7CCC">
        <w:rPr>
          <w:rFonts w:eastAsia="Calibri" w:cs="Times New Roman"/>
          <w:b/>
          <w:color w:val="1F497D"/>
          <w:sz w:val="20"/>
          <w:szCs w:val="20"/>
        </w:rPr>
        <w:t>- ma zastosowanie w odniesieniu do budynków i budowli</w:t>
      </w:r>
    </w:p>
    <w:p w14:paraId="6D004B72" w14:textId="77777777" w:rsidR="0034681B" w:rsidRPr="00DA7CCC" w:rsidRDefault="0034681B" w:rsidP="0034681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</w:t>
      </w:r>
      <w:r w:rsidRPr="00DA7CCC">
        <w:rPr>
          <w:rFonts w:eastAsia="Calibri" w:cs="Times New Roman"/>
          <w:sz w:val="20"/>
          <w:szCs w:val="20"/>
        </w:rPr>
        <w:t>:</w:t>
      </w:r>
    </w:p>
    <w:p w14:paraId="3C5E42F7" w14:textId="727D5EBE" w:rsidR="0034681B" w:rsidRPr="00DA7CCC" w:rsidRDefault="0034681B" w:rsidP="0034681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W przypadku ubezpieczenia mienia wg wartości odtworzeniowej/ księgowej brutto</w:t>
      </w:r>
      <w:r>
        <w:rPr>
          <w:rFonts w:eastAsia="Calibri" w:cs="Times New Roman"/>
          <w:sz w:val="20"/>
          <w:szCs w:val="20"/>
        </w:rPr>
        <w:t xml:space="preserve"> </w:t>
      </w:r>
      <w:r w:rsidRPr="00DA7CCC">
        <w:rPr>
          <w:rFonts w:eastAsia="Calibri" w:cs="Times New Roman"/>
          <w:sz w:val="20"/>
          <w:szCs w:val="20"/>
        </w:rPr>
        <w:t>nie będzie miała zastosowani</w:t>
      </w:r>
      <w:r>
        <w:rPr>
          <w:rFonts w:eastAsia="Calibri" w:cs="Times New Roman"/>
          <w:sz w:val="20"/>
          <w:szCs w:val="20"/>
        </w:rPr>
        <w:t>a</w:t>
      </w:r>
      <w:r w:rsidRPr="00DA7CCC">
        <w:rPr>
          <w:rFonts w:eastAsia="Calibri" w:cs="Times New Roman"/>
          <w:sz w:val="20"/>
          <w:szCs w:val="20"/>
        </w:rPr>
        <w:t xml:space="preserve"> zasada proporcji</w:t>
      </w:r>
      <w:r>
        <w:rPr>
          <w:rFonts w:eastAsia="Calibri" w:cs="Times New Roman"/>
          <w:sz w:val="20"/>
          <w:szCs w:val="20"/>
        </w:rPr>
        <w:t xml:space="preserve"> </w:t>
      </w:r>
      <w:r w:rsidRPr="00DA7CCC">
        <w:rPr>
          <w:rFonts w:eastAsia="Calibri" w:cs="Times New Roman"/>
          <w:sz w:val="20"/>
          <w:szCs w:val="20"/>
        </w:rPr>
        <w:t>i będące następstwem zasady proporcji niedoubezpieczenie.</w:t>
      </w:r>
    </w:p>
    <w:p w14:paraId="7D05F094" w14:textId="77777777" w:rsidR="00C8236C" w:rsidRPr="00DA7CCC" w:rsidRDefault="00C8236C" w:rsidP="00C8236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7EB49E3" w14:textId="1E7EB19E" w:rsidR="00901185" w:rsidRPr="00DA7CCC" w:rsidRDefault="00901185" w:rsidP="00901185">
      <w:pPr>
        <w:spacing w:after="0" w:line="240" w:lineRule="auto"/>
        <w:jc w:val="both"/>
        <w:rPr>
          <w:rFonts w:cs="Arial"/>
          <w:b/>
          <w:color w:val="244061" w:themeColor="accent1" w:themeShade="80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(M</w:t>
      </w:r>
      <w:r w:rsidR="009A2FC5" w:rsidRPr="00DA7CCC">
        <w:rPr>
          <w:rFonts w:eastAsia="Calibri" w:cs="Times New Roman"/>
          <w:b/>
          <w:color w:val="1F497D"/>
          <w:sz w:val="20"/>
          <w:szCs w:val="20"/>
        </w:rPr>
        <w:t>B</w:t>
      </w:r>
      <w:r w:rsidR="001C1471">
        <w:rPr>
          <w:rFonts w:eastAsia="Calibri" w:cs="Times New Roman"/>
          <w:b/>
          <w:color w:val="1F497D"/>
          <w:sz w:val="20"/>
          <w:szCs w:val="20"/>
        </w:rPr>
        <w:t>7</w:t>
      </w:r>
      <w:r w:rsidRPr="00DA7CCC">
        <w:rPr>
          <w:rFonts w:eastAsia="Calibri" w:cs="Times New Roman"/>
          <w:b/>
          <w:color w:val="1F497D"/>
          <w:sz w:val="20"/>
          <w:szCs w:val="20"/>
        </w:rPr>
        <w:t xml:space="preserve">) KLAUZULA FUNDUSZU PREWENCYJNEGO </w:t>
      </w:r>
    </w:p>
    <w:p w14:paraId="487E6780" w14:textId="77777777" w:rsidR="00901185" w:rsidRPr="00DA7CCC" w:rsidRDefault="00C1278A" w:rsidP="00901185">
      <w:pPr>
        <w:spacing w:after="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345571C4" w14:textId="77777777" w:rsidR="00901185" w:rsidRPr="00DA7CCC" w:rsidRDefault="00C1278A" w:rsidP="009011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sz w:val="20"/>
          <w:szCs w:val="20"/>
        </w:rPr>
        <w:t>Ubezpieczyciel przekazuje do dyspozycji Ubezpieczającego środki prewencyjne w wysokości 5% zainkasowanych składek z wszystkich rodzajów ubezpieczeń, począwszy od otrzymania I raty, w transzach odpowiadających ilości ustalonych rat, albo zgodnie ze złożonym wnioskiem. Realizacja i rozliczenie przekazanych środków następuje wg wewnętrznych wytycznych Ubezpieczyciela.</w:t>
      </w:r>
    </w:p>
    <w:p w14:paraId="4CFA44FE" w14:textId="77777777" w:rsidR="00901185" w:rsidRPr="00DA7CCC" w:rsidRDefault="00901185" w:rsidP="0007220E">
      <w:pPr>
        <w:spacing w:after="0" w:line="240" w:lineRule="auto"/>
        <w:jc w:val="both"/>
        <w:rPr>
          <w:rFonts w:cs="Arial"/>
          <w:b/>
          <w:color w:val="244061" w:themeColor="accent1" w:themeShade="80"/>
          <w:sz w:val="20"/>
          <w:szCs w:val="20"/>
        </w:rPr>
      </w:pPr>
    </w:p>
    <w:p w14:paraId="3835A77B" w14:textId="68522A75" w:rsidR="00B46510" w:rsidRPr="00DA7CCC" w:rsidRDefault="00B46510" w:rsidP="00D604F2">
      <w:pPr>
        <w:spacing w:after="0" w:line="240" w:lineRule="auto"/>
        <w:jc w:val="both"/>
        <w:rPr>
          <w:b/>
          <w:sz w:val="20"/>
          <w:szCs w:val="20"/>
        </w:rPr>
      </w:pPr>
      <w:r w:rsidRPr="00DA7CCC">
        <w:rPr>
          <w:b/>
          <w:color w:val="1F497D"/>
          <w:sz w:val="20"/>
          <w:szCs w:val="20"/>
        </w:rPr>
        <w:t>(M</w:t>
      </w:r>
      <w:r w:rsidR="00BB3157" w:rsidRPr="00DA7CCC">
        <w:rPr>
          <w:b/>
          <w:color w:val="1F497D"/>
          <w:sz w:val="20"/>
          <w:szCs w:val="20"/>
        </w:rPr>
        <w:t>B</w:t>
      </w:r>
      <w:r w:rsidR="001C1471">
        <w:rPr>
          <w:b/>
          <w:color w:val="1F497D"/>
          <w:sz w:val="20"/>
          <w:szCs w:val="20"/>
        </w:rPr>
        <w:t>8</w:t>
      </w:r>
      <w:r w:rsidRPr="00DA7CCC">
        <w:rPr>
          <w:b/>
          <w:color w:val="1F497D"/>
          <w:sz w:val="20"/>
          <w:szCs w:val="20"/>
        </w:rPr>
        <w:t xml:space="preserve">) KLAUZULA DEDYKOWANEGO LIKWIDATORA </w:t>
      </w:r>
    </w:p>
    <w:p w14:paraId="7D66E00A" w14:textId="2D20FDC3" w:rsidR="00B46510" w:rsidRPr="00DA7CCC" w:rsidRDefault="00B46510" w:rsidP="00D604F2">
      <w:pPr>
        <w:spacing w:after="0" w:line="240" w:lineRule="auto"/>
        <w:jc w:val="both"/>
        <w:rPr>
          <w:i/>
          <w:iCs/>
          <w:sz w:val="20"/>
          <w:szCs w:val="20"/>
        </w:rPr>
      </w:pPr>
      <w:r w:rsidRPr="00DA7CCC">
        <w:rPr>
          <w:i/>
          <w:iCs/>
          <w:sz w:val="20"/>
          <w:szCs w:val="20"/>
        </w:rPr>
        <w:t>Z zachowaniem pozostałych, nie zmienionych niniejsza klauzulą, postanowień umowy ubezpieczenia określonych w SWZ i ogólnych warunkach ubezpieczenia, strony uzgodniły, że:</w:t>
      </w:r>
    </w:p>
    <w:p w14:paraId="6EADCEF9" w14:textId="77777777" w:rsidR="00B46510" w:rsidRPr="00DA7CCC" w:rsidRDefault="00B46510" w:rsidP="00D604F2">
      <w:pPr>
        <w:spacing w:after="0" w:line="240" w:lineRule="auto"/>
        <w:jc w:val="both"/>
        <w:rPr>
          <w:sz w:val="20"/>
          <w:szCs w:val="20"/>
        </w:rPr>
      </w:pPr>
      <w:r w:rsidRPr="00DA7CCC">
        <w:rPr>
          <w:sz w:val="20"/>
          <w:szCs w:val="20"/>
        </w:rPr>
        <w:t>Ubezpieczyciel zapewnia Ubezpieczającemu dedykowanego likwidatora merytorycznego do obsługi wszelkich szkód. Osoba dedykowana jest wskazana zostanie z imienia, nazwiska, nr kontaktowego oraz adresu e-mail.</w:t>
      </w:r>
    </w:p>
    <w:p w14:paraId="4CE0E1E3" w14:textId="77777777" w:rsidR="00FB1C23" w:rsidRDefault="00FB1C23" w:rsidP="00FB1C23">
      <w:pPr>
        <w:spacing w:after="0" w:line="240" w:lineRule="auto"/>
        <w:jc w:val="both"/>
        <w:rPr>
          <w:b/>
          <w:bCs/>
          <w:color w:val="1F497D"/>
          <w:sz w:val="20"/>
          <w:szCs w:val="20"/>
        </w:rPr>
      </w:pPr>
    </w:p>
    <w:p w14:paraId="71DF8D73" w14:textId="6D46A089" w:rsidR="00B20ABC" w:rsidRPr="00DA7CCC" w:rsidRDefault="00FB1C23" w:rsidP="00B20ABC">
      <w:pPr>
        <w:spacing w:after="0" w:line="240" w:lineRule="auto"/>
        <w:jc w:val="both"/>
        <w:rPr>
          <w:rFonts w:eastAsia="Calibri" w:cs="Times New Roman"/>
          <w:b/>
          <w:color w:val="00B050"/>
          <w:sz w:val="20"/>
          <w:szCs w:val="20"/>
        </w:rPr>
      </w:pPr>
      <w:r w:rsidRPr="00965619">
        <w:rPr>
          <w:b/>
          <w:bCs/>
          <w:color w:val="365F91" w:themeColor="accent1" w:themeShade="BF"/>
          <w:sz w:val="20"/>
          <w:szCs w:val="20"/>
        </w:rPr>
        <w:t>(MB</w:t>
      </w:r>
      <w:r w:rsidR="001C1471">
        <w:rPr>
          <w:b/>
          <w:bCs/>
          <w:color w:val="365F91" w:themeColor="accent1" w:themeShade="BF"/>
          <w:sz w:val="20"/>
          <w:szCs w:val="20"/>
        </w:rPr>
        <w:t>9</w:t>
      </w:r>
      <w:r w:rsidRPr="00965619">
        <w:rPr>
          <w:b/>
          <w:bCs/>
          <w:color w:val="365F91" w:themeColor="accent1" w:themeShade="BF"/>
          <w:sz w:val="20"/>
          <w:szCs w:val="20"/>
        </w:rPr>
        <w:t xml:space="preserve">) </w:t>
      </w:r>
      <w:r w:rsidR="00B20ABC" w:rsidRPr="00DA7CCC">
        <w:rPr>
          <w:rFonts w:eastAsia="Calibri" w:cs="Times New Roman"/>
          <w:b/>
          <w:color w:val="1F497D"/>
          <w:sz w:val="20"/>
          <w:szCs w:val="20"/>
        </w:rPr>
        <w:t>KLAUZULA UZUPEŁNIAJĄCA SUMĘ UBEZPIECZENIA</w:t>
      </w:r>
      <w:r w:rsidR="00B20ABC" w:rsidRPr="00DA7CCC">
        <w:rPr>
          <w:sz w:val="20"/>
          <w:szCs w:val="20"/>
        </w:rPr>
        <w:t xml:space="preserve"> </w:t>
      </w:r>
    </w:p>
    <w:p w14:paraId="28426F96" w14:textId="77777777" w:rsidR="00B20ABC" w:rsidRPr="00DA7CCC" w:rsidRDefault="00B20ABC" w:rsidP="00B20ABC">
      <w:pPr>
        <w:spacing w:after="0"/>
        <w:rPr>
          <w:i/>
          <w:sz w:val="20"/>
          <w:szCs w:val="20"/>
        </w:rPr>
      </w:pPr>
      <w:r w:rsidRPr="00DA7CCC">
        <w:rPr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17BF9C3F" w14:textId="77777777" w:rsidR="00B20ABC" w:rsidRPr="00DA7CCC" w:rsidRDefault="00B20ABC" w:rsidP="00B20ABC">
      <w:pPr>
        <w:spacing w:after="0"/>
        <w:jc w:val="both"/>
        <w:rPr>
          <w:sz w:val="20"/>
          <w:szCs w:val="20"/>
        </w:rPr>
      </w:pPr>
      <w:r w:rsidRPr="00DA7CCC">
        <w:rPr>
          <w:sz w:val="20"/>
          <w:szCs w:val="20"/>
        </w:rPr>
        <w:t>Niniejszym uzgadnia się, że w sytuacji kiedy Ubezpieczający zadeklaruje do ubezpieczenia mienie według wartości księgowej brutto, Zakład Ubezpieczeń zaakceptuje zadeklarowane wartości bez względu na:</w:t>
      </w:r>
    </w:p>
    <w:p w14:paraId="2CD9CCB1" w14:textId="77777777" w:rsidR="00B20ABC" w:rsidRPr="00DA7CCC" w:rsidRDefault="00B20ABC" w:rsidP="00B20ABC">
      <w:pPr>
        <w:pStyle w:val="Akapitzlist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DA7CCC">
        <w:rPr>
          <w:sz w:val="20"/>
          <w:szCs w:val="20"/>
        </w:rPr>
        <w:t>wiek ubezpieczonego mienia;</w:t>
      </w:r>
    </w:p>
    <w:p w14:paraId="3A8E77CB" w14:textId="77777777" w:rsidR="00B20ABC" w:rsidRPr="00DA7CCC" w:rsidRDefault="00B20ABC" w:rsidP="00B20ABC">
      <w:pPr>
        <w:pStyle w:val="Akapitzlist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DA7CCC">
        <w:rPr>
          <w:sz w:val="20"/>
          <w:szCs w:val="20"/>
        </w:rPr>
        <w:t>stopień umorzenia (amortyzacji) ubezpieczonego mienia;</w:t>
      </w:r>
    </w:p>
    <w:p w14:paraId="06968A41" w14:textId="77777777" w:rsidR="00B20ABC" w:rsidRPr="00DA7CCC" w:rsidRDefault="00B20ABC" w:rsidP="00B20ABC">
      <w:pPr>
        <w:pStyle w:val="Akapitzlist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DA7CCC">
        <w:rPr>
          <w:sz w:val="20"/>
          <w:szCs w:val="20"/>
        </w:rPr>
        <w:t>technicznego lub faktycznego zużycia ubezpieczonego mienia;</w:t>
      </w:r>
    </w:p>
    <w:p w14:paraId="58429B7B" w14:textId="77777777" w:rsidR="00B20ABC" w:rsidRPr="00DA7CCC" w:rsidRDefault="00B20ABC" w:rsidP="00B20ABC">
      <w:pPr>
        <w:pStyle w:val="Akapitzlist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DA7CCC">
        <w:rPr>
          <w:sz w:val="20"/>
          <w:szCs w:val="20"/>
        </w:rPr>
        <w:lastRenderedPageBreak/>
        <w:t>wartość nową danego środka trwałego</w:t>
      </w:r>
      <w:r>
        <w:rPr>
          <w:sz w:val="20"/>
          <w:szCs w:val="20"/>
        </w:rPr>
        <w:t>.</w:t>
      </w:r>
    </w:p>
    <w:p w14:paraId="0E539C8C" w14:textId="77777777" w:rsidR="00B20ABC" w:rsidRPr="00DA7CCC" w:rsidRDefault="00B20ABC" w:rsidP="00B20ABC">
      <w:pPr>
        <w:spacing w:after="0"/>
        <w:jc w:val="both"/>
        <w:rPr>
          <w:sz w:val="20"/>
          <w:szCs w:val="20"/>
        </w:rPr>
      </w:pPr>
      <w:r w:rsidRPr="00DA7CCC">
        <w:rPr>
          <w:sz w:val="20"/>
          <w:szCs w:val="20"/>
        </w:rPr>
        <w:t>W przypadku szkody ubezpieczyciel wypłaci odszkodowania do pełnej wysokości sumy ubezpieczenia według zastosowanego systemu szacowania z uwzględnieniem kosztów naprawy, wymiany, nabycia lub odbudowy</w:t>
      </w:r>
      <w:r>
        <w:rPr>
          <w:sz w:val="20"/>
          <w:szCs w:val="20"/>
        </w:rPr>
        <w:br/>
      </w:r>
      <w:r w:rsidRPr="00DA7CCC">
        <w:rPr>
          <w:sz w:val="20"/>
          <w:szCs w:val="20"/>
        </w:rPr>
        <w:t>z uwzględnieniem kosztów montażu, demontażu, transportu, ceł i innych opłat.</w:t>
      </w:r>
    </w:p>
    <w:p w14:paraId="38A958B0" w14:textId="163331F7" w:rsidR="00B20ABC" w:rsidRPr="00DA7CCC" w:rsidRDefault="00B20ABC" w:rsidP="00B20ABC">
      <w:pPr>
        <w:spacing w:after="0"/>
        <w:jc w:val="both"/>
        <w:rPr>
          <w:sz w:val="20"/>
          <w:szCs w:val="20"/>
        </w:rPr>
      </w:pPr>
      <w:r w:rsidRPr="00DA7CCC">
        <w:rPr>
          <w:sz w:val="20"/>
          <w:szCs w:val="20"/>
        </w:rPr>
        <w:t xml:space="preserve">Dla przypadków, w których zgłoszona do ubezpieczenia wartość, nie pozwala na pełne odtworzenie mienia, wprowadza się nadwyżkowy limit na jeden i wszystkie wypadki w wysokości </w:t>
      </w:r>
      <w:r w:rsidR="00D51A84">
        <w:rPr>
          <w:sz w:val="20"/>
          <w:szCs w:val="20"/>
        </w:rPr>
        <w:t>1.0</w:t>
      </w:r>
      <w:r w:rsidRPr="00234055">
        <w:rPr>
          <w:sz w:val="20"/>
          <w:szCs w:val="20"/>
        </w:rPr>
        <w:t>00.000 PLN</w:t>
      </w:r>
      <w:r>
        <w:rPr>
          <w:sz w:val="20"/>
          <w:szCs w:val="20"/>
        </w:rPr>
        <w:t xml:space="preserve">, w tym limit na wyposażenie elektroniczne 10.000 PLN. </w:t>
      </w:r>
    </w:p>
    <w:p w14:paraId="53BC29C2" w14:textId="77777777" w:rsidR="00B20ABC" w:rsidRPr="00DA7CCC" w:rsidRDefault="00B20ABC" w:rsidP="00B20ABC">
      <w:pPr>
        <w:spacing w:after="0"/>
        <w:jc w:val="both"/>
        <w:rPr>
          <w:sz w:val="20"/>
          <w:szCs w:val="20"/>
        </w:rPr>
      </w:pPr>
      <w:r w:rsidRPr="00DA7CCC">
        <w:rPr>
          <w:sz w:val="20"/>
          <w:szCs w:val="20"/>
        </w:rPr>
        <w:t>W przypadku dopłaty odszkodowania z nadwyżkowego limitu o którym mowa powyżej, zasada proporcji nie znajduje zastosowania.</w:t>
      </w:r>
    </w:p>
    <w:p w14:paraId="5DE73AA2" w14:textId="77777777" w:rsidR="00EE72C6" w:rsidRDefault="00EE72C6" w:rsidP="00EE72C6">
      <w:pPr>
        <w:spacing w:after="0" w:line="240" w:lineRule="auto"/>
        <w:jc w:val="both"/>
        <w:rPr>
          <w:b/>
          <w:color w:val="1F497D"/>
          <w:sz w:val="20"/>
          <w:szCs w:val="20"/>
        </w:rPr>
      </w:pPr>
    </w:p>
    <w:p w14:paraId="68E5DF24" w14:textId="3EC1C6DD" w:rsidR="00EE72C6" w:rsidRDefault="00EE72C6" w:rsidP="00EE72C6">
      <w:pPr>
        <w:spacing w:after="0" w:line="240" w:lineRule="auto"/>
        <w:jc w:val="both"/>
        <w:rPr>
          <w:b/>
          <w:color w:val="1F497D"/>
          <w:sz w:val="20"/>
          <w:szCs w:val="20"/>
        </w:rPr>
      </w:pPr>
      <w:r w:rsidRPr="00940268">
        <w:rPr>
          <w:b/>
          <w:color w:val="1F497D"/>
          <w:sz w:val="20"/>
          <w:szCs w:val="20"/>
        </w:rPr>
        <w:t>(M</w:t>
      </w:r>
      <w:r>
        <w:rPr>
          <w:b/>
          <w:color w:val="1F497D"/>
          <w:sz w:val="20"/>
          <w:szCs w:val="20"/>
        </w:rPr>
        <w:t>B</w:t>
      </w:r>
      <w:r w:rsidRPr="00940268"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  <w:sz w:val="20"/>
          <w:szCs w:val="20"/>
        </w:rPr>
        <w:t>1</w:t>
      </w:r>
      <w:r w:rsidR="001C1471">
        <w:rPr>
          <w:b/>
          <w:color w:val="1F497D"/>
          <w:sz w:val="20"/>
          <w:szCs w:val="20"/>
        </w:rPr>
        <w:t>0</w:t>
      </w:r>
      <w:r w:rsidRPr="00940268">
        <w:rPr>
          <w:b/>
          <w:color w:val="1F497D"/>
          <w:sz w:val="20"/>
          <w:szCs w:val="20"/>
        </w:rPr>
        <w:t xml:space="preserve">) KLAUZULA </w:t>
      </w:r>
      <w:r w:rsidRPr="00754638">
        <w:rPr>
          <w:b/>
          <w:color w:val="1F497D"/>
          <w:sz w:val="20"/>
          <w:szCs w:val="20"/>
        </w:rPr>
        <w:t>SZKÓD POWSTAŁYCH WSKUTEK POWOLNEGO ODDZIAŁYWANIA</w:t>
      </w:r>
    </w:p>
    <w:p w14:paraId="55AE51E0" w14:textId="77777777" w:rsidR="00EE72C6" w:rsidRPr="00965619" w:rsidRDefault="00EE72C6" w:rsidP="00EE72C6">
      <w:pPr>
        <w:spacing w:after="0" w:line="240" w:lineRule="auto"/>
        <w:jc w:val="both"/>
        <w:rPr>
          <w:i/>
          <w:iCs/>
          <w:color w:val="000000" w:themeColor="text1"/>
          <w:sz w:val="20"/>
          <w:szCs w:val="20"/>
        </w:rPr>
      </w:pPr>
      <w:r w:rsidRPr="00965619">
        <w:rPr>
          <w:i/>
          <w:iCs/>
          <w:color w:val="000000" w:themeColor="text1"/>
          <w:sz w:val="20"/>
          <w:szCs w:val="20"/>
        </w:rPr>
        <w:t>Z zachowaniem pozostałych, nie zmienionych niniejsza klauzulą, postanowień umowy ubezpieczenia określonych w SWZ i ogólnych warunkach ubezpieczenia, strony uzgodniły, że:</w:t>
      </w:r>
    </w:p>
    <w:p w14:paraId="1B87EA80" w14:textId="77777777" w:rsidR="00EE72C6" w:rsidRPr="00234055" w:rsidRDefault="00EE72C6" w:rsidP="00EE72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34055">
        <w:rPr>
          <w:rFonts w:cs="Arial"/>
          <w:sz w:val="20"/>
          <w:szCs w:val="20"/>
        </w:rPr>
        <w:t>Ochrona ubezpieczeniowa obejmuje szkody powstałe wskutek powolnego działania czynnika termicznego, chemicznego, biologicznego, lub innego czynnika podobnie działającego, w tym pary, wilgoci, dymu, sadzy, pyłu, pleśni, porostów, grzybów insektów, a także wirusów i bakterii,</w:t>
      </w:r>
    </w:p>
    <w:p w14:paraId="483BE819" w14:textId="2E110CCF" w:rsidR="00EE72C6" w:rsidRPr="00754638" w:rsidRDefault="00EE72C6" w:rsidP="00EE72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 w:rsidRPr="00234055">
        <w:rPr>
          <w:rFonts w:cs="Arial"/>
          <w:sz w:val="20"/>
          <w:szCs w:val="20"/>
        </w:rPr>
        <w:t xml:space="preserve">Limit odpowiedzialności wynosi </w:t>
      </w:r>
      <w:r w:rsidR="00215AC8">
        <w:rPr>
          <w:rFonts w:cs="Arial"/>
          <w:sz w:val="20"/>
          <w:szCs w:val="20"/>
        </w:rPr>
        <w:t>2</w:t>
      </w:r>
      <w:r w:rsidRPr="00234055">
        <w:rPr>
          <w:rFonts w:cs="Arial"/>
          <w:sz w:val="20"/>
          <w:szCs w:val="20"/>
        </w:rPr>
        <w:t xml:space="preserve">00.000 zł na jedno i wszystkie zdarzenia w każdym okresie ubezpieczenia </w:t>
      </w:r>
      <w:r w:rsidRPr="00234055">
        <w:rPr>
          <w:sz w:val="20"/>
          <w:szCs w:val="20"/>
        </w:rPr>
        <w:t>łącznie dla wszystkich Ubezpieczonych.</w:t>
      </w:r>
    </w:p>
    <w:p w14:paraId="1CEA23AA" w14:textId="77777777" w:rsidR="00D604F2" w:rsidRPr="00DA7CCC" w:rsidRDefault="00D604F2" w:rsidP="0007220E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</w:p>
    <w:p w14:paraId="5D66F850" w14:textId="77777777" w:rsidR="0007220E" w:rsidRPr="00DA7CCC" w:rsidRDefault="0007220E" w:rsidP="0007220E">
      <w:pPr>
        <w:spacing w:after="0" w:line="240" w:lineRule="auto"/>
        <w:jc w:val="both"/>
        <w:rPr>
          <w:rFonts w:eastAsia="Calibri" w:cs="Times New Roman"/>
          <w:b/>
          <w:color w:val="1F497D"/>
          <w:sz w:val="20"/>
          <w:szCs w:val="20"/>
        </w:rPr>
      </w:pPr>
      <w:r w:rsidRPr="00DA7CCC">
        <w:rPr>
          <w:rFonts w:eastAsia="Calibri" w:cs="Times New Roman"/>
          <w:b/>
          <w:color w:val="1F497D"/>
          <w:sz w:val="20"/>
          <w:szCs w:val="20"/>
        </w:rPr>
        <w:t>(OCB1) KLAUZULA ZABEZPIECZENIA SĄDOWEGO</w:t>
      </w:r>
    </w:p>
    <w:p w14:paraId="525100CF" w14:textId="77777777" w:rsidR="0007220E" w:rsidRPr="00DA7CCC" w:rsidRDefault="0007220E" w:rsidP="0007220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A7CCC">
        <w:rPr>
          <w:rFonts w:eastAsia="Calibri" w:cs="Times New Roman"/>
          <w:i/>
          <w:sz w:val="20"/>
          <w:szCs w:val="20"/>
        </w:rPr>
        <w:t>Z zachowaniem pozostałych, nie zmienionych niniejszą klauzulą, postanowień umowy ubezpieczenia, w tym określonych we wniosku i ogólnych(szczególnych) warunkach ubezpieczenia strony uzgodniły, że:</w:t>
      </w:r>
    </w:p>
    <w:p w14:paraId="0898E6AF" w14:textId="77777777" w:rsidR="0007220E" w:rsidRPr="00DA7CCC" w:rsidRDefault="0007220E" w:rsidP="0007220E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A7CCC">
        <w:rPr>
          <w:rFonts w:eastAsia="Calibri" w:cs="Arial"/>
          <w:sz w:val="20"/>
          <w:szCs w:val="20"/>
        </w:rPr>
        <w:t xml:space="preserve">Niniejszą klauzulą strony umowy postanawiają, że ubezpieczyciel pokryje koszty wykonania przez Ubezpieczonego postanowienia sądu o zabezpieczeniu roszczenia o naprawienie szkody, w tym złożonej do depozytu sądowego sumy pieniężnej w części proporcjonalnej do udziału ubezpieczyciela w świadczeniu odszkodowawczym. Po zwolnieniu zabezpieczenia, szczególnie po zwróceniu depozytu Ubezpieczony jest zobowiązany do zwrócenia odzyskanych kosztów w części w jakiej zostały zapłacone przez ubezpieczyciela. Limit </w:t>
      </w:r>
      <w:r w:rsidRPr="00DA7CCC">
        <w:rPr>
          <w:rFonts w:cs="Arial"/>
          <w:sz w:val="20"/>
          <w:szCs w:val="20"/>
        </w:rPr>
        <w:t>1</w:t>
      </w:r>
      <w:r w:rsidRPr="00DA7CCC">
        <w:rPr>
          <w:rFonts w:eastAsia="Calibri" w:cs="Arial"/>
          <w:sz w:val="20"/>
          <w:szCs w:val="20"/>
        </w:rPr>
        <w:t>00.000,00zł</w:t>
      </w:r>
    </w:p>
    <w:p w14:paraId="4D9C20D8" w14:textId="77777777" w:rsidR="009E3500" w:rsidRPr="00E51B3F" w:rsidRDefault="009E3500" w:rsidP="009E3500">
      <w:pPr>
        <w:spacing w:after="0"/>
        <w:jc w:val="both"/>
        <w:rPr>
          <w:rFonts w:eastAsia="Calibri" w:cs="Times New Roman"/>
          <w:color w:val="000000"/>
          <w:sz w:val="20"/>
          <w:szCs w:val="20"/>
        </w:rPr>
      </w:pPr>
    </w:p>
    <w:p w14:paraId="57DCF951" w14:textId="77777777" w:rsidR="009E3500" w:rsidRDefault="009E3500" w:rsidP="009E3500">
      <w:pPr>
        <w:spacing w:after="0"/>
        <w:jc w:val="both"/>
        <w:rPr>
          <w:rFonts w:eastAsia="Calibri" w:cs="Times New Roman"/>
          <w:color w:val="000000"/>
          <w:sz w:val="20"/>
          <w:szCs w:val="20"/>
        </w:rPr>
      </w:pPr>
    </w:p>
    <w:sectPr w:rsidR="009E3500" w:rsidSect="00C823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85CE3E5" w16cex:dateUtc="2023-10-09T09:05:00Z"/>
  <w16cex:commentExtensible w16cex:durableId="26B01521" w16cex:dateUtc="2023-10-09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6EB899" w16cid:durableId="185CE3E5"/>
  <w16cid:commentId w16cid:paraId="42557DDB" w16cid:durableId="26B015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7C0BA" w14:textId="77777777" w:rsidR="001E750A" w:rsidRDefault="001E750A" w:rsidP="00B65199">
      <w:pPr>
        <w:spacing w:after="0" w:line="240" w:lineRule="auto"/>
      </w:pPr>
      <w:r>
        <w:separator/>
      </w:r>
    </w:p>
  </w:endnote>
  <w:endnote w:type="continuationSeparator" w:id="0">
    <w:p w14:paraId="7E034CE6" w14:textId="77777777" w:rsidR="001E750A" w:rsidRDefault="001E750A" w:rsidP="00B6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0033"/>
      <w:docPartObj>
        <w:docPartGallery w:val="Page Numbers (Bottom of Page)"/>
        <w:docPartUnique/>
      </w:docPartObj>
    </w:sdtPr>
    <w:sdtEndPr/>
    <w:sdtContent>
      <w:p w14:paraId="371BA4CB" w14:textId="77777777" w:rsidR="00383C14" w:rsidRDefault="00DC7216">
        <w:pPr>
          <w:pStyle w:val="Stopka"/>
          <w:jc w:val="right"/>
        </w:pPr>
        <w:r>
          <w:fldChar w:fldCharType="begin"/>
        </w:r>
        <w:r w:rsidR="00016F80">
          <w:instrText xml:space="preserve"> PAGE   \* MERGEFORMAT </w:instrText>
        </w:r>
        <w:r>
          <w:fldChar w:fldCharType="separate"/>
        </w:r>
        <w:r w:rsidR="00A62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DC954" w14:textId="77777777" w:rsidR="00383C14" w:rsidRDefault="00383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3BCE" w14:textId="77777777" w:rsidR="001E750A" w:rsidRDefault="001E750A" w:rsidP="00B65199">
      <w:pPr>
        <w:spacing w:after="0" w:line="240" w:lineRule="auto"/>
      </w:pPr>
      <w:r>
        <w:separator/>
      </w:r>
    </w:p>
  </w:footnote>
  <w:footnote w:type="continuationSeparator" w:id="0">
    <w:p w14:paraId="12C6069B" w14:textId="77777777" w:rsidR="001E750A" w:rsidRDefault="001E750A" w:rsidP="00B6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E50"/>
    <w:multiLevelType w:val="multilevel"/>
    <w:tmpl w:val="8CC61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D7266"/>
    <w:multiLevelType w:val="hybridMultilevel"/>
    <w:tmpl w:val="EB3A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726E"/>
    <w:multiLevelType w:val="hybridMultilevel"/>
    <w:tmpl w:val="6608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ECB"/>
    <w:multiLevelType w:val="singleLevel"/>
    <w:tmpl w:val="06C6362E"/>
    <w:lvl w:ilvl="0">
      <w:start w:val="2"/>
      <w:numFmt w:val="lowerLetter"/>
      <w:lvlText w:val="%1)"/>
      <w:lvlJc w:val="left"/>
      <w:pPr>
        <w:tabs>
          <w:tab w:val="num" w:pos="1233"/>
        </w:tabs>
        <w:ind w:left="1233" w:hanging="360"/>
      </w:pPr>
      <w:rPr>
        <w:rFonts w:hint="default"/>
      </w:rPr>
    </w:lvl>
  </w:abstractNum>
  <w:abstractNum w:abstractNumId="4" w15:restartNumberingAfterBreak="0">
    <w:nsid w:val="459C2AD4"/>
    <w:multiLevelType w:val="hybridMultilevel"/>
    <w:tmpl w:val="6C463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067C6"/>
    <w:multiLevelType w:val="singleLevel"/>
    <w:tmpl w:val="E86E6D66"/>
    <w:lvl w:ilvl="0">
      <w:start w:val="3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</w:abstractNum>
  <w:abstractNum w:abstractNumId="6" w15:restartNumberingAfterBreak="0">
    <w:nsid w:val="64DC0B50"/>
    <w:multiLevelType w:val="singleLevel"/>
    <w:tmpl w:val="452AC52C"/>
    <w:lvl w:ilvl="0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</w:abstractNum>
  <w:abstractNum w:abstractNumId="7" w15:restartNumberingAfterBreak="0">
    <w:nsid w:val="65B354D4"/>
    <w:multiLevelType w:val="hybridMultilevel"/>
    <w:tmpl w:val="14BA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1186"/>
    <w:multiLevelType w:val="singleLevel"/>
    <w:tmpl w:val="04E8A3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 w15:restartNumberingAfterBreak="0">
    <w:nsid w:val="79F323E4"/>
    <w:multiLevelType w:val="hybridMultilevel"/>
    <w:tmpl w:val="A57648A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21DA"/>
    <w:multiLevelType w:val="singleLevel"/>
    <w:tmpl w:val="3F90EB26"/>
    <w:lvl w:ilvl="0">
      <w:start w:val="5"/>
      <w:numFmt w:val="lowerLetter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7D9"/>
    <w:rsid w:val="00006ABB"/>
    <w:rsid w:val="00010BAA"/>
    <w:rsid w:val="00013BE8"/>
    <w:rsid w:val="00016F80"/>
    <w:rsid w:val="00041BD9"/>
    <w:rsid w:val="000554DC"/>
    <w:rsid w:val="00055C52"/>
    <w:rsid w:val="0006518B"/>
    <w:rsid w:val="0007220E"/>
    <w:rsid w:val="00072627"/>
    <w:rsid w:val="00077B28"/>
    <w:rsid w:val="00084571"/>
    <w:rsid w:val="000906E5"/>
    <w:rsid w:val="0009734B"/>
    <w:rsid w:val="000C1D3C"/>
    <w:rsid w:val="000C743F"/>
    <w:rsid w:val="000E1851"/>
    <w:rsid w:val="000E24F2"/>
    <w:rsid w:val="000F2CBF"/>
    <w:rsid w:val="000F32E1"/>
    <w:rsid w:val="000F3E33"/>
    <w:rsid w:val="00107F4A"/>
    <w:rsid w:val="001130B8"/>
    <w:rsid w:val="00114B2A"/>
    <w:rsid w:val="00115BD0"/>
    <w:rsid w:val="001177B4"/>
    <w:rsid w:val="0012625C"/>
    <w:rsid w:val="001332CE"/>
    <w:rsid w:val="00143614"/>
    <w:rsid w:val="00154B98"/>
    <w:rsid w:val="00155A7E"/>
    <w:rsid w:val="00162FB1"/>
    <w:rsid w:val="00163085"/>
    <w:rsid w:val="00170A59"/>
    <w:rsid w:val="001A173A"/>
    <w:rsid w:val="001A5260"/>
    <w:rsid w:val="001A570E"/>
    <w:rsid w:val="001A76FE"/>
    <w:rsid w:val="001B1CF5"/>
    <w:rsid w:val="001B2FF8"/>
    <w:rsid w:val="001B4B58"/>
    <w:rsid w:val="001C1471"/>
    <w:rsid w:val="001C15FB"/>
    <w:rsid w:val="001E100B"/>
    <w:rsid w:val="001E17A0"/>
    <w:rsid w:val="001E4F55"/>
    <w:rsid w:val="001E750A"/>
    <w:rsid w:val="001F065B"/>
    <w:rsid w:val="001F15F3"/>
    <w:rsid w:val="00215690"/>
    <w:rsid w:val="00215AC8"/>
    <w:rsid w:val="00225B2B"/>
    <w:rsid w:val="00231237"/>
    <w:rsid w:val="00234055"/>
    <w:rsid w:val="00242369"/>
    <w:rsid w:val="002451A4"/>
    <w:rsid w:val="00257F5E"/>
    <w:rsid w:val="00295531"/>
    <w:rsid w:val="002A3D89"/>
    <w:rsid w:val="002B25CF"/>
    <w:rsid w:val="002B32D8"/>
    <w:rsid w:val="002B66C3"/>
    <w:rsid w:val="002D663D"/>
    <w:rsid w:val="002E1A3A"/>
    <w:rsid w:val="002F08D1"/>
    <w:rsid w:val="002F45F8"/>
    <w:rsid w:val="002F64A6"/>
    <w:rsid w:val="00304C48"/>
    <w:rsid w:val="003109E3"/>
    <w:rsid w:val="00315142"/>
    <w:rsid w:val="003153D4"/>
    <w:rsid w:val="0032007F"/>
    <w:rsid w:val="00321953"/>
    <w:rsid w:val="0032304D"/>
    <w:rsid w:val="0032354F"/>
    <w:rsid w:val="00332F67"/>
    <w:rsid w:val="003349C9"/>
    <w:rsid w:val="00335E85"/>
    <w:rsid w:val="0034681B"/>
    <w:rsid w:val="003738E9"/>
    <w:rsid w:val="003779C4"/>
    <w:rsid w:val="00383C14"/>
    <w:rsid w:val="00383E75"/>
    <w:rsid w:val="0038663E"/>
    <w:rsid w:val="003A2527"/>
    <w:rsid w:val="003B610A"/>
    <w:rsid w:val="003C6986"/>
    <w:rsid w:val="003D0995"/>
    <w:rsid w:val="003E11B6"/>
    <w:rsid w:val="003E3F04"/>
    <w:rsid w:val="003E454D"/>
    <w:rsid w:val="003E7F10"/>
    <w:rsid w:val="003F0AE4"/>
    <w:rsid w:val="003F299A"/>
    <w:rsid w:val="00403C38"/>
    <w:rsid w:val="00413D4F"/>
    <w:rsid w:val="00414810"/>
    <w:rsid w:val="00420F6F"/>
    <w:rsid w:val="004240DA"/>
    <w:rsid w:val="0042615B"/>
    <w:rsid w:val="00444E24"/>
    <w:rsid w:val="00452D53"/>
    <w:rsid w:val="00456D2F"/>
    <w:rsid w:val="004660BD"/>
    <w:rsid w:val="00467E84"/>
    <w:rsid w:val="0047708E"/>
    <w:rsid w:val="00481BB7"/>
    <w:rsid w:val="004837D9"/>
    <w:rsid w:val="004911BD"/>
    <w:rsid w:val="0049464A"/>
    <w:rsid w:val="00497E0F"/>
    <w:rsid w:val="004A3054"/>
    <w:rsid w:val="004A3A0B"/>
    <w:rsid w:val="004A6962"/>
    <w:rsid w:val="004A7264"/>
    <w:rsid w:val="004B30D4"/>
    <w:rsid w:val="004B4454"/>
    <w:rsid w:val="004D0BF4"/>
    <w:rsid w:val="004D41D6"/>
    <w:rsid w:val="004E0D08"/>
    <w:rsid w:val="004E2852"/>
    <w:rsid w:val="00521B08"/>
    <w:rsid w:val="005231DC"/>
    <w:rsid w:val="00524F8F"/>
    <w:rsid w:val="00525DF6"/>
    <w:rsid w:val="0053644D"/>
    <w:rsid w:val="005432B3"/>
    <w:rsid w:val="00543756"/>
    <w:rsid w:val="005442D4"/>
    <w:rsid w:val="005460F7"/>
    <w:rsid w:val="00577ADA"/>
    <w:rsid w:val="00590495"/>
    <w:rsid w:val="00594F6B"/>
    <w:rsid w:val="005A022C"/>
    <w:rsid w:val="005A4AC4"/>
    <w:rsid w:val="005A5C7D"/>
    <w:rsid w:val="005B601E"/>
    <w:rsid w:val="005C3C65"/>
    <w:rsid w:val="005C5510"/>
    <w:rsid w:val="005C6340"/>
    <w:rsid w:val="005D3886"/>
    <w:rsid w:val="005E6A03"/>
    <w:rsid w:val="005F1ADB"/>
    <w:rsid w:val="005F5611"/>
    <w:rsid w:val="00611698"/>
    <w:rsid w:val="00612989"/>
    <w:rsid w:val="0062345C"/>
    <w:rsid w:val="00627E65"/>
    <w:rsid w:val="00650EF8"/>
    <w:rsid w:val="00664518"/>
    <w:rsid w:val="00666A7F"/>
    <w:rsid w:val="00670CFA"/>
    <w:rsid w:val="006719BC"/>
    <w:rsid w:val="006722FB"/>
    <w:rsid w:val="00682E1A"/>
    <w:rsid w:val="006848AA"/>
    <w:rsid w:val="00685142"/>
    <w:rsid w:val="006852CC"/>
    <w:rsid w:val="006A2356"/>
    <w:rsid w:val="006A4D97"/>
    <w:rsid w:val="006B1240"/>
    <w:rsid w:val="006B2E62"/>
    <w:rsid w:val="006B6174"/>
    <w:rsid w:val="006C223B"/>
    <w:rsid w:val="006C3204"/>
    <w:rsid w:val="006D3D35"/>
    <w:rsid w:val="006D5CC9"/>
    <w:rsid w:val="006F6CF7"/>
    <w:rsid w:val="0070044F"/>
    <w:rsid w:val="0070189E"/>
    <w:rsid w:val="007308F5"/>
    <w:rsid w:val="0073225E"/>
    <w:rsid w:val="007441E5"/>
    <w:rsid w:val="00752FBC"/>
    <w:rsid w:val="00754638"/>
    <w:rsid w:val="0075765D"/>
    <w:rsid w:val="00790CBA"/>
    <w:rsid w:val="007959C7"/>
    <w:rsid w:val="007A4CB5"/>
    <w:rsid w:val="007B113E"/>
    <w:rsid w:val="007B196C"/>
    <w:rsid w:val="007B2A43"/>
    <w:rsid w:val="007B4FEF"/>
    <w:rsid w:val="007C0211"/>
    <w:rsid w:val="007D3E92"/>
    <w:rsid w:val="007E280A"/>
    <w:rsid w:val="007E2B00"/>
    <w:rsid w:val="007F566C"/>
    <w:rsid w:val="007F6213"/>
    <w:rsid w:val="0080190C"/>
    <w:rsid w:val="00803821"/>
    <w:rsid w:val="008062A2"/>
    <w:rsid w:val="00813514"/>
    <w:rsid w:val="00836BB1"/>
    <w:rsid w:val="008374E7"/>
    <w:rsid w:val="0083763B"/>
    <w:rsid w:val="00851395"/>
    <w:rsid w:val="00853894"/>
    <w:rsid w:val="00855B17"/>
    <w:rsid w:val="0085726A"/>
    <w:rsid w:val="0086275D"/>
    <w:rsid w:val="00865460"/>
    <w:rsid w:val="00877447"/>
    <w:rsid w:val="00886BCB"/>
    <w:rsid w:val="00894057"/>
    <w:rsid w:val="00894DB7"/>
    <w:rsid w:val="008A0B0A"/>
    <w:rsid w:val="008B075C"/>
    <w:rsid w:val="008B54F8"/>
    <w:rsid w:val="008C2F94"/>
    <w:rsid w:val="008C7F13"/>
    <w:rsid w:val="008D6D1F"/>
    <w:rsid w:val="008E52CF"/>
    <w:rsid w:val="008F0957"/>
    <w:rsid w:val="008F7533"/>
    <w:rsid w:val="00900F9E"/>
    <w:rsid w:val="00901185"/>
    <w:rsid w:val="00906DCF"/>
    <w:rsid w:val="00910D67"/>
    <w:rsid w:val="00911192"/>
    <w:rsid w:val="009117C3"/>
    <w:rsid w:val="00912888"/>
    <w:rsid w:val="00914F64"/>
    <w:rsid w:val="00915DF0"/>
    <w:rsid w:val="00922AAD"/>
    <w:rsid w:val="0092567A"/>
    <w:rsid w:val="009268EA"/>
    <w:rsid w:val="00932937"/>
    <w:rsid w:val="0093633F"/>
    <w:rsid w:val="00936C2E"/>
    <w:rsid w:val="00940268"/>
    <w:rsid w:val="00952451"/>
    <w:rsid w:val="0095592C"/>
    <w:rsid w:val="00956386"/>
    <w:rsid w:val="009607B3"/>
    <w:rsid w:val="00965619"/>
    <w:rsid w:val="00976D69"/>
    <w:rsid w:val="0098165F"/>
    <w:rsid w:val="00985C8A"/>
    <w:rsid w:val="0099308D"/>
    <w:rsid w:val="00997C99"/>
    <w:rsid w:val="009A2D36"/>
    <w:rsid w:val="009A2FC5"/>
    <w:rsid w:val="009C4F2A"/>
    <w:rsid w:val="009C543B"/>
    <w:rsid w:val="009C56CB"/>
    <w:rsid w:val="009C5CC7"/>
    <w:rsid w:val="009E3500"/>
    <w:rsid w:val="009E6A5F"/>
    <w:rsid w:val="009E6FC5"/>
    <w:rsid w:val="00A02FC4"/>
    <w:rsid w:val="00A112A2"/>
    <w:rsid w:val="00A168CC"/>
    <w:rsid w:val="00A4125F"/>
    <w:rsid w:val="00A4139A"/>
    <w:rsid w:val="00A455F1"/>
    <w:rsid w:val="00A47F11"/>
    <w:rsid w:val="00A50E80"/>
    <w:rsid w:val="00A53540"/>
    <w:rsid w:val="00A53985"/>
    <w:rsid w:val="00A6256C"/>
    <w:rsid w:val="00A750C2"/>
    <w:rsid w:val="00A828CA"/>
    <w:rsid w:val="00A92EB6"/>
    <w:rsid w:val="00A961FC"/>
    <w:rsid w:val="00A97041"/>
    <w:rsid w:val="00AB3210"/>
    <w:rsid w:val="00AB4C6D"/>
    <w:rsid w:val="00AC2C1A"/>
    <w:rsid w:val="00AC3E65"/>
    <w:rsid w:val="00AD1F51"/>
    <w:rsid w:val="00AE2252"/>
    <w:rsid w:val="00AE7862"/>
    <w:rsid w:val="00AF0FBE"/>
    <w:rsid w:val="00AF4719"/>
    <w:rsid w:val="00AF5B4E"/>
    <w:rsid w:val="00B04CE6"/>
    <w:rsid w:val="00B151AA"/>
    <w:rsid w:val="00B20ABC"/>
    <w:rsid w:val="00B2307B"/>
    <w:rsid w:val="00B23B91"/>
    <w:rsid w:val="00B33143"/>
    <w:rsid w:val="00B46510"/>
    <w:rsid w:val="00B472DE"/>
    <w:rsid w:val="00B50435"/>
    <w:rsid w:val="00B516D5"/>
    <w:rsid w:val="00B65199"/>
    <w:rsid w:val="00B6616B"/>
    <w:rsid w:val="00B72983"/>
    <w:rsid w:val="00B96FBB"/>
    <w:rsid w:val="00BA1E3D"/>
    <w:rsid w:val="00BA7C31"/>
    <w:rsid w:val="00BB2189"/>
    <w:rsid w:val="00BB3157"/>
    <w:rsid w:val="00BE3498"/>
    <w:rsid w:val="00BF0EBF"/>
    <w:rsid w:val="00BF50B4"/>
    <w:rsid w:val="00C00857"/>
    <w:rsid w:val="00C040C9"/>
    <w:rsid w:val="00C1278A"/>
    <w:rsid w:val="00C20C7E"/>
    <w:rsid w:val="00C27331"/>
    <w:rsid w:val="00C360FC"/>
    <w:rsid w:val="00C50A08"/>
    <w:rsid w:val="00C609DA"/>
    <w:rsid w:val="00C629FA"/>
    <w:rsid w:val="00C65224"/>
    <w:rsid w:val="00C7012F"/>
    <w:rsid w:val="00C74E33"/>
    <w:rsid w:val="00C755E0"/>
    <w:rsid w:val="00C76E99"/>
    <w:rsid w:val="00C8236C"/>
    <w:rsid w:val="00C850EF"/>
    <w:rsid w:val="00C975F0"/>
    <w:rsid w:val="00CA02F1"/>
    <w:rsid w:val="00CA1E83"/>
    <w:rsid w:val="00CB4C04"/>
    <w:rsid w:val="00CC53B8"/>
    <w:rsid w:val="00CC697F"/>
    <w:rsid w:val="00CF24BC"/>
    <w:rsid w:val="00CF3B83"/>
    <w:rsid w:val="00CF4AD7"/>
    <w:rsid w:val="00D168C3"/>
    <w:rsid w:val="00D25D93"/>
    <w:rsid w:val="00D37D32"/>
    <w:rsid w:val="00D37F7C"/>
    <w:rsid w:val="00D505C7"/>
    <w:rsid w:val="00D51A84"/>
    <w:rsid w:val="00D54693"/>
    <w:rsid w:val="00D56B81"/>
    <w:rsid w:val="00D604F2"/>
    <w:rsid w:val="00D62B97"/>
    <w:rsid w:val="00D71452"/>
    <w:rsid w:val="00D86350"/>
    <w:rsid w:val="00DA7CCC"/>
    <w:rsid w:val="00DC7216"/>
    <w:rsid w:val="00DD102D"/>
    <w:rsid w:val="00DE3AB6"/>
    <w:rsid w:val="00DF3871"/>
    <w:rsid w:val="00DF3A79"/>
    <w:rsid w:val="00DF7F52"/>
    <w:rsid w:val="00E022D6"/>
    <w:rsid w:val="00E02920"/>
    <w:rsid w:val="00E05196"/>
    <w:rsid w:val="00E0639A"/>
    <w:rsid w:val="00E073BF"/>
    <w:rsid w:val="00E133D0"/>
    <w:rsid w:val="00E20EE2"/>
    <w:rsid w:val="00E22F6E"/>
    <w:rsid w:val="00E404AC"/>
    <w:rsid w:val="00E54865"/>
    <w:rsid w:val="00E90F89"/>
    <w:rsid w:val="00E93F81"/>
    <w:rsid w:val="00E960F3"/>
    <w:rsid w:val="00EA29AA"/>
    <w:rsid w:val="00EA5EAC"/>
    <w:rsid w:val="00EA6527"/>
    <w:rsid w:val="00EA6BAC"/>
    <w:rsid w:val="00EC07B2"/>
    <w:rsid w:val="00ED6727"/>
    <w:rsid w:val="00EE72C6"/>
    <w:rsid w:val="00EF18FE"/>
    <w:rsid w:val="00EF4A50"/>
    <w:rsid w:val="00EF7BFB"/>
    <w:rsid w:val="00F156EF"/>
    <w:rsid w:val="00F278DE"/>
    <w:rsid w:val="00F36002"/>
    <w:rsid w:val="00F50916"/>
    <w:rsid w:val="00F51B1D"/>
    <w:rsid w:val="00F53292"/>
    <w:rsid w:val="00F54A3F"/>
    <w:rsid w:val="00F63A43"/>
    <w:rsid w:val="00F63A44"/>
    <w:rsid w:val="00F6727E"/>
    <w:rsid w:val="00F772D1"/>
    <w:rsid w:val="00F97226"/>
    <w:rsid w:val="00F972D6"/>
    <w:rsid w:val="00FA70E1"/>
    <w:rsid w:val="00FB1C23"/>
    <w:rsid w:val="00FB74A8"/>
    <w:rsid w:val="00FC0D4C"/>
    <w:rsid w:val="00FD6F83"/>
    <w:rsid w:val="00FE10DC"/>
    <w:rsid w:val="00FE79DA"/>
    <w:rsid w:val="00FF0B69"/>
    <w:rsid w:val="00FF1ED5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D16"/>
  <w15:docId w15:val="{6052FC11-25DF-4313-B923-2A3E06D2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37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7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7D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0B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0B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199"/>
  </w:style>
  <w:style w:type="paragraph" w:styleId="Stopka">
    <w:name w:val="footer"/>
    <w:basedOn w:val="Normalny"/>
    <w:link w:val="StopkaZnak"/>
    <w:uiPriority w:val="99"/>
    <w:unhideWhenUsed/>
    <w:rsid w:val="00B6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199"/>
  </w:style>
  <w:style w:type="paragraph" w:styleId="Akapitzlist">
    <w:name w:val="List Paragraph"/>
    <w:basedOn w:val="Normalny"/>
    <w:uiPriority w:val="34"/>
    <w:qFormat/>
    <w:rsid w:val="008C7F1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6A4D97"/>
    <w:pPr>
      <w:spacing w:after="0" w:line="240" w:lineRule="auto"/>
      <w:ind w:left="851"/>
    </w:pPr>
    <w:rPr>
      <w:rFonts w:ascii="Garamond" w:eastAsia="Times New Roman" w:hAnsi="Garamond" w:cs="Times New Roman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4D97"/>
    <w:rPr>
      <w:rFonts w:ascii="Garamond" w:eastAsia="Times New Roman" w:hAnsi="Garamond" w:cs="Times New Roman"/>
      <w:szCs w:val="20"/>
      <w:lang w:val="en-US"/>
    </w:rPr>
  </w:style>
  <w:style w:type="paragraph" w:styleId="Poprawka">
    <w:name w:val="Revision"/>
    <w:hidden/>
    <w:uiPriority w:val="99"/>
    <w:semiHidden/>
    <w:rsid w:val="006B2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53B5-670D-44EA-9E9C-5F62D0A8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6190</Words>
  <Characters>37143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 Broker</dc:creator>
  <cp:lastModifiedBy>Dorota Benowska</cp:lastModifiedBy>
  <cp:revision>3</cp:revision>
  <cp:lastPrinted>2023-07-12T08:20:00Z</cp:lastPrinted>
  <dcterms:created xsi:type="dcterms:W3CDTF">2023-11-28T09:12:00Z</dcterms:created>
  <dcterms:modified xsi:type="dcterms:W3CDTF">2023-11-28T09:12:00Z</dcterms:modified>
</cp:coreProperties>
</file>