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0913B759"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33374CFF" w14:textId="56515FE7" w:rsidR="009B2DFA"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 xml:space="preserve">Komunikacja Miejska Rybnik Sp. z o.o. </w:t>
      </w:r>
    </w:p>
    <w:p w14:paraId="232D0EDD" w14:textId="74028FEE" w:rsidR="00D81524"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ul. Budowlanych 6, 44 - 200 Rybnik</w:t>
      </w:r>
    </w:p>
    <w:p w14:paraId="62FB7BA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SPECYFIKACJA WARUNKÓW ZAMÓWIENIA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08139FF7"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20AF7A48" w14:textId="12C5400C" w:rsidR="00D81524" w:rsidRPr="00304692" w:rsidRDefault="001C2BE5" w:rsidP="000B28F6">
      <w:pPr>
        <w:pBdr>
          <w:top w:val="nil"/>
          <w:left w:val="nil"/>
          <w:bottom w:val="nil"/>
          <w:right w:val="nil"/>
          <w:between w:val="nil"/>
        </w:pBdr>
        <w:shd w:val="clear" w:color="auto" w:fill="FFFFFF"/>
        <w:spacing w:before="600" w:after="0" w:line="360" w:lineRule="auto"/>
        <w:ind w:left="142"/>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Dostawa </w:t>
      </w:r>
      <w:r w:rsidR="000B28F6">
        <w:rPr>
          <w:rFonts w:ascii="Arial" w:eastAsia="Arial" w:hAnsi="Arial" w:cs="Arial"/>
          <w:b/>
          <w:color w:val="000000"/>
          <w:sz w:val="24"/>
          <w:szCs w:val="24"/>
        </w:rPr>
        <w:t xml:space="preserve">w formie leasingu operacyjnego </w:t>
      </w:r>
      <w:r w:rsidRPr="00304692">
        <w:rPr>
          <w:rFonts w:ascii="Arial" w:eastAsia="Arial" w:hAnsi="Arial" w:cs="Arial"/>
          <w:b/>
          <w:color w:val="000000"/>
          <w:sz w:val="24"/>
          <w:szCs w:val="24"/>
        </w:rPr>
        <w:t>1 sztuk</w:t>
      </w:r>
      <w:r w:rsidR="000B28F6">
        <w:rPr>
          <w:rFonts w:ascii="Arial" w:eastAsia="Arial" w:hAnsi="Arial" w:cs="Arial"/>
          <w:b/>
          <w:color w:val="000000"/>
          <w:sz w:val="24"/>
          <w:szCs w:val="24"/>
        </w:rPr>
        <w:t xml:space="preserve">i </w:t>
      </w:r>
      <w:r w:rsidRPr="00304692">
        <w:rPr>
          <w:rFonts w:ascii="Arial" w:eastAsia="Arial" w:hAnsi="Arial" w:cs="Arial"/>
          <w:b/>
          <w:color w:val="000000"/>
          <w:sz w:val="24"/>
          <w:szCs w:val="24"/>
        </w:rPr>
        <w:t>autobus</w:t>
      </w:r>
      <w:r w:rsidR="000B28F6">
        <w:rPr>
          <w:rFonts w:ascii="Arial" w:eastAsia="Arial" w:hAnsi="Arial" w:cs="Arial"/>
          <w:b/>
          <w:color w:val="000000"/>
          <w:sz w:val="24"/>
          <w:szCs w:val="24"/>
        </w:rPr>
        <w:t>u</w:t>
      </w:r>
      <w:r w:rsidRPr="00304692">
        <w:rPr>
          <w:rFonts w:ascii="Arial" w:eastAsia="Arial" w:hAnsi="Arial" w:cs="Arial"/>
          <w:b/>
          <w:color w:val="000000"/>
          <w:sz w:val="24"/>
          <w:szCs w:val="24"/>
        </w:rPr>
        <w:t xml:space="preserve"> komunikacji miejskiej</w:t>
      </w:r>
      <w:r w:rsidR="000B28F6">
        <w:rPr>
          <w:rFonts w:ascii="Arial" w:eastAsia="Arial" w:hAnsi="Arial" w:cs="Arial"/>
          <w:b/>
          <w:color w:val="000000"/>
          <w:sz w:val="24"/>
          <w:szCs w:val="24"/>
        </w:rPr>
        <w:t xml:space="preserve"> </w:t>
      </w:r>
      <w:r w:rsidRPr="00304692">
        <w:rPr>
          <w:rFonts w:ascii="Arial" w:eastAsia="Arial" w:hAnsi="Arial" w:cs="Arial"/>
          <w:b/>
          <w:color w:val="000000"/>
          <w:sz w:val="24"/>
          <w:szCs w:val="24"/>
        </w:rPr>
        <w:t>o napędzie hybrydowym</w:t>
      </w:r>
      <w:r w:rsidR="000B28F6">
        <w:rPr>
          <w:rFonts w:ascii="Arial" w:eastAsia="Arial" w:hAnsi="Arial" w:cs="Arial"/>
          <w:b/>
          <w:color w:val="000000"/>
          <w:sz w:val="24"/>
          <w:szCs w:val="24"/>
        </w:rPr>
        <w:t xml:space="preserve"> o długości 18 m.</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35E48DBA" w:rsidR="009B2DFA" w:rsidRPr="008960E5"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publicznych </w:t>
      </w:r>
      <w:r w:rsidRPr="008960E5">
        <w:rPr>
          <w:rFonts w:ascii="Arial" w:eastAsia="Arial" w:hAnsi="Arial" w:cs="Arial"/>
          <w:color w:val="000000"/>
          <w:sz w:val="24"/>
          <w:szCs w:val="24"/>
        </w:rPr>
        <w:t>(</w:t>
      </w:r>
      <w:r w:rsidR="008960E5" w:rsidRPr="008960E5">
        <w:rPr>
          <w:rFonts w:ascii="Arial" w:hAnsi="Arial" w:cs="Arial"/>
          <w:sz w:val="24"/>
          <w:szCs w:val="24"/>
        </w:rPr>
        <w:t>tekst jednolity Dz.U.2022 poz. 1710</w:t>
      </w:r>
      <w:r w:rsidRPr="008960E5">
        <w:rPr>
          <w:rFonts w:ascii="Arial" w:eastAsia="Arial" w:hAnsi="Arial" w:cs="Arial"/>
          <w:color w:val="000000"/>
          <w:sz w:val="24"/>
          <w:szCs w:val="24"/>
        </w:rPr>
        <w:t xml:space="preserve">). </w:t>
      </w:r>
    </w:p>
    <w:p w14:paraId="6D7E3827" w14:textId="6BFFB2FA"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w:t>
      </w:r>
      <w:r w:rsidR="00725F0C">
        <w:rPr>
          <w:rFonts w:ascii="Arial" w:eastAsia="Arial" w:hAnsi="Arial" w:cs="Arial"/>
          <w:b/>
          <w:color w:val="000000"/>
          <w:sz w:val="24"/>
          <w:szCs w:val="24"/>
        </w:rPr>
        <w:t>0</w:t>
      </w:r>
      <w:r w:rsidR="00F6484B">
        <w:rPr>
          <w:rFonts w:ascii="Arial" w:eastAsia="Arial" w:hAnsi="Arial" w:cs="Arial"/>
          <w:b/>
          <w:color w:val="000000"/>
          <w:sz w:val="24"/>
          <w:szCs w:val="24"/>
        </w:rPr>
        <w:t>1</w:t>
      </w:r>
      <w:r w:rsidRPr="00304692">
        <w:rPr>
          <w:rFonts w:ascii="Arial" w:eastAsia="Arial" w:hAnsi="Arial" w:cs="Arial"/>
          <w:b/>
          <w:color w:val="000000"/>
          <w:sz w:val="24"/>
          <w:szCs w:val="24"/>
        </w:rPr>
        <w:t>/202</w:t>
      </w:r>
      <w:r w:rsidR="000B28F6">
        <w:rPr>
          <w:rFonts w:ascii="Arial" w:eastAsia="Arial" w:hAnsi="Arial" w:cs="Arial"/>
          <w:b/>
          <w:color w:val="000000"/>
          <w:sz w:val="24"/>
          <w:szCs w:val="24"/>
        </w:rPr>
        <w:t>3</w:t>
      </w:r>
    </w:p>
    <w:p w14:paraId="4F39C0BF" w14:textId="1F572303" w:rsidR="009B2DFA" w:rsidRPr="00304692" w:rsidRDefault="00304692" w:rsidP="00304692">
      <w:pPr>
        <w:spacing w:before="600" w:after="0" w:line="360" w:lineRule="auto"/>
        <w:jc w:val="center"/>
        <w:rPr>
          <w:rFonts w:ascii="Arial" w:hAnsi="Arial" w:cs="Arial"/>
          <w:b/>
          <w:sz w:val="24"/>
          <w:szCs w:val="24"/>
        </w:rPr>
      </w:pPr>
      <w:r>
        <w:rPr>
          <w:rFonts w:ascii="Arial" w:eastAsia="Arial" w:hAnsi="Arial" w:cs="Arial"/>
          <w:b/>
        </w:rPr>
        <w:br w:type="page"/>
      </w:r>
    </w:p>
    <w:p w14:paraId="1921841A" w14:textId="77777777" w:rsidR="009B2DFA" w:rsidRPr="006E1488" w:rsidRDefault="001C2BE5"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ul. Budowlanych 6</w:t>
      </w:r>
    </w:p>
    <w:p w14:paraId="2FA0DE32"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44-200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Telefon.:32 755 71 60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6368007D" w14:textId="77777777" w:rsidR="009B2DFA" w:rsidRPr="006E1488" w:rsidRDefault="001C2BE5" w:rsidP="00DA658D">
      <w:pPr>
        <w:spacing w:before="240" w:after="0" w:line="360" w:lineRule="auto"/>
        <w:rPr>
          <w:rFonts w:ascii="Arial" w:hAnsi="Arial" w:cs="Arial"/>
          <w:sz w:val="24"/>
          <w:szCs w:val="24"/>
        </w:rPr>
      </w:pPr>
      <w:r w:rsidRPr="006E1488">
        <w:rPr>
          <w:rFonts w:ascii="Arial" w:hAnsi="Arial" w:cs="Arial"/>
          <w:sz w:val="24"/>
          <w:szCs w:val="24"/>
        </w:rPr>
        <w:t>Zgodnie z art. 13 Rozporządzenia Parlamentu Europejskiego i Rady (UE) nr 2016/679 z dnia 27 kwietnia 2016 roku, informuję, że:</w:t>
      </w:r>
    </w:p>
    <w:p w14:paraId="27E798C6" w14:textId="0F831056" w:rsidR="009B2DFA" w:rsidRPr="006E1488" w:rsidRDefault="001C2BE5" w:rsidP="00DA658D">
      <w:pPr>
        <w:spacing w:after="0" w:line="360" w:lineRule="auto"/>
        <w:contextualSpacing/>
        <w:rPr>
          <w:rFonts w:ascii="Arial" w:eastAsia="Arial" w:hAnsi="Arial" w:cs="Arial"/>
          <w:sz w:val="24"/>
          <w:szCs w:val="24"/>
        </w:rPr>
      </w:pPr>
      <w:r w:rsidRPr="006E1488">
        <w:rPr>
          <w:rFonts w:ascii="Arial" w:eastAsia="Arial" w:hAnsi="Arial" w:cs="Arial"/>
          <w:sz w:val="24"/>
          <w:szCs w:val="24"/>
        </w:rPr>
        <w:t>Administratorem Danych Osobowych jest Komunikacja Miejska Rybnik Sp. z o.o.,</w:t>
      </w:r>
      <w:r w:rsidRPr="006E1488">
        <w:rPr>
          <w:rFonts w:ascii="Arial" w:eastAsia="Arial" w:hAnsi="Arial" w:cs="Arial"/>
          <w:sz w:val="24"/>
          <w:szCs w:val="24"/>
        </w:rPr>
        <w:br/>
        <w:t xml:space="preserve">ul. Budowlanych 6, 44-200 Rybnik, adres e-mail: </w:t>
      </w:r>
      <w:r w:rsidR="00177915" w:rsidRPr="006E1488">
        <w:rPr>
          <w:rFonts w:ascii="Arial" w:eastAsia="Arial" w:hAnsi="Arial" w:cs="Arial"/>
          <w:sz w:val="24"/>
          <w:szCs w:val="24"/>
        </w:rPr>
        <w:t>sekretariat</w:t>
      </w:r>
      <w:r w:rsidRPr="006E1488">
        <w:rPr>
          <w:rFonts w:ascii="Arial" w:eastAsia="Arial" w:hAnsi="Arial" w:cs="Arial"/>
          <w:sz w:val="24"/>
          <w:szCs w:val="24"/>
        </w:rPr>
        <w:t>@km.rybnik.pl (dalej jako „ADO”).</w:t>
      </w:r>
    </w:p>
    <w:p w14:paraId="7ADCA3D7" w14:textId="77777777" w:rsidR="009B2DFA" w:rsidRPr="006E1488" w:rsidRDefault="001C2BE5"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Dane kontaktowe Inspektora Ochrony Danych e-mail: iod@km.rybnik.pl.</w:t>
      </w:r>
    </w:p>
    <w:p w14:paraId="7D866CFB" w14:textId="2C35AF80" w:rsidR="009B2DFA" w:rsidRPr="006E1488" w:rsidRDefault="001C2BE5"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Pani/Pana dane osobowe przetwarzane będą na podstawie art. 6 ust. 1 lit. c RODO oraz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w celu związanym z przedmiotowym postępowaniem </w:t>
      </w:r>
      <w:r w:rsidR="006E1488">
        <w:rPr>
          <w:rFonts w:ascii="Arial" w:eastAsia="Arial" w:hAnsi="Arial" w:cs="Arial"/>
          <w:color w:val="000000"/>
          <w:sz w:val="24"/>
          <w:szCs w:val="24"/>
        </w:rPr>
        <w:br/>
      </w:r>
      <w:r w:rsidRPr="006E1488">
        <w:rPr>
          <w:rFonts w:ascii="Arial" w:eastAsia="Arial" w:hAnsi="Arial" w:cs="Arial"/>
          <w:color w:val="000000"/>
          <w:sz w:val="24"/>
          <w:szCs w:val="24"/>
        </w:rPr>
        <w:t>o udzielenie zamówienia publicznego prowadzonym w trybie przetargu nieograniczonego, określonego w specyfikacji przetargowej.</w:t>
      </w:r>
    </w:p>
    <w:p w14:paraId="290FDF62" w14:textId="44A56DAA" w:rsidR="009B2DFA" w:rsidRPr="006E1488" w:rsidRDefault="00033FA7"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Obowiązek podania przez Panią/Pana danych osobowych bezpośrednio Pani/Pana dotyczących jest wymogiem ustawowym określonym w przepisach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związanym z udziałem w postępowaniu o udzielenie zamówienia publicznego; konsekwencje niepodania określonych danych wynikają 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w:t>
      </w:r>
    </w:p>
    <w:p w14:paraId="7D7D81E0" w14:textId="1DD5FB1D" w:rsidR="00DA658D" w:rsidRPr="00DA658D" w:rsidRDefault="00033FA7"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W odniesieniu do Pani/Pana danych osobowych decyzje nie będą podejmowane </w:t>
      </w:r>
      <w:r w:rsidRPr="006E1488">
        <w:rPr>
          <w:rFonts w:ascii="Arial" w:eastAsia="Arial" w:hAnsi="Arial" w:cs="Arial"/>
          <w:color w:val="000000"/>
          <w:sz w:val="24"/>
          <w:szCs w:val="24"/>
        </w:rPr>
        <w:br/>
        <w:t>w sposób zautomatyzowany, stosownie do art. 22 RODO.</w:t>
      </w:r>
    </w:p>
    <w:p w14:paraId="5CA549BA" w14:textId="0941F1F3" w:rsidR="009B2DFA" w:rsidRPr="006E1488" w:rsidRDefault="00033FA7"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Posiada Pani/Pan:</w:t>
      </w:r>
    </w:p>
    <w:p w14:paraId="4C0A4CA5" w14:textId="5F18F7CB"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lastRenderedPageBreak/>
        <w:t>na podstawie art. 15 RODO prawo dostępu do danych osobowych Pani/Pana dotyczących</w:t>
      </w:r>
      <w:r w:rsidR="006275B0">
        <w:rPr>
          <w:rFonts w:ascii="Arial" w:eastAsia="Arial" w:hAnsi="Arial" w:cs="Arial"/>
          <w:color w:val="000000"/>
          <w:sz w:val="24"/>
          <w:szCs w:val="24"/>
        </w:rPr>
        <w:t>,</w:t>
      </w:r>
    </w:p>
    <w:p w14:paraId="422B3B3F" w14:textId="49B4D927"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16 RODO prawo do sprostowania Pani/Pana danych osobowych</w:t>
      </w:r>
      <w:r w:rsidR="006275B0">
        <w:rPr>
          <w:rFonts w:ascii="Arial" w:eastAsia="Arial" w:hAnsi="Arial" w:cs="Arial"/>
          <w:color w:val="000000"/>
          <w:sz w:val="24"/>
          <w:szCs w:val="24"/>
        </w:rPr>
        <w:t>,</w:t>
      </w:r>
    </w:p>
    <w:p w14:paraId="0F8CA98B" w14:textId="5543CE66"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18 RODO prawo żądania od administratora ograniczenia przetwarzania danych osobowych z zastrzeżeniem przypadków, o których mowa w art. 18 ust. 2 RODO</w:t>
      </w:r>
      <w:r w:rsidR="006275B0">
        <w:rPr>
          <w:rFonts w:ascii="Arial" w:eastAsia="Arial" w:hAnsi="Arial" w:cs="Arial"/>
          <w:color w:val="000000"/>
          <w:sz w:val="24"/>
          <w:szCs w:val="24"/>
        </w:rPr>
        <w:t>,</w:t>
      </w:r>
    </w:p>
    <w:p w14:paraId="2251022E" w14:textId="77777777"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18CD5988" w14:textId="075912EE" w:rsidR="009B2DFA" w:rsidRPr="006E1488" w:rsidRDefault="00033FA7"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Nie przysługuje Pani/Panu:</w:t>
      </w:r>
    </w:p>
    <w:p w14:paraId="18F08070" w14:textId="58B4649A"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w związku z art. 17 ust. 3 lit. b, d lub e RODO prawo do usunięcia danych osobowych</w:t>
      </w:r>
      <w:r w:rsidR="006275B0">
        <w:rPr>
          <w:rFonts w:ascii="Arial" w:eastAsia="Arial" w:hAnsi="Arial" w:cs="Arial"/>
          <w:color w:val="000000"/>
          <w:sz w:val="24"/>
          <w:szCs w:val="24"/>
        </w:rPr>
        <w:t>,</w:t>
      </w:r>
    </w:p>
    <w:p w14:paraId="5D7C0DD8" w14:textId="3CBFA37A"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przenoszenia danych osobowych, o którym mowa w art. 20 RODO</w:t>
      </w:r>
      <w:r w:rsidR="006275B0">
        <w:rPr>
          <w:rFonts w:ascii="Arial" w:eastAsia="Arial" w:hAnsi="Arial" w:cs="Arial"/>
          <w:color w:val="000000"/>
          <w:sz w:val="24"/>
          <w:szCs w:val="24"/>
        </w:rPr>
        <w:t>,</w:t>
      </w:r>
    </w:p>
    <w:p w14:paraId="7B2C0A68" w14:textId="77777777" w:rsidR="009B2DFA" w:rsidRPr="006E1488" w:rsidRDefault="001C2BE5" w:rsidP="008C2E38">
      <w:pPr>
        <w:numPr>
          <w:ilvl w:val="1"/>
          <w:numId w:val="17"/>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21 RODO prawo sprzeciwu, wobec przetwarzania danych osobowych zgromadzonych na podstawie art. 6 ust. 1 lit. c RODO.</w:t>
      </w:r>
    </w:p>
    <w:p w14:paraId="5F91E859" w14:textId="25D60290" w:rsidR="009B2DFA" w:rsidRPr="006E1488" w:rsidRDefault="001C2BE5" w:rsidP="008C2E38">
      <w:pPr>
        <w:numPr>
          <w:ilvl w:val="0"/>
          <w:numId w:val="17"/>
        </w:numPr>
        <w:pBdr>
          <w:top w:val="nil"/>
          <w:left w:val="nil"/>
          <w:bottom w:val="nil"/>
          <w:right w:val="nil"/>
          <w:between w:val="nil"/>
        </w:pBdr>
        <w:spacing w:after="0" w:line="360" w:lineRule="auto"/>
        <w:ind w:left="426" w:hanging="426"/>
        <w:contextualSpacing/>
        <w:rPr>
          <w:rFonts w:ascii="Arial" w:eastAsia="Arial" w:hAnsi="Arial" w:cs="Arial"/>
          <w:b/>
          <w:color w:val="000000"/>
          <w:sz w:val="24"/>
          <w:szCs w:val="24"/>
        </w:rPr>
      </w:pPr>
      <w:r w:rsidRPr="006E1488">
        <w:rPr>
          <w:rFonts w:ascii="Arial" w:eastAsia="Arial"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0" w:name="_heading=h.3znysh7" w:colFirst="0" w:colLast="0"/>
      <w:bookmarkEnd w:id="0"/>
      <w:r w:rsidRPr="00572ECE">
        <w:rPr>
          <w:rFonts w:ascii="Arial" w:eastAsia="Arial" w:hAnsi="Arial" w:cs="Arial"/>
          <w:i/>
          <w:color w:val="000000"/>
        </w:rPr>
        <w:br w:type="page"/>
      </w:r>
    </w:p>
    <w:p w14:paraId="2C0A8B12" w14:textId="55C3C5A3" w:rsidR="009B2DFA" w:rsidRPr="00D05FA9" w:rsidRDefault="001C2BE5" w:rsidP="00D05FA9">
      <w:pPr>
        <w:pBdr>
          <w:top w:val="nil"/>
          <w:left w:val="nil"/>
          <w:bottom w:val="nil"/>
          <w:right w:val="nil"/>
          <w:between w:val="nil"/>
        </w:pBdr>
        <w:tabs>
          <w:tab w:val="left" w:pos="6915"/>
        </w:tabs>
        <w:spacing w:after="0" w:line="360" w:lineRule="auto"/>
        <w:contextualSpacing/>
        <w:rPr>
          <w:rFonts w:ascii="Arial" w:eastAsia="Arial" w:hAnsi="Arial" w:cs="Arial"/>
          <w:b/>
          <w:bCs/>
          <w:color w:val="000000"/>
          <w:sz w:val="24"/>
          <w:szCs w:val="24"/>
        </w:rPr>
      </w:pPr>
      <w:r w:rsidRPr="00D05FA9">
        <w:rPr>
          <w:rFonts w:ascii="Arial" w:eastAsia="Arial" w:hAnsi="Arial" w:cs="Arial"/>
          <w:b/>
          <w:bCs/>
          <w:color w:val="000000"/>
          <w:sz w:val="24"/>
          <w:szCs w:val="24"/>
        </w:rPr>
        <w:lastRenderedPageBreak/>
        <w:t>Załącznikami do SWZ są:</w:t>
      </w:r>
    </w:p>
    <w:p w14:paraId="5281CF36" w14:textId="46173F04" w:rsidR="00964070" w:rsidRPr="00F057CA" w:rsidRDefault="00964070"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4"/>
        </w:rPr>
      </w:pPr>
      <w:r w:rsidRPr="00F057CA">
        <w:rPr>
          <w:rFonts w:eastAsia="Arial" w:cs="Arial"/>
          <w:color w:val="000000"/>
          <w:sz w:val="24"/>
          <w:szCs w:val="24"/>
        </w:rPr>
        <w:t xml:space="preserve">Załącznik nr 1 - </w:t>
      </w:r>
      <w:r w:rsidRPr="00F057CA">
        <w:rPr>
          <w:rFonts w:eastAsia="Arial" w:cs="Arial"/>
          <w:sz w:val="24"/>
          <w:szCs w:val="24"/>
        </w:rPr>
        <w:t>wzór formularza oferty,</w:t>
      </w:r>
    </w:p>
    <w:p w14:paraId="04D9655B" w14:textId="6FEFE98B" w:rsidR="00964070" w:rsidRPr="00F057CA" w:rsidRDefault="00FB118C"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4"/>
        </w:rPr>
      </w:pPr>
      <w:r>
        <w:rPr>
          <w:rStyle w:val="Teksttreci2"/>
          <w:rFonts w:ascii="Arial" w:hAnsi="Arial" w:cs="Arial"/>
          <w:sz w:val="24"/>
          <w:szCs w:val="24"/>
        </w:rPr>
        <w:t>Z</w:t>
      </w:r>
      <w:r w:rsidR="00500F7D" w:rsidRPr="00F057CA">
        <w:rPr>
          <w:rStyle w:val="Teksttreci2"/>
          <w:rFonts w:ascii="Arial" w:hAnsi="Arial" w:cs="Arial"/>
          <w:sz w:val="24"/>
          <w:szCs w:val="24"/>
        </w:rPr>
        <w:t xml:space="preserve">ałącznik nr 2 – </w:t>
      </w:r>
      <w:r w:rsidR="00500F7D" w:rsidRPr="00F057CA">
        <w:rPr>
          <w:rFonts w:cs="Arial"/>
          <w:sz w:val="24"/>
          <w:szCs w:val="24"/>
        </w:rPr>
        <w:t>oświadczenie Wykonawcy, w zakresie art. 108 ust. 1 pkt 5 ustawy, o braku przynależności do tej samej grupy kapitałowej</w:t>
      </w:r>
    </w:p>
    <w:p w14:paraId="44EE5361" w14:textId="18A73269" w:rsidR="00500F7D" w:rsidRPr="00500F7D" w:rsidRDefault="00964070" w:rsidP="008C2E38">
      <w:pPr>
        <w:pStyle w:val="Nagwek3"/>
        <w:numPr>
          <w:ilvl w:val="0"/>
          <w:numId w:val="44"/>
        </w:numPr>
        <w:shd w:val="clear" w:color="auto" w:fill="FFFFFF"/>
        <w:spacing w:before="0" w:after="0" w:line="360" w:lineRule="auto"/>
        <w:ind w:left="567" w:hanging="567"/>
        <w:rPr>
          <w:rFonts w:ascii="Arial" w:hAnsi="Arial" w:cs="Arial"/>
          <w:b w:val="0"/>
          <w:sz w:val="24"/>
          <w:szCs w:val="24"/>
        </w:rPr>
      </w:pPr>
      <w:r w:rsidRPr="00500F7D">
        <w:rPr>
          <w:rFonts w:ascii="Arial" w:eastAsia="Arial" w:hAnsi="Arial" w:cs="Arial"/>
          <w:b w:val="0"/>
          <w:color w:val="000000"/>
          <w:sz w:val="24"/>
          <w:szCs w:val="24"/>
        </w:rPr>
        <w:t xml:space="preserve">Załącznik nr 3 - </w:t>
      </w:r>
      <w:r w:rsidR="00F057CA" w:rsidRPr="00500F7D">
        <w:rPr>
          <w:rFonts w:ascii="Arial" w:eastAsia="Arial" w:hAnsi="Arial" w:cs="Arial"/>
          <w:b w:val="0"/>
          <w:sz w:val="24"/>
          <w:szCs w:val="24"/>
        </w:rPr>
        <w:t>wzór</w:t>
      </w:r>
      <w:r w:rsidR="00500F7D" w:rsidRPr="00500F7D">
        <w:rPr>
          <w:rFonts w:ascii="Arial" w:eastAsia="Arial" w:hAnsi="Arial" w:cs="Arial"/>
          <w:b w:val="0"/>
          <w:sz w:val="24"/>
          <w:szCs w:val="24"/>
        </w:rPr>
        <w:t xml:space="preserve"> </w:t>
      </w:r>
      <w:r w:rsidR="00500F7D" w:rsidRPr="00500F7D">
        <w:rPr>
          <w:rFonts w:ascii="Arial" w:hAnsi="Arial" w:cs="Arial"/>
          <w:b w:val="0"/>
          <w:sz w:val="24"/>
          <w:szCs w:val="24"/>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D330C72" w14:textId="51B4C328" w:rsidR="00500F7D" w:rsidRPr="00F057CA" w:rsidRDefault="00FB118C" w:rsidP="008C2E38">
      <w:pPr>
        <w:pStyle w:val="Akapitzlist"/>
        <w:numPr>
          <w:ilvl w:val="0"/>
          <w:numId w:val="44"/>
        </w:numPr>
        <w:spacing w:line="360" w:lineRule="auto"/>
        <w:ind w:left="567" w:hanging="567"/>
        <w:rPr>
          <w:rFonts w:cs="Arial"/>
          <w:sz w:val="24"/>
          <w:szCs w:val="24"/>
          <w:lang w:val="x-none"/>
        </w:rPr>
      </w:pPr>
      <w:r>
        <w:rPr>
          <w:rFonts w:eastAsia="Arial" w:cs="Arial"/>
          <w:sz w:val="24"/>
          <w:szCs w:val="24"/>
        </w:rPr>
        <w:t>Z</w:t>
      </w:r>
      <w:r w:rsidR="00500F7D" w:rsidRPr="00F057CA">
        <w:rPr>
          <w:rFonts w:eastAsia="Arial" w:cs="Arial"/>
          <w:sz w:val="24"/>
          <w:szCs w:val="24"/>
        </w:rPr>
        <w:t xml:space="preserve">ałącznik nr 3A – </w:t>
      </w:r>
      <w:r w:rsidR="00F057CA">
        <w:rPr>
          <w:rFonts w:eastAsia="Arial" w:cs="Arial"/>
          <w:sz w:val="24"/>
          <w:szCs w:val="24"/>
        </w:rPr>
        <w:t xml:space="preserve">wzór </w:t>
      </w:r>
      <w:r w:rsidR="00500F7D" w:rsidRPr="00F057CA">
        <w:rPr>
          <w:rFonts w:eastAsia="Arial" w:cs="Arial"/>
          <w:sz w:val="24"/>
          <w:szCs w:val="24"/>
        </w:rPr>
        <w:t>o</w:t>
      </w:r>
      <w:r w:rsidR="00500F7D" w:rsidRPr="00F057CA">
        <w:rPr>
          <w:rFonts w:cs="Arial"/>
          <w:sz w:val="24"/>
          <w:szCs w:val="24"/>
        </w:rPr>
        <w:t>świadczeni</w:t>
      </w:r>
      <w:r w:rsidR="00F057CA">
        <w:rPr>
          <w:rFonts w:cs="Arial"/>
          <w:sz w:val="24"/>
          <w:szCs w:val="24"/>
        </w:rPr>
        <w:t>a</w:t>
      </w:r>
      <w:r w:rsidR="00500F7D" w:rsidRPr="00F057CA">
        <w:rPr>
          <w:rFonts w:cs="Arial"/>
          <w:sz w:val="24"/>
          <w:szCs w:val="24"/>
        </w:rPr>
        <w:t xml:space="preserv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16566A96" w14:textId="46D7CBE8" w:rsidR="00964070" w:rsidRPr="00F057CA" w:rsidRDefault="00964070"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sz w:val="24"/>
          <w:szCs w:val="21"/>
        </w:rPr>
      </w:pPr>
      <w:r w:rsidRPr="00F057CA">
        <w:rPr>
          <w:rFonts w:eastAsia="Arial" w:cs="Arial"/>
          <w:color w:val="000000"/>
          <w:sz w:val="24"/>
          <w:szCs w:val="21"/>
        </w:rPr>
        <w:t xml:space="preserve">Załącznik nr 4 - </w:t>
      </w:r>
      <w:r w:rsidR="00500F7D" w:rsidRPr="00F057CA">
        <w:rPr>
          <w:rFonts w:eastAsia="Arial" w:cs="Arial"/>
          <w:sz w:val="24"/>
          <w:szCs w:val="24"/>
        </w:rPr>
        <w:t xml:space="preserve">oświadczenie o aktualności informacji zawartych </w:t>
      </w:r>
      <w:r w:rsidR="00F057CA">
        <w:rPr>
          <w:rFonts w:eastAsia="Arial" w:cs="Arial"/>
          <w:sz w:val="24"/>
          <w:szCs w:val="24"/>
        </w:rPr>
        <w:br/>
      </w:r>
      <w:r w:rsidR="00500F7D" w:rsidRPr="00F057CA">
        <w:rPr>
          <w:rFonts w:eastAsia="Arial" w:cs="Arial"/>
          <w:sz w:val="24"/>
          <w:szCs w:val="24"/>
        </w:rPr>
        <w:t>w oświadczeniu, o którym mowa w art. 125 ust. 1</w:t>
      </w:r>
      <w:r w:rsidR="00F057CA">
        <w:rPr>
          <w:rFonts w:eastAsia="Arial" w:cs="Arial"/>
          <w:sz w:val="24"/>
          <w:szCs w:val="24"/>
        </w:rPr>
        <w:t xml:space="preserve"> (JEDZ)</w:t>
      </w:r>
    </w:p>
    <w:p w14:paraId="757C8FB3" w14:textId="61806A37" w:rsidR="00F057CA" w:rsidRPr="00F057CA" w:rsidRDefault="00F057CA"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1"/>
        </w:rPr>
      </w:pPr>
      <w:r w:rsidRPr="00F057CA">
        <w:rPr>
          <w:rFonts w:eastAsia="Arial" w:cs="Arial"/>
          <w:color w:val="000000"/>
          <w:sz w:val="24"/>
          <w:szCs w:val="21"/>
        </w:rPr>
        <w:t>Załącznik nr 5 - wymagania techniczne autobusu</w:t>
      </w:r>
      <w:r w:rsidRPr="00F057CA">
        <w:rPr>
          <w:rFonts w:eastAsia="Arial" w:cs="Arial"/>
          <w:sz w:val="24"/>
          <w:szCs w:val="21"/>
        </w:rPr>
        <w:t xml:space="preserve"> hybrydowego miejskiego</w:t>
      </w:r>
    </w:p>
    <w:p w14:paraId="62951FEE" w14:textId="53F470D8" w:rsidR="00F057CA" w:rsidRPr="00F057CA" w:rsidRDefault="00F057CA"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1"/>
        </w:rPr>
      </w:pPr>
      <w:r w:rsidRPr="00F057CA">
        <w:rPr>
          <w:rFonts w:eastAsia="Arial" w:cs="Arial"/>
          <w:color w:val="000000"/>
          <w:sz w:val="24"/>
          <w:szCs w:val="21"/>
        </w:rPr>
        <w:t xml:space="preserve">Załącznik nr 6 - </w:t>
      </w:r>
      <w:r w:rsidRPr="00F057CA">
        <w:rPr>
          <w:rFonts w:eastAsia="Arial" w:cs="Arial"/>
          <w:sz w:val="24"/>
          <w:szCs w:val="21"/>
        </w:rPr>
        <w:t>wzór protokołu odbioru technicznego/ końcowego</w:t>
      </w:r>
      <w:r w:rsidRPr="00F057CA">
        <w:rPr>
          <w:rFonts w:eastAsia="Arial" w:cs="Arial"/>
          <w:color w:val="000000"/>
          <w:sz w:val="24"/>
          <w:szCs w:val="21"/>
        </w:rPr>
        <w:t xml:space="preserve"> </w:t>
      </w:r>
    </w:p>
    <w:p w14:paraId="3B111D00" w14:textId="1BA849BC" w:rsidR="00F057CA" w:rsidRPr="00FB118C" w:rsidRDefault="00964070"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4"/>
        </w:rPr>
      </w:pPr>
      <w:r w:rsidRPr="00FB118C">
        <w:rPr>
          <w:rFonts w:eastAsia="Arial" w:cs="Arial"/>
          <w:color w:val="000000"/>
          <w:sz w:val="24"/>
          <w:szCs w:val="24"/>
        </w:rPr>
        <w:t xml:space="preserve">Załącznik nr </w:t>
      </w:r>
      <w:r w:rsidR="00F057CA" w:rsidRPr="00FB118C">
        <w:rPr>
          <w:rFonts w:eastAsia="Arial" w:cs="Arial"/>
          <w:color w:val="000000"/>
          <w:sz w:val="24"/>
          <w:szCs w:val="24"/>
        </w:rPr>
        <w:t>7</w:t>
      </w:r>
      <w:r w:rsidRPr="00FB118C">
        <w:rPr>
          <w:rFonts w:eastAsia="Arial" w:cs="Arial"/>
          <w:color w:val="000000"/>
          <w:sz w:val="24"/>
          <w:szCs w:val="24"/>
        </w:rPr>
        <w:t xml:space="preserve"> - </w:t>
      </w:r>
      <w:r w:rsidRPr="00FB118C">
        <w:rPr>
          <w:rFonts w:eastAsia="Arial" w:cs="Arial"/>
          <w:sz w:val="24"/>
          <w:szCs w:val="24"/>
        </w:rPr>
        <w:t>wzór wykazu wykonanych dostaw</w:t>
      </w:r>
    </w:p>
    <w:p w14:paraId="100DC73A" w14:textId="7A2EA30A" w:rsidR="00964070" w:rsidRPr="00FB118C" w:rsidRDefault="00964070"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4"/>
        </w:rPr>
      </w:pPr>
      <w:r w:rsidRPr="00FB118C">
        <w:rPr>
          <w:rFonts w:eastAsia="Arial" w:cs="Arial"/>
          <w:color w:val="000000"/>
          <w:sz w:val="24"/>
          <w:szCs w:val="24"/>
        </w:rPr>
        <w:t xml:space="preserve">Załącznik nr </w:t>
      </w:r>
      <w:r w:rsidR="00F057CA" w:rsidRPr="00FB118C">
        <w:rPr>
          <w:rFonts w:eastAsia="Arial" w:cs="Arial"/>
          <w:color w:val="000000"/>
          <w:sz w:val="24"/>
          <w:szCs w:val="24"/>
        </w:rPr>
        <w:t>8</w:t>
      </w:r>
      <w:r w:rsidRPr="00FB118C">
        <w:rPr>
          <w:rFonts w:eastAsia="Arial" w:cs="Arial"/>
          <w:color w:val="000000"/>
          <w:sz w:val="24"/>
          <w:szCs w:val="24"/>
        </w:rPr>
        <w:t xml:space="preserve"> - </w:t>
      </w:r>
      <w:r w:rsidR="00D05FA9" w:rsidRPr="00FB118C">
        <w:rPr>
          <w:rFonts w:eastAsia="Arial" w:cs="Arial"/>
          <w:sz w:val="24"/>
          <w:szCs w:val="24"/>
        </w:rPr>
        <w:t>wzór zobowiązania podmiotu udostępniającego zasoby,</w:t>
      </w:r>
    </w:p>
    <w:p w14:paraId="2C97FDA6" w14:textId="58B3F909" w:rsidR="00500F7D" w:rsidRPr="00FB118C" w:rsidRDefault="00FB118C" w:rsidP="008C2E38">
      <w:pPr>
        <w:pStyle w:val="Akapitzlist"/>
        <w:numPr>
          <w:ilvl w:val="0"/>
          <w:numId w:val="44"/>
        </w:numPr>
        <w:pBdr>
          <w:top w:val="nil"/>
          <w:left w:val="nil"/>
          <w:bottom w:val="nil"/>
          <w:right w:val="nil"/>
          <w:between w:val="nil"/>
        </w:pBdr>
        <w:tabs>
          <w:tab w:val="left" w:pos="6915"/>
        </w:tabs>
        <w:spacing w:line="360" w:lineRule="auto"/>
        <w:ind w:left="567" w:hanging="567"/>
        <w:rPr>
          <w:rStyle w:val="Teksttreci2"/>
          <w:rFonts w:ascii="Arial" w:eastAsia="Arial" w:hAnsi="Arial" w:cs="Arial"/>
          <w:sz w:val="24"/>
          <w:szCs w:val="24"/>
          <w:lang w:bidi="ar-SA"/>
        </w:rPr>
      </w:pPr>
      <w:r w:rsidRPr="00FB118C">
        <w:rPr>
          <w:rStyle w:val="Teksttreci2"/>
          <w:rFonts w:ascii="Arial" w:hAnsi="Arial" w:cs="Arial"/>
          <w:sz w:val="24"/>
          <w:szCs w:val="24"/>
        </w:rPr>
        <w:t>Z</w:t>
      </w:r>
      <w:r w:rsidR="00F057CA" w:rsidRPr="00FB118C">
        <w:rPr>
          <w:rStyle w:val="Teksttreci2"/>
          <w:rFonts w:ascii="Arial" w:hAnsi="Arial" w:cs="Arial"/>
          <w:sz w:val="24"/>
          <w:szCs w:val="24"/>
        </w:rPr>
        <w:t>ałącznik nr 9 – projektowane postanowienia umowy w sprawie zamówienia publicznego</w:t>
      </w:r>
    </w:p>
    <w:p w14:paraId="209149AD" w14:textId="10325877" w:rsidR="00FB118C" w:rsidRPr="00FB118C" w:rsidRDefault="00FB118C"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4"/>
        </w:rPr>
      </w:pPr>
      <w:r w:rsidRPr="00FB118C">
        <w:rPr>
          <w:rFonts w:cs="Arial"/>
          <w:sz w:val="24"/>
          <w:szCs w:val="24"/>
        </w:rPr>
        <w:t xml:space="preserve">JEDZ w formacie </w:t>
      </w:r>
      <w:proofErr w:type="spellStart"/>
      <w:r w:rsidRPr="00FB118C">
        <w:rPr>
          <w:rFonts w:cs="Arial"/>
          <w:sz w:val="24"/>
          <w:szCs w:val="24"/>
        </w:rPr>
        <w:t>xml</w:t>
      </w:r>
      <w:proofErr w:type="spellEnd"/>
    </w:p>
    <w:p w14:paraId="48164907" w14:textId="07B6C52B" w:rsidR="00FB118C" w:rsidRPr="00FB118C" w:rsidRDefault="00FB118C" w:rsidP="008C2E38">
      <w:pPr>
        <w:pStyle w:val="Akapitzlist"/>
        <w:numPr>
          <w:ilvl w:val="0"/>
          <w:numId w:val="44"/>
        </w:numPr>
        <w:pBdr>
          <w:top w:val="nil"/>
          <w:left w:val="nil"/>
          <w:bottom w:val="nil"/>
          <w:right w:val="nil"/>
          <w:between w:val="nil"/>
        </w:pBdr>
        <w:tabs>
          <w:tab w:val="left" w:pos="6915"/>
        </w:tabs>
        <w:spacing w:line="360" w:lineRule="auto"/>
        <w:ind w:left="567" w:hanging="567"/>
        <w:rPr>
          <w:rFonts w:eastAsia="Arial" w:cs="Arial"/>
          <w:color w:val="000000"/>
          <w:sz w:val="24"/>
          <w:szCs w:val="24"/>
        </w:rPr>
      </w:pPr>
      <w:r w:rsidRPr="00FB118C">
        <w:rPr>
          <w:rFonts w:cs="Arial"/>
          <w:sz w:val="24"/>
          <w:szCs w:val="24"/>
        </w:rPr>
        <w:t>Edytowalna wersja formularza JEDZ</w:t>
      </w:r>
    </w:p>
    <w:p w14:paraId="742A6731" w14:textId="77777777" w:rsidR="00F057CA" w:rsidRPr="00F057CA" w:rsidRDefault="00F057CA" w:rsidP="00F057CA">
      <w:pPr>
        <w:pBdr>
          <w:top w:val="nil"/>
          <w:left w:val="nil"/>
          <w:bottom w:val="nil"/>
          <w:right w:val="nil"/>
          <w:between w:val="nil"/>
        </w:pBdr>
        <w:tabs>
          <w:tab w:val="left" w:pos="6915"/>
        </w:tabs>
        <w:spacing w:line="360" w:lineRule="auto"/>
        <w:rPr>
          <w:rFonts w:eastAsia="Arial" w:cs="Arial"/>
          <w:color w:val="000000"/>
          <w:sz w:val="24"/>
          <w:szCs w:val="21"/>
        </w:rPr>
      </w:pPr>
    </w:p>
    <w:p w14:paraId="4272B318" w14:textId="56DE6365" w:rsidR="001B07E1" w:rsidRPr="00D05FA9" w:rsidRDefault="001B07E1" w:rsidP="008C2E38">
      <w:pPr>
        <w:pStyle w:val="Akapitzlist"/>
        <w:numPr>
          <w:ilvl w:val="0"/>
          <w:numId w:val="32"/>
        </w:numPr>
        <w:pBdr>
          <w:top w:val="nil"/>
          <w:left w:val="nil"/>
          <w:bottom w:val="nil"/>
          <w:right w:val="nil"/>
          <w:between w:val="nil"/>
        </w:pBdr>
        <w:tabs>
          <w:tab w:val="left" w:pos="6915"/>
        </w:tabs>
        <w:spacing w:line="360" w:lineRule="auto"/>
        <w:rPr>
          <w:rFonts w:eastAsia="Arial" w:cs="Arial"/>
          <w:color w:val="000000"/>
          <w:sz w:val="24"/>
          <w:szCs w:val="21"/>
        </w:rPr>
      </w:pPr>
      <w:r>
        <w:br w:type="page"/>
      </w:r>
    </w:p>
    <w:p w14:paraId="1259E187" w14:textId="4B765B2E" w:rsidR="009B2DFA" w:rsidRPr="00DA658D" w:rsidRDefault="001C2BE5"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rsidP="008C2E38">
      <w:pPr>
        <w:pStyle w:val="Akapitzlist"/>
        <w:numPr>
          <w:ilvl w:val="0"/>
          <w:numId w:val="27"/>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DA658D" w:rsidRDefault="001C2BE5" w:rsidP="008C2E38">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umożliwiający prezentację treści w postaci elektronicznej, w szczególności przez wyświetlenie tej treści na monitorze ekranowym; dokument umożliwiający prezentację treści w postaci papierowej, w szczególności za pomocą wydruku; dokument zawierający dane w układzie</w:t>
      </w:r>
      <w:r w:rsidR="00FB780A">
        <w:rPr>
          <w:rFonts w:ascii="Arial" w:eastAsia="Arial" w:hAnsi="Arial" w:cs="Arial"/>
          <w:sz w:val="24"/>
          <w:szCs w:val="24"/>
        </w:rPr>
        <w:t xml:space="preserve"> </w:t>
      </w:r>
      <w:r w:rsidRPr="00DA658D">
        <w:rPr>
          <w:rFonts w:ascii="Arial" w:eastAsia="Arial" w:hAnsi="Arial" w:cs="Arial"/>
          <w:sz w:val="24"/>
          <w:szCs w:val="24"/>
        </w:rPr>
        <w:t>niepozostawiającym wątpliwości co do treści i kontekstu zapisanych informacji.</w:t>
      </w:r>
    </w:p>
    <w:p w14:paraId="79B460E6" w14:textId="1EEF460E" w:rsidR="009B2DFA" w:rsidRPr="00DA658D" w:rsidRDefault="001C2BE5" w:rsidP="008C2E38">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333333"/>
          <w:sz w:val="24"/>
          <w:szCs w:val="24"/>
          <w:highlight w:val="white"/>
        </w:rPr>
        <w:t>Dokumenty zamówienia</w:t>
      </w:r>
      <w:r w:rsidRPr="00DA658D">
        <w:rPr>
          <w:rFonts w:ascii="Arial" w:eastAsia="Arial" w:hAnsi="Arial" w:cs="Arial"/>
          <w:color w:val="333333"/>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78488C4" w:rsidR="009B2DFA" w:rsidRPr="00DA658D" w:rsidRDefault="001C2BE5" w:rsidP="008C2E38">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JEDZ/ESPD, </w:t>
      </w:r>
      <w:r w:rsidRPr="00DA658D">
        <w:rPr>
          <w:rFonts w:ascii="Arial" w:eastAsia="Arial" w:hAnsi="Arial" w:cs="Arial"/>
          <w:color w:val="000000"/>
          <w:sz w:val="24"/>
          <w:szCs w:val="24"/>
        </w:rPr>
        <w:t>należy przez to rozumieć jednolity europejski dokument zamówienia według wzoru standardowego formularza określonego</w:t>
      </w:r>
      <w:r w:rsidRPr="00DA658D">
        <w:rPr>
          <w:rFonts w:ascii="Arial" w:eastAsia="Arial" w:hAnsi="Arial" w:cs="Arial"/>
          <w:b/>
          <w:color w:val="000000"/>
          <w:sz w:val="24"/>
          <w:szCs w:val="24"/>
        </w:rPr>
        <w:t xml:space="preserve"> </w:t>
      </w:r>
      <w:r w:rsidR="00FB780A">
        <w:rPr>
          <w:rFonts w:ascii="Arial" w:eastAsia="Arial" w:hAnsi="Arial" w:cs="Arial"/>
          <w:b/>
          <w:color w:val="000000"/>
          <w:sz w:val="24"/>
          <w:szCs w:val="24"/>
        </w:rPr>
        <w:br/>
      </w:r>
      <w:r w:rsidRPr="00DA658D">
        <w:rPr>
          <w:rFonts w:ascii="Arial" w:eastAsia="Arial" w:hAnsi="Arial" w:cs="Arial"/>
          <w:sz w:val="24"/>
          <w:szCs w:val="24"/>
        </w:rPr>
        <w:t xml:space="preserve">w </w:t>
      </w:r>
      <w:r w:rsidRPr="006C0E45">
        <w:rPr>
          <w:rFonts w:ascii="Arial" w:hAnsi="Arial" w:cs="Arial"/>
          <w:sz w:val="24"/>
          <w:szCs w:val="24"/>
        </w:rPr>
        <w:t>rozporządzeniu</w:t>
      </w:r>
      <w:r w:rsidRPr="00DA658D">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p>
    <w:p w14:paraId="08A8EDD3" w14:textId="16B20EC3" w:rsidR="00DC3BBB" w:rsidRPr="00DA658D" w:rsidRDefault="00DC3BBB" w:rsidP="008C2E38">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w:t>
      </w:r>
      <w:proofErr w:type="spellStart"/>
      <w:r w:rsidRPr="00DA658D">
        <w:rPr>
          <w:rFonts w:ascii="Arial" w:eastAsia="Arial" w:hAnsi="Arial" w:cs="Arial"/>
          <w:color w:val="000000"/>
          <w:sz w:val="24"/>
          <w:szCs w:val="24"/>
        </w:rPr>
        <w:t>Nexus</w:t>
      </w:r>
      <w:proofErr w:type="spellEnd"/>
      <w:r w:rsidRPr="00DA658D">
        <w:rPr>
          <w:rFonts w:ascii="Arial" w:eastAsia="Arial" w:hAnsi="Arial" w:cs="Arial"/>
          <w:color w:val="000000"/>
          <w:sz w:val="24"/>
          <w:szCs w:val="24"/>
        </w:rPr>
        <w:t xml:space="preserve">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1" w:history="1">
        <w:r w:rsidRPr="00DA658D">
          <w:rPr>
            <w:rStyle w:val="Hipercze"/>
            <w:rFonts w:ascii="Arial" w:hAnsi="Arial" w:cs="Arial"/>
            <w:sz w:val="24"/>
            <w:szCs w:val="24"/>
          </w:rPr>
          <w:t>https://platformazakupowa.pl/pn/km_rybnik</w:t>
        </w:r>
      </w:hyperlink>
    </w:p>
    <w:p w14:paraId="526EFF5C" w14:textId="59569F11" w:rsidR="009B2DFA" w:rsidRPr="00DA658D" w:rsidRDefault="001C2BE5" w:rsidP="008C2E38">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lastRenderedPageBreak/>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KMR/PN/01/202</w:t>
      </w:r>
      <w:r w:rsidR="00725F0C">
        <w:rPr>
          <w:rFonts w:ascii="Arial" w:eastAsia="Arial" w:hAnsi="Arial" w:cs="Arial"/>
          <w:color w:val="000000"/>
          <w:sz w:val="24"/>
          <w:szCs w:val="24"/>
        </w:rPr>
        <w:t>3</w:t>
      </w:r>
      <w:r w:rsidR="006C0E45">
        <w:rPr>
          <w:rFonts w:ascii="Arial" w:eastAsia="Arial" w:hAnsi="Arial" w:cs="Arial"/>
          <w:color w:val="000000"/>
          <w:sz w:val="24"/>
          <w:szCs w:val="24"/>
        </w:rPr>
        <w:t>.</w:t>
      </w:r>
    </w:p>
    <w:p w14:paraId="07475D7E" w14:textId="47295361" w:rsidR="009B2DFA" w:rsidRPr="00DA658D" w:rsidRDefault="001C2BE5" w:rsidP="008C2E38">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rsidP="008C2E38">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rsidP="008C2E38">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3109392C" w:rsidR="009B2DFA" w:rsidRPr="00DA658D" w:rsidRDefault="00033FA7" w:rsidP="008C2E38">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Ustawa </w:t>
      </w:r>
      <w:proofErr w:type="spellStart"/>
      <w:r w:rsidRPr="00DA658D">
        <w:rPr>
          <w:rFonts w:ascii="Arial" w:eastAsia="Arial" w:hAnsi="Arial" w:cs="Arial"/>
          <w:b/>
          <w:color w:val="000000"/>
          <w:sz w:val="24"/>
          <w:szCs w:val="24"/>
        </w:rPr>
        <w:t>Pzp</w:t>
      </w:r>
      <w:proofErr w:type="spellEnd"/>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11.09.2019 r. Prawo zamówień publicznych (</w:t>
      </w:r>
      <w:r w:rsidR="009C086E" w:rsidRPr="008960E5">
        <w:rPr>
          <w:rFonts w:ascii="Arial" w:hAnsi="Arial" w:cs="Arial"/>
          <w:sz w:val="24"/>
          <w:szCs w:val="24"/>
        </w:rPr>
        <w:t>tekst jednolity Dz.U.2022 poz. 1710</w:t>
      </w:r>
      <w:r w:rsidRPr="00DA658D">
        <w:rPr>
          <w:rFonts w:ascii="Arial" w:eastAsia="Arial" w:hAnsi="Arial" w:cs="Arial"/>
          <w:sz w:val="24"/>
          <w:szCs w:val="24"/>
        </w:rPr>
        <w:t>).</w:t>
      </w:r>
    </w:p>
    <w:p w14:paraId="776E6CEF" w14:textId="77777777" w:rsidR="009B2DFA" w:rsidRPr="00DA658D" w:rsidRDefault="001C2BE5" w:rsidP="008C2E38">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rsidP="008C2E38">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rsidP="008C2E38">
      <w:pPr>
        <w:numPr>
          <w:ilvl w:val="0"/>
          <w:numId w:val="27"/>
        </w:numPr>
        <w:pBdr>
          <w:top w:val="nil"/>
          <w:left w:val="nil"/>
          <w:bottom w:val="nil"/>
          <w:right w:val="nil"/>
          <w:between w:val="nil"/>
        </w:pBdr>
        <w:spacing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rsidP="008C2E38">
      <w:pPr>
        <w:numPr>
          <w:ilvl w:val="1"/>
          <w:numId w:val="27"/>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w:t>
      </w:r>
      <w:proofErr w:type="spellStart"/>
      <w:r w:rsidRPr="00FB780A">
        <w:rPr>
          <w:rFonts w:ascii="Arial" w:eastAsia="Arial" w:hAnsi="Arial" w:cs="Arial"/>
          <w:color w:val="000000"/>
          <w:sz w:val="24"/>
          <w:szCs w:val="24"/>
        </w:rPr>
        <w:t>Pzp</w:t>
      </w:r>
      <w:proofErr w:type="spellEnd"/>
      <w:r w:rsidR="006C0E45">
        <w:rPr>
          <w:rFonts w:ascii="Arial" w:eastAsia="Arial" w:hAnsi="Arial" w:cs="Arial"/>
          <w:color w:val="000000"/>
          <w:sz w:val="24"/>
          <w:szCs w:val="24"/>
        </w:rPr>
        <w:t>,</w:t>
      </w:r>
    </w:p>
    <w:p w14:paraId="18F1AC45" w14:textId="5F974320" w:rsidR="009B2DFA" w:rsidRPr="00DA658D" w:rsidRDefault="001C2BE5" w:rsidP="008C2E38">
      <w:pPr>
        <w:pStyle w:val="Akapitzlist"/>
        <w:numPr>
          <w:ilvl w:val="1"/>
          <w:numId w:val="27"/>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W sprawach nie ujętych w niniejszej SWZ mają zastosowanie przepisy ustawy </w:t>
      </w:r>
      <w:proofErr w:type="spellStart"/>
      <w:r w:rsidRPr="00DA658D">
        <w:rPr>
          <w:rFonts w:eastAsia="Arial" w:cs="Arial"/>
          <w:color w:val="000000"/>
          <w:sz w:val="24"/>
          <w:szCs w:val="24"/>
        </w:rPr>
        <w:t>Pzp</w:t>
      </w:r>
      <w:proofErr w:type="spellEnd"/>
      <w:r w:rsidR="006C0E45">
        <w:rPr>
          <w:rFonts w:eastAsia="Arial" w:cs="Arial"/>
          <w:color w:val="000000"/>
          <w:sz w:val="24"/>
          <w:szCs w:val="24"/>
        </w:rPr>
        <w:t>,</w:t>
      </w:r>
    </w:p>
    <w:p w14:paraId="0A6A9C0D" w14:textId="4AF49CB7" w:rsidR="009B2DFA" w:rsidRPr="00DA658D" w:rsidRDefault="001C2BE5" w:rsidP="008C2E38">
      <w:pPr>
        <w:pStyle w:val="Akapitzlist"/>
        <w:numPr>
          <w:ilvl w:val="1"/>
          <w:numId w:val="27"/>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jest zamawiającym sektorowym w rozumieniu art. 5 ust. 1 pkt 1 ustawy </w:t>
      </w:r>
      <w:proofErr w:type="spellStart"/>
      <w:r w:rsidRPr="00DA658D">
        <w:rPr>
          <w:rFonts w:eastAsia="Arial" w:cs="Arial"/>
          <w:color w:val="000000"/>
          <w:sz w:val="24"/>
          <w:szCs w:val="24"/>
        </w:rPr>
        <w:t>Pzp</w:t>
      </w:r>
      <w:proofErr w:type="spellEnd"/>
      <w:r w:rsidRPr="00DA658D">
        <w:rPr>
          <w:rFonts w:eastAsia="Arial" w:cs="Arial"/>
          <w:color w:val="000000"/>
          <w:sz w:val="24"/>
          <w:szCs w:val="24"/>
        </w:rPr>
        <w:t>,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rsidP="008C2E38">
      <w:pPr>
        <w:pStyle w:val="Akapitzlist"/>
        <w:numPr>
          <w:ilvl w:val="1"/>
          <w:numId w:val="27"/>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rsidP="008C2E38">
      <w:pPr>
        <w:pStyle w:val="Akapitzlist"/>
        <w:numPr>
          <w:ilvl w:val="1"/>
          <w:numId w:val="27"/>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rsidP="008C2E38">
      <w:pPr>
        <w:pStyle w:val="Akapitzlist"/>
        <w:numPr>
          <w:ilvl w:val="1"/>
          <w:numId w:val="27"/>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lastRenderedPageBreak/>
        <w:t>Zamawiający nie przewiduje zwrotu kosztów udziału w postępowaniu</w:t>
      </w:r>
      <w:r w:rsidR="006C0E45">
        <w:rPr>
          <w:rFonts w:eastAsia="Arial" w:cs="Arial"/>
          <w:color w:val="000000"/>
          <w:sz w:val="24"/>
          <w:szCs w:val="24"/>
        </w:rPr>
        <w:t>,</w:t>
      </w:r>
    </w:p>
    <w:p w14:paraId="24E799D7" w14:textId="56BAEDFA" w:rsidR="009B2DFA" w:rsidRPr="00DA658D" w:rsidRDefault="001C2BE5" w:rsidP="008C2E38">
      <w:pPr>
        <w:pStyle w:val="Akapitzlist"/>
        <w:numPr>
          <w:ilvl w:val="1"/>
          <w:numId w:val="27"/>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t>Zamawiający nie dopuszcza składania ofert częściowych</w:t>
      </w:r>
      <w:r w:rsidR="006C0E45">
        <w:rPr>
          <w:rFonts w:eastAsia="Arial" w:cs="Arial"/>
          <w:color w:val="000000"/>
          <w:sz w:val="24"/>
          <w:szCs w:val="24"/>
        </w:rPr>
        <w:t>,</w:t>
      </w:r>
    </w:p>
    <w:p w14:paraId="4344F8BD" w14:textId="46E2ADC3" w:rsidR="009B2DFA" w:rsidRPr="00FB780A" w:rsidRDefault="001C2BE5"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1" w:name="_heading=h.tyjcwt" w:colFirst="0" w:colLast="0"/>
      <w:bookmarkEnd w:id="1"/>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0B28F6" w:rsidRDefault="001C2BE5" w:rsidP="008C2E38">
      <w:pPr>
        <w:numPr>
          <w:ilvl w:val="0"/>
          <w:numId w:val="10"/>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0B28F6">
        <w:rPr>
          <w:rFonts w:ascii="Arial" w:eastAsia="Arial" w:hAnsi="Arial" w:cs="Arial"/>
          <w:b/>
          <w:color w:val="000000"/>
          <w:sz w:val="24"/>
          <w:szCs w:val="24"/>
        </w:rPr>
        <w:t>K</w:t>
      </w:r>
      <w:r w:rsidR="00CD5161" w:rsidRPr="000B28F6">
        <w:rPr>
          <w:rFonts w:ascii="Arial" w:eastAsia="Arial" w:hAnsi="Arial" w:cs="Arial"/>
          <w:b/>
          <w:color w:val="000000"/>
          <w:sz w:val="24"/>
          <w:szCs w:val="24"/>
        </w:rPr>
        <w:t xml:space="preserve">od wspólnego słownika zamówień </w:t>
      </w:r>
      <w:r w:rsidRPr="000B28F6">
        <w:rPr>
          <w:rFonts w:ascii="Arial" w:eastAsia="Arial" w:hAnsi="Arial" w:cs="Arial"/>
          <w:b/>
          <w:color w:val="000000"/>
          <w:sz w:val="24"/>
          <w:szCs w:val="24"/>
        </w:rPr>
        <w:t xml:space="preserve">(CPV): </w:t>
      </w:r>
    </w:p>
    <w:p w14:paraId="74E9D0B2" w14:textId="77777777" w:rsidR="00725F0C" w:rsidRDefault="001C2BE5" w:rsidP="00725F0C">
      <w:pPr>
        <w:pBdr>
          <w:top w:val="nil"/>
          <w:left w:val="nil"/>
          <w:bottom w:val="nil"/>
          <w:right w:val="nil"/>
          <w:between w:val="nil"/>
        </w:pBdr>
        <w:spacing w:after="0" w:line="360" w:lineRule="auto"/>
        <w:ind w:left="357"/>
        <w:rPr>
          <w:rFonts w:ascii="Arial" w:eastAsia="Arial" w:hAnsi="Arial" w:cs="Arial"/>
          <w:b/>
          <w:color w:val="000000"/>
          <w:sz w:val="24"/>
          <w:szCs w:val="24"/>
        </w:rPr>
      </w:pPr>
      <w:r w:rsidRPr="000B28F6">
        <w:rPr>
          <w:rFonts w:ascii="Arial" w:eastAsia="Arial" w:hAnsi="Arial" w:cs="Arial"/>
          <w:color w:val="000000"/>
          <w:sz w:val="24"/>
          <w:szCs w:val="24"/>
        </w:rPr>
        <w:t xml:space="preserve">Kod CPV : </w:t>
      </w:r>
      <w:r w:rsidRPr="000B28F6">
        <w:rPr>
          <w:rFonts w:ascii="Arial" w:eastAsia="Arial" w:hAnsi="Arial" w:cs="Arial"/>
          <w:b/>
          <w:color w:val="000000"/>
          <w:sz w:val="24"/>
          <w:szCs w:val="24"/>
        </w:rPr>
        <w:t xml:space="preserve">34121100-2 Autobusy transportu publicznego; </w:t>
      </w:r>
    </w:p>
    <w:p w14:paraId="7FF17560" w14:textId="77777777" w:rsidR="00725F0C" w:rsidRDefault="001C2BE5" w:rsidP="00725F0C">
      <w:pPr>
        <w:pBdr>
          <w:top w:val="nil"/>
          <w:left w:val="nil"/>
          <w:bottom w:val="nil"/>
          <w:right w:val="nil"/>
          <w:between w:val="nil"/>
        </w:pBdr>
        <w:spacing w:after="0" w:line="360" w:lineRule="auto"/>
        <w:ind w:left="357"/>
        <w:rPr>
          <w:rFonts w:ascii="Arial" w:eastAsia="Arial" w:hAnsi="Arial" w:cs="Arial"/>
          <w:b/>
          <w:color w:val="000000"/>
          <w:sz w:val="24"/>
          <w:szCs w:val="24"/>
        </w:rPr>
      </w:pPr>
      <w:r w:rsidRPr="000B28F6">
        <w:rPr>
          <w:rFonts w:ascii="Arial" w:eastAsia="Arial" w:hAnsi="Arial" w:cs="Arial"/>
          <w:b/>
          <w:color w:val="000000"/>
          <w:sz w:val="24"/>
          <w:szCs w:val="24"/>
        </w:rPr>
        <w:t>34121400-5 Autobusy niskopodłogowe</w:t>
      </w:r>
      <w:r w:rsidR="000B28F6" w:rsidRPr="000B28F6">
        <w:rPr>
          <w:rFonts w:ascii="Arial" w:eastAsia="Arial" w:hAnsi="Arial" w:cs="Arial"/>
          <w:b/>
          <w:color w:val="000000"/>
          <w:sz w:val="24"/>
          <w:szCs w:val="24"/>
        </w:rPr>
        <w:t xml:space="preserve">; </w:t>
      </w:r>
    </w:p>
    <w:p w14:paraId="36D6D03C" w14:textId="2E8358C6" w:rsidR="009B2DFA" w:rsidRPr="000B28F6" w:rsidRDefault="000B28F6" w:rsidP="00725F0C">
      <w:pPr>
        <w:pBdr>
          <w:top w:val="nil"/>
          <w:left w:val="nil"/>
          <w:bottom w:val="nil"/>
          <w:right w:val="nil"/>
          <w:between w:val="nil"/>
        </w:pBdr>
        <w:spacing w:after="0" w:line="360" w:lineRule="auto"/>
        <w:ind w:left="357"/>
        <w:rPr>
          <w:rFonts w:ascii="Arial" w:eastAsia="Arial" w:hAnsi="Arial" w:cs="Arial"/>
          <w:b/>
          <w:color w:val="000000"/>
          <w:sz w:val="24"/>
          <w:szCs w:val="24"/>
        </w:rPr>
      </w:pPr>
      <w:r w:rsidRPr="000B28F6">
        <w:rPr>
          <w:rFonts w:ascii="Arial" w:eastAsia="Arial" w:hAnsi="Arial" w:cs="Arial"/>
          <w:b/>
          <w:color w:val="000000"/>
          <w:sz w:val="24"/>
          <w:szCs w:val="24"/>
        </w:rPr>
        <w:t>66114000-2 Usługi leasingu finansowego</w:t>
      </w:r>
    </w:p>
    <w:p w14:paraId="4B7FD07F" w14:textId="09BC15B4" w:rsidR="009B2DFA" w:rsidRPr="00793285" w:rsidRDefault="001C2BE5" w:rsidP="008C2E38">
      <w:pPr>
        <w:numPr>
          <w:ilvl w:val="0"/>
          <w:numId w:val="10"/>
        </w:numPr>
        <w:pBdr>
          <w:top w:val="nil"/>
          <w:left w:val="nil"/>
          <w:bottom w:val="nil"/>
          <w:right w:val="nil"/>
          <w:between w:val="nil"/>
        </w:pBdr>
        <w:spacing w:after="0" w:line="360" w:lineRule="auto"/>
        <w:ind w:left="357" w:hanging="357"/>
        <w:contextualSpacing/>
        <w:outlineLvl w:val="1"/>
        <w:rPr>
          <w:rFonts w:ascii="Arial" w:eastAsia="Arial" w:hAnsi="Arial" w:cs="Arial"/>
          <w:b/>
          <w:color w:val="000000"/>
          <w:sz w:val="24"/>
          <w:szCs w:val="24"/>
        </w:rPr>
      </w:pPr>
      <w:r w:rsidRPr="00793285">
        <w:rPr>
          <w:rFonts w:ascii="Arial" w:eastAsia="Arial" w:hAnsi="Arial" w:cs="Arial"/>
          <w:b/>
          <w:color w:val="000000"/>
          <w:sz w:val="24"/>
          <w:szCs w:val="24"/>
        </w:rPr>
        <w:t>O</w:t>
      </w:r>
      <w:r w:rsidR="00CD5161" w:rsidRPr="00793285">
        <w:rPr>
          <w:rFonts w:ascii="Arial" w:eastAsia="Arial" w:hAnsi="Arial" w:cs="Arial"/>
          <w:b/>
          <w:color w:val="000000"/>
          <w:sz w:val="24"/>
          <w:szCs w:val="24"/>
        </w:rPr>
        <w:t>pis przedmiotu zamówienia</w:t>
      </w:r>
    </w:p>
    <w:p w14:paraId="5778DCA0" w14:textId="3EAC119B" w:rsidR="00CD5161" w:rsidRPr="00793285"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trike/>
          <w:color w:val="000000"/>
          <w:sz w:val="24"/>
          <w:szCs w:val="24"/>
        </w:rPr>
      </w:pPr>
      <w:r w:rsidRPr="00793285">
        <w:rPr>
          <w:rFonts w:ascii="Arial" w:eastAsia="Arial" w:hAnsi="Arial" w:cs="Arial"/>
          <w:b/>
          <w:color w:val="000000"/>
          <w:sz w:val="24"/>
          <w:szCs w:val="24"/>
        </w:rPr>
        <w:t>Przedmiotem</w:t>
      </w:r>
      <w:r w:rsidRPr="00793285">
        <w:rPr>
          <w:rFonts w:ascii="Arial" w:eastAsia="Arial" w:hAnsi="Arial" w:cs="Arial"/>
          <w:color w:val="000000"/>
          <w:sz w:val="24"/>
          <w:szCs w:val="24"/>
        </w:rPr>
        <w:t xml:space="preserve"> zamówienia jest dostarczenie </w:t>
      </w:r>
      <w:r w:rsidR="000B28F6" w:rsidRPr="00793285">
        <w:rPr>
          <w:rFonts w:ascii="Arial" w:eastAsia="Arial" w:hAnsi="Arial" w:cs="Arial"/>
          <w:color w:val="000000"/>
          <w:sz w:val="24"/>
          <w:szCs w:val="24"/>
        </w:rPr>
        <w:t>w formie leasingu operacyjnego 1 szt. autobusu miejskiego</w:t>
      </w:r>
      <w:r w:rsidRPr="00793285">
        <w:rPr>
          <w:rFonts w:ascii="Arial" w:eastAsia="Arial" w:hAnsi="Arial" w:cs="Arial"/>
          <w:color w:val="000000"/>
          <w:sz w:val="24"/>
          <w:szCs w:val="24"/>
        </w:rPr>
        <w:t xml:space="preserve"> spełniających wymagania techniczne określone w załączniku </w:t>
      </w:r>
      <w:r w:rsidR="00FB118C" w:rsidRPr="00793285">
        <w:rPr>
          <w:rFonts w:ascii="Arial" w:eastAsia="Arial" w:hAnsi="Arial" w:cs="Arial"/>
          <w:color w:val="000000"/>
          <w:sz w:val="24"/>
          <w:szCs w:val="24"/>
        </w:rPr>
        <w:t xml:space="preserve">5 </w:t>
      </w:r>
      <w:r w:rsidRPr="00793285">
        <w:rPr>
          <w:rFonts w:ascii="Arial" w:eastAsia="Arial" w:hAnsi="Arial" w:cs="Arial"/>
          <w:color w:val="000000"/>
          <w:sz w:val="24"/>
          <w:szCs w:val="24"/>
        </w:rPr>
        <w:t>do SWZ.</w:t>
      </w:r>
      <w:r w:rsidRPr="00793285">
        <w:rPr>
          <w:rFonts w:ascii="Arial" w:eastAsia="Arial" w:hAnsi="Arial" w:cs="Arial"/>
          <w:b/>
          <w:color w:val="000000"/>
          <w:sz w:val="24"/>
          <w:szCs w:val="24"/>
        </w:rPr>
        <w:t xml:space="preserve"> </w:t>
      </w:r>
    </w:p>
    <w:p w14:paraId="1412BC98" w14:textId="7E50C519" w:rsidR="009B2DFA" w:rsidRPr="00793285" w:rsidRDefault="000B28F6"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793285">
        <w:rPr>
          <w:rFonts w:ascii="Arial" w:eastAsia="Arial" w:hAnsi="Arial" w:cs="Arial"/>
          <w:color w:val="000000"/>
          <w:sz w:val="24"/>
          <w:szCs w:val="24"/>
        </w:rPr>
        <w:t>Autobus musi</w:t>
      </w:r>
      <w:r w:rsidR="001C2BE5" w:rsidRPr="00793285">
        <w:rPr>
          <w:rFonts w:ascii="Arial" w:eastAsia="Arial" w:hAnsi="Arial" w:cs="Arial"/>
          <w:color w:val="000000"/>
          <w:sz w:val="24"/>
          <w:szCs w:val="24"/>
        </w:rPr>
        <w:t xml:space="preserve"> posiada</w:t>
      </w:r>
      <w:r w:rsidRPr="00793285">
        <w:rPr>
          <w:rFonts w:ascii="Arial" w:eastAsia="Arial" w:hAnsi="Arial" w:cs="Arial"/>
          <w:color w:val="000000"/>
          <w:sz w:val="24"/>
          <w:szCs w:val="24"/>
        </w:rPr>
        <w:t>ć</w:t>
      </w:r>
      <w:r w:rsidR="001C2BE5" w:rsidRPr="00793285">
        <w:rPr>
          <w:rFonts w:ascii="Arial" w:eastAsia="Arial" w:hAnsi="Arial" w:cs="Arial"/>
          <w:color w:val="000000"/>
          <w:sz w:val="24"/>
          <w:szCs w:val="24"/>
        </w:rPr>
        <w:t xml:space="preserve"> niezbędne dokumenty dopuszczające do sprzedaży, rejestracji i w Polsce.</w:t>
      </w:r>
    </w:p>
    <w:p w14:paraId="2DD9C87F" w14:textId="6062A615" w:rsidR="009B2DFA" w:rsidRPr="00793285"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793285">
        <w:rPr>
          <w:rFonts w:ascii="Arial" w:eastAsia="Arial" w:hAnsi="Arial" w:cs="Arial"/>
          <w:b/>
          <w:color w:val="000000"/>
          <w:sz w:val="24"/>
          <w:szCs w:val="24"/>
        </w:rPr>
        <w:t>Wykonawca</w:t>
      </w:r>
      <w:r w:rsidRPr="00793285">
        <w:rPr>
          <w:rFonts w:ascii="Arial" w:eastAsia="Arial" w:hAnsi="Arial" w:cs="Arial"/>
          <w:color w:val="000000"/>
          <w:sz w:val="24"/>
          <w:szCs w:val="24"/>
        </w:rPr>
        <w:t xml:space="preserve"> zagwarantuje właściwą konstrukcję pojazd</w:t>
      </w:r>
      <w:r w:rsidR="008960E5" w:rsidRPr="00793285">
        <w:rPr>
          <w:rFonts w:ascii="Arial" w:eastAsia="Arial" w:hAnsi="Arial" w:cs="Arial"/>
          <w:color w:val="000000"/>
          <w:sz w:val="24"/>
          <w:szCs w:val="24"/>
        </w:rPr>
        <w:t>u</w:t>
      </w:r>
      <w:r w:rsidRPr="00793285">
        <w:rPr>
          <w:rFonts w:ascii="Arial" w:eastAsia="Arial" w:hAnsi="Arial" w:cs="Arial"/>
          <w:color w:val="000000"/>
          <w:sz w:val="24"/>
          <w:szCs w:val="24"/>
        </w:rPr>
        <w:t xml:space="preserve"> (m.in. jakość </w:t>
      </w:r>
      <w:r w:rsidR="00FC6D14" w:rsidRPr="00793285">
        <w:rPr>
          <w:rFonts w:ascii="Arial" w:eastAsia="Arial" w:hAnsi="Arial" w:cs="Arial"/>
          <w:color w:val="000000"/>
          <w:sz w:val="24"/>
          <w:szCs w:val="24"/>
        </w:rPr>
        <w:br/>
      </w:r>
      <w:r w:rsidRPr="00793285">
        <w:rPr>
          <w:rFonts w:ascii="Arial" w:eastAsia="Arial" w:hAnsi="Arial" w:cs="Arial"/>
          <w:color w:val="000000"/>
          <w:sz w:val="24"/>
          <w:szCs w:val="24"/>
        </w:rPr>
        <w:t xml:space="preserve">i dobór użytych materiałów) oraz ich wykonanie zgodnie z obowiązującymi </w:t>
      </w:r>
      <w:r w:rsidR="00FC6D14" w:rsidRPr="00793285">
        <w:rPr>
          <w:rFonts w:ascii="Arial" w:eastAsia="Arial" w:hAnsi="Arial" w:cs="Arial"/>
          <w:color w:val="000000"/>
          <w:sz w:val="24"/>
          <w:szCs w:val="24"/>
        </w:rPr>
        <w:br/>
      </w:r>
      <w:r w:rsidRPr="00793285">
        <w:rPr>
          <w:rFonts w:ascii="Arial" w:eastAsia="Arial" w:hAnsi="Arial" w:cs="Arial"/>
          <w:color w:val="000000"/>
          <w:sz w:val="24"/>
          <w:szCs w:val="24"/>
        </w:rPr>
        <w:t>w tym zakresie normami i przepisami.</w:t>
      </w:r>
    </w:p>
    <w:p w14:paraId="2CEAE602" w14:textId="620CBF29" w:rsidR="009B2DFA" w:rsidRPr="00793285"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793285">
        <w:rPr>
          <w:rFonts w:ascii="Arial" w:eastAsia="Arial" w:hAnsi="Arial" w:cs="Arial"/>
          <w:b/>
          <w:color w:val="000000"/>
          <w:sz w:val="24"/>
          <w:szCs w:val="24"/>
        </w:rPr>
        <w:t>Odbi</w:t>
      </w:r>
      <w:r w:rsidR="00793285">
        <w:rPr>
          <w:rFonts w:ascii="Arial" w:eastAsia="Arial" w:hAnsi="Arial" w:cs="Arial"/>
          <w:b/>
          <w:color w:val="000000"/>
          <w:sz w:val="24"/>
          <w:szCs w:val="24"/>
        </w:rPr>
        <w:t>ór</w:t>
      </w:r>
      <w:r w:rsidRPr="00793285">
        <w:rPr>
          <w:rFonts w:ascii="Arial" w:eastAsia="Arial" w:hAnsi="Arial" w:cs="Arial"/>
          <w:color w:val="000000"/>
          <w:sz w:val="24"/>
          <w:szCs w:val="24"/>
        </w:rPr>
        <w:t xml:space="preserve"> autobusu nastąpi na zasadach określonych</w:t>
      </w:r>
      <w:r w:rsidR="000B28F6" w:rsidRPr="00793285">
        <w:rPr>
          <w:rFonts w:ascii="Arial" w:eastAsia="Arial" w:hAnsi="Arial" w:cs="Arial"/>
          <w:color w:val="000000"/>
          <w:sz w:val="24"/>
          <w:szCs w:val="24"/>
        </w:rPr>
        <w:t xml:space="preserve"> </w:t>
      </w:r>
      <w:r w:rsidRPr="00793285">
        <w:rPr>
          <w:rFonts w:ascii="Arial" w:eastAsia="Arial" w:hAnsi="Arial" w:cs="Arial"/>
          <w:color w:val="000000"/>
          <w:sz w:val="24"/>
          <w:szCs w:val="24"/>
        </w:rPr>
        <w:t xml:space="preserve">w załączniku </w:t>
      </w:r>
      <w:r w:rsidR="00FB118C" w:rsidRPr="00793285">
        <w:rPr>
          <w:rFonts w:ascii="Arial" w:eastAsia="Arial" w:hAnsi="Arial" w:cs="Arial"/>
          <w:color w:val="000000"/>
          <w:sz w:val="24"/>
          <w:szCs w:val="24"/>
        </w:rPr>
        <w:t xml:space="preserve">9 </w:t>
      </w:r>
      <w:r w:rsidRPr="00793285">
        <w:rPr>
          <w:rFonts w:ascii="Arial" w:eastAsia="Arial" w:hAnsi="Arial" w:cs="Arial"/>
          <w:color w:val="000000"/>
          <w:sz w:val="24"/>
          <w:szCs w:val="24"/>
        </w:rPr>
        <w:t xml:space="preserve">do SWZ. </w:t>
      </w:r>
    </w:p>
    <w:p w14:paraId="00D6AE94" w14:textId="36373503" w:rsidR="00BF5127" w:rsidRPr="00FB780A"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z w:val="24"/>
          <w:szCs w:val="24"/>
        </w:rPr>
      </w:pPr>
      <w:r w:rsidRPr="00793285">
        <w:rPr>
          <w:rFonts w:ascii="Arial" w:eastAsia="Arial" w:hAnsi="Arial" w:cs="Arial"/>
          <w:b/>
          <w:sz w:val="24"/>
          <w:szCs w:val="24"/>
        </w:rPr>
        <w:t>Odbiór autobusu</w:t>
      </w:r>
      <w:r w:rsidRPr="00793285">
        <w:rPr>
          <w:rFonts w:ascii="Arial" w:eastAsia="Arial" w:hAnsi="Arial" w:cs="Arial"/>
          <w:sz w:val="24"/>
          <w:szCs w:val="24"/>
        </w:rPr>
        <w:t xml:space="preserve"> nastąpi po uprzednim</w:t>
      </w:r>
      <w:r w:rsidRPr="00FB780A">
        <w:rPr>
          <w:rFonts w:ascii="Arial" w:eastAsia="Arial" w:hAnsi="Arial" w:cs="Arial"/>
          <w:sz w:val="24"/>
          <w:szCs w:val="24"/>
        </w:rPr>
        <w:t xml:space="preserve"> przedstawieniu przez Wykonawcę Raportu Technicznego drogowego zużycia paliwa wg testu SORT 2 dla oferowanego typu autobusu wykonanego wg wytycznych UITP przez niezależną, uprawnioną jednostkę badawczą do wykonania takiego testu. Wskazana w Raporcie wartość zużycia oleju napędowego nie może być wyższa niż wartość zużycia oleju napęd</w:t>
      </w:r>
      <w:r w:rsidR="00863703" w:rsidRPr="00FB780A">
        <w:rPr>
          <w:rFonts w:ascii="Arial" w:eastAsia="Arial" w:hAnsi="Arial" w:cs="Arial"/>
          <w:sz w:val="24"/>
          <w:szCs w:val="24"/>
        </w:rPr>
        <w:t>o</w:t>
      </w:r>
      <w:r w:rsidRPr="00FB780A">
        <w:rPr>
          <w:rFonts w:ascii="Arial" w:eastAsia="Arial" w:hAnsi="Arial" w:cs="Arial"/>
          <w:sz w:val="24"/>
          <w:szCs w:val="24"/>
        </w:rPr>
        <w:t xml:space="preserve">wego wynikająca z oferty Wykonawcy. Niezgodność z powyższym postanowieniem skutkować będzie brakiem możliwości odbioru pojazdu. </w:t>
      </w:r>
    </w:p>
    <w:p w14:paraId="4675E58C" w14:textId="04670FD2" w:rsidR="009B2DFA" w:rsidRPr="00FB780A"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z w:val="24"/>
          <w:szCs w:val="24"/>
        </w:rPr>
      </w:pPr>
      <w:r w:rsidRPr="00FC6D14">
        <w:rPr>
          <w:rFonts w:ascii="Arial" w:eastAsia="Arial" w:hAnsi="Arial" w:cs="Arial"/>
          <w:b/>
          <w:color w:val="000000"/>
          <w:sz w:val="24"/>
          <w:szCs w:val="24"/>
        </w:rPr>
        <w:t>Wykonawca</w:t>
      </w:r>
      <w:r w:rsidRPr="00FB780A">
        <w:rPr>
          <w:rFonts w:ascii="Arial" w:eastAsia="Arial" w:hAnsi="Arial" w:cs="Arial"/>
          <w:b/>
          <w:sz w:val="24"/>
          <w:szCs w:val="24"/>
        </w:rPr>
        <w:t xml:space="preserve">, który złożył w ofercie </w:t>
      </w:r>
      <w:r w:rsidRPr="00FB780A">
        <w:rPr>
          <w:rFonts w:ascii="Arial" w:eastAsia="Arial" w:hAnsi="Arial" w:cs="Arial"/>
          <w:sz w:val="24"/>
          <w:szCs w:val="24"/>
        </w:rPr>
        <w:t>Raport Techniczny drogowego zużycia oleju napędowego wg testu SORT 2 nie jest zobowiązany do jego ponownego złożenia, o ile dane zawarte w Raporcie są aktualne na dzień dokonania odbioru.</w:t>
      </w:r>
    </w:p>
    <w:p w14:paraId="35969E2A" w14:textId="71B191A7" w:rsidR="009B2DFA" w:rsidRPr="00FB780A"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z w:val="24"/>
          <w:szCs w:val="24"/>
        </w:rPr>
      </w:pPr>
      <w:r w:rsidRPr="00FB780A">
        <w:rPr>
          <w:rFonts w:ascii="Arial" w:eastAsia="Arial" w:hAnsi="Arial" w:cs="Arial"/>
          <w:b/>
          <w:sz w:val="24"/>
          <w:szCs w:val="24"/>
        </w:rPr>
        <w:t xml:space="preserve">Przed </w:t>
      </w:r>
      <w:r w:rsidRPr="00FC6D14">
        <w:rPr>
          <w:rFonts w:ascii="Arial" w:eastAsia="Arial" w:hAnsi="Arial" w:cs="Arial"/>
          <w:b/>
          <w:color w:val="000000"/>
          <w:sz w:val="24"/>
          <w:szCs w:val="24"/>
        </w:rPr>
        <w:t>odbiorem</w:t>
      </w:r>
      <w:r w:rsidRPr="00FB780A">
        <w:rPr>
          <w:rFonts w:ascii="Arial" w:eastAsia="Arial" w:hAnsi="Arial" w:cs="Arial"/>
          <w:b/>
          <w:sz w:val="24"/>
          <w:szCs w:val="24"/>
        </w:rPr>
        <w:t xml:space="preserve"> autobusu Wykonawca </w:t>
      </w:r>
      <w:r w:rsidRPr="00FB780A">
        <w:rPr>
          <w:rFonts w:ascii="Arial" w:eastAsia="Arial" w:hAnsi="Arial" w:cs="Arial"/>
          <w:sz w:val="24"/>
          <w:szCs w:val="24"/>
        </w:rPr>
        <w:t xml:space="preserve">przedstawia świadectwo homologacji typu WE oferowanego autobusu miejskiego wydane przez </w:t>
      </w:r>
      <w:r w:rsidRPr="00FB780A">
        <w:rPr>
          <w:rFonts w:ascii="Arial" w:eastAsia="Arial" w:hAnsi="Arial" w:cs="Arial"/>
          <w:sz w:val="24"/>
          <w:szCs w:val="24"/>
        </w:rPr>
        <w:lastRenderedPageBreak/>
        <w:t>uprawnioną jednostkę, zgodnie z Rozporządzeniem Ministra Transportu, Budownictwa i Gospodarki Morskiej z dnia 25.03.2013 r. w sprawie homologacji typu pojazdów samochodowych i przyczep oraz ich przedmiotów wyposażenia lub części (</w:t>
      </w:r>
      <w:proofErr w:type="spellStart"/>
      <w:r w:rsidRPr="00FB780A">
        <w:rPr>
          <w:rFonts w:ascii="Arial" w:eastAsia="Arial" w:hAnsi="Arial" w:cs="Arial"/>
          <w:sz w:val="24"/>
          <w:szCs w:val="24"/>
        </w:rPr>
        <w:t>t.j</w:t>
      </w:r>
      <w:proofErr w:type="spellEnd"/>
      <w:r w:rsidRPr="00FB780A">
        <w:rPr>
          <w:rFonts w:ascii="Arial" w:eastAsia="Arial" w:hAnsi="Arial" w:cs="Arial"/>
          <w:sz w:val="24"/>
          <w:szCs w:val="24"/>
        </w:rPr>
        <w:t xml:space="preserve">. Dz.U. z 2015 r., poz. 1475 z </w:t>
      </w:r>
      <w:proofErr w:type="spellStart"/>
      <w:r w:rsidRPr="00FB780A">
        <w:rPr>
          <w:rFonts w:ascii="Arial" w:eastAsia="Arial" w:hAnsi="Arial" w:cs="Arial"/>
          <w:sz w:val="24"/>
          <w:szCs w:val="24"/>
        </w:rPr>
        <w:t>późn</w:t>
      </w:r>
      <w:proofErr w:type="spellEnd"/>
      <w:r w:rsidRPr="00FB780A">
        <w:rPr>
          <w:rFonts w:ascii="Arial" w:eastAsia="Arial" w:hAnsi="Arial" w:cs="Arial"/>
          <w:sz w:val="24"/>
          <w:szCs w:val="24"/>
        </w:rPr>
        <w:t>. zm.). Brak dokumentu homologacji skutkować będzie odmową odbioru pojazdu.</w:t>
      </w:r>
    </w:p>
    <w:p w14:paraId="6D2F34FF" w14:textId="669010E6" w:rsidR="009B2DFA" w:rsidRPr="00FB780A" w:rsidRDefault="001C2BE5" w:rsidP="008C2E38">
      <w:pPr>
        <w:numPr>
          <w:ilvl w:val="1"/>
          <w:numId w:val="10"/>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b/>
          <w:color w:val="000000"/>
          <w:sz w:val="24"/>
          <w:szCs w:val="24"/>
        </w:rPr>
      </w:pPr>
      <w:r w:rsidRPr="00FB780A">
        <w:rPr>
          <w:rFonts w:ascii="Arial" w:eastAsia="Arial" w:hAnsi="Arial" w:cs="Arial"/>
          <w:b/>
          <w:color w:val="000000"/>
          <w:sz w:val="24"/>
          <w:szCs w:val="24"/>
        </w:rPr>
        <w:t>Miejsce wykonania zamówienia (odbioru końcowego): wskazana przed planowaną dostawą siedziba spółki. Transport pojazd</w:t>
      </w:r>
      <w:r w:rsidR="00964B20">
        <w:rPr>
          <w:rFonts w:ascii="Arial" w:eastAsia="Arial" w:hAnsi="Arial" w:cs="Arial"/>
          <w:b/>
          <w:color w:val="000000"/>
          <w:sz w:val="24"/>
          <w:szCs w:val="24"/>
        </w:rPr>
        <w:t>u</w:t>
      </w:r>
      <w:r w:rsidRPr="00FB780A">
        <w:rPr>
          <w:rFonts w:ascii="Arial" w:eastAsia="Arial" w:hAnsi="Arial" w:cs="Arial"/>
          <w:b/>
          <w:color w:val="000000"/>
          <w:sz w:val="24"/>
          <w:szCs w:val="24"/>
        </w:rPr>
        <w:t xml:space="preserve"> do miejsca odbioru końcowego zapewnia Wykonawca na swój koszt i ryzyko. Wzór protokołu odbioru technicznego/ końcowego autobusu stanowi załącznik </w:t>
      </w:r>
      <w:r w:rsidR="00FB118C">
        <w:rPr>
          <w:rFonts w:ascii="Arial" w:eastAsia="Arial" w:hAnsi="Arial" w:cs="Arial"/>
          <w:b/>
          <w:color w:val="000000"/>
          <w:sz w:val="24"/>
          <w:szCs w:val="24"/>
        </w:rPr>
        <w:t xml:space="preserve">6 </w:t>
      </w:r>
      <w:r w:rsidRPr="00FB780A">
        <w:rPr>
          <w:rFonts w:ascii="Arial" w:eastAsia="Arial" w:hAnsi="Arial" w:cs="Arial"/>
          <w:b/>
          <w:color w:val="000000"/>
          <w:sz w:val="24"/>
          <w:szCs w:val="24"/>
        </w:rPr>
        <w:t xml:space="preserve">do SWZ.  </w:t>
      </w:r>
    </w:p>
    <w:p w14:paraId="4D8E27E8" w14:textId="77777777" w:rsidR="009B2DFA" w:rsidRPr="00FB780A" w:rsidRDefault="001C2BE5" w:rsidP="008C2E38">
      <w:pPr>
        <w:numPr>
          <w:ilvl w:val="0"/>
          <w:numId w:val="10"/>
        </w:numPr>
        <w:pBdr>
          <w:top w:val="nil"/>
          <w:left w:val="nil"/>
          <w:bottom w:val="nil"/>
          <w:right w:val="nil"/>
          <w:between w:val="nil"/>
        </w:pBdr>
        <w:spacing w:after="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 xml:space="preserve">Warunki płatności: </w:t>
      </w:r>
    </w:p>
    <w:tbl>
      <w:tblPr>
        <w:tblStyle w:val="TableNormal"/>
        <w:tblW w:w="88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
        <w:gridCol w:w="2688"/>
        <w:gridCol w:w="5575"/>
      </w:tblGrid>
      <w:tr w:rsidR="00323FBB" w:rsidRPr="00A337E2" w14:paraId="1FE5F4CD" w14:textId="77777777" w:rsidTr="0093127B">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81D2C" w14:textId="77777777" w:rsidR="00323FBB" w:rsidRPr="00A337E2" w:rsidRDefault="00323FBB" w:rsidP="0093127B">
            <w:pPr>
              <w:jc w:val="center"/>
              <w:rPr>
                <w:rFonts w:ascii="Arial" w:hAnsi="Arial" w:cs="Arial"/>
              </w:rPr>
            </w:pPr>
            <w:r w:rsidRPr="00A337E2">
              <w:rPr>
                <w:rFonts w:ascii="Arial" w:hAnsi="Arial" w:cs="Arial"/>
              </w:rPr>
              <w:t>Lp.</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40FCE" w14:textId="77777777" w:rsidR="00323FBB" w:rsidRPr="00A337E2" w:rsidRDefault="00323FBB" w:rsidP="0093127B">
            <w:pPr>
              <w:jc w:val="center"/>
              <w:rPr>
                <w:rFonts w:ascii="Arial" w:hAnsi="Arial" w:cs="Arial"/>
              </w:rPr>
            </w:pPr>
            <w:r w:rsidRPr="00A337E2">
              <w:rPr>
                <w:rFonts w:ascii="Arial" w:hAnsi="Arial" w:cs="Arial"/>
              </w:rPr>
              <w:t>Wyszczególnienie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F1E2F" w14:textId="77777777" w:rsidR="00323FBB" w:rsidRPr="00A337E2" w:rsidRDefault="00323FBB" w:rsidP="0093127B">
            <w:pPr>
              <w:jc w:val="center"/>
              <w:rPr>
                <w:rFonts w:ascii="Arial" w:hAnsi="Arial" w:cs="Arial"/>
              </w:rPr>
            </w:pPr>
            <w:r w:rsidRPr="00A337E2">
              <w:rPr>
                <w:rFonts w:ascii="Arial" w:hAnsi="Arial" w:cs="Arial"/>
              </w:rPr>
              <w:t>Opis</w:t>
            </w:r>
          </w:p>
        </w:tc>
      </w:tr>
      <w:tr w:rsidR="00323FBB" w:rsidRPr="00A337E2" w14:paraId="61A20569" w14:textId="77777777" w:rsidTr="0093127B">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D1C89" w14:textId="77777777" w:rsidR="00323FBB" w:rsidRPr="00A337E2" w:rsidRDefault="00323FBB" w:rsidP="0093127B">
            <w:pPr>
              <w:jc w:val="center"/>
              <w:rPr>
                <w:rFonts w:ascii="Arial" w:hAnsi="Arial" w:cs="Arial"/>
              </w:rPr>
            </w:pPr>
            <w:r w:rsidRPr="00A337E2">
              <w:rPr>
                <w:rFonts w:ascii="Arial" w:hAnsi="Arial" w:cs="Arial"/>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C9939" w14:textId="77777777" w:rsidR="00323FBB" w:rsidRPr="00A337E2" w:rsidRDefault="00323FBB" w:rsidP="0093127B">
            <w:pPr>
              <w:rPr>
                <w:rFonts w:ascii="Arial" w:hAnsi="Arial" w:cs="Arial"/>
              </w:rPr>
            </w:pPr>
            <w:r w:rsidRPr="00A337E2">
              <w:rPr>
                <w:rFonts w:ascii="Arial" w:hAnsi="Arial" w:cs="Arial"/>
              </w:rPr>
              <w:t>Forma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EF74C" w14:textId="77777777" w:rsidR="00323FBB" w:rsidRPr="00A337E2" w:rsidRDefault="00323FBB" w:rsidP="0093127B">
            <w:pPr>
              <w:rPr>
                <w:rFonts w:ascii="Arial" w:hAnsi="Arial" w:cs="Arial"/>
              </w:rPr>
            </w:pPr>
            <w:r w:rsidRPr="00A337E2">
              <w:rPr>
                <w:rFonts w:ascii="Arial" w:hAnsi="Arial" w:cs="Arial"/>
              </w:rPr>
              <w:t>Leasing finansowy</w:t>
            </w:r>
          </w:p>
        </w:tc>
      </w:tr>
      <w:tr w:rsidR="00323FBB" w:rsidRPr="00A337E2" w14:paraId="0B17F46D" w14:textId="77777777" w:rsidTr="0093127B">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66F14" w14:textId="77777777" w:rsidR="00323FBB" w:rsidRPr="00A337E2" w:rsidRDefault="00323FBB" w:rsidP="0093127B">
            <w:pPr>
              <w:jc w:val="center"/>
              <w:rPr>
                <w:rFonts w:ascii="Arial" w:hAnsi="Arial" w:cs="Arial"/>
              </w:rPr>
            </w:pPr>
            <w:r w:rsidRPr="00A337E2">
              <w:rPr>
                <w:rFonts w:ascii="Arial" w:hAnsi="Arial" w:cs="Arial"/>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01541" w14:textId="77777777" w:rsidR="00323FBB" w:rsidRPr="00A337E2" w:rsidRDefault="00323FBB" w:rsidP="0093127B">
            <w:pPr>
              <w:rPr>
                <w:rFonts w:ascii="Arial" w:hAnsi="Arial" w:cs="Arial"/>
              </w:rPr>
            </w:pPr>
            <w:r w:rsidRPr="00A337E2">
              <w:rPr>
                <w:rFonts w:ascii="Arial" w:hAnsi="Arial" w:cs="Arial"/>
              </w:rPr>
              <w:t>Waluta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C20ED" w14:textId="77777777" w:rsidR="00323FBB" w:rsidRPr="00A337E2" w:rsidRDefault="00323FBB" w:rsidP="0093127B">
            <w:pPr>
              <w:rPr>
                <w:rFonts w:ascii="Arial" w:hAnsi="Arial" w:cs="Arial"/>
              </w:rPr>
            </w:pPr>
            <w:r w:rsidRPr="00A337E2">
              <w:rPr>
                <w:rFonts w:ascii="Arial" w:hAnsi="Arial" w:cs="Arial"/>
              </w:rPr>
              <w:t xml:space="preserve">PLN </w:t>
            </w:r>
          </w:p>
        </w:tc>
      </w:tr>
      <w:tr w:rsidR="00323FBB" w:rsidRPr="00A337E2" w14:paraId="5F731B13" w14:textId="77777777" w:rsidTr="0093127B">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8A249" w14:textId="77777777" w:rsidR="00323FBB" w:rsidRPr="00A337E2" w:rsidRDefault="00323FBB" w:rsidP="0093127B">
            <w:pPr>
              <w:jc w:val="center"/>
              <w:rPr>
                <w:rFonts w:ascii="Arial" w:hAnsi="Arial" w:cs="Arial"/>
              </w:rPr>
            </w:pPr>
            <w:r w:rsidRPr="00A337E2">
              <w:rPr>
                <w:rFonts w:ascii="Arial" w:hAnsi="Arial" w:cs="Arial"/>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69633" w14:textId="77777777" w:rsidR="00323FBB" w:rsidRPr="00A337E2" w:rsidRDefault="00323FBB" w:rsidP="0093127B">
            <w:pPr>
              <w:rPr>
                <w:rFonts w:ascii="Arial" w:hAnsi="Arial" w:cs="Arial"/>
              </w:rPr>
            </w:pPr>
            <w:r w:rsidRPr="00A337E2">
              <w:rPr>
                <w:rFonts w:ascii="Arial" w:hAnsi="Arial" w:cs="Arial"/>
              </w:rPr>
              <w:t xml:space="preserve">Czas trwania leasingu </w:t>
            </w:r>
          </w:p>
          <w:p w14:paraId="35FCE78A" w14:textId="77777777" w:rsidR="00323FBB" w:rsidRPr="00A337E2" w:rsidRDefault="00323FBB" w:rsidP="0093127B">
            <w:pPr>
              <w:rPr>
                <w:rFonts w:ascii="Arial" w:hAnsi="Arial" w:cs="Arial"/>
              </w:rPr>
            </w:pPr>
            <w:r w:rsidRPr="00A337E2">
              <w:rPr>
                <w:rFonts w:ascii="Arial" w:hAnsi="Arial" w:cs="Arial"/>
              </w:rPr>
              <w:t>(liczba rat miesięcznych)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B57C6" w14:textId="77777777" w:rsidR="00323FBB" w:rsidRPr="00A337E2" w:rsidRDefault="00323FBB" w:rsidP="0093127B">
            <w:pPr>
              <w:rPr>
                <w:rFonts w:ascii="Arial" w:hAnsi="Arial" w:cs="Arial"/>
              </w:rPr>
            </w:pPr>
            <w:r>
              <w:rPr>
                <w:rFonts w:ascii="Arial" w:hAnsi="Arial" w:cs="Arial"/>
                <w:shd w:val="clear" w:color="auto" w:fill="FFFFFF"/>
              </w:rPr>
              <w:t>60 miesięcy (5</w:t>
            </w:r>
            <w:r w:rsidRPr="00A337E2">
              <w:rPr>
                <w:rFonts w:ascii="Arial" w:hAnsi="Arial" w:cs="Arial"/>
                <w:shd w:val="clear" w:color="auto" w:fill="FFFFFF"/>
              </w:rPr>
              <w:t xml:space="preserve"> lat)</w:t>
            </w:r>
          </w:p>
        </w:tc>
      </w:tr>
      <w:tr w:rsidR="00323FBB" w:rsidRPr="00A337E2" w14:paraId="5AE1627C" w14:textId="77777777" w:rsidTr="0093127B">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28111" w14:textId="77777777" w:rsidR="00323FBB" w:rsidRPr="00A337E2" w:rsidRDefault="00323FBB" w:rsidP="0093127B">
            <w:pPr>
              <w:jc w:val="center"/>
              <w:rPr>
                <w:rFonts w:ascii="Arial" w:hAnsi="Arial" w:cs="Arial"/>
              </w:rPr>
            </w:pPr>
            <w:r w:rsidRPr="00A337E2">
              <w:rPr>
                <w:rFonts w:ascii="Arial" w:hAnsi="Arial" w:cs="Arial"/>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E48DC" w14:textId="77777777" w:rsidR="00323FBB" w:rsidRPr="00A337E2" w:rsidRDefault="00323FBB" w:rsidP="0093127B">
            <w:pPr>
              <w:rPr>
                <w:rFonts w:ascii="Arial" w:hAnsi="Arial" w:cs="Arial"/>
              </w:rPr>
            </w:pPr>
            <w:r w:rsidRPr="00A337E2">
              <w:rPr>
                <w:rFonts w:ascii="Arial" w:hAnsi="Arial" w:cs="Arial"/>
              </w:rPr>
              <w:t>Opłata własna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DF809" w14:textId="77777777" w:rsidR="00323FBB" w:rsidRPr="00A337E2" w:rsidRDefault="00323FBB" w:rsidP="0093127B">
            <w:pPr>
              <w:jc w:val="both"/>
              <w:rPr>
                <w:rFonts w:ascii="Arial" w:hAnsi="Arial" w:cs="Arial"/>
              </w:rPr>
            </w:pPr>
            <w:r w:rsidRPr="00A337E2">
              <w:rPr>
                <w:rFonts w:ascii="Arial" w:hAnsi="Arial" w:cs="Arial"/>
              </w:rPr>
              <w:t>brak</w:t>
            </w:r>
          </w:p>
        </w:tc>
      </w:tr>
      <w:tr w:rsidR="00323FBB" w:rsidRPr="00A337E2" w14:paraId="1D015FB0" w14:textId="77777777" w:rsidTr="0093127B">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C1A7F" w14:textId="77777777" w:rsidR="00323FBB" w:rsidRPr="00A337E2" w:rsidRDefault="00323FBB" w:rsidP="0093127B">
            <w:pPr>
              <w:jc w:val="center"/>
              <w:rPr>
                <w:rFonts w:ascii="Arial" w:hAnsi="Arial" w:cs="Arial"/>
              </w:rPr>
            </w:pPr>
            <w:r w:rsidRPr="00A337E2">
              <w:rPr>
                <w:rFonts w:ascii="Arial" w:hAnsi="Arial" w:cs="Arial"/>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13FC0" w14:textId="77777777" w:rsidR="00323FBB" w:rsidRPr="00A337E2" w:rsidRDefault="00323FBB" w:rsidP="0093127B">
            <w:pPr>
              <w:rPr>
                <w:rFonts w:ascii="Arial" w:hAnsi="Arial" w:cs="Arial"/>
              </w:rPr>
            </w:pPr>
            <w:r w:rsidRPr="00A337E2">
              <w:rPr>
                <w:rFonts w:ascii="Arial" w:hAnsi="Arial" w:cs="Arial"/>
              </w:rPr>
              <w:t>Termin spłat rat leasingowych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75269" w14:textId="77777777" w:rsidR="00323FBB" w:rsidRPr="00A337E2" w:rsidRDefault="00323FBB" w:rsidP="0093127B">
            <w:pPr>
              <w:jc w:val="both"/>
              <w:rPr>
                <w:rFonts w:ascii="Arial" w:hAnsi="Arial" w:cs="Arial"/>
              </w:rPr>
            </w:pPr>
            <w:r w:rsidRPr="00A337E2">
              <w:rPr>
                <w:rFonts w:ascii="Arial" w:hAnsi="Arial" w:cs="Arial"/>
              </w:rPr>
              <w:t xml:space="preserve">zgodnie z harmonogramem stanowiącym załącznik do umowy </w:t>
            </w:r>
          </w:p>
        </w:tc>
      </w:tr>
      <w:tr w:rsidR="00323FBB" w:rsidRPr="00A337E2" w14:paraId="57AAA10E" w14:textId="77777777" w:rsidTr="0093127B">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0A433" w14:textId="77777777" w:rsidR="00323FBB" w:rsidRPr="00A337E2" w:rsidRDefault="00323FBB" w:rsidP="0093127B">
            <w:pPr>
              <w:jc w:val="center"/>
              <w:rPr>
                <w:rFonts w:ascii="Arial" w:hAnsi="Arial" w:cs="Arial"/>
              </w:rPr>
            </w:pPr>
            <w:r w:rsidRPr="00A337E2">
              <w:rPr>
                <w:rFonts w:ascii="Arial" w:hAnsi="Arial" w:cs="Arial"/>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81A62" w14:textId="77777777" w:rsidR="00323FBB" w:rsidRPr="00A337E2" w:rsidRDefault="00323FBB" w:rsidP="0093127B">
            <w:pPr>
              <w:rPr>
                <w:rFonts w:ascii="Arial" w:hAnsi="Arial" w:cs="Arial"/>
              </w:rPr>
            </w:pPr>
            <w:r w:rsidRPr="00A337E2">
              <w:rPr>
                <w:rFonts w:ascii="Arial" w:hAnsi="Arial" w:cs="Arial"/>
              </w:rPr>
              <w:t>Bazowa stopa procentowa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903FC" w14:textId="77777777" w:rsidR="00323FBB" w:rsidRPr="00A337E2" w:rsidRDefault="00323FBB" w:rsidP="0093127B">
            <w:pPr>
              <w:jc w:val="both"/>
              <w:rPr>
                <w:rFonts w:ascii="Arial" w:hAnsi="Arial" w:cs="Arial"/>
              </w:rPr>
            </w:pPr>
            <w:r w:rsidRPr="00A337E2">
              <w:rPr>
                <w:rFonts w:ascii="Arial" w:hAnsi="Arial" w:cs="Arial"/>
              </w:rPr>
              <w:t xml:space="preserve">stopa WIBOR 3M zmienna w trakcie trwania leasingu </w:t>
            </w:r>
          </w:p>
        </w:tc>
      </w:tr>
      <w:tr w:rsidR="00323FBB" w:rsidRPr="00A337E2" w14:paraId="390C5B52" w14:textId="77777777" w:rsidTr="0093127B">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16D01" w14:textId="77777777" w:rsidR="00323FBB" w:rsidRPr="00A337E2" w:rsidRDefault="00323FBB" w:rsidP="0093127B">
            <w:pPr>
              <w:jc w:val="center"/>
              <w:rPr>
                <w:rFonts w:ascii="Arial" w:hAnsi="Arial" w:cs="Arial"/>
              </w:rPr>
            </w:pPr>
            <w:r w:rsidRPr="00A337E2">
              <w:rPr>
                <w:rFonts w:ascii="Arial" w:hAnsi="Arial" w:cs="Arial"/>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F8DD1" w14:textId="77777777" w:rsidR="00323FBB" w:rsidRPr="00A337E2" w:rsidRDefault="00323FBB" w:rsidP="0093127B">
            <w:pPr>
              <w:rPr>
                <w:rFonts w:ascii="Arial" w:hAnsi="Arial" w:cs="Arial"/>
              </w:rPr>
            </w:pPr>
            <w:r w:rsidRPr="00A337E2">
              <w:rPr>
                <w:rFonts w:ascii="Arial" w:hAnsi="Arial" w:cs="Arial"/>
              </w:rPr>
              <w:t>Oprocentowanie w stosunku rocznym</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04538" w14:textId="77777777" w:rsidR="00323FBB" w:rsidRPr="00A337E2" w:rsidRDefault="00323FBB" w:rsidP="0093127B">
            <w:pPr>
              <w:jc w:val="both"/>
              <w:rPr>
                <w:rFonts w:ascii="Arial" w:hAnsi="Arial" w:cs="Arial"/>
              </w:rPr>
            </w:pPr>
            <w:r w:rsidRPr="00A337E2">
              <w:rPr>
                <w:rFonts w:ascii="Arial" w:hAnsi="Arial" w:cs="Arial"/>
              </w:rPr>
              <w:t>stopa WIBOR 3 (M) plus marża Wykonawcy stała w okresie realizacji zamówienia</w:t>
            </w:r>
            <w:r>
              <w:rPr>
                <w:rFonts w:ascii="Arial" w:hAnsi="Arial" w:cs="Arial"/>
              </w:rPr>
              <w:t xml:space="preserve"> nie większa niż 1,8</w:t>
            </w:r>
            <w:r w:rsidRPr="00A337E2">
              <w:rPr>
                <w:rFonts w:ascii="Arial" w:hAnsi="Arial" w:cs="Arial"/>
              </w:rPr>
              <w:t>000%</w:t>
            </w:r>
          </w:p>
        </w:tc>
      </w:tr>
      <w:tr w:rsidR="00323FBB" w:rsidRPr="00A337E2" w14:paraId="75E102FF" w14:textId="77777777" w:rsidTr="0093127B">
        <w:trPr>
          <w:trHeight w:val="4425"/>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83ACC" w14:textId="77777777" w:rsidR="00323FBB" w:rsidRPr="00A337E2" w:rsidRDefault="00323FBB" w:rsidP="0093127B">
            <w:pPr>
              <w:jc w:val="center"/>
              <w:rPr>
                <w:rFonts w:ascii="Arial" w:hAnsi="Arial" w:cs="Arial"/>
              </w:rPr>
            </w:pPr>
            <w:r w:rsidRPr="00A337E2">
              <w:rPr>
                <w:rFonts w:ascii="Arial" w:hAnsi="Arial" w:cs="Arial"/>
              </w:rPr>
              <w:lastRenderedPageBreak/>
              <w:t>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46E0F" w14:textId="77777777" w:rsidR="00323FBB" w:rsidRPr="00A337E2" w:rsidRDefault="00323FBB" w:rsidP="0093127B">
            <w:pPr>
              <w:jc w:val="both"/>
              <w:rPr>
                <w:rFonts w:ascii="Arial" w:hAnsi="Arial" w:cs="Arial"/>
              </w:rPr>
            </w:pPr>
            <w:r w:rsidRPr="00A337E2">
              <w:rPr>
                <w:rFonts w:ascii="Arial" w:hAnsi="Arial" w:cs="Arial"/>
              </w:rPr>
              <w:t>Raty wynagrodzenia</w:t>
            </w:r>
            <w:r w:rsidRPr="00612056">
              <w:rPr>
                <w:rFonts w:ascii="Arial" w:hAnsi="Arial" w:cs="Arial"/>
                <w:i/>
                <w:u w:val="single"/>
              </w:rPr>
              <w:t xml:space="preserve">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F405E" w14:textId="77777777" w:rsidR="00323FBB" w:rsidRPr="00A337E2" w:rsidRDefault="00323FBB" w:rsidP="0093127B">
            <w:pPr>
              <w:jc w:val="both"/>
              <w:rPr>
                <w:rFonts w:ascii="Arial" w:hAnsi="Arial" w:cs="Arial"/>
              </w:rPr>
            </w:pPr>
            <w:r w:rsidRPr="00A337E2">
              <w:rPr>
                <w:rFonts w:ascii="Arial" w:hAnsi="Arial" w:cs="Arial"/>
              </w:rPr>
              <w:t>Raty płatne z dołu za każdy pełny miesiąc kalendarzowy, z uwzględnieniem konieczności ich waloryzacji wynikającej ze zmiany stopy WIBOR 3(M). W przypadku spadku WIBOR 3(M) poniżej poziomu 0 dopuszcza się przyjęcie wartości WIBOR 3(M)=0 do naliczania rat leasingowych</w:t>
            </w:r>
          </w:p>
          <w:p w14:paraId="3E6526FF" w14:textId="77777777" w:rsidR="00323FBB" w:rsidRPr="006F7271" w:rsidRDefault="00323FBB" w:rsidP="0093127B">
            <w:pPr>
              <w:jc w:val="both"/>
              <w:rPr>
                <w:rFonts w:ascii="Arial" w:hAnsi="Arial" w:cs="Arial"/>
              </w:rPr>
            </w:pPr>
            <w:r w:rsidRPr="006F7271">
              <w:rPr>
                <w:rFonts w:ascii="Arial" w:hAnsi="Arial" w:cs="Arial"/>
              </w:rPr>
              <w:t>P =</w:t>
            </w:r>
            <m:oMath>
              <m:f>
                <m:fPr>
                  <m:ctrlPr>
                    <w:rPr>
                      <w:rFonts w:ascii="Cambria Math" w:eastAsia="Arial" w:hAnsi="Cambria Math" w:cs="Arial"/>
                      <w:i/>
                      <w:sz w:val="24"/>
                      <w:szCs w:val="24"/>
                    </w:rPr>
                  </m:ctrlPr>
                </m:fPr>
                <m:num>
                  <m:r>
                    <w:rPr>
                      <w:rFonts w:ascii="Cambria Math" w:eastAsia="Arial" w:hAnsi="Cambria Math" w:cs="Arial"/>
                      <w:sz w:val="24"/>
                      <w:szCs w:val="24"/>
                    </w:rPr>
                    <m:t xml:space="preserve">C*r*(1+ </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60</m:t>
                      </m:r>
                    </m:sup>
                  </m:sSup>
                </m:num>
                <m:den>
                  <m:r>
                    <w:rPr>
                      <w:rFonts w:ascii="Cambria Math" w:eastAsia="Arial" w:hAnsi="Cambria Math" w:cs="Arial"/>
                      <w:sz w:val="24"/>
                      <w:szCs w:val="24"/>
                    </w:rPr>
                    <m:t xml:space="preserve">(1+ </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60</m:t>
                      </m:r>
                    </m:sup>
                  </m:sSup>
                  <m:r>
                    <w:rPr>
                      <w:rFonts w:ascii="Cambria Math" w:eastAsia="Arial" w:hAnsi="Cambria Math" w:cs="Arial"/>
                      <w:sz w:val="24"/>
                      <w:szCs w:val="24"/>
                    </w:rPr>
                    <m:t>-1</m:t>
                  </m:r>
                </m:den>
              </m:f>
              <m:r>
                <w:rPr>
                  <w:rFonts w:ascii="Cambria Math" w:eastAsia="Arial" w:hAnsi="Cambria Math" w:cs="Arial"/>
                  <w:sz w:val="24"/>
                  <w:szCs w:val="24"/>
                </w:rPr>
                <m:t xml:space="preserve">  </m:t>
              </m:r>
            </m:oMath>
          </w:p>
          <w:p w14:paraId="4995DE1A" w14:textId="77777777" w:rsidR="00323FBB" w:rsidRPr="00A337E2" w:rsidRDefault="00323FBB" w:rsidP="0093127B">
            <w:pPr>
              <w:pStyle w:val="Bezodstpw"/>
              <w:jc w:val="both"/>
              <w:rPr>
                <w:rFonts w:ascii="Arial" w:hAnsi="Arial" w:cs="Arial"/>
              </w:rPr>
            </w:pPr>
            <m:oMathPara>
              <m:oMathParaPr>
                <m:jc m:val="center"/>
              </m:oMathParaPr>
              <m:oMath>
                <m:r>
                  <w:rPr>
                    <w:rFonts w:ascii="Cambria Math" w:eastAsia="Arial" w:hAnsi="Cambria Math" w:cs="Arial"/>
                  </w:rPr>
                  <m:t xml:space="preserve">  </m:t>
                </m:r>
              </m:oMath>
            </m:oMathPara>
          </w:p>
          <w:p w14:paraId="157660A4" w14:textId="77777777" w:rsidR="00323FBB" w:rsidRPr="00A337E2" w:rsidRDefault="00323FBB" w:rsidP="0093127B">
            <w:pPr>
              <w:ind w:left="360"/>
              <w:jc w:val="both"/>
              <w:rPr>
                <w:rFonts w:ascii="Arial" w:eastAsia="Arial" w:hAnsi="Arial" w:cs="Arial"/>
              </w:rPr>
            </w:pPr>
            <w:r w:rsidRPr="00A337E2">
              <w:rPr>
                <w:rFonts w:ascii="Arial" w:hAnsi="Arial" w:cs="Arial"/>
              </w:rPr>
              <w:t>gdzie:</w:t>
            </w:r>
          </w:p>
          <w:p w14:paraId="79663B35" w14:textId="77777777" w:rsidR="00323FBB" w:rsidRPr="00A337E2" w:rsidRDefault="00323FBB" w:rsidP="0093127B">
            <w:pPr>
              <w:pStyle w:val="Bezodstpw"/>
              <w:jc w:val="both"/>
              <w:rPr>
                <w:rFonts w:ascii="Arial" w:eastAsia="Arial" w:hAnsi="Arial" w:cs="Arial"/>
              </w:rPr>
            </w:pPr>
            <w:r w:rsidRPr="00A337E2">
              <w:rPr>
                <w:rFonts w:ascii="Arial" w:hAnsi="Arial" w:cs="Arial"/>
              </w:rPr>
              <w:t>P - wysokość raty miesięcznej</w:t>
            </w:r>
          </w:p>
          <w:p w14:paraId="61FA52F8" w14:textId="77777777" w:rsidR="00323FBB" w:rsidRPr="00A337E2" w:rsidRDefault="00323FBB" w:rsidP="0093127B">
            <w:pPr>
              <w:pStyle w:val="Bezodstpw"/>
              <w:jc w:val="both"/>
              <w:rPr>
                <w:rFonts w:ascii="Arial" w:eastAsia="Arial" w:hAnsi="Arial" w:cs="Arial"/>
              </w:rPr>
            </w:pPr>
            <w:r w:rsidRPr="00A337E2">
              <w:rPr>
                <w:rFonts w:ascii="Arial" w:hAnsi="Arial" w:cs="Arial"/>
              </w:rPr>
              <w:t>C - oferowana cena jednostkowa netto Autobusu</w:t>
            </w:r>
          </w:p>
          <w:p w14:paraId="5B4DD187" w14:textId="77777777" w:rsidR="00323FBB" w:rsidRPr="00A337E2" w:rsidRDefault="00323FBB" w:rsidP="0093127B">
            <w:pPr>
              <w:pStyle w:val="Bezodstpw"/>
              <w:jc w:val="both"/>
              <w:rPr>
                <w:rFonts w:ascii="Arial" w:hAnsi="Arial" w:cs="Arial"/>
              </w:rPr>
            </w:pPr>
            <w:r w:rsidRPr="00A337E2">
              <w:rPr>
                <w:rFonts w:ascii="Arial" w:hAnsi="Arial" w:cs="Arial"/>
              </w:rPr>
              <w:t xml:space="preserve"> r -  miesięczna stopa procentowa [WIBOR 3(M) + marża Wykonawcy </w:t>
            </w:r>
          </w:p>
          <w:p w14:paraId="536C154A" w14:textId="77777777" w:rsidR="00323FBB" w:rsidRPr="00A337E2" w:rsidRDefault="00323FBB" w:rsidP="0093127B">
            <w:pPr>
              <w:pStyle w:val="Bezodstpw"/>
              <w:rPr>
                <w:rFonts w:ascii="Arial" w:hAnsi="Arial" w:cs="Arial"/>
              </w:rPr>
            </w:pPr>
          </w:p>
          <w:p w14:paraId="74798B46" w14:textId="77777777" w:rsidR="00323FBB" w:rsidRPr="00A337E2" w:rsidRDefault="00323FBB" w:rsidP="0093127B">
            <w:pPr>
              <w:pStyle w:val="Bezodstpw"/>
              <w:jc w:val="both"/>
              <w:rPr>
                <w:rFonts w:ascii="Arial" w:hAnsi="Arial" w:cs="Arial"/>
              </w:rPr>
            </w:pPr>
            <w:r w:rsidRPr="00A337E2">
              <w:rPr>
                <w:rFonts w:ascii="Arial" w:hAnsi="Arial" w:cs="Arial"/>
              </w:rPr>
              <w:t>W przypadku gdy r = 0 do obliczenia raty miesięcznej leasingu zastosowanie znajdzie wzór P = C/N, gdzie N- ilość miesięcznych rat.</w:t>
            </w:r>
          </w:p>
        </w:tc>
      </w:tr>
      <w:tr w:rsidR="00323FBB" w:rsidRPr="00A337E2" w14:paraId="599401FB" w14:textId="77777777" w:rsidTr="0093127B">
        <w:trPr>
          <w:trHeight w:val="586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CF988" w14:textId="77777777" w:rsidR="00323FBB" w:rsidRPr="00A337E2" w:rsidRDefault="00323FBB" w:rsidP="0093127B">
            <w:pPr>
              <w:jc w:val="center"/>
              <w:rPr>
                <w:rFonts w:ascii="Arial" w:hAnsi="Arial" w:cs="Arial"/>
              </w:rPr>
            </w:pPr>
            <w:r w:rsidRPr="00A337E2">
              <w:rPr>
                <w:rFonts w:ascii="Arial" w:hAnsi="Arial" w:cs="Arial"/>
              </w:rPr>
              <w:t>9.</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DAADA" w14:textId="77777777" w:rsidR="00323FBB" w:rsidRPr="00A337E2" w:rsidRDefault="00323FBB" w:rsidP="0093127B">
            <w:pPr>
              <w:pStyle w:val="Akapitzlist"/>
              <w:ind w:left="0"/>
              <w:jc w:val="both"/>
              <w:rPr>
                <w:rFonts w:cs="Arial"/>
                <w:bCs/>
              </w:rPr>
            </w:pPr>
            <w:r w:rsidRPr="00A337E2">
              <w:rPr>
                <w:rFonts w:cs="Arial"/>
                <w:bCs/>
              </w:rPr>
              <w:t xml:space="preserve">Odsetki naliczone za okres używania autobusu w miesiącu, w którym został podpisany protokół odbioru końcowego i wystawione odrębnym dokumentem księgowym na koniec miesiąca, w </w:t>
            </w:r>
            <w:proofErr w:type="spellStart"/>
            <w:r w:rsidRPr="00A337E2">
              <w:rPr>
                <w:rFonts w:cs="Arial"/>
                <w:bCs/>
              </w:rPr>
              <w:t>kt</w:t>
            </w:r>
            <w:r w:rsidRPr="00A337E2">
              <w:rPr>
                <w:rFonts w:cs="Arial"/>
                <w:bCs/>
                <w:lang w:val="es-ES_tradnl"/>
              </w:rPr>
              <w:t>ó</w:t>
            </w:r>
            <w:proofErr w:type="spellEnd"/>
            <w:r w:rsidRPr="00A337E2">
              <w:rPr>
                <w:rFonts w:cs="Arial"/>
                <w:bCs/>
              </w:rPr>
              <w:t>rym został podpisany protokół odbioru końcowego.</w:t>
            </w:r>
          </w:p>
          <w:p w14:paraId="52D03BDF" w14:textId="77777777" w:rsidR="00323FBB" w:rsidRPr="00A337E2" w:rsidRDefault="00323FBB" w:rsidP="0093127B">
            <w:pPr>
              <w:pStyle w:val="Akapitzlist"/>
              <w:ind w:left="0"/>
              <w:jc w:val="both"/>
              <w:rPr>
                <w:rFonts w:cs="Arial"/>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5A937" w14:textId="77777777" w:rsidR="00323FBB" w:rsidRPr="00A337E2" w:rsidRDefault="00323FBB" w:rsidP="0093127B">
            <w:pPr>
              <w:pStyle w:val="Bezodstpw"/>
              <w:jc w:val="both"/>
              <w:rPr>
                <w:rFonts w:ascii="Arial" w:hAnsi="Arial" w:cs="Arial"/>
              </w:rPr>
            </w:pPr>
            <w:r w:rsidRPr="00A337E2">
              <w:rPr>
                <w:rFonts w:ascii="Arial" w:hAnsi="Arial" w:cs="Arial"/>
              </w:rPr>
              <w:t>Odsetki naliczone za używanie autobusu od dnia podpisania protokołu odbioru do końca miesiąca kalendarzowego, w którym został podpisany protokół odbioru  należy wyliczyć na podstawie poniższego wzoru:</w:t>
            </w:r>
          </w:p>
          <w:p w14:paraId="1D89563C" w14:textId="77777777" w:rsidR="00323FBB" w:rsidRPr="00A337E2" w:rsidRDefault="00323FBB" w:rsidP="0093127B">
            <w:pPr>
              <w:pStyle w:val="Akapitzlist"/>
              <w:ind w:left="119" w:hanging="119"/>
              <w:jc w:val="both"/>
              <w:rPr>
                <w:rFonts w:cs="Arial"/>
              </w:rPr>
            </w:pPr>
          </w:p>
          <w:p w14:paraId="38BDF891" w14:textId="77777777" w:rsidR="00323FBB" w:rsidRPr="00DD798A" w:rsidRDefault="00323FBB" w:rsidP="0093127B">
            <w:pPr>
              <w:pStyle w:val="Akapitzlist"/>
              <w:ind w:left="119" w:hanging="119"/>
              <w:rPr>
                <w:rFonts w:cs="Arial"/>
              </w:rPr>
            </w:pPr>
            <w:r w:rsidRPr="00DD798A">
              <w:rPr>
                <w:rFonts w:cs="Arial"/>
                <w:u w:val="single"/>
              </w:rPr>
              <w:t xml:space="preserve">Ko = C </w:t>
            </w:r>
            <m:oMath>
              <m:r>
                <m:rPr>
                  <m:sty m:val="p"/>
                </m:rPr>
                <w:rPr>
                  <w:rFonts w:ascii="Cambria Math" w:eastAsia="Arial" w:hAnsi="Cambria Math" w:cs="Arial"/>
                  <w:u w:val="single"/>
                </w:rPr>
                <m:t>×</m:t>
              </m:r>
            </m:oMath>
            <w:r w:rsidRPr="00DD798A">
              <w:rPr>
                <w:rFonts w:cs="Arial"/>
                <w:u w:val="single"/>
              </w:rPr>
              <w:t xml:space="preserve"> R </w:t>
            </w:r>
            <m:oMath>
              <m:r>
                <m:rPr>
                  <m:sty m:val="p"/>
                </m:rPr>
                <w:rPr>
                  <w:rFonts w:ascii="Cambria Math" w:eastAsia="Arial" w:hAnsi="Cambria Math" w:cs="Arial"/>
                  <w:u w:val="single"/>
                </w:rPr>
                <m:t>×</m:t>
              </m:r>
            </m:oMath>
            <w:r w:rsidRPr="00DD798A">
              <w:rPr>
                <w:rFonts w:cs="Arial"/>
                <w:u w:val="single"/>
              </w:rPr>
              <w:t xml:space="preserve"> D/360</w:t>
            </w:r>
            <w:r w:rsidRPr="00DD798A">
              <w:rPr>
                <w:rFonts w:cs="Arial"/>
              </w:rPr>
              <w:t xml:space="preserve">, </w:t>
            </w:r>
          </w:p>
          <w:p w14:paraId="6AF59210" w14:textId="77777777" w:rsidR="00323FBB" w:rsidRPr="00737ABC" w:rsidRDefault="00323FBB" w:rsidP="0093127B">
            <w:pPr>
              <w:jc w:val="both"/>
              <w:rPr>
                <w:rFonts w:ascii="Arial" w:hAnsi="Arial" w:cs="Arial"/>
              </w:rPr>
            </w:pPr>
          </w:p>
          <w:p w14:paraId="69F16346" w14:textId="77777777" w:rsidR="00323FBB" w:rsidRPr="00A337E2" w:rsidRDefault="00323FBB" w:rsidP="0093127B">
            <w:pPr>
              <w:jc w:val="both"/>
              <w:rPr>
                <w:rFonts w:ascii="Arial" w:hAnsi="Arial" w:cs="Arial"/>
                <w:i/>
              </w:rPr>
            </w:pPr>
            <w:r w:rsidRPr="00A337E2">
              <w:rPr>
                <w:rFonts w:ascii="Arial" w:hAnsi="Arial" w:cs="Arial"/>
                <w:i/>
              </w:rPr>
              <w:t>gdzie:</w:t>
            </w:r>
          </w:p>
          <w:p w14:paraId="6C7A712F" w14:textId="77777777" w:rsidR="00323FBB" w:rsidRPr="00A337E2" w:rsidRDefault="00323FBB" w:rsidP="0093127B">
            <w:pPr>
              <w:pStyle w:val="Akapitzlist"/>
              <w:ind w:left="-23"/>
              <w:jc w:val="both"/>
              <w:rPr>
                <w:rFonts w:cs="Arial"/>
              </w:rPr>
            </w:pPr>
            <w:r w:rsidRPr="00A337E2">
              <w:rPr>
                <w:rFonts w:cs="Arial"/>
              </w:rPr>
              <w:t>Ko - kwota odsetek naliczona za używanie autobusu od dnia podpisania protokołu odbioru do końca miesiąca kalendarzowego, w którym został podpisany protokół odbioru,</w:t>
            </w:r>
          </w:p>
          <w:p w14:paraId="30550279" w14:textId="77777777" w:rsidR="00323FBB" w:rsidRPr="00A337E2" w:rsidRDefault="00323FBB" w:rsidP="0093127B">
            <w:pPr>
              <w:pStyle w:val="Akapitzlist"/>
              <w:ind w:left="-23"/>
              <w:jc w:val="both"/>
              <w:rPr>
                <w:rFonts w:cs="Arial"/>
              </w:rPr>
            </w:pPr>
            <w:r w:rsidRPr="00A337E2">
              <w:rPr>
                <w:rFonts w:cs="Arial"/>
              </w:rPr>
              <w:t>C - oferowana cena jednostkowa netto autobusu</w:t>
            </w:r>
          </w:p>
          <w:p w14:paraId="484CB319" w14:textId="77777777" w:rsidR="00323FBB" w:rsidRPr="00A337E2" w:rsidRDefault="00323FBB" w:rsidP="0093127B">
            <w:pPr>
              <w:pStyle w:val="Akapitzlist"/>
              <w:ind w:left="-23"/>
              <w:jc w:val="both"/>
              <w:rPr>
                <w:rFonts w:cs="Arial"/>
              </w:rPr>
            </w:pPr>
            <w:r w:rsidRPr="00A337E2">
              <w:rPr>
                <w:rFonts w:cs="Arial"/>
              </w:rPr>
              <w:t>R -  roczna stopa procentowa (WIBOR 3(M) + marża Wykonawcy</w:t>
            </w:r>
          </w:p>
          <w:p w14:paraId="417FA970" w14:textId="77777777" w:rsidR="00323FBB" w:rsidRPr="00A337E2" w:rsidRDefault="00323FBB" w:rsidP="0093127B">
            <w:pPr>
              <w:pStyle w:val="Akapitzlist"/>
              <w:ind w:left="0"/>
              <w:jc w:val="both"/>
              <w:rPr>
                <w:rFonts w:cs="Arial"/>
              </w:rPr>
            </w:pPr>
            <w:r w:rsidRPr="00A337E2">
              <w:rPr>
                <w:rFonts w:cs="Arial"/>
              </w:rPr>
              <w:t>D - liczba dni od dnia podpisania protokołu odbioru do końca miesiąca kalendarzowego, w którym został podpisany protokół odbioru.</w:t>
            </w:r>
          </w:p>
        </w:tc>
      </w:tr>
      <w:tr w:rsidR="00323FBB" w:rsidRPr="00A337E2" w14:paraId="1A88E900" w14:textId="77777777" w:rsidTr="0093127B">
        <w:trPr>
          <w:trHeight w:val="378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CE14A" w14:textId="77777777" w:rsidR="00323FBB" w:rsidRPr="00A337E2" w:rsidRDefault="00323FBB" w:rsidP="0093127B">
            <w:pPr>
              <w:jc w:val="center"/>
              <w:rPr>
                <w:rFonts w:ascii="Arial" w:hAnsi="Arial" w:cs="Arial"/>
              </w:rPr>
            </w:pPr>
            <w:r w:rsidRPr="00A337E2">
              <w:rPr>
                <w:rFonts w:ascii="Arial" w:hAnsi="Arial" w:cs="Arial"/>
              </w:rPr>
              <w:lastRenderedPageBreak/>
              <w:t>10.</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B84F6" w14:textId="77777777" w:rsidR="00323FBB" w:rsidRPr="00A337E2" w:rsidRDefault="00323FBB" w:rsidP="0093127B">
            <w:pPr>
              <w:rPr>
                <w:rFonts w:ascii="Arial" w:hAnsi="Arial" w:cs="Arial"/>
              </w:rPr>
            </w:pPr>
            <w:r w:rsidRPr="00A337E2">
              <w:rPr>
                <w:rFonts w:ascii="Arial" w:hAnsi="Arial" w:cs="Arial"/>
              </w:rPr>
              <w:t xml:space="preserve">Możliwość wykupu Autobusu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8AA3B" w14:textId="77777777" w:rsidR="00323FBB" w:rsidRPr="00A337E2" w:rsidRDefault="00323FBB" w:rsidP="0093127B">
            <w:pPr>
              <w:jc w:val="both"/>
              <w:rPr>
                <w:rFonts w:ascii="Arial" w:eastAsia="Arial" w:hAnsi="Arial" w:cs="Arial"/>
              </w:rPr>
            </w:pPr>
            <w:r w:rsidRPr="00A337E2">
              <w:rPr>
                <w:rFonts w:ascii="Arial" w:hAnsi="Arial" w:cs="Arial"/>
              </w:rPr>
              <w:t>1. W odniesieniu do każdego Autobusu, z dniem zapłaty ostatniej raty leasingowej i zapłaty ceny sprzedaży przechodzi na Zamawiającego własność Autobusu.</w:t>
            </w:r>
          </w:p>
          <w:p w14:paraId="4317839B" w14:textId="77777777" w:rsidR="00323FBB" w:rsidRPr="00A337E2" w:rsidRDefault="00323FBB" w:rsidP="0093127B">
            <w:pPr>
              <w:jc w:val="both"/>
              <w:rPr>
                <w:rFonts w:ascii="Arial" w:eastAsia="Arial" w:hAnsi="Arial" w:cs="Arial"/>
              </w:rPr>
            </w:pPr>
            <w:r w:rsidRPr="00A337E2">
              <w:rPr>
                <w:rFonts w:ascii="Arial" w:hAnsi="Arial" w:cs="Arial"/>
              </w:rPr>
              <w:t>2. W odniesieniu do ostatniego Autobusu oraz Dostaw i Usług powiązanych i przejście własności na Zamawiającego następuje z dniem zapłaty ostatniej raty leasingowej i zapłaty ceny sprzedaży ostatniego Autobusu i wszystkich innych należności wynikających z Umowy.</w:t>
            </w:r>
          </w:p>
          <w:p w14:paraId="7820B9E8" w14:textId="77777777" w:rsidR="00323FBB" w:rsidRPr="00A337E2" w:rsidRDefault="00323FBB" w:rsidP="0093127B">
            <w:pPr>
              <w:jc w:val="both"/>
              <w:rPr>
                <w:rFonts w:ascii="Arial" w:hAnsi="Arial" w:cs="Arial"/>
              </w:rPr>
            </w:pPr>
            <w:r w:rsidRPr="00A337E2">
              <w:rPr>
                <w:rFonts w:ascii="Arial" w:hAnsi="Arial" w:cs="Arial"/>
              </w:rPr>
              <w:t xml:space="preserve">3. Cena sprzedaży po upływie okresu leasingu w odniesieniu do każdego Autobusu wynosi 1 (jeden) złoty netto.  </w:t>
            </w:r>
          </w:p>
        </w:tc>
      </w:tr>
      <w:tr w:rsidR="00323FBB" w:rsidRPr="00A337E2" w14:paraId="451C1BF5" w14:textId="77777777" w:rsidTr="0093127B">
        <w:trPr>
          <w:trHeight w:val="7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F7840" w14:textId="77777777" w:rsidR="00323FBB" w:rsidRPr="00A337E2" w:rsidRDefault="00323FBB" w:rsidP="0093127B">
            <w:pPr>
              <w:jc w:val="center"/>
              <w:rPr>
                <w:rFonts w:ascii="Arial" w:hAnsi="Arial" w:cs="Arial"/>
              </w:rPr>
            </w:pPr>
            <w:r w:rsidRPr="00A337E2">
              <w:rPr>
                <w:rFonts w:ascii="Arial" w:hAnsi="Arial" w:cs="Arial"/>
              </w:rPr>
              <w:t>11.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4DB29" w14:textId="77777777" w:rsidR="00323FBB" w:rsidRPr="00A337E2" w:rsidRDefault="00323FBB" w:rsidP="0093127B">
            <w:pPr>
              <w:rPr>
                <w:rFonts w:ascii="Arial" w:hAnsi="Arial" w:cs="Arial"/>
              </w:rPr>
            </w:pPr>
            <w:r w:rsidRPr="00A337E2">
              <w:rPr>
                <w:rFonts w:ascii="Arial" w:hAnsi="Arial" w:cs="Arial"/>
              </w:rPr>
              <w:t>Amortyzacja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8784D" w14:textId="77777777" w:rsidR="00323FBB" w:rsidRPr="00A337E2" w:rsidRDefault="00323FBB" w:rsidP="0093127B">
            <w:pPr>
              <w:rPr>
                <w:rFonts w:ascii="Arial" w:hAnsi="Arial" w:cs="Arial"/>
              </w:rPr>
            </w:pPr>
            <w:r w:rsidRPr="00A337E2">
              <w:rPr>
                <w:rFonts w:ascii="Arial" w:hAnsi="Arial" w:cs="Arial"/>
              </w:rPr>
              <w:t>Odpisów amortyzacyjnych dokonuje Zamawiający</w:t>
            </w:r>
          </w:p>
        </w:tc>
      </w:tr>
    </w:tbl>
    <w:p w14:paraId="4C067CE2" w14:textId="62C4DE11" w:rsidR="00323FBB" w:rsidRPr="001F4020" w:rsidRDefault="00323FBB" w:rsidP="008C2E38">
      <w:pPr>
        <w:numPr>
          <w:ilvl w:val="0"/>
          <w:numId w:val="35"/>
        </w:numPr>
        <w:pBdr>
          <w:top w:val="nil"/>
          <w:left w:val="nil"/>
          <w:bottom w:val="nil"/>
          <w:right w:val="nil"/>
          <w:between w:val="nil"/>
          <w:bar w:val="nil"/>
        </w:pBdr>
        <w:tabs>
          <w:tab w:val="left" w:pos="1440"/>
        </w:tabs>
        <w:spacing w:before="240" w:after="0" w:line="360" w:lineRule="auto"/>
        <w:jc w:val="both"/>
        <w:rPr>
          <w:rFonts w:ascii="Arial" w:hAnsi="Arial" w:cs="Arial"/>
          <w:sz w:val="24"/>
          <w:szCs w:val="24"/>
        </w:rPr>
      </w:pPr>
      <w:r w:rsidRPr="001F4020">
        <w:rPr>
          <w:rFonts w:ascii="Arial" w:hAnsi="Arial" w:cs="Arial"/>
          <w:sz w:val="24"/>
          <w:szCs w:val="24"/>
        </w:rPr>
        <w:t>Marża Wykonawcy, stanowiąca podstawę obliczenia raty wynagrodzenia wynosi nie więcej niż 1,8000%.</w:t>
      </w:r>
    </w:p>
    <w:p w14:paraId="2FF1D34D" w14:textId="77777777" w:rsidR="00323FBB"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sz w:val="24"/>
          <w:szCs w:val="24"/>
        </w:rPr>
      </w:pPr>
      <w:r w:rsidRPr="00172322">
        <w:rPr>
          <w:rFonts w:ascii="Arial" w:hAnsi="Arial" w:cs="Arial"/>
          <w:sz w:val="24"/>
          <w:szCs w:val="24"/>
        </w:rPr>
        <w:t>Należny podatek od towarów i usług VAT zostanie naliczony i zapłacony zgodnie z przepisami obowiązującymi w Polsce w dacie wystawienia faktury.</w:t>
      </w:r>
    </w:p>
    <w:p w14:paraId="6B440BB5" w14:textId="3FCC90DF" w:rsidR="00323FBB" w:rsidRPr="00964B20"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sz w:val="24"/>
          <w:szCs w:val="24"/>
        </w:rPr>
      </w:pPr>
      <w:r w:rsidRPr="00964B20">
        <w:rPr>
          <w:rFonts w:ascii="Arial" w:hAnsi="Arial" w:cs="Arial"/>
          <w:sz w:val="24"/>
          <w:szCs w:val="24"/>
        </w:rPr>
        <w:t xml:space="preserve">Cena brutto </w:t>
      </w:r>
      <w:r w:rsidR="001F4020">
        <w:rPr>
          <w:rFonts w:ascii="Arial" w:hAnsi="Arial" w:cs="Arial"/>
          <w:sz w:val="24"/>
          <w:szCs w:val="24"/>
        </w:rPr>
        <w:t>oferty musi zawierać</w:t>
      </w:r>
      <w:r w:rsidRPr="00964B20">
        <w:rPr>
          <w:rFonts w:ascii="Arial" w:hAnsi="Arial" w:cs="Arial"/>
          <w:sz w:val="24"/>
          <w:szCs w:val="24"/>
        </w:rPr>
        <w:t xml:space="preserve"> wszystkie koszty związane z realizacją </w:t>
      </w:r>
      <w:r w:rsidR="001F4020">
        <w:rPr>
          <w:rFonts w:ascii="Arial" w:hAnsi="Arial" w:cs="Arial"/>
          <w:sz w:val="24"/>
          <w:szCs w:val="24"/>
        </w:rPr>
        <w:t xml:space="preserve">przedmiotu zamówienia </w:t>
      </w:r>
      <w:r w:rsidRPr="00964B20">
        <w:rPr>
          <w:rFonts w:ascii="Arial" w:hAnsi="Arial" w:cs="Arial"/>
          <w:sz w:val="24"/>
          <w:szCs w:val="24"/>
        </w:rPr>
        <w:t>niezbędne do jego wykonania z uwzględnieniem wszystkich ciężarów publicznoprawnych (opłat, ceł i podatków, w tym podatku VAT), a w szczególności:</w:t>
      </w:r>
    </w:p>
    <w:p w14:paraId="2C821DAF" w14:textId="77EB496F"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koszty wykonania przedmiotu </w:t>
      </w:r>
      <w:r w:rsidR="001F4020">
        <w:rPr>
          <w:rFonts w:cs="Arial"/>
          <w:sz w:val="24"/>
          <w:szCs w:val="24"/>
        </w:rPr>
        <w:t>zamówienia</w:t>
      </w:r>
      <w:r w:rsidRPr="00172322">
        <w:rPr>
          <w:rFonts w:cs="Arial"/>
          <w:sz w:val="24"/>
          <w:szCs w:val="24"/>
        </w:rPr>
        <w:t xml:space="preserve"> zgodnie z warunkami określonymi </w:t>
      </w:r>
      <w:r w:rsidRPr="00172322">
        <w:rPr>
          <w:rFonts w:cs="Arial"/>
          <w:sz w:val="24"/>
          <w:szCs w:val="24"/>
        </w:rPr>
        <w:br/>
        <w:t xml:space="preserve">w SWZ i w umowie, oraz ofercie </w:t>
      </w:r>
      <w:r w:rsidR="001F4020">
        <w:rPr>
          <w:rFonts w:cs="Arial"/>
          <w:sz w:val="24"/>
          <w:szCs w:val="24"/>
        </w:rPr>
        <w:t>W</w:t>
      </w:r>
      <w:r w:rsidRPr="00172322">
        <w:rPr>
          <w:rFonts w:cs="Arial"/>
          <w:sz w:val="24"/>
          <w:szCs w:val="24"/>
        </w:rPr>
        <w:t>ykonawcy,</w:t>
      </w:r>
    </w:p>
    <w:p w14:paraId="16B99107" w14:textId="51556F42"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koszty transportu autobusu na miejsce wskazane przez </w:t>
      </w:r>
      <w:r w:rsidR="001F4020">
        <w:rPr>
          <w:rFonts w:cs="Arial"/>
          <w:sz w:val="24"/>
          <w:szCs w:val="24"/>
        </w:rPr>
        <w:t>Z</w:t>
      </w:r>
      <w:r w:rsidRPr="00172322">
        <w:rPr>
          <w:rFonts w:cs="Arial"/>
          <w:sz w:val="24"/>
          <w:szCs w:val="24"/>
        </w:rPr>
        <w:t>amawiającego na terenie miasta Rybnika,</w:t>
      </w:r>
    </w:p>
    <w:p w14:paraId="67FD73D6" w14:textId="150216E4"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koszty ubezpieczenia autobusu na czas konieczny do jego przetransportowania do miejsca wskazanego przez </w:t>
      </w:r>
      <w:r w:rsidR="001F4020">
        <w:rPr>
          <w:rFonts w:cs="Arial"/>
          <w:sz w:val="24"/>
          <w:szCs w:val="24"/>
        </w:rPr>
        <w:t>Z</w:t>
      </w:r>
      <w:r w:rsidRPr="00172322">
        <w:rPr>
          <w:rFonts w:cs="Arial"/>
          <w:sz w:val="24"/>
          <w:szCs w:val="24"/>
        </w:rPr>
        <w:t xml:space="preserve">amawiającego na terenie miasta Rybnik oraz dokonania odbioru </w:t>
      </w:r>
      <w:proofErr w:type="spellStart"/>
      <w:r w:rsidRPr="00172322">
        <w:rPr>
          <w:rFonts w:cs="Arial"/>
          <w:sz w:val="24"/>
          <w:szCs w:val="24"/>
        </w:rPr>
        <w:t>końcowego-dostawy</w:t>
      </w:r>
      <w:proofErr w:type="spellEnd"/>
      <w:r w:rsidRPr="00172322">
        <w:rPr>
          <w:rFonts w:cs="Arial"/>
          <w:sz w:val="24"/>
          <w:szCs w:val="24"/>
        </w:rPr>
        <w:t>,</w:t>
      </w:r>
    </w:p>
    <w:p w14:paraId="0151BEB9"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koszty przeszkolenia w zakresie obsługi autobusu;</w:t>
      </w:r>
    </w:p>
    <w:p w14:paraId="380E7ADA" w14:textId="56165C27" w:rsidR="00323FBB" w:rsidRPr="00793285"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koszty </w:t>
      </w:r>
      <w:r w:rsidRPr="00793285">
        <w:rPr>
          <w:rFonts w:cs="Arial"/>
          <w:sz w:val="24"/>
          <w:szCs w:val="24"/>
        </w:rPr>
        <w:t xml:space="preserve">wyposażenia, wymienionego w załączniku </w:t>
      </w:r>
      <w:r w:rsidR="00FB118C" w:rsidRPr="00793285">
        <w:rPr>
          <w:rFonts w:cs="Arial"/>
          <w:sz w:val="24"/>
          <w:szCs w:val="24"/>
        </w:rPr>
        <w:t xml:space="preserve">5 </w:t>
      </w:r>
      <w:r w:rsidRPr="00793285">
        <w:rPr>
          <w:rFonts w:cs="Arial"/>
          <w:sz w:val="24"/>
          <w:szCs w:val="24"/>
        </w:rPr>
        <w:t>SWZ,</w:t>
      </w:r>
    </w:p>
    <w:p w14:paraId="1E8BC727"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 wyposażenia warsztatu; </w:t>
      </w:r>
    </w:p>
    <w:p w14:paraId="7363ECD2"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 uzupełnienia urządzeń warsztatu w okresie gwarancji,</w:t>
      </w:r>
    </w:p>
    <w:p w14:paraId="5B812355"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koszty udzielanej gwarancji,</w:t>
      </w:r>
    </w:p>
    <w:p w14:paraId="04355537" w14:textId="77777777" w:rsidR="00323FBB" w:rsidRPr="00793285"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lastRenderedPageBreak/>
        <w:t xml:space="preserve">koszty serwisu, o </w:t>
      </w:r>
      <w:r w:rsidRPr="00793285">
        <w:rPr>
          <w:rFonts w:cs="Arial"/>
          <w:sz w:val="24"/>
          <w:szCs w:val="24"/>
        </w:rPr>
        <w:t>którym mowa w § 9 umowy,</w:t>
      </w:r>
    </w:p>
    <w:p w14:paraId="0D12D096"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koszty udzielenia/przekazania dokumentacji, licencji, instrukcji Zamawiającemu;</w:t>
      </w:r>
    </w:p>
    <w:p w14:paraId="25D8C769" w14:textId="186D114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koszty wszelkich programów i urządzeń dodatkowych wraz z kosztami montażu, a także koszt wymaganej dokumentacji przewidzianej w SWZ;</w:t>
      </w:r>
    </w:p>
    <w:p w14:paraId="0866D479" w14:textId="63C364B2"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koszty wykonania naklejek i oklejenia autobusu zgodnie z wytycznymi </w:t>
      </w:r>
      <w:r w:rsidR="001F4020">
        <w:rPr>
          <w:rFonts w:cs="Arial"/>
          <w:sz w:val="24"/>
          <w:szCs w:val="24"/>
        </w:rPr>
        <w:t>Z</w:t>
      </w:r>
      <w:r w:rsidRPr="00172322">
        <w:rPr>
          <w:rFonts w:cs="Arial"/>
          <w:sz w:val="24"/>
          <w:szCs w:val="24"/>
        </w:rPr>
        <w:t>amawiającego przedstawionymi na etapie przygotowywania stosownych oznaczeń, oraz dodatkowo koszty wykonania i dostarczenia 1 kompletu zapasowych naklejek,</w:t>
      </w:r>
    </w:p>
    <w:p w14:paraId="6BF1EAD0" w14:textId="2EC91DFB"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koszty aktualizacji oprogramowania i dokumentacji techniczno-eksploatacyjnej w okresie gwarancji i w okresie do 15 lat liczonych od dnia podpisania protokołu </w:t>
      </w:r>
      <w:proofErr w:type="spellStart"/>
      <w:r w:rsidRPr="00172322">
        <w:rPr>
          <w:rFonts w:cs="Arial"/>
          <w:sz w:val="24"/>
          <w:szCs w:val="24"/>
        </w:rPr>
        <w:t>końcowego-dostawy</w:t>
      </w:r>
      <w:proofErr w:type="spellEnd"/>
      <w:r w:rsidRPr="00172322">
        <w:rPr>
          <w:rFonts w:cs="Arial"/>
          <w:sz w:val="24"/>
          <w:szCs w:val="24"/>
        </w:rPr>
        <w:t xml:space="preserve"> autobus</w:t>
      </w:r>
      <w:r w:rsidR="001F4020">
        <w:rPr>
          <w:rFonts w:cs="Arial"/>
          <w:sz w:val="24"/>
          <w:szCs w:val="24"/>
        </w:rPr>
        <w:t>u</w:t>
      </w:r>
      <w:r w:rsidRPr="00172322">
        <w:rPr>
          <w:rFonts w:cs="Arial"/>
          <w:sz w:val="24"/>
          <w:szCs w:val="24"/>
        </w:rPr>
        <w:t xml:space="preserve"> będącego przedmiotem </w:t>
      </w:r>
      <w:r w:rsidR="001F4020">
        <w:rPr>
          <w:rFonts w:cs="Arial"/>
          <w:sz w:val="24"/>
          <w:szCs w:val="24"/>
        </w:rPr>
        <w:t>zamówienia</w:t>
      </w:r>
      <w:r w:rsidRPr="00172322">
        <w:rPr>
          <w:rFonts w:cs="Arial"/>
          <w:sz w:val="24"/>
          <w:szCs w:val="24"/>
        </w:rPr>
        <w:t>,</w:t>
      </w:r>
    </w:p>
    <w:p w14:paraId="3ACA2AFE"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bCs/>
          <w:sz w:val="24"/>
          <w:szCs w:val="24"/>
        </w:rPr>
        <w:t>koszty uzyskania dokumentów potwierdzających spełnienie wymagań SWZ oraz parametrów zaoferowanych przez Wykonawcę w ofercie,</w:t>
      </w:r>
    </w:p>
    <w:p w14:paraId="78E02ECF" w14:textId="3A1C1EF2"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koszty związane z przeprowadzeniem odbiorów, w tym koszty zatankowania autobusu, koszty kierowcy oraz osób niezbędnych do przeprowadzenia odbioru, które musi zapewnić Wykonawca,</w:t>
      </w:r>
    </w:p>
    <w:p w14:paraId="4B70A18D" w14:textId="75756E91"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 xml:space="preserve">pozostałe koszty określone w SWZ niezbędne do prawidłowego wykonania przedmiotu </w:t>
      </w:r>
      <w:r w:rsidR="001F4020">
        <w:rPr>
          <w:rFonts w:cs="Arial"/>
          <w:sz w:val="24"/>
          <w:szCs w:val="24"/>
        </w:rPr>
        <w:t>zamówienia</w:t>
      </w:r>
      <w:r w:rsidRPr="00172322">
        <w:rPr>
          <w:rFonts w:cs="Arial"/>
          <w:sz w:val="24"/>
          <w:szCs w:val="24"/>
        </w:rPr>
        <w:t>;</w:t>
      </w:r>
    </w:p>
    <w:p w14:paraId="3AF27CDC" w14:textId="77777777" w:rsidR="00323FBB" w:rsidRPr="00172322" w:rsidRDefault="00323FBB" w:rsidP="008C2E38">
      <w:pPr>
        <w:pStyle w:val="Standard"/>
        <w:numPr>
          <w:ilvl w:val="0"/>
          <w:numId w:val="34"/>
        </w:numPr>
        <w:spacing w:after="0" w:line="360" w:lineRule="auto"/>
        <w:ind w:left="851" w:hanging="567"/>
        <w:jc w:val="both"/>
        <w:rPr>
          <w:rFonts w:cs="Arial"/>
          <w:sz w:val="24"/>
          <w:szCs w:val="24"/>
        </w:rPr>
      </w:pPr>
      <w:r w:rsidRPr="00172322">
        <w:rPr>
          <w:rFonts w:cs="Arial"/>
          <w:sz w:val="24"/>
          <w:szCs w:val="24"/>
        </w:rPr>
        <w:t>koszty dojazdu Zamawiającego do odbiorów obywających się poza granicami Rzeczpospolitej Polskiej wg potrzeb i kosztów poniesionych.</w:t>
      </w:r>
    </w:p>
    <w:p w14:paraId="03ACC736" w14:textId="77777777" w:rsidR="00323FBB" w:rsidRPr="00172322"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sz w:val="24"/>
          <w:szCs w:val="24"/>
        </w:rPr>
      </w:pPr>
      <w:r w:rsidRPr="00172322">
        <w:rPr>
          <w:rFonts w:ascii="Arial" w:hAnsi="Arial" w:cs="Arial"/>
          <w:sz w:val="24"/>
          <w:szCs w:val="24"/>
        </w:rPr>
        <w:t xml:space="preserve">Cena sprzedaży po upływie okresu leasingu 1 sztuki  Autobusu wynosi 1 (jeden) złoty netto. Wykonawca wystawi fakturę  potwierdzającą sprzedaż. </w:t>
      </w:r>
    </w:p>
    <w:p w14:paraId="00CC9B61" w14:textId="7C2D3630" w:rsidR="00323FBB" w:rsidRPr="00172322"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sz w:val="24"/>
          <w:szCs w:val="24"/>
        </w:rPr>
      </w:pPr>
      <w:r w:rsidRPr="00172322">
        <w:rPr>
          <w:rFonts w:ascii="Arial" w:hAnsi="Arial" w:cs="Arial"/>
          <w:sz w:val="24"/>
          <w:szCs w:val="24"/>
        </w:rPr>
        <w:t xml:space="preserve">Czas trwania leasingu </w:t>
      </w:r>
      <w:r w:rsidR="001F4020">
        <w:rPr>
          <w:rFonts w:ascii="Arial" w:hAnsi="Arial" w:cs="Arial"/>
          <w:sz w:val="24"/>
          <w:szCs w:val="24"/>
        </w:rPr>
        <w:t>przedmiotu zamówienia</w:t>
      </w:r>
      <w:r w:rsidRPr="00172322">
        <w:rPr>
          <w:rFonts w:ascii="Arial" w:hAnsi="Arial" w:cs="Arial"/>
          <w:sz w:val="24"/>
          <w:szCs w:val="24"/>
        </w:rPr>
        <w:t xml:space="preserve"> rozpoczyna się od daty odbioru końcowego</w:t>
      </w:r>
      <w:r w:rsidRPr="00172322">
        <w:rPr>
          <w:rFonts w:ascii="Arial" w:hAnsi="Arial" w:cs="Arial"/>
          <w:bCs/>
          <w:sz w:val="24"/>
          <w:szCs w:val="24"/>
        </w:rPr>
        <w:t xml:space="preserve">. </w:t>
      </w:r>
      <w:r w:rsidRPr="00172322">
        <w:rPr>
          <w:rFonts w:ascii="Arial" w:hAnsi="Arial" w:cs="Arial"/>
          <w:b/>
          <w:bCs/>
          <w:sz w:val="24"/>
          <w:szCs w:val="24"/>
        </w:rPr>
        <w:t xml:space="preserve"> </w:t>
      </w:r>
    </w:p>
    <w:p w14:paraId="447195E8" w14:textId="4A9CA621" w:rsidR="00323FBB" w:rsidRPr="00172322"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sz w:val="24"/>
          <w:szCs w:val="24"/>
        </w:rPr>
      </w:pPr>
      <w:r w:rsidRPr="00172322">
        <w:rPr>
          <w:rFonts w:ascii="Arial" w:hAnsi="Arial" w:cs="Arial"/>
          <w:sz w:val="24"/>
          <w:szCs w:val="24"/>
        </w:rPr>
        <w:t>Z dniem dokonania odbioru końcowego, Zamawiający nabywa prawo do korzystania z Autobusu.</w:t>
      </w:r>
    </w:p>
    <w:p w14:paraId="5490AB90" w14:textId="288E5FFE" w:rsidR="00323FBB" w:rsidRPr="00172322"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bCs/>
          <w:sz w:val="24"/>
          <w:szCs w:val="24"/>
        </w:rPr>
      </w:pPr>
      <w:r w:rsidRPr="00172322">
        <w:rPr>
          <w:rFonts w:ascii="Arial" w:hAnsi="Arial" w:cs="Arial"/>
          <w:bCs/>
          <w:sz w:val="24"/>
          <w:szCs w:val="24"/>
        </w:rPr>
        <w:t>Raty leasingowe zawierają wszystkie składniki ceny za wyjątkiem podatku od środków transportu, kosztów rejestracji przedmiotów w Wydziale Komunikacji (za wyjątkiem pierwszej rejestracji), kosztów związanych z czynnościami w Wydziale Komunikacji po pierwszej rejestracji oraz kosztów ubezpieczenia pojazd</w:t>
      </w:r>
      <w:r w:rsidR="00CE0975">
        <w:rPr>
          <w:rFonts w:ascii="Arial" w:hAnsi="Arial" w:cs="Arial"/>
          <w:bCs/>
          <w:sz w:val="24"/>
          <w:szCs w:val="24"/>
        </w:rPr>
        <w:t>u</w:t>
      </w:r>
      <w:r w:rsidRPr="00172322">
        <w:rPr>
          <w:rFonts w:ascii="Arial" w:hAnsi="Arial" w:cs="Arial"/>
          <w:bCs/>
          <w:sz w:val="24"/>
          <w:szCs w:val="24"/>
        </w:rPr>
        <w:t xml:space="preserve"> w trakcie trwania umowy.</w:t>
      </w:r>
    </w:p>
    <w:p w14:paraId="4D12A727" w14:textId="77777777" w:rsidR="00323FBB" w:rsidRPr="00172322" w:rsidRDefault="00323FBB" w:rsidP="008C2E38">
      <w:pPr>
        <w:numPr>
          <w:ilvl w:val="0"/>
          <w:numId w:val="35"/>
        </w:numPr>
        <w:pBdr>
          <w:top w:val="nil"/>
          <w:left w:val="nil"/>
          <w:bottom w:val="nil"/>
          <w:right w:val="nil"/>
          <w:between w:val="nil"/>
          <w:bar w:val="nil"/>
        </w:pBdr>
        <w:tabs>
          <w:tab w:val="left" w:pos="1440"/>
        </w:tabs>
        <w:spacing w:after="0" w:line="360" w:lineRule="auto"/>
        <w:jc w:val="both"/>
        <w:rPr>
          <w:rFonts w:ascii="Arial" w:hAnsi="Arial" w:cs="Arial"/>
          <w:i/>
          <w:iCs/>
          <w:sz w:val="24"/>
          <w:szCs w:val="24"/>
        </w:rPr>
      </w:pPr>
      <w:r w:rsidRPr="00172322">
        <w:rPr>
          <w:rFonts w:ascii="Arial" w:hAnsi="Arial" w:cs="Arial"/>
          <w:sz w:val="24"/>
          <w:szCs w:val="24"/>
        </w:rPr>
        <w:lastRenderedPageBreak/>
        <w:t xml:space="preserve">Finansujący potwierdzi przeniesienie własności przedmiotu leasingu oświadczeniem oraz przekazaniem Karty Pojazdu (jeśli dotyczy). </w:t>
      </w:r>
    </w:p>
    <w:p w14:paraId="5FA355F6" w14:textId="27B9A4BE" w:rsidR="00323FBB" w:rsidRPr="00172322" w:rsidRDefault="00323FBB" w:rsidP="008C2E38">
      <w:pPr>
        <w:pStyle w:val="Akapitzlist"/>
        <w:numPr>
          <w:ilvl w:val="0"/>
          <w:numId w:val="35"/>
        </w:numPr>
        <w:pBdr>
          <w:top w:val="nil"/>
          <w:left w:val="nil"/>
          <w:bottom w:val="nil"/>
          <w:right w:val="nil"/>
          <w:between w:val="nil"/>
          <w:bar w:val="nil"/>
        </w:pBdr>
        <w:spacing w:line="360" w:lineRule="auto"/>
        <w:ind w:left="357" w:hanging="357"/>
        <w:contextualSpacing w:val="0"/>
        <w:jc w:val="both"/>
        <w:rPr>
          <w:rFonts w:cs="Arial"/>
          <w:sz w:val="24"/>
          <w:szCs w:val="24"/>
        </w:rPr>
      </w:pPr>
      <w:r w:rsidRPr="00172322">
        <w:rPr>
          <w:rFonts w:cs="Arial"/>
          <w:sz w:val="24"/>
          <w:szCs w:val="24"/>
        </w:rPr>
        <w:t xml:space="preserve">Wykonawca zobowiązany jest wystawić na Autobus fakturę. Podstawą wystawienia faktury będzie podpisany przez Zamawiającego protokół odbioru </w:t>
      </w:r>
      <w:proofErr w:type="spellStart"/>
      <w:r w:rsidRPr="00172322">
        <w:rPr>
          <w:rFonts w:cs="Arial"/>
          <w:sz w:val="24"/>
          <w:szCs w:val="24"/>
        </w:rPr>
        <w:t>końcowego-dostawy</w:t>
      </w:r>
      <w:proofErr w:type="spellEnd"/>
      <w:r w:rsidRPr="00172322">
        <w:rPr>
          <w:rFonts w:cs="Arial"/>
          <w:sz w:val="24"/>
          <w:szCs w:val="24"/>
        </w:rPr>
        <w:t xml:space="preserve"> dla Autobusu. </w:t>
      </w:r>
    </w:p>
    <w:p w14:paraId="1825B38F" w14:textId="77777777" w:rsidR="00323FBB" w:rsidRPr="00172322" w:rsidRDefault="00323FBB" w:rsidP="008C2E38">
      <w:pPr>
        <w:pStyle w:val="Akapitzlist"/>
        <w:numPr>
          <w:ilvl w:val="0"/>
          <w:numId w:val="35"/>
        </w:numPr>
        <w:pBdr>
          <w:top w:val="nil"/>
          <w:left w:val="nil"/>
          <w:bottom w:val="nil"/>
          <w:right w:val="nil"/>
          <w:between w:val="nil"/>
          <w:bar w:val="nil"/>
        </w:pBdr>
        <w:spacing w:line="360" w:lineRule="auto"/>
        <w:ind w:left="357" w:hanging="357"/>
        <w:contextualSpacing w:val="0"/>
        <w:rPr>
          <w:rFonts w:cs="Arial"/>
          <w:sz w:val="24"/>
          <w:szCs w:val="24"/>
        </w:rPr>
      </w:pPr>
      <w:r w:rsidRPr="00172322">
        <w:rPr>
          <w:rFonts w:cs="Arial"/>
          <w:spacing w:val="9"/>
          <w:sz w:val="24"/>
          <w:szCs w:val="24"/>
        </w:rPr>
        <w:t xml:space="preserve">Bazową stopą procentową dla wyliczenia rat wynagrodzenia jest (3)-miesięczna stopa </w:t>
      </w:r>
      <w:r w:rsidRPr="00172322">
        <w:rPr>
          <w:rFonts w:cs="Arial"/>
          <w:spacing w:val="8"/>
          <w:sz w:val="24"/>
          <w:szCs w:val="24"/>
        </w:rPr>
        <w:t>WIBOR  dalej  zwana „</w:t>
      </w:r>
      <w:r w:rsidRPr="00172322">
        <w:rPr>
          <w:rFonts w:cs="Arial"/>
          <w:b/>
          <w:spacing w:val="8"/>
          <w:sz w:val="24"/>
          <w:szCs w:val="24"/>
        </w:rPr>
        <w:t>stopą  WIBOR 3(M)</w:t>
      </w:r>
      <w:r w:rsidRPr="00172322">
        <w:rPr>
          <w:rFonts w:cs="Arial"/>
          <w:spacing w:val="8"/>
          <w:sz w:val="24"/>
          <w:szCs w:val="24"/>
        </w:rPr>
        <w:t>". Miesięczna rata  wynagrodzenia będzie obliczana w oparciu o stopę WIBOR 3(M) powiększoną o marżę nie większą niż wskazaną</w:t>
      </w:r>
      <w:r w:rsidRPr="00172322">
        <w:rPr>
          <w:rFonts w:cs="Arial"/>
          <w:spacing w:val="6"/>
          <w:sz w:val="24"/>
          <w:szCs w:val="24"/>
        </w:rPr>
        <w:t xml:space="preserve"> w Ofercie Wykonawcy.</w:t>
      </w:r>
    </w:p>
    <w:p w14:paraId="79662BB8" w14:textId="79056791" w:rsidR="00323FBB" w:rsidRPr="00172322" w:rsidRDefault="00323FBB" w:rsidP="008C2E38">
      <w:pPr>
        <w:pStyle w:val="Akapitzlist"/>
        <w:numPr>
          <w:ilvl w:val="0"/>
          <w:numId w:val="35"/>
        </w:numPr>
        <w:pBdr>
          <w:top w:val="nil"/>
          <w:left w:val="nil"/>
          <w:bottom w:val="nil"/>
          <w:right w:val="nil"/>
          <w:between w:val="nil"/>
          <w:bar w:val="nil"/>
        </w:pBdr>
        <w:spacing w:line="360" w:lineRule="auto"/>
        <w:ind w:left="357" w:hanging="357"/>
        <w:contextualSpacing w:val="0"/>
        <w:rPr>
          <w:rFonts w:cs="Arial"/>
          <w:sz w:val="24"/>
          <w:szCs w:val="24"/>
        </w:rPr>
      </w:pPr>
      <w:r w:rsidRPr="00172322">
        <w:rPr>
          <w:rFonts w:cs="Arial"/>
          <w:sz w:val="24"/>
          <w:szCs w:val="24"/>
        </w:rPr>
        <w:t xml:space="preserve">Dla Autobusu zostanie sporządzony harmonogram rat wynagrodzenia. Pierwszy harmonogram płatności zostanie sporządzony przez Wykonawcę w oparciu </w:t>
      </w:r>
      <w:r w:rsidR="00CE0975">
        <w:rPr>
          <w:rFonts w:cs="Arial"/>
          <w:sz w:val="24"/>
          <w:szCs w:val="24"/>
        </w:rPr>
        <w:br/>
      </w:r>
      <w:r w:rsidRPr="00172322">
        <w:rPr>
          <w:rFonts w:cs="Arial"/>
          <w:sz w:val="24"/>
          <w:szCs w:val="24"/>
        </w:rPr>
        <w:t xml:space="preserve">o stopę WIBOR 3(M) z dnia wystawienia faktury za autobus przy zachowaniu wszystkich wymogów dotyczących wyliczania rat wynagrodzenia, warunków określonych w ofercie Wykonawcy i założeniu, że okres leasingu rozpoczyna się od daty podpisania przez Zamawiającego protokołu odbioru </w:t>
      </w:r>
      <w:proofErr w:type="spellStart"/>
      <w:r w:rsidRPr="00172322">
        <w:rPr>
          <w:rFonts w:cs="Arial"/>
          <w:sz w:val="24"/>
          <w:szCs w:val="24"/>
        </w:rPr>
        <w:t>końcowego-dostawy</w:t>
      </w:r>
      <w:proofErr w:type="spellEnd"/>
      <w:r w:rsidRPr="00172322">
        <w:rPr>
          <w:rFonts w:cs="Arial"/>
          <w:sz w:val="24"/>
          <w:szCs w:val="24"/>
        </w:rPr>
        <w:t xml:space="preserve"> przedmiotu leasingu. Harmonogram ten zostanie dostarczony Zamawiającemu wraz z fakturą za przedmiot leasingu. </w:t>
      </w:r>
    </w:p>
    <w:p w14:paraId="5FA82994"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left="357" w:right="10" w:hanging="357"/>
        <w:contextualSpacing w:val="0"/>
        <w:jc w:val="both"/>
        <w:rPr>
          <w:rFonts w:cs="Arial"/>
          <w:sz w:val="24"/>
          <w:szCs w:val="24"/>
        </w:rPr>
      </w:pPr>
      <w:r w:rsidRPr="00172322">
        <w:rPr>
          <w:rFonts w:cs="Arial"/>
          <w:sz w:val="24"/>
          <w:szCs w:val="24"/>
        </w:rPr>
        <w:t>Bazową stopą procentową dla ustalenia trzech pierwszych miesięcznych rat wynagrodzenia w harmonogramie płatności jest stopa WIBOR 3(M) z dnia wystawienia faktury za przedmiot leasingu.</w:t>
      </w:r>
    </w:p>
    <w:p w14:paraId="514FF6CB"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left="357" w:right="10" w:hanging="357"/>
        <w:contextualSpacing w:val="0"/>
        <w:jc w:val="both"/>
        <w:rPr>
          <w:rFonts w:cs="Arial"/>
          <w:sz w:val="24"/>
          <w:szCs w:val="24"/>
        </w:rPr>
      </w:pPr>
      <w:r w:rsidRPr="00172322">
        <w:rPr>
          <w:rFonts w:cs="Arial"/>
          <w:sz w:val="24"/>
          <w:szCs w:val="24"/>
        </w:rPr>
        <w:t>Bazową stopą procentową dla ustalenia kolejnych trzech miesięcznych rat wynagrodzenia jest stopa WIBOR 3(M) z ostatniego dnia roboczego miesiąca poprzedzającego kolejny cykl trzymiesięczny.</w:t>
      </w:r>
    </w:p>
    <w:p w14:paraId="03BBB665"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left="357" w:right="10" w:hanging="357"/>
        <w:contextualSpacing w:val="0"/>
        <w:jc w:val="both"/>
        <w:rPr>
          <w:rFonts w:cs="Arial"/>
          <w:sz w:val="24"/>
          <w:szCs w:val="24"/>
        </w:rPr>
      </w:pPr>
      <w:r w:rsidRPr="00172322">
        <w:rPr>
          <w:rFonts w:cs="Arial"/>
          <w:sz w:val="24"/>
          <w:szCs w:val="24"/>
        </w:rPr>
        <w:t xml:space="preserve">Podstawą spłaty raty leasingowej jest nota obciążeniowa wystawiona przez Wykonawcę. Noty obciążeniowe winny zawierać podział raty leasingowej na część kapitałową i odsetkową. </w:t>
      </w:r>
    </w:p>
    <w:p w14:paraId="535102B4" w14:textId="475ED629"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10"/>
        <w:contextualSpacing w:val="0"/>
        <w:jc w:val="both"/>
        <w:rPr>
          <w:rFonts w:cs="Arial"/>
          <w:sz w:val="24"/>
          <w:szCs w:val="24"/>
        </w:rPr>
      </w:pPr>
      <w:r w:rsidRPr="00172322">
        <w:rPr>
          <w:rFonts w:cs="Arial"/>
          <w:sz w:val="24"/>
          <w:szCs w:val="24"/>
        </w:rPr>
        <w:t xml:space="preserve">Zapłata rat leasingowych dokonywana będzie przelewem na rachunek bankowy Wykonawcy w terminach określonych w harmonogramie spłaty rat leasingowych. Za dzień zapłaty uważa się dzień wpływu środków finansowych na rachunek bankowy Wykonawcy. </w:t>
      </w:r>
    </w:p>
    <w:p w14:paraId="65E18E34" w14:textId="1303FD4F"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10"/>
        <w:contextualSpacing w:val="0"/>
        <w:jc w:val="both"/>
        <w:rPr>
          <w:rFonts w:cs="Arial"/>
          <w:sz w:val="24"/>
          <w:szCs w:val="24"/>
        </w:rPr>
      </w:pPr>
      <w:r w:rsidRPr="00172322">
        <w:rPr>
          <w:rFonts w:cs="Arial"/>
          <w:sz w:val="24"/>
          <w:szCs w:val="24"/>
        </w:rPr>
        <w:t xml:space="preserve">Płatność kwoty podatku VAT nastąpi na podstawie prawidłowo wystawionej faktury. Faktura zostanie doręczona przez Wykonawcę Zamawiającemu w ciągu 5 dni od daty dokonania przez Zamawiającego odbioru końcowego przedmiotu </w:t>
      </w:r>
      <w:r w:rsidRPr="00172322">
        <w:rPr>
          <w:rFonts w:cs="Arial"/>
          <w:sz w:val="24"/>
          <w:szCs w:val="24"/>
        </w:rPr>
        <w:lastRenderedPageBreak/>
        <w:t>leasingu z terminem płatności 30 dni od daty jej doręczenia. W przypadku wpływu zmiany wysokości rat wynagrodzenia na wysokość podatku VAT, Wykonawca dokona</w:t>
      </w:r>
      <w:r w:rsidRPr="00172322">
        <w:rPr>
          <w:rFonts w:cs="Arial"/>
          <w:spacing w:val="4"/>
          <w:sz w:val="24"/>
          <w:szCs w:val="24"/>
        </w:rPr>
        <w:t xml:space="preserve"> stosownej korekty, zgodnie z obowiązującymi przepisami prawa wraz z ostatnią ratą wynagrodzenia. </w:t>
      </w:r>
      <w:r w:rsidRPr="00172322">
        <w:rPr>
          <w:rFonts w:cs="Arial"/>
          <w:sz w:val="24"/>
          <w:szCs w:val="24"/>
        </w:rPr>
        <w:t>Faktura może być dostarczona drogą elektroniczną (e-mail)</w:t>
      </w:r>
      <w:r w:rsidR="00CE0975">
        <w:rPr>
          <w:rFonts w:cs="Arial"/>
          <w:sz w:val="24"/>
          <w:szCs w:val="24"/>
        </w:rPr>
        <w:t>.</w:t>
      </w:r>
    </w:p>
    <w:p w14:paraId="1919406D"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10"/>
        <w:contextualSpacing w:val="0"/>
        <w:jc w:val="both"/>
        <w:rPr>
          <w:rFonts w:cs="Arial"/>
          <w:sz w:val="24"/>
          <w:szCs w:val="24"/>
        </w:rPr>
      </w:pPr>
      <w:r w:rsidRPr="00172322">
        <w:rPr>
          <w:rFonts w:cs="Arial"/>
          <w:sz w:val="24"/>
          <w:szCs w:val="24"/>
        </w:rPr>
        <w:t>Do pierwszej raty wynagrodzenia zostanie doliczona kwota odsetek za używanie Autobusu od dnia podpisania protokołu odbioru do końca miesiąca kalendarzowego, w którym został podpisany protokół odbioru liczona według poniższego wzoru:</w:t>
      </w:r>
    </w:p>
    <w:p w14:paraId="78C95FC6" w14:textId="77777777" w:rsidR="00323FBB" w:rsidRPr="00172322" w:rsidRDefault="00323FBB" w:rsidP="00323FBB">
      <w:pPr>
        <w:pStyle w:val="Akapitzlist"/>
        <w:spacing w:line="360" w:lineRule="auto"/>
        <w:ind w:left="851" w:right="10"/>
        <w:jc w:val="both"/>
        <w:rPr>
          <w:rFonts w:cs="Arial"/>
          <w:sz w:val="24"/>
          <w:szCs w:val="24"/>
        </w:rPr>
      </w:pPr>
      <w:r w:rsidRPr="00172322">
        <w:rPr>
          <w:rFonts w:cs="Arial"/>
          <w:sz w:val="24"/>
          <w:szCs w:val="24"/>
        </w:rPr>
        <w:t xml:space="preserve">    Ko = </w:t>
      </w:r>
      <w:proofErr w:type="spellStart"/>
      <w:r w:rsidRPr="00172322">
        <w:rPr>
          <w:rFonts w:cs="Arial"/>
          <w:sz w:val="24"/>
          <w:szCs w:val="24"/>
        </w:rPr>
        <w:t>Cx</w:t>
      </w:r>
      <w:proofErr w:type="spellEnd"/>
      <w:r w:rsidRPr="00172322">
        <w:rPr>
          <w:rFonts w:cs="Arial"/>
          <w:sz w:val="24"/>
          <w:szCs w:val="24"/>
        </w:rPr>
        <w:t xml:space="preserve"> R x D/360 </w:t>
      </w:r>
    </w:p>
    <w:p w14:paraId="606C2863" w14:textId="77777777" w:rsidR="00323FBB" w:rsidRPr="00172322" w:rsidRDefault="00323FBB" w:rsidP="00323FBB">
      <w:pPr>
        <w:pStyle w:val="Akapitzlist"/>
        <w:spacing w:line="360" w:lineRule="auto"/>
        <w:ind w:left="1080"/>
        <w:rPr>
          <w:rFonts w:cs="Arial"/>
          <w:sz w:val="24"/>
          <w:szCs w:val="24"/>
        </w:rPr>
      </w:pPr>
      <w:r w:rsidRPr="00172322">
        <w:rPr>
          <w:rFonts w:cs="Arial"/>
          <w:sz w:val="24"/>
          <w:szCs w:val="24"/>
        </w:rPr>
        <w:t>gdzie:</w:t>
      </w:r>
    </w:p>
    <w:p w14:paraId="305648BD" w14:textId="77777777" w:rsidR="00323FBB" w:rsidRPr="00172322" w:rsidRDefault="00323FBB" w:rsidP="00323FBB">
      <w:pPr>
        <w:pStyle w:val="Akapitzlist"/>
        <w:spacing w:line="360" w:lineRule="auto"/>
        <w:ind w:left="1080"/>
        <w:rPr>
          <w:rFonts w:cs="Arial"/>
          <w:sz w:val="24"/>
          <w:szCs w:val="24"/>
        </w:rPr>
      </w:pPr>
      <w:r w:rsidRPr="00172322">
        <w:rPr>
          <w:rFonts w:cs="Arial"/>
          <w:sz w:val="24"/>
          <w:szCs w:val="24"/>
        </w:rPr>
        <w:t xml:space="preserve">Ko – kwota odsetek naliczona za używanie </w:t>
      </w:r>
      <w:r w:rsidRPr="00172322">
        <w:rPr>
          <w:rFonts w:cs="Arial"/>
          <w:sz w:val="24"/>
          <w:szCs w:val="24"/>
          <w:shd w:val="clear" w:color="auto" w:fill="FFFFFF"/>
        </w:rPr>
        <w:t>Autobusu</w:t>
      </w:r>
      <w:r w:rsidRPr="00172322">
        <w:rPr>
          <w:rFonts w:cs="Arial"/>
          <w:sz w:val="24"/>
          <w:szCs w:val="24"/>
        </w:rPr>
        <w:t xml:space="preserve"> od dnia podpisania protokołu odbioru do końca miesiąca kalendarzowego, w którym został podpisany protokół odbioru </w:t>
      </w:r>
      <w:r w:rsidRPr="00172322">
        <w:rPr>
          <w:rFonts w:cs="Arial"/>
          <w:sz w:val="24"/>
          <w:szCs w:val="24"/>
          <w:shd w:val="clear" w:color="auto" w:fill="FFFFFF"/>
        </w:rPr>
        <w:t>końcowego</w:t>
      </w:r>
      <w:r w:rsidRPr="00172322">
        <w:rPr>
          <w:rFonts w:cs="Arial"/>
          <w:sz w:val="24"/>
          <w:szCs w:val="24"/>
        </w:rPr>
        <w:t>,</w:t>
      </w:r>
    </w:p>
    <w:p w14:paraId="79314E47" w14:textId="77777777" w:rsidR="00323FBB" w:rsidRPr="00172322" w:rsidRDefault="00323FBB" w:rsidP="00323FBB">
      <w:pPr>
        <w:pStyle w:val="Akapitzlist"/>
        <w:spacing w:line="360" w:lineRule="auto"/>
        <w:ind w:left="1080"/>
        <w:rPr>
          <w:rFonts w:cs="Arial"/>
          <w:sz w:val="24"/>
          <w:szCs w:val="24"/>
        </w:rPr>
      </w:pPr>
      <w:r w:rsidRPr="00172322">
        <w:rPr>
          <w:rFonts w:cs="Arial"/>
          <w:sz w:val="24"/>
          <w:szCs w:val="24"/>
        </w:rPr>
        <w:t xml:space="preserve">C - oferowana cena jednostkowa netto </w:t>
      </w:r>
      <w:r w:rsidRPr="00172322">
        <w:rPr>
          <w:rFonts w:cs="Arial"/>
          <w:sz w:val="24"/>
          <w:szCs w:val="24"/>
          <w:shd w:val="clear" w:color="auto" w:fill="FFFFFF"/>
        </w:rPr>
        <w:t>Autobusu</w:t>
      </w:r>
    </w:p>
    <w:p w14:paraId="7394EEE7" w14:textId="77777777" w:rsidR="00323FBB" w:rsidRPr="00172322" w:rsidRDefault="00323FBB" w:rsidP="00323FBB">
      <w:pPr>
        <w:pStyle w:val="Akapitzlist"/>
        <w:spacing w:line="360" w:lineRule="auto"/>
        <w:ind w:left="1080"/>
        <w:rPr>
          <w:rFonts w:cs="Arial"/>
          <w:sz w:val="24"/>
          <w:szCs w:val="24"/>
        </w:rPr>
      </w:pPr>
      <w:r w:rsidRPr="00172322">
        <w:rPr>
          <w:rFonts w:cs="Arial"/>
          <w:sz w:val="24"/>
          <w:szCs w:val="24"/>
        </w:rPr>
        <w:t>R -  roczna stopa procentowa (WIBOR(3)M + marża Wykonawcy %)</w:t>
      </w:r>
    </w:p>
    <w:p w14:paraId="339E1086" w14:textId="77777777" w:rsidR="00323FBB" w:rsidRPr="00172322" w:rsidRDefault="00323FBB" w:rsidP="00323FBB">
      <w:pPr>
        <w:pStyle w:val="Akapitzlist"/>
        <w:spacing w:line="360" w:lineRule="auto"/>
        <w:ind w:left="1080"/>
        <w:rPr>
          <w:rFonts w:cs="Arial"/>
          <w:sz w:val="24"/>
          <w:szCs w:val="24"/>
        </w:rPr>
      </w:pPr>
      <w:r w:rsidRPr="00172322">
        <w:rPr>
          <w:rFonts w:cs="Arial"/>
          <w:sz w:val="24"/>
          <w:szCs w:val="24"/>
        </w:rPr>
        <w:t xml:space="preserve">D - liczba dni od dnia podpisania protokołu odbioru </w:t>
      </w:r>
      <w:r w:rsidRPr="00172322">
        <w:rPr>
          <w:rFonts w:cs="Arial"/>
          <w:sz w:val="24"/>
          <w:szCs w:val="24"/>
          <w:shd w:val="clear" w:color="auto" w:fill="FFFFFF"/>
        </w:rPr>
        <w:t xml:space="preserve">końcowego </w:t>
      </w:r>
      <w:r w:rsidRPr="00172322">
        <w:rPr>
          <w:rFonts w:cs="Arial"/>
          <w:sz w:val="24"/>
          <w:szCs w:val="24"/>
        </w:rPr>
        <w:t>do końca miesiąca kalendarzowego, w którym został podpisany protokół odbioru</w:t>
      </w:r>
      <w:r w:rsidRPr="00172322">
        <w:rPr>
          <w:rFonts w:cs="Arial"/>
          <w:sz w:val="24"/>
          <w:szCs w:val="24"/>
          <w:shd w:val="clear" w:color="auto" w:fill="FFFFFF"/>
        </w:rPr>
        <w:t xml:space="preserve"> końcowego</w:t>
      </w:r>
      <w:r w:rsidRPr="00172322">
        <w:rPr>
          <w:rFonts w:cs="Arial"/>
          <w:sz w:val="24"/>
          <w:szCs w:val="24"/>
        </w:rPr>
        <w:t>.</w:t>
      </w:r>
    </w:p>
    <w:p w14:paraId="51ECC137" w14:textId="46236324" w:rsidR="00323FBB" w:rsidRPr="00172322" w:rsidRDefault="00323FBB" w:rsidP="008C2E38">
      <w:pPr>
        <w:pStyle w:val="Akapitzlist"/>
        <w:widowControl w:val="0"/>
        <w:numPr>
          <w:ilvl w:val="0"/>
          <w:numId w:val="35"/>
        </w:numPr>
        <w:tabs>
          <w:tab w:val="left" w:pos="1440"/>
        </w:tabs>
        <w:spacing w:line="360" w:lineRule="auto"/>
        <w:contextualSpacing w:val="0"/>
        <w:jc w:val="both"/>
        <w:rPr>
          <w:rFonts w:cs="Arial"/>
          <w:sz w:val="24"/>
          <w:szCs w:val="24"/>
        </w:rPr>
      </w:pPr>
      <w:r w:rsidRPr="00172322">
        <w:rPr>
          <w:rFonts w:cs="Arial"/>
          <w:sz w:val="24"/>
          <w:szCs w:val="24"/>
        </w:rPr>
        <w:t>Wykonawca oświadcz</w:t>
      </w:r>
      <w:r w:rsidR="00CE0975">
        <w:rPr>
          <w:rFonts w:cs="Arial"/>
          <w:sz w:val="24"/>
          <w:szCs w:val="24"/>
        </w:rPr>
        <w:t>a</w:t>
      </w:r>
      <w:r w:rsidRPr="00172322">
        <w:rPr>
          <w:rFonts w:cs="Arial"/>
          <w:sz w:val="24"/>
          <w:szCs w:val="24"/>
        </w:rPr>
        <w:t xml:space="preserve">, że podany przez niego numer rachunku bankowego </w:t>
      </w:r>
      <w:r w:rsidRPr="00172322">
        <w:rPr>
          <w:rFonts w:cs="Arial"/>
          <w:i/>
          <w:iCs/>
          <w:sz w:val="24"/>
          <w:szCs w:val="24"/>
        </w:rPr>
        <w:t>jest/nie jest</w:t>
      </w:r>
      <w:r w:rsidRPr="00172322">
        <w:rPr>
          <w:rFonts w:cs="Arial"/>
          <w:sz w:val="24"/>
          <w:szCs w:val="24"/>
        </w:rPr>
        <w:t xml:space="preserve">  rachunkiem znajdującym się w elektronicznym wykazie podmiotów (tzw. biała lista)  prowadzonym przez szefa Krajowej Administracji Skarbowej. Wykonawca jest zobowiązany do powiadomienia Zamawiającego o usunięciu rachunku z wykazu, o którym mowa w zdaniu pierwszym.</w:t>
      </w:r>
    </w:p>
    <w:p w14:paraId="02BD4156" w14:textId="4935F097" w:rsidR="00323FBB" w:rsidRPr="00172322" w:rsidRDefault="00323FBB" w:rsidP="008C2E38">
      <w:pPr>
        <w:pStyle w:val="Akapitzlist"/>
        <w:widowControl w:val="0"/>
        <w:numPr>
          <w:ilvl w:val="0"/>
          <w:numId w:val="35"/>
        </w:numPr>
        <w:tabs>
          <w:tab w:val="left" w:pos="1440"/>
        </w:tabs>
        <w:spacing w:line="360" w:lineRule="auto"/>
        <w:contextualSpacing w:val="0"/>
        <w:jc w:val="both"/>
        <w:rPr>
          <w:rFonts w:cs="Arial"/>
          <w:sz w:val="24"/>
          <w:szCs w:val="24"/>
        </w:rPr>
      </w:pPr>
      <w:r w:rsidRPr="00172322">
        <w:rPr>
          <w:rFonts w:cs="Arial"/>
          <w:sz w:val="24"/>
          <w:szCs w:val="24"/>
        </w:rPr>
        <w:t xml:space="preserve">Zamawiający będzie realizować płatności za faktury z zastosowaniem mechanizmu podzielonej płatności tzw. </w:t>
      </w:r>
      <w:proofErr w:type="spellStart"/>
      <w:r w:rsidRPr="00172322">
        <w:rPr>
          <w:rFonts w:cs="Arial"/>
          <w:sz w:val="24"/>
          <w:szCs w:val="24"/>
        </w:rPr>
        <w:t>split</w:t>
      </w:r>
      <w:proofErr w:type="spellEnd"/>
      <w:r w:rsidRPr="00172322">
        <w:rPr>
          <w:rFonts w:cs="Arial"/>
          <w:sz w:val="24"/>
          <w:szCs w:val="24"/>
        </w:rPr>
        <w:t xml:space="preserve"> </w:t>
      </w:r>
      <w:proofErr w:type="spellStart"/>
      <w:r w:rsidRPr="00172322">
        <w:rPr>
          <w:rFonts w:cs="Arial"/>
          <w:sz w:val="24"/>
          <w:szCs w:val="24"/>
        </w:rPr>
        <w:t>payment</w:t>
      </w:r>
      <w:proofErr w:type="spellEnd"/>
      <w:r w:rsidRPr="00172322">
        <w:rPr>
          <w:rFonts w:cs="Arial"/>
          <w:sz w:val="24"/>
          <w:szCs w:val="24"/>
        </w:rPr>
        <w:t xml:space="preserve">. Podzieloną płatność tzw. </w:t>
      </w:r>
      <w:proofErr w:type="spellStart"/>
      <w:r w:rsidRPr="00172322">
        <w:rPr>
          <w:rFonts w:cs="Arial"/>
          <w:sz w:val="24"/>
          <w:szCs w:val="24"/>
        </w:rPr>
        <w:t>split</w:t>
      </w:r>
      <w:proofErr w:type="spellEnd"/>
      <w:r w:rsidRPr="00172322">
        <w:rPr>
          <w:rFonts w:cs="Arial"/>
          <w:sz w:val="24"/>
          <w:szCs w:val="24"/>
        </w:rPr>
        <w:t xml:space="preserve"> </w:t>
      </w:r>
      <w:proofErr w:type="spellStart"/>
      <w:r w:rsidRPr="00172322">
        <w:rPr>
          <w:rFonts w:cs="Arial"/>
          <w:sz w:val="24"/>
          <w:szCs w:val="24"/>
        </w:rPr>
        <w:t>payment</w:t>
      </w:r>
      <w:proofErr w:type="spellEnd"/>
      <w:r w:rsidRPr="00172322">
        <w:rPr>
          <w:rFonts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3180385D" w14:textId="77777777" w:rsidR="00323FBB" w:rsidRPr="00172322" w:rsidRDefault="00323FBB" w:rsidP="008C2E38">
      <w:pPr>
        <w:pStyle w:val="Akapitzlist"/>
        <w:numPr>
          <w:ilvl w:val="0"/>
          <w:numId w:val="35"/>
        </w:numPr>
        <w:tabs>
          <w:tab w:val="left" w:pos="1440"/>
        </w:tabs>
        <w:spacing w:line="360" w:lineRule="auto"/>
        <w:contextualSpacing w:val="0"/>
        <w:jc w:val="both"/>
        <w:rPr>
          <w:rFonts w:cs="Arial"/>
          <w:sz w:val="24"/>
          <w:szCs w:val="24"/>
        </w:rPr>
      </w:pPr>
      <w:r w:rsidRPr="00172322">
        <w:rPr>
          <w:rFonts w:cs="Arial"/>
          <w:sz w:val="24"/>
          <w:szCs w:val="24"/>
        </w:rPr>
        <w:t xml:space="preserve">Wykonawca oświadcza, że wyraża zgodę na dokonywanie przez Zamawiającego płatności w systemie podzielonej płatności tzw. </w:t>
      </w:r>
      <w:proofErr w:type="spellStart"/>
      <w:r w:rsidRPr="00172322">
        <w:rPr>
          <w:rFonts w:cs="Arial"/>
          <w:sz w:val="24"/>
          <w:szCs w:val="24"/>
        </w:rPr>
        <w:t>split</w:t>
      </w:r>
      <w:proofErr w:type="spellEnd"/>
      <w:r w:rsidRPr="00172322">
        <w:rPr>
          <w:rFonts w:cs="Arial"/>
          <w:sz w:val="24"/>
          <w:szCs w:val="24"/>
        </w:rPr>
        <w:t xml:space="preserve"> </w:t>
      </w:r>
      <w:proofErr w:type="spellStart"/>
      <w:r w:rsidRPr="00172322">
        <w:rPr>
          <w:rFonts w:cs="Arial"/>
          <w:sz w:val="24"/>
          <w:szCs w:val="24"/>
        </w:rPr>
        <w:t>payment</w:t>
      </w:r>
      <w:proofErr w:type="spellEnd"/>
      <w:r w:rsidRPr="00172322">
        <w:rPr>
          <w:rFonts w:cs="Arial"/>
          <w:sz w:val="24"/>
          <w:szCs w:val="24"/>
        </w:rPr>
        <w:t xml:space="preserve">. </w:t>
      </w:r>
    </w:p>
    <w:p w14:paraId="1EFF2381" w14:textId="589DE462" w:rsidR="00323FBB" w:rsidRPr="000270E9" w:rsidRDefault="00323FBB" w:rsidP="000270E9">
      <w:pPr>
        <w:pStyle w:val="Akapitzlist"/>
        <w:numPr>
          <w:ilvl w:val="0"/>
          <w:numId w:val="35"/>
        </w:numPr>
        <w:tabs>
          <w:tab w:val="left" w:pos="1440"/>
        </w:tabs>
        <w:spacing w:line="360" w:lineRule="auto"/>
        <w:jc w:val="both"/>
        <w:rPr>
          <w:rFonts w:cs="Arial"/>
          <w:sz w:val="24"/>
          <w:szCs w:val="24"/>
        </w:rPr>
      </w:pPr>
      <w:r w:rsidRPr="00172322">
        <w:rPr>
          <w:rFonts w:cs="Arial"/>
          <w:sz w:val="24"/>
          <w:szCs w:val="24"/>
        </w:rPr>
        <w:lastRenderedPageBreak/>
        <w:t xml:space="preserve">Faktury i noty księgowe będą wystawione na: </w:t>
      </w:r>
      <w:r w:rsidR="000270E9" w:rsidRPr="000270E9">
        <w:rPr>
          <w:rFonts w:cs="Arial"/>
          <w:sz w:val="24"/>
          <w:szCs w:val="24"/>
        </w:rPr>
        <w:t xml:space="preserve">Komunikacja Miejska Rybnik Sp. </w:t>
      </w:r>
      <w:r w:rsidR="000270E9">
        <w:rPr>
          <w:rFonts w:cs="Arial"/>
          <w:sz w:val="24"/>
          <w:szCs w:val="24"/>
        </w:rPr>
        <w:br/>
      </w:r>
      <w:r w:rsidR="000270E9" w:rsidRPr="000270E9">
        <w:rPr>
          <w:rFonts w:cs="Arial"/>
          <w:sz w:val="24"/>
          <w:szCs w:val="24"/>
        </w:rPr>
        <w:t>z o.o.</w:t>
      </w:r>
      <w:r w:rsidR="000270E9">
        <w:rPr>
          <w:rFonts w:cs="Arial"/>
          <w:sz w:val="24"/>
          <w:szCs w:val="24"/>
        </w:rPr>
        <w:t xml:space="preserve">, </w:t>
      </w:r>
      <w:r w:rsidR="000270E9" w:rsidRPr="000270E9">
        <w:rPr>
          <w:rFonts w:cs="Arial"/>
          <w:sz w:val="24"/>
          <w:szCs w:val="24"/>
        </w:rPr>
        <w:t>NIP: 642-32-36-629</w:t>
      </w:r>
      <w:r w:rsidR="000270E9">
        <w:rPr>
          <w:rFonts w:cs="Arial"/>
          <w:sz w:val="24"/>
          <w:szCs w:val="24"/>
        </w:rPr>
        <w:t xml:space="preserve">, </w:t>
      </w:r>
      <w:r w:rsidR="000270E9" w:rsidRPr="000270E9">
        <w:rPr>
          <w:rFonts w:cs="Arial"/>
          <w:sz w:val="24"/>
          <w:szCs w:val="24"/>
        </w:rPr>
        <w:t>ul. Budowlanych 6</w:t>
      </w:r>
      <w:r w:rsidR="000270E9">
        <w:rPr>
          <w:rFonts w:cs="Arial"/>
          <w:sz w:val="24"/>
          <w:szCs w:val="24"/>
        </w:rPr>
        <w:t xml:space="preserve">, </w:t>
      </w:r>
      <w:r w:rsidR="000270E9" w:rsidRPr="000270E9">
        <w:rPr>
          <w:rFonts w:cs="Arial"/>
          <w:sz w:val="24"/>
          <w:szCs w:val="24"/>
        </w:rPr>
        <w:t>44-200 Rybnik</w:t>
      </w:r>
      <w:r w:rsidR="000270E9">
        <w:rPr>
          <w:rFonts w:cs="Arial"/>
          <w:sz w:val="24"/>
          <w:szCs w:val="24"/>
        </w:rPr>
        <w:t>,</w:t>
      </w:r>
      <w:r w:rsidRPr="000270E9">
        <w:rPr>
          <w:rFonts w:cs="Arial"/>
          <w:sz w:val="24"/>
          <w:szCs w:val="24"/>
        </w:rPr>
        <w:t xml:space="preserve"> Zamawiający akceptuje otrzymywanie faktur i not księgowych drogą elektroniczną.</w:t>
      </w:r>
    </w:p>
    <w:p w14:paraId="3D01BC91" w14:textId="77777777" w:rsidR="00323FBB" w:rsidRPr="00172322" w:rsidRDefault="00323FBB" w:rsidP="008C2E38">
      <w:pPr>
        <w:pStyle w:val="Akapitzlist"/>
        <w:numPr>
          <w:ilvl w:val="0"/>
          <w:numId w:val="35"/>
        </w:numPr>
        <w:tabs>
          <w:tab w:val="left" w:pos="1440"/>
        </w:tabs>
        <w:spacing w:line="360" w:lineRule="auto"/>
        <w:contextualSpacing w:val="0"/>
        <w:jc w:val="both"/>
        <w:rPr>
          <w:rFonts w:cs="Arial"/>
          <w:sz w:val="24"/>
          <w:szCs w:val="24"/>
        </w:rPr>
      </w:pPr>
      <w:r w:rsidRPr="00172322">
        <w:rPr>
          <w:rFonts w:cs="Arial"/>
          <w:sz w:val="24"/>
          <w:szCs w:val="24"/>
        </w:rPr>
        <w:t>Na fakturach Wykonawca zobowiązany jest zamieszczać numer umowy, oznaczenie Autobusu (marka, typ, nr podwozia), informację o terminie uregulowania VAT naliczonego oraz numer rachunku bankowego podany w Umowie z zastrzeżeniem kolejnego ustępu.</w:t>
      </w:r>
    </w:p>
    <w:p w14:paraId="06ABE311" w14:textId="2AA0EA13" w:rsidR="00323FBB" w:rsidRPr="00172322" w:rsidRDefault="00323FBB" w:rsidP="00323FBB">
      <w:pPr>
        <w:tabs>
          <w:tab w:val="left" w:pos="1440"/>
        </w:tabs>
        <w:spacing w:line="360" w:lineRule="auto"/>
        <w:ind w:left="360"/>
        <w:jc w:val="both"/>
        <w:rPr>
          <w:rFonts w:ascii="Arial" w:hAnsi="Arial" w:cs="Arial"/>
          <w:sz w:val="24"/>
          <w:szCs w:val="24"/>
        </w:rPr>
      </w:pPr>
      <w:r w:rsidRPr="00172322">
        <w:rPr>
          <w:rFonts w:ascii="Arial" w:hAnsi="Arial" w:cs="Arial"/>
          <w:sz w:val="24"/>
          <w:szCs w:val="24"/>
        </w:rPr>
        <w:t xml:space="preserve">Zmiana numeru rachunku bankowego Wykonawcy określonego w umowie jest dopuszczalna za powiadomieniem Zamawiającego przez Wykonawcę pisemnie na adres: </w:t>
      </w:r>
      <w:r w:rsidR="00534470" w:rsidRPr="00534470">
        <w:rPr>
          <w:rFonts w:ascii="Arial" w:hAnsi="Arial" w:cs="Arial"/>
          <w:sz w:val="24"/>
          <w:szCs w:val="24"/>
        </w:rPr>
        <w:t>Komunikacja Miejska Rybnik Sp. z o.o., ul. Budowlanych 6, 44-200 Rybnik</w:t>
      </w:r>
      <w:r w:rsidRPr="00172322">
        <w:rPr>
          <w:rFonts w:ascii="Arial" w:hAnsi="Arial" w:cs="Arial"/>
          <w:sz w:val="24"/>
          <w:szCs w:val="24"/>
        </w:rPr>
        <w:t xml:space="preserve"> lub drogą elektroniczną na adres e-mail: </w:t>
      </w:r>
      <w:r w:rsidR="00534470" w:rsidRPr="00534470">
        <w:rPr>
          <w:rFonts w:ascii="Arial" w:hAnsi="Arial" w:cs="Arial"/>
          <w:sz w:val="24"/>
          <w:szCs w:val="24"/>
        </w:rPr>
        <w:t>seretariat@km.rybnik.pl</w:t>
      </w:r>
      <w:r w:rsidRPr="00172322">
        <w:rPr>
          <w:rFonts w:ascii="Arial" w:hAnsi="Arial" w:cs="Arial"/>
          <w:sz w:val="24"/>
          <w:szCs w:val="24"/>
        </w:rPr>
        <w:t xml:space="preserve"> bez konieczności sporządzania aneksu do Umowy, z zastrzeżeniem, że wraz z podaniem nowego numeru rachunku bankowego wykonawca złoży pisemne oświadczenie, o którym mowa w ust. 25.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 </w:t>
      </w:r>
    </w:p>
    <w:p w14:paraId="0B32B53B"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10"/>
        <w:contextualSpacing w:val="0"/>
        <w:jc w:val="both"/>
        <w:rPr>
          <w:rFonts w:cs="Arial"/>
          <w:sz w:val="24"/>
          <w:szCs w:val="24"/>
        </w:rPr>
      </w:pPr>
      <w:r w:rsidRPr="00172322">
        <w:rPr>
          <w:rFonts w:cs="Arial"/>
          <w:sz w:val="24"/>
          <w:szCs w:val="24"/>
        </w:rPr>
        <w:t>Cesja wierzytelności Wykonawcy w stosunku do Zamawiającego może nastąpić wyłącznie za zgodą Zamawiającego, wyrażoną pod rygorem nieważności w formie pisemnej za wyjątkiem cesji na rzecz podmiotu, który zapewnił Wykonawcy środki finansowe na nabycie pojazdów. W sytuacji zgody Zamawiającego na dokonanie cesji Wykonawca zobowiązany jest do wskazania na fakturze dotyczącej zobowiązania objętego cesją numeru rachunku właściwego do dokonania zapłaty po cesji.</w:t>
      </w:r>
    </w:p>
    <w:p w14:paraId="335F58CC"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86"/>
        <w:contextualSpacing w:val="0"/>
        <w:jc w:val="both"/>
        <w:rPr>
          <w:rFonts w:cs="Arial"/>
          <w:sz w:val="24"/>
          <w:szCs w:val="24"/>
        </w:rPr>
      </w:pPr>
      <w:r w:rsidRPr="00172322">
        <w:rPr>
          <w:rFonts w:cs="Arial"/>
          <w:sz w:val="24"/>
          <w:szCs w:val="24"/>
        </w:rPr>
        <w:t xml:space="preserve">W przypadku, gdy bez pisemnego uzgodnienia z Wykonawcą, opóźnienie w zapłacie należności wymagalnych na podstawie umowy w wysokości co najmniej jednej raty przekroczy 30 dni, Wykonawca wyznaczy dodatkowy 15-dniowy termin do zapłaty zaległych należności. </w:t>
      </w:r>
    </w:p>
    <w:p w14:paraId="6BDE6512"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86"/>
        <w:contextualSpacing w:val="0"/>
        <w:jc w:val="both"/>
        <w:rPr>
          <w:rFonts w:cs="Arial"/>
          <w:sz w:val="24"/>
          <w:szCs w:val="24"/>
        </w:rPr>
      </w:pPr>
      <w:r w:rsidRPr="00172322">
        <w:rPr>
          <w:rFonts w:cs="Arial"/>
          <w:sz w:val="24"/>
          <w:szCs w:val="24"/>
        </w:rPr>
        <w:lastRenderedPageBreak/>
        <w:t>Za opóźnienie w zapłacie rat wynagrodzenia z przyczyn  występujących po stronie Zamawiającego, Zamawiający jest zobowiązany do zapłaty ustawowych odsetek za opóźnienie.</w:t>
      </w:r>
    </w:p>
    <w:p w14:paraId="4DD85102" w14:textId="77777777" w:rsidR="00323FBB" w:rsidRPr="00172322" w:rsidRDefault="00323FBB" w:rsidP="008C2E38">
      <w:pPr>
        <w:pStyle w:val="Akapitzlist"/>
        <w:numPr>
          <w:ilvl w:val="0"/>
          <w:numId w:val="35"/>
        </w:numPr>
        <w:pBdr>
          <w:top w:val="nil"/>
          <w:left w:val="nil"/>
          <w:bottom w:val="nil"/>
          <w:right w:val="nil"/>
          <w:between w:val="nil"/>
          <w:bar w:val="nil"/>
        </w:pBdr>
        <w:tabs>
          <w:tab w:val="left" w:pos="1440"/>
        </w:tabs>
        <w:suppressAutoHyphens/>
        <w:spacing w:line="360" w:lineRule="auto"/>
        <w:ind w:right="86"/>
        <w:contextualSpacing w:val="0"/>
        <w:jc w:val="both"/>
        <w:rPr>
          <w:rFonts w:cs="Arial"/>
          <w:sz w:val="24"/>
          <w:szCs w:val="24"/>
        </w:rPr>
      </w:pPr>
      <w:r w:rsidRPr="00172322">
        <w:rPr>
          <w:rFonts w:cs="Arial"/>
          <w:sz w:val="24"/>
          <w:szCs w:val="24"/>
        </w:rPr>
        <w:t>Kolejne płatności rat wynagrodzenia będą zaliczane w pierwszej kolejności na poczet należności głównej, kosztów egzekucji należności (koszty sądowe i pozasądowe), następnie na odsetki za zwłokę w zapłacie danej raty wynagrodzenia oraz na pozostałe niezapłacone należności. Płatności zostaną zaliczone w powyższej kolejności, poczynając od najwcześniej wymagalnej spośród niezapłaconych należnych rat wynagrodzenia.</w:t>
      </w:r>
    </w:p>
    <w:p w14:paraId="7EA8A219" w14:textId="2094F60F" w:rsidR="00323FBB" w:rsidRPr="00172322" w:rsidRDefault="00323FBB" w:rsidP="008C2E38">
      <w:pPr>
        <w:pStyle w:val="Tekstblokowy"/>
        <w:numPr>
          <w:ilvl w:val="0"/>
          <w:numId w:val="35"/>
        </w:numPr>
        <w:pBdr>
          <w:top w:val="nil"/>
          <w:left w:val="nil"/>
          <w:bottom w:val="nil"/>
          <w:right w:val="nil"/>
          <w:between w:val="nil"/>
          <w:bar w:val="nil"/>
        </w:pBdr>
        <w:tabs>
          <w:tab w:val="clear" w:pos="15120"/>
        </w:tabs>
        <w:suppressAutoHyphens w:val="0"/>
        <w:autoSpaceDN/>
        <w:spacing w:line="360" w:lineRule="auto"/>
        <w:ind w:right="0"/>
        <w:jc w:val="both"/>
        <w:textAlignment w:val="auto"/>
        <w:rPr>
          <w:rFonts w:ascii="Arial" w:hAnsi="Arial" w:cs="Arial"/>
          <w:color w:val="auto"/>
        </w:rPr>
      </w:pPr>
      <w:r w:rsidRPr="00172322">
        <w:rPr>
          <w:rFonts w:ascii="Arial" w:hAnsi="Arial" w:cs="Arial"/>
          <w:color w:val="auto"/>
        </w:rPr>
        <w:t xml:space="preserve">Tytułem zabezpieczenia płatności wynikających </w:t>
      </w:r>
      <w:r w:rsidRPr="00172322">
        <w:rPr>
          <w:rFonts w:ascii="Arial" w:hAnsi="Arial" w:cs="Arial"/>
          <w:i/>
          <w:iCs/>
          <w:color w:val="auto"/>
        </w:rPr>
        <w:t xml:space="preserve">z </w:t>
      </w:r>
      <w:r w:rsidRPr="00172322">
        <w:rPr>
          <w:rFonts w:ascii="Arial" w:hAnsi="Arial" w:cs="Arial"/>
          <w:color w:val="auto"/>
        </w:rPr>
        <w:t xml:space="preserve">Umowy oraz wydania przedmiotu leasingu w sytuacjach przewidzianych w Umowie Zamawiający złoży Finansującemu w ciągu 3 dni od daty odbioru Autobusu weksel in blanco z deklaracją wekslową. </w:t>
      </w:r>
      <w:r w:rsidRPr="00172322">
        <w:rPr>
          <w:rFonts w:ascii="Arial" w:eastAsia="Arial" w:hAnsi="Arial" w:cs="Arial"/>
          <w:color w:val="auto"/>
          <w:u w:color="FF0000"/>
        </w:rPr>
        <w:t>Ponadto w zakresie zabezpieczenia płatności rat leasingowych Zamawiający na wniosek Wykonawcy złoży w ciągu 3 dni od daty odbioru Autobusu oświadczenie o poddaniu się egzekucji, w trybie art. 777 KPC.</w:t>
      </w:r>
    </w:p>
    <w:p w14:paraId="73F2200B" w14:textId="77777777" w:rsidR="007C2C15" w:rsidRDefault="001C2BE5" w:rsidP="008C2E38">
      <w:pPr>
        <w:numPr>
          <w:ilvl w:val="0"/>
          <w:numId w:val="10"/>
        </w:numPr>
        <w:pBdr>
          <w:top w:val="nil"/>
          <w:left w:val="nil"/>
          <w:bottom w:val="nil"/>
          <w:right w:val="nil"/>
          <w:between w:val="nil"/>
        </w:pBdr>
        <w:spacing w:after="0" w:line="360" w:lineRule="auto"/>
        <w:ind w:left="357" w:hanging="357"/>
        <w:contextualSpacing/>
        <w:outlineLvl w:val="1"/>
        <w:rPr>
          <w:rFonts w:ascii="Arial" w:eastAsia="Arial" w:hAnsi="Arial" w:cs="Arial"/>
          <w:color w:val="000000"/>
          <w:sz w:val="24"/>
          <w:szCs w:val="24"/>
        </w:rPr>
      </w:pPr>
      <w:r w:rsidRPr="00FB780A">
        <w:rPr>
          <w:rFonts w:ascii="Arial" w:eastAsia="Arial" w:hAnsi="Arial" w:cs="Arial"/>
          <w:b/>
          <w:color w:val="000000"/>
          <w:sz w:val="24"/>
          <w:szCs w:val="24"/>
        </w:rPr>
        <w:t>Autoryzacja</w:t>
      </w:r>
      <w:r w:rsidRPr="00FB780A">
        <w:rPr>
          <w:rFonts w:ascii="Arial" w:eastAsia="Arial" w:hAnsi="Arial" w:cs="Arial"/>
          <w:color w:val="000000"/>
          <w:sz w:val="24"/>
          <w:szCs w:val="24"/>
        </w:rPr>
        <w:t xml:space="preserve">: </w:t>
      </w:r>
    </w:p>
    <w:p w14:paraId="2FDC4B8C" w14:textId="5885B9B6"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r w:rsidRPr="00FB780A">
        <w:rPr>
          <w:rFonts w:ascii="Arial" w:eastAsia="Arial" w:hAnsi="Arial" w:cs="Arial"/>
          <w:color w:val="000000"/>
          <w:sz w:val="24"/>
          <w:szCs w:val="24"/>
        </w:rPr>
        <w:t xml:space="preserve">Wykonawca zobowiązany jest udzielić Zamawiającemu </w:t>
      </w:r>
      <w:r w:rsidRPr="00FB780A">
        <w:rPr>
          <w:rFonts w:ascii="Arial" w:eastAsia="Arial" w:hAnsi="Arial" w:cs="Arial"/>
          <w:b/>
          <w:color w:val="000000"/>
          <w:sz w:val="24"/>
          <w:szCs w:val="24"/>
        </w:rPr>
        <w:t>autoryzacji</w:t>
      </w:r>
      <w:r w:rsidRPr="00FB780A">
        <w:rPr>
          <w:rFonts w:ascii="Arial" w:eastAsia="Arial" w:hAnsi="Arial" w:cs="Arial"/>
          <w:color w:val="000000"/>
          <w:sz w:val="24"/>
          <w:szCs w:val="24"/>
        </w:rPr>
        <w:t xml:space="preserve"> na wykonywanie obsług technicznych i napraw gwarancyjnych dostarczon</w:t>
      </w:r>
      <w:r w:rsidR="00793285">
        <w:rPr>
          <w:rFonts w:ascii="Arial" w:eastAsia="Arial" w:hAnsi="Arial" w:cs="Arial"/>
          <w:color w:val="000000"/>
          <w:sz w:val="24"/>
          <w:szCs w:val="24"/>
        </w:rPr>
        <w:t>ego</w:t>
      </w:r>
      <w:r w:rsidRPr="00FB780A">
        <w:rPr>
          <w:rFonts w:ascii="Arial" w:eastAsia="Arial" w:hAnsi="Arial" w:cs="Arial"/>
          <w:color w:val="000000"/>
          <w:sz w:val="24"/>
          <w:szCs w:val="24"/>
        </w:rPr>
        <w:t xml:space="preserve"> autobus</w:t>
      </w:r>
      <w:r w:rsidR="00793285">
        <w:rPr>
          <w:rFonts w:ascii="Arial" w:eastAsia="Arial" w:hAnsi="Arial" w:cs="Arial"/>
          <w:color w:val="000000"/>
          <w:sz w:val="24"/>
          <w:szCs w:val="24"/>
        </w:rPr>
        <w:t>u</w:t>
      </w:r>
      <w:r w:rsidRPr="00FB780A">
        <w:rPr>
          <w:rFonts w:ascii="Arial" w:eastAsia="Arial" w:hAnsi="Arial" w:cs="Arial"/>
          <w:color w:val="000000"/>
          <w:sz w:val="24"/>
          <w:szCs w:val="24"/>
        </w:rPr>
        <w:t xml:space="preserve"> na warunkach określonych w</w:t>
      </w:r>
      <w:r w:rsidR="0076270F">
        <w:rPr>
          <w:rFonts w:ascii="Arial" w:eastAsia="Arial" w:hAnsi="Arial" w:cs="Arial"/>
          <w:color w:val="000000"/>
          <w:sz w:val="24"/>
          <w:szCs w:val="24"/>
        </w:rPr>
        <w:t xml:space="preserve"> </w:t>
      </w:r>
      <w:r w:rsidRPr="00FB780A">
        <w:rPr>
          <w:rFonts w:ascii="Arial" w:eastAsia="Arial" w:hAnsi="Arial" w:cs="Arial"/>
          <w:color w:val="000000"/>
          <w:sz w:val="24"/>
          <w:szCs w:val="24"/>
        </w:rPr>
        <w:t xml:space="preserve"> załączniku </w:t>
      </w:r>
      <w:r w:rsidR="00FB118C">
        <w:rPr>
          <w:rFonts w:ascii="Arial" w:eastAsia="Arial" w:hAnsi="Arial" w:cs="Arial"/>
          <w:color w:val="000000"/>
          <w:sz w:val="24"/>
          <w:szCs w:val="24"/>
        </w:rPr>
        <w:t xml:space="preserve">9 </w:t>
      </w:r>
      <w:r w:rsidRPr="00FB780A">
        <w:rPr>
          <w:rFonts w:ascii="Arial" w:eastAsia="Arial" w:hAnsi="Arial" w:cs="Arial"/>
          <w:color w:val="000000"/>
          <w:sz w:val="24"/>
          <w:szCs w:val="24"/>
        </w:rPr>
        <w:t>do SWZ</w:t>
      </w:r>
      <w:r w:rsidR="0076270F">
        <w:rPr>
          <w:rFonts w:ascii="Arial" w:eastAsia="Arial" w:hAnsi="Arial" w:cs="Arial"/>
          <w:color w:val="000000"/>
          <w:sz w:val="24"/>
          <w:szCs w:val="24"/>
        </w:rPr>
        <w:t xml:space="preserve"> – projektowane postanowienia umowy</w:t>
      </w:r>
      <w:r w:rsidRPr="00FB780A">
        <w:rPr>
          <w:rFonts w:ascii="Arial" w:eastAsia="Arial" w:hAnsi="Arial" w:cs="Arial"/>
          <w:color w:val="000000"/>
          <w:sz w:val="24"/>
          <w:szCs w:val="24"/>
        </w:rPr>
        <w:t>. Oświadczenie w tym zakresie Wykonawca składa w ofercie według wzoru stanowiącego załącznik nr 1 do SWZ (formularz oferty).</w:t>
      </w:r>
    </w:p>
    <w:p w14:paraId="459AF1B9" w14:textId="77777777" w:rsidR="007C2C15" w:rsidRPr="007C2C15" w:rsidRDefault="001C2BE5" w:rsidP="008C2E38">
      <w:pPr>
        <w:numPr>
          <w:ilvl w:val="0"/>
          <w:numId w:val="10"/>
        </w:numPr>
        <w:pBdr>
          <w:top w:val="nil"/>
          <w:left w:val="nil"/>
          <w:bottom w:val="nil"/>
          <w:right w:val="nil"/>
          <w:between w:val="nil"/>
        </w:pBdr>
        <w:spacing w:after="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Gwarancja jakości i rękojmia za wady</w:t>
      </w:r>
      <w:r w:rsidRPr="00FB780A">
        <w:rPr>
          <w:rFonts w:ascii="Arial" w:eastAsia="Arial" w:hAnsi="Arial" w:cs="Arial"/>
          <w:color w:val="000000"/>
          <w:sz w:val="24"/>
          <w:szCs w:val="24"/>
        </w:rPr>
        <w:t xml:space="preserve">: </w:t>
      </w:r>
    </w:p>
    <w:p w14:paraId="314B0337" w14:textId="022AE83E"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b/>
          <w:color w:val="000000"/>
          <w:sz w:val="24"/>
          <w:szCs w:val="24"/>
        </w:rPr>
      </w:pPr>
      <w:r w:rsidRPr="00FB780A">
        <w:rPr>
          <w:rFonts w:ascii="Arial" w:eastAsia="Arial" w:hAnsi="Arial" w:cs="Arial"/>
          <w:color w:val="000000"/>
          <w:sz w:val="24"/>
          <w:szCs w:val="24"/>
        </w:rPr>
        <w:t>Wykonawca jest zobowiązany udzielić Zamawiającemu gwarancji jakości i rękojmi za wady</w:t>
      </w:r>
      <w:r w:rsidRPr="00FB780A">
        <w:rPr>
          <w:rFonts w:ascii="Arial" w:eastAsia="Arial" w:hAnsi="Arial" w:cs="Arial"/>
          <w:b/>
          <w:color w:val="000000"/>
          <w:sz w:val="24"/>
          <w:szCs w:val="24"/>
        </w:rPr>
        <w:t xml:space="preserve"> </w:t>
      </w:r>
      <w:r w:rsidRPr="00FB780A">
        <w:rPr>
          <w:rFonts w:ascii="Arial" w:eastAsia="Arial" w:hAnsi="Arial" w:cs="Arial"/>
          <w:color w:val="000000"/>
          <w:sz w:val="24"/>
          <w:szCs w:val="24"/>
        </w:rPr>
        <w:t xml:space="preserve">na warunkach opisanych </w:t>
      </w:r>
      <w:r w:rsidR="0076270F" w:rsidRPr="00FB780A">
        <w:rPr>
          <w:rFonts w:ascii="Arial" w:eastAsia="Arial" w:hAnsi="Arial" w:cs="Arial"/>
          <w:color w:val="000000"/>
          <w:sz w:val="24"/>
          <w:szCs w:val="24"/>
        </w:rPr>
        <w:t>w</w:t>
      </w:r>
      <w:r w:rsidR="0076270F">
        <w:rPr>
          <w:rFonts w:ascii="Arial" w:eastAsia="Arial" w:hAnsi="Arial" w:cs="Arial"/>
          <w:color w:val="000000"/>
          <w:sz w:val="24"/>
          <w:szCs w:val="24"/>
        </w:rPr>
        <w:t xml:space="preserve"> </w:t>
      </w:r>
      <w:r w:rsidR="0076270F" w:rsidRPr="00FB780A">
        <w:rPr>
          <w:rFonts w:ascii="Arial" w:eastAsia="Arial" w:hAnsi="Arial" w:cs="Arial"/>
          <w:color w:val="000000"/>
          <w:sz w:val="24"/>
          <w:szCs w:val="24"/>
        </w:rPr>
        <w:t xml:space="preserve"> załączniku </w:t>
      </w:r>
      <w:r w:rsidR="00FB118C">
        <w:rPr>
          <w:rFonts w:ascii="Arial" w:eastAsia="Arial" w:hAnsi="Arial" w:cs="Arial"/>
          <w:color w:val="000000"/>
          <w:sz w:val="24"/>
          <w:szCs w:val="24"/>
        </w:rPr>
        <w:t xml:space="preserve">9 </w:t>
      </w:r>
      <w:r w:rsidR="0076270F" w:rsidRPr="00FB780A">
        <w:rPr>
          <w:rFonts w:ascii="Arial" w:eastAsia="Arial" w:hAnsi="Arial" w:cs="Arial"/>
          <w:color w:val="000000"/>
          <w:sz w:val="24"/>
          <w:szCs w:val="24"/>
        </w:rPr>
        <w:t>do SWZ</w:t>
      </w:r>
      <w:r w:rsidR="0076270F">
        <w:rPr>
          <w:rFonts w:ascii="Arial" w:eastAsia="Arial" w:hAnsi="Arial" w:cs="Arial"/>
          <w:color w:val="000000"/>
          <w:sz w:val="24"/>
          <w:szCs w:val="24"/>
        </w:rPr>
        <w:t xml:space="preserve"> – projektowane postanowienia umowy</w:t>
      </w:r>
      <w:r w:rsidR="0076270F" w:rsidRPr="00FB780A">
        <w:rPr>
          <w:rFonts w:ascii="Arial" w:eastAsia="Arial" w:hAnsi="Arial" w:cs="Arial"/>
          <w:color w:val="000000"/>
          <w:sz w:val="24"/>
          <w:szCs w:val="24"/>
        </w:rPr>
        <w:t>.</w:t>
      </w:r>
      <w:r w:rsidRPr="00FB780A">
        <w:rPr>
          <w:rFonts w:ascii="Arial" w:eastAsia="Arial" w:hAnsi="Arial" w:cs="Arial"/>
          <w:color w:val="000000"/>
          <w:sz w:val="24"/>
          <w:szCs w:val="24"/>
        </w:rPr>
        <w:t xml:space="preserve"> </w:t>
      </w:r>
      <w:r w:rsidRPr="00FB780A">
        <w:rPr>
          <w:rFonts w:ascii="Arial" w:eastAsia="Arial" w:hAnsi="Arial" w:cs="Arial"/>
          <w:b/>
          <w:color w:val="000000"/>
          <w:sz w:val="24"/>
          <w:szCs w:val="24"/>
        </w:rPr>
        <w:t>Przyjmuje się, że okres rękojmi odpowiada oferowanemu okresowi gwarancji.</w:t>
      </w:r>
    </w:p>
    <w:p w14:paraId="3B0A09F2" w14:textId="77777777" w:rsidR="007C2C15" w:rsidRPr="007C2C15" w:rsidRDefault="001C2BE5" w:rsidP="008C2E38">
      <w:pPr>
        <w:numPr>
          <w:ilvl w:val="0"/>
          <w:numId w:val="10"/>
        </w:numPr>
        <w:pBdr>
          <w:top w:val="nil"/>
          <w:left w:val="nil"/>
          <w:bottom w:val="nil"/>
          <w:right w:val="nil"/>
          <w:between w:val="nil"/>
        </w:pBdr>
        <w:spacing w:after="0" w:line="360" w:lineRule="auto"/>
        <w:ind w:left="357" w:hanging="357"/>
        <w:contextualSpacing/>
        <w:outlineLvl w:val="1"/>
        <w:rPr>
          <w:rFonts w:ascii="Arial" w:eastAsia="Arial" w:hAnsi="Arial" w:cs="Arial"/>
          <w:i/>
          <w:color w:val="000000"/>
          <w:sz w:val="24"/>
          <w:szCs w:val="24"/>
        </w:rPr>
      </w:pPr>
      <w:r w:rsidRPr="00FB780A">
        <w:rPr>
          <w:rFonts w:ascii="Arial" w:eastAsia="Arial" w:hAnsi="Arial" w:cs="Arial"/>
          <w:b/>
          <w:color w:val="000000"/>
          <w:sz w:val="24"/>
          <w:szCs w:val="24"/>
        </w:rPr>
        <w:t>Szkolenia</w:t>
      </w:r>
      <w:r w:rsidRPr="00FB780A">
        <w:rPr>
          <w:rFonts w:ascii="Arial" w:eastAsia="Arial" w:hAnsi="Arial" w:cs="Arial"/>
          <w:color w:val="000000"/>
          <w:sz w:val="24"/>
          <w:szCs w:val="24"/>
        </w:rPr>
        <w:t xml:space="preserve">: </w:t>
      </w:r>
    </w:p>
    <w:p w14:paraId="25C72827" w14:textId="30DB46F9"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i/>
          <w:color w:val="000000"/>
          <w:sz w:val="24"/>
          <w:szCs w:val="24"/>
        </w:rPr>
      </w:pPr>
      <w:r w:rsidRPr="00FB780A">
        <w:rPr>
          <w:rFonts w:ascii="Arial" w:eastAsia="Arial" w:hAnsi="Arial" w:cs="Arial"/>
          <w:color w:val="000000"/>
          <w:sz w:val="24"/>
          <w:szCs w:val="24"/>
        </w:rPr>
        <w:t>Wykonawca jest zobowiązany przeszkolić personel Zamawiającego na warunkach i</w:t>
      </w:r>
      <w:r w:rsidR="002A4C59" w:rsidRPr="00FB780A">
        <w:rPr>
          <w:rFonts w:ascii="Arial" w:eastAsia="Arial" w:hAnsi="Arial" w:cs="Arial"/>
          <w:color w:val="000000"/>
          <w:sz w:val="24"/>
          <w:szCs w:val="24"/>
        </w:rPr>
        <w:t> </w:t>
      </w:r>
      <w:r w:rsidRPr="00FB780A">
        <w:rPr>
          <w:rFonts w:ascii="Arial" w:eastAsia="Arial" w:hAnsi="Arial" w:cs="Arial"/>
          <w:color w:val="000000"/>
          <w:sz w:val="24"/>
          <w:szCs w:val="24"/>
        </w:rPr>
        <w:t xml:space="preserve">w zakresie określonym </w:t>
      </w:r>
      <w:r w:rsidR="0076270F" w:rsidRPr="00FB780A">
        <w:rPr>
          <w:rFonts w:ascii="Arial" w:eastAsia="Arial" w:hAnsi="Arial" w:cs="Arial"/>
          <w:color w:val="000000"/>
          <w:sz w:val="24"/>
          <w:szCs w:val="24"/>
        </w:rPr>
        <w:t>w</w:t>
      </w:r>
      <w:r w:rsidR="0076270F">
        <w:rPr>
          <w:rFonts w:ascii="Arial" w:eastAsia="Arial" w:hAnsi="Arial" w:cs="Arial"/>
          <w:color w:val="000000"/>
          <w:sz w:val="24"/>
          <w:szCs w:val="24"/>
        </w:rPr>
        <w:t xml:space="preserve"> </w:t>
      </w:r>
      <w:r w:rsidR="0076270F" w:rsidRPr="00FB780A">
        <w:rPr>
          <w:rFonts w:ascii="Arial" w:eastAsia="Arial" w:hAnsi="Arial" w:cs="Arial"/>
          <w:color w:val="000000"/>
          <w:sz w:val="24"/>
          <w:szCs w:val="24"/>
        </w:rPr>
        <w:t xml:space="preserve"> załączniku </w:t>
      </w:r>
      <w:r w:rsidR="00FB118C">
        <w:rPr>
          <w:rFonts w:ascii="Arial" w:eastAsia="Arial" w:hAnsi="Arial" w:cs="Arial"/>
          <w:color w:val="000000"/>
          <w:sz w:val="24"/>
          <w:szCs w:val="24"/>
        </w:rPr>
        <w:t xml:space="preserve">9 </w:t>
      </w:r>
      <w:r w:rsidR="0076270F" w:rsidRPr="00FB780A">
        <w:rPr>
          <w:rFonts w:ascii="Arial" w:eastAsia="Arial" w:hAnsi="Arial" w:cs="Arial"/>
          <w:color w:val="000000"/>
          <w:sz w:val="24"/>
          <w:szCs w:val="24"/>
        </w:rPr>
        <w:t>do SWZ</w:t>
      </w:r>
      <w:r w:rsidR="0076270F">
        <w:rPr>
          <w:rFonts w:ascii="Arial" w:eastAsia="Arial" w:hAnsi="Arial" w:cs="Arial"/>
          <w:color w:val="000000"/>
          <w:sz w:val="24"/>
          <w:szCs w:val="24"/>
        </w:rPr>
        <w:t xml:space="preserve"> – projektowane postanowienia umowy</w:t>
      </w:r>
      <w:r w:rsidR="0076270F" w:rsidRPr="00FB780A">
        <w:rPr>
          <w:rFonts w:ascii="Arial" w:eastAsia="Arial" w:hAnsi="Arial" w:cs="Arial"/>
          <w:color w:val="000000"/>
          <w:sz w:val="24"/>
          <w:szCs w:val="24"/>
        </w:rPr>
        <w:t>.</w:t>
      </w:r>
      <w:r w:rsidRPr="00FB780A">
        <w:rPr>
          <w:rFonts w:ascii="Arial" w:eastAsia="Times New Roman" w:hAnsi="Arial" w:cs="Arial"/>
          <w:color w:val="000000"/>
          <w:sz w:val="24"/>
          <w:szCs w:val="24"/>
        </w:rPr>
        <w:t xml:space="preserve"> </w:t>
      </w:r>
    </w:p>
    <w:p w14:paraId="736F7FDF" w14:textId="77777777" w:rsidR="007C2C15" w:rsidRPr="007C2C15" w:rsidRDefault="001C2BE5" w:rsidP="008C2E38">
      <w:pPr>
        <w:numPr>
          <w:ilvl w:val="0"/>
          <w:numId w:val="10"/>
        </w:numPr>
        <w:pBdr>
          <w:top w:val="nil"/>
          <w:left w:val="nil"/>
          <w:bottom w:val="nil"/>
          <w:right w:val="nil"/>
          <w:between w:val="nil"/>
        </w:pBdr>
        <w:spacing w:after="0" w:line="360" w:lineRule="auto"/>
        <w:ind w:left="357" w:hanging="357"/>
        <w:contextualSpacing/>
        <w:outlineLvl w:val="1"/>
        <w:rPr>
          <w:rFonts w:ascii="Arial" w:eastAsia="Arial" w:hAnsi="Arial" w:cs="Arial"/>
          <w:color w:val="000000"/>
          <w:sz w:val="24"/>
          <w:szCs w:val="24"/>
        </w:rPr>
      </w:pPr>
      <w:r w:rsidRPr="00FB780A">
        <w:rPr>
          <w:rFonts w:ascii="Arial" w:eastAsia="Arial" w:hAnsi="Arial" w:cs="Arial"/>
          <w:b/>
          <w:color w:val="000000"/>
          <w:sz w:val="24"/>
          <w:szCs w:val="24"/>
        </w:rPr>
        <w:t xml:space="preserve">Wyposażenie dodatkowe, oprogramowanie wraz z licencjami </w:t>
      </w:r>
      <w:r w:rsidR="007C2C15">
        <w:rPr>
          <w:rFonts w:ascii="Arial" w:eastAsia="Arial" w:hAnsi="Arial" w:cs="Arial"/>
          <w:b/>
          <w:color w:val="000000"/>
          <w:sz w:val="24"/>
          <w:szCs w:val="24"/>
        </w:rPr>
        <w:br/>
      </w:r>
      <w:r w:rsidRPr="00FB780A">
        <w:rPr>
          <w:rFonts w:ascii="Arial" w:eastAsia="Arial" w:hAnsi="Arial" w:cs="Arial"/>
          <w:b/>
          <w:color w:val="000000"/>
          <w:sz w:val="24"/>
          <w:szCs w:val="24"/>
        </w:rPr>
        <w:t xml:space="preserve">i dokumentacją: </w:t>
      </w:r>
    </w:p>
    <w:p w14:paraId="645C2B78" w14:textId="4EC0DC62"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r w:rsidRPr="00FB780A">
        <w:rPr>
          <w:rFonts w:ascii="Arial" w:eastAsia="Arial" w:hAnsi="Arial" w:cs="Arial"/>
          <w:color w:val="000000"/>
          <w:sz w:val="24"/>
          <w:szCs w:val="24"/>
        </w:rPr>
        <w:lastRenderedPageBreak/>
        <w:t>Wykonawca w cenie oferty jest zobowiązany dostarczyć wyposażenie dodatkowe, oprogramowanie do diagnostyki wraz z licencjami i dokumentację pojazd</w:t>
      </w:r>
      <w:r w:rsidR="00FB118C">
        <w:rPr>
          <w:rFonts w:ascii="Arial" w:eastAsia="Arial" w:hAnsi="Arial" w:cs="Arial"/>
          <w:color w:val="000000"/>
          <w:sz w:val="24"/>
          <w:szCs w:val="24"/>
        </w:rPr>
        <w:t>u</w:t>
      </w:r>
      <w:r w:rsidRPr="00FB780A">
        <w:rPr>
          <w:rFonts w:ascii="Arial" w:eastAsia="Arial" w:hAnsi="Arial" w:cs="Arial"/>
          <w:color w:val="000000"/>
          <w:sz w:val="24"/>
          <w:szCs w:val="24"/>
        </w:rPr>
        <w:t xml:space="preserve"> na warunkach i w zakresie określonym </w:t>
      </w:r>
      <w:r w:rsidR="0076270F" w:rsidRPr="00FB780A">
        <w:rPr>
          <w:rFonts w:ascii="Arial" w:eastAsia="Arial" w:hAnsi="Arial" w:cs="Arial"/>
          <w:color w:val="000000"/>
          <w:sz w:val="24"/>
          <w:szCs w:val="24"/>
        </w:rPr>
        <w:t>w</w:t>
      </w:r>
      <w:r w:rsidR="0076270F">
        <w:rPr>
          <w:rFonts w:ascii="Arial" w:eastAsia="Arial" w:hAnsi="Arial" w:cs="Arial"/>
          <w:color w:val="000000"/>
          <w:sz w:val="24"/>
          <w:szCs w:val="24"/>
        </w:rPr>
        <w:t xml:space="preserve"> </w:t>
      </w:r>
      <w:r w:rsidR="0076270F" w:rsidRPr="00FB780A">
        <w:rPr>
          <w:rFonts w:ascii="Arial" w:eastAsia="Arial" w:hAnsi="Arial" w:cs="Arial"/>
          <w:color w:val="000000"/>
          <w:sz w:val="24"/>
          <w:szCs w:val="24"/>
        </w:rPr>
        <w:t xml:space="preserve"> załączniku </w:t>
      </w:r>
      <w:r w:rsidR="00FB118C">
        <w:rPr>
          <w:rFonts w:ascii="Arial" w:eastAsia="Arial" w:hAnsi="Arial" w:cs="Arial"/>
          <w:color w:val="000000"/>
          <w:sz w:val="24"/>
          <w:szCs w:val="24"/>
        </w:rPr>
        <w:t xml:space="preserve">9 </w:t>
      </w:r>
      <w:r w:rsidR="0076270F" w:rsidRPr="00FB780A">
        <w:rPr>
          <w:rFonts w:ascii="Arial" w:eastAsia="Arial" w:hAnsi="Arial" w:cs="Arial"/>
          <w:color w:val="000000"/>
          <w:sz w:val="24"/>
          <w:szCs w:val="24"/>
        </w:rPr>
        <w:t>do SWZ</w:t>
      </w:r>
      <w:r w:rsidR="0076270F">
        <w:rPr>
          <w:rFonts w:ascii="Arial" w:eastAsia="Arial" w:hAnsi="Arial" w:cs="Arial"/>
          <w:color w:val="000000"/>
          <w:sz w:val="24"/>
          <w:szCs w:val="24"/>
        </w:rPr>
        <w:t xml:space="preserve"> – projektowane postanowienia umowy</w:t>
      </w:r>
      <w:r w:rsidR="0076270F" w:rsidRPr="00FB780A">
        <w:rPr>
          <w:rFonts w:ascii="Arial" w:eastAsia="Arial" w:hAnsi="Arial" w:cs="Arial"/>
          <w:color w:val="000000"/>
          <w:sz w:val="24"/>
          <w:szCs w:val="24"/>
        </w:rPr>
        <w:t>.</w:t>
      </w:r>
    </w:p>
    <w:p w14:paraId="3EFC897D" w14:textId="77777777" w:rsidR="009B2DFA" w:rsidRPr="00FB780A" w:rsidRDefault="001C2BE5" w:rsidP="008C2E38">
      <w:pPr>
        <w:numPr>
          <w:ilvl w:val="0"/>
          <w:numId w:val="10"/>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B780A">
        <w:rPr>
          <w:rFonts w:ascii="Arial" w:eastAsia="Arial" w:hAnsi="Arial" w:cs="Arial"/>
          <w:bCs/>
          <w:color w:val="000000"/>
          <w:sz w:val="24"/>
          <w:szCs w:val="24"/>
        </w:rPr>
        <w:t>Zamawiający</w:t>
      </w:r>
      <w:r w:rsidRPr="00FB780A">
        <w:rPr>
          <w:rFonts w:ascii="Arial" w:eastAsia="Arial" w:hAnsi="Arial" w:cs="Arial"/>
          <w:color w:val="000000"/>
          <w:sz w:val="24"/>
          <w:szCs w:val="24"/>
        </w:rPr>
        <w:t xml:space="preserve"> żąda wskazania przez Wykonawcę części zamówienia, której wykonanie zamierza powierzyć podwykonawcy, oraz podania przez Wykonawcę nazw (firm) podwykonawców, na których zasoby Wykonawca powołuje się na zasadach określonych w art. 118 ustawy </w:t>
      </w:r>
      <w:proofErr w:type="spellStart"/>
      <w:r w:rsidRPr="00FB780A">
        <w:rPr>
          <w:rFonts w:ascii="Arial" w:eastAsia="Arial" w:hAnsi="Arial" w:cs="Arial"/>
          <w:color w:val="000000"/>
          <w:sz w:val="24"/>
          <w:szCs w:val="24"/>
        </w:rPr>
        <w:t>Pzp</w:t>
      </w:r>
      <w:proofErr w:type="spellEnd"/>
      <w:r w:rsidRPr="00FB780A">
        <w:rPr>
          <w:rFonts w:ascii="Arial" w:eastAsia="Arial" w:hAnsi="Arial" w:cs="Arial"/>
          <w:color w:val="000000"/>
          <w:sz w:val="24"/>
          <w:szCs w:val="24"/>
        </w:rPr>
        <w:t>, w celu wykazania spełniania warunków udziału w postępowaniu.</w:t>
      </w:r>
    </w:p>
    <w:p w14:paraId="793353A7" w14:textId="05918CCE" w:rsidR="009B2DFA" w:rsidRPr="00FB780A" w:rsidRDefault="001C2BE5" w:rsidP="008C2E38">
      <w:pPr>
        <w:numPr>
          <w:ilvl w:val="0"/>
          <w:numId w:val="10"/>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B780A">
        <w:rPr>
          <w:rFonts w:ascii="Arial" w:eastAsia="Arial" w:hAnsi="Arial" w:cs="Arial"/>
          <w:bCs/>
          <w:color w:val="000000"/>
          <w:sz w:val="24"/>
          <w:szCs w:val="24"/>
        </w:rPr>
        <w:t>Normy</w:t>
      </w:r>
      <w:r w:rsidRPr="00FB780A">
        <w:rPr>
          <w:rFonts w:ascii="Arial" w:eastAsia="Arial" w:hAnsi="Arial" w:cs="Arial"/>
          <w:color w:val="000000"/>
          <w:sz w:val="24"/>
          <w:szCs w:val="24"/>
        </w:rPr>
        <w:t xml:space="preserve">, aprobaty, specyfikacje techniczne i systemy odniesienia oraz odniesienia do marek, numerów katalogowych, znaków towarowych, patentów lub pochodzenia wskazane przez Zamawiającego w SWZ, mają charakter wyłącznie informacyjny. Zamawiający w takich przypadkach dopuszcza rozwiązania równoważne. Wykonawca, który powołuje się na rozwiązania równoważne opisywane przez Zamawiającego, jest obowiązany wykazać, że oferowane przez niego dostawy i usługi spełniają wymagania określone przez Zamawiającego.  </w:t>
      </w:r>
    </w:p>
    <w:p w14:paraId="39D38842" w14:textId="3C102425" w:rsidR="009B2DFA" w:rsidRPr="006577BE" w:rsidRDefault="001C2BE5" w:rsidP="008C2E38">
      <w:pPr>
        <w:numPr>
          <w:ilvl w:val="0"/>
          <w:numId w:val="10"/>
        </w:numPr>
        <w:pBdr>
          <w:top w:val="nil"/>
          <w:left w:val="nil"/>
          <w:bottom w:val="nil"/>
          <w:right w:val="nil"/>
          <w:between w:val="nil"/>
        </w:pBdr>
        <w:spacing w:after="240" w:line="360" w:lineRule="auto"/>
        <w:ind w:left="357" w:hanging="357"/>
        <w:rPr>
          <w:rFonts w:ascii="Arial" w:eastAsia="Arial" w:hAnsi="Arial" w:cs="Arial"/>
          <w:color w:val="000000"/>
        </w:rPr>
      </w:pPr>
      <w:r w:rsidRPr="00FB780A">
        <w:rPr>
          <w:rFonts w:ascii="Arial" w:eastAsia="Arial" w:hAnsi="Arial" w:cs="Arial"/>
          <w:bCs/>
          <w:color w:val="000000"/>
          <w:sz w:val="24"/>
          <w:szCs w:val="24"/>
        </w:rPr>
        <w:t>Zamawiający</w:t>
      </w:r>
      <w:r w:rsidRPr="00FB780A">
        <w:rPr>
          <w:rFonts w:ascii="Arial" w:eastAsia="Arial" w:hAnsi="Arial" w:cs="Arial"/>
          <w:color w:val="000000"/>
          <w:sz w:val="24"/>
          <w:szCs w:val="24"/>
        </w:rPr>
        <w:t xml:space="preserve"> nie przewiduje odrzucenia oferty na podstawie art. 393 ust. 1 pkt 4 ustawy </w:t>
      </w:r>
      <w:proofErr w:type="spellStart"/>
      <w:r w:rsidRPr="00FB780A">
        <w:rPr>
          <w:rFonts w:ascii="Arial" w:eastAsia="Arial" w:hAnsi="Arial" w:cs="Arial"/>
          <w:color w:val="000000"/>
          <w:sz w:val="24"/>
          <w:szCs w:val="24"/>
        </w:rPr>
        <w:t>Pzp</w:t>
      </w:r>
      <w:proofErr w:type="spellEnd"/>
      <w:r w:rsidRPr="00FB780A">
        <w:rPr>
          <w:rFonts w:ascii="Arial" w:eastAsia="Arial" w:hAnsi="Arial" w:cs="Arial"/>
          <w:color w:val="000000"/>
          <w:sz w:val="24"/>
          <w:szCs w:val="24"/>
        </w:rPr>
        <w:t xml:space="preserve">. Zgodnie z art. 393 ust. 2 ustawy </w:t>
      </w:r>
      <w:proofErr w:type="spellStart"/>
      <w:r w:rsidRPr="00FB780A">
        <w:rPr>
          <w:rFonts w:ascii="Arial" w:eastAsia="Arial" w:hAnsi="Arial" w:cs="Arial"/>
          <w:color w:val="000000"/>
          <w:sz w:val="24"/>
          <w:szCs w:val="24"/>
        </w:rPr>
        <w:t>Pzp</w:t>
      </w:r>
      <w:proofErr w:type="spellEnd"/>
      <w:r w:rsidRPr="00FB780A">
        <w:rPr>
          <w:rFonts w:ascii="Arial" w:eastAsia="Arial" w:hAnsi="Arial" w:cs="Arial"/>
          <w:color w:val="000000"/>
          <w:sz w:val="24"/>
          <w:szCs w:val="24"/>
        </w:rPr>
        <w:t xml:space="preserve"> jeżeli nie będzie można wybrać najkorzystniejszej oferty ze względu na to, że złożono dwie lub więcej ofert </w:t>
      </w:r>
      <w:r w:rsidR="007C2C15">
        <w:rPr>
          <w:rFonts w:ascii="Arial" w:eastAsia="Arial" w:hAnsi="Arial" w:cs="Arial"/>
          <w:color w:val="000000"/>
          <w:sz w:val="24"/>
          <w:szCs w:val="24"/>
        </w:rPr>
        <w:br/>
      </w:r>
      <w:r w:rsidRPr="00FB780A">
        <w:rPr>
          <w:rFonts w:ascii="Arial" w:eastAsia="Arial" w:hAnsi="Arial" w:cs="Arial"/>
          <w:color w:val="000000"/>
          <w:sz w:val="24"/>
          <w:szCs w:val="24"/>
        </w:rPr>
        <w:t xml:space="preserve">o takiej samej cenie lub przedstawiających taki sam bilans ceny i innych kryteriów oceny ofert, Zamawiający wybierze ofertę, która nie mogłaby zostać odrzucona na podstawie art. 393 ust. 1 pkt 4 ustawy </w:t>
      </w:r>
      <w:proofErr w:type="spellStart"/>
      <w:r w:rsidRPr="00FB780A">
        <w:rPr>
          <w:rFonts w:ascii="Arial" w:eastAsia="Arial" w:hAnsi="Arial" w:cs="Arial"/>
          <w:color w:val="000000"/>
          <w:sz w:val="24"/>
          <w:szCs w:val="24"/>
        </w:rPr>
        <w:t>Pzp</w:t>
      </w:r>
      <w:proofErr w:type="spellEnd"/>
      <w:r w:rsidRPr="00FB780A">
        <w:rPr>
          <w:rFonts w:ascii="Arial" w:eastAsia="Arial" w:hAnsi="Arial" w:cs="Arial"/>
          <w:color w:val="000000"/>
          <w:sz w:val="24"/>
          <w:szCs w:val="24"/>
        </w:rPr>
        <w:t xml:space="preserve">. Ceny przedstawione w ofertach są takie same, jeżeli różnica między ceną najkorzystniejszej oferty a cenami innych ofert, które nie mogłyby zostać odrzucone na podstawie art. 393 ust. 1 pkt 4 ustawy </w:t>
      </w:r>
      <w:proofErr w:type="spellStart"/>
      <w:r w:rsidRPr="00FB780A">
        <w:rPr>
          <w:rFonts w:ascii="Arial" w:eastAsia="Arial" w:hAnsi="Arial" w:cs="Arial"/>
          <w:color w:val="000000"/>
          <w:sz w:val="24"/>
          <w:szCs w:val="24"/>
        </w:rPr>
        <w:t>Pzp</w:t>
      </w:r>
      <w:proofErr w:type="spellEnd"/>
      <w:r w:rsidRPr="00FB780A">
        <w:rPr>
          <w:rFonts w:ascii="Arial" w:eastAsia="Arial" w:hAnsi="Arial" w:cs="Arial"/>
          <w:color w:val="000000"/>
          <w:sz w:val="24"/>
          <w:szCs w:val="24"/>
        </w:rPr>
        <w:t xml:space="preserve">, nie przekracza 3%. Przepis art. 393 ust. 2 ustawy </w:t>
      </w:r>
      <w:proofErr w:type="spellStart"/>
      <w:r w:rsidRPr="00FB780A">
        <w:rPr>
          <w:rFonts w:ascii="Arial" w:eastAsia="Arial" w:hAnsi="Arial" w:cs="Arial"/>
          <w:color w:val="000000"/>
          <w:sz w:val="24"/>
          <w:szCs w:val="24"/>
        </w:rPr>
        <w:t>Pzp</w:t>
      </w:r>
      <w:proofErr w:type="spellEnd"/>
      <w:r w:rsidRPr="00FB780A">
        <w:rPr>
          <w:rFonts w:ascii="Arial" w:eastAsia="Arial" w:hAnsi="Arial" w:cs="Arial"/>
          <w:color w:val="000000"/>
          <w:sz w:val="24"/>
          <w:szCs w:val="24"/>
        </w:rPr>
        <w:t xml:space="preserve"> nie będzie </w:t>
      </w:r>
      <w:r w:rsidR="0000140A" w:rsidRPr="00FB780A">
        <w:rPr>
          <w:rFonts w:ascii="Arial" w:eastAsia="Arial" w:hAnsi="Arial" w:cs="Arial"/>
          <w:color w:val="000000"/>
          <w:sz w:val="24"/>
          <w:szCs w:val="24"/>
        </w:rPr>
        <w:t>stosowany,</w:t>
      </w:r>
      <w:r w:rsidRPr="00FB780A">
        <w:rPr>
          <w:rFonts w:ascii="Arial" w:eastAsia="Arial" w:hAnsi="Arial" w:cs="Arial"/>
          <w:color w:val="000000"/>
          <w:sz w:val="24"/>
          <w:szCs w:val="24"/>
        </w:rPr>
        <w:t xml:space="preserve"> jeżeli jego zastosowanie prowadziłoby do nabycia urządzeń niekompatybilnych z urządzeniami, którymi dysponuje Zamawiający, innymi trudnościami technicznymi w eksploatacji i utrzymaniu urządzeń lub wymagałoby poniesienia niewspółmiernie wysokich kosztów.</w:t>
      </w:r>
    </w:p>
    <w:p w14:paraId="031F22E6" w14:textId="0D27E6A4" w:rsidR="009B2DFA" w:rsidRPr="007C2C15" w:rsidRDefault="001C2BE5"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6084DCC2" w14:textId="1AECFFE1" w:rsidR="0000140A" w:rsidRPr="007C2C15" w:rsidRDefault="0000140A"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304692">
        <w:rPr>
          <w:rFonts w:ascii="Arial" w:eastAsia="Arial" w:hAnsi="Arial" w:cs="Arial"/>
          <w:b/>
          <w:color w:val="000000"/>
          <w:sz w:val="28"/>
          <w:szCs w:val="28"/>
        </w:rPr>
        <w:lastRenderedPageBreak/>
        <w:t>P</w:t>
      </w:r>
      <w:r w:rsidR="007C2C15" w:rsidRPr="00304692">
        <w:rPr>
          <w:rFonts w:ascii="Arial" w:eastAsia="Arial" w:hAnsi="Arial" w:cs="Arial"/>
          <w:b/>
          <w:color w:val="000000"/>
          <w:sz w:val="28"/>
          <w:szCs w:val="28"/>
        </w:rPr>
        <w:t>rzedmiotowe</w:t>
      </w:r>
      <w:r w:rsidR="007C2C15" w:rsidRPr="007C2C15">
        <w:rPr>
          <w:rFonts w:ascii="Arial" w:hAnsi="Arial" w:cs="Arial"/>
          <w:b/>
          <w:bCs/>
          <w:sz w:val="28"/>
          <w:szCs w:val="28"/>
        </w:rPr>
        <w:t xml:space="preserve"> środki dowodowe.</w:t>
      </w:r>
    </w:p>
    <w:p w14:paraId="2597E9EA" w14:textId="69D5F74C" w:rsidR="009B2DFA" w:rsidRPr="00CB3179" w:rsidRDefault="00CB3179" w:rsidP="008C2E38">
      <w:pPr>
        <w:numPr>
          <w:ilvl w:val="0"/>
          <w:numId w:val="13"/>
        </w:numPr>
        <w:pBdr>
          <w:top w:val="nil"/>
          <w:left w:val="nil"/>
          <w:bottom w:val="nil"/>
          <w:right w:val="nil"/>
          <w:between w:val="nil"/>
        </w:pBdr>
        <w:spacing w:before="240" w:after="0" w:line="360" w:lineRule="auto"/>
        <w:ind w:left="357" w:hanging="357"/>
        <w:rPr>
          <w:rFonts w:ascii="Arial" w:eastAsia="Arial" w:hAnsi="Arial" w:cs="Arial"/>
          <w:b/>
          <w:color w:val="000000"/>
          <w:sz w:val="24"/>
          <w:szCs w:val="24"/>
          <w:u w:val="single"/>
        </w:rPr>
      </w:pPr>
      <w:bookmarkStart w:id="2" w:name="_heading=h.3dy6vkm" w:colFirst="0" w:colLast="0"/>
      <w:bookmarkEnd w:id="2"/>
      <w:r w:rsidRPr="00CB3179">
        <w:rPr>
          <w:rFonts w:ascii="Arial" w:hAnsi="Arial" w:cs="Arial"/>
          <w:color w:val="000000"/>
          <w:sz w:val="24"/>
          <w:szCs w:val="24"/>
        </w:rPr>
        <w:t>W celu potwierdzenia, że oferowane dostawy spełniają wymagania określone przez Zamawiającego, Wykonawca zobowiązany jest wraz z ofertą przedłożyć</w:t>
      </w:r>
      <w:r>
        <w:rPr>
          <w:rFonts w:ascii="Arial" w:hAnsi="Arial" w:cs="Arial"/>
          <w:color w:val="000000"/>
          <w:sz w:val="24"/>
          <w:szCs w:val="24"/>
        </w:rPr>
        <w:t>:</w:t>
      </w:r>
    </w:p>
    <w:p w14:paraId="5974A67B" w14:textId="44D44A46" w:rsidR="009B2DFA" w:rsidRPr="00CB3179" w:rsidRDefault="001C2BE5" w:rsidP="008C2E38">
      <w:pPr>
        <w:pStyle w:val="Akapitzlist"/>
        <w:numPr>
          <w:ilvl w:val="1"/>
          <w:numId w:val="13"/>
        </w:numPr>
        <w:pBdr>
          <w:top w:val="nil"/>
          <w:left w:val="nil"/>
          <w:bottom w:val="nil"/>
          <w:right w:val="nil"/>
          <w:between w:val="nil"/>
        </w:pBdr>
        <w:spacing w:line="360" w:lineRule="auto"/>
        <w:rPr>
          <w:rFonts w:eastAsia="Arial" w:cs="Arial"/>
          <w:b/>
          <w:color w:val="000000"/>
          <w:sz w:val="24"/>
          <w:szCs w:val="24"/>
          <w:u w:val="single"/>
        </w:rPr>
      </w:pPr>
      <w:r w:rsidRPr="00CB3179">
        <w:rPr>
          <w:rFonts w:eastAsia="Arial" w:cs="Arial"/>
          <w:b/>
          <w:bCs/>
          <w:color w:val="000000"/>
          <w:sz w:val="24"/>
          <w:szCs w:val="24"/>
        </w:rPr>
        <w:t xml:space="preserve">Raport </w:t>
      </w:r>
      <w:r w:rsidRPr="00CB3179">
        <w:rPr>
          <w:rFonts w:eastAsia="Arial" w:cs="Arial"/>
          <w:b/>
          <w:color w:val="000000"/>
          <w:sz w:val="24"/>
          <w:szCs w:val="24"/>
        </w:rPr>
        <w:t>techniczny</w:t>
      </w:r>
      <w:r w:rsidRPr="00CB3179">
        <w:rPr>
          <w:rFonts w:eastAsia="Arial" w:cs="Arial"/>
          <w:color w:val="000000"/>
          <w:sz w:val="24"/>
          <w:szCs w:val="24"/>
        </w:rPr>
        <w:t xml:space="preserve"> drogowego zużycia paliwa wg testu SORT 2 opracowanego przez </w:t>
      </w:r>
      <w:proofErr w:type="spellStart"/>
      <w:r w:rsidRPr="00CB3179">
        <w:rPr>
          <w:rFonts w:eastAsia="Arial" w:cs="Arial"/>
          <w:color w:val="000000"/>
          <w:sz w:val="24"/>
          <w:szCs w:val="24"/>
        </w:rPr>
        <w:t>Internacional</w:t>
      </w:r>
      <w:proofErr w:type="spellEnd"/>
      <w:r w:rsidRPr="00CB3179">
        <w:rPr>
          <w:rFonts w:eastAsia="Arial" w:cs="Arial"/>
          <w:color w:val="000000"/>
          <w:sz w:val="24"/>
          <w:szCs w:val="24"/>
        </w:rPr>
        <w:t xml:space="preserve"> </w:t>
      </w:r>
      <w:proofErr w:type="spellStart"/>
      <w:r w:rsidRPr="00CB3179">
        <w:rPr>
          <w:rFonts w:eastAsia="Arial" w:cs="Arial"/>
          <w:color w:val="000000"/>
          <w:sz w:val="24"/>
          <w:szCs w:val="24"/>
        </w:rPr>
        <w:t>Association</w:t>
      </w:r>
      <w:proofErr w:type="spellEnd"/>
      <w:r w:rsidRPr="00CB3179">
        <w:rPr>
          <w:rFonts w:eastAsia="Arial" w:cs="Arial"/>
          <w:color w:val="000000"/>
          <w:sz w:val="24"/>
          <w:szCs w:val="24"/>
        </w:rPr>
        <w:t xml:space="preserve"> of Public Transport (UITP), wykonany przez niezależną, uprawnioną jednostkę badawczą do wykonania takiego testu (certyfikowaną jednostkę) lub</w:t>
      </w:r>
    </w:p>
    <w:p w14:paraId="5F7DDD5E" w14:textId="6831AA97" w:rsidR="009B2DFA" w:rsidRPr="007C2C15" w:rsidRDefault="001C2BE5" w:rsidP="00CB3179">
      <w:pPr>
        <w:pBdr>
          <w:top w:val="nil"/>
          <w:left w:val="nil"/>
          <w:bottom w:val="nil"/>
          <w:right w:val="nil"/>
          <w:between w:val="nil"/>
        </w:pBdr>
        <w:spacing w:after="0" w:line="360" w:lineRule="auto"/>
        <w:ind w:left="851"/>
        <w:contextualSpacing/>
        <w:rPr>
          <w:rFonts w:ascii="Arial" w:eastAsia="Arial" w:hAnsi="Arial" w:cs="Arial"/>
          <w:color w:val="000000"/>
          <w:sz w:val="24"/>
          <w:szCs w:val="24"/>
        </w:rPr>
      </w:pPr>
      <w:r w:rsidRPr="003B09FA">
        <w:rPr>
          <w:rFonts w:ascii="Arial" w:eastAsia="Arial" w:hAnsi="Arial" w:cs="Arial"/>
          <w:b/>
          <w:bCs/>
          <w:color w:val="000000"/>
          <w:sz w:val="24"/>
          <w:szCs w:val="24"/>
        </w:rPr>
        <w:t>Oświadczenie/</w:t>
      </w:r>
      <w:r w:rsidRPr="003B09FA">
        <w:rPr>
          <w:rFonts w:ascii="Arial" w:eastAsia="Arial" w:hAnsi="Arial" w:cs="Arial"/>
          <w:b/>
          <w:color w:val="000000"/>
          <w:sz w:val="24"/>
          <w:szCs w:val="24"/>
        </w:rPr>
        <w:t>Deklaracja</w:t>
      </w:r>
      <w:r w:rsidRPr="007C2C15">
        <w:rPr>
          <w:rFonts w:ascii="Arial" w:eastAsia="Arial" w:hAnsi="Arial" w:cs="Arial"/>
          <w:color w:val="000000"/>
          <w:sz w:val="24"/>
          <w:szCs w:val="24"/>
        </w:rPr>
        <w:t xml:space="preserve"> producenta autobusu o wysokości zużycia paliwa przez oferowany autobus na jazdę, bez załączonej klimatyzacji, ogrzewania, oświetlenia (tylko oświetlenie wymagane dla jazdy) w l/100 km. Wysokość zużycia paliwa należy określić dla warunków eksploatacji autobusu odpowiadających wymaganiom określonym przez UITP dla przeprowadzenia testów zużycia paliwa typu SORT 2 i wyrazić z dokładnością do jednego miejsca po przecinku.</w:t>
      </w:r>
    </w:p>
    <w:p w14:paraId="02E252B9" w14:textId="2DCFC10C" w:rsidR="009B2DFA" w:rsidRPr="00CB3179" w:rsidRDefault="00793D1D" w:rsidP="008C2E38">
      <w:pPr>
        <w:pStyle w:val="Akapitzlist"/>
        <w:numPr>
          <w:ilvl w:val="1"/>
          <w:numId w:val="13"/>
        </w:numPr>
        <w:pBdr>
          <w:top w:val="nil"/>
          <w:left w:val="nil"/>
          <w:bottom w:val="nil"/>
          <w:right w:val="nil"/>
          <w:between w:val="nil"/>
        </w:pBdr>
        <w:spacing w:line="360" w:lineRule="auto"/>
        <w:rPr>
          <w:rFonts w:eastAsia="Arial" w:cs="Arial"/>
          <w:b/>
          <w:color w:val="000000"/>
          <w:sz w:val="24"/>
          <w:szCs w:val="24"/>
          <w:u w:val="single"/>
        </w:rPr>
      </w:pPr>
      <w:r w:rsidRPr="00CB3179">
        <w:rPr>
          <w:rFonts w:eastAsia="Arial" w:cs="Arial"/>
          <w:color w:val="000000"/>
          <w:sz w:val="24"/>
          <w:szCs w:val="24"/>
        </w:rPr>
        <w:t>S</w:t>
      </w:r>
      <w:r w:rsidR="001C2BE5" w:rsidRPr="00CB3179">
        <w:rPr>
          <w:rFonts w:eastAsia="Arial" w:cs="Arial"/>
          <w:color w:val="000000"/>
          <w:sz w:val="24"/>
          <w:szCs w:val="24"/>
        </w:rPr>
        <w:t>zczegółowy opis techniczny oferowan</w:t>
      </w:r>
      <w:r w:rsidR="0076270F" w:rsidRPr="00CB3179">
        <w:rPr>
          <w:rFonts w:eastAsia="Arial" w:cs="Arial"/>
          <w:color w:val="000000"/>
          <w:sz w:val="24"/>
          <w:szCs w:val="24"/>
        </w:rPr>
        <w:t>ego</w:t>
      </w:r>
      <w:r w:rsidR="001C2BE5" w:rsidRPr="00CB3179">
        <w:rPr>
          <w:rFonts w:eastAsia="Arial" w:cs="Arial"/>
          <w:color w:val="000000"/>
          <w:sz w:val="24"/>
          <w:szCs w:val="24"/>
        </w:rPr>
        <w:t xml:space="preserve"> autobus</w:t>
      </w:r>
      <w:r w:rsidR="0076270F" w:rsidRPr="00CB3179">
        <w:rPr>
          <w:rFonts w:eastAsia="Arial" w:cs="Arial"/>
          <w:color w:val="000000"/>
          <w:sz w:val="24"/>
          <w:szCs w:val="24"/>
        </w:rPr>
        <w:t>u</w:t>
      </w:r>
      <w:r w:rsidR="001C2BE5" w:rsidRPr="00CB3179">
        <w:rPr>
          <w:rFonts w:eastAsia="Arial" w:cs="Arial"/>
          <w:color w:val="000000"/>
          <w:sz w:val="24"/>
          <w:szCs w:val="24"/>
        </w:rPr>
        <w:t xml:space="preserve"> wraz z wyposażeniem elektronicznym (dedykowanymi urządzeniami), potwierdzający spełnianie wszystkich wymagań zawartych w załączniku </w:t>
      </w:r>
      <w:r w:rsidR="00365E70" w:rsidRPr="00CB3179">
        <w:rPr>
          <w:rFonts w:eastAsia="Arial" w:cs="Arial"/>
          <w:color w:val="000000"/>
          <w:sz w:val="24"/>
          <w:szCs w:val="24"/>
        </w:rPr>
        <w:t xml:space="preserve">5 </w:t>
      </w:r>
      <w:r w:rsidR="001C2BE5" w:rsidRPr="00CB3179">
        <w:rPr>
          <w:rFonts w:eastAsia="Arial" w:cs="Arial"/>
          <w:color w:val="000000"/>
          <w:sz w:val="24"/>
          <w:szCs w:val="24"/>
        </w:rPr>
        <w:t>do SWZ</w:t>
      </w:r>
      <w:r w:rsidR="0076270F" w:rsidRPr="00CB3179">
        <w:rPr>
          <w:rFonts w:eastAsia="Arial" w:cs="Arial"/>
          <w:color w:val="000000"/>
          <w:sz w:val="24"/>
          <w:szCs w:val="24"/>
        </w:rPr>
        <w:t>.</w:t>
      </w:r>
      <w:r w:rsidR="001C2BE5" w:rsidRPr="00CB3179">
        <w:rPr>
          <w:rFonts w:eastAsia="Arial" w:cs="Arial"/>
          <w:color w:val="000000"/>
          <w:sz w:val="24"/>
          <w:szCs w:val="24"/>
        </w:rPr>
        <w:t xml:space="preserve"> Komentarz punkt po punkcie należy przygotować i przedstawić w formie tabeli według poniższego wzoru.</w:t>
      </w:r>
    </w:p>
    <w:p w14:paraId="7E4649D6" w14:textId="362F9D18" w:rsidR="009B2DFA" w:rsidRPr="004B709E" w:rsidRDefault="001C2BE5" w:rsidP="0000140A">
      <w:pPr>
        <w:pBdr>
          <w:top w:val="nil"/>
          <w:left w:val="nil"/>
          <w:bottom w:val="nil"/>
          <w:right w:val="nil"/>
          <w:between w:val="nil"/>
        </w:pBdr>
        <w:spacing w:before="120" w:after="0" w:line="360" w:lineRule="auto"/>
        <w:ind w:left="964"/>
        <w:rPr>
          <w:rFonts w:ascii="Arial" w:eastAsia="Arial" w:hAnsi="Arial" w:cs="Arial"/>
          <w:b/>
          <w:iCs/>
          <w:color w:val="000000"/>
        </w:rPr>
      </w:pPr>
      <w:r w:rsidRPr="004B709E">
        <w:rPr>
          <w:rFonts w:ascii="Arial" w:eastAsia="Arial" w:hAnsi="Arial" w:cs="Arial"/>
          <w:b/>
          <w:iCs/>
          <w:color w:val="000000"/>
        </w:rPr>
        <w:t>Tabela. Wzór opisu technicznego dla autobusu miejskiego</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2"/>
        <w:gridCol w:w="1640"/>
        <w:gridCol w:w="2336"/>
        <w:gridCol w:w="2412"/>
      </w:tblGrid>
      <w:tr w:rsidR="009B2DFA" w:rsidRPr="00572ECE" w14:paraId="394A5804" w14:textId="77777777" w:rsidTr="00793D1D">
        <w:tc>
          <w:tcPr>
            <w:tcW w:w="4312" w:type="dxa"/>
            <w:gridSpan w:val="2"/>
            <w:tcBorders>
              <w:right w:val="single" w:sz="4" w:space="0" w:color="000000"/>
            </w:tcBorders>
            <w:vAlign w:val="center"/>
          </w:tcPr>
          <w:p w14:paraId="698B89D4" w14:textId="77777777" w:rsidR="009B2DFA" w:rsidRPr="00572ECE" w:rsidRDefault="001C2BE5" w:rsidP="00DF66A4">
            <w:pPr>
              <w:spacing w:after="0" w:line="240" w:lineRule="auto"/>
              <w:contextualSpacing/>
              <w:jc w:val="center"/>
              <w:rPr>
                <w:rFonts w:ascii="Arial" w:eastAsia="Arial" w:hAnsi="Arial" w:cs="Arial"/>
              </w:rPr>
            </w:pPr>
            <w:r w:rsidRPr="00572ECE">
              <w:rPr>
                <w:rFonts w:ascii="Arial" w:eastAsia="Arial" w:hAnsi="Arial" w:cs="Arial"/>
              </w:rPr>
              <w:t>TREŚĆ SWZ ZAMAWIAJĄCEGO</w:t>
            </w:r>
          </w:p>
        </w:tc>
        <w:tc>
          <w:tcPr>
            <w:tcW w:w="4748" w:type="dxa"/>
            <w:gridSpan w:val="2"/>
            <w:tcBorders>
              <w:left w:val="single" w:sz="4" w:space="0" w:color="000000"/>
            </w:tcBorders>
            <w:vAlign w:val="center"/>
          </w:tcPr>
          <w:p w14:paraId="29338A38" w14:textId="77777777" w:rsidR="009B2DFA" w:rsidRPr="00572ECE" w:rsidRDefault="001C2BE5" w:rsidP="00DF66A4">
            <w:pPr>
              <w:spacing w:after="0" w:line="240" w:lineRule="auto"/>
              <w:contextualSpacing/>
              <w:jc w:val="center"/>
              <w:rPr>
                <w:rFonts w:ascii="Arial" w:eastAsia="Arial" w:hAnsi="Arial" w:cs="Arial"/>
              </w:rPr>
            </w:pPr>
            <w:r w:rsidRPr="00572ECE">
              <w:rPr>
                <w:rFonts w:ascii="Arial" w:eastAsia="Arial" w:hAnsi="Arial" w:cs="Arial"/>
              </w:rPr>
              <w:t>TREŚĆ POTWIERDZENIA WYKONAWCY</w:t>
            </w:r>
          </w:p>
        </w:tc>
      </w:tr>
      <w:tr w:rsidR="009B2DFA" w:rsidRPr="00572ECE" w14:paraId="7F62F4E3" w14:textId="77777777" w:rsidTr="00793D1D">
        <w:tc>
          <w:tcPr>
            <w:tcW w:w="4312" w:type="dxa"/>
            <w:gridSpan w:val="2"/>
            <w:tcBorders>
              <w:right w:val="single" w:sz="4" w:space="0" w:color="000000"/>
            </w:tcBorders>
            <w:vAlign w:val="center"/>
          </w:tcPr>
          <w:p w14:paraId="741F6AD7" w14:textId="407ACC2A" w:rsidR="0076270F" w:rsidRPr="0076270F" w:rsidRDefault="001C2BE5" w:rsidP="0076270F">
            <w:pPr>
              <w:spacing w:after="0" w:line="240" w:lineRule="auto"/>
              <w:contextualSpacing/>
              <w:rPr>
                <w:rFonts w:ascii="Arial" w:eastAsia="Arial" w:hAnsi="Arial" w:cs="Arial"/>
              </w:rPr>
            </w:pPr>
            <w:r w:rsidRPr="0076270F">
              <w:rPr>
                <w:rFonts w:ascii="Arial" w:eastAsia="Arial" w:hAnsi="Arial" w:cs="Arial"/>
              </w:rPr>
              <w:t xml:space="preserve">Opis przedmiotu zamówienia zawarty </w:t>
            </w:r>
          </w:p>
          <w:p w14:paraId="2304AE6B" w14:textId="13C89A50" w:rsidR="009B2DFA" w:rsidRPr="0076270F" w:rsidRDefault="001C2BE5" w:rsidP="0076270F">
            <w:pPr>
              <w:rPr>
                <w:rFonts w:eastAsia="Arial" w:cs="Arial"/>
              </w:rPr>
            </w:pPr>
            <w:r w:rsidRPr="0076270F">
              <w:rPr>
                <w:rFonts w:ascii="Arial" w:eastAsia="Arial" w:hAnsi="Arial" w:cs="Arial"/>
              </w:rPr>
              <w:t>w załączniku</w:t>
            </w:r>
            <w:r w:rsidR="00365E70">
              <w:rPr>
                <w:rFonts w:ascii="Arial" w:eastAsia="Arial" w:hAnsi="Arial" w:cs="Arial"/>
              </w:rPr>
              <w:t xml:space="preserve"> 5</w:t>
            </w:r>
            <w:r w:rsidRPr="0076270F">
              <w:rPr>
                <w:rFonts w:ascii="Arial" w:eastAsia="Arial" w:hAnsi="Arial" w:cs="Arial"/>
              </w:rPr>
              <w:t xml:space="preserve"> do SWZ</w:t>
            </w:r>
            <w:r w:rsidRPr="0076270F">
              <w:rPr>
                <w:rFonts w:eastAsia="Arial" w:cs="Arial"/>
              </w:rPr>
              <w:t xml:space="preserve">  </w:t>
            </w:r>
          </w:p>
        </w:tc>
        <w:tc>
          <w:tcPr>
            <w:tcW w:w="4748" w:type="dxa"/>
            <w:gridSpan w:val="2"/>
            <w:tcBorders>
              <w:left w:val="single" w:sz="4" w:space="0" w:color="000000"/>
            </w:tcBorders>
            <w:vAlign w:val="center"/>
          </w:tcPr>
          <w:p w14:paraId="05A40AED" w14:textId="733EADAB" w:rsidR="009B2DFA" w:rsidRPr="00572ECE" w:rsidRDefault="001C2BE5" w:rsidP="00DF66A4">
            <w:pPr>
              <w:pBdr>
                <w:top w:val="nil"/>
                <w:left w:val="nil"/>
                <w:bottom w:val="nil"/>
                <w:right w:val="nil"/>
                <w:between w:val="nil"/>
              </w:pBdr>
              <w:spacing w:after="0" w:line="240" w:lineRule="auto"/>
              <w:contextualSpacing/>
              <w:rPr>
                <w:rFonts w:ascii="Arial" w:eastAsia="Arial" w:hAnsi="Arial" w:cs="Arial"/>
                <w:color w:val="000000"/>
              </w:rPr>
            </w:pPr>
            <w:r w:rsidRPr="00572ECE">
              <w:rPr>
                <w:rFonts w:ascii="Arial" w:eastAsia="Arial" w:hAnsi="Arial" w:cs="Arial"/>
                <w:color w:val="000000"/>
              </w:rPr>
              <w:t xml:space="preserve">Opis (komentarz punkt po punkcie) wykazujący, że treść potwierdzenia odpowiada treści SWZ w zakresie opisu przedmiotu  zamówienia, w tym: </w:t>
            </w:r>
          </w:p>
          <w:p w14:paraId="0143E797" w14:textId="033ED32A" w:rsidR="009B2DFA" w:rsidRPr="00C70F0F" w:rsidRDefault="001C2BE5" w:rsidP="008C2E38">
            <w:pPr>
              <w:pStyle w:val="Akapitzlist"/>
              <w:numPr>
                <w:ilvl w:val="0"/>
                <w:numId w:val="23"/>
              </w:numPr>
              <w:ind w:left="227" w:hanging="227"/>
              <w:rPr>
                <w:rFonts w:eastAsia="Arial" w:cs="Arial"/>
                <w:b/>
              </w:rPr>
            </w:pPr>
            <w:r w:rsidRPr="00C70F0F">
              <w:rPr>
                <w:rFonts w:eastAsia="Arial" w:cs="Arial"/>
                <w:b/>
              </w:rPr>
              <w:t xml:space="preserve">potwierdzenie spełnienia wymagania </w:t>
            </w:r>
            <w:r w:rsidR="00C70F0F" w:rsidRPr="00C70F0F">
              <w:rPr>
                <w:rFonts w:eastAsia="Arial" w:cs="Arial"/>
                <w:b/>
              </w:rPr>
              <w:br/>
            </w:r>
            <w:r w:rsidRPr="00C70F0F">
              <w:rPr>
                <w:rFonts w:eastAsia="Arial" w:cs="Arial"/>
                <w:b/>
              </w:rPr>
              <w:t>w SWZ</w:t>
            </w:r>
          </w:p>
          <w:p w14:paraId="2CD841D9" w14:textId="4F553E1A" w:rsidR="009B2DFA" w:rsidRPr="00C70F0F" w:rsidRDefault="001C2BE5" w:rsidP="008C2E38">
            <w:pPr>
              <w:pStyle w:val="Akapitzlist"/>
              <w:numPr>
                <w:ilvl w:val="0"/>
                <w:numId w:val="23"/>
              </w:numPr>
              <w:ind w:left="227" w:hanging="227"/>
              <w:rPr>
                <w:rFonts w:eastAsia="Arial" w:cs="Arial"/>
                <w:b/>
              </w:rPr>
            </w:pPr>
            <w:r w:rsidRPr="00C70F0F">
              <w:rPr>
                <w:rFonts w:eastAsia="Arial" w:cs="Arial"/>
                <w:b/>
              </w:rPr>
              <w:t>opis zastosowanego rozwiązania wskazanego w SWZ</w:t>
            </w:r>
          </w:p>
        </w:tc>
      </w:tr>
      <w:tr w:rsidR="009B2DFA" w:rsidRPr="00572ECE" w14:paraId="7C996518" w14:textId="77777777" w:rsidTr="00793D1D">
        <w:tc>
          <w:tcPr>
            <w:tcW w:w="2672" w:type="dxa"/>
            <w:vAlign w:val="center"/>
          </w:tcPr>
          <w:p w14:paraId="1259A2DD" w14:textId="77777777" w:rsidR="009B2DFA" w:rsidRPr="00572ECE" w:rsidRDefault="001C2BE5" w:rsidP="00DF66A4">
            <w:pPr>
              <w:spacing w:after="0" w:line="240" w:lineRule="auto"/>
              <w:contextualSpacing/>
              <w:jc w:val="center"/>
              <w:rPr>
                <w:rFonts w:ascii="Arial" w:eastAsia="Arial" w:hAnsi="Arial" w:cs="Arial"/>
                <w:b/>
              </w:rPr>
            </w:pPr>
            <w:r w:rsidRPr="00572ECE">
              <w:rPr>
                <w:rFonts w:ascii="Arial" w:eastAsia="Arial" w:hAnsi="Arial" w:cs="Arial"/>
                <w:b/>
              </w:rPr>
              <w:t xml:space="preserve">Rozdział i NUMER (PUNKT)  WYMAGANIA </w:t>
            </w:r>
          </w:p>
          <w:p w14:paraId="13C9B3DB" w14:textId="485DB282" w:rsidR="009B2DFA" w:rsidRPr="00572ECE" w:rsidRDefault="001C2BE5" w:rsidP="00DF66A4">
            <w:pPr>
              <w:spacing w:after="0" w:line="240" w:lineRule="auto"/>
              <w:contextualSpacing/>
              <w:jc w:val="center"/>
              <w:rPr>
                <w:rFonts w:ascii="Arial" w:eastAsia="Arial" w:hAnsi="Arial" w:cs="Arial"/>
              </w:rPr>
            </w:pPr>
            <w:r w:rsidRPr="00572ECE">
              <w:rPr>
                <w:rFonts w:ascii="Arial" w:eastAsia="Arial" w:hAnsi="Arial" w:cs="Arial"/>
              </w:rPr>
              <w:t xml:space="preserve">(należy wskazywać rozdziały i punkty </w:t>
            </w:r>
            <w:r w:rsidR="00793D1D">
              <w:rPr>
                <w:rFonts w:ascii="Arial" w:eastAsia="Arial" w:hAnsi="Arial" w:cs="Arial"/>
              </w:rPr>
              <w:br/>
            </w:r>
            <w:r w:rsidRPr="00572ECE">
              <w:rPr>
                <w:rFonts w:ascii="Arial" w:eastAsia="Arial" w:hAnsi="Arial" w:cs="Arial"/>
              </w:rPr>
              <w:t xml:space="preserve">w kolejności ustalonej </w:t>
            </w:r>
            <w:r w:rsidR="00793D1D">
              <w:rPr>
                <w:rFonts w:ascii="Arial" w:eastAsia="Arial" w:hAnsi="Arial" w:cs="Arial"/>
              </w:rPr>
              <w:br/>
            </w:r>
            <w:r w:rsidRPr="00572ECE">
              <w:rPr>
                <w:rFonts w:ascii="Arial" w:eastAsia="Arial" w:hAnsi="Arial" w:cs="Arial"/>
              </w:rPr>
              <w:t>w załącznik</w:t>
            </w:r>
            <w:r w:rsidR="00365E70">
              <w:rPr>
                <w:rFonts w:ascii="Arial" w:eastAsia="Arial" w:hAnsi="Arial" w:cs="Arial"/>
              </w:rPr>
              <w:t>u 5</w:t>
            </w:r>
            <w:r w:rsidRPr="00572ECE">
              <w:rPr>
                <w:rFonts w:ascii="Arial" w:eastAsia="Arial" w:hAnsi="Arial" w:cs="Arial"/>
              </w:rPr>
              <w:t xml:space="preserve"> do SWZ) </w:t>
            </w:r>
          </w:p>
        </w:tc>
        <w:tc>
          <w:tcPr>
            <w:tcW w:w="1640" w:type="dxa"/>
            <w:tcBorders>
              <w:right w:val="single" w:sz="4" w:space="0" w:color="000000"/>
            </w:tcBorders>
            <w:vAlign w:val="center"/>
          </w:tcPr>
          <w:p w14:paraId="3C059B8C" w14:textId="77777777" w:rsidR="009B2DFA" w:rsidRPr="00572ECE" w:rsidRDefault="001C2BE5" w:rsidP="00DF66A4">
            <w:pPr>
              <w:spacing w:after="0" w:line="240" w:lineRule="auto"/>
              <w:contextualSpacing/>
              <w:jc w:val="center"/>
              <w:rPr>
                <w:rFonts w:ascii="Arial" w:eastAsia="Arial" w:hAnsi="Arial" w:cs="Arial"/>
                <w:b/>
              </w:rPr>
            </w:pPr>
            <w:r w:rsidRPr="00572ECE">
              <w:rPr>
                <w:rFonts w:ascii="Arial" w:eastAsia="Arial" w:hAnsi="Arial" w:cs="Arial"/>
                <w:b/>
              </w:rPr>
              <w:t>TREŚĆ WYMAGANIA</w:t>
            </w:r>
          </w:p>
        </w:tc>
        <w:tc>
          <w:tcPr>
            <w:tcW w:w="2336" w:type="dxa"/>
            <w:tcBorders>
              <w:left w:val="single" w:sz="4" w:space="0" w:color="000000"/>
            </w:tcBorders>
            <w:vAlign w:val="center"/>
          </w:tcPr>
          <w:p w14:paraId="3E2D0C2C" w14:textId="77777777" w:rsidR="009B2DFA" w:rsidRPr="00572ECE" w:rsidRDefault="001C2BE5" w:rsidP="00DF66A4">
            <w:pPr>
              <w:spacing w:after="0" w:line="240" w:lineRule="auto"/>
              <w:contextualSpacing/>
              <w:jc w:val="center"/>
              <w:rPr>
                <w:rFonts w:ascii="Arial" w:eastAsia="Arial" w:hAnsi="Arial" w:cs="Arial"/>
                <w:b/>
              </w:rPr>
            </w:pPr>
            <w:r w:rsidRPr="00572ECE">
              <w:rPr>
                <w:rFonts w:ascii="Arial" w:eastAsia="Arial" w:hAnsi="Arial" w:cs="Arial"/>
                <w:b/>
              </w:rPr>
              <w:t>„SPEŁNIA”</w:t>
            </w:r>
          </w:p>
          <w:p w14:paraId="6138C44E" w14:textId="77777777" w:rsidR="009B2DFA" w:rsidRPr="00572ECE" w:rsidRDefault="009B2DFA" w:rsidP="00DF66A4">
            <w:pPr>
              <w:spacing w:after="0" w:line="240" w:lineRule="auto"/>
              <w:contextualSpacing/>
              <w:jc w:val="center"/>
              <w:rPr>
                <w:rFonts w:ascii="Arial" w:eastAsia="Arial" w:hAnsi="Arial" w:cs="Arial"/>
                <w:b/>
              </w:rPr>
            </w:pPr>
          </w:p>
          <w:p w14:paraId="59CFD9BF" w14:textId="77777777" w:rsidR="009B2DFA" w:rsidRPr="00572ECE" w:rsidRDefault="001C2BE5" w:rsidP="00DF66A4">
            <w:pPr>
              <w:spacing w:after="0" w:line="240" w:lineRule="auto"/>
              <w:contextualSpacing/>
              <w:jc w:val="center"/>
              <w:rPr>
                <w:rFonts w:ascii="Arial" w:eastAsia="Arial" w:hAnsi="Arial" w:cs="Arial"/>
              </w:rPr>
            </w:pPr>
            <w:r w:rsidRPr="00572ECE">
              <w:rPr>
                <w:rFonts w:ascii="Arial" w:eastAsia="Arial" w:hAnsi="Arial" w:cs="Arial"/>
                <w:b/>
              </w:rPr>
              <w:t>„NIE  SPEŁNIA</w:t>
            </w:r>
            <w:r w:rsidRPr="00572ECE">
              <w:rPr>
                <w:rFonts w:ascii="Arial" w:eastAsia="Arial" w:hAnsi="Arial" w:cs="Arial"/>
              </w:rPr>
              <w:t>”</w:t>
            </w:r>
          </w:p>
        </w:tc>
        <w:tc>
          <w:tcPr>
            <w:tcW w:w="2412" w:type="dxa"/>
            <w:vAlign w:val="center"/>
          </w:tcPr>
          <w:p w14:paraId="15E1666E" w14:textId="77777777" w:rsidR="009B2DFA" w:rsidRPr="00572ECE" w:rsidRDefault="001C2BE5" w:rsidP="00DF66A4">
            <w:pPr>
              <w:spacing w:after="0" w:line="240" w:lineRule="auto"/>
              <w:contextualSpacing/>
              <w:jc w:val="center"/>
              <w:rPr>
                <w:rFonts w:ascii="Arial" w:eastAsia="Arial" w:hAnsi="Arial" w:cs="Arial"/>
                <w:b/>
              </w:rPr>
            </w:pPr>
            <w:r w:rsidRPr="00572ECE">
              <w:rPr>
                <w:rFonts w:ascii="Arial" w:eastAsia="Arial" w:hAnsi="Arial" w:cs="Arial"/>
                <w:b/>
              </w:rPr>
              <w:t>Opis zastosowanego rozwiązania</w:t>
            </w:r>
          </w:p>
          <w:p w14:paraId="03234EF9" w14:textId="77777777" w:rsidR="009B2DFA" w:rsidRPr="00572ECE" w:rsidRDefault="009B2DFA" w:rsidP="00DF66A4">
            <w:pPr>
              <w:spacing w:after="0" w:line="240" w:lineRule="auto"/>
              <w:contextualSpacing/>
              <w:jc w:val="center"/>
              <w:rPr>
                <w:rFonts w:ascii="Arial" w:eastAsia="Arial" w:hAnsi="Arial" w:cs="Arial"/>
              </w:rPr>
            </w:pPr>
          </w:p>
        </w:tc>
      </w:tr>
      <w:tr w:rsidR="009B2DFA" w:rsidRPr="00572ECE" w14:paraId="3CDADA93" w14:textId="77777777" w:rsidTr="00793D1D">
        <w:tc>
          <w:tcPr>
            <w:tcW w:w="2672" w:type="dxa"/>
          </w:tcPr>
          <w:p w14:paraId="23C8443B" w14:textId="4B87B1C9" w:rsidR="009B2DFA" w:rsidRPr="004B709E" w:rsidRDefault="00793D1D" w:rsidP="00DF66A4">
            <w:pPr>
              <w:spacing w:after="0" w:line="240" w:lineRule="auto"/>
              <w:contextualSpacing/>
              <w:jc w:val="center"/>
              <w:rPr>
                <w:rFonts w:ascii="Arial" w:eastAsia="Arial" w:hAnsi="Arial" w:cs="Arial"/>
                <w:iCs/>
              </w:rPr>
            </w:pPr>
            <w:r w:rsidRPr="004B709E">
              <w:rPr>
                <w:rFonts w:ascii="Arial" w:eastAsia="Arial" w:hAnsi="Arial" w:cs="Arial"/>
                <w:iCs/>
              </w:rPr>
              <w:t>k</w:t>
            </w:r>
            <w:r w:rsidR="001C2BE5" w:rsidRPr="004B709E">
              <w:rPr>
                <w:rFonts w:ascii="Arial" w:eastAsia="Arial" w:hAnsi="Arial" w:cs="Arial"/>
                <w:iCs/>
              </w:rPr>
              <w:t>olumna  1</w:t>
            </w:r>
          </w:p>
        </w:tc>
        <w:tc>
          <w:tcPr>
            <w:tcW w:w="1640" w:type="dxa"/>
            <w:tcBorders>
              <w:right w:val="single" w:sz="4" w:space="0" w:color="000000"/>
            </w:tcBorders>
            <w:vAlign w:val="center"/>
          </w:tcPr>
          <w:p w14:paraId="54EE553D" w14:textId="77777777" w:rsidR="009B2DFA" w:rsidRPr="004B709E" w:rsidRDefault="001C2BE5" w:rsidP="00DF66A4">
            <w:pPr>
              <w:spacing w:after="0" w:line="240" w:lineRule="auto"/>
              <w:contextualSpacing/>
              <w:jc w:val="center"/>
              <w:rPr>
                <w:rFonts w:ascii="Arial" w:eastAsia="Arial" w:hAnsi="Arial" w:cs="Arial"/>
                <w:iCs/>
              </w:rPr>
            </w:pPr>
            <w:r w:rsidRPr="004B709E">
              <w:rPr>
                <w:rFonts w:ascii="Arial" w:eastAsia="Arial" w:hAnsi="Arial" w:cs="Arial"/>
                <w:iCs/>
              </w:rPr>
              <w:t>kolumna  2</w:t>
            </w:r>
          </w:p>
        </w:tc>
        <w:tc>
          <w:tcPr>
            <w:tcW w:w="2336" w:type="dxa"/>
            <w:tcBorders>
              <w:left w:val="single" w:sz="4" w:space="0" w:color="000000"/>
            </w:tcBorders>
            <w:vAlign w:val="center"/>
          </w:tcPr>
          <w:p w14:paraId="5648DBC7" w14:textId="77777777" w:rsidR="009B2DFA" w:rsidRPr="004B709E" w:rsidRDefault="001C2BE5" w:rsidP="00DF66A4">
            <w:pPr>
              <w:spacing w:after="0" w:line="240" w:lineRule="auto"/>
              <w:contextualSpacing/>
              <w:jc w:val="center"/>
              <w:rPr>
                <w:rFonts w:ascii="Arial" w:eastAsia="Arial" w:hAnsi="Arial" w:cs="Arial"/>
                <w:iCs/>
              </w:rPr>
            </w:pPr>
            <w:r w:rsidRPr="004B709E">
              <w:rPr>
                <w:rFonts w:ascii="Arial" w:eastAsia="Arial" w:hAnsi="Arial" w:cs="Arial"/>
                <w:iCs/>
              </w:rPr>
              <w:t>kolumna  3</w:t>
            </w:r>
          </w:p>
        </w:tc>
        <w:tc>
          <w:tcPr>
            <w:tcW w:w="2412" w:type="dxa"/>
            <w:vAlign w:val="center"/>
          </w:tcPr>
          <w:p w14:paraId="44243A3C" w14:textId="66AB2541" w:rsidR="009B2DFA" w:rsidRPr="004B709E" w:rsidRDefault="00793D1D" w:rsidP="00DF66A4">
            <w:pPr>
              <w:spacing w:after="0" w:line="240" w:lineRule="auto"/>
              <w:contextualSpacing/>
              <w:jc w:val="center"/>
              <w:rPr>
                <w:rFonts w:ascii="Arial" w:eastAsia="Arial" w:hAnsi="Arial" w:cs="Arial"/>
                <w:iCs/>
              </w:rPr>
            </w:pPr>
            <w:r w:rsidRPr="004B709E">
              <w:rPr>
                <w:rFonts w:ascii="Arial" w:eastAsia="Arial" w:hAnsi="Arial" w:cs="Arial"/>
                <w:iCs/>
              </w:rPr>
              <w:t>k</w:t>
            </w:r>
            <w:r w:rsidR="001C2BE5" w:rsidRPr="004B709E">
              <w:rPr>
                <w:rFonts w:ascii="Arial" w:eastAsia="Arial" w:hAnsi="Arial" w:cs="Arial"/>
                <w:iCs/>
              </w:rPr>
              <w:t>olumna 4</w:t>
            </w:r>
          </w:p>
        </w:tc>
      </w:tr>
      <w:tr w:rsidR="009B2DFA" w:rsidRPr="00572ECE" w14:paraId="4F196CB6" w14:textId="77777777" w:rsidTr="00793D1D">
        <w:tc>
          <w:tcPr>
            <w:tcW w:w="2672" w:type="dxa"/>
          </w:tcPr>
          <w:p w14:paraId="33001DE2" w14:textId="77777777" w:rsidR="009B2DFA" w:rsidRPr="00572ECE" w:rsidRDefault="009B2DFA" w:rsidP="00DF66A4">
            <w:pPr>
              <w:spacing w:after="0" w:line="240" w:lineRule="auto"/>
              <w:contextualSpacing/>
              <w:jc w:val="center"/>
              <w:rPr>
                <w:rFonts w:ascii="Arial" w:eastAsia="Arial" w:hAnsi="Arial" w:cs="Arial"/>
                <w:i/>
              </w:rPr>
            </w:pPr>
          </w:p>
        </w:tc>
        <w:tc>
          <w:tcPr>
            <w:tcW w:w="1640" w:type="dxa"/>
            <w:tcBorders>
              <w:right w:val="single" w:sz="4" w:space="0" w:color="000000"/>
            </w:tcBorders>
            <w:vAlign w:val="center"/>
          </w:tcPr>
          <w:p w14:paraId="268730D5" w14:textId="77777777" w:rsidR="009B2DFA" w:rsidRPr="00572ECE" w:rsidRDefault="009B2DFA" w:rsidP="00DF66A4">
            <w:pPr>
              <w:spacing w:after="0" w:line="240" w:lineRule="auto"/>
              <w:contextualSpacing/>
              <w:jc w:val="center"/>
              <w:rPr>
                <w:rFonts w:ascii="Arial" w:eastAsia="Arial" w:hAnsi="Arial" w:cs="Arial"/>
                <w:i/>
              </w:rPr>
            </w:pPr>
          </w:p>
        </w:tc>
        <w:tc>
          <w:tcPr>
            <w:tcW w:w="2336" w:type="dxa"/>
            <w:tcBorders>
              <w:left w:val="single" w:sz="4" w:space="0" w:color="000000"/>
            </w:tcBorders>
            <w:vAlign w:val="center"/>
          </w:tcPr>
          <w:p w14:paraId="2B692B07" w14:textId="77777777" w:rsidR="009B2DFA" w:rsidRPr="00572ECE" w:rsidRDefault="009B2DFA" w:rsidP="00DF66A4">
            <w:pPr>
              <w:spacing w:after="0" w:line="240" w:lineRule="auto"/>
              <w:contextualSpacing/>
              <w:jc w:val="center"/>
              <w:rPr>
                <w:rFonts w:ascii="Arial" w:eastAsia="Arial" w:hAnsi="Arial" w:cs="Arial"/>
                <w:i/>
              </w:rPr>
            </w:pPr>
          </w:p>
        </w:tc>
        <w:tc>
          <w:tcPr>
            <w:tcW w:w="2412" w:type="dxa"/>
            <w:vAlign w:val="center"/>
          </w:tcPr>
          <w:p w14:paraId="7CA4889A" w14:textId="77777777" w:rsidR="009B2DFA" w:rsidRPr="00572ECE" w:rsidRDefault="009B2DFA" w:rsidP="00DF66A4">
            <w:pPr>
              <w:spacing w:after="0" w:line="240" w:lineRule="auto"/>
              <w:contextualSpacing/>
              <w:jc w:val="center"/>
              <w:rPr>
                <w:rFonts w:ascii="Arial" w:eastAsia="Arial" w:hAnsi="Arial" w:cs="Arial"/>
                <w:i/>
              </w:rPr>
            </w:pPr>
          </w:p>
        </w:tc>
      </w:tr>
      <w:tr w:rsidR="009B2DFA" w:rsidRPr="00572ECE" w14:paraId="1B4ACCD4" w14:textId="77777777" w:rsidTr="00793D1D">
        <w:tc>
          <w:tcPr>
            <w:tcW w:w="2672" w:type="dxa"/>
          </w:tcPr>
          <w:p w14:paraId="1D6C6A32" w14:textId="77777777" w:rsidR="009B2DFA" w:rsidRPr="00572ECE" w:rsidRDefault="009B2DFA" w:rsidP="00DF66A4">
            <w:pPr>
              <w:spacing w:after="0" w:line="240" w:lineRule="auto"/>
              <w:contextualSpacing/>
              <w:jc w:val="center"/>
              <w:rPr>
                <w:rFonts w:ascii="Arial" w:eastAsia="Arial" w:hAnsi="Arial" w:cs="Arial"/>
                <w:i/>
              </w:rPr>
            </w:pPr>
          </w:p>
        </w:tc>
        <w:tc>
          <w:tcPr>
            <w:tcW w:w="1640" w:type="dxa"/>
            <w:tcBorders>
              <w:right w:val="single" w:sz="4" w:space="0" w:color="000000"/>
            </w:tcBorders>
            <w:vAlign w:val="center"/>
          </w:tcPr>
          <w:p w14:paraId="6332BF1A" w14:textId="77777777" w:rsidR="009B2DFA" w:rsidRPr="00572ECE" w:rsidRDefault="009B2DFA" w:rsidP="00DF66A4">
            <w:pPr>
              <w:spacing w:after="0" w:line="240" w:lineRule="auto"/>
              <w:contextualSpacing/>
              <w:jc w:val="center"/>
              <w:rPr>
                <w:rFonts w:ascii="Arial" w:eastAsia="Arial" w:hAnsi="Arial" w:cs="Arial"/>
                <w:i/>
              </w:rPr>
            </w:pPr>
          </w:p>
        </w:tc>
        <w:tc>
          <w:tcPr>
            <w:tcW w:w="2336" w:type="dxa"/>
            <w:tcBorders>
              <w:left w:val="single" w:sz="4" w:space="0" w:color="000000"/>
            </w:tcBorders>
            <w:vAlign w:val="center"/>
          </w:tcPr>
          <w:p w14:paraId="2CDA3877" w14:textId="77777777" w:rsidR="009B2DFA" w:rsidRPr="00572ECE" w:rsidRDefault="009B2DFA" w:rsidP="00DF66A4">
            <w:pPr>
              <w:spacing w:after="0" w:line="240" w:lineRule="auto"/>
              <w:contextualSpacing/>
              <w:jc w:val="center"/>
              <w:rPr>
                <w:rFonts w:ascii="Arial" w:eastAsia="Arial" w:hAnsi="Arial" w:cs="Arial"/>
                <w:i/>
              </w:rPr>
            </w:pPr>
          </w:p>
        </w:tc>
        <w:tc>
          <w:tcPr>
            <w:tcW w:w="2412" w:type="dxa"/>
            <w:vAlign w:val="center"/>
          </w:tcPr>
          <w:p w14:paraId="4AB4F5E9" w14:textId="77777777" w:rsidR="009B2DFA" w:rsidRPr="00572ECE" w:rsidRDefault="009B2DFA" w:rsidP="00DF66A4">
            <w:pPr>
              <w:spacing w:after="0" w:line="240" w:lineRule="auto"/>
              <w:contextualSpacing/>
              <w:jc w:val="center"/>
              <w:rPr>
                <w:rFonts w:ascii="Arial" w:eastAsia="Arial" w:hAnsi="Arial" w:cs="Arial"/>
                <w:i/>
              </w:rPr>
            </w:pPr>
          </w:p>
        </w:tc>
      </w:tr>
    </w:tbl>
    <w:p w14:paraId="069C7787" w14:textId="5BA9E0FC" w:rsidR="009B2DFA" w:rsidRPr="00CB3179" w:rsidRDefault="00CB3179" w:rsidP="008C2E38">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CB3179">
        <w:rPr>
          <w:rFonts w:ascii="Arial" w:hAnsi="Arial" w:cs="Arial"/>
          <w:color w:val="000000"/>
          <w:sz w:val="24"/>
          <w:szCs w:val="24"/>
        </w:rPr>
        <w:lastRenderedPageBreak/>
        <w:t>Jeżeli Wykonawca nie złożył przedmiotowych środków dowodowych lub złożone przedmiotowe środki dowodowe są niekompletne, Zamawiający wzywa do ich złożenia lub uzupełnienia w wyznaczonym terminie, chyba że pomimo złożenia przedmiotowego środka dowodowego oferta podlega odrzuceniu albo zachodzą przesłanki unieważnienia postępowania</w:t>
      </w:r>
      <w:r w:rsidR="001C2BE5" w:rsidRPr="00CB3179">
        <w:rPr>
          <w:rFonts w:ascii="Arial" w:eastAsia="Arial" w:hAnsi="Arial" w:cs="Arial"/>
          <w:color w:val="000000"/>
          <w:sz w:val="24"/>
          <w:szCs w:val="24"/>
        </w:rPr>
        <w:t>.</w:t>
      </w:r>
    </w:p>
    <w:p w14:paraId="189C5E5B" w14:textId="2C6B7CE6" w:rsidR="006046D4" w:rsidRPr="00CB3179" w:rsidRDefault="001C2BE5" w:rsidP="008C2E38">
      <w:pPr>
        <w:numPr>
          <w:ilvl w:val="1"/>
          <w:numId w:val="13"/>
        </w:numPr>
        <w:pBdr>
          <w:top w:val="nil"/>
          <w:left w:val="nil"/>
          <w:bottom w:val="nil"/>
          <w:right w:val="nil"/>
          <w:between w:val="nil"/>
        </w:pBdr>
        <w:spacing w:after="0" w:line="360" w:lineRule="auto"/>
        <w:ind w:left="964" w:hanging="607"/>
        <w:rPr>
          <w:rFonts w:ascii="Arial" w:eastAsia="Arial" w:hAnsi="Arial" w:cs="Arial"/>
          <w:color w:val="000000"/>
          <w:sz w:val="24"/>
          <w:szCs w:val="24"/>
        </w:rPr>
      </w:pPr>
      <w:r w:rsidRPr="00CB3179">
        <w:rPr>
          <w:rFonts w:ascii="Arial" w:eastAsia="Arial" w:hAnsi="Arial" w:cs="Arial"/>
          <w:color w:val="000000"/>
          <w:sz w:val="24"/>
          <w:szCs w:val="24"/>
        </w:rPr>
        <w:t>W przypadku rozbieżności informacji zawartych w dokumentach z pkt 1.1 i 1.2 przyjmuje się jako wiążący, nie podlegający zmianom dokument na potwierdzenie zgodności z kryteriami z pkt 1.1.</w:t>
      </w:r>
    </w:p>
    <w:p w14:paraId="32A34857" w14:textId="3D1B01B4" w:rsidR="00793285" w:rsidRPr="00661878" w:rsidRDefault="00793285" w:rsidP="008C2E38">
      <w:pPr>
        <w:numPr>
          <w:ilvl w:val="1"/>
          <w:numId w:val="13"/>
        </w:numPr>
        <w:pBdr>
          <w:top w:val="nil"/>
          <w:left w:val="nil"/>
          <w:bottom w:val="nil"/>
          <w:right w:val="nil"/>
          <w:between w:val="nil"/>
        </w:pBdr>
        <w:spacing w:after="240" w:line="360" w:lineRule="auto"/>
        <w:ind w:left="964" w:hanging="607"/>
        <w:rPr>
          <w:rFonts w:ascii="Arial" w:eastAsia="Arial" w:hAnsi="Arial" w:cs="Arial"/>
          <w:b/>
          <w:color w:val="000000"/>
          <w:sz w:val="24"/>
          <w:szCs w:val="24"/>
        </w:rPr>
      </w:pPr>
      <w:r w:rsidRPr="003B09FA">
        <w:rPr>
          <w:rFonts w:ascii="Arial" w:eastAsia="Arial" w:hAnsi="Arial" w:cs="Arial"/>
          <w:b/>
          <w:bCs/>
          <w:color w:val="000000"/>
          <w:sz w:val="24"/>
          <w:szCs w:val="24"/>
        </w:rPr>
        <w:t>Zamawiający</w:t>
      </w:r>
      <w:r w:rsidRPr="007C2C15">
        <w:rPr>
          <w:rFonts w:ascii="Arial" w:eastAsia="Arial" w:hAnsi="Arial" w:cs="Arial"/>
          <w:color w:val="000000"/>
          <w:sz w:val="24"/>
          <w:szCs w:val="24"/>
        </w:rPr>
        <w:t xml:space="preserve"> informuje, że zastrzeżenie informacji zawartych </w:t>
      </w:r>
      <w:r>
        <w:rPr>
          <w:rFonts w:ascii="Arial" w:eastAsia="Arial" w:hAnsi="Arial" w:cs="Arial"/>
          <w:color w:val="000000"/>
          <w:sz w:val="24"/>
          <w:szCs w:val="24"/>
        </w:rPr>
        <w:br/>
      </w:r>
      <w:r w:rsidRPr="007C2C15">
        <w:rPr>
          <w:rFonts w:ascii="Arial" w:eastAsia="Arial" w:hAnsi="Arial" w:cs="Arial"/>
          <w:color w:val="000000"/>
          <w:sz w:val="24"/>
          <w:szCs w:val="24"/>
        </w:rPr>
        <w:t>w Zestawieniu parametrów technicznych oferowanego autobusu</w:t>
      </w:r>
      <w:r w:rsidRPr="007C2C15">
        <w:rPr>
          <w:rFonts w:ascii="Arial" w:eastAsia="Arial" w:hAnsi="Arial" w:cs="Arial"/>
          <w:color w:val="FF0000"/>
          <w:sz w:val="24"/>
          <w:szCs w:val="24"/>
        </w:rPr>
        <w:t xml:space="preserve"> </w:t>
      </w:r>
      <w:r w:rsidRPr="007C2C15">
        <w:rPr>
          <w:rFonts w:ascii="Arial" w:eastAsia="Arial" w:hAnsi="Arial" w:cs="Arial"/>
          <w:color w:val="000000"/>
          <w:sz w:val="24"/>
          <w:szCs w:val="24"/>
        </w:rPr>
        <w:t xml:space="preserve">sporządzone według wzoru (załącznik </w:t>
      </w:r>
      <w:r w:rsidRPr="00793285">
        <w:rPr>
          <w:rFonts w:ascii="Arial" w:eastAsia="Arial" w:hAnsi="Arial" w:cs="Arial"/>
          <w:color w:val="000000"/>
          <w:sz w:val="24"/>
          <w:szCs w:val="24"/>
        </w:rPr>
        <w:t>nr 5 do SWZ) jako</w:t>
      </w:r>
      <w:r w:rsidRPr="007C2C15">
        <w:rPr>
          <w:rFonts w:ascii="Arial" w:eastAsia="Arial" w:hAnsi="Arial" w:cs="Arial"/>
          <w:color w:val="000000"/>
          <w:sz w:val="24"/>
          <w:szCs w:val="24"/>
        </w:rPr>
        <w:t xml:space="preserve"> tajemnicy przedsiębiorstwa jest nieskuteczne, gdyż wzór zestawienia został przygotowany przez Zamawiającego i pełni rolę „listy sprawdzającej”, tj. porządkującej zawartość oferty. Treść załącznika bezpośrednio koresponduje ze sposobem oceny ofert, tj. liczbą punktów możliwych do uzyskania w każdym </w:t>
      </w:r>
      <w:proofErr w:type="spellStart"/>
      <w:r w:rsidRPr="007C2C15">
        <w:rPr>
          <w:rFonts w:ascii="Arial" w:eastAsia="Arial" w:hAnsi="Arial" w:cs="Arial"/>
          <w:color w:val="000000"/>
          <w:sz w:val="24"/>
          <w:szCs w:val="24"/>
        </w:rPr>
        <w:t>podkryterium</w:t>
      </w:r>
      <w:proofErr w:type="spellEnd"/>
      <w:r w:rsidRPr="007C2C15">
        <w:rPr>
          <w:rFonts w:ascii="Arial" w:eastAsia="Arial" w:hAnsi="Arial" w:cs="Arial"/>
          <w:color w:val="000000"/>
          <w:sz w:val="24"/>
          <w:szCs w:val="24"/>
        </w:rPr>
        <w:t>, wobec powyższego jest częścią oferty, która nie podlega zastrzeżeniu jako tajemnica przedsiębiorstwa</w:t>
      </w:r>
    </w:p>
    <w:p w14:paraId="30558F11" w14:textId="02F8AABF" w:rsidR="009B2DFA" w:rsidRPr="00452C5D" w:rsidRDefault="0000140A"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t>T</w:t>
      </w:r>
      <w:r w:rsidR="00452C5D">
        <w:rPr>
          <w:rFonts w:ascii="Arial" w:hAnsi="Arial" w:cs="Arial"/>
          <w:b/>
          <w:bCs/>
          <w:sz w:val="28"/>
          <w:szCs w:val="28"/>
        </w:rPr>
        <w:t>ermin wykonania zamówienia.</w:t>
      </w:r>
    </w:p>
    <w:p w14:paraId="5D5E4DD9" w14:textId="7178AA3D" w:rsidR="009B2DFA" w:rsidRPr="00452C5D" w:rsidRDefault="001C2BE5" w:rsidP="006C0E45">
      <w:pPr>
        <w:pBdr>
          <w:top w:val="nil"/>
          <w:left w:val="nil"/>
          <w:bottom w:val="nil"/>
          <w:right w:val="nil"/>
          <w:between w:val="nil"/>
        </w:pBdr>
        <w:spacing w:before="240" w:after="0" w:line="360" w:lineRule="auto"/>
        <w:rPr>
          <w:rFonts w:ascii="Arial" w:eastAsia="Arial" w:hAnsi="Arial" w:cs="Arial"/>
          <w:b/>
          <w:color w:val="000000"/>
          <w:sz w:val="24"/>
          <w:szCs w:val="24"/>
        </w:rPr>
      </w:pPr>
      <w:r w:rsidRPr="00452C5D">
        <w:rPr>
          <w:rFonts w:ascii="Arial" w:eastAsia="Arial" w:hAnsi="Arial" w:cs="Arial"/>
          <w:b/>
          <w:color w:val="000000"/>
          <w:sz w:val="24"/>
          <w:szCs w:val="24"/>
        </w:rPr>
        <w:t>T</w:t>
      </w:r>
      <w:r w:rsidR="00452C5D" w:rsidRPr="00452C5D">
        <w:rPr>
          <w:rFonts w:ascii="Arial" w:eastAsia="Arial" w:hAnsi="Arial" w:cs="Arial"/>
          <w:b/>
          <w:color w:val="000000"/>
          <w:sz w:val="24"/>
          <w:szCs w:val="24"/>
        </w:rPr>
        <w:t>ermin wykonania zamówienia:</w:t>
      </w:r>
    </w:p>
    <w:p w14:paraId="05DD7366" w14:textId="77777777" w:rsidR="009B2DFA" w:rsidRDefault="001C2BE5" w:rsidP="00572ECE">
      <w:pPr>
        <w:pBdr>
          <w:top w:val="nil"/>
          <w:left w:val="nil"/>
          <w:bottom w:val="nil"/>
          <w:right w:val="nil"/>
          <w:between w:val="nil"/>
        </w:pBdr>
        <w:spacing w:after="0" w:line="360" w:lineRule="auto"/>
        <w:contextualSpacing/>
        <w:rPr>
          <w:rFonts w:ascii="Arial" w:eastAsia="Arial" w:hAnsi="Arial" w:cs="Arial"/>
          <w:color w:val="000000"/>
          <w:sz w:val="24"/>
          <w:szCs w:val="24"/>
        </w:rPr>
      </w:pPr>
      <w:bookmarkStart w:id="3" w:name="_Hlk109112687"/>
      <w:r w:rsidRPr="00452C5D">
        <w:rPr>
          <w:rFonts w:ascii="Arial" w:eastAsia="Arial" w:hAnsi="Arial" w:cs="Arial"/>
          <w:color w:val="000000"/>
          <w:sz w:val="24"/>
          <w:szCs w:val="24"/>
        </w:rPr>
        <w:t>Termin dostawy:</w:t>
      </w:r>
    </w:p>
    <w:p w14:paraId="2739DDC1" w14:textId="5934DE13" w:rsidR="00323FBB" w:rsidRPr="00323FBB" w:rsidRDefault="00323FBB" w:rsidP="008C2E38">
      <w:pPr>
        <w:numPr>
          <w:ilvl w:val="0"/>
          <w:numId w:val="24"/>
        </w:numPr>
        <w:pBdr>
          <w:top w:val="nil"/>
          <w:left w:val="nil"/>
          <w:bottom w:val="nil"/>
          <w:right w:val="nil"/>
          <w:between w:val="nil"/>
        </w:pBdr>
        <w:spacing w:after="0" w:line="360" w:lineRule="auto"/>
        <w:ind w:left="717"/>
        <w:contextualSpacing/>
        <w:rPr>
          <w:rFonts w:ascii="Arial" w:eastAsia="Arial" w:hAnsi="Arial" w:cs="Arial"/>
          <w:color w:val="000000"/>
          <w:sz w:val="24"/>
          <w:szCs w:val="24"/>
        </w:rPr>
      </w:pPr>
      <w:r w:rsidRPr="00452C5D">
        <w:rPr>
          <w:rFonts w:ascii="Arial" w:eastAsia="Arial" w:hAnsi="Arial" w:cs="Arial"/>
          <w:color w:val="000000"/>
          <w:sz w:val="24"/>
          <w:szCs w:val="24"/>
        </w:rPr>
        <w:t xml:space="preserve">do </w:t>
      </w:r>
      <w:r>
        <w:rPr>
          <w:rFonts w:ascii="Arial" w:eastAsia="Arial" w:hAnsi="Arial" w:cs="Arial"/>
          <w:color w:val="000000"/>
          <w:sz w:val="24"/>
          <w:szCs w:val="24"/>
        </w:rPr>
        <w:t>30</w:t>
      </w:r>
      <w:r w:rsidRPr="00452C5D">
        <w:rPr>
          <w:rFonts w:ascii="Arial" w:eastAsia="Arial" w:hAnsi="Arial" w:cs="Arial"/>
          <w:color w:val="000000"/>
          <w:sz w:val="24"/>
          <w:szCs w:val="24"/>
        </w:rPr>
        <w:t xml:space="preserve"> dni od dnia podpisania umowy: </w:t>
      </w:r>
      <w:r>
        <w:rPr>
          <w:rFonts w:ascii="Arial" w:eastAsia="Arial" w:hAnsi="Arial" w:cs="Arial"/>
          <w:color w:val="000000"/>
          <w:sz w:val="24"/>
          <w:szCs w:val="24"/>
        </w:rPr>
        <w:t>autobus</w:t>
      </w:r>
    </w:p>
    <w:p w14:paraId="1BA0C34F" w14:textId="2EBD4D1A" w:rsidR="009B2DFA" w:rsidRPr="0069148C" w:rsidRDefault="001C2BE5" w:rsidP="008C2E38">
      <w:pPr>
        <w:numPr>
          <w:ilvl w:val="0"/>
          <w:numId w:val="24"/>
        </w:numPr>
        <w:pBdr>
          <w:top w:val="nil"/>
          <w:left w:val="nil"/>
          <w:bottom w:val="nil"/>
          <w:right w:val="nil"/>
          <w:between w:val="nil"/>
        </w:pBdr>
        <w:spacing w:after="0" w:line="360" w:lineRule="auto"/>
        <w:ind w:left="717"/>
        <w:contextualSpacing/>
        <w:rPr>
          <w:rFonts w:ascii="Arial" w:eastAsia="Arial" w:hAnsi="Arial" w:cs="Arial"/>
          <w:color w:val="000000"/>
          <w:sz w:val="24"/>
          <w:szCs w:val="24"/>
        </w:rPr>
      </w:pPr>
      <w:r w:rsidRPr="0069148C">
        <w:rPr>
          <w:rFonts w:ascii="Arial" w:eastAsia="Arial" w:hAnsi="Arial" w:cs="Arial"/>
          <w:color w:val="000000"/>
          <w:sz w:val="24"/>
          <w:szCs w:val="24"/>
        </w:rPr>
        <w:t xml:space="preserve">do </w:t>
      </w:r>
      <w:r w:rsidR="00323FBB" w:rsidRPr="0069148C">
        <w:rPr>
          <w:rFonts w:ascii="Arial" w:eastAsia="Arial" w:hAnsi="Arial" w:cs="Arial"/>
          <w:color w:val="000000"/>
          <w:sz w:val="24"/>
          <w:szCs w:val="24"/>
        </w:rPr>
        <w:t>30 od dnia dostawy autobusu</w:t>
      </w:r>
      <w:r w:rsidRPr="0069148C">
        <w:rPr>
          <w:rFonts w:ascii="Arial" w:eastAsia="Arial" w:hAnsi="Arial" w:cs="Arial"/>
          <w:color w:val="000000"/>
          <w:sz w:val="24"/>
          <w:szCs w:val="24"/>
        </w:rPr>
        <w:t>: świadczenia dodatkowe</w:t>
      </w:r>
    </w:p>
    <w:bookmarkEnd w:id="3"/>
    <w:p w14:paraId="78465CA5" w14:textId="2514E0B1" w:rsidR="009B2DFA" w:rsidRPr="00C83845" w:rsidRDefault="0000140A"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36D2719A" w14:textId="77777777" w:rsidR="00E209BE" w:rsidRPr="00E209BE" w:rsidRDefault="00E209BE" w:rsidP="008C2E38">
      <w:pPr>
        <w:pStyle w:val="Akapitzlist"/>
        <w:widowControl w:val="0"/>
        <w:numPr>
          <w:ilvl w:val="0"/>
          <w:numId w:val="36"/>
        </w:numPr>
        <w:tabs>
          <w:tab w:val="left" w:pos="696"/>
        </w:tabs>
        <w:spacing w:before="240" w:line="360" w:lineRule="auto"/>
        <w:rPr>
          <w:rFonts w:cs="Arial"/>
          <w:sz w:val="24"/>
          <w:szCs w:val="24"/>
        </w:rPr>
      </w:pPr>
      <w:r w:rsidRPr="00E209BE">
        <w:rPr>
          <w:rFonts w:cs="Arial"/>
          <w:sz w:val="24"/>
          <w:szCs w:val="24"/>
        </w:rPr>
        <w:t>Na podstawie art. 108 ust. 1 ustawy</w:t>
      </w:r>
      <w:r w:rsidRPr="00E209BE">
        <w:rPr>
          <w:rStyle w:val="Teksttreci2"/>
          <w:rFonts w:ascii="Arial" w:hAnsi="Arial" w:cs="Arial"/>
          <w:sz w:val="24"/>
          <w:szCs w:val="24"/>
        </w:rPr>
        <w:t xml:space="preserve"> z postępowania o udzielenie zamówienia wyklucza się, Wykonawcę:</w:t>
      </w:r>
    </w:p>
    <w:p w14:paraId="425CE8BA" w14:textId="77777777" w:rsidR="00E209BE" w:rsidRPr="00E209BE" w:rsidRDefault="00E209BE" w:rsidP="008C2E38">
      <w:pPr>
        <w:pStyle w:val="Akapitzlist"/>
        <w:widowControl w:val="0"/>
        <w:numPr>
          <w:ilvl w:val="0"/>
          <w:numId w:val="37"/>
        </w:numPr>
        <w:tabs>
          <w:tab w:val="left" w:pos="483"/>
        </w:tabs>
        <w:spacing w:line="360" w:lineRule="auto"/>
        <w:ind w:left="709" w:hanging="283"/>
        <w:rPr>
          <w:rFonts w:cs="Arial"/>
          <w:sz w:val="24"/>
          <w:szCs w:val="24"/>
        </w:rPr>
      </w:pPr>
      <w:r w:rsidRPr="00E209BE">
        <w:rPr>
          <w:rStyle w:val="Teksttreci2"/>
          <w:rFonts w:ascii="Arial" w:hAnsi="Arial" w:cs="Arial"/>
          <w:sz w:val="24"/>
          <w:szCs w:val="24"/>
        </w:rPr>
        <w:t>będącego osobą fizyczną, którego prawomocnie skazano za przestępstwo:</w:t>
      </w:r>
    </w:p>
    <w:p w14:paraId="015901DD"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t>udziału w zorganizowanej grupie przest</w:t>
      </w:r>
      <w:r w:rsidRPr="00E209BE">
        <w:rPr>
          <w:rStyle w:val="Teksttreci212pt"/>
          <w:rFonts w:ascii="Arial" w:hAnsi="Arial" w:cs="Arial"/>
        </w:rPr>
        <w:t>ę</w:t>
      </w:r>
      <w:r w:rsidRPr="00E209BE">
        <w:rPr>
          <w:rStyle w:val="Teksttreci2"/>
          <w:rFonts w:ascii="Arial" w:hAnsi="Arial" w:cs="Arial"/>
          <w:sz w:val="24"/>
          <w:szCs w:val="24"/>
        </w:rPr>
        <w:t>pczej albo związku mającym na celu popełnienie przest</w:t>
      </w:r>
      <w:r w:rsidRPr="00E209BE">
        <w:rPr>
          <w:rStyle w:val="Teksttreci212pt"/>
          <w:rFonts w:ascii="Arial" w:hAnsi="Arial" w:cs="Arial"/>
        </w:rPr>
        <w:t>ę</w:t>
      </w:r>
      <w:r w:rsidRPr="00E209BE">
        <w:rPr>
          <w:rStyle w:val="Teksttreci2"/>
          <w:rFonts w:ascii="Arial" w:hAnsi="Arial" w:cs="Arial"/>
          <w:sz w:val="24"/>
          <w:szCs w:val="24"/>
        </w:rPr>
        <w:t>pstwa lub przest</w:t>
      </w:r>
      <w:r w:rsidRPr="00E209BE">
        <w:rPr>
          <w:rStyle w:val="Teksttreci212pt"/>
          <w:rFonts w:ascii="Arial" w:hAnsi="Arial" w:cs="Arial"/>
        </w:rPr>
        <w:t>ę</w:t>
      </w:r>
      <w:r w:rsidRPr="00E209BE">
        <w:rPr>
          <w:rStyle w:val="Teksttreci2"/>
          <w:rFonts w:ascii="Arial" w:hAnsi="Arial" w:cs="Arial"/>
          <w:sz w:val="24"/>
          <w:szCs w:val="24"/>
        </w:rPr>
        <w:t>pstwa skarbowego, o którym mowa w art. 258 Kodeksu karnego,</w:t>
      </w:r>
    </w:p>
    <w:p w14:paraId="4EA92A0A"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t>handlu ludźmi, o którym mowa w art. 189a Kodeksu karnego,</w:t>
      </w:r>
    </w:p>
    <w:p w14:paraId="4ABEA8A9"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F593756"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t>finansowania przest</w:t>
      </w:r>
      <w:r w:rsidRPr="00E209BE">
        <w:rPr>
          <w:rStyle w:val="Teksttreci212pt"/>
          <w:rFonts w:ascii="Arial" w:hAnsi="Arial" w:cs="Arial"/>
        </w:rPr>
        <w:t>ę</w:t>
      </w:r>
      <w:r w:rsidRPr="00E209BE">
        <w:rPr>
          <w:rStyle w:val="Teksttreci2"/>
          <w:rFonts w:ascii="Arial" w:hAnsi="Arial" w:cs="Arial"/>
          <w:sz w:val="24"/>
          <w:szCs w:val="24"/>
        </w:rPr>
        <w:t>pstwa o charakterze terrorystycznym, o którym mowa w art. 165a Kodeksu karnego, lub przest</w:t>
      </w:r>
      <w:r w:rsidRPr="00E209BE">
        <w:rPr>
          <w:rStyle w:val="Teksttreci212pt"/>
          <w:rFonts w:ascii="Arial" w:hAnsi="Arial" w:cs="Arial"/>
        </w:rPr>
        <w:t>ę</w:t>
      </w:r>
      <w:r w:rsidRPr="00E209BE">
        <w:rPr>
          <w:rStyle w:val="Teksttreci2"/>
          <w:rFonts w:ascii="Arial" w:hAnsi="Arial" w:cs="Arial"/>
          <w:sz w:val="24"/>
          <w:szCs w:val="24"/>
        </w:rPr>
        <w:t>pstwo udaremniania lub utrudniania stwierdzenia przest</w:t>
      </w:r>
      <w:r w:rsidRPr="00E209BE">
        <w:rPr>
          <w:rStyle w:val="Teksttreci212pt"/>
          <w:rFonts w:ascii="Arial" w:hAnsi="Arial" w:cs="Arial"/>
        </w:rPr>
        <w:t>ę</w:t>
      </w:r>
      <w:r w:rsidRPr="00E209BE">
        <w:rPr>
          <w:rStyle w:val="Teksttreci2"/>
          <w:rFonts w:ascii="Arial" w:hAnsi="Arial" w:cs="Arial"/>
          <w:sz w:val="24"/>
          <w:szCs w:val="24"/>
        </w:rPr>
        <w:t>pnego pochodzenia pieniędzy lub ukrywania ich pochodzenia, o którym mowa w art. 299 Kodeksu karnego,</w:t>
      </w:r>
    </w:p>
    <w:p w14:paraId="6CAC8CD8"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t>o charakterze terrorystycznym, o którym mowa w art. 115 § 20 Kodeksu karnego, lub mające na celu popełnienie tego przestępstwa,</w:t>
      </w:r>
    </w:p>
    <w:p w14:paraId="32A439EC"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t>powierzania wykonywania pracy ma</w:t>
      </w:r>
      <w:r w:rsidRPr="00E209BE">
        <w:rPr>
          <w:rStyle w:val="PogrubienieTeksttreci2115pt"/>
          <w:rFonts w:ascii="Arial" w:hAnsi="Arial" w:cs="Arial"/>
          <w:sz w:val="24"/>
          <w:szCs w:val="24"/>
        </w:rPr>
        <w:t>ł</w:t>
      </w:r>
      <w:r w:rsidRPr="00E209BE">
        <w:rPr>
          <w:rStyle w:val="Teksttreci2"/>
          <w:rFonts w:ascii="Arial" w:hAnsi="Arial" w:cs="Arial"/>
          <w:sz w:val="24"/>
          <w:szCs w:val="24"/>
        </w:rPr>
        <w:t>oletniemu cudzoziemcowi, o którym mowa w art. 9 ust. 2 ustawy z dnia 15 czerwca 2012 r. o skutkach powierzania wykonywania pracy cudzoziemcom przebywającym wbrew przepisom na terytorium Rzeczypospolitej Polskiej (Dz. U. poz. 769),</w:t>
      </w:r>
    </w:p>
    <w:p w14:paraId="614EEB86"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eastAsiaTheme="minorHAnsi" w:hAnsi="Arial" w:cs="Arial"/>
          <w:sz w:val="24"/>
          <w:szCs w:val="24"/>
          <w:lang w:eastAsia="en-US"/>
        </w:rPr>
      </w:pPr>
      <w:r w:rsidRPr="00E209BE">
        <w:rPr>
          <w:rStyle w:val="Teksttreci2"/>
          <w:rFonts w:ascii="Arial" w:hAnsi="Arial" w:cs="Arial"/>
          <w:sz w:val="24"/>
          <w:szCs w:val="24"/>
        </w:rPr>
        <w:t>przeciwko obrotowi gospodarczemu, o których mowa w art. 296-307 Kodeksu karnego, przestępstwo oszustwa, o którym mowa w art. 286 Kodeksu karnego, przestępstwo przeciwko wiarygodno</w:t>
      </w:r>
      <w:r w:rsidRPr="00E209BE">
        <w:rPr>
          <w:rStyle w:val="Teksttreci295pt"/>
          <w:rFonts w:ascii="Arial" w:hAnsi="Arial" w:cs="Arial"/>
          <w:sz w:val="24"/>
          <w:szCs w:val="24"/>
        </w:rPr>
        <w:t>ś</w:t>
      </w:r>
      <w:r w:rsidRPr="00E209BE">
        <w:rPr>
          <w:rStyle w:val="Teksttreci2"/>
          <w:rFonts w:ascii="Arial" w:hAnsi="Arial" w:cs="Arial"/>
          <w:sz w:val="24"/>
          <w:szCs w:val="24"/>
        </w:rPr>
        <w:t xml:space="preserve">ci dokumentów, </w:t>
      </w:r>
      <w:r w:rsidRPr="00E209BE">
        <w:rPr>
          <w:rStyle w:val="Teksttreci2"/>
          <w:rFonts w:ascii="Arial" w:hAnsi="Arial" w:cs="Arial"/>
          <w:sz w:val="24"/>
          <w:szCs w:val="24"/>
        </w:rPr>
        <w:br/>
        <w:t>o których mowa w art. 270-277d Kodeksu karnego, lub przestępstwo skarbowe,</w:t>
      </w:r>
    </w:p>
    <w:p w14:paraId="2BAE56E3" w14:textId="77777777" w:rsidR="00E209BE" w:rsidRPr="00E209BE" w:rsidRDefault="00E209BE" w:rsidP="008C2E38">
      <w:pPr>
        <w:pStyle w:val="Akapitzlist"/>
        <w:widowControl w:val="0"/>
        <w:numPr>
          <w:ilvl w:val="0"/>
          <w:numId w:val="38"/>
        </w:numPr>
        <w:spacing w:line="360" w:lineRule="auto"/>
        <w:ind w:left="1134" w:hanging="425"/>
        <w:rPr>
          <w:rStyle w:val="Teksttreci2"/>
          <w:rFonts w:ascii="Arial" w:hAnsi="Arial" w:cs="Arial"/>
          <w:sz w:val="24"/>
          <w:szCs w:val="24"/>
        </w:rPr>
      </w:pPr>
      <w:r w:rsidRPr="00E209BE">
        <w:rPr>
          <w:rStyle w:val="Teksttreci2"/>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5A4808D2" w14:textId="77777777" w:rsidR="00E209BE" w:rsidRPr="00E209BE" w:rsidRDefault="00E209BE" w:rsidP="00E209BE">
      <w:pPr>
        <w:pStyle w:val="Akapitzlist"/>
        <w:widowControl w:val="0"/>
        <w:spacing w:line="360" w:lineRule="auto"/>
        <w:ind w:left="1134" w:hanging="425"/>
        <w:rPr>
          <w:rStyle w:val="Teksttreci2"/>
          <w:rFonts w:ascii="Arial" w:hAnsi="Arial" w:cs="Arial"/>
          <w:sz w:val="24"/>
          <w:szCs w:val="24"/>
        </w:rPr>
      </w:pPr>
      <w:r w:rsidRPr="00E209BE">
        <w:rPr>
          <w:rStyle w:val="Teksttreci2"/>
          <w:rFonts w:ascii="Arial" w:hAnsi="Arial" w:cs="Arial"/>
          <w:sz w:val="24"/>
          <w:szCs w:val="24"/>
        </w:rPr>
        <w:t>— lub za odpowiedni czyn zabroniony określony w przepisach prawa obcego;</w:t>
      </w:r>
    </w:p>
    <w:p w14:paraId="18874FA3" w14:textId="77777777" w:rsidR="00E209BE" w:rsidRPr="00E209BE" w:rsidRDefault="00E209BE" w:rsidP="008C2E38">
      <w:pPr>
        <w:pStyle w:val="Akapitzlist"/>
        <w:widowControl w:val="0"/>
        <w:numPr>
          <w:ilvl w:val="0"/>
          <w:numId w:val="37"/>
        </w:numPr>
        <w:tabs>
          <w:tab w:val="left" w:pos="483"/>
        </w:tabs>
        <w:spacing w:line="360" w:lineRule="auto"/>
        <w:ind w:left="709" w:hanging="283"/>
        <w:rPr>
          <w:rStyle w:val="Teksttreci2"/>
          <w:rFonts w:ascii="Arial" w:hAnsi="Arial" w:cs="Arial"/>
          <w:sz w:val="24"/>
          <w:szCs w:val="24"/>
        </w:rPr>
      </w:pPr>
      <w:r w:rsidRPr="00E209BE">
        <w:rPr>
          <w:rStyle w:val="Teksttreci2"/>
          <w:rFonts w:ascii="Arial" w:hAnsi="Arial" w:cs="Arial"/>
          <w:sz w:val="24"/>
          <w:szCs w:val="24"/>
        </w:rPr>
        <w:t xml:space="preserve">jeżeli urzędującego członka jego organu zarządzającego lub nadzorczego, wspólnika spółki w spółce jawnej lub partnerskiej albo komplementariusza </w:t>
      </w:r>
      <w:r w:rsidRPr="00E209BE">
        <w:rPr>
          <w:rStyle w:val="Teksttreci2"/>
          <w:rFonts w:ascii="Arial" w:hAnsi="Arial" w:cs="Arial"/>
          <w:sz w:val="24"/>
          <w:szCs w:val="24"/>
        </w:rPr>
        <w:br/>
        <w:t>w spółce komandytowej lub komandytowo-akcyjnej lub prokurenta prawomocnie skazano za przestępstwo, o którym mowa w pkt 1.1;</w:t>
      </w:r>
    </w:p>
    <w:p w14:paraId="1A06D08C" w14:textId="77777777" w:rsidR="00E209BE" w:rsidRPr="00E209BE" w:rsidRDefault="00E209BE" w:rsidP="008C2E38">
      <w:pPr>
        <w:pStyle w:val="Akapitzlist"/>
        <w:widowControl w:val="0"/>
        <w:numPr>
          <w:ilvl w:val="0"/>
          <w:numId w:val="37"/>
        </w:numPr>
        <w:tabs>
          <w:tab w:val="left" w:pos="483"/>
        </w:tabs>
        <w:spacing w:line="360" w:lineRule="auto"/>
        <w:ind w:left="709" w:hanging="283"/>
        <w:rPr>
          <w:rStyle w:val="Teksttreci2"/>
          <w:rFonts w:ascii="Arial" w:hAnsi="Arial" w:cs="Arial"/>
          <w:sz w:val="24"/>
          <w:szCs w:val="24"/>
        </w:rPr>
      </w:pPr>
      <w:r w:rsidRPr="00E209BE">
        <w:rPr>
          <w:rStyle w:val="Teksttreci2"/>
          <w:rFonts w:ascii="Arial" w:hAnsi="Arial" w:cs="Arial"/>
          <w:sz w:val="24"/>
          <w:szCs w:val="24"/>
        </w:rPr>
        <w:t xml:space="preserve">wobec którego wydano prawomocny wyrok sądu lub ostateczną decyzję administracyjną o zaleganiu z uiszczeniem podatków, opłat lub składek </w:t>
      </w:r>
      <w:r w:rsidRPr="00E209BE">
        <w:rPr>
          <w:rStyle w:val="Teksttreci2"/>
          <w:rFonts w:ascii="Arial" w:hAnsi="Arial" w:cs="Arial"/>
          <w:sz w:val="24"/>
          <w:szCs w:val="24"/>
        </w:rPr>
        <w:br/>
        <w:t xml:space="preserve">na ubezpieczenie społeczne lub zdrowotne, chyba że Wykonawca odpowiednio przed upływem terminu do składania wniosków o dopuszczenie </w:t>
      </w:r>
      <w:r w:rsidRPr="00E209BE">
        <w:rPr>
          <w:rStyle w:val="Teksttreci2"/>
          <w:rFonts w:ascii="Arial" w:hAnsi="Arial" w:cs="Arial"/>
          <w:sz w:val="24"/>
          <w:szCs w:val="24"/>
        </w:rPr>
        <w:lastRenderedPageBreak/>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7B4468" w14:textId="77777777" w:rsidR="00E209BE" w:rsidRPr="00E209BE" w:rsidRDefault="00E209BE" w:rsidP="008C2E38">
      <w:pPr>
        <w:pStyle w:val="Akapitzlist"/>
        <w:widowControl w:val="0"/>
        <w:numPr>
          <w:ilvl w:val="0"/>
          <w:numId w:val="37"/>
        </w:numPr>
        <w:tabs>
          <w:tab w:val="left" w:pos="483"/>
        </w:tabs>
        <w:spacing w:line="360" w:lineRule="auto"/>
        <w:ind w:left="709" w:hanging="283"/>
        <w:rPr>
          <w:rStyle w:val="Teksttreci2"/>
          <w:rFonts w:ascii="Arial" w:hAnsi="Arial" w:cs="Arial"/>
          <w:sz w:val="24"/>
          <w:szCs w:val="24"/>
        </w:rPr>
      </w:pPr>
      <w:r w:rsidRPr="00E209BE">
        <w:rPr>
          <w:rStyle w:val="Teksttreci2"/>
          <w:rFonts w:ascii="Arial" w:hAnsi="Arial" w:cs="Arial"/>
          <w:sz w:val="24"/>
          <w:szCs w:val="24"/>
        </w:rPr>
        <w:t>wobec którego prawomocnie orzeczono zakaz ubiegania się o zamówienia publiczne;</w:t>
      </w:r>
    </w:p>
    <w:p w14:paraId="1DFC1071" w14:textId="5FA17A1E" w:rsidR="00E209BE" w:rsidRPr="00E209BE" w:rsidRDefault="00E209BE" w:rsidP="008C2E38">
      <w:pPr>
        <w:pStyle w:val="Akapitzlist"/>
        <w:widowControl w:val="0"/>
        <w:numPr>
          <w:ilvl w:val="0"/>
          <w:numId w:val="37"/>
        </w:numPr>
        <w:tabs>
          <w:tab w:val="left" w:pos="483"/>
        </w:tabs>
        <w:spacing w:line="360" w:lineRule="auto"/>
        <w:ind w:left="709" w:hanging="283"/>
        <w:rPr>
          <w:rStyle w:val="Teksttreci2"/>
          <w:rFonts w:ascii="Arial" w:hAnsi="Arial" w:cs="Arial"/>
          <w:sz w:val="24"/>
          <w:szCs w:val="24"/>
        </w:rPr>
      </w:pPr>
      <w:r w:rsidRPr="00E209BE">
        <w:rPr>
          <w:rStyle w:val="Teksttreci2"/>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Style w:val="Teksttreci2"/>
          <w:rFonts w:ascii="Arial" w:hAnsi="Arial" w:cs="Arial"/>
          <w:sz w:val="24"/>
          <w:szCs w:val="24"/>
        </w:rPr>
        <w:br/>
      </w:r>
      <w:r w:rsidRPr="00E209BE">
        <w:rPr>
          <w:rStyle w:val="Teksttreci2"/>
          <w:rFonts w:ascii="Arial" w:hAnsi="Arial" w:cs="Arial"/>
          <w:sz w:val="24"/>
          <w:szCs w:val="24"/>
        </w:rPr>
        <w:t>że przygotowali te oferty lub wnioski niezależnie od siebie;</w:t>
      </w:r>
    </w:p>
    <w:p w14:paraId="6A0F7D8A" w14:textId="77777777" w:rsidR="00E209BE" w:rsidRPr="00E209BE" w:rsidRDefault="00E209BE" w:rsidP="008C2E38">
      <w:pPr>
        <w:pStyle w:val="Akapitzlist"/>
        <w:widowControl w:val="0"/>
        <w:numPr>
          <w:ilvl w:val="0"/>
          <w:numId w:val="37"/>
        </w:numPr>
        <w:tabs>
          <w:tab w:val="left" w:pos="483"/>
        </w:tabs>
        <w:spacing w:line="360" w:lineRule="auto"/>
        <w:ind w:left="709" w:hanging="283"/>
        <w:rPr>
          <w:rStyle w:val="Teksttreci2"/>
          <w:rFonts w:ascii="Arial" w:hAnsi="Arial" w:cs="Arial"/>
          <w:sz w:val="24"/>
          <w:szCs w:val="24"/>
        </w:rPr>
      </w:pPr>
      <w:r w:rsidRPr="00E209BE">
        <w:rPr>
          <w:rStyle w:val="Teksttreci2"/>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5003B4" w14:textId="77777777" w:rsidR="00E209BE" w:rsidRPr="00E209BE" w:rsidRDefault="00E209BE" w:rsidP="008C2E38">
      <w:pPr>
        <w:pStyle w:val="Akapitzlist"/>
        <w:numPr>
          <w:ilvl w:val="0"/>
          <w:numId w:val="36"/>
        </w:numPr>
        <w:tabs>
          <w:tab w:val="left" w:pos="426"/>
        </w:tabs>
        <w:spacing w:line="360" w:lineRule="auto"/>
        <w:ind w:right="20"/>
        <w:rPr>
          <w:rFonts w:eastAsia="Calibri" w:cs="Arial"/>
          <w:sz w:val="24"/>
          <w:szCs w:val="24"/>
          <w:lang w:bidi="pl-PL"/>
        </w:rPr>
      </w:pPr>
      <w:r w:rsidRPr="00E209BE">
        <w:rPr>
          <w:rFonts w:cs="Arial"/>
          <w:sz w:val="24"/>
          <w:szCs w:val="24"/>
        </w:rPr>
        <w:t>Na podstawie art. 108 ust. 2 ustawy</w:t>
      </w:r>
      <w:r w:rsidRPr="00E209BE">
        <w:rPr>
          <w:rStyle w:val="Teksttreci2"/>
          <w:rFonts w:ascii="Arial" w:hAnsi="Arial" w:cs="Arial"/>
          <w:color w:val="00000A"/>
          <w:sz w:val="24"/>
          <w:szCs w:val="24"/>
        </w:rPr>
        <w:t xml:space="preserve"> z postępowania o udzielenie zamówienia wyklucza się Wykonawcę, który udaremnia lub utrudnia stwierdzenie przestępnego pochodzenia pieniędzy lub ukrywa ich pochodzenie, w związku </w:t>
      </w:r>
      <w:r w:rsidRPr="00E209BE">
        <w:rPr>
          <w:rStyle w:val="Teksttreci2"/>
          <w:rFonts w:ascii="Arial" w:hAnsi="Arial" w:cs="Arial"/>
          <w:color w:val="00000A"/>
          <w:sz w:val="24"/>
          <w:szCs w:val="24"/>
        </w:rPr>
        <w:br/>
        <w:t>z brakiem możliwości ustalenia beneficjenta rzeczywistego, w rozumieniu art. 2 ust. 2 pkt 1 ustawy z dnia 1 marca 2018 r. o przeciwdziałaniu praniu pieniędzy oraz finansowaniu terroryzmu.</w:t>
      </w:r>
    </w:p>
    <w:p w14:paraId="6BAAF1CC" w14:textId="77777777" w:rsidR="00E209BE" w:rsidRPr="00E209BE" w:rsidRDefault="00E209BE" w:rsidP="008C2E38">
      <w:pPr>
        <w:pStyle w:val="Akapitzlist"/>
        <w:numPr>
          <w:ilvl w:val="0"/>
          <w:numId w:val="36"/>
        </w:numPr>
        <w:tabs>
          <w:tab w:val="left" w:pos="426"/>
        </w:tabs>
        <w:spacing w:line="360" w:lineRule="auto"/>
        <w:ind w:right="20"/>
        <w:rPr>
          <w:rFonts w:eastAsia="Calibri" w:cs="Arial"/>
          <w:sz w:val="24"/>
          <w:szCs w:val="24"/>
          <w:lang w:bidi="pl-PL"/>
        </w:rPr>
      </w:pPr>
      <w:r w:rsidRPr="00E209BE">
        <w:rPr>
          <w:rFonts w:cs="Arial"/>
          <w:sz w:val="24"/>
          <w:szCs w:val="24"/>
        </w:rPr>
        <w:t xml:space="preserve">Wykonawca nie może podlegać wykluczeniu: </w:t>
      </w:r>
    </w:p>
    <w:p w14:paraId="180AFE0C" w14:textId="77777777" w:rsidR="00E209BE" w:rsidRPr="00E209BE" w:rsidRDefault="00E209BE" w:rsidP="008C2E38">
      <w:pPr>
        <w:pStyle w:val="Akapitzlist"/>
        <w:numPr>
          <w:ilvl w:val="2"/>
          <w:numId w:val="41"/>
        </w:numPr>
        <w:tabs>
          <w:tab w:val="clear" w:pos="1778"/>
          <w:tab w:val="left" w:pos="426"/>
        </w:tabs>
        <w:spacing w:line="360" w:lineRule="auto"/>
        <w:ind w:left="709" w:right="20" w:hanging="425"/>
        <w:rPr>
          <w:rFonts w:eastAsia="Calibri" w:cs="Arial"/>
          <w:sz w:val="24"/>
          <w:szCs w:val="24"/>
          <w:lang w:bidi="pl-PL"/>
        </w:rPr>
      </w:pPr>
      <w:r w:rsidRPr="00E209BE">
        <w:rPr>
          <w:rFonts w:cs="Arial"/>
          <w:sz w:val="24"/>
          <w:szCs w:val="24"/>
        </w:rPr>
        <w:t>na podstawie art. 5k rozporządzenia 833/2014 w brzmieniu nadanym rozporządzeniem 2022/576 przyjętym przez Radę Unii Europejskiej w dniu</w:t>
      </w:r>
      <w:r w:rsidRPr="00E209BE">
        <w:rPr>
          <w:rFonts w:cs="Arial"/>
          <w:sz w:val="24"/>
          <w:szCs w:val="24"/>
        </w:rPr>
        <w:br/>
        <w:t xml:space="preserve">8 kwietnia 2022 r. Zgodnie z treścią ww. przepisu, </w:t>
      </w:r>
      <w:r w:rsidRPr="00E209BE">
        <w:rPr>
          <w:rFonts w:cs="Arial"/>
          <w:bCs/>
          <w:sz w:val="24"/>
          <w:szCs w:val="24"/>
        </w:rPr>
        <w:t>zakazuje się udzielania lub dalszego wykonywania wszelkich zamówień publicznych lub koncesji objętych zakresem dyrektyw w sprawie zamówień publicznych</w:t>
      </w:r>
      <w:r w:rsidRPr="00E209BE">
        <w:rPr>
          <w:rFonts w:cs="Arial"/>
          <w:sz w:val="24"/>
          <w:szCs w:val="24"/>
        </w:rPr>
        <w:t xml:space="preserve">, na rzecz lub </w:t>
      </w:r>
      <w:r w:rsidRPr="00E209BE">
        <w:rPr>
          <w:rFonts w:cs="Arial"/>
          <w:sz w:val="24"/>
          <w:szCs w:val="24"/>
        </w:rPr>
        <w:br/>
        <w:t>z udziałem:</w:t>
      </w:r>
    </w:p>
    <w:p w14:paraId="78C0CB3A" w14:textId="77777777" w:rsidR="00E209BE" w:rsidRPr="00E209BE" w:rsidRDefault="00E209BE" w:rsidP="008C2E38">
      <w:pPr>
        <w:pStyle w:val="Akapitzlist"/>
        <w:numPr>
          <w:ilvl w:val="3"/>
          <w:numId w:val="30"/>
        </w:numPr>
        <w:spacing w:after="200" w:line="360" w:lineRule="auto"/>
        <w:ind w:left="1134" w:hanging="425"/>
        <w:rPr>
          <w:rFonts w:cs="Arial"/>
          <w:sz w:val="24"/>
          <w:szCs w:val="24"/>
        </w:rPr>
      </w:pPr>
      <w:r w:rsidRPr="00E209BE">
        <w:rPr>
          <w:rFonts w:cs="Arial"/>
          <w:sz w:val="24"/>
          <w:szCs w:val="24"/>
        </w:rPr>
        <w:lastRenderedPageBreak/>
        <w:t>obywateli rosyjskich lub osób fizycznych lub prawnych, podmiotów lub organów z siedzibą w Rosji;</w:t>
      </w:r>
    </w:p>
    <w:p w14:paraId="17416B1B" w14:textId="77777777" w:rsidR="00E209BE" w:rsidRPr="00E209BE" w:rsidRDefault="00E209BE" w:rsidP="008C2E38">
      <w:pPr>
        <w:pStyle w:val="Akapitzlist"/>
        <w:numPr>
          <w:ilvl w:val="3"/>
          <w:numId w:val="30"/>
        </w:numPr>
        <w:spacing w:after="200" w:line="360" w:lineRule="auto"/>
        <w:ind w:left="1134" w:hanging="425"/>
        <w:rPr>
          <w:rFonts w:cs="Arial"/>
          <w:sz w:val="24"/>
          <w:szCs w:val="24"/>
        </w:rPr>
      </w:pPr>
      <w:r w:rsidRPr="00E209BE">
        <w:rPr>
          <w:rFonts w:cs="Arial"/>
          <w:sz w:val="24"/>
          <w:szCs w:val="24"/>
        </w:rPr>
        <w:t>osób prawnych, podmiotów lub organów, do których prawa własności bezpośrednio lub pośrednio w ponad 50% należą do podmiotu, o którym mowa w lit. a) niniejszego pkt; lub</w:t>
      </w:r>
    </w:p>
    <w:p w14:paraId="43B6A82D" w14:textId="77777777" w:rsidR="00E209BE" w:rsidRPr="00E209BE" w:rsidRDefault="00E209BE" w:rsidP="008C2E38">
      <w:pPr>
        <w:pStyle w:val="Akapitzlist"/>
        <w:numPr>
          <w:ilvl w:val="3"/>
          <w:numId w:val="30"/>
        </w:numPr>
        <w:spacing w:line="360" w:lineRule="auto"/>
        <w:ind w:left="1134" w:hanging="425"/>
        <w:rPr>
          <w:rFonts w:cs="Arial"/>
          <w:sz w:val="24"/>
          <w:szCs w:val="24"/>
        </w:rPr>
      </w:pPr>
      <w:r w:rsidRPr="00E209BE">
        <w:rPr>
          <w:rFonts w:cs="Arial"/>
          <w:sz w:val="24"/>
          <w:szCs w:val="24"/>
        </w:rPr>
        <w:t>osób fizycznych lub prawnych, podmiotów lub organów działających w imieniu lub pod kierunkiem podmiotu, o którym mowa w lit. a) lub b) niniejszego pkt,</w:t>
      </w:r>
    </w:p>
    <w:p w14:paraId="515E971F" w14:textId="77777777" w:rsidR="00E209BE" w:rsidRPr="00E209BE" w:rsidRDefault="00E209BE" w:rsidP="00E209BE">
      <w:pPr>
        <w:tabs>
          <w:tab w:val="left" w:pos="426"/>
        </w:tabs>
        <w:spacing w:after="0" w:line="360" w:lineRule="auto"/>
        <w:ind w:left="709" w:right="20"/>
        <w:rPr>
          <w:rFonts w:ascii="Arial" w:hAnsi="Arial" w:cs="Arial"/>
          <w:sz w:val="24"/>
          <w:szCs w:val="24"/>
          <w:lang w:eastAsia="pl-PL" w:bidi="pl-PL"/>
        </w:rPr>
      </w:pPr>
      <w:r w:rsidRPr="00E209BE">
        <w:rPr>
          <w:rFonts w:ascii="Arial" w:hAnsi="Arial" w:cs="Arial"/>
          <w:sz w:val="24"/>
          <w:szCs w:val="24"/>
        </w:rPr>
        <w:t>w tym Podwykonawców, dostawców lub podmiotów, na których zdolności polega się w rozumieniu dyrektyw w sprawie zamówień publicznych, w przypadku gdy przypada na nich ponad 10% wartości zamówienia.</w:t>
      </w:r>
    </w:p>
    <w:p w14:paraId="34D852C2" w14:textId="77777777" w:rsidR="00E209BE" w:rsidRPr="00E209BE" w:rsidRDefault="00E209BE" w:rsidP="008C2E38">
      <w:pPr>
        <w:pStyle w:val="Akapitzlist"/>
        <w:numPr>
          <w:ilvl w:val="2"/>
          <w:numId w:val="41"/>
        </w:numPr>
        <w:tabs>
          <w:tab w:val="clear" w:pos="1778"/>
          <w:tab w:val="left" w:pos="426"/>
          <w:tab w:val="num" w:pos="709"/>
        </w:tabs>
        <w:spacing w:line="360" w:lineRule="auto"/>
        <w:ind w:left="709" w:right="20" w:hanging="425"/>
        <w:rPr>
          <w:rFonts w:eastAsia="Calibri" w:cs="Arial"/>
          <w:sz w:val="24"/>
          <w:szCs w:val="24"/>
          <w:lang w:bidi="pl-PL"/>
        </w:rPr>
      </w:pPr>
      <w:r w:rsidRPr="00E209BE">
        <w:rPr>
          <w:rFonts w:cs="Arial"/>
          <w:sz w:val="24"/>
          <w:szCs w:val="24"/>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z postępowania o udzielenie zamówienia publicznego lub konkursu prowadzonego na podstawie ustawy </w:t>
      </w:r>
      <w:proofErr w:type="spellStart"/>
      <w:r w:rsidRPr="00E209BE">
        <w:rPr>
          <w:rFonts w:cs="Arial"/>
          <w:sz w:val="24"/>
          <w:szCs w:val="24"/>
        </w:rPr>
        <w:t>Pzp</w:t>
      </w:r>
      <w:proofErr w:type="spellEnd"/>
      <w:r w:rsidRPr="00E209BE">
        <w:rPr>
          <w:rFonts w:cs="Arial"/>
          <w:sz w:val="24"/>
          <w:szCs w:val="24"/>
        </w:rPr>
        <w:t>, wyklucza się:</w:t>
      </w:r>
    </w:p>
    <w:p w14:paraId="69EBB5CA" w14:textId="77777777" w:rsidR="00E209BE" w:rsidRPr="00E209BE" w:rsidRDefault="00E209BE" w:rsidP="008C2E38">
      <w:pPr>
        <w:pStyle w:val="Akapitzlist"/>
        <w:numPr>
          <w:ilvl w:val="0"/>
          <w:numId w:val="29"/>
        </w:numPr>
        <w:spacing w:after="200" w:line="360" w:lineRule="auto"/>
        <w:ind w:left="1134" w:hanging="425"/>
        <w:rPr>
          <w:rFonts w:cs="Arial"/>
          <w:sz w:val="24"/>
          <w:szCs w:val="24"/>
        </w:rPr>
      </w:pPr>
      <w:r w:rsidRPr="00E209BE">
        <w:rPr>
          <w:rFonts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A9F402" w14:textId="77777777" w:rsidR="00E209BE" w:rsidRPr="00E209BE" w:rsidRDefault="00E209BE" w:rsidP="008C2E38">
      <w:pPr>
        <w:pStyle w:val="Akapitzlist"/>
        <w:numPr>
          <w:ilvl w:val="0"/>
          <w:numId w:val="29"/>
        </w:numPr>
        <w:spacing w:after="200" w:line="360" w:lineRule="auto"/>
        <w:ind w:left="1134" w:hanging="425"/>
        <w:rPr>
          <w:rFonts w:cs="Arial"/>
          <w:sz w:val="24"/>
          <w:szCs w:val="24"/>
        </w:rPr>
      </w:pPr>
      <w:r w:rsidRPr="00E209BE">
        <w:rPr>
          <w:rFonts w:cs="Arial"/>
          <w:sz w:val="24"/>
          <w:szCs w:val="24"/>
        </w:rPr>
        <w:t xml:space="preserve">Wykonawcę oraz uczestnika konkursu, którego beneficjentem rzeczywistym w rozumieniu ustawy z dnia 1 marca 2018 r. </w:t>
      </w:r>
      <w:r w:rsidRPr="00E209BE">
        <w:rPr>
          <w:rFonts w:cs="Arial"/>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E209BE">
        <w:rPr>
          <w:rFonts w:cs="Arial"/>
          <w:sz w:val="24"/>
          <w:szCs w:val="24"/>
        </w:rPr>
        <w:br/>
        <w:t>na listę rozstrzygającej o zastosowaniu środka, o którym mowa w art. 1 pkt 3 ustawy,</w:t>
      </w:r>
    </w:p>
    <w:p w14:paraId="1D029A3D" w14:textId="77777777" w:rsidR="00E209BE" w:rsidRPr="00E209BE" w:rsidRDefault="00E209BE" w:rsidP="008C2E38">
      <w:pPr>
        <w:pStyle w:val="Akapitzlist"/>
        <w:numPr>
          <w:ilvl w:val="0"/>
          <w:numId w:val="29"/>
        </w:numPr>
        <w:tabs>
          <w:tab w:val="left" w:pos="709"/>
        </w:tabs>
        <w:spacing w:line="360" w:lineRule="auto"/>
        <w:ind w:left="1134" w:right="20" w:hanging="425"/>
        <w:rPr>
          <w:rFonts w:cs="Arial"/>
          <w:sz w:val="24"/>
          <w:szCs w:val="24"/>
        </w:rPr>
      </w:pPr>
      <w:r w:rsidRPr="00E209BE">
        <w:rPr>
          <w:rFonts w:cs="Arial"/>
          <w:sz w:val="24"/>
          <w:szCs w:val="24"/>
        </w:rPr>
        <w:t xml:space="preserve">Wykonawcę oraz uczestnika konkursu, którego jednostką dominującą </w:t>
      </w:r>
      <w:r w:rsidRPr="00E209BE">
        <w:rPr>
          <w:rFonts w:cs="Arial"/>
          <w:sz w:val="24"/>
          <w:szCs w:val="24"/>
        </w:rPr>
        <w:br/>
        <w:t xml:space="preserve">w rozumieniu art. 3 ust. 1 pkt 37 ustawy z dnia 29 września 1994 r. </w:t>
      </w:r>
      <w:r w:rsidRPr="00E209BE">
        <w:rPr>
          <w:rFonts w:cs="Arial"/>
          <w:sz w:val="24"/>
          <w:szCs w:val="24"/>
        </w:rPr>
        <w:br/>
      </w:r>
      <w:r w:rsidRPr="00E209BE">
        <w:rPr>
          <w:rFonts w:cs="Arial"/>
          <w:sz w:val="24"/>
          <w:szCs w:val="24"/>
        </w:rPr>
        <w:lastRenderedPageBreak/>
        <w:t>o rachunkowości (Dz. U. z 2021 r. poz. 217, 2105 i 2106), jest podmiot wymieniony w wykazach określonych w rozporządzeniu 765/2006</w:t>
      </w:r>
      <w:r w:rsidRPr="00E209BE">
        <w:rPr>
          <w:rFonts w:cs="Arial"/>
          <w:sz w:val="24"/>
          <w:szCs w:val="24"/>
        </w:rPr>
        <w:br/>
        <w:t xml:space="preserve">i rozporządzeniu 269/2014 albo wpisany na listę lub będący taką jednostką dominującą od dnia 24 lutego 2022 r., o ile został wpisany </w:t>
      </w:r>
      <w:r w:rsidRPr="00E209BE">
        <w:rPr>
          <w:rFonts w:cs="Arial"/>
          <w:sz w:val="24"/>
          <w:szCs w:val="24"/>
        </w:rPr>
        <w:br/>
        <w:t xml:space="preserve">na listę na podstawie decyzji w sprawie wpisu na listę rozstrzygającej </w:t>
      </w:r>
      <w:r w:rsidRPr="00E209BE">
        <w:rPr>
          <w:rFonts w:cs="Arial"/>
          <w:sz w:val="24"/>
          <w:szCs w:val="24"/>
        </w:rPr>
        <w:br/>
        <w:t>o zastosowaniu środka, o którym mowa w art. 1 pkt 3 ustawy.</w:t>
      </w:r>
    </w:p>
    <w:p w14:paraId="07E3E1C4" w14:textId="77777777" w:rsidR="00E209BE" w:rsidRPr="00E209BE" w:rsidRDefault="00E209BE" w:rsidP="008C2E38">
      <w:pPr>
        <w:pStyle w:val="Akapitzlist"/>
        <w:numPr>
          <w:ilvl w:val="0"/>
          <w:numId w:val="36"/>
        </w:numPr>
        <w:tabs>
          <w:tab w:val="left" w:pos="426"/>
        </w:tabs>
        <w:spacing w:line="360" w:lineRule="auto"/>
        <w:ind w:right="20"/>
        <w:rPr>
          <w:rStyle w:val="Teksttreci2"/>
          <w:rFonts w:ascii="Arial" w:hAnsi="Arial" w:cs="Arial"/>
          <w:sz w:val="24"/>
          <w:szCs w:val="24"/>
        </w:rPr>
      </w:pPr>
      <w:r w:rsidRPr="00E209BE">
        <w:rPr>
          <w:rStyle w:val="Teksttreci2"/>
          <w:rFonts w:ascii="Arial" w:hAnsi="Arial" w:cs="Arial"/>
          <w:sz w:val="24"/>
          <w:szCs w:val="24"/>
        </w:rPr>
        <w:t>Wykonawca może zostać wykluczony przez Zamawiającego na każdym etapie postępowania o udzielenie zamówienia.</w:t>
      </w:r>
    </w:p>
    <w:p w14:paraId="4C58DA3E" w14:textId="77777777" w:rsidR="00E209BE" w:rsidRPr="00E209BE" w:rsidRDefault="00E209BE" w:rsidP="008C2E38">
      <w:pPr>
        <w:pStyle w:val="Akapitzlist"/>
        <w:numPr>
          <w:ilvl w:val="0"/>
          <w:numId w:val="36"/>
        </w:numPr>
        <w:tabs>
          <w:tab w:val="left" w:pos="426"/>
        </w:tabs>
        <w:spacing w:line="360" w:lineRule="auto"/>
        <w:ind w:right="20"/>
        <w:rPr>
          <w:rFonts w:eastAsia="Calibri" w:cs="Arial"/>
          <w:sz w:val="24"/>
          <w:szCs w:val="24"/>
          <w:lang w:bidi="pl-PL"/>
        </w:rPr>
      </w:pPr>
      <w:r w:rsidRPr="00E209BE">
        <w:rPr>
          <w:rFonts w:cs="Arial"/>
          <w:sz w:val="24"/>
          <w:szCs w:val="24"/>
        </w:rPr>
        <w:t xml:space="preserve">Wykonawca nie podlega wykluczeniu w okolicznościach określonych w art. 108 ust. 1 pkt 1, 2 i 5 ustawy, jeżeli udowodni Zamawiającemu, że spełnił łącznie następujące przesłanki: </w:t>
      </w:r>
    </w:p>
    <w:p w14:paraId="07B965A7" w14:textId="77777777" w:rsidR="00E209BE" w:rsidRPr="00E209BE" w:rsidRDefault="00E209BE" w:rsidP="008C2E38">
      <w:pPr>
        <w:pStyle w:val="Akapitzlist"/>
        <w:numPr>
          <w:ilvl w:val="0"/>
          <w:numId w:val="40"/>
        </w:numPr>
        <w:tabs>
          <w:tab w:val="left" w:pos="426"/>
        </w:tabs>
        <w:spacing w:line="360" w:lineRule="auto"/>
        <w:ind w:left="709" w:right="20" w:hanging="425"/>
        <w:rPr>
          <w:rFonts w:cs="Arial"/>
          <w:sz w:val="24"/>
          <w:szCs w:val="24"/>
        </w:rPr>
      </w:pPr>
      <w:r w:rsidRPr="00E209BE">
        <w:rPr>
          <w:rFonts w:cs="Arial"/>
          <w:sz w:val="24"/>
          <w:szCs w:val="24"/>
        </w:rPr>
        <w:t xml:space="preserve">naprawił lub zobowiązał się do naprawienia szkody wyrządzonej przestępstwem, wykroczeniem lub swoim nieprawidłowym postępowaniem, </w:t>
      </w:r>
      <w:r w:rsidRPr="00E209BE">
        <w:rPr>
          <w:rFonts w:cs="Arial"/>
          <w:sz w:val="24"/>
          <w:szCs w:val="24"/>
        </w:rPr>
        <w:br/>
        <w:t xml:space="preserve">w tym poprzez zadośćuczynienie pieniężne; </w:t>
      </w:r>
    </w:p>
    <w:p w14:paraId="6E7D6512" w14:textId="77777777" w:rsidR="00E209BE" w:rsidRPr="00E209BE" w:rsidRDefault="00E209BE" w:rsidP="008C2E38">
      <w:pPr>
        <w:pStyle w:val="Akapitzlist"/>
        <w:numPr>
          <w:ilvl w:val="0"/>
          <w:numId w:val="40"/>
        </w:numPr>
        <w:tabs>
          <w:tab w:val="left" w:pos="426"/>
        </w:tabs>
        <w:spacing w:line="360" w:lineRule="auto"/>
        <w:ind w:left="709" w:right="20" w:hanging="425"/>
        <w:rPr>
          <w:rFonts w:cs="Arial"/>
          <w:sz w:val="24"/>
          <w:szCs w:val="24"/>
        </w:rPr>
      </w:pPr>
      <w:r w:rsidRPr="00E209BE">
        <w:rPr>
          <w:rFonts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E209BE">
        <w:rPr>
          <w:rFonts w:cs="Arial"/>
          <w:sz w:val="24"/>
          <w:szCs w:val="24"/>
        </w:rPr>
        <w:br/>
        <w:t xml:space="preserve">z właściwymi organami, w tym organami ścigania, lub Zamawiającym; </w:t>
      </w:r>
    </w:p>
    <w:p w14:paraId="5B9B6696" w14:textId="77777777" w:rsidR="00E209BE" w:rsidRPr="00E209BE" w:rsidRDefault="00E209BE" w:rsidP="008C2E38">
      <w:pPr>
        <w:pStyle w:val="Akapitzlist"/>
        <w:numPr>
          <w:ilvl w:val="0"/>
          <w:numId w:val="40"/>
        </w:numPr>
        <w:tabs>
          <w:tab w:val="left" w:pos="426"/>
        </w:tabs>
        <w:spacing w:line="360" w:lineRule="auto"/>
        <w:ind w:left="709" w:right="20" w:hanging="425"/>
        <w:rPr>
          <w:rFonts w:cs="Arial"/>
          <w:sz w:val="24"/>
          <w:szCs w:val="24"/>
        </w:rPr>
      </w:pPr>
      <w:r w:rsidRPr="00E209BE">
        <w:rPr>
          <w:rFonts w:cs="Arial"/>
          <w:sz w:val="24"/>
          <w:szCs w:val="24"/>
        </w:rPr>
        <w:t>podjął konkretne środki techniczne, organizacyjne i kadrowe, odpowiednie dla zapobiegania dalszym przestępstwom, wykroczeniom lub nieprawidłowemu postępowaniu, w szczególności:</w:t>
      </w:r>
    </w:p>
    <w:p w14:paraId="73BB7CDA" w14:textId="77777777" w:rsidR="00E209BE" w:rsidRPr="00E209BE" w:rsidRDefault="00E209BE" w:rsidP="008C2E38">
      <w:pPr>
        <w:pStyle w:val="Akapitzlist"/>
        <w:numPr>
          <w:ilvl w:val="3"/>
          <w:numId w:val="39"/>
        </w:numPr>
        <w:tabs>
          <w:tab w:val="left" w:pos="426"/>
        </w:tabs>
        <w:spacing w:line="360" w:lineRule="auto"/>
        <w:ind w:left="1134" w:right="20" w:hanging="425"/>
        <w:rPr>
          <w:rFonts w:cs="Arial"/>
          <w:sz w:val="24"/>
          <w:szCs w:val="24"/>
        </w:rPr>
      </w:pPr>
      <w:r w:rsidRPr="00E209BE">
        <w:rPr>
          <w:rFonts w:cs="Arial"/>
          <w:sz w:val="24"/>
          <w:szCs w:val="24"/>
        </w:rPr>
        <w:t xml:space="preserve">zerwał wszelkie powiązania z osobami lub podmiotami odpowiedzialnymi za nieprawidłowe postępowanie Wykonawcy, </w:t>
      </w:r>
    </w:p>
    <w:p w14:paraId="7AB1BAC4" w14:textId="77777777" w:rsidR="00E209BE" w:rsidRPr="00E209BE" w:rsidRDefault="00E209BE" w:rsidP="008C2E38">
      <w:pPr>
        <w:pStyle w:val="Akapitzlist"/>
        <w:numPr>
          <w:ilvl w:val="3"/>
          <w:numId w:val="39"/>
        </w:numPr>
        <w:tabs>
          <w:tab w:val="left" w:pos="426"/>
        </w:tabs>
        <w:spacing w:line="360" w:lineRule="auto"/>
        <w:ind w:left="1134" w:right="20" w:hanging="425"/>
        <w:rPr>
          <w:rFonts w:cs="Arial"/>
          <w:sz w:val="24"/>
          <w:szCs w:val="24"/>
        </w:rPr>
      </w:pPr>
      <w:r w:rsidRPr="00E209BE">
        <w:rPr>
          <w:rFonts w:cs="Arial"/>
          <w:sz w:val="24"/>
          <w:szCs w:val="24"/>
        </w:rPr>
        <w:t xml:space="preserve">zreorganizował personel, </w:t>
      </w:r>
    </w:p>
    <w:p w14:paraId="0F56EFE9" w14:textId="77777777" w:rsidR="00E209BE" w:rsidRPr="00E209BE" w:rsidRDefault="00E209BE" w:rsidP="008C2E38">
      <w:pPr>
        <w:pStyle w:val="Akapitzlist"/>
        <w:numPr>
          <w:ilvl w:val="3"/>
          <w:numId w:val="39"/>
        </w:numPr>
        <w:tabs>
          <w:tab w:val="left" w:pos="426"/>
        </w:tabs>
        <w:spacing w:line="360" w:lineRule="auto"/>
        <w:ind w:left="1134" w:right="20" w:hanging="425"/>
        <w:rPr>
          <w:rFonts w:cs="Arial"/>
          <w:sz w:val="24"/>
          <w:szCs w:val="24"/>
        </w:rPr>
      </w:pPr>
      <w:r w:rsidRPr="00E209BE">
        <w:rPr>
          <w:rFonts w:cs="Arial"/>
          <w:sz w:val="24"/>
          <w:szCs w:val="24"/>
        </w:rPr>
        <w:t xml:space="preserve">wdrożył system sprawozdawczości i kontroli, </w:t>
      </w:r>
    </w:p>
    <w:p w14:paraId="153E771E" w14:textId="77777777" w:rsidR="00E209BE" w:rsidRPr="00E209BE" w:rsidRDefault="00E209BE" w:rsidP="008C2E38">
      <w:pPr>
        <w:pStyle w:val="Akapitzlist"/>
        <w:numPr>
          <w:ilvl w:val="3"/>
          <w:numId w:val="39"/>
        </w:numPr>
        <w:tabs>
          <w:tab w:val="left" w:pos="426"/>
        </w:tabs>
        <w:spacing w:line="360" w:lineRule="auto"/>
        <w:ind w:left="1134" w:right="20" w:hanging="425"/>
        <w:rPr>
          <w:rFonts w:cs="Arial"/>
          <w:sz w:val="24"/>
          <w:szCs w:val="24"/>
        </w:rPr>
      </w:pPr>
      <w:r w:rsidRPr="00E209BE">
        <w:rPr>
          <w:rFonts w:cs="Arial"/>
          <w:sz w:val="24"/>
          <w:szCs w:val="24"/>
        </w:rPr>
        <w:t xml:space="preserve">utworzył struktury audytu wewnętrznego do monitorowania przestrzegania przepisów, wewnętrznych regulacji lub standardów, </w:t>
      </w:r>
    </w:p>
    <w:p w14:paraId="186C7997" w14:textId="77777777" w:rsidR="00E209BE" w:rsidRPr="00E209BE" w:rsidRDefault="00E209BE" w:rsidP="008C2E38">
      <w:pPr>
        <w:pStyle w:val="Akapitzlist"/>
        <w:numPr>
          <w:ilvl w:val="3"/>
          <w:numId w:val="39"/>
        </w:numPr>
        <w:tabs>
          <w:tab w:val="left" w:pos="426"/>
        </w:tabs>
        <w:spacing w:line="360" w:lineRule="auto"/>
        <w:ind w:left="1134" w:right="20" w:hanging="425"/>
        <w:rPr>
          <w:rFonts w:cs="Arial"/>
          <w:sz w:val="24"/>
          <w:szCs w:val="24"/>
        </w:rPr>
      </w:pPr>
      <w:r w:rsidRPr="00E209BE">
        <w:rPr>
          <w:rFonts w:cs="Arial"/>
          <w:sz w:val="24"/>
          <w:szCs w:val="24"/>
        </w:rPr>
        <w:t xml:space="preserve">wprowadził wewnętrzne regulacje dotyczące odpowiedzialności </w:t>
      </w:r>
      <w:r w:rsidRPr="00E209BE">
        <w:rPr>
          <w:rFonts w:cs="Arial"/>
          <w:sz w:val="24"/>
          <w:szCs w:val="24"/>
        </w:rPr>
        <w:br/>
        <w:t xml:space="preserve">i odszkodowań za nieprzestrzeganie przepisów, wewnętrznych regulacji lub standardów. </w:t>
      </w:r>
    </w:p>
    <w:p w14:paraId="14815878" w14:textId="77777777" w:rsidR="00E209BE" w:rsidRPr="00E209BE" w:rsidRDefault="00E209BE" w:rsidP="008C2E38">
      <w:pPr>
        <w:pStyle w:val="Akapitzlist"/>
        <w:numPr>
          <w:ilvl w:val="0"/>
          <w:numId w:val="36"/>
        </w:numPr>
        <w:tabs>
          <w:tab w:val="left" w:pos="426"/>
        </w:tabs>
        <w:spacing w:line="360" w:lineRule="auto"/>
        <w:ind w:right="20"/>
        <w:rPr>
          <w:rFonts w:cs="Arial"/>
          <w:sz w:val="24"/>
          <w:szCs w:val="24"/>
        </w:rPr>
      </w:pPr>
      <w:r w:rsidRPr="00E209BE">
        <w:rPr>
          <w:rFonts w:cs="Arial"/>
          <w:sz w:val="24"/>
          <w:szCs w:val="24"/>
        </w:rPr>
        <w:t>Zamawiający ocenia, czy podjęte przez Wykonawcę czynności, o których mowa</w:t>
      </w:r>
      <w:r w:rsidRPr="00E209BE">
        <w:rPr>
          <w:rFonts w:cs="Arial"/>
          <w:sz w:val="24"/>
          <w:szCs w:val="24"/>
        </w:rPr>
        <w:br/>
        <w:t>w pkt 5, są wystarczające do wykazania jego rzetelności, uwzględniając wagę</w:t>
      </w:r>
      <w:r w:rsidRPr="00E209BE">
        <w:rPr>
          <w:rFonts w:cs="Arial"/>
          <w:sz w:val="24"/>
          <w:szCs w:val="24"/>
        </w:rPr>
        <w:br/>
        <w:t xml:space="preserve">i szczególne okoliczności czynu Wykonawcy. Jeżeli podjęte przez Wykonawcę </w:t>
      </w:r>
      <w:r w:rsidRPr="00E209BE">
        <w:rPr>
          <w:rFonts w:cs="Arial"/>
          <w:sz w:val="24"/>
          <w:szCs w:val="24"/>
        </w:rPr>
        <w:lastRenderedPageBreak/>
        <w:t>czynności, o których mowa w pkt 5, nie są wystarczające do wykazania jego rzetelności, Zamawiający wyklucza Wykonawcę.</w:t>
      </w:r>
    </w:p>
    <w:p w14:paraId="41829491" w14:textId="412BB96D" w:rsidR="009B2DFA" w:rsidRPr="00E209BE" w:rsidRDefault="00E209BE" w:rsidP="008C2E38">
      <w:pPr>
        <w:pStyle w:val="Akapitzlist"/>
        <w:numPr>
          <w:ilvl w:val="0"/>
          <w:numId w:val="36"/>
        </w:numPr>
        <w:tabs>
          <w:tab w:val="left" w:pos="426"/>
        </w:tabs>
        <w:spacing w:line="360" w:lineRule="auto"/>
        <w:ind w:right="20"/>
        <w:rPr>
          <w:rFonts w:eastAsia="Calibri" w:cs="Arial"/>
          <w:sz w:val="24"/>
          <w:szCs w:val="24"/>
          <w:lang w:bidi="pl-PL"/>
        </w:rPr>
      </w:pPr>
      <w:r w:rsidRPr="00E209BE">
        <w:rPr>
          <w:rFonts w:cs="Arial"/>
          <w:sz w:val="24"/>
          <w:szCs w:val="24"/>
        </w:rPr>
        <w:t xml:space="preserve">W celu skorzystania z zapisów pkt 5, Wykonawca zobowiązany jest </w:t>
      </w:r>
      <w:r w:rsidRPr="00E209BE">
        <w:rPr>
          <w:rFonts w:cs="Arial"/>
          <w:sz w:val="24"/>
          <w:szCs w:val="24"/>
        </w:rPr>
        <w:br/>
        <w:t xml:space="preserve">do wypełnienia stosownej rubryki w oświadczeniu o niepodleganiu wykluczeniu </w:t>
      </w:r>
      <w:r w:rsidRPr="00E209BE">
        <w:rPr>
          <w:rFonts w:cs="Arial"/>
          <w:sz w:val="24"/>
          <w:szCs w:val="24"/>
        </w:rPr>
        <w:br/>
        <w:t>z postępowania.</w:t>
      </w:r>
      <w:r w:rsidRPr="00E209BE">
        <w:rPr>
          <w:rFonts w:cs="Arial"/>
          <w:bCs/>
          <w:sz w:val="24"/>
          <w:szCs w:val="24"/>
        </w:rPr>
        <w:t xml:space="preserve"> Wykonawca nie podlega wykluczeniu, jeżeli Zamawiający, uwzględniając wagę i szczególne okoliczności czynu Wykonawcy, uzna za wystarczające dowody przedstawione na podstawie pkt 5.</w:t>
      </w:r>
    </w:p>
    <w:p w14:paraId="3F3D9B03" w14:textId="6B5C14E2" w:rsidR="009B2DFA" w:rsidRPr="00FE5036" w:rsidRDefault="0000140A" w:rsidP="008C2E38">
      <w:pPr>
        <w:keepNext/>
        <w:numPr>
          <w:ilvl w:val="0"/>
          <w:numId w:val="16"/>
        </w:numPr>
        <w:pBdr>
          <w:top w:val="single" w:sz="4" w:space="8" w:color="FFFFFF"/>
          <w:left w:val="nil"/>
          <w:bottom w:val="single" w:sz="4" w:space="5" w:color="FFFFFF"/>
          <w:right w:val="nil"/>
          <w:between w:val="nil"/>
        </w:pBdr>
        <w:shd w:val="clear" w:color="auto" w:fill="BCD0ED"/>
        <w:spacing w:before="240"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t>W</w:t>
      </w:r>
      <w:r w:rsidR="00FE5036" w:rsidRPr="00FE5036">
        <w:rPr>
          <w:rFonts w:ascii="Arial" w:eastAsia="Arial" w:hAnsi="Arial" w:cs="Arial"/>
          <w:b/>
          <w:color w:val="000000"/>
          <w:sz w:val="28"/>
          <w:szCs w:val="28"/>
        </w:rPr>
        <w:t>arunki udziału w postępowaniu.</w:t>
      </w:r>
      <w:bookmarkStart w:id="4" w:name="_heading=h.2s8eyo1" w:colFirst="0" w:colLast="0"/>
      <w:bookmarkEnd w:id="4"/>
    </w:p>
    <w:p w14:paraId="39709988" w14:textId="77777777" w:rsidR="009B2DFA" w:rsidRPr="00FE5036" w:rsidRDefault="001C2BE5" w:rsidP="008C2E38">
      <w:pPr>
        <w:numPr>
          <w:ilvl w:val="0"/>
          <w:numId w:val="15"/>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rsidP="008C2E38">
      <w:pPr>
        <w:numPr>
          <w:ilvl w:val="1"/>
          <w:numId w:val="1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Zamawiający nie  stawia szczególnych wymagań w tym zakresie.</w:t>
      </w:r>
    </w:p>
    <w:p w14:paraId="32D230C3" w14:textId="00ADC613" w:rsidR="009B2DFA" w:rsidRPr="003B09FA" w:rsidRDefault="001C2BE5" w:rsidP="008C2E38">
      <w:pPr>
        <w:numPr>
          <w:ilvl w:val="1"/>
          <w:numId w:val="1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uprawnień do prowadzenia określonej działalności gospodarczej lub zawodowej, o ile wynika to z odrębnych przepisów</w:t>
      </w:r>
    </w:p>
    <w:p w14:paraId="44A57232" w14:textId="77777777" w:rsidR="009B2DFA" w:rsidRPr="00FE5036" w:rsidRDefault="001C2BE5" w:rsidP="001A6757">
      <w:pPr>
        <w:pBdr>
          <w:top w:val="nil"/>
          <w:left w:val="nil"/>
          <w:bottom w:val="nil"/>
          <w:right w:val="nil"/>
          <w:between w:val="nil"/>
        </w:pBdr>
        <w:spacing w:after="0" w:line="360" w:lineRule="auto"/>
        <w:ind w:left="964"/>
        <w:contextualSpacing/>
        <w:rPr>
          <w:rFonts w:ascii="Arial" w:eastAsia="Arial" w:hAnsi="Arial" w:cs="Arial"/>
          <w:color w:val="000000"/>
          <w:sz w:val="24"/>
          <w:szCs w:val="24"/>
        </w:rPr>
      </w:pPr>
      <w:r w:rsidRPr="00FE5036">
        <w:rPr>
          <w:rFonts w:ascii="Arial" w:eastAsia="Arial" w:hAnsi="Arial" w:cs="Arial"/>
          <w:color w:val="000000"/>
          <w:sz w:val="24"/>
          <w:szCs w:val="24"/>
        </w:rPr>
        <w:t>Zamawiający nie stawia szczególnych wymagań w tym zakresie.</w:t>
      </w:r>
    </w:p>
    <w:p w14:paraId="1A1ABB56" w14:textId="77777777" w:rsidR="009B2DFA" w:rsidRPr="003B09FA" w:rsidRDefault="001C2BE5" w:rsidP="008C2E38">
      <w:pPr>
        <w:numPr>
          <w:ilvl w:val="1"/>
          <w:numId w:val="1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1B8732E2" w:rsidR="009B2DFA" w:rsidRPr="00FE5036" w:rsidRDefault="001C2BE5"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b/>
          <w:color w:val="000000"/>
          <w:sz w:val="24"/>
          <w:szCs w:val="24"/>
        </w:rPr>
        <w:t xml:space="preserve">Niniejszy warunek zostanie uznany za spełniony, jeżeli Wykonawca wykaże, że posiada środki finansowe lub zdolność kredytową w wysokości co najmniej 1 000 000 PLN (słownie: </w:t>
      </w:r>
      <w:r w:rsidR="00323FBB">
        <w:rPr>
          <w:rFonts w:ascii="Arial" w:eastAsia="Arial" w:hAnsi="Arial" w:cs="Arial"/>
          <w:b/>
          <w:color w:val="000000"/>
          <w:sz w:val="24"/>
          <w:szCs w:val="24"/>
        </w:rPr>
        <w:t>jeden</w:t>
      </w:r>
      <w:r w:rsidRPr="00FE5036">
        <w:rPr>
          <w:rFonts w:ascii="Arial" w:eastAsia="Arial" w:hAnsi="Arial" w:cs="Arial"/>
          <w:b/>
          <w:color w:val="000000"/>
          <w:sz w:val="24"/>
          <w:szCs w:val="24"/>
        </w:rPr>
        <w:t xml:space="preserve"> milion złotych).</w:t>
      </w:r>
    </w:p>
    <w:p w14:paraId="0D8EEB94" w14:textId="77777777" w:rsidR="009B2DFA" w:rsidRPr="003B09FA" w:rsidRDefault="001C2BE5" w:rsidP="008C2E38">
      <w:pPr>
        <w:numPr>
          <w:ilvl w:val="1"/>
          <w:numId w:val="15"/>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 xml:space="preserve">zdolności technicznej lub zawodowej </w:t>
      </w:r>
    </w:p>
    <w:p w14:paraId="3EF038AD" w14:textId="28431913" w:rsidR="009B2DFA" w:rsidRPr="006009F5" w:rsidRDefault="001C2BE5" w:rsidP="00FE5036">
      <w:pPr>
        <w:pBdr>
          <w:top w:val="nil"/>
          <w:left w:val="nil"/>
          <w:bottom w:val="nil"/>
          <w:right w:val="nil"/>
          <w:between w:val="nil"/>
        </w:pBdr>
        <w:spacing w:after="0" w:line="360" w:lineRule="auto"/>
        <w:ind w:left="964"/>
        <w:contextualSpacing/>
        <w:rPr>
          <w:rFonts w:ascii="Arial" w:eastAsia="Arial" w:hAnsi="Arial" w:cs="Arial"/>
          <w:b/>
          <w:bCs/>
          <w:color w:val="000000"/>
          <w:sz w:val="24"/>
          <w:szCs w:val="24"/>
        </w:rPr>
      </w:pPr>
      <w:r w:rsidRPr="00FE5036">
        <w:rPr>
          <w:rFonts w:ascii="Arial" w:eastAsia="Arial" w:hAnsi="Arial" w:cs="Arial"/>
          <w:b/>
          <w:color w:val="000000"/>
          <w:sz w:val="24"/>
          <w:szCs w:val="24"/>
        </w:rPr>
        <w:t>Niniejszy warunek zostanie uznany za spełniony, jeżeli Wykonawca wykaże, że w okresie ostatnich trzech lat przed upływem terminu składania ofert, a jeżeli okres prowadzenia działalności jest krótszy – w tym okresie, należycie wykonał dostaw</w:t>
      </w:r>
      <w:r w:rsidR="00CB3179">
        <w:rPr>
          <w:rFonts w:ascii="Arial" w:eastAsia="Arial" w:hAnsi="Arial" w:cs="Arial"/>
          <w:b/>
          <w:color w:val="000000"/>
          <w:sz w:val="24"/>
          <w:szCs w:val="24"/>
        </w:rPr>
        <w:t>ę</w:t>
      </w:r>
      <w:r w:rsidRPr="00FE5036">
        <w:rPr>
          <w:rFonts w:ascii="Arial" w:eastAsia="Arial" w:hAnsi="Arial" w:cs="Arial"/>
          <w:b/>
          <w:color w:val="000000"/>
          <w:sz w:val="24"/>
          <w:szCs w:val="24"/>
        </w:rPr>
        <w:t xml:space="preserve"> </w:t>
      </w:r>
      <w:r w:rsidR="006009F5" w:rsidRPr="006009F5">
        <w:rPr>
          <w:rFonts w:ascii="Arial" w:hAnsi="Arial" w:cs="Arial"/>
          <w:b/>
          <w:bCs/>
          <w:sz w:val="24"/>
          <w:szCs w:val="24"/>
        </w:rPr>
        <w:t>1 autobusu hybrydowego komunikacji miejskiej</w:t>
      </w:r>
      <w:r w:rsidR="00712C3B" w:rsidRPr="006009F5">
        <w:rPr>
          <w:rFonts w:ascii="Arial" w:eastAsia="Arial" w:hAnsi="Arial" w:cs="Arial"/>
          <w:b/>
          <w:bCs/>
          <w:color w:val="000000"/>
          <w:sz w:val="24"/>
          <w:szCs w:val="24"/>
        </w:rPr>
        <w:t>.</w:t>
      </w:r>
    </w:p>
    <w:p w14:paraId="20BB0942" w14:textId="310B6FC6" w:rsidR="009B2DFA" w:rsidRPr="00FE5036" w:rsidRDefault="001C2BE5" w:rsidP="008C2E38">
      <w:pPr>
        <w:numPr>
          <w:ilvl w:val="0"/>
          <w:numId w:val="15"/>
        </w:numPr>
        <w:pBdr>
          <w:top w:val="nil"/>
          <w:left w:val="nil"/>
          <w:bottom w:val="nil"/>
          <w:right w:val="nil"/>
          <w:between w:val="nil"/>
        </w:pBdr>
        <w:spacing w:after="240" w:line="360" w:lineRule="auto"/>
        <w:ind w:left="357" w:hanging="357"/>
        <w:rPr>
          <w:rFonts w:ascii="Arial" w:eastAsia="Arial" w:hAnsi="Arial" w:cs="Arial"/>
          <w:i/>
          <w:color w:val="000000"/>
          <w:sz w:val="24"/>
          <w:szCs w:val="24"/>
        </w:rPr>
      </w:pPr>
      <w:r w:rsidRPr="00FE5036">
        <w:rPr>
          <w:rFonts w:ascii="Arial" w:eastAsia="Arial" w:hAnsi="Arial" w:cs="Arial"/>
          <w:color w:val="000000"/>
          <w:sz w:val="24"/>
          <w:szCs w:val="24"/>
        </w:rPr>
        <w:t xml:space="preserve">Zamawiający nie określa szczególnego sposobu spełnienia przez Wykonawców wspólnie ubiegających się o udzielenie zamówienia warunków udziału </w:t>
      </w:r>
      <w:r w:rsidR="00FE5036">
        <w:rPr>
          <w:rFonts w:ascii="Arial" w:eastAsia="Arial" w:hAnsi="Arial" w:cs="Arial"/>
          <w:color w:val="000000"/>
          <w:sz w:val="24"/>
          <w:szCs w:val="24"/>
        </w:rPr>
        <w:br/>
      </w:r>
      <w:r w:rsidRPr="00FE5036">
        <w:rPr>
          <w:rFonts w:ascii="Arial" w:eastAsia="Arial" w:hAnsi="Arial" w:cs="Arial"/>
          <w:color w:val="000000"/>
          <w:sz w:val="24"/>
          <w:szCs w:val="24"/>
        </w:rPr>
        <w:t>w postępowaniu. Warunki udziału mogą być spełnione łącznie.</w:t>
      </w:r>
    </w:p>
    <w:p w14:paraId="510D4855" w14:textId="0BC0E0D4" w:rsidR="009B2DFA" w:rsidRPr="00E53FCE" w:rsidRDefault="00FE5036"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lastRenderedPageBreak/>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Zasoby innych podmiotów.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5" w:name="_heading=h.17dp8vu" w:colFirst="0" w:colLast="0"/>
      <w:bookmarkEnd w:id="5"/>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110063F1" w14:textId="27D3E136" w:rsidR="009B2DFA" w:rsidRPr="00E53FCE" w:rsidRDefault="00E53FCE" w:rsidP="00EA2256">
      <w:pPr>
        <w:numPr>
          <w:ilvl w:val="0"/>
          <w:numId w:val="1"/>
        </w:numPr>
        <w:spacing w:after="0" w:line="360" w:lineRule="auto"/>
        <w:ind w:left="357" w:hanging="357"/>
        <w:contextualSpacing/>
        <w:jc w:val="both"/>
        <w:outlineLvl w:val="1"/>
        <w:rPr>
          <w:rFonts w:ascii="Arial" w:eastAsia="Arial" w:hAnsi="Arial" w:cs="Arial"/>
          <w:sz w:val="24"/>
          <w:szCs w:val="24"/>
        </w:rPr>
      </w:pPr>
      <w:r w:rsidRPr="00E53FCE">
        <w:rPr>
          <w:rFonts w:ascii="Arial" w:eastAsia="Arial" w:hAnsi="Arial" w:cs="Arial"/>
          <w:b/>
          <w:sz w:val="24"/>
          <w:szCs w:val="24"/>
        </w:rPr>
        <w:t>Zasoby innych podmiotów</w:t>
      </w:r>
      <w:r w:rsidR="006D0A13" w:rsidRPr="00E53FCE">
        <w:rPr>
          <w:rFonts w:ascii="Arial" w:eastAsia="Arial" w:hAnsi="Arial" w:cs="Arial"/>
          <w:b/>
          <w:sz w:val="24"/>
          <w:szCs w:val="24"/>
        </w:rPr>
        <w:t>:</w:t>
      </w:r>
    </w:p>
    <w:p w14:paraId="6E773E0D" w14:textId="77777777" w:rsidR="006D0A13" w:rsidRDefault="001C2BE5" w:rsidP="00E53FCE">
      <w:pPr>
        <w:numPr>
          <w:ilvl w:val="1"/>
          <w:numId w:val="1"/>
        </w:numPr>
        <w:spacing w:after="0" w:line="360" w:lineRule="auto"/>
        <w:ind w:left="964" w:hanging="607"/>
        <w:contextualSpacing/>
        <w:rPr>
          <w:rFonts w:ascii="Arial" w:eastAsia="Arial" w:hAnsi="Arial" w:cs="Arial"/>
        </w:rPr>
      </w:pPr>
      <w:r w:rsidRPr="00E53FCE">
        <w:rPr>
          <w:rFonts w:ascii="Arial" w:eastAsia="Arial" w:hAnsi="Arial" w:cs="Arial"/>
          <w:sz w:val="24"/>
          <w:szCs w:val="24"/>
        </w:rPr>
        <w:t xml:space="preserve">Wykonawca może w celu potwierdzenia spełniania warunków udziału </w:t>
      </w:r>
      <w:r w:rsidR="006D0A13" w:rsidRPr="00E53FCE">
        <w:rPr>
          <w:rFonts w:ascii="Arial" w:eastAsia="Arial" w:hAnsi="Arial" w:cs="Arial"/>
          <w:sz w:val="24"/>
          <w:szCs w:val="24"/>
        </w:rPr>
        <w:br/>
      </w:r>
      <w:r w:rsidRPr="00E53FCE">
        <w:rPr>
          <w:rFonts w:ascii="Arial" w:eastAsia="Arial" w:hAnsi="Arial" w:cs="Arial"/>
          <w:sz w:val="24"/>
          <w:szCs w:val="24"/>
        </w:rPr>
        <w:t>w postępowaniu, w stosownych sytuacjach oraz w odniesieniu do konkretnego zamówienia, lub jego części, polegać na zdolnościach technicznych lub sytuacji finansowej podmiotów udostępniających zasoby, niezależnie od charakteru prawnego łączących go z nimi stosunków prawnych.</w:t>
      </w:r>
    </w:p>
    <w:p w14:paraId="212BFA1A"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3985509" w14:textId="3A282D38"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Zobowiązanie podmiotu udostępniającego zasoby, o którym mowa w pkt </w:t>
      </w:r>
      <w:r w:rsidR="000E4EBB" w:rsidRPr="00E53FCE">
        <w:rPr>
          <w:rFonts w:ascii="Arial" w:eastAsia="Arial" w:hAnsi="Arial" w:cs="Arial"/>
          <w:sz w:val="24"/>
          <w:szCs w:val="24"/>
        </w:rPr>
        <w:t>2.2.</w:t>
      </w:r>
      <w:r w:rsidRPr="00E53FCE">
        <w:rPr>
          <w:rFonts w:ascii="Arial" w:eastAsia="Arial" w:hAnsi="Arial" w:cs="Arial"/>
          <w:sz w:val="24"/>
          <w:szCs w:val="24"/>
        </w:rPr>
        <w:t>, potwierdza, że stosunek łączący wykonawcę z podmiotami udostępniającymi zasoby gwarantuje rzeczywisty dostęp do tych zasobów oraz określa w szczególności:</w:t>
      </w:r>
    </w:p>
    <w:p w14:paraId="614B0111" w14:textId="77777777" w:rsidR="006D0A13" w:rsidRPr="00E53FCE" w:rsidRDefault="001C2BE5" w:rsidP="00EA2256">
      <w:pPr>
        <w:numPr>
          <w:ilvl w:val="2"/>
          <w:numId w:val="1"/>
        </w:numPr>
        <w:spacing w:after="0" w:line="360" w:lineRule="auto"/>
        <w:ind w:left="1644" w:hanging="680"/>
        <w:contextualSpacing/>
        <w:rPr>
          <w:rFonts w:ascii="Arial" w:eastAsia="Arial" w:hAnsi="Arial" w:cs="Arial"/>
          <w:sz w:val="24"/>
          <w:szCs w:val="24"/>
        </w:rPr>
      </w:pPr>
      <w:r w:rsidRPr="00E53FCE">
        <w:rPr>
          <w:rFonts w:ascii="Arial" w:eastAsia="Arial" w:hAnsi="Arial" w:cs="Arial"/>
          <w:sz w:val="24"/>
          <w:szCs w:val="24"/>
        </w:rPr>
        <w:t>zakres dostępnych wykonawcy zasobów podmiotu udostępniającego zasoby;</w:t>
      </w:r>
    </w:p>
    <w:p w14:paraId="370B3230" w14:textId="77777777" w:rsidR="006D0A13" w:rsidRPr="00E53FCE" w:rsidRDefault="001C2BE5" w:rsidP="00EA2256">
      <w:pPr>
        <w:numPr>
          <w:ilvl w:val="2"/>
          <w:numId w:val="1"/>
        </w:numPr>
        <w:spacing w:after="0" w:line="360" w:lineRule="auto"/>
        <w:ind w:left="1644" w:hanging="680"/>
        <w:contextualSpacing/>
        <w:rPr>
          <w:rFonts w:ascii="Arial" w:eastAsia="Arial" w:hAnsi="Arial" w:cs="Arial"/>
          <w:sz w:val="24"/>
          <w:szCs w:val="24"/>
        </w:rPr>
      </w:pPr>
      <w:r w:rsidRPr="00E53FCE">
        <w:rPr>
          <w:rFonts w:ascii="Arial" w:eastAsia="Arial" w:hAnsi="Arial" w:cs="Arial"/>
          <w:sz w:val="24"/>
          <w:szCs w:val="24"/>
        </w:rPr>
        <w:lastRenderedPageBreak/>
        <w:t>sposób i okres udostępnienia wykonawcy i wykorzystania przez niego zasobów podmiotu udostępniającego te zasoby przy wykonywaniu zamówienia;</w:t>
      </w:r>
    </w:p>
    <w:p w14:paraId="652FDFB0" w14:textId="10020E5B"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Wzór zobowiązania podmiotu trzeciego do udostępnienia zasobów zawarty jest w załączniku nr </w:t>
      </w:r>
      <w:r w:rsidR="00365E70">
        <w:rPr>
          <w:rFonts w:ascii="Arial" w:eastAsia="Arial" w:hAnsi="Arial" w:cs="Arial"/>
          <w:sz w:val="24"/>
          <w:szCs w:val="24"/>
        </w:rPr>
        <w:t>8</w:t>
      </w:r>
      <w:r w:rsidRPr="00E53FCE">
        <w:rPr>
          <w:rFonts w:ascii="Arial" w:eastAsia="Arial" w:hAnsi="Arial" w:cs="Arial"/>
          <w:sz w:val="24"/>
          <w:szCs w:val="24"/>
        </w:rPr>
        <w:t xml:space="preserve"> do SWZ. Zamiast lub wraz ze zobowiązaniem Wykonawca może złożyć inny podmiotowy środek dowodowy potwierdzający, że Wykonawca realizując zamówienie będzie dysponował niezbędnymi zasobami podmiotu trzeciego.</w:t>
      </w:r>
    </w:p>
    <w:p w14:paraId="042A43A0" w14:textId="49ECC6C9"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Zamawiający ocenia, czy udostępniane wykonawcy przez podmioty udostępniające zasoby zdolności techniczne lub ich sytuacja finansowa, pozwalają na wykazanie przez wykonawcę spełniania warunków udziału </w:t>
      </w:r>
      <w:r w:rsidR="00E53FCE">
        <w:rPr>
          <w:rFonts w:ascii="Arial" w:eastAsia="Arial" w:hAnsi="Arial" w:cs="Arial"/>
          <w:sz w:val="24"/>
          <w:szCs w:val="24"/>
        </w:rPr>
        <w:br/>
      </w:r>
      <w:r w:rsidRPr="00E53FCE">
        <w:rPr>
          <w:rFonts w:ascii="Arial" w:eastAsia="Arial" w:hAnsi="Arial" w:cs="Arial"/>
          <w:sz w:val="24"/>
          <w:szCs w:val="24"/>
        </w:rPr>
        <w:t xml:space="preserve">w postępowaniu, o których mowa w rozdziale </w:t>
      </w:r>
      <w:r w:rsidR="00755A2C">
        <w:rPr>
          <w:rFonts w:ascii="Arial" w:eastAsia="Arial" w:hAnsi="Arial" w:cs="Arial"/>
          <w:sz w:val="24"/>
          <w:szCs w:val="24"/>
        </w:rPr>
        <w:t>IX</w:t>
      </w:r>
      <w:r w:rsidRPr="00E53FCE">
        <w:rPr>
          <w:rFonts w:ascii="Arial" w:eastAsia="Arial" w:hAnsi="Arial" w:cs="Arial"/>
          <w:sz w:val="24"/>
          <w:szCs w:val="24"/>
        </w:rPr>
        <w:t xml:space="preserve"> SWZ, a także bada, czy nie </w:t>
      </w:r>
      <w:r w:rsidR="00EA2256" w:rsidRPr="00E53FCE">
        <w:rPr>
          <w:rFonts w:ascii="Arial" w:eastAsia="Arial" w:hAnsi="Arial" w:cs="Arial"/>
          <w:sz w:val="24"/>
          <w:szCs w:val="24"/>
        </w:rPr>
        <w:t>zachodzą,</w:t>
      </w:r>
      <w:r w:rsidRPr="00E53FCE">
        <w:rPr>
          <w:rFonts w:ascii="Arial" w:eastAsia="Arial" w:hAnsi="Arial" w:cs="Arial"/>
          <w:sz w:val="24"/>
          <w:szCs w:val="24"/>
        </w:rPr>
        <w:t xml:space="preserve"> wobec tego podmiotu podstawy wykluczenia, które zostały przewidziane względem wykonawcy.</w:t>
      </w:r>
    </w:p>
    <w:p w14:paraId="544F9010" w14:textId="011135AD"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 xml:space="preserve">Jeżeli zdolności techniczne lub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A2256">
        <w:rPr>
          <w:rFonts w:ascii="Arial" w:eastAsia="Arial" w:hAnsi="Arial" w:cs="Arial"/>
          <w:sz w:val="24"/>
          <w:szCs w:val="24"/>
        </w:rPr>
        <w:br/>
      </w:r>
      <w:r w:rsidRPr="00EA2256">
        <w:rPr>
          <w:rFonts w:ascii="Arial" w:eastAsia="Arial" w:hAnsi="Arial" w:cs="Arial"/>
          <w:sz w:val="24"/>
          <w:szCs w:val="24"/>
        </w:rPr>
        <w:t>w postępowaniu</w:t>
      </w:r>
    </w:p>
    <w:p w14:paraId="3F5C64A7"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2A45759" w14:textId="06BC91B0" w:rsidR="00637EDA" w:rsidRPr="00CB3179"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color w:val="000000"/>
          <w:sz w:val="24"/>
          <w:szCs w:val="24"/>
        </w:rPr>
        <w:t>Podmiot, który zobowiązał się do udostepnienia zasobów, odpowiada solidarnie z Wykonawcą, który polega na jego sytuacji finansowej, za szkodę poniesioną przez Zamawiającego powstałą wskutek</w:t>
      </w:r>
      <w:r w:rsidR="00EA2256">
        <w:rPr>
          <w:rFonts w:ascii="Arial" w:eastAsia="Arial" w:hAnsi="Arial" w:cs="Arial"/>
          <w:color w:val="000000"/>
          <w:sz w:val="24"/>
          <w:szCs w:val="24"/>
        </w:rPr>
        <w:t xml:space="preserve"> </w:t>
      </w:r>
      <w:r w:rsidRPr="00EA2256">
        <w:rPr>
          <w:rFonts w:ascii="Arial" w:eastAsia="Arial" w:hAnsi="Arial" w:cs="Arial"/>
          <w:color w:val="000000"/>
          <w:sz w:val="24"/>
          <w:szCs w:val="24"/>
        </w:rPr>
        <w:t>nieudostępnienia tych zasobów, chyba, że za nieudostępnienie zasobów podmiot ten nie ponosi winy.</w:t>
      </w:r>
    </w:p>
    <w:p w14:paraId="0B2DBA46" w14:textId="77777777" w:rsidR="00CB3179" w:rsidRPr="00EA2256" w:rsidRDefault="00CB3179" w:rsidP="00CB3179">
      <w:pPr>
        <w:spacing w:after="0" w:line="360" w:lineRule="auto"/>
        <w:ind w:left="964"/>
        <w:contextualSpacing/>
        <w:rPr>
          <w:rFonts w:ascii="Arial" w:eastAsia="Arial" w:hAnsi="Arial" w:cs="Arial"/>
          <w:sz w:val="24"/>
          <w:szCs w:val="24"/>
        </w:rPr>
      </w:pPr>
    </w:p>
    <w:p w14:paraId="38AA6E55" w14:textId="54C07C7E" w:rsidR="00637EDA" w:rsidRPr="00EA2256" w:rsidRDefault="00EA2256" w:rsidP="00EA2256">
      <w:pPr>
        <w:numPr>
          <w:ilvl w:val="0"/>
          <w:numId w:val="1"/>
        </w:numPr>
        <w:spacing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44C00445"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lastRenderedPageBreak/>
        <w:t>Wykonawca może powierzyć wykonanie części zamówienia podwykonawcy.</w:t>
      </w:r>
    </w:p>
    <w:p w14:paraId="78ECC976"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wskazuje w ofercie w załączniku nr 1 do SWZ, części zamówienia, których wykonanie zamierza powierzyć podwykonawcom, oraz podaje nazwy ewentualnych podwykonawców, jeżeli są już znani.</w:t>
      </w:r>
    </w:p>
    <w:p w14:paraId="6157C851" w14:textId="07E1B059" w:rsidR="009B2DFA" w:rsidRPr="00EA2256" w:rsidRDefault="001C2BE5" w:rsidP="006C0E45">
      <w:pPr>
        <w:numPr>
          <w:ilvl w:val="1"/>
          <w:numId w:val="1"/>
        </w:numPr>
        <w:spacing w:after="240" w:line="360" w:lineRule="auto"/>
        <w:ind w:left="964" w:hanging="607"/>
        <w:rPr>
          <w:rFonts w:ascii="Arial" w:eastAsia="Arial" w:hAnsi="Arial" w:cs="Arial"/>
          <w:sz w:val="24"/>
          <w:szCs w:val="24"/>
        </w:rPr>
      </w:pPr>
      <w:r w:rsidRPr="00EA2256">
        <w:rPr>
          <w:rFonts w:ascii="Arial" w:eastAsia="Arial" w:hAnsi="Arial" w:cs="Arial"/>
          <w:sz w:val="24"/>
          <w:szCs w:val="24"/>
        </w:rPr>
        <w:t xml:space="preserve">Warunki realizacji zamówienia przy udziale podwykonawców określają projektowane postanowienia umowy (załącznik nr </w:t>
      </w:r>
      <w:r w:rsidR="00365E70">
        <w:rPr>
          <w:rFonts w:ascii="Arial" w:eastAsia="Arial" w:hAnsi="Arial" w:cs="Arial"/>
          <w:sz w:val="24"/>
          <w:szCs w:val="24"/>
        </w:rPr>
        <w:t xml:space="preserve">9 </w:t>
      </w:r>
      <w:r w:rsidRPr="00EA2256">
        <w:rPr>
          <w:rFonts w:ascii="Arial" w:eastAsia="Arial" w:hAnsi="Arial" w:cs="Arial"/>
          <w:sz w:val="24"/>
          <w:szCs w:val="24"/>
        </w:rPr>
        <w:t>do SWZ).</w:t>
      </w:r>
    </w:p>
    <w:p w14:paraId="6A29A9B1" w14:textId="2424ED40" w:rsidR="009B2DFA" w:rsidRPr="00EA2256" w:rsidRDefault="00EA2256"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color w:val="000000"/>
          <w:sz w:val="28"/>
          <w:szCs w:val="28"/>
        </w:rPr>
      </w:pPr>
      <w:r w:rsidRPr="00EA2256">
        <w:rPr>
          <w:rFonts w:ascii="Arial" w:eastAsia="Arial" w:hAnsi="Arial" w:cs="Arial"/>
          <w:b/>
          <w:color w:val="000000"/>
          <w:sz w:val="28"/>
          <w:szCs w:val="28"/>
        </w:rPr>
        <w:t xml:space="preserve">Oświadczenie, o którym mowa w art. 125 ust. 1 </w:t>
      </w:r>
      <w:proofErr w:type="spellStart"/>
      <w:r w:rsidRPr="00EA2256">
        <w:rPr>
          <w:rFonts w:ascii="Arial" w:eastAsia="Arial" w:hAnsi="Arial" w:cs="Arial"/>
          <w:b/>
          <w:color w:val="000000"/>
          <w:sz w:val="28"/>
          <w:szCs w:val="28"/>
        </w:rPr>
        <w:t>pzp</w:t>
      </w:r>
      <w:bookmarkStart w:id="6" w:name="_heading=h.3rdcrjn" w:colFirst="0" w:colLast="0"/>
      <w:bookmarkEnd w:id="6"/>
      <w:proofErr w:type="spellEnd"/>
      <w:r>
        <w:rPr>
          <w:rFonts w:ascii="Arial" w:eastAsia="Arial" w:hAnsi="Arial" w:cs="Arial"/>
          <w:b/>
          <w:color w:val="000000"/>
          <w:sz w:val="28"/>
          <w:szCs w:val="28"/>
        </w:rPr>
        <w:t>.</w:t>
      </w:r>
    </w:p>
    <w:p w14:paraId="0A3D4E92" w14:textId="77777777" w:rsidR="00B378A6" w:rsidRPr="00EA2256" w:rsidRDefault="00B378A6" w:rsidP="008C2E38">
      <w:pPr>
        <w:pStyle w:val="SIWZ"/>
        <w:numPr>
          <w:ilvl w:val="0"/>
          <w:numId w:val="21"/>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2EF9B08D" w:rsidR="00B378A6" w:rsidRPr="00EA2256" w:rsidRDefault="00B378A6" w:rsidP="008C2E38">
      <w:pPr>
        <w:pStyle w:val="SIWZ"/>
        <w:numPr>
          <w:ilvl w:val="1"/>
          <w:numId w:val="22"/>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 xml:space="preserve">oświadczenie potwierdzające na dzień składania ofert brak podstaw do wykluczenia oraz spełnianie warunków udziału w postępowaniu, tymczasowo zastępujące wymagane podmiotowe środki dowodowe. </w:t>
      </w:r>
    </w:p>
    <w:p w14:paraId="190448BF" w14:textId="77777777" w:rsidR="00B378A6" w:rsidRPr="00EA2256" w:rsidRDefault="00B378A6" w:rsidP="008C2E38">
      <w:pPr>
        <w:pStyle w:val="SIWZ"/>
        <w:numPr>
          <w:ilvl w:val="1"/>
          <w:numId w:val="22"/>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dotyczącego przesłanek wykluczenia z art. 5k rozporządzenia 833/2014 oraz art. 7 ust. 1 ustawy o szczególnych rozwiązaniach w zakresie przeciwdziałania wspieraniu agresji na Ukrainę oraz służących ochronie bezpieczeństwa narodowego.</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52A67627" w:rsidR="00B378A6" w:rsidRPr="00EA2256" w:rsidRDefault="00B378A6" w:rsidP="008C2E38">
      <w:pPr>
        <w:pStyle w:val="SIWZ"/>
        <w:numPr>
          <w:ilvl w:val="0"/>
          <w:numId w:val="21"/>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Na potwierdzenie braku podstaw wykluczenia określonych w pkt 1.</w:t>
      </w:r>
      <w:r w:rsidR="0077530E" w:rsidRPr="00EA2256">
        <w:rPr>
          <w:rFonts w:ascii="Arial" w:hAnsi="Arial" w:cs="Arial"/>
          <w:b w:val="0"/>
          <w:lang w:val="pl-PL"/>
        </w:rPr>
        <w:t>1</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rsidP="008C2E38">
      <w:pPr>
        <w:pStyle w:val="SIWZ"/>
        <w:numPr>
          <w:ilvl w:val="0"/>
          <w:numId w:val="21"/>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 xml:space="preserve">Zamawiający dopuszcza, aby wypełniając JEDZ/ESPD Wykonawca ograniczył się do wypełnienia sekcji α („Ogólne oświadczenie dotyczące wszystkich kryteriów </w:t>
      </w:r>
      <w:r w:rsidRPr="00EA2256">
        <w:rPr>
          <w:rFonts w:ascii="Arial" w:hAnsi="Arial" w:cs="Arial"/>
          <w:b w:val="0"/>
        </w:rPr>
        <w:lastRenderedPageBreak/>
        <w:t>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3985FE73" w:rsidR="00B378A6" w:rsidRPr="00EA2256" w:rsidRDefault="00B378A6" w:rsidP="008C2E38">
      <w:pPr>
        <w:pStyle w:val="SIWZ"/>
        <w:numPr>
          <w:ilvl w:val="0"/>
          <w:numId w:val="21"/>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oświadczenia, o których mowa w pkt 1 składa każdy z wykonawców. Oświadczenia te potwierdzają brak podstaw wykluczenia oraz spełnianie warunków udziału w postępowaniu w zakresie, w jakim każdy z wykonawców wykazuje spełnianie warunków udziału w postępowaniu.</w:t>
      </w:r>
    </w:p>
    <w:p w14:paraId="6F3A8FCB" w14:textId="580B7FAC" w:rsidR="00B378A6" w:rsidRPr="00EA2256" w:rsidRDefault="00B378A6" w:rsidP="008C2E38">
      <w:pPr>
        <w:pStyle w:val="SIWZ"/>
        <w:numPr>
          <w:ilvl w:val="0"/>
          <w:numId w:val="21"/>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zgodnie z niniejszym rozdziałem.</w:t>
      </w:r>
    </w:p>
    <w:p w14:paraId="34AB3E6E" w14:textId="4C2DC0A0" w:rsidR="00B378A6" w:rsidRPr="00CB0B08" w:rsidRDefault="00B378A6" w:rsidP="008C2E38">
      <w:pPr>
        <w:pStyle w:val="SIWZ"/>
        <w:numPr>
          <w:ilvl w:val="0"/>
          <w:numId w:val="21"/>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color w:val="000000"/>
          <w:sz w:val="28"/>
          <w:szCs w:val="28"/>
        </w:rPr>
      </w:pPr>
      <w:r w:rsidRPr="00CB0B08">
        <w:rPr>
          <w:rFonts w:ascii="Arial" w:eastAsia="Arial" w:hAnsi="Arial" w:cs="Arial"/>
          <w:b/>
          <w:color w:val="000000"/>
          <w:sz w:val="28"/>
          <w:szCs w:val="28"/>
        </w:rPr>
        <w:t>Wykaz podmiotowych środków dowodowych</w:t>
      </w:r>
      <w:bookmarkStart w:id="7" w:name="_heading=h.26in1rg" w:colFirst="0" w:colLast="0"/>
      <w:bookmarkEnd w:id="7"/>
      <w:r w:rsidRPr="00CB0B08">
        <w:rPr>
          <w:rFonts w:ascii="Arial" w:eastAsia="Arial" w:hAnsi="Arial" w:cs="Arial"/>
          <w:b/>
          <w:color w:val="000000"/>
          <w:sz w:val="28"/>
          <w:szCs w:val="28"/>
        </w:rPr>
        <w:t>.</w:t>
      </w:r>
    </w:p>
    <w:p w14:paraId="080DA9B1" w14:textId="7F557294" w:rsidR="00637EDA" w:rsidRPr="00CB0B08" w:rsidRDefault="00CB0B08" w:rsidP="006C0E45">
      <w:pPr>
        <w:pBdr>
          <w:top w:val="nil"/>
          <w:left w:val="nil"/>
          <w:bottom w:val="nil"/>
          <w:right w:val="nil"/>
          <w:between w:val="nil"/>
        </w:pBdr>
        <w:tabs>
          <w:tab w:val="left" w:pos="426"/>
        </w:tabs>
        <w:spacing w:before="240" w:after="0" w:line="360" w:lineRule="auto"/>
        <w:jc w:val="both"/>
        <w:outlineLvl w:val="1"/>
        <w:rPr>
          <w:rFonts w:ascii="Arial" w:eastAsia="Arial" w:hAnsi="Arial" w:cs="Arial"/>
          <w:color w:val="000000"/>
          <w:sz w:val="24"/>
          <w:szCs w:val="24"/>
        </w:rPr>
      </w:pPr>
      <w:r w:rsidRPr="00CB0B08">
        <w:rPr>
          <w:rFonts w:ascii="Arial" w:eastAsia="Arial" w:hAnsi="Arial" w:cs="Arial"/>
          <w:b/>
          <w:color w:val="000000"/>
          <w:sz w:val="24"/>
          <w:szCs w:val="24"/>
        </w:rPr>
        <w:t>Brak podstaw do wykluczenia</w:t>
      </w:r>
      <w:r w:rsidR="0091540A" w:rsidRPr="00CB0B08">
        <w:rPr>
          <w:rFonts w:ascii="Arial" w:eastAsia="Arial" w:hAnsi="Arial" w:cs="Arial"/>
          <w:b/>
          <w:color w:val="000000"/>
          <w:sz w:val="24"/>
          <w:szCs w:val="24"/>
        </w:rPr>
        <w:t>:</w:t>
      </w:r>
    </w:p>
    <w:p w14:paraId="7BDF84F3" w14:textId="73AD8B61" w:rsidR="00E209BE" w:rsidRPr="00E209BE" w:rsidRDefault="001C2BE5" w:rsidP="008C2E38">
      <w:pPr>
        <w:pStyle w:val="Akapitzlist"/>
        <w:numPr>
          <w:ilvl w:val="0"/>
          <w:numId w:val="25"/>
        </w:numPr>
        <w:pBdr>
          <w:top w:val="nil"/>
          <w:left w:val="nil"/>
          <w:bottom w:val="nil"/>
          <w:right w:val="nil"/>
          <w:between w:val="nil"/>
        </w:pBdr>
        <w:tabs>
          <w:tab w:val="left" w:pos="426"/>
        </w:tabs>
        <w:spacing w:line="360" w:lineRule="auto"/>
        <w:rPr>
          <w:rFonts w:eastAsia="Arial" w:cs="Arial"/>
          <w:color w:val="000000"/>
          <w:sz w:val="24"/>
          <w:szCs w:val="24"/>
        </w:rPr>
      </w:pPr>
      <w:r w:rsidRPr="00E209BE">
        <w:rPr>
          <w:rFonts w:eastAsia="Arial" w:cs="Arial"/>
          <w:color w:val="000000"/>
          <w:sz w:val="24"/>
          <w:szCs w:val="24"/>
        </w:rPr>
        <w:t>Zamawiający przed wyborem oferty wezwie Wykonawcę, którego oferta została najwyżej oceniona do złożenia w wyznaczonym terminie nie krótszym niż 10 dni, następujących dokumentów</w:t>
      </w:r>
      <w:r w:rsidR="00E209BE" w:rsidRPr="00E209BE">
        <w:rPr>
          <w:rFonts w:eastAsia="Arial" w:cs="Arial"/>
          <w:color w:val="000000"/>
          <w:sz w:val="24"/>
          <w:szCs w:val="24"/>
        </w:rPr>
        <w:t xml:space="preserve"> </w:t>
      </w:r>
      <w:r w:rsidR="00E209BE" w:rsidRPr="00E209BE">
        <w:rPr>
          <w:rFonts w:cs="Arial"/>
          <w:sz w:val="24"/>
          <w:szCs w:val="24"/>
        </w:rPr>
        <w:t>składanych na potwierdzenie braku podstaw wykluczenia, o których mowa w art. 108 ustawy:</w:t>
      </w:r>
    </w:p>
    <w:p w14:paraId="48FC5ACF" w14:textId="77777777" w:rsidR="00E209BE" w:rsidRPr="00AB4623" w:rsidRDefault="00E209BE" w:rsidP="008C2E38">
      <w:pPr>
        <w:pStyle w:val="Akapitzlist"/>
        <w:widowControl w:val="0"/>
        <w:numPr>
          <w:ilvl w:val="0"/>
          <w:numId w:val="42"/>
        </w:numPr>
        <w:tabs>
          <w:tab w:val="left" w:pos="336"/>
        </w:tabs>
        <w:spacing w:line="360" w:lineRule="auto"/>
        <w:ind w:left="851" w:hanging="425"/>
        <w:rPr>
          <w:rFonts w:cs="Arial"/>
          <w:sz w:val="24"/>
          <w:szCs w:val="24"/>
        </w:rPr>
      </w:pPr>
      <w:r w:rsidRPr="00AB4623">
        <w:rPr>
          <w:sz w:val="24"/>
          <w:szCs w:val="24"/>
        </w:rPr>
        <w:t xml:space="preserve">informację z Krajowego Rejestru Karnego w zakresie: </w:t>
      </w:r>
    </w:p>
    <w:p w14:paraId="14348CD8" w14:textId="77777777" w:rsidR="00E209BE" w:rsidRPr="00AB4623" w:rsidRDefault="00E209BE" w:rsidP="008C2E38">
      <w:pPr>
        <w:pStyle w:val="Akapitzlist"/>
        <w:widowControl w:val="0"/>
        <w:numPr>
          <w:ilvl w:val="0"/>
          <w:numId w:val="43"/>
        </w:numPr>
        <w:tabs>
          <w:tab w:val="left" w:pos="336"/>
        </w:tabs>
        <w:spacing w:line="360" w:lineRule="auto"/>
        <w:ind w:left="1276" w:hanging="425"/>
        <w:rPr>
          <w:rFonts w:cs="Arial"/>
          <w:sz w:val="24"/>
          <w:szCs w:val="24"/>
        </w:rPr>
      </w:pPr>
      <w:r w:rsidRPr="00AB4623">
        <w:rPr>
          <w:rFonts w:cs="Arial"/>
          <w:sz w:val="24"/>
          <w:szCs w:val="24"/>
        </w:rPr>
        <w:t xml:space="preserve">art. 108 ust. 1 pkt 1 i 2 ustawy, </w:t>
      </w:r>
    </w:p>
    <w:p w14:paraId="3F0C058C" w14:textId="77777777" w:rsidR="00E209BE" w:rsidRPr="00AB4623" w:rsidRDefault="00E209BE" w:rsidP="008C2E38">
      <w:pPr>
        <w:pStyle w:val="Akapitzlist"/>
        <w:widowControl w:val="0"/>
        <w:numPr>
          <w:ilvl w:val="0"/>
          <w:numId w:val="43"/>
        </w:numPr>
        <w:tabs>
          <w:tab w:val="left" w:pos="336"/>
        </w:tabs>
        <w:spacing w:line="360" w:lineRule="auto"/>
        <w:ind w:left="1276" w:hanging="425"/>
        <w:rPr>
          <w:rFonts w:cs="Arial"/>
          <w:sz w:val="24"/>
          <w:szCs w:val="24"/>
        </w:rPr>
      </w:pPr>
      <w:r w:rsidRPr="00AB4623">
        <w:rPr>
          <w:rFonts w:cs="Arial"/>
          <w:sz w:val="24"/>
          <w:szCs w:val="24"/>
        </w:rPr>
        <w:t>art. 108 ust. 1 pkt 4 ustawy, dotyczącej orzeczenia zakazu ubiegania się o zamówienie publiczne tytułem środka karnego,</w:t>
      </w:r>
    </w:p>
    <w:p w14:paraId="4B3DA5D9" w14:textId="77777777" w:rsidR="00E209BE" w:rsidRPr="00AB4623" w:rsidRDefault="00E209BE" w:rsidP="00E209BE">
      <w:pPr>
        <w:pStyle w:val="Akapitzlist"/>
        <w:widowControl w:val="0"/>
        <w:tabs>
          <w:tab w:val="left" w:pos="336"/>
        </w:tabs>
        <w:spacing w:line="360" w:lineRule="auto"/>
        <w:ind w:left="851"/>
        <w:rPr>
          <w:rFonts w:cs="Arial"/>
          <w:sz w:val="24"/>
          <w:szCs w:val="24"/>
        </w:rPr>
      </w:pPr>
      <w:r w:rsidRPr="00AB4623">
        <w:rPr>
          <w:rFonts w:cs="Arial"/>
          <w:sz w:val="24"/>
          <w:szCs w:val="24"/>
        </w:rPr>
        <w:t xml:space="preserve">sporządzoną nie wcześniej niż 6 miesięcy przed jej złożeniem. </w:t>
      </w:r>
    </w:p>
    <w:p w14:paraId="17105571" w14:textId="63582C2B" w:rsidR="00E209BE" w:rsidRPr="00CB3179" w:rsidRDefault="00E209BE" w:rsidP="008C2E38">
      <w:pPr>
        <w:pStyle w:val="Akapitzlist"/>
        <w:widowControl w:val="0"/>
        <w:numPr>
          <w:ilvl w:val="0"/>
          <w:numId w:val="42"/>
        </w:numPr>
        <w:tabs>
          <w:tab w:val="left" w:pos="336"/>
        </w:tabs>
        <w:spacing w:after="120" w:line="360" w:lineRule="auto"/>
        <w:ind w:left="851" w:hanging="425"/>
        <w:rPr>
          <w:rFonts w:cs="Arial"/>
          <w:sz w:val="24"/>
          <w:szCs w:val="24"/>
        </w:rPr>
      </w:pPr>
      <w:r w:rsidRPr="00AB4623">
        <w:rPr>
          <w:rFonts w:cs="Arial"/>
          <w:sz w:val="24"/>
          <w:szCs w:val="24"/>
        </w:rPr>
        <w:t xml:space="preserve">oświadczenie Wykonawcy, w zakresie art. 108 ust 1 pkt 5 ustawy, </w:t>
      </w:r>
      <w:r w:rsidRPr="00AB4623">
        <w:rPr>
          <w:rFonts w:cs="Arial"/>
          <w:sz w:val="24"/>
          <w:szCs w:val="24"/>
        </w:rPr>
        <w:br/>
      </w:r>
      <w:r w:rsidRPr="00AB4623">
        <w:rPr>
          <w:rFonts w:cs="Arial"/>
          <w:sz w:val="24"/>
          <w:szCs w:val="24"/>
        </w:rPr>
        <w:lastRenderedPageBreak/>
        <w:t xml:space="preserve">o braku przynależności do tej samej grupy kapitałowej na formularzu zgodnym z treścią </w:t>
      </w:r>
      <w:r w:rsidRPr="00CB3179">
        <w:rPr>
          <w:rFonts w:cs="Arial"/>
          <w:b/>
          <w:sz w:val="24"/>
          <w:szCs w:val="24"/>
        </w:rPr>
        <w:t>załącznika nr 2 do SWZ</w:t>
      </w:r>
      <w:r w:rsidRPr="00CB3179">
        <w:rPr>
          <w:rFonts w:cs="Arial"/>
          <w:sz w:val="24"/>
          <w:szCs w:val="24"/>
        </w:rPr>
        <w:t xml:space="preserve"> w rozumieniu ustawy z dnia 16 lutego 2007 r. o ochronie konkurencji i konsumentów, z innym wykonawcą, który złożył odrębną ofertę, ofertę częściową lub wniosek o dopuszczenie do udziału</w:t>
      </w:r>
      <w:r w:rsidR="009510B5" w:rsidRPr="00CB3179">
        <w:rPr>
          <w:rFonts w:cs="Arial"/>
          <w:sz w:val="24"/>
          <w:szCs w:val="24"/>
        </w:rPr>
        <w:t xml:space="preserve"> </w:t>
      </w:r>
      <w:r w:rsidRPr="00CB3179">
        <w:rPr>
          <w:rFonts w:cs="Arial"/>
          <w:sz w:val="24"/>
          <w:szCs w:val="24"/>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4F6F080" w14:textId="77777777" w:rsidR="00E209BE" w:rsidRPr="00E209BE" w:rsidRDefault="00E209BE" w:rsidP="008C2E38">
      <w:pPr>
        <w:pStyle w:val="Akapitzlist"/>
        <w:widowControl w:val="0"/>
        <w:numPr>
          <w:ilvl w:val="0"/>
          <w:numId w:val="42"/>
        </w:numPr>
        <w:tabs>
          <w:tab w:val="left" w:pos="336"/>
        </w:tabs>
        <w:spacing w:after="120" w:line="360" w:lineRule="auto"/>
        <w:ind w:left="851" w:hanging="425"/>
        <w:rPr>
          <w:rFonts w:cs="Arial"/>
          <w:sz w:val="24"/>
          <w:szCs w:val="24"/>
        </w:rPr>
      </w:pPr>
      <w:r w:rsidRPr="00CB3179">
        <w:rPr>
          <w:rFonts w:cs="Arial"/>
          <w:bCs/>
          <w:sz w:val="24"/>
          <w:szCs w:val="24"/>
        </w:rPr>
        <w:t xml:space="preserve">oświadczenie Wykonawcy o aktualności informacji zawartych </w:t>
      </w:r>
      <w:r w:rsidRPr="00CB3179">
        <w:rPr>
          <w:rFonts w:cs="Arial"/>
          <w:bCs/>
          <w:sz w:val="24"/>
          <w:szCs w:val="24"/>
        </w:rPr>
        <w:br/>
        <w:t xml:space="preserve">w oświadczeniu JEDZ (na formularzu zgodnym z treścią </w:t>
      </w:r>
      <w:r w:rsidRPr="00CB3179">
        <w:rPr>
          <w:rFonts w:cs="Arial"/>
          <w:b/>
          <w:bCs/>
          <w:sz w:val="24"/>
          <w:szCs w:val="24"/>
        </w:rPr>
        <w:t>załącznika nr 4 do</w:t>
      </w:r>
      <w:r w:rsidRPr="00E209BE">
        <w:rPr>
          <w:rFonts w:cs="Arial"/>
          <w:b/>
          <w:bCs/>
          <w:sz w:val="24"/>
          <w:szCs w:val="24"/>
        </w:rPr>
        <w:t xml:space="preserve"> SWZ</w:t>
      </w:r>
      <w:r w:rsidRPr="00E209BE">
        <w:rPr>
          <w:rFonts w:cs="Arial"/>
          <w:bCs/>
          <w:sz w:val="24"/>
          <w:szCs w:val="24"/>
        </w:rPr>
        <w:t>) w zakresie podstaw wykluczenia z postępowania wskazanych przez Zamawiającego, o których mowa w:</w:t>
      </w:r>
    </w:p>
    <w:p w14:paraId="40754993" w14:textId="77777777" w:rsidR="00E209BE" w:rsidRPr="00AB4623" w:rsidRDefault="00E209BE" w:rsidP="008C2E38">
      <w:pPr>
        <w:pStyle w:val="Akapitzlist"/>
        <w:widowControl w:val="0"/>
        <w:numPr>
          <w:ilvl w:val="0"/>
          <w:numId w:val="43"/>
        </w:numPr>
        <w:tabs>
          <w:tab w:val="left" w:pos="336"/>
        </w:tabs>
        <w:spacing w:line="360" w:lineRule="auto"/>
        <w:ind w:left="1134" w:hanging="283"/>
        <w:rPr>
          <w:rFonts w:cs="Arial"/>
          <w:sz w:val="24"/>
          <w:szCs w:val="24"/>
        </w:rPr>
      </w:pPr>
      <w:r w:rsidRPr="00AB4623">
        <w:rPr>
          <w:rFonts w:cs="Arial"/>
          <w:sz w:val="24"/>
          <w:szCs w:val="24"/>
        </w:rPr>
        <w:t>art. 108 ust. 1 pkt 3 ustawy, dotyczący zalegania z uiszczaniem podatków, opłat lub składek na ubezpieczenie społeczne lub zdrowotne po wydaniu prawomocnego wyroku sądu lub ostatecznej decyzji administracyjnej,</w:t>
      </w:r>
    </w:p>
    <w:p w14:paraId="6E94559B" w14:textId="77777777" w:rsidR="00E209BE" w:rsidRPr="00AB4623" w:rsidRDefault="00E209BE" w:rsidP="008C2E38">
      <w:pPr>
        <w:pStyle w:val="Akapitzlist"/>
        <w:widowControl w:val="0"/>
        <w:numPr>
          <w:ilvl w:val="0"/>
          <w:numId w:val="43"/>
        </w:numPr>
        <w:tabs>
          <w:tab w:val="left" w:pos="336"/>
        </w:tabs>
        <w:spacing w:line="360" w:lineRule="auto"/>
        <w:ind w:left="1134" w:hanging="283"/>
        <w:rPr>
          <w:rFonts w:cs="Arial"/>
          <w:sz w:val="24"/>
          <w:szCs w:val="24"/>
        </w:rPr>
      </w:pPr>
      <w:r w:rsidRPr="00AB4623">
        <w:rPr>
          <w:rFonts w:cs="Arial"/>
          <w:sz w:val="24"/>
          <w:szCs w:val="24"/>
        </w:rPr>
        <w:t xml:space="preserve">art. 108 ust. 1 pkt 4 ustawy, dotyczący orzeczenia zakazu ubiegania się o zamówienie publiczne tytułem środka zapobiegawczego, </w:t>
      </w:r>
    </w:p>
    <w:p w14:paraId="4BA506E8" w14:textId="77777777" w:rsidR="00E209BE" w:rsidRPr="00AB4623" w:rsidRDefault="00E209BE" w:rsidP="008C2E38">
      <w:pPr>
        <w:pStyle w:val="Akapitzlist"/>
        <w:widowControl w:val="0"/>
        <w:numPr>
          <w:ilvl w:val="0"/>
          <w:numId w:val="43"/>
        </w:numPr>
        <w:tabs>
          <w:tab w:val="left" w:pos="336"/>
        </w:tabs>
        <w:spacing w:line="360" w:lineRule="auto"/>
        <w:ind w:left="1134" w:hanging="283"/>
        <w:rPr>
          <w:rFonts w:cs="Arial"/>
          <w:sz w:val="24"/>
          <w:szCs w:val="24"/>
        </w:rPr>
      </w:pPr>
      <w:r w:rsidRPr="00AB4623">
        <w:rPr>
          <w:rFonts w:cs="Arial"/>
          <w:sz w:val="24"/>
          <w:szCs w:val="24"/>
        </w:rPr>
        <w:t xml:space="preserve">art. 108 ust. 1 pkt 5 ustawy, dotyczący zawarcia z innymi wykonawcami porozumienia mającego na celu zakłócenie konkurencji, </w:t>
      </w:r>
    </w:p>
    <w:p w14:paraId="1506C5D4" w14:textId="77777777" w:rsidR="00E209BE" w:rsidRPr="00AB4623" w:rsidRDefault="00E209BE" w:rsidP="008C2E38">
      <w:pPr>
        <w:pStyle w:val="Akapitzlist"/>
        <w:widowControl w:val="0"/>
        <w:numPr>
          <w:ilvl w:val="0"/>
          <w:numId w:val="43"/>
        </w:numPr>
        <w:tabs>
          <w:tab w:val="left" w:pos="336"/>
        </w:tabs>
        <w:spacing w:line="360" w:lineRule="auto"/>
        <w:ind w:left="1134" w:hanging="283"/>
        <w:rPr>
          <w:rFonts w:cs="Arial"/>
          <w:sz w:val="24"/>
          <w:szCs w:val="24"/>
        </w:rPr>
      </w:pPr>
      <w:r w:rsidRPr="00AB4623">
        <w:rPr>
          <w:rFonts w:cs="Arial"/>
          <w:sz w:val="24"/>
          <w:szCs w:val="24"/>
        </w:rPr>
        <w:t>art. 108 ust. 1 pkt 6 ustawy, dotyczący zakłócenia konkurencji wynikającego z wcześniejszego zaangażowania,</w:t>
      </w:r>
    </w:p>
    <w:p w14:paraId="3FE01DCC" w14:textId="77777777" w:rsidR="00E209BE" w:rsidRDefault="00E209BE" w:rsidP="008C2E38">
      <w:pPr>
        <w:pStyle w:val="Akapitzlist"/>
        <w:widowControl w:val="0"/>
        <w:numPr>
          <w:ilvl w:val="0"/>
          <w:numId w:val="43"/>
        </w:numPr>
        <w:tabs>
          <w:tab w:val="left" w:pos="336"/>
        </w:tabs>
        <w:spacing w:line="360" w:lineRule="auto"/>
        <w:ind w:left="1134" w:hanging="283"/>
        <w:rPr>
          <w:rFonts w:cs="Arial"/>
          <w:sz w:val="24"/>
          <w:szCs w:val="24"/>
        </w:rPr>
      </w:pPr>
      <w:r w:rsidRPr="00AB4623">
        <w:rPr>
          <w:rFonts w:cs="Arial"/>
          <w:sz w:val="24"/>
          <w:szCs w:val="24"/>
        </w:rPr>
        <w:t>art. 7 ust.  1 ustawy o przeciwdziałaniu,</w:t>
      </w:r>
    </w:p>
    <w:p w14:paraId="55613EDE" w14:textId="13E3F567" w:rsidR="00F91C21" w:rsidRPr="009510B5" w:rsidRDefault="00E209BE" w:rsidP="008C2E38">
      <w:pPr>
        <w:pStyle w:val="Akapitzlist"/>
        <w:widowControl w:val="0"/>
        <w:numPr>
          <w:ilvl w:val="0"/>
          <w:numId w:val="43"/>
        </w:numPr>
        <w:tabs>
          <w:tab w:val="left" w:pos="336"/>
        </w:tabs>
        <w:spacing w:line="360" w:lineRule="auto"/>
        <w:ind w:left="1134" w:hanging="283"/>
        <w:rPr>
          <w:rFonts w:cs="Arial"/>
          <w:sz w:val="24"/>
          <w:szCs w:val="24"/>
        </w:rPr>
      </w:pPr>
      <w:r w:rsidRPr="009510B5">
        <w:rPr>
          <w:rFonts w:cs="Arial"/>
          <w:sz w:val="24"/>
          <w:szCs w:val="24"/>
        </w:rPr>
        <w:t>art. 5k rozporządzenia 833/2014</w:t>
      </w:r>
    </w:p>
    <w:p w14:paraId="2D8516D4" w14:textId="11473761" w:rsidR="009B2DFA" w:rsidRPr="009510B5" w:rsidRDefault="00CB0B08" w:rsidP="009510B5">
      <w:pPr>
        <w:pBdr>
          <w:top w:val="nil"/>
          <w:left w:val="nil"/>
          <w:bottom w:val="nil"/>
          <w:right w:val="nil"/>
          <w:between w:val="nil"/>
        </w:pBdr>
        <w:shd w:val="clear" w:color="auto" w:fill="FFFFFF"/>
        <w:spacing w:before="120" w:after="0" w:line="360" w:lineRule="auto"/>
        <w:contextualSpacing/>
        <w:jc w:val="both"/>
        <w:outlineLvl w:val="1"/>
        <w:rPr>
          <w:rFonts w:ascii="Arial" w:eastAsia="Arial" w:hAnsi="Arial" w:cs="Arial"/>
          <w:b/>
          <w:bCs/>
          <w:color w:val="000000"/>
          <w:sz w:val="24"/>
          <w:szCs w:val="24"/>
        </w:rPr>
      </w:pPr>
      <w:r w:rsidRPr="00CB0B08">
        <w:rPr>
          <w:rFonts w:ascii="Arial" w:eastAsia="Arial" w:hAnsi="Arial" w:cs="Arial"/>
          <w:b/>
          <w:color w:val="000000"/>
          <w:sz w:val="24"/>
          <w:szCs w:val="24"/>
        </w:rPr>
        <w:t xml:space="preserve">Dokumenty składane przez </w:t>
      </w:r>
      <w:r w:rsidR="00CB3179">
        <w:rPr>
          <w:rFonts w:ascii="Arial" w:eastAsia="Arial" w:hAnsi="Arial" w:cs="Arial"/>
          <w:b/>
          <w:color w:val="000000"/>
          <w:sz w:val="24"/>
          <w:szCs w:val="24"/>
        </w:rPr>
        <w:t>W</w:t>
      </w:r>
      <w:r w:rsidRPr="00CB0B08">
        <w:rPr>
          <w:rFonts w:ascii="Arial" w:eastAsia="Arial" w:hAnsi="Arial" w:cs="Arial"/>
          <w:b/>
          <w:color w:val="000000"/>
          <w:sz w:val="24"/>
          <w:szCs w:val="24"/>
        </w:rPr>
        <w:t xml:space="preserve">ykonawców mających siedzibę lub miejsce  zamieszkania poza </w:t>
      </w:r>
      <w:r w:rsidR="009510B5" w:rsidRPr="009510B5">
        <w:rPr>
          <w:rFonts w:ascii="Arial" w:eastAsia="Arial" w:hAnsi="Arial" w:cs="Arial"/>
          <w:b/>
          <w:bCs/>
          <w:color w:val="000000"/>
          <w:sz w:val="24"/>
          <w:szCs w:val="24"/>
        </w:rPr>
        <w:t>granicami Rzeczypospolitej Polskiej</w:t>
      </w:r>
      <w:r w:rsidR="0091540A" w:rsidRPr="009510B5">
        <w:rPr>
          <w:rFonts w:ascii="Arial" w:eastAsia="Arial" w:hAnsi="Arial" w:cs="Arial"/>
          <w:b/>
          <w:bCs/>
          <w:color w:val="000000"/>
          <w:sz w:val="24"/>
          <w:szCs w:val="24"/>
        </w:rPr>
        <w:t>:</w:t>
      </w:r>
    </w:p>
    <w:p w14:paraId="58788DFB" w14:textId="4BB00277" w:rsidR="009510B5" w:rsidRPr="009510B5" w:rsidRDefault="009510B5" w:rsidP="008C2E38">
      <w:pPr>
        <w:pStyle w:val="Akapitzlist"/>
        <w:widowControl w:val="0"/>
        <w:numPr>
          <w:ilvl w:val="0"/>
          <w:numId w:val="25"/>
        </w:numPr>
        <w:tabs>
          <w:tab w:val="left" w:pos="336"/>
        </w:tabs>
        <w:spacing w:line="360" w:lineRule="auto"/>
        <w:rPr>
          <w:rFonts w:eastAsia="Calibri" w:cs="Arial"/>
          <w:sz w:val="24"/>
          <w:szCs w:val="24"/>
          <w:lang w:bidi="pl-PL"/>
        </w:rPr>
      </w:pPr>
      <w:r w:rsidRPr="009510B5">
        <w:rPr>
          <w:rFonts w:cs="Arial"/>
          <w:sz w:val="24"/>
          <w:szCs w:val="24"/>
        </w:rPr>
        <w:t xml:space="preserve">Jeżeli Wykonawca ma siedzibę lub miejsce zamieszkania poza granicami Rzeczypospolitej Polskiej, zamiast informacji z Krajowego Rejestru Karnego, </w:t>
      </w:r>
      <w:r w:rsidRPr="009510B5">
        <w:rPr>
          <w:rFonts w:cs="Arial"/>
          <w:sz w:val="24"/>
          <w:szCs w:val="24"/>
        </w:rPr>
        <w:br/>
        <w:t xml:space="preserve">o której mowa w pkt </w:t>
      </w:r>
      <w:r>
        <w:rPr>
          <w:rFonts w:cs="Arial"/>
          <w:sz w:val="24"/>
          <w:szCs w:val="24"/>
        </w:rPr>
        <w:t>1</w:t>
      </w:r>
      <w:r w:rsidRPr="009510B5">
        <w:rPr>
          <w:rFonts w:cs="Arial"/>
          <w:sz w:val="24"/>
          <w:szCs w:val="24"/>
        </w:rPr>
        <w:t xml:space="preserve"> </w:t>
      </w:r>
      <w:proofErr w:type="spellStart"/>
      <w:r w:rsidRPr="009510B5">
        <w:rPr>
          <w:rFonts w:cs="Arial"/>
          <w:sz w:val="24"/>
          <w:szCs w:val="24"/>
        </w:rPr>
        <w:t>ppkt</w:t>
      </w:r>
      <w:proofErr w:type="spellEnd"/>
      <w:r w:rsidRPr="009510B5">
        <w:rPr>
          <w:rFonts w:cs="Arial"/>
          <w:sz w:val="24"/>
          <w:szCs w:val="24"/>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9510B5">
        <w:rPr>
          <w:rFonts w:cs="Arial"/>
          <w:sz w:val="24"/>
          <w:szCs w:val="24"/>
        </w:rPr>
        <w:br/>
        <w:t xml:space="preserve">o którym mowa w pkt </w:t>
      </w:r>
      <w:r>
        <w:rPr>
          <w:rFonts w:cs="Arial"/>
          <w:sz w:val="24"/>
          <w:szCs w:val="24"/>
        </w:rPr>
        <w:t>1</w:t>
      </w:r>
      <w:r w:rsidRPr="009510B5">
        <w:rPr>
          <w:rFonts w:cs="Arial"/>
          <w:sz w:val="24"/>
          <w:szCs w:val="24"/>
        </w:rPr>
        <w:t xml:space="preserve"> </w:t>
      </w:r>
      <w:proofErr w:type="spellStart"/>
      <w:r w:rsidRPr="009510B5">
        <w:rPr>
          <w:rFonts w:cs="Arial"/>
          <w:sz w:val="24"/>
          <w:szCs w:val="24"/>
        </w:rPr>
        <w:t>ppkt</w:t>
      </w:r>
      <w:proofErr w:type="spellEnd"/>
      <w:r w:rsidRPr="009510B5">
        <w:rPr>
          <w:rFonts w:cs="Arial"/>
          <w:sz w:val="24"/>
          <w:szCs w:val="24"/>
        </w:rPr>
        <w:t xml:space="preserve"> 1. Dokument, powinien być wystawiony nie </w:t>
      </w:r>
      <w:r w:rsidRPr="009510B5">
        <w:rPr>
          <w:rFonts w:cs="Arial"/>
          <w:sz w:val="24"/>
          <w:szCs w:val="24"/>
        </w:rPr>
        <w:lastRenderedPageBreak/>
        <w:t>wcześniej niż 6 miesięcy przed jego złożeniem.</w:t>
      </w:r>
    </w:p>
    <w:p w14:paraId="4AA31DB1" w14:textId="4424581F" w:rsidR="009B2DFA" w:rsidRPr="009510B5" w:rsidRDefault="009510B5" w:rsidP="008C2E38">
      <w:pPr>
        <w:pStyle w:val="Akapitzlist"/>
        <w:numPr>
          <w:ilvl w:val="0"/>
          <w:numId w:val="25"/>
        </w:numPr>
        <w:pBdr>
          <w:top w:val="nil"/>
          <w:left w:val="nil"/>
          <w:bottom w:val="nil"/>
          <w:right w:val="nil"/>
          <w:between w:val="nil"/>
        </w:pBdr>
        <w:tabs>
          <w:tab w:val="left" w:pos="426"/>
        </w:tabs>
        <w:spacing w:line="360" w:lineRule="auto"/>
        <w:rPr>
          <w:rFonts w:eastAsia="Arial" w:cs="Arial"/>
          <w:color w:val="000000"/>
          <w:sz w:val="24"/>
          <w:szCs w:val="24"/>
        </w:rPr>
      </w:pPr>
      <w:r w:rsidRPr="009510B5">
        <w:rPr>
          <w:rFonts w:cs="Arial"/>
          <w:sz w:val="24"/>
          <w:szCs w:val="24"/>
        </w:rPr>
        <w:t xml:space="preserve">Jeżeli w kraju, w którym Wykonawca ma siedzibę lub miejsce zamieszkania, nie wydaje się dokumentów, o których mowa w pkt </w:t>
      </w:r>
      <w:r>
        <w:rPr>
          <w:rFonts w:cs="Arial"/>
          <w:sz w:val="24"/>
          <w:szCs w:val="24"/>
        </w:rPr>
        <w:t>2</w:t>
      </w:r>
      <w:r w:rsidRPr="009510B5">
        <w:rPr>
          <w:rFonts w:cs="Arial"/>
          <w:sz w:val="24"/>
          <w:szCs w:val="24"/>
        </w:rPr>
        <w:t>, lub gdy dokumenty te nie odnoszą się do wszystkich przypadków, o których mowa w art. 108 ust. 1 pkt 1, 2</w:t>
      </w:r>
      <w:r w:rsidRPr="009510B5">
        <w:rPr>
          <w:rFonts w:cs="Arial"/>
          <w:sz w:val="24"/>
          <w:szCs w:val="24"/>
        </w:rPr>
        <w:br/>
        <w:t xml:space="preserve">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9510B5">
        <w:rPr>
          <w:rFonts w:cs="Arial"/>
          <w:sz w:val="24"/>
          <w:szCs w:val="24"/>
        </w:rPr>
        <w:br/>
        <w:t>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79C77F7F" w14:textId="2EB07FAD" w:rsidR="009B2DFA" w:rsidRPr="00930EE3" w:rsidRDefault="00930EE3" w:rsidP="009510B5">
      <w:pPr>
        <w:pBdr>
          <w:top w:val="nil"/>
          <w:left w:val="nil"/>
          <w:bottom w:val="nil"/>
          <w:right w:val="nil"/>
          <w:between w:val="nil"/>
        </w:pBdr>
        <w:tabs>
          <w:tab w:val="left" w:pos="426"/>
        </w:tabs>
        <w:spacing w:before="240" w:after="0" w:line="360" w:lineRule="auto"/>
        <w:contextualSpacing/>
        <w:outlineLvl w:val="1"/>
        <w:rPr>
          <w:rFonts w:ascii="Arial" w:eastAsia="Arial" w:hAnsi="Arial" w:cs="Arial"/>
          <w:color w:val="000000"/>
          <w:sz w:val="24"/>
          <w:szCs w:val="24"/>
        </w:rPr>
      </w:pPr>
      <w:r w:rsidRPr="00930EE3">
        <w:rPr>
          <w:rFonts w:ascii="Arial" w:eastAsia="Arial" w:hAnsi="Arial" w:cs="Arial"/>
          <w:b/>
          <w:color w:val="000000"/>
          <w:sz w:val="24"/>
          <w:szCs w:val="24"/>
        </w:rPr>
        <w:t xml:space="preserve">Dokumenty składane przez </w:t>
      </w:r>
      <w:r w:rsidR="00CB3179">
        <w:rPr>
          <w:rFonts w:ascii="Arial" w:eastAsia="Arial" w:hAnsi="Arial" w:cs="Arial"/>
          <w:b/>
          <w:color w:val="000000"/>
          <w:sz w:val="24"/>
          <w:szCs w:val="24"/>
        </w:rPr>
        <w:t>W</w:t>
      </w:r>
      <w:r w:rsidRPr="00930EE3">
        <w:rPr>
          <w:rFonts w:ascii="Arial" w:eastAsia="Arial" w:hAnsi="Arial" w:cs="Arial"/>
          <w:b/>
          <w:color w:val="000000"/>
          <w:sz w:val="24"/>
          <w:szCs w:val="24"/>
        </w:rPr>
        <w:t>ykonawców korzystających z podwykonawców lub ze zdolności podmiotów udostępniających zasoby</w:t>
      </w:r>
      <w:r w:rsidR="00C46410" w:rsidRPr="00930EE3">
        <w:rPr>
          <w:rFonts w:ascii="Arial" w:eastAsia="Arial" w:hAnsi="Arial" w:cs="Arial"/>
          <w:b/>
          <w:color w:val="000000"/>
          <w:sz w:val="24"/>
          <w:szCs w:val="24"/>
        </w:rPr>
        <w:t>:</w:t>
      </w:r>
    </w:p>
    <w:p w14:paraId="27D8F024" w14:textId="762267B1" w:rsidR="00C46410" w:rsidRPr="00522625" w:rsidRDefault="00522625" w:rsidP="008C2E38">
      <w:pPr>
        <w:pStyle w:val="Akapitzlist"/>
        <w:numPr>
          <w:ilvl w:val="0"/>
          <w:numId w:val="25"/>
        </w:numPr>
        <w:pBdr>
          <w:top w:val="nil"/>
          <w:left w:val="nil"/>
          <w:bottom w:val="nil"/>
          <w:right w:val="nil"/>
          <w:between w:val="nil"/>
        </w:pBdr>
        <w:tabs>
          <w:tab w:val="left" w:pos="426"/>
        </w:tabs>
        <w:spacing w:line="360" w:lineRule="auto"/>
        <w:rPr>
          <w:rFonts w:eastAsia="Arial" w:cs="Arial"/>
          <w:sz w:val="24"/>
          <w:szCs w:val="24"/>
        </w:rPr>
      </w:pPr>
      <w:r w:rsidRPr="00522625">
        <w:rPr>
          <w:rFonts w:cs="Arial"/>
          <w:sz w:val="24"/>
          <w:szCs w:val="24"/>
        </w:rPr>
        <w:t>Zamawiający żąda od Wykonawcy, który polega na zdolnościach technicznych lub zawodowych lub sytuacji finansowej lub ekonomicznej innych podmiotów na zasadach określonych w art. 118 ustawy, przedstawienia podmiotowych środków dowodowych i oświadczeń, wymienionych w niniejszym rozdziale, dotyczących tych podmiotów - za wyjątkiem oświadczenia o braku przynależności do tej samej grupy kapitałowej, w zakresie art. 108 ust 1 pkt 5 ustawy</w:t>
      </w:r>
    </w:p>
    <w:p w14:paraId="60070539" w14:textId="00BD906E" w:rsidR="009B2DFA" w:rsidRPr="00316393" w:rsidRDefault="001C2BE5" w:rsidP="008C2E38">
      <w:pPr>
        <w:pStyle w:val="Akapitzlist"/>
        <w:numPr>
          <w:ilvl w:val="0"/>
          <w:numId w:val="25"/>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Do podmiotów udostępniających zasoby na zasadach określonych w</w:t>
      </w:r>
      <w:r w:rsidRPr="00316393">
        <w:rPr>
          <w:rFonts w:eastAsia="Arial"/>
          <w:sz w:val="24"/>
          <w:szCs w:val="24"/>
        </w:rPr>
        <w:t xml:space="preserve"> art. 118 </w:t>
      </w:r>
      <w:r w:rsidRPr="00316393">
        <w:rPr>
          <w:rFonts w:eastAsia="Arial" w:cs="Arial"/>
          <w:color w:val="000000"/>
          <w:sz w:val="24"/>
          <w:szCs w:val="24"/>
        </w:rPr>
        <w:t xml:space="preserve">ustawy </w:t>
      </w:r>
      <w:proofErr w:type="spellStart"/>
      <w:r w:rsidRPr="00316393">
        <w:rPr>
          <w:rFonts w:eastAsia="Arial" w:cs="Arial"/>
          <w:color w:val="000000"/>
          <w:sz w:val="24"/>
          <w:szCs w:val="24"/>
        </w:rPr>
        <w:t>Pzp</w:t>
      </w:r>
      <w:proofErr w:type="spellEnd"/>
      <w:r w:rsidRPr="00316393">
        <w:rPr>
          <w:rFonts w:eastAsia="Arial" w:cs="Arial"/>
          <w:color w:val="000000"/>
          <w:sz w:val="24"/>
          <w:szCs w:val="24"/>
        </w:rPr>
        <w:t>, mających siedzibę lub miejsce zamieszkania poza terytorium Rzeczypospolitej Polskiej, pkt 2</w:t>
      </w:r>
      <w:r w:rsidR="00522625">
        <w:rPr>
          <w:rFonts w:eastAsia="Arial" w:cs="Arial"/>
          <w:color w:val="000000"/>
          <w:sz w:val="24"/>
          <w:szCs w:val="24"/>
        </w:rPr>
        <w:t xml:space="preserve"> i 3</w:t>
      </w:r>
      <w:r w:rsidRPr="00316393">
        <w:rPr>
          <w:rFonts w:eastAsia="Arial" w:cs="Arial"/>
          <w:color w:val="000000"/>
          <w:sz w:val="24"/>
          <w:szCs w:val="24"/>
        </w:rPr>
        <w:t xml:space="preserve"> stosuje się odpowiednio.</w:t>
      </w:r>
    </w:p>
    <w:p w14:paraId="08604104" w14:textId="28359CD1" w:rsidR="009B2DFA" w:rsidRPr="00373A57" w:rsidRDefault="001C2BE5" w:rsidP="00373A57">
      <w:pPr>
        <w:pBdr>
          <w:top w:val="nil"/>
          <w:left w:val="nil"/>
          <w:bottom w:val="nil"/>
          <w:right w:val="nil"/>
          <w:between w:val="nil"/>
        </w:pBdr>
        <w:tabs>
          <w:tab w:val="left" w:pos="426"/>
        </w:tabs>
        <w:spacing w:after="0" w:line="360" w:lineRule="auto"/>
        <w:contextualSpacing/>
        <w:jc w:val="both"/>
        <w:outlineLvl w:val="1"/>
        <w:rPr>
          <w:rFonts w:ascii="Arial" w:eastAsia="Arial" w:hAnsi="Arial" w:cs="Arial"/>
          <w:color w:val="000000"/>
          <w:sz w:val="24"/>
          <w:szCs w:val="24"/>
        </w:rPr>
      </w:pPr>
      <w:r w:rsidRPr="00373A57">
        <w:rPr>
          <w:rFonts w:ascii="Arial" w:eastAsia="Arial" w:hAnsi="Arial" w:cs="Arial"/>
          <w:b/>
          <w:color w:val="000000"/>
          <w:sz w:val="24"/>
          <w:szCs w:val="24"/>
        </w:rPr>
        <w:t>S</w:t>
      </w:r>
      <w:r w:rsidR="00373A57" w:rsidRPr="00373A57">
        <w:rPr>
          <w:rFonts w:ascii="Arial" w:eastAsia="Arial" w:hAnsi="Arial" w:cs="Arial"/>
          <w:b/>
          <w:color w:val="000000"/>
          <w:sz w:val="24"/>
          <w:szCs w:val="24"/>
        </w:rPr>
        <w:t>pełnienie warunków udziału w postępowaniu</w:t>
      </w:r>
      <w:r w:rsidR="00C46410" w:rsidRPr="00373A57">
        <w:rPr>
          <w:rFonts w:ascii="Arial" w:eastAsia="Arial" w:hAnsi="Arial" w:cs="Arial"/>
          <w:color w:val="000000"/>
          <w:sz w:val="24"/>
          <w:szCs w:val="24"/>
        </w:rPr>
        <w:t>:</w:t>
      </w:r>
    </w:p>
    <w:p w14:paraId="1EBFBA57" w14:textId="77777777" w:rsidR="00316393" w:rsidRDefault="001C2BE5" w:rsidP="008C2E38">
      <w:pPr>
        <w:pStyle w:val="Akapitzlist"/>
        <w:numPr>
          <w:ilvl w:val="0"/>
          <w:numId w:val="25"/>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W celu potwierdzenia spełnienia warunków udziału w postępowaniu Zamawiający przed wyborem oferty wezwie Wykonawcę, którego oferta została najwyżej oceniona do złożenia w wyznaczonym terminie nie krótszym niż 10 dni, następujących dokumentów:</w:t>
      </w:r>
    </w:p>
    <w:p w14:paraId="08703D12" w14:textId="6FFAE1FD" w:rsidR="009B2DFA" w:rsidRPr="00316393" w:rsidRDefault="001C2BE5" w:rsidP="008C2E38">
      <w:pPr>
        <w:pStyle w:val="Akapitzlist"/>
        <w:numPr>
          <w:ilvl w:val="1"/>
          <w:numId w:val="25"/>
        </w:numPr>
        <w:pBdr>
          <w:top w:val="nil"/>
          <w:left w:val="nil"/>
          <w:bottom w:val="nil"/>
          <w:right w:val="nil"/>
          <w:between w:val="nil"/>
        </w:pBdr>
        <w:tabs>
          <w:tab w:val="left" w:pos="426"/>
        </w:tabs>
        <w:spacing w:line="360" w:lineRule="auto"/>
        <w:rPr>
          <w:rFonts w:eastAsia="Arial" w:cs="Arial"/>
          <w:color w:val="000000"/>
          <w:sz w:val="28"/>
          <w:szCs w:val="28"/>
        </w:rPr>
      </w:pPr>
      <w:r w:rsidRPr="00316393">
        <w:rPr>
          <w:rFonts w:eastAsia="Arial" w:cs="Arial"/>
          <w:b/>
          <w:color w:val="000000"/>
          <w:sz w:val="24"/>
          <w:szCs w:val="21"/>
        </w:rPr>
        <w:t xml:space="preserve">w zakresie dotyczącym zdolności technicznej </w:t>
      </w:r>
      <w:r w:rsidRPr="00316393">
        <w:rPr>
          <w:rFonts w:eastAsia="Arial" w:cs="Arial"/>
          <w:color w:val="000000"/>
          <w:sz w:val="24"/>
          <w:szCs w:val="21"/>
        </w:rPr>
        <w:t xml:space="preserve">wymaganej w rozdziale </w:t>
      </w:r>
      <w:r w:rsidR="00BC0D71">
        <w:rPr>
          <w:rFonts w:eastAsia="Arial" w:cs="Arial"/>
          <w:color w:val="000000"/>
          <w:sz w:val="24"/>
          <w:szCs w:val="21"/>
        </w:rPr>
        <w:t>IX</w:t>
      </w:r>
      <w:r w:rsidRPr="00316393">
        <w:rPr>
          <w:rFonts w:eastAsia="Arial" w:cs="Arial"/>
          <w:color w:val="000000"/>
          <w:sz w:val="24"/>
          <w:szCs w:val="21"/>
        </w:rPr>
        <w:t xml:space="preserve"> pkt 1.4 SWZ</w:t>
      </w:r>
      <w:r w:rsidRPr="00316393">
        <w:rPr>
          <w:rFonts w:eastAsia="Arial" w:cs="Arial"/>
          <w:b/>
          <w:color w:val="000000"/>
          <w:sz w:val="24"/>
          <w:szCs w:val="21"/>
        </w:rPr>
        <w:t xml:space="preserve"> – </w:t>
      </w:r>
      <w:r w:rsidRPr="00316393">
        <w:rPr>
          <w:rFonts w:eastAsia="Arial" w:cs="Arial"/>
          <w:color w:val="000000"/>
          <w:sz w:val="24"/>
          <w:szCs w:val="21"/>
        </w:rPr>
        <w:t xml:space="preserve">wykazu dostaw wykonanych, w okresie ostatnich 3 lat przed </w:t>
      </w:r>
      <w:r w:rsidRPr="00316393">
        <w:rPr>
          <w:rFonts w:eastAsia="Arial" w:cs="Arial"/>
          <w:color w:val="000000"/>
          <w:sz w:val="24"/>
          <w:szCs w:val="21"/>
        </w:rPr>
        <w:lastRenderedPageBreak/>
        <w:t>upływem terminu składania ofert, a jeżeli okres prowadzenia działalności jest krótszy – w tym okresie, wraz z podaniem liczby autobus</w:t>
      </w:r>
      <w:r w:rsidR="002D6A33">
        <w:rPr>
          <w:rFonts w:eastAsia="Arial" w:cs="Arial"/>
          <w:color w:val="000000"/>
          <w:sz w:val="24"/>
          <w:szCs w:val="21"/>
        </w:rPr>
        <w:t>u/</w:t>
      </w:r>
      <w:r w:rsidRPr="00316393">
        <w:rPr>
          <w:rFonts w:eastAsia="Arial" w:cs="Arial"/>
          <w:color w:val="000000"/>
          <w:sz w:val="24"/>
          <w:szCs w:val="21"/>
        </w:rPr>
        <w:t xml:space="preserve">ów, przedmiotu, dat wykonania dostaw i podmiotów, na rzecz których dostawy zostały wykonane. Wzór dokumentu zawarty jest w </w:t>
      </w:r>
      <w:r w:rsidRPr="00CB3179">
        <w:rPr>
          <w:rFonts w:eastAsia="Arial" w:cs="Arial"/>
          <w:color w:val="000000"/>
          <w:sz w:val="24"/>
          <w:szCs w:val="21"/>
        </w:rPr>
        <w:t>załączniku</w:t>
      </w:r>
      <w:r w:rsidR="00365E70" w:rsidRPr="00CB3179">
        <w:rPr>
          <w:rFonts w:eastAsia="Arial" w:cs="Arial"/>
          <w:color w:val="000000"/>
          <w:sz w:val="24"/>
          <w:szCs w:val="21"/>
        </w:rPr>
        <w:t xml:space="preserve"> 7 </w:t>
      </w:r>
      <w:r w:rsidRPr="00CB3179">
        <w:rPr>
          <w:rFonts w:eastAsia="Arial" w:cs="Arial"/>
          <w:color w:val="000000"/>
          <w:sz w:val="24"/>
          <w:szCs w:val="21"/>
        </w:rPr>
        <w:t>do SWZ. Do wykazu</w:t>
      </w:r>
      <w:r w:rsidRPr="00316393">
        <w:rPr>
          <w:rFonts w:eastAsia="Arial" w:cs="Arial"/>
          <w:color w:val="000000"/>
          <w:sz w:val="24"/>
          <w:szCs w:val="21"/>
        </w:rPr>
        <w:t xml:space="preserve"> należy dołączyć dowody określające czy te dostawy zostały wykonane należycie, przy czym dowodami  są referencje bądź inne dokumenty wystawione przez podmiot, na rzecz którego dostawy były wykonywane, </w:t>
      </w:r>
      <w:r w:rsidR="00CB3179">
        <w:rPr>
          <w:rFonts w:eastAsia="Arial" w:cs="Arial"/>
          <w:color w:val="000000"/>
          <w:sz w:val="24"/>
          <w:szCs w:val="21"/>
        </w:rPr>
        <w:br/>
      </w:r>
      <w:r w:rsidRPr="00316393">
        <w:rPr>
          <w:rFonts w:eastAsia="Arial" w:cs="Arial"/>
          <w:color w:val="000000"/>
          <w:sz w:val="24"/>
          <w:szCs w:val="21"/>
        </w:rPr>
        <w:t>a jeżeli Wykonawca z przyczyn niezależnych od niego nie jest w stanie uzyskać tych dokumentów – oświadczenie Wykonawcy.</w:t>
      </w:r>
    </w:p>
    <w:p w14:paraId="54E39682" w14:textId="4E80F43A" w:rsidR="009B2DFA" w:rsidRPr="00316393" w:rsidRDefault="001C2BE5" w:rsidP="008C2E38">
      <w:pPr>
        <w:pStyle w:val="Akapitzlist"/>
        <w:numPr>
          <w:ilvl w:val="1"/>
          <w:numId w:val="25"/>
        </w:numPr>
        <w:pBdr>
          <w:top w:val="nil"/>
          <w:left w:val="nil"/>
          <w:bottom w:val="nil"/>
          <w:right w:val="nil"/>
          <w:between w:val="nil"/>
        </w:pBdr>
        <w:tabs>
          <w:tab w:val="left" w:pos="426"/>
        </w:tabs>
        <w:spacing w:line="360" w:lineRule="auto"/>
        <w:rPr>
          <w:rFonts w:eastAsia="Arial" w:cs="Arial"/>
          <w:b/>
          <w:sz w:val="24"/>
          <w:szCs w:val="21"/>
        </w:rPr>
      </w:pPr>
      <w:r w:rsidRPr="00316393">
        <w:rPr>
          <w:rFonts w:eastAsia="Arial" w:cs="Arial"/>
          <w:b/>
          <w:sz w:val="24"/>
          <w:szCs w:val="21"/>
        </w:rPr>
        <w:t>w zakresie dotyczącym sytuacji finansowej</w:t>
      </w:r>
      <w:r w:rsidRPr="00316393">
        <w:rPr>
          <w:rFonts w:eastAsia="Arial" w:cs="Arial"/>
          <w:sz w:val="24"/>
          <w:szCs w:val="21"/>
        </w:rPr>
        <w:t xml:space="preserve"> wymaganej w rozdziale </w:t>
      </w:r>
      <w:r w:rsidR="00BC0D71">
        <w:rPr>
          <w:rFonts w:eastAsia="Arial" w:cs="Arial"/>
          <w:sz w:val="24"/>
          <w:szCs w:val="21"/>
        </w:rPr>
        <w:t>IX</w:t>
      </w:r>
      <w:r w:rsidRPr="00316393">
        <w:rPr>
          <w:rFonts w:eastAsia="Arial" w:cs="Arial"/>
          <w:sz w:val="24"/>
          <w:szCs w:val="21"/>
        </w:rPr>
        <w:t xml:space="preserve"> pkt 1.3 SWZ</w:t>
      </w:r>
      <w:r w:rsidR="00C46410" w:rsidRPr="00316393">
        <w:rPr>
          <w:rFonts w:eastAsia="Arial" w:cs="Arial"/>
          <w:sz w:val="24"/>
          <w:szCs w:val="21"/>
        </w:rPr>
        <w:t xml:space="preserve"> </w:t>
      </w:r>
      <w:r w:rsidRPr="00316393">
        <w:rPr>
          <w:rFonts w:eastAsia="Arial" w:cs="Arial"/>
          <w:sz w:val="24"/>
          <w:szCs w:val="21"/>
        </w:rPr>
        <w:t>- informacji banku lub spółdzielczej kasy oszczędnościowo-kredytowej potwierdzającej wysokość posiadanych środków finansowych lub zdolność kredytową Wykonawcy, w okresie nie wcześniejszym niż 3 miesiące przed jej złożeniem;</w:t>
      </w:r>
    </w:p>
    <w:p w14:paraId="3A11D131" w14:textId="4BA2A136" w:rsidR="009B2DFA" w:rsidRPr="00316393" w:rsidRDefault="001C2BE5" w:rsidP="00BC0D71">
      <w:pPr>
        <w:widowControl w:val="0"/>
        <w:pBdr>
          <w:top w:val="nil"/>
          <w:left w:val="nil"/>
          <w:bottom w:val="nil"/>
          <w:right w:val="nil"/>
          <w:between w:val="nil"/>
        </w:pBdr>
        <w:spacing w:after="0" w:line="360" w:lineRule="auto"/>
        <w:ind w:left="357"/>
        <w:contextualSpacing/>
        <w:rPr>
          <w:rFonts w:ascii="Arial" w:eastAsia="Arial" w:hAnsi="Arial" w:cs="Arial"/>
          <w:iCs/>
          <w:color w:val="000000"/>
          <w:sz w:val="24"/>
          <w:szCs w:val="24"/>
        </w:rPr>
      </w:pPr>
      <w:r w:rsidRPr="00316393">
        <w:rPr>
          <w:rFonts w:ascii="Arial" w:eastAsia="Arial" w:hAnsi="Arial" w:cs="Arial"/>
          <w:b/>
          <w:bCs/>
          <w:iCs/>
          <w:color w:val="000000"/>
          <w:sz w:val="24"/>
          <w:szCs w:val="24"/>
        </w:rPr>
        <w:t>Uwaga:</w:t>
      </w:r>
      <w:r w:rsidRPr="00316393">
        <w:rPr>
          <w:rFonts w:ascii="Arial" w:eastAsia="Arial" w:hAnsi="Arial" w:cs="Arial"/>
          <w:iCs/>
          <w:color w:val="000000"/>
          <w:sz w:val="24"/>
          <w:szCs w:val="24"/>
        </w:rPr>
        <w:t xml:space="preserve"> Wykonawca winien posiadać środki finansowe albo zdolność kredytową albo łącznie środki finansowe i zdolność kredytową w wysokości wskazanej </w:t>
      </w:r>
      <w:r w:rsidR="00BC0D71">
        <w:rPr>
          <w:rFonts w:ascii="Arial" w:eastAsia="Arial" w:hAnsi="Arial" w:cs="Arial"/>
          <w:iCs/>
          <w:color w:val="000000"/>
          <w:sz w:val="24"/>
          <w:szCs w:val="24"/>
        </w:rPr>
        <w:br/>
      </w:r>
      <w:r w:rsidRPr="00316393">
        <w:rPr>
          <w:rFonts w:ascii="Arial" w:eastAsia="Arial" w:hAnsi="Arial" w:cs="Arial"/>
          <w:iCs/>
          <w:color w:val="000000"/>
          <w:sz w:val="24"/>
          <w:szCs w:val="24"/>
        </w:rPr>
        <w:t xml:space="preserve">w Rozdziale </w:t>
      </w:r>
      <w:r w:rsidR="00BC0D71">
        <w:rPr>
          <w:rFonts w:ascii="Arial" w:eastAsia="Arial" w:hAnsi="Arial" w:cs="Arial"/>
          <w:iCs/>
          <w:color w:val="000000"/>
          <w:sz w:val="24"/>
          <w:szCs w:val="24"/>
        </w:rPr>
        <w:t>IX</w:t>
      </w:r>
      <w:r w:rsidRPr="00316393">
        <w:rPr>
          <w:rFonts w:ascii="Arial" w:eastAsia="Arial" w:hAnsi="Arial" w:cs="Arial"/>
          <w:iCs/>
          <w:color w:val="000000"/>
          <w:sz w:val="24"/>
          <w:szCs w:val="24"/>
        </w:rPr>
        <w:t xml:space="preserve"> pkt 1.3 SWZ. </w:t>
      </w:r>
    </w:p>
    <w:p w14:paraId="58932814" w14:textId="390F6E9B" w:rsidR="009B2DFA" w:rsidRPr="00316393" w:rsidRDefault="001C2BE5" w:rsidP="00BC0D71">
      <w:pPr>
        <w:spacing w:after="0" w:line="360" w:lineRule="auto"/>
        <w:ind w:left="357"/>
        <w:contextualSpacing/>
        <w:rPr>
          <w:rFonts w:ascii="Arial" w:eastAsia="Arial" w:hAnsi="Arial" w:cs="Arial"/>
          <w:i/>
          <w:sz w:val="24"/>
          <w:szCs w:val="24"/>
        </w:rPr>
      </w:pPr>
      <w:r w:rsidRPr="00316393">
        <w:rPr>
          <w:rFonts w:ascii="Arial" w:eastAsia="Arial" w:hAnsi="Arial" w:cs="Arial"/>
          <w:iCs/>
          <w:sz w:val="24"/>
          <w:szCs w:val="24"/>
        </w:rPr>
        <w:t>W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w:t>
      </w:r>
      <w:r w:rsidRPr="00316393">
        <w:rPr>
          <w:rFonts w:ascii="Arial" w:eastAsia="Arial" w:hAnsi="Arial" w:cs="Arial"/>
          <w:b/>
          <w:iCs/>
          <w:sz w:val="24"/>
          <w:szCs w:val="24"/>
        </w:rPr>
        <w:t xml:space="preserve"> </w:t>
      </w:r>
      <w:r w:rsidRPr="00316393">
        <w:rPr>
          <w:rFonts w:ascii="Arial" w:eastAsia="Arial" w:hAnsi="Arial" w:cs="Arial"/>
          <w:iCs/>
          <w:sz w:val="24"/>
          <w:szCs w:val="24"/>
        </w:rPr>
        <w:t xml:space="preserve">dniu opublikowania ogłoszenia o niniejszym zamówieniu </w:t>
      </w:r>
      <w:r w:rsidR="00BC0D71">
        <w:rPr>
          <w:rFonts w:ascii="Arial" w:eastAsia="Arial" w:hAnsi="Arial" w:cs="Arial"/>
          <w:iCs/>
          <w:sz w:val="24"/>
          <w:szCs w:val="24"/>
        </w:rPr>
        <w:br/>
      </w:r>
      <w:r w:rsidRPr="00316393">
        <w:rPr>
          <w:rFonts w:ascii="Arial" w:eastAsia="Arial" w:hAnsi="Arial" w:cs="Arial"/>
          <w:iCs/>
          <w:sz w:val="24"/>
          <w:szCs w:val="24"/>
        </w:rPr>
        <w:t>w Dzienniku Urzędowym Unii Europejskiej, a jeżeli w tym dniu kursu nie ogłoszono, to według tabeli kursów średnich NBP ostatnio przed tą datą ogłoszonych.</w:t>
      </w:r>
    </w:p>
    <w:p w14:paraId="20757AF5" w14:textId="77777777" w:rsidR="009B2DFA" w:rsidRPr="00BC0D71" w:rsidRDefault="001C2BE5" w:rsidP="00BC0D71">
      <w:pPr>
        <w:spacing w:after="0" w:line="360" w:lineRule="auto"/>
        <w:ind w:left="357"/>
        <w:contextualSpacing/>
        <w:rPr>
          <w:rFonts w:ascii="Arial" w:eastAsia="Arial" w:hAnsi="Arial" w:cs="Arial"/>
          <w:iCs/>
          <w:sz w:val="24"/>
          <w:szCs w:val="24"/>
        </w:rPr>
      </w:pPr>
      <w:r w:rsidRPr="00BC0D71">
        <w:rPr>
          <w:rFonts w:ascii="Arial" w:eastAsia="Arial" w:hAnsi="Arial" w:cs="Arial"/>
          <w:b/>
          <w:iCs/>
          <w:sz w:val="24"/>
          <w:szCs w:val="24"/>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w:t>
      </w:r>
    </w:p>
    <w:p w14:paraId="6B6E4F14" w14:textId="4EC8654A" w:rsidR="009B2DFA" w:rsidRPr="00BC0D71" w:rsidRDefault="001C2BE5" w:rsidP="00BC0D71">
      <w:pPr>
        <w:pBdr>
          <w:top w:val="nil"/>
          <w:left w:val="nil"/>
          <w:bottom w:val="nil"/>
          <w:right w:val="nil"/>
          <w:between w:val="nil"/>
        </w:pBdr>
        <w:spacing w:after="0" w:line="360" w:lineRule="auto"/>
        <w:ind w:left="357"/>
        <w:contextualSpacing/>
        <w:rPr>
          <w:rFonts w:ascii="Arial" w:eastAsia="Arial" w:hAnsi="Arial" w:cs="Arial"/>
          <w:iCs/>
          <w:color w:val="000000"/>
          <w:sz w:val="24"/>
          <w:szCs w:val="24"/>
        </w:rPr>
      </w:pPr>
      <w:r w:rsidRPr="00BC0D71">
        <w:rPr>
          <w:rFonts w:ascii="Arial" w:eastAsia="Arial" w:hAnsi="Arial" w:cs="Arial"/>
          <w:iCs/>
          <w:color w:val="000000"/>
          <w:sz w:val="24"/>
          <w:szCs w:val="24"/>
        </w:rPr>
        <w:t xml:space="preserve">Jeżeli z uzasadnionej przyczyny Wykonawca nie może złożyć dokumentów dotyczących sytuacji finansowej wymaganych przez Zamawiającego, może złożyć </w:t>
      </w:r>
      <w:r w:rsidRPr="00BC0D71">
        <w:rPr>
          <w:rFonts w:ascii="Arial" w:eastAsia="Arial" w:hAnsi="Arial" w:cs="Arial"/>
          <w:iCs/>
          <w:color w:val="000000"/>
          <w:sz w:val="24"/>
          <w:szCs w:val="24"/>
        </w:rPr>
        <w:lastRenderedPageBreak/>
        <w:t>inny dokument, który w wystarczający sposób potwierdza spełnianie opisanego przez Zamawiającego warunku udziału w postępowaniu.</w:t>
      </w:r>
    </w:p>
    <w:p w14:paraId="01DCB10C" w14:textId="77777777" w:rsidR="009B2DFA" w:rsidRPr="00BC0D71" w:rsidRDefault="001C2BE5" w:rsidP="008C2E38">
      <w:pPr>
        <w:pStyle w:val="Akapitzlist"/>
        <w:numPr>
          <w:ilvl w:val="0"/>
          <w:numId w:val="25"/>
        </w:numPr>
        <w:pBdr>
          <w:top w:val="nil"/>
          <w:left w:val="nil"/>
          <w:bottom w:val="nil"/>
          <w:right w:val="nil"/>
          <w:between w:val="nil"/>
        </w:pBdr>
        <w:tabs>
          <w:tab w:val="left" w:pos="426"/>
        </w:tabs>
        <w:spacing w:line="360" w:lineRule="auto"/>
        <w:rPr>
          <w:rFonts w:eastAsia="Arial" w:cs="Arial"/>
          <w:color w:val="000000"/>
          <w:sz w:val="24"/>
          <w:szCs w:val="24"/>
        </w:rPr>
      </w:pPr>
      <w:r w:rsidRPr="00BC0D71">
        <w:rPr>
          <w:rFonts w:eastAsia="Arial" w:cs="Arial"/>
          <w:color w:val="000000"/>
          <w:sz w:val="24"/>
          <w:szCs w:val="24"/>
        </w:rPr>
        <w:t>Wykonawca nie jest zobowiązany do złożenia podmiotowych środków dowodowych, które Zamawiający posiada, jeżeli wykonawca wskaże te środki oraz potwierdzi ich prawidłowość i aktualność.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0C2D692D" w14:textId="27550BAD" w:rsidR="009B2DFA" w:rsidRPr="00BC0D71" w:rsidRDefault="001C2BE5" w:rsidP="008C2E38">
      <w:pPr>
        <w:pStyle w:val="Akapitzlist"/>
        <w:numPr>
          <w:ilvl w:val="0"/>
          <w:numId w:val="25"/>
        </w:numPr>
        <w:pBdr>
          <w:top w:val="nil"/>
          <w:left w:val="nil"/>
          <w:bottom w:val="nil"/>
          <w:right w:val="nil"/>
          <w:between w:val="nil"/>
        </w:pBdr>
        <w:tabs>
          <w:tab w:val="left" w:pos="426"/>
        </w:tabs>
        <w:spacing w:line="360" w:lineRule="auto"/>
        <w:rPr>
          <w:rFonts w:eastAsia="Arial" w:cs="Arial"/>
          <w:color w:val="000000"/>
          <w:sz w:val="24"/>
          <w:szCs w:val="24"/>
        </w:rPr>
      </w:pPr>
      <w:r w:rsidRPr="00BC0D71">
        <w:rPr>
          <w:rFonts w:eastAsia="Arial" w:cs="Arial"/>
          <w:color w:val="000000"/>
          <w:sz w:val="24"/>
          <w:szCs w:val="24"/>
        </w:rPr>
        <w:t>Podmiotowe środki dowodowe oraz inne dokumenty lub oświadczenia, o których mowa w Rozporządzeniu w sprawie dokumentów, składa się zgodnie z tym Rozporządzeniem w sposób określony w rozdziale XI SWZ.</w:t>
      </w:r>
    </w:p>
    <w:p w14:paraId="054AB33E" w14:textId="11BB656A" w:rsidR="009B2DFA" w:rsidRPr="003F6173" w:rsidRDefault="00B531A5"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color w:val="000000"/>
          <w:sz w:val="28"/>
          <w:szCs w:val="28"/>
        </w:rPr>
      </w:pPr>
      <w:bookmarkStart w:id="8" w:name="_heading=h.lnxbz9" w:colFirst="0" w:colLast="0"/>
      <w:bookmarkEnd w:id="8"/>
      <w:r w:rsidRPr="003F6173">
        <w:rPr>
          <w:rFonts w:ascii="Arial" w:eastAsia="Arial" w:hAnsi="Arial" w:cs="Arial"/>
          <w:b/>
          <w:color w:val="000000"/>
          <w:sz w:val="28"/>
          <w:szCs w:val="28"/>
        </w:rPr>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rsidP="008C2E38">
      <w:pPr>
        <w:numPr>
          <w:ilvl w:val="0"/>
          <w:numId w:val="19"/>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Oświadczenia, wnioski, zawiadomienia lub informacje, które wpłyną do Zamawiającego, uważa się za dokumenty złożone w terminie, jeśli ich czytelna treść dotrze do Zamawiającego przed upływem tego terminu. Za datę wpływu </w:t>
      </w:r>
      <w:r w:rsidRPr="00930EE3">
        <w:rPr>
          <w:rFonts w:ascii="Arial" w:eastAsia="Arial" w:hAnsi="Arial" w:cs="Arial"/>
          <w:color w:val="000000"/>
          <w:sz w:val="24"/>
          <w:szCs w:val="24"/>
        </w:rPr>
        <w:lastRenderedPageBreak/>
        <w:t>oświadczeń, wniosków, zawiadomień oraz informacji przyjmuje się datę ich złożenia/wysłania na Platformie.</w:t>
      </w:r>
    </w:p>
    <w:p w14:paraId="5922DF3D" w14:textId="77777777" w:rsidR="00930EE3" w:rsidRPr="00373A57"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29DB01C0" w:rsidR="009B2DFA" w:rsidRPr="00930EE3"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 xml:space="preserve">Oferty, oświadczenia, o których mowa w art. 125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xml:space="preserve">, podmiotowe środki dowodowe, zobowiązanie podmiotu udostępniającego zasoby (art. 118 ust. 3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xml:space="preserve">), przedmiotowe środki dowodowe, pełnomocnictwo sporządza się w postaci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w:t>
      </w:r>
    </w:p>
    <w:p w14:paraId="21A544DC" w14:textId="6E2D08E4" w:rsidR="009B2DFA" w:rsidRPr="00930EE3"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36693AFE" w:rsidR="009B2DFA" w:rsidRPr="00930EE3"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4"/>
          <w:szCs w:val="24"/>
        </w:rPr>
      </w:pPr>
      <w:r w:rsidRPr="00930EE3">
        <w:rPr>
          <w:rFonts w:ascii="Arial" w:eastAsia="Arial" w:hAnsi="Arial" w:cs="Arial"/>
          <w:b/>
          <w:bCs/>
          <w:color w:val="000000"/>
          <w:sz w:val="24"/>
          <w:szCs w:val="24"/>
        </w:rPr>
        <w:t>Oferta (</w:t>
      </w:r>
      <w:r w:rsidRPr="00930EE3">
        <w:rPr>
          <w:rFonts w:ascii="Arial" w:eastAsia="Arial" w:hAnsi="Arial" w:cs="Arial"/>
          <w:b/>
          <w:color w:val="000000"/>
          <w:sz w:val="24"/>
          <w:szCs w:val="24"/>
        </w:rPr>
        <w:t xml:space="preserve">wszystkie dokumenty tworzące ofertę) powinna być sporządzona w języku polskim i złożona pod rygorem nieważności </w:t>
      </w:r>
      <w:r w:rsidR="00930EE3">
        <w:rPr>
          <w:rFonts w:ascii="Arial" w:eastAsia="Arial" w:hAnsi="Arial" w:cs="Arial"/>
          <w:b/>
          <w:color w:val="000000"/>
          <w:sz w:val="24"/>
          <w:szCs w:val="24"/>
        </w:rPr>
        <w:br/>
      </w:r>
      <w:r w:rsidRPr="00930EE3">
        <w:rPr>
          <w:rFonts w:ascii="Arial" w:eastAsia="Arial" w:hAnsi="Arial" w:cs="Arial"/>
          <w:b/>
          <w:color w:val="000000"/>
          <w:sz w:val="24"/>
          <w:szCs w:val="24"/>
        </w:rPr>
        <w:t>w formie elektronicznej tj. jako Dokument elektroniczny przez osobę/osoby upoważnione do reprezentacji Wykonawcy podpisany kwalifikowanym podpisem elektronicznym przez osoby upoważnione do reprezentacji Wykonawcy.</w:t>
      </w:r>
    </w:p>
    <w:p w14:paraId="6F083B53" w14:textId="7C1CF399"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w:t>
      </w:r>
      <w:proofErr w:type="spellStart"/>
      <w:r w:rsidRPr="00C4580C">
        <w:rPr>
          <w:rFonts w:ascii="Arial" w:eastAsia="Arial" w:hAnsi="Arial" w:cs="Arial"/>
          <w:color w:val="000000"/>
          <w:sz w:val="24"/>
          <w:szCs w:val="24"/>
        </w:rPr>
        <w:t>Pzp</w:t>
      </w:r>
      <w:proofErr w:type="spellEnd"/>
      <w:r w:rsidRPr="00C4580C">
        <w:rPr>
          <w:rFonts w:ascii="Arial" w:eastAsia="Arial" w:hAnsi="Arial" w:cs="Arial"/>
          <w:color w:val="000000"/>
          <w:sz w:val="24"/>
          <w:szCs w:val="24"/>
        </w:rPr>
        <w:t xml:space="preserve">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5B114A78"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Podmiotowe środki dowodowe, przedmiotowe środki dowodowe oraz inne dokumenty lub oświadczenia sporządzone w języku obcym przekazuje się wraz z tłumaczeniem na język polski.</w:t>
      </w:r>
    </w:p>
    <w:p w14:paraId="7C9F1E9A" w14:textId="7B25E51E"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Podmiotowe środki dowodowe oraz zobowiązanie podmiotu udostępniającego zasoby, przedmiotowe środki dowodowe, niewystawione przez upoważnione podmioty, oraz pełnomocnictwo przekazuje się </w:t>
      </w:r>
      <w:r w:rsidR="00A03A1C">
        <w:rPr>
          <w:rFonts w:ascii="Arial" w:eastAsia="Arial" w:hAnsi="Arial" w:cs="Arial"/>
          <w:color w:val="000000"/>
          <w:sz w:val="24"/>
          <w:szCs w:val="24"/>
        </w:rPr>
        <w:br/>
      </w:r>
      <w:r w:rsidRPr="00C4580C">
        <w:rPr>
          <w:rFonts w:ascii="Arial" w:eastAsia="Arial" w:hAnsi="Arial" w:cs="Arial"/>
          <w:color w:val="000000"/>
          <w:sz w:val="24"/>
          <w:szCs w:val="24"/>
        </w:rPr>
        <w:t>w postaci elektronicznej i opatruje się kwalifikowanym podpisem elektronicznym.</w:t>
      </w:r>
    </w:p>
    <w:p w14:paraId="7F65E2FE" w14:textId="77777777"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77D3A0F6"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w:anchor="bookmark=id.2u6wntf">
        <w:r w:rsidRPr="00C4580C">
          <w:rPr>
            <w:rFonts w:ascii="Arial" w:eastAsia="Arial" w:hAnsi="Arial" w:cs="Arial"/>
            <w:color w:val="000000"/>
            <w:sz w:val="24"/>
            <w:szCs w:val="24"/>
          </w:rPr>
          <w:t>art. 118</w:t>
        </w:r>
      </w:hyperlink>
      <w:r w:rsidRPr="00C4580C">
        <w:rPr>
          <w:rFonts w:ascii="Arial" w:eastAsia="Arial" w:hAnsi="Arial" w:cs="Arial"/>
          <w:color w:val="000000"/>
          <w:sz w:val="24"/>
          <w:szCs w:val="24"/>
        </w:rPr>
        <w:t xml:space="preserve"> ustawy </w:t>
      </w:r>
      <w:proofErr w:type="spellStart"/>
      <w:r w:rsidRPr="00C4580C">
        <w:rPr>
          <w:rFonts w:ascii="Arial" w:eastAsia="Arial" w:hAnsi="Arial" w:cs="Arial"/>
          <w:color w:val="000000"/>
          <w:sz w:val="24"/>
          <w:szCs w:val="24"/>
        </w:rPr>
        <w:t>Pzp</w:t>
      </w:r>
      <w:proofErr w:type="spellEnd"/>
      <w:r w:rsidRPr="00C4580C">
        <w:rPr>
          <w:rFonts w:ascii="Arial" w:eastAsia="Arial" w:hAnsi="Arial" w:cs="Arial"/>
          <w:color w:val="000000"/>
          <w:sz w:val="24"/>
          <w:szCs w:val="24"/>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6BF5F24F" w14:textId="77777777"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w postaci papierowej, o którym mowa w pkt 4.7  dokonuje w przypadku:</w:t>
      </w:r>
    </w:p>
    <w:p w14:paraId="0EE10735" w14:textId="2523919E" w:rsidR="009B2DFA" w:rsidRPr="00C4580C" w:rsidRDefault="001C2BE5" w:rsidP="008C2E38">
      <w:pPr>
        <w:numPr>
          <w:ilvl w:val="2"/>
          <w:numId w:val="19"/>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69DE29BC" w14:textId="766AC628" w:rsidR="009B2DFA" w:rsidRPr="00320EC1" w:rsidRDefault="001C2BE5" w:rsidP="008C2E38">
      <w:pPr>
        <w:numPr>
          <w:ilvl w:val="2"/>
          <w:numId w:val="19"/>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przedmiotowego środka </w:t>
      </w:r>
      <w:r w:rsidR="00320EC1" w:rsidRPr="00320EC1">
        <w:rPr>
          <w:rFonts w:ascii="Arial" w:eastAsia="Arial" w:hAnsi="Arial" w:cs="Arial"/>
          <w:color w:val="000000"/>
          <w:sz w:val="24"/>
          <w:szCs w:val="24"/>
        </w:rPr>
        <w:t>dowodowego</w:t>
      </w:r>
      <w:r w:rsidRPr="00320EC1">
        <w:rPr>
          <w:rFonts w:ascii="Arial" w:eastAsia="Arial" w:hAnsi="Arial" w:cs="Arial"/>
          <w:color w:val="000000"/>
          <w:sz w:val="24"/>
          <w:szCs w:val="24"/>
        </w:rPr>
        <w:t xml:space="preserve"> lub zobowiązania podmiotu udostępniającego zasoby - odpowiednio wykonawca lub wykonawca wspólnie ubiegający się o udzielenie zamówienia albo notariusz;</w:t>
      </w:r>
    </w:p>
    <w:p w14:paraId="0AF3F4F4" w14:textId="77777777" w:rsidR="009B2DFA" w:rsidRPr="00320EC1" w:rsidRDefault="001C2BE5" w:rsidP="008C2E38">
      <w:pPr>
        <w:numPr>
          <w:ilvl w:val="2"/>
          <w:numId w:val="19"/>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lastRenderedPageBreak/>
        <w:t>pełnomocnictwa – mocodawca albo notariusz.</w:t>
      </w:r>
    </w:p>
    <w:p w14:paraId="4C08FE72" w14:textId="36D7C7E1" w:rsidR="009B2DFA" w:rsidRPr="00320EC1"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rsidP="008C2E38">
      <w:pPr>
        <w:numPr>
          <w:ilvl w:val="2"/>
          <w:numId w:val="19"/>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3E8A35D9" w14:textId="77777777" w:rsidR="009B2DFA" w:rsidRPr="00320EC1" w:rsidRDefault="001C2BE5" w:rsidP="008C2E38">
      <w:pPr>
        <w:numPr>
          <w:ilvl w:val="2"/>
          <w:numId w:val="19"/>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przedmiotowych środków dowodowych - odpowiednio wykonawca lub wykonawca wspólnie ubiegający się o udzielenie zamówienia albo notariusz;</w:t>
      </w:r>
    </w:p>
    <w:p w14:paraId="5740909C" w14:textId="77777777" w:rsidR="009B2DFA" w:rsidRPr="00320EC1" w:rsidRDefault="001C2BE5" w:rsidP="008C2E38">
      <w:pPr>
        <w:numPr>
          <w:ilvl w:val="2"/>
          <w:numId w:val="19"/>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innych dokumentów - odpowiednio wykonawca lub wykonawca wspólnie ubiegający się o udzielenie zamówienia, w zakresie dokumentów, które każdego z nich dotyczą, albo notariusz.</w:t>
      </w:r>
    </w:p>
    <w:p w14:paraId="62F89526" w14:textId="0F9A7898" w:rsidR="009B2DFA" w:rsidRPr="00320EC1" w:rsidRDefault="001C2BE5" w:rsidP="008C2E38">
      <w:pPr>
        <w:numPr>
          <w:ilvl w:val="1"/>
          <w:numId w:val="19"/>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b/>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320EC1">
        <w:rPr>
          <w:rFonts w:ascii="Arial" w:eastAsia="Arial" w:hAnsi="Arial" w:cs="Arial"/>
          <w:color w:val="000000"/>
          <w:sz w:val="24"/>
          <w:szCs w:val="24"/>
        </w:rPr>
        <w:t>.</w:t>
      </w:r>
    </w:p>
    <w:p w14:paraId="757EC2E5" w14:textId="77777777" w:rsidR="009B2DFA" w:rsidRPr="0035335D" w:rsidRDefault="001C2BE5" w:rsidP="008C2E38">
      <w:pPr>
        <w:numPr>
          <w:ilvl w:val="0"/>
          <w:numId w:val="19"/>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6B2BD8E7" w:rsidR="009B2DFA" w:rsidRPr="0035335D"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Ofertę, oświadczenia, o których mowa w art. 125 ust. 1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podmiotowe środki dowodowe, pełnomocnictwa, zobowiązanie podmiotu</w:t>
      </w:r>
      <w:r w:rsidR="0035335D">
        <w:rPr>
          <w:rFonts w:ascii="Arial" w:eastAsia="Arial" w:hAnsi="Arial" w:cs="Arial"/>
          <w:color w:val="000000"/>
          <w:sz w:val="24"/>
          <w:szCs w:val="24"/>
        </w:rPr>
        <w:t xml:space="preserve"> </w:t>
      </w:r>
      <w:r w:rsidRPr="0035335D">
        <w:rPr>
          <w:rFonts w:ascii="Arial" w:eastAsia="Arial" w:hAnsi="Arial" w:cs="Arial"/>
          <w:color w:val="000000"/>
          <w:sz w:val="24"/>
          <w:szCs w:val="24"/>
        </w:rPr>
        <w:lastRenderedPageBreak/>
        <w:t>udostępniającego zasoby sporządza się w postaci elektronicznej, w ogólnie dostępnych formatach danych, w szczególności w formatach .txt, .rtf, .pdf, .</w:t>
      </w:r>
      <w:proofErr w:type="spellStart"/>
      <w:r w:rsidRPr="0035335D">
        <w:rPr>
          <w:rFonts w:ascii="Arial" w:eastAsia="Arial" w:hAnsi="Arial" w:cs="Arial"/>
          <w:color w:val="000000"/>
          <w:sz w:val="24"/>
          <w:szCs w:val="24"/>
        </w:rPr>
        <w:t>doc</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docx</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odt</w:t>
      </w:r>
      <w:proofErr w:type="spellEnd"/>
      <w:r w:rsidRPr="0035335D">
        <w:rPr>
          <w:rFonts w:ascii="Arial" w:eastAsia="Arial" w:hAnsi="Arial" w:cs="Arial"/>
          <w:color w:val="000000"/>
          <w:sz w:val="24"/>
          <w:szCs w:val="24"/>
        </w:rPr>
        <w: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drogą elektroniczną: </w:t>
      </w:r>
      <w:hyperlink r:id="rId12"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9" w:name="_heading=h.35nkun2" w:colFirst="0" w:colLast="0"/>
      <w:bookmarkEnd w:id="9"/>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w zakładce „Instrukcje dla Wykonawców” na stronie internetowej pod adresem:   https://platformazakupowa.pl/strona/45-instrukcje</w:t>
      </w:r>
    </w:p>
    <w:p w14:paraId="1FF7A3E8" w14:textId="732C78C6" w:rsidR="009B2DFA" w:rsidRPr="0035335D"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Zgodnie z 67 ustawy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Zamawiający podaje wymagania techniczne związane z korzystaniem z Platformy</w:t>
      </w:r>
    </w:p>
    <w:p w14:paraId="7B604F70" w14:textId="77777777" w:rsidR="00DD45EB"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stały dostęp do sieci Internet o gwarantowanej przepustowości nie mniejszej niż 512 </w:t>
      </w:r>
      <w:proofErr w:type="spellStart"/>
      <w:r w:rsidRPr="0035335D">
        <w:rPr>
          <w:rFonts w:ascii="Arial" w:eastAsia="Arial" w:hAnsi="Arial" w:cs="Arial"/>
          <w:color w:val="000000"/>
          <w:sz w:val="24"/>
          <w:szCs w:val="24"/>
        </w:rPr>
        <w:t>kb</w:t>
      </w:r>
      <w:proofErr w:type="spellEnd"/>
      <w:r w:rsidRPr="0035335D">
        <w:rPr>
          <w:rFonts w:ascii="Arial" w:eastAsia="Arial" w:hAnsi="Arial" w:cs="Arial"/>
          <w:color w:val="000000"/>
          <w:sz w:val="24"/>
          <w:szCs w:val="24"/>
        </w:rPr>
        <w:t>/s,</w:t>
      </w:r>
    </w:p>
    <w:p w14:paraId="36EC4AB7" w14:textId="01FDF7EF" w:rsidR="00DD45EB"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zainstalowany program Adobe </w:t>
      </w:r>
      <w:proofErr w:type="spellStart"/>
      <w:r w:rsidRPr="0035335D">
        <w:rPr>
          <w:rFonts w:ascii="Arial" w:eastAsia="Arial" w:hAnsi="Arial" w:cs="Arial"/>
          <w:color w:val="000000"/>
          <w:sz w:val="24"/>
          <w:szCs w:val="24"/>
        </w:rPr>
        <w:t>Acrobat</w:t>
      </w:r>
      <w:proofErr w:type="spellEnd"/>
      <w:r w:rsidRPr="0035335D">
        <w:rPr>
          <w:rFonts w:ascii="Arial" w:eastAsia="Arial" w:hAnsi="Arial" w:cs="Arial"/>
          <w:color w:val="000000"/>
          <w:sz w:val="24"/>
          <w:szCs w:val="24"/>
        </w:rPr>
        <w:t xml:space="preserve">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rsidP="008C2E38">
      <w:pPr>
        <w:numPr>
          <w:ilvl w:val="2"/>
          <w:numId w:val="19"/>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Oznaczenie czasu odbioru danych przez platformę zakupowa stanowi datę oraz dokładny czas (</w:t>
      </w:r>
      <w:proofErr w:type="spellStart"/>
      <w:r w:rsidRPr="0035335D">
        <w:rPr>
          <w:rFonts w:ascii="Arial" w:eastAsia="Arial" w:hAnsi="Arial" w:cs="Arial"/>
          <w:color w:val="000000"/>
          <w:sz w:val="24"/>
          <w:szCs w:val="24"/>
        </w:rPr>
        <w:t>hh:mm:ss</w:t>
      </w:r>
      <w:proofErr w:type="spellEnd"/>
      <w:r w:rsidRPr="0035335D">
        <w:rPr>
          <w:rFonts w:ascii="Arial" w:eastAsia="Arial" w:hAnsi="Arial" w:cs="Arial"/>
          <w:color w:val="000000"/>
          <w:sz w:val="24"/>
          <w:szCs w:val="24"/>
        </w:rPr>
        <w:t xml:space="preserve">) generowany wg. czasu </w:t>
      </w:r>
      <w:r w:rsidRPr="0035335D">
        <w:rPr>
          <w:rFonts w:ascii="Arial" w:eastAsia="Arial" w:hAnsi="Arial" w:cs="Arial"/>
          <w:color w:val="000000"/>
          <w:sz w:val="24"/>
          <w:szCs w:val="24"/>
        </w:rPr>
        <w:lastRenderedPageBreak/>
        <w:t>lokalnego serwera synchronizowanego z zegarem Głównego Urzędu Miar.</w:t>
      </w:r>
    </w:p>
    <w:p w14:paraId="3A5DDB2B" w14:textId="0F4B2BC5" w:rsidR="009B2DFA" w:rsidRPr="00B531A5"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Osobami uprawnionymi przez Zamawiającego do porozumiewania się (pocztą elektroniczną na adres e-mail sekretariat@km.rybnik.pl) z wykonawcami jest: </w:t>
      </w:r>
      <w:r w:rsidR="00323FBB">
        <w:rPr>
          <w:rFonts w:ascii="Arial" w:eastAsia="Arial" w:hAnsi="Arial" w:cs="Arial"/>
          <w:color w:val="000000"/>
          <w:sz w:val="24"/>
          <w:szCs w:val="24"/>
        </w:rPr>
        <w:t>Łukasz Szczyra</w:t>
      </w:r>
      <w:r w:rsidRPr="00B531A5">
        <w:rPr>
          <w:rFonts w:ascii="Arial" w:eastAsia="Arial" w:hAnsi="Arial" w:cs="Arial"/>
          <w:color w:val="000000"/>
          <w:sz w:val="24"/>
          <w:szCs w:val="24"/>
        </w:rPr>
        <w:t xml:space="preserve"> w sprawach technicznych i </w:t>
      </w:r>
      <w:r w:rsidR="00CA5DCB" w:rsidRPr="00B531A5">
        <w:rPr>
          <w:rFonts w:ascii="Arial" w:eastAsia="Arial" w:hAnsi="Arial" w:cs="Arial"/>
          <w:color w:val="000000"/>
          <w:sz w:val="24"/>
          <w:szCs w:val="24"/>
        </w:rPr>
        <w:t>Dariusz Folwarczny</w:t>
      </w:r>
      <w:r w:rsidRPr="00B531A5">
        <w:rPr>
          <w:rFonts w:ascii="Arial" w:eastAsia="Arial" w:hAnsi="Arial" w:cs="Arial"/>
          <w:color w:val="000000"/>
          <w:sz w:val="24"/>
          <w:szCs w:val="24"/>
        </w:rPr>
        <w:t xml:space="preserve"> w sprawach PZP w zakresie proceduralnym i merytorycznym.  </w:t>
      </w:r>
    </w:p>
    <w:p w14:paraId="3DADD584" w14:textId="021DE795" w:rsidR="009B2DFA" w:rsidRPr="00B531A5"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50E4FB13" w14:textId="05073F8E" w:rsidR="009B2DFA" w:rsidRPr="00B531A5"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Wykonawca może zwrócić się do zamawiającego z wnioskiem o wyjaśnienie treści SWZ.</w:t>
      </w:r>
    </w:p>
    <w:p w14:paraId="7B80E4BC" w14:textId="4966A9E5" w:rsidR="009B2DFA" w:rsidRPr="00B531A5"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jest obowiązany udzielić wyjaśnień niezwłocznie, jednak nie później niż na 6 dni przed upływem terminu składania odpowiednio ofert, pod </w:t>
      </w:r>
      <w:r w:rsidR="0066555E" w:rsidRPr="00B531A5">
        <w:rPr>
          <w:rFonts w:ascii="Arial" w:eastAsia="Arial" w:hAnsi="Arial" w:cs="Arial"/>
          <w:color w:val="000000"/>
          <w:sz w:val="24"/>
          <w:szCs w:val="24"/>
        </w:rPr>
        <w:t>warunkiem,</w:t>
      </w:r>
      <w:r w:rsidRPr="00B531A5">
        <w:rPr>
          <w:rFonts w:ascii="Arial" w:eastAsia="Arial" w:hAnsi="Arial" w:cs="Arial"/>
          <w:color w:val="000000"/>
          <w:sz w:val="24"/>
          <w:szCs w:val="24"/>
        </w:rPr>
        <w:t xml:space="preserve"> że wniosek o wyjaśnienie treści SWZ wpłynął do zamawiającego nie później niż na 14 dni przed upływem terminu składania odpowiednio ofert. </w:t>
      </w:r>
    </w:p>
    <w:p w14:paraId="1AD40286" w14:textId="09E9C404" w:rsidR="009B2DFA" w:rsidRPr="00B531A5"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9A5C29" w14:textId="1AC34D66" w:rsidR="009B2DFA" w:rsidRPr="00B531A5" w:rsidRDefault="001C2BE5" w:rsidP="008C2E38">
      <w:pPr>
        <w:numPr>
          <w:ilvl w:val="0"/>
          <w:numId w:val="19"/>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o których mowa w ust. 10, nie wpływa na bieg terminu składania wniosku o wyjaśnienie treści SWZ.</w:t>
      </w:r>
    </w:p>
    <w:p w14:paraId="4AFF2CBF" w14:textId="77777777" w:rsidR="00B531A5" w:rsidRPr="00373A57" w:rsidRDefault="001C2BE5" w:rsidP="008C2E38">
      <w:pPr>
        <w:numPr>
          <w:ilvl w:val="0"/>
          <w:numId w:val="19"/>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Wyjaśnienia treści SWZ</w:t>
      </w:r>
    </w:p>
    <w:p w14:paraId="5D2B8EA4" w14:textId="2908A06D"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B531A5">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B531A5">
        <w:rPr>
          <w:rFonts w:ascii="Arial" w:eastAsia="Arial" w:hAnsi="Arial" w:cs="Arial"/>
          <w:color w:val="000000"/>
          <w:sz w:val="24"/>
          <w:szCs w:val="24"/>
        </w:rPr>
        <w:t>.</w:t>
      </w:r>
    </w:p>
    <w:p w14:paraId="6B0C0896" w14:textId="460C2FB6"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wyjaśnienie treści SWZ wpłynął do Zamawiającego </w:t>
      </w:r>
      <w:r w:rsidRPr="00B531A5">
        <w:rPr>
          <w:rFonts w:ascii="Arial" w:eastAsia="Arial" w:hAnsi="Arial" w:cs="Arial"/>
          <w:b/>
          <w:color w:val="000000"/>
          <w:sz w:val="24"/>
          <w:szCs w:val="24"/>
        </w:rPr>
        <w:t>nie później niż na 14 dni przed upływem terminu składania ofert</w:t>
      </w:r>
      <w:r w:rsidRPr="00B531A5">
        <w:rPr>
          <w:rFonts w:ascii="Arial" w:eastAsia="Arial" w:hAnsi="Arial" w:cs="Arial"/>
          <w:color w:val="000000"/>
          <w:sz w:val="24"/>
          <w:szCs w:val="24"/>
        </w:rPr>
        <w:t xml:space="preserve">. W przypadku gdy wniosek </w:t>
      </w:r>
      <w:r w:rsidR="00B531A5">
        <w:rPr>
          <w:rFonts w:ascii="Arial" w:eastAsia="Arial" w:hAnsi="Arial" w:cs="Arial"/>
          <w:color w:val="000000"/>
          <w:sz w:val="24"/>
          <w:szCs w:val="24"/>
        </w:rPr>
        <w:br/>
      </w:r>
      <w:r w:rsidRPr="00B531A5">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5552FB4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Jeżeli Zamawiający nie udzieli wyjaśnień w terminie wskazanym w pkt </w:t>
      </w:r>
      <w:r w:rsidR="000D1E26">
        <w:rPr>
          <w:rFonts w:ascii="Arial" w:eastAsia="Arial" w:hAnsi="Arial" w:cs="Arial"/>
          <w:color w:val="000000"/>
          <w:sz w:val="24"/>
          <w:szCs w:val="24"/>
        </w:rPr>
        <w:t>12</w:t>
      </w:r>
      <w:r w:rsidRPr="00B531A5">
        <w:rPr>
          <w:rFonts w:ascii="Arial" w:eastAsia="Arial" w:hAnsi="Arial" w:cs="Arial"/>
          <w:color w:val="000000"/>
          <w:sz w:val="24"/>
          <w:szCs w:val="24"/>
        </w:rPr>
        <w:t>.2, Zamawiający przedłuża termin składania ofert o czas niezbędny do zapoznania się wszystkich zainteresowanych wykonawców z wyjaśnieniami niezbędnymi do należytego przygotowania i złożenia ofert.</w:t>
      </w:r>
    </w:p>
    <w:p w14:paraId="1D98C56B" w14:textId="7777777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rsidP="008C2E38">
      <w:pPr>
        <w:numPr>
          <w:ilvl w:val="0"/>
          <w:numId w:val="19"/>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składa ofertę poprzez dodanie dokumentów (załączników) określonych w SWZ  poprzez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powinien opisać załącznik nazwą umożliwiającą jego identyfikację. </w:t>
      </w:r>
    </w:p>
    <w:p w14:paraId="331A58C9" w14:textId="7777777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rsidP="008C2E38">
      <w:pPr>
        <w:numPr>
          <w:ilvl w:val="0"/>
          <w:numId w:val="19"/>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w:t>
      </w:r>
      <w:r w:rsidRPr="00B531A5">
        <w:rPr>
          <w:rFonts w:ascii="Arial" w:eastAsia="Arial" w:hAnsi="Arial" w:cs="Arial"/>
          <w:color w:val="000000"/>
          <w:sz w:val="24"/>
          <w:szCs w:val="24"/>
        </w:rPr>
        <w:lastRenderedPageBreak/>
        <w:t xml:space="preserve">nieuczciwej konkurencji (t. j. Dz. U. z 2020 r. poz. 1913 z </w:t>
      </w:r>
      <w:proofErr w:type="spellStart"/>
      <w:r w:rsidRPr="00B531A5">
        <w:rPr>
          <w:rFonts w:ascii="Arial" w:eastAsia="Arial" w:hAnsi="Arial" w:cs="Arial"/>
          <w:color w:val="000000"/>
          <w:sz w:val="24"/>
          <w:szCs w:val="24"/>
        </w:rPr>
        <w:t>późn</w:t>
      </w:r>
      <w:proofErr w:type="spellEnd"/>
      <w:r w:rsidRPr="00B531A5">
        <w:rPr>
          <w:rFonts w:ascii="Arial" w:eastAsia="Arial" w:hAnsi="Arial" w:cs="Arial"/>
          <w:color w:val="000000"/>
          <w:sz w:val="24"/>
          <w:szCs w:val="24"/>
        </w:rPr>
        <w:t xml:space="preserve">. zm.), jeżeli wykonawca, wraz z przekazaniem takich informacji, zastrzegł, że nie mogą być one udostępniane oraz wykazał, że zastrzeżone informacje stanowią 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w:t>
      </w:r>
      <w:proofErr w:type="spellStart"/>
      <w:r w:rsidRPr="00B531A5">
        <w:rPr>
          <w:rFonts w:ascii="Arial" w:eastAsia="Arial" w:hAnsi="Arial" w:cs="Arial"/>
          <w:color w:val="000000"/>
          <w:sz w:val="24"/>
          <w:szCs w:val="24"/>
        </w:rPr>
        <w:t>Pzp</w:t>
      </w:r>
      <w:proofErr w:type="spellEnd"/>
      <w:r w:rsidRPr="00B531A5">
        <w:rPr>
          <w:rFonts w:ascii="Arial" w:eastAsia="Arial" w:hAnsi="Arial" w:cs="Arial"/>
          <w:color w:val="000000"/>
          <w:sz w:val="24"/>
          <w:szCs w:val="24"/>
        </w:rPr>
        <w:t xml:space="preserve">. </w:t>
      </w:r>
    </w:p>
    <w:p w14:paraId="1733E415" w14:textId="4746454C"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t>w poufności tych informacji, przekazuje je w wydzielonym i odpowiednio oznaczonym pliku.</w:t>
      </w:r>
    </w:p>
    <w:p w14:paraId="3CC1B100" w14:textId="77777777" w:rsidR="009B2DFA" w:rsidRPr="00B531A5" w:rsidRDefault="001C2BE5" w:rsidP="008C2E38">
      <w:pPr>
        <w:numPr>
          <w:ilvl w:val="1"/>
          <w:numId w:val="19"/>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B531A5" w:rsidRDefault="001C2BE5" w:rsidP="008C2E38">
      <w:pPr>
        <w:numPr>
          <w:ilvl w:val="0"/>
          <w:numId w:val="19"/>
        </w:numPr>
        <w:pBdr>
          <w:top w:val="nil"/>
          <w:left w:val="nil"/>
          <w:bottom w:val="nil"/>
          <w:right w:val="nil"/>
          <w:between w:val="nil"/>
        </w:pBdr>
        <w:tabs>
          <w:tab w:val="left" w:pos="426"/>
        </w:tabs>
        <w:spacing w:after="240" w:line="360" w:lineRule="auto"/>
        <w:ind w:left="357" w:hanging="357"/>
        <w:rPr>
          <w:rFonts w:ascii="Arial" w:eastAsia="Arial" w:hAnsi="Arial" w:cs="Arial"/>
          <w:b/>
          <w:color w:val="000000"/>
          <w:sz w:val="24"/>
          <w:szCs w:val="24"/>
        </w:rPr>
      </w:pPr>
      <w:r w:rsidRPr="00B531A5">
        <w:rPr>
          <w:rFonts w:ascii="Arial" w:eastAsia="Arial" w:hAnsi="Arial" w:cs="Arial"/>
          <w:b/>
          <w:color w:val="000000"/>
          <w:sz w:val="24"/>
          <w:szCs w:val="24"/>
        </w:rPr>
        <w:t>Pozostała korespondencja prowadzona jest na Platformie poprzez zakładkę danego postępowania „Korespondencja”.</w:t>
      </w:r>
    </w:p>
    <w:p w14:paraId="408EAD24" w14:textId="57125DC5" w:rsidR="009B2DFA" w:rsidRPr="00A03A1C" w:rsidRDefault="00A03A1C"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rsidP="008C2E38">
      <w:pPr>
        <w:numPr>
          <w:ilvl w:val="0"/>
          <w:numId w:val="3"/>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3F2ADF63" w14:textId="0022FD4E" w:rsidR="009B2DFA" w:rsidRPr="00A03A1C" w:rsidRDefault="001C2BE5" w:rsidP="008C2E38">
      <w:pPr>
        <w:numPr>
          <w:ilvl w:val="0"/>
          <w:numId w:val="3"/>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Osobą uprawnioną do komunikowania się z wykonawcami jest</w:t>
      </w:r>
      <w:r w:rsidR="00AB0B5E" w:rsidRPr="00A03A1C">
        <w:rPr>
          <w:rFonts w:ascii="Arial" w:eastAsia="Arial" w:hAnsi="Arial" w:cs="Arial"/>
          <w:color w:val="000000"/>
          <w:sz w:val="24"/>
          <w:szCs w:val="24"/>
        </w:rPr>
        <w:t xml:space="preserve">: Dariusz Folwarczny, </w:t>
      </w:r>
      <w:proofErr w:type="spellStart"/>
      <w:r w:rsidR="00AB0B5E" w:rsidRPr="00A03A1C">
        <w:rPr>
          <w:rFonts w:ascii="Arial" w:eastAsia="Arial" w:hAnsi="Arial" w:cs="Arial"/>
          <w:color w:val="000000"/>
          <w:sz w:val="24"/>
          <w:szCs w:val="24"/>
        </w:rPr>
        <w:t>tel</w:t>
      </w:r>
      <w:proofErr w:type="spellEnd"/>
      <w:r w:rsidR="00AB0B5E" w:rsidRPr="00A03A1C">
        <w:rPr>
          <w:rFonts w:ascii="Arial" w:eastAsia="Arial" w:hAnsi="Arial" w:cs="Arial"/>
          <w:color w:val="000000"/>
          <w:sz w:val="24"/>
          <w:szCs w:val="24"/>
        </w:rPr>
        <w:t>: 32 755 71 60, dfowlarczny@km.rybnik.pl</w:t>
      </w:r>
    </w:p>
    <w:p w14:paraId="6AC8B772" w14:textId="3DFDB1B2" w:rsidR="009B2DFA" w:rsidRPr="00A03A1C" w:rsidRDefault="001C2BE5" w:rsidP="008C2E38">
      <w:pPr>
        <w:numPr>
          <w:ilvl w:val="0"/>
          <w:numId w:val="3"/>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w:t>
      </w:r>
      <w:r w:rsidRPr="00A03A1C">
        <w:rPr>
          <w:rFonts w:ascii="Arial" w:eastAsia="Arial" w:hAnsi="Arial" w:cs="Arial"/>
          <w:color w:val="000000"/>
          <w:sz w:val="24"/>
          <w:szCs w:val="24"/>
        </w:rPr>
        <w:lastRenderedPageBreak/>
        <w:t>zgodnie z obowiązującymi przepisami adresatem jest konkretny wykonawca, będzie przekazywana w formie elektronicznej za pośrednictwem Platformy do konkretnego wykonawcy.</w:t>
      </w:r>
    </w:p>
    <w:p w14:paraId="634D3BB8" w14:textId="4E8DDDF6" w:rsidR="009B2DFA" w:rsidRPr="00A03A1C" w:rsidRDefault="00A03A1C"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0" w:name="_heading=h.44sinio" w:colFirst="0" w:colLast="0"/>
      <w:bookmarkEnd w:id="10"/>
      <w:r w:rsidR="00FD508E">
        <w:rPr>
          <w:rFonts w:ascii="Arial" w:eastAsia="Arial" w:hAnsi="Arial" w:cs="Arial"/>
          <w:b/>
          <w:bCs/>
          <w:color w:val="000000"/>
          <w:sz w:val="28"/>
          <w:szCs w:val="28"/>
        </w:rPr>
        <w:t>.</w:t>
      </w:r>
    </w:p>
    <w:p w14:paraId="24F8EC05" w14:textId="7194C35B" w:rsidR="009B2DFA" w:rsidRPr="00CB3179" w:rsidRDefault="001C2BE5" w:rsidP="008C2E38">
      <w:pPr>
        <w:numPr>
          <w:ilvl w:val="0"/>
          <w:numId w:val="4"/>
        </w:numPr>
        <w:pBdr>
          <w:top w:val="nil"/>
          <w:left w:val="nil"/>
          <w:bottom w:val="nil"/>
          <w:right w:val="nil"/>
          <w:between w:val="nil"/>
        </w:pBdr>
        <w:tabs>
          <w:tab w:val="left" w:pos="1470"/>
        </w:tabs>
        <w:spacing w:before="240" w:after="0" w:line="360" w:lineRule="auto"/>
        <w:ind w:left="357" w:hanging="357"/>
        <w:rPr>
          <w:rFonts w:ascii="Arial" w:eastAsia="Arial" w:hAnsi="Arial" w:cs="Arial"/>
          <w:b/>
          <w:color w:val="000000"/>
          <w:sz w:val="24"/>
          <w:szCs w:val="24"/>
        </w:rPr>
      </w:pPr>
      <w:r w:rsidRPr="00A03A1C">
        <w:rPr>
          <w:rFonts w:ascii="Arial" w:eastAsia="Arial" w:hAnsi="Arial" w:cs="Arial"/>
          <w:color w:val="000000"/>
          <w:sz w:val="24"/>
          <w:szCs w:val="24"/>
        </w:rPr>
        <w:t xml:space="preserve">Wykonawca jest związany ofertą do dnia </w:t>
      </w:r>
      <w:r w:rsidR="00A85D30" w:rsidRPr="00CB3179">
        <w:rPr>
          <w:rFonts w:ascii="Arial" w:eastAsia="Arial" w:hAnsi="Arial" w:cs="Arial"/>
          <w:b/>
          <w:color w:val="000000"/>
          <w:sz w:val="24"/>
          <w:szCs w:val="24"/>
        </w:rPr>
        <w:t>12.08.</w:t>
      </w:r>
      <w:r w:rsidR="005D449F" w:rsidRPr="00CB3179">
        <w:rPr>
          <w:rFonts w:ascii="Arial" w:eastAsia="Arial" w:hAnsi="Arial" w:cs="Arial"/>
          <w:b/>
          <w:color w:val="000000"/>
          <w:sz w:val="24"/>
          <w:szCs w:val="24"/>
        </w:rPr>
        <w:t>202</w:t>
      </w:r>
      <w:r w:rsidR="00323FBB" w:rsidRPr="00CB3179">
        <w:rPr>
          <w:rFonts w:ascii="Arial" w:eastAsia="Arial" w:hAnsi="Arial" w:cs="Arial"/>
          <w:b/>
          <w:color w:val="000000"/>
          <w:sz w:val="24"/>
          <w:szCs w:val="24"/>
        </w:rPr>
        <w:t>3</w:t>
      </w:r>
      <w:r w:rsidR="005D449F" w:rsidRPr="00CB3179">
        <w:rPr>
          <w:rFonts w:ascii="Arial" w:eastAsia="Arial" w:hAnsi="Arial" w:cs="Arial"/>
          <w:b/>
          <w:color w:val="000000"/>
          <w:sz w:val="24"/>
          <w:szCs w:val="24"/>
        </w:rPr>
        <w:t xml:space="preserve"> r.</w:t>
      </w:r>
    </w:p>
    <w:p w14:paraId="7C833E0D" w14:textId="678644FA" w:rsidR="009B2DFA" w:rsidRPr="00A03A1C" w:rsidRDefault="001C2BE5" w:rsidP="008C2E38">
      <w:pPr>
        <w:numPr>
          <w:ilvl w:val="0"/>
          <w:numId w:val="4"/>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w:t>
      </w:r>
      <w:r w:rsidR="00A85D30">
        <w:rPr>
          <w:rFonts w:ascii="Arial" w:eastAsia="Arial" w:hAnsi="Arial" w:cs="Arial"/>
          <w:color w:val="000000"/>
          <w:sz w:val="24"/>
          <w:szCs w:val="24"/>
        </w:rPr>
        <w:t>9</w:t>
      </w:r>
      <w:r w:rsidRPr="00A03A1C">
        <w:rPr>
          <w:rFonts w:ascii="Arial" w:eastAsia="Arial" w:hAnsi="Arial" w:cs="Arial"/>
          <w:color w:val="000000"/>
          <w:sz w:val="24"/>
          <w:szCs w:val="24"/>
        </w:rPr>
        <w:t>0 dni. Przedłużenie terminu związania ofertą wymaga złożenia przez wykonawcę pisemnego oświadczenia o wyrażeniu zgody na przedłużenie terminu związania ofertą.</w:t>
      </w:r>
    </w:p>
    <w:p w14:paraId="0EE38A4D" w14:textId="0C008850" w:rsidR="009B2DFA" w:rsidRPr="00A03A1C" w:rsidRDefault="001C2BE5" w:rsidP="008C2E38">
      <w:pPr>
        <w:numPr>
          <w:ilvl w:val="0"/>
          <w:numId w:val="4"/>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rsidP="008C2E38">
      <w:pPr>
        <w:numPr>
          <w:ilvl w:val="0"/>
          <w:numId w:val="7"/>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rsidP="008C2E38">
      <w:pPr>
        <w:numPr>
          <w:ilvl w:val="0"/>
          <w:numId w:val="7"/>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3"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rsidP="008C2E38">
      <w:pPr>
        <w:numPr>
          <w:ilvl w:val="0"/>
          <w:numId w:val="7"/>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5713D641" w14:textId="77777777" w:rsidR="00544FB4" w:rsidRPr="00373A57" w:rsidRDefault="001C2BE5" w:rsidP="008C2E38">
      <w:pPr>
        <w:numPr>
          <w:ilvl w:val="0"/>
          <w:numId w:val="7"/>
        </w:numPr>
        <w:pBdr>
          <w:top w:val="nil"/>
          <w:left w:val="nil"/>
          <w:bottom w:val="nil"/>
          <w:right w:val="nil"/>
          <w:between w:val="nil"/>
        </w:pBdr>
        <w:spacing w:after="0" w:line="360" w:lineRule="auto"/>
        <w:ind w:left="357" w:hanging="357"/>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Ofertę tworzą następujące dokumenty</w:t>
      </w:r>
    </w:p>
    <w:p w14:paraId="7A826C16" w14:textId="0AA134F4" w:rsidR="009B2DFA" w:rsidRPr="00F93366" w:rsidRDefault="001C2BE5" w:rsidP="008C2E38">
      <w:pPr>
        <w:numPr>
          <w:ilvl w:val="1"/>
          <w:numId w:val="7"/>
        </w:numPr>
        <w:pBdr>
          <w:top w:val="nil"/>
          <w:left w:val="nil"/>
          <w:bottom w:val="nil"/>
          <w:right w:val="nil"/>
          <w:between w:val="nil"/>
        </w:pBdr>
        <w:spacing w:after="0" w:line="360" w:lineRule="auto"/>
        <w:ind w:left="964" w:hanging="607"/>
        <w:contextualSpacing/>
        <w:jc w:val="both"/>
        <w:rPr>
          <w:rFonts w:ascii="Arial" w:eastAsia="Arial" w:hAnsi="Arial" w:cs="Arial"/>
          <w:b/>
          <w:color w:val="000000"/>
          <w:sz w:val="24"/>
          <w:szCs w:val="24"/>
          <w:u w:val="single"/>
        </w:rPr>
      </w:pPr>
      <w:r w:rsidRPr="00F93366">
        <w:rPr>
          <w:rFonts w:ascii="Arial" w:eastAsia="Arial" w:hAnsi="Arial" w:cs="Arial"/>
          <w:sz w:val="24"/>
          <w:szCs w:val="24"/>
        </w:rPr>
        <w:t>wypełniony formularz oferty zgodnie z załącznikiem nr 1 do SWZ;</w:t>
      </w:r>
    </w:p>
    <w:p w14:paraId="72845BD5" w14:textId="77777777" w:rsidR="00544FB4" w:rsidRPr="00373A57" w:rsidRDefault="001C2BE5" w:rsidP="008C2E38">
      <w:pPr>
        <w:numPr>
          <w:ilvl w:val="0"/>
          <w:numId w:val="7"/>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lastRenderedPageBreak/>
        <w:t>Do oferty należy dołączyć następujące dokumenty</w:t>
      </w:r>
    </w:p>
    <w:p w14:paraId="28F0D72A" w14:textId="76470DCC" w:rsidR="00544FB4" w:rsidRPr="00F93366" w:rsidRDefault="001C2BE5" w:rsidP="008C2E38">
      <w:pPr>
        <w:numPr>
          <w:ilvl w:val="1"/>
          <w:numId w:val="7"/>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oświadczenie, o którym mowa w art. 125 ust. 1 ustawy </w:t>
      </w:r>
      <w:proofErr w:type="spellStart"/>
      <w:r w:rsidRPr="00F93366">
        <w:rPr>
          <w:rFonts w:ascii="Arial" w:eastAsia="Arial" w:hAnsi="Arial" w:cs="Arial"/>
          <w:color w:val="000000"/>
          <w:sz w:val="24"/>
          <w:szCs w:val="24"/>
        </w:rPr>
        <w:t>Pzp</w:t>
      </w:r>
      <w:proofErr w:type="spellEnd"/>
      <w:r w:rsidRPr="00F93366">
        <w:rPr>
          <w:rFonts w:ascii="Arial" w:eastAsia="Arial" w:hAnsi="Arial" w:cs="Arial"/>
          <w:color w:val="000000"/>
          <w:sz w:val="24"/>
          <w:szCs w:val="24"/>
        </w:rPr>
        <w:t xml:space="preserve"> opisane </w:t>
      </w:r>
      <w:r w:rsidR="00F93366">
        <w:rPr>
          <w:rFonts w:ascii="Arial" w:eastAsia="Arial" w:hAnsi="Arial" w:cs="Arial"/>
          <w:color w:val="000000"/>
          <w:sz w:val="24"/>
          <w:szCs w:val="24"/>
        </w:rPr>
        <w:br/>
      </w:r>
      <w:r w:rsidRPr="00F93366">
        <w:rPr>
          <w:rFonts w:ascii="Arial" w:eastAsia="Arial" w:hAnsi="Arial" w:cs="Arial"/>
          <w:color w:val="000000"/>
          <w:sz w:val="24"/>
          <w:szCs w:val="24"/>
        </w:rPr>
        <w:t>w rozdziale X</w:t>
      </w:r>
      <w:r w:rsidR="000D1E26">
        <w:rPr>
          <w:rFonts w:ascii="Arial" w:eastAsia="Arial" w:hAnsi="Arial" w:cs="Arial"/>
          <w:color w:val="000000"/>
          <w:sz w:val="24"/>
          <w:szCs w:val="24"/>
        </w:rPr>
        <w:t>I</w:t>
      </w:r>
      <w:r w:rsidRPr="00F93366">
        <w:rPr>
          <w:rFonts w:ascii="Arial" w:eastAsia="Arial" w:hAnsi="Arial" w:cs="Arial"/>
          <w:color w:val="000000"/>
          <w:sz w:val="24"/>
          <w:szCs w:val="24"/>
        </w:rPr>
        <w:t xml:space="preserve"> SWZ;</w:t>
      </w:r>
    </w:p>
    <w:p w14:paraId="11E057AE" w14:textId="41B5A32D" w:rsidR="00544FB4" w:rsidRPr="00F93366" w:rsidRDefault="001C2BE5" w:rsidP="008C2E38">
      <w:pPr>
        <w:numPr>
          <w:ilvl w:val="1"/>
          <w:numId w:val="7"/>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odpis lub informację Krajowego Rejestru Sądowego, Centralnej Ewidencji </w:t>
      </w:r>
      <w:r w:rsidR="00F93366">
        <w:rPr>
          <w:rFonts w:ascii="Arial" w:eastAsia="Arial" w:hAnsi="Arial" w:cs="Arial"/>
          <w:color w:val="000000"/>
          <w:sz w:val="24"/>
          <w:szCs w:val="24"/>
        </w:rPr>
        <w:br/>
      </w:r>
      <w:r w:rsidRPr="00F93366">
        <w:rPr>
          <w:rFonts w:ascii="Arial" w:eastAsia="Arial" w:hAnsi="Arial" w:cs="Arial"/>
          <w:color w:val="000000"/>
          <w:sz w:val="24"/>
          <w:szCs w:val="24"/>
        </w:rPr>
        <w:t xml:space="preserve">i Informacji o Działalności Gospodarczej lub innego właściwego rejestru dotyczącą wykonawcy, w celu potwierdzenie umocowania do działania </w:t>
      </w:r>
      <w:r w:rsidR="00F93366">
        <w:rPr>
          <w:rFonts w:ascii="Arial" w:eastAsia="Arial" w:hAnsi="Arial" w:cs="Arial"/>
          <w:color w:val="000000"/>
          <w:sz w:val="24"/>
          <w:szCs w:val="24"/>
        </w:rPr>
        <w:br/>
      </w:r>
      <w:r w:rsidRPr="00F93366">
        <w:rPr>
          <w:rFonts w:ascii="Arial" w:eastAsia="Arial" w:hAnsi="Arial" w:cs="Arial"/>
          <w:color w:val="000000"/>
          <w:sz w:val="24"/>
          <w:szCs w:val="24"/>
        </w:rPr>
        <w:t xml:space="preserve">w imieniu wykonawcy; </w:t>
      </w:r>
    </w:p>
    <w:p w14:paraId="6365B6FF" w14:textId="2785584F" w:rsidR="00544FB4" w:rsidRPr="00F93366" w:rsidRDefault="001C2BE5" w:rsidP="008C2E38">
      <w:pPr>
        <w:numPr>
          <w:ilvl w:val="1"/>
          <w:numId w:val="7"/>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pełnomocnictwo lub inny dokumentu potwierdzającego umocowanie do reprezentowania wykonawcy, jeżeli w imieniu wykonawcy działa osoba, której umocowanie do jego reprezentowania nie wynika z dokumentów, </w:t>
      </w:r>
      <w:r w:rsidR="00F93366">
        <w:rPr>
          <w:rFonts w:ascii="Arial" w:eastAsia="Arial" w:hAnsi="Arial" w:cs="Arial"/>
          <w:color w:val="000000"/>
          <w:sz w:val="24"/>
          <w:szCs w:val="24"/>
        </w:rPr>
        <w:br/>
      </w:r>
      <w:r w:rsidRPr="00F93366">
        <w:rPr>
          <w:rFonts w:ascii="Arial" w:eastAsia="Arial" w:hAnsi="Arial" w:cs="Arial"/>
          <w:color w:val="000000"/>
          <w:sz w:val="24"/>
          <w:szCs w:val="24"/>
        </w:rPr>
        <w:t xml:space="preserve">o których mowa w pkt </w:t>
      </w:r>
      <w:r w:rsidR="00756739" w:rsidRPr="00F93366">
        <w:rPr>
          <w:rFonts w:ascii="Arial" w:eastAsia="Arial" w:hAnsi="Arial" w:cs="Arial"/>
          <w:color w:val="000000"/>
          <w:sz w:val="24"/>
          <w:szCs w:val="24"/>
        </w:rPr>
        <w:t>5</w:t>
      </w:r>
      <w:r w:rsidRPr="00F93366">
        <w:rPr>
          <w:rFonts w:ascii="Arial" w:eastAsia="Arial" w:hAnsi="Arial" w:cs="Arial"/>
          <w:color w:val="000000"/>
          <w:sz w:val="24"/>
          <w:szCs w:val="24"/>
        </w:rPr>
        <w:t>.2. Zapis stosuje się odpowiednio do osoby działającej w imieniu wykonawców wspólnie ubiegających się o udzielenie zamówienia;</w:t>
      </w:r>
    </w:p>
    <w:p w14:paraId="6E794E67" w14:textId="7D532D93" w:rsidR="00756739" w:rsidRPr="00F93366" w:rsidRDefault="001C2BE5" w:rsidP="008C2E38">
      <w:pPr>
        <w:numPr>
          <w:ilvl w:val="1"/>
          <w:numId w:val="7"/>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 </w:t>
      </w:r>
      <w:r w:rsidRPr="003B09FA">
        <w:rPr>
          <w:rFonts w:ascii="Arial" w:eastAsia="Arial" w:hAnsi="Arial" w:cs="Arial"/>
          <w:b/>
          <w:bCs/>
          <w:color w:val="000000"/>
          <w:sz w:val="24"/>
          <w:szCs w:val="24"/>
        </w:rPr>
        <w:t>jeżeli dotyczy</w:t>
      </w:r>
      <w:r w:rsidRPr="00F93366">
        <w:rPr>
          <w:rFonts w:ascii="Arial" w:eastAsia="Arial" w:hAnsi="Arial" w:cs="Arial"/>
          <w:color w:val="000000"/>
          <w:sz w:val="24"/>
          <w:szCs w:val="24"/>
        </w:rPr>
        <w:t xml:space="preserve">. Wzór zobowiązania zawarty jest w załączniku nr </w:t>
      </w:r>
      <w:r w:rsidR="00365E70">
        <w:rPr>
          <w:rFonts w:ascii="Arial" w:eastAsia="Arial" w:hAnsi="Arial" w:cs="Arial"/>
          <w:color w:val="000000"/>
          <w:sz w:val="24"/>
          <w:szCs w:val="24"/>
        </w:rPr>
        <w:t>8</w:t>
      </w:r>
      <w:r w:rsidRPr="00F93366">
        <w:rPr>
          <w:rFonts w:ascii="Arial" w:eastAsia="Arial" w:hAnsi="Arial" w:cs="Arial"/>
          <w:color w:val="000000"/>
          <w:sz w:val="24"/>
          <w:szCs w:val="24"/>
        </w:rPr>
        <w:t xml:space="preserve"> do SWZ;</w:t>
      </w:r>
    </w:p>
    <w:p w14:paraId="27E499CA" w14:textId="7391351F" w:rsidR="00756739" w:rsidRPr="00F93366" w:rsidRDefault="001C2BE5" w:rsidP="008C2E38">
      <w:pPr>
        <w:numPr>
          <w:ilvl w:val="1"/>
          <w:numId w:val="7"/>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Przedmiotowe środki dowodowe o których mowa w rozdziale V</w:t>
      </w:r>
      <w:r w:rsidR="000D1E26">
        <w:rPr>
          <w:rFonts w:ascii="Arial" w:eastAsia="Arial" w:hAnsi="Arial" w:cs="Arial"/>
          <w:color w:val="000000"/>
          <w:sz w:val="24"/>
          <w:szCs w:val="24"/>
        </w:rPr>
        <w:t>I</w:t>
      </w:r>
      <w:r w:rsidRPr="00F93366">
        <w:rPr>
          <w:rFonts w:ascii="Arial" w:eastAsia="Arial" w:hAnsi="Arial" w:cs="Arial"/>
          <w:color w:val="000000"/>
          <w:sz w:val="24"/>
          <w:szCs w:val="24"/>
        </w:rPr>
        <w:t xml:space="preserve"> SWZ.</w:t>
      </w:r>
    </w:p>
    <w:p w14:paraId="58390EA5" w14:textId="49F13CB7" w:rsidR="00756739" w:rsidRPr="00F93366" w:rsidRDefault="001C2BE5" w:rsidP="008C2E38">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Wykonawca nie jest zobowiązany do złożenia dokumentów wskazanych w pkt </w:t>
      </w:r>
      <w:r w:rsidR="00B63F0C">
        <w:rPr>
          <w:rFonts w:ascii="Arial" w:eastAsia="Arial" w:hAnsi="Arial" w:cs="Arial"/>
          <w:color w:val="000000"/>
          <w:sz w:val="24"/>
          <w:szCs w:val="24"/>
        </w:rPr>
        <w:t>5</w:t>
      </w:r>
      <w:r w:rsidRPr="00F93366">
        <w:rPr>
          <w:rFonts w:ascii="Arial" w:eastAsia="Arial" w:hAnsi="Arial" w:cs="Arial"/>
          <w:color w:val="000000"/>
          <w:sz w:val="24"/>
          <w:szCs w:val="24"/>
        </w:rPr>
        <w:t>.2 jeżeli Zamawiający może je uzyskać za pomocą bezpłatnych i ogólnodostępnych baz danych, o ile wykonawca wskazał dane umożliwiające dostęp do tych dokumentów.</w:t>
      </w:r>
      <w:r w:rsidRPr="00F93366">
        <w:rPr>
          <w:rFonts w:ascii="Arial" w:eastAsia="Arial" w:hAnsi="Arial" w:cs="Arial"/>
          <w:b/>
          <w:color w:val="000000"/>
          <w:sz w:val="24"/>
          <w:szCs w:val="24"/>
        </w:rPr>
        <w:t xml:space="preserve"> </w:t>
      </w:r>
      <w:r w:rsidRPr="00F93366">
        <w:rPr>
          <w:rFonts w:ascii="Arial" w:eastAsia="Arial" w:hAnsi="Arial" w:cs="Arial"/>
          <w:color w:val="000000"/>
          <w:sz w:val="24"/>
          <w:szCs w:val="24"/>
        </w:rPr>
        <w:t xml:space="preserve">W przypadku wskazania przez wykonawcę dostępności lub dokumentów, o których mowa w </w:t>
      </w:r>
      <w:r w:rsidR="00B63F0C">
        <w:rPr>
          <w:rFonts w:ascii="Arial" w:eastAsia="Arial" w:hAnsi="Arial" w:cs="Arial"/>
          <w:color w:val="000000"/>
          <w:sz w:val="24"/>
          <w:szCs w:val="24"/>
        </w:rPr>
        <w:t>5</w:t>
      </w:r>
      <w:r w:rsidRPr="00F93366">
        <w:rPr>
          <w:rFonts w:ascii="Arial" w:eastAsia="Arial" w:hAnsi="Arial" w:cs="Arial"/>
          <w:color w:val="000000"/>
          <w:sz w:val="24"/>
          <w:szCs w:val="24"/>
        </w:rPr>
        <w:t>.2 pod określonymi adresami internetowymi ogólnodostępnych i bezpłatnych baz danych, Zamawiający żąda od wykonawcy przedstawienia tłumaczenia na język polski pobranych samodzielnie przez Zamawiającego podmiotowych środków dowodowych lub dokumentów.</w:t>
      </w:r>
    </w:p>
    <w:p w14:paraId="0E4117CE" w14:textId="77777777" w:rsidR="00756739" w:rsidRPr="00F93366" w:rsidRDefault="001C2BE5" w:rsidP="008C2E38">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77777777" w:rsidR="00756739" w:rsidRPr="00F93366" w:rsidRDefault="001C2BE5" w:rsidP="008C2E38">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częściowych.</w:t>
      </w:r>
    </w:p>
    <w:p w14:paraId="101C2E28" w14:textId="77777777" w:rsidR="00756739" w:rsidRPr="00F93366" w:rsidRDefault="001C2BE5" w:rsidP="008C2E38">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rsidP="008C2E38">
      <w:pPr>
        <w:numPr>
          <w:ilvl w:val="0"/>
          <w:numId w:val="7"/>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złożenia oferty w postaci katalogu elektronicznego ani dołączenia katalogu elektronicznego do składanej oferty.</w:t>
      </w:r>
    </w:p>
    <w:p w14:paraId="2FC6A6DF" w14:textId="63C9D93E" w:rsidR="009B2DFA" w:rsidRPr="00F93366" w:rsidRDefault="00F93366"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lastRenderedPageBreak/>
        <w:t>Termin składania ofert</w:t>
      </w:r>
      <w:bookmarkStart w:id="11" w:name="_heading=h.z337ya" w:colFirst="0" w:colLast="0"/>
      <w:bookmarkEnd w:id="11"/>
      <w:r>
        <w:rPr>
          <w:rFonts w:ascii="Arial" w:eastAsia="Arial" w:hAnsi="Arial" w:cs="Arial"/>
          <w:b/>
          <w:color w:val="000000"/>
          <w:sz w:val="28"/>
          <w:szCs w:val="28"/>
        </w:rPr>
        <w:t>.</w:t>
      </w:r>
    </w:p>
    <w:p w14:paraId="72FC7ACC" w14:textId="103A0636" w:rsidR="009B2DFA" w:rsidRPr="00F93366" w:rsidRDefault="001C2BE5" w:rsidP="008C2E38">
      <w:pPr>
        <w:numPr>
          <w:ilvl w:val="0"/>
          <w:numId w:val="8"/>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F93366">
        <w:rPr>
          <w:rFonts w:ascii="Arial" w:eastAsia="Arial" w:hAnsi="Arial" w:cs="Arial"/>
          <w:b/>
          <w:color w:val="000000"/>
          <w:sz w:val="24"/>
          <w:szCs w:val="24"/>
        </w:rPr>
        <w:t xml:space="preserve">Oferty wraz z wymaganymi dokumentami należy zamieścić na Platformie </w:t>
      </w:r>
      <w:r w:rsidR="00F93366">
        <w:rPr>
          <w:rFonts w:ascii="Arial" w:eastAsia="Arial" w:hAnsi="Arial" w:cs="Arial"/>
          <w:b/>
          <w:color w:val="000000"/>
          <w:sz w:val="24"/>
          <w:szCs w:val="24"/>
        </w:rPr>
        <w:br/>
      </w:r>
      <w:r w:rsidRPr="00F93366">
        <w:rPr>
          <w:rFonts w:ascii="Arial" w:eastAsia="Arial" w:hAnsi="Arial" w:cs="Arial"/>
          <w:b/>
          <w:color w:val="000000"/>
          <w:sz w:val="24"/>
          <w:szCs w:val="24"/>
        </w:rPr>
        <w:t xml:space="preserve">w części dotyczącej Postępowania w terminie do dnia </w:t>
      </w:r>
      <w:r w:rsidR="00A85D30">
        <w:rPr>
          <w:rFonts w:ascii="Arial" w:eastAsia="Arial" w:hAnsi="Arial" w:cs="Arial"/>
          <w:b/>
          <w:color w:val="000000"/>
          <w:sz w:val="24"/>
          <w:szCs w:val="24"/>
        </w:rPr>
        <w:t>15.05.</w:t>
      </w:r>
      <w:r w:rsidR="00CA5DCB" w:rsidRPr="00F93366">
        <w:rPr>
          <w:rFonts w:ascii="Arial" w:eastAsia="Arial" w:hAnsi="Arial" w:cs="Arial"/>
          <w:b/>
          <w:color w:val="000000"/>
          <w:sz w:val="24"/>
          <w:szCs w:val="24"/>
        </w:rPr>
        <w:t>202</w:t>
      </w:r>
      <w:r w:rsidR="00323FBB">
        <w:rPr>
          <w:rFonts w:ascii="Arial" w:eastAsia="Arial" w:hAnsi="Arial" w:cs="Arial"/>
          <w:b/>
          <w:color w:val="000000"/>
          <w:sz w:val="24"/>
          <w:szCs w:val="24"/>
        </w:rPr>
        <w:t>3</w:t>
      </w:r>
      <w:r w:rsidR="00CA5DCB" w:rsidRPr="00F93366">
        <w:rPr>
          <w:rFonts w:ascii="Arial" w:eastAsia="Arial" w:hAnsi="Arial" w:cs="Arial"/>
          <w:b/>
          <w:color w:val="000000"/>
          <w:sz w:val="24"/>
          <w:szCs w:val="24"/>
        </w:rPr>
        <w:t xml:space="preserve"> r.</w:t>
      </w:r>
      <w:r w:rsidRPr="00F93366">
        <w:rPr>
          <w:rFonts w:ascii="Arial" w:eastAsia="Arial" w:hAnsi="Arial" w:cs="Arial"/>
          <w:b/>
          <w:color w:val="000000"/>
          <w:sz w:val="24"/>
          <w:szCs w:val="24"/>
        </w:rPr>
        <w:t xml:space="preserve"> do godz. 9:00 </w:t>
      </w:r>
    </w:p>
    <w:p w14:paraId="5AFFD061" w14:textId="64F9652A" w:rsidR="009B2DFA" w:rsidRPr="00F93366" w:rsidRDefault="001C2BE5" w:rsidP="008C2E38">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Otwarcie ofert nastąpi w dniu </w:t>
      </w:r>
      <w:r w:rsidR="00A85D30" w:rsidRPr="00A85D30">
        <w:rPr>
          <w:rFonts w:ascii="Arial" w:eastAsia="Arial" w:hAnsi="Arial" w:cs="Arial"/>
          <w:b/>
          <w:bCs/>
          <w:color w:val="000000"/>
          <w:sz w:val="24"/>
          <w:szCs w:val="24"/>
        </w:rPr>
        <w:t>15.05.</w:t>
      </w:r>
      <w:r w:rsidRPr="00A85D30">
        <w:rPr>
          <w:rFonts w:ascii="Arial" w:eastAsia="Arial" w:hAnsi="Arial" w:cs="Arial"/>
          <w:b/>
          <w:bCs/>
          <w:color w:val="000000"/>
          <w:sz w:val="24"/>
          <w:szCs w:val="24"/>
        </w:rPr>
        <w:t>202</w:t>
      </w:r>
      <w:r w:rsidR="00323FBB" w:rsidRPr="00A85D30">
        <w:rPr>
          <w:rFonts w:ascii="Arial" w:eastAsia="Arial" w:hAnsi="Arial" w:cs="Arial"/>
          <w:b/>
          <w:bCs/>
          <w:color w:val="000000"/>
          <w:sz w:val="24"/>
          <w:szCs w:val="24"/>
        </w:rPr>
        <w:t>3</w:t>
      </w:r>
      <w:r w:rsidRPr="00A85D30">
        <w:rPr>
          <w:rFonts w:ascii="Arial" w:eastAsia="Arial" w:hAnsi="Arial" w:cs="Arial"/>
          <w:b/>
          <w:bCs/>
          <w:color w:val="000000"/>
          <w:sz w:val="24"/>
          <w:szCs w:val="24"/>
        </w:rPr>
        <w:t xml:space="preserve"> r.</w:t>
      </w:r>
      <w:r w:rsidRPr="00F93366">
        <w:rPr>
          <w:rFonts w:ascii="Arial" w:eastAsia="Arial" w:hAnsi="Arial" w:cs="Arial"/>
          <w:color w:val="000000"/>
          <w:sz w:val="24"/>
          <w:szCs w:val="24"/>
        </w:rPr>
        <w:t xml:space="preserve"> o godz. </w:t>
      </w:r>
      <w:r w:rsidRPr="00A85D30">
        <w:rPr>
          <w:rFonts w:ascii="Arial" w:eastAsia="Arial" w:hAnsi="Arial" w:cs="Arial"/>
          <w:b/>
          <w:bCs/>
          <w:color w:val="000000"/>
          <w:sz w:val="24"/>
          <w:szCs w:val="24"/>
        </w:rPr>
        <w:t>1</w:t>
      </w:r>
      <w:r w:rsidR="00CA5DCB" w:rsidRPr="00A85D30">
        <w:rPr>
          <w:rFonts w:ascii="Arial" w:eastAsia="Arial" w:hAnsi="Arial" w:cs="Arial"/>
          <w:b/>
          <w:bCs/>
          <w:color w:val="000000"/>
          <w:sz w:val="24"/>
          <w:szCs w:val="24"/>
        </w:rPr>
        <w:t>0</w:t>
      </w:r>
      <w:r w:rsidRPr="00A85D30">
        <w:rPr>
          <w:rFonts w:ascii="Arial" w:eastAsia="Arial" w:hAnsi="Arial" w:cs="Arial"/>
          <w:b/>
          <w:bCs/>
          <w:color w:val="000000"/>
          <w:sz w:val="24"/>
          <w:szCs w:val="24"/>
        </w:rPr>
        <w:t>:00.</w:t>
      </w:r>
      <w:r w:rsidRPr="00F93366">
        <w:rPr>
          <w:rFonts w:ascii="Arial" w:eastAsia="Arial" w:hAnsi="Arial" w:cs="Arial"/>
          <w:color w:val="000000"/>
          <w:sz w:val="24"/>
          <w:szCs w:val="24"/>
        </w:rPr>
        <w:t xml:space="preserve"> Zamawiający nie przewiduje publicznej sesji otwarcia ofert. </w:t>
      </w:r>
    </w:p>
    <w:p w14:paraId="22EA0536" w14:textId="24D8BDB7" w:rsidR="009B2DFA" w:rsidRPr="00F93366" w:rsidRDefault="001C2BE5" w:rsidP="008C2E38">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rsidP="008C2E38">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rsidP="008C2E38">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14"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rsidP="008C2E38">
      <w:pPr>
        <w:numPr>
          <w:ilvl w:val="1"/>
          <w:numId w:val="8"/>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rsidP="008C2E38">
      <w:pPr>
        <w:numPr>
          <w:ilvl w:val="1"/>
          <w:numId w:val="8"/>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rsidP="008C2E38">
      <w:pPr>
        <w:keepNext/>
        <w:numPr>
          <w:ilvl w:val="0"/>
          <w:numId w:val="16"/>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2" w:name="_heading=h.3j2qqm3" w:colFirst="0" w:colLast="0"/>
      <w:bookmarkEnd w:id="12"/>
      <w:r w:rsidRPr="00F93366">
        <w:rPr>
          <w:rFonts w:ascii="Arial" w:eastAsia="Arial" w:hAnsi="Arial" w:cs="Arial"/>
          <w:b/>
          <w:color w:val="000000"/>
          <w:sz w:val="28"/>
          <w:szCs w:val="28"/>
        </w:rPr>
        <w:t>.</w:t>
      </w:r>
    </w:p>
    <w:p w14:paraId="64E79DD5" w14:textId="6BA05BBD" w:rsidR="009B2DFA" w:rsidRPr="00F93366" w:rsidRDefault="001C2BE5" w:rsidP="008C2E38">
      <w:pPr>
        <w:numPr>
          <w:ilvl w:val="0"/>
          <w:numId w:val="11"/>
        </w:numPr>
        <w:pBdr>
          <w:top w:val="nil"/>
          <w:left w:val="nil"/>
          <w:bottom w:val="nil"/>
          <w:right w:val="nil"/>
          <w:between w:val="nil"/>
        </w:pBdr>
        <w:spacing w:before="240" w:after="0" w:line="360" w:lineRule="auto"/>
        <w:rPr>
          <w:rFonts w:ascii="Arial" w:eastAsia="Arial" w:hAnsi="Arial" w:cs="Arial"/>
          <w:color w:val="000000"/>
          <w:sz w:val="24"/>
          <w:szCs w:val="24"/>
          <w:u w:val="single"/>
        </w:rPr>
      </w:pPr>
      <w:r w:rsidRPr="00F93366">
        <w:rPr>
          <w:rFonts w:ascii="Arial" w:eastAsia="Arial" w:hAnsi="Arial" w:cs="Arial"/>
          <w:color w:val="000000"/>
          <w:sz w:val="24"/>
          <w:szCs w:val="24"/>
        </w:rPr>
        <w:t>Przez cenę należy rozumieć cenę w rozumieniu art. 3 ust. 1 pkt. 1 ustawy z dnia 9 maja 2014 r. o informowaniu o cenach towarów i usług (</w:t>
      </w:r>
      <w:proofErr w:type="spellStart"/>
      <w:r w:rsidRPr="00F93366">
        <w:rPr>
          <w:rFonts w:ascii="Arial" w:eastAsia="Arial" w:hAnsi="Arial" w:cs="Arial"/>
          <w:color w:val="000000"/>
          <w:sz w:val="24"/>
          <w:szCs w:val="24"/>
        </w:rPr>
        <w:t>t.j</w:t>
      </w:r>
      <w:proofErr w:type="spellEnd"/>
      <w:r w:rsidRPr="00F93366">
        <w:rPr>
          <w:rFonts w:ascii="Arial" w:eastAsia="Arial" w:hAnsi="Arial" w:cs="Arial"/>
          <w:color w:val="000000"/>
          <w:sz w:val="24"/>
          <w:szCs w:val="24"/>
        </w:rPr>
        <w:t xml:space="preserve">. Dz. U. z 2019 r. poz. 178). </w:t>
      </w:r>
    </w:p>
    <w:p w14:paraId="249EE9DE" w14:textId="77777777" w:rsidR="009B2DFA" w:rsidRPr="00B63F0C" w:rsidRDefault="001C2BE5" w:rsidP="008C2E38">
      <w:pPr>
        <w:numPr>
          <w:ilvl w:val="0"/>
          <w:numId w:val="11"/>
        </w:numPr>
        <w:pBdr>
          <w:top w:val="nil"/>
          <w:left w:val="nil"/>
          <w:bottom w:val="nil"/>
          <w:right w:val="nil"/>
          <w:between w:val="nil"/>
        </w:pBdr>
        <w:spacing w:after="0" w:line="360" w:lineRule="auto"/>
        <w:ind w:left="357" w:hanging="357"/>
        <w:contextualSpacing/>
        <w:rPr>
          <w:rFonts w:ascii="Arial" w:eastAsia="Arial" w:hAnsi="Arial" w:cs="Arial"/>
          <w:b/>
          <w:bCs/>
          <w:color w:val="000000"/>
          <w:sz w:val="24"/>
          <w:szCs w:val="24"/>
        </w:rPr>
      </w:pPr>
      <w:r w:rsidRPr="00B63F0C">
        <w:rPr>
          <w:rFonts w:ascii="Arial" w:eastAsia="Arial" w:hAnsi="Arial" w:cs="Arial"/>
          <w:b/>
          <w:bCs/>
          <w:color w:val="000000"/>
          <w:sz w:val="24"/>
          <w:szCs w:val="24"/>
        </w:rPr>
        <w:t>Wszystkie składniki ceny oferty (ceny jednostkowe netto oraz pozostałe wartości) należy podać z dokładnością nie większą niż dwa miejsca po przecinku</w:t>
      </w:r>
    </w:p>
    <w:p w14:paraId="7F7EBC4A" w14:textId="57412CD0" w:rsidR="009B2DFA" w:rsidRPr="00F93366" w:rsidRDefault="001C2BE5" w:rsidP="008C2E38">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W ofercie należy podać cenę netto i brutto pojazdu</w:t>
      </w:r>
      <w:r w:rsidR="00D13737" w:rsidRPr="00F93366">
        <w:rPr>
          <w:rFonts w:ascii="Arial" w:eastAsia="Arial" w:hAnsi="Arial" w:cs="Arial"/>
          <w:color w:val="000000"/>
          <w:sz w:val="24"/>
          <w:szCs w:val="24"/>
        </w:rPr>
        <w:t>.</w:t>
      </w:r>
    </w:p>
    <w:p w14:paraId="3C0A707F" w14:textId="0D3753FD" w:rsidR="009B2DFA" w:rsidRPr="00F93366" w:rsidRDefault="001C2BE5" w:rsidP="008C2E38">
      <w:pPr>
        <w:numPr>
          <w:ilvl w:val="0"/>
          <w:numId w:val="11"/>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Cena autobusu obejmuje koszt systemów niezbędnych do funkcjonowania pojazd</w:t>
      </w:r>
      <w:r w:rsidR="00A85D30">
        <w:rPr>
          <w:rFonts w:ascii="Arial" w:eastAsia="Arial" w:hAnsi="Arial" w:cs="Arial"/>
          <w:color w:val="000000"/>
          <w:sz w:val="24"/>
          <w:szCs w:val="24"/>
        </w:rPr>
        <w:t>u</w:t>
      </w:r>
      <w:r w:rsidRPr="00F93366">
        <w:rPr>
          <w:rFonts w:ascii="Arial" w:eastAsia="Arial" w:hAnsi="Arial" w:cs="Arial"/>
          <w:color w:val="000000"/>
          <w:sz w:val="24"/>
          <w:szCs w:val="24"/>
        </w:rPr>
        <w:t xml:space="preserve">, określonych w SWZ. </w:t>
      </w:r>
    </w:p>
    <w:p w14:paraId="32644473" w14:textId="77777777" w:rsidR="00140E28" w:rsidRDefault="001C2BE5" w:rsidP="008C2E38">
      <w:pPr>
        <w:numPr>
          <w:ilvl w:val="0"/>
          <w:numId w:val="11"/>
        </w:numPr>
        <w:pBdr>
          <w:top w:val="nil"/>
          <w:left w:val="nil"/>
          <w:bottom w:val="nil"/>
          <w:right w:val="nil"/>
          <w:between w:val="nil"/>
        </w:pBdr>
        <w:shd w:val="clear" w:color="auto" w:fill="FFFFFF"/>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W cenie netto (bez podatku od towarów i usług VAT) autobusu i urządzenia ładującego Wykonawca uwzględnia odpowiednio wszelkie koszty związane </w:t>
      </w:r>
      <w:r w:rsidRPr="00F93366">
        <w:rPr>
          <w:rFonts w:ascii="Arial" w:eastAsia="Arial" w:hAnsi="Arial" w:cs="Arial"/>
          <w:color w:val="000000"/>
          <w:sz w:val="24"/>
          <w:szCs w:val="24"/>
        </w:rPr>
        <w:lastRenderedPageBreak/>
        <w:t xml:space="preserve">z wykonaniem przedmiotu zamówienia na warunkach określonych w SWZ, których poniesienie jest niezbędne do prawidłowego wykonania umowy, w tym </w:t>
      </w:r>
      <w:r w:rsidR="00F93366">
        <w:rPr>
          <w:rFonts w:ascii="Arial" w:eastAsia="Arial" w:hAnsi="Arial" w:cs="Arial"/>
          <w:color w:val="000000"/>
          <w:sz w:val="24"/>
          <w:szCs w:val="24"/>
        </w:rPr>
        <w:br/>
      </w:r>
      <w:r w:rsidRPr="00F93366">
        <w:rPr>
          <w:rFonts w:ascii="Arial" w:eastAsia="Arial" w:hAnsi="Arial" w:cs="Arial"/>
          <w:color w:val="000000"/>
          <w:sz w:val="24"/>
          <w:szCs w:val="24"/>
        </w:rPr>
        <w:t>w szczególności:</w:t>
      </w:r>
    </w:p>
    <w:p w14:paraId="1BCF6152" w14:textId="749FD2BB"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badań technicznych,</w:t>
      </w:r>
    </w:p>
    <w:p w14:paraId="7DD54341" w14:textId="77777777"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odbioru, </w:t>
      </w:r>
    </w:p>
    <w:p w14:paraId="798204DA" w14:textId="12BC7C2C"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realizacji obowiązków wynikających z udzielonej gwarancji i rękojmi, w tym serwisu zewnętrznego w okresie gwarancji, udzielenia autoryzacji,  wyposażenia warsztatu Zamawiającego w związku z udzieloną autoryzacją </w:t>
      </w:r>
      <w:r w:rsidR="00140E28">
        <w:rPr>
          <w:rFonts w:ascii="Arial" w:eastAsia="Arial" w:hAnsi="Arial" w:cs="Arial"/>
          <w:color w:val="000000"/>
          <w:sz w:val="24"/>
          <w:szCs w:val="24"/>
        </w:rPr>
        <w:br/>
      </w:r>
      <w:r w:rsidRPr="00140E28">
        <w:rPr>
          <w:rFonts w:ascii="Arial" w:eastAsia="Arial" w:hAnsi="Arial" w:cs="Arial"/>
          <w:color w:val="000000"/>
          <w:sz w:val="24"/>
          <w:szCs w:val="24"/>
        </w:rPr>
        <w:t xml:space="preserve">w narzędzia i urządzenia specjalistyczne, </w:t>
      </w:r>
    </w:p>
    <w:p w14:paraId="0C01234C" w14:textId="77777777"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przeprowadzenia szkoleń personelu Zamawiającego,</w:t>
      </w:r>
    </w:p>
    <w:p w14:paraId="22B3D714" w14:textId="77777777"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dokumentacji, oprogramowania, licencji,</w:t>
      </w:r>
    </w:p>
    <w:p w14:paraId="684EE425" w14:textId="654D8016"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zapewnienia tłumaczeń na język polski do upływu terminu gwarancji </w:t>
      </w:r>
      <w:r w:rsidR="00140E28">
        <w:rPr>
          <w:rFonts w:ascii="Arial" w:eastAsia="Arial" w:hAnsi="Arial" w:cs="Arial"/>
          <w:color w:val="000000"/>
          <w:sz w:val="24"/>
          <w:szCs w:val="24"/>
        </w:rPr>
        <w:br/>
      </w:r>
      <w:r w:rsidRPr="00140E28">
        <w:rPr>
          <w:rFonts w:ascii="Arial" w:eastAsia="Arial" w:hAnsi="Arial" w:cs="Arial"/>
          <w:color w:val="000000"/>
          <w:sz w:val="24"/>
          <w:szCs w:val="24"/>
        </w:rPr>
        <w:t xml:space="preserve">i rękojmi w tym w związku z udzieloną autoryzacją, gwarancją, rękojmią, </w:t>
      </w:r>
    </w:p>
    <w:p w14:paraId="35933D07" w14:textId="0E9B0135"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załadunku, transportu, rozładunku w miejscu przeznaczenia wskazanym przez Zamawiającego</w:t>
      </w:r>
    </w:p>
    <w:p w14:paraId="6C990A5C" w14:textId="77777777"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podatków (innych niż VAT) i opłaty np. opłaty celne, akcyza,</w:t>
      </w:r>
    </w:p>
    <w:p w14:paraId="462F5CF0" w14:textId="77777777"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ubezpieczenia ryzyka związanego z utratą lub uszkodzeniem przedmiotu zamówienia do czasu odbioru końcowego przez Zamawiającego,</w:t>
      </w:r>
    </w:p>
    <w:p w14:paraId="220D4439" w14:textId="77777777" w:rsidR="009B2DFA" w:rsidRPr="00140E28" w:rsidRDefault="001C2BE5" w:rsidP="008C2E38">
      <w:pPr>
        <w:numPr>
          <w:ilvl w:val="1"/>
          <w:numId w:val="11"/>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pozostałych kosztów wynikających z SWZ, w tym w szczególności związanych z wymaganym wyposażeniem pojazdu .</w:t>
      </w:r>
    </w:p>
    <w:p w14:paraId="71FEFACC" w14:textId="77777777" w:rsidR="009B2DFA" w:rsidRPr="00140E28" w:rsidRDefault="001C2BE5" w:rsidP="008C2E38">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Rozliczenia między Zamawiającym a Wykonawcą będą prowadzone w złotych polskich.</w:t>
      </w:r>
    </w:p>
    <w:p w14:paraId="5DE857DF" w14:textId="6D2C3DEE" w:rsidR="009B2DFA" w:rsidRPr="00140E28" w:rsidRDefault="001C2BE5" w:rsidP="008C2E38">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Jeżeli została złożona oferta, której wybór prowadziłby do powstania </w:t>
      </w:r>
      <w:r w:rsidR="00140E28">
        <w:rPr>
          <w:rFonts w:ascii="Arial" w:eastAsia="Arial" w:hAnsi="Arial" w:cs="Arial"/>
          <w:color w:val="000000"/>
          <w:sz w:val="24"/>
          <w:szCs w:val="24"/>
        </w:rPr>
        <w:br/>
      </w:r>
      <w:r w:rsidRPr="00140E28">
        <w:rPr>
          <w:rFonts w:ascii="Arial" w:eastAsia="Arial" w:hAnsi="Arial" w:cs="Arial"/>
          <w:color w:val="000000"/>
          <w:sz w:val="24"/>
          <w:szCs w:val="24"/>
        </w:rPr>
        <w:t xml:space="preserve">u Zamawiającego obowiązku podatkowego zgodnie z ustawą z dnia 11 marca 2004 r. o podatku od towarów i usług (Dz. U. z 2020 r. poz. 106, z </w:t>
      </w:r>
      <w:proofErr w:type="spellStart"/>
      <w:r w:rsidRPr="00140E28">
        <w:rPr>
          <w:rFonts w:ascii="Arial" w:eastAsia="Arial" w:hAnsi="Arial" w:cs="Arial"/>
          <w:color w:val="000000"/>
          <w:sz w:val="24"/>
          <w:szCs w:val="24"/>
        </w:rPr>
        <w:t>późn</w:t>
      </w:r>
      <w:proofErr w:type="spellEnd"/>
      <w:r w:rsidRPr="00140E28">
        <w:rPr>
          <w:rFonts w:ascii="Arial" w:eastAsia="Arial" w:hAnsi="Arial" w:cs="Arial"/>
          <w:color w:val="000000"/>
          <w:sz w:val="24"/>
          <w:szCs w:val="24"/>
        </w:rPr>
        <w:t>. zm.), dla celów zastosowania kryterium ceny Zamawiający dolicza do przedstawionej w tej ofercie ceny kwotę podatku od towarów i usług, którą miałby obowiązek rozliczyć.</w:t>
      </w:r>
    </w:p>
    <w:p w14:paraId="357FF847" w14:textId="77777777" w:rsidR="009B2DFA" w:rsidRPr="00140E28" w:rsidRDefault="001C2BE5" w:rsidP="008C2E38">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Cenę (do celów porównania i wyboru ofert) należy wyliczyć następująco:</w:t>
      </w:r>
    </w:p>
    <w:p w14:paraId="096495B6" w14:textId="77777777" w:rsidR="009B2DFA" w:rsidRPr="00140E28" w:rsidRDefault="001C2BE5" w:rsidP="008C2E38">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na potrzeby porównania i oceny ofert należy przyjąć stawkę 23% podatku od towarów i usług VAT</w:t>
      </w:r>
    </w:p>
    <w:p w14:paraId="72D01964" w14:textId="77777777" w:rsidR="009B2DFA" w:rsidRPr="00140E28" w:rsidRDefault="001C2BE5" w:rsidP="008C2E38">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Wykonawcy zobowiązani są do podania stawki podatku od towarów i usług (VAT), wartości brutto oraz CENY obliczonej jako suma wartości brutto zgodnie z wzorem Formularza Oferty</w:t>
      </w:r>
    </w:p>
    <w:p w14:paraId="346B0CF6" w14:textId="77777777" w:rsidR="009B2DFA" w:rsidRPr="00140E28" w:rsidRDefault="001C2BE5" w:rsidP="00140E28">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r w:rsidRPr="00140E28">
        <w:rPr>
          <w:rFonts w:ascii="Arial" w:eastAsia="Arial" w:hAnsi="Arial" w:cs="Arial"/>
          <w:color w:val="000000"/>
          <w:sz w:val="24"/>
          <w:szCs w:val="24"/>
        </w:rPr>
        <w:lastRenderedPageBreak/>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14:paraId="6F4F64CE" w14:textId="5087EDB1" w:rsidR="009B2DFA" w:rsidRPr="00140E28" w:rsidRDefault="00140E28" w:rsidP="008C2E38">
      <w:pPr>
        <w:keepNext/>
        <w:numPr>
          <w:ilvl w:val="0"/>
          <w:numId w:val="16"/>
        </w:numPr>
        <w:pBdr>
          <w:top w:val="single" w:sz="4" w:space="8" w:color="FFFFFF"/>
          <w:left w:val="nil"/>
          <w:bottom w:val="single" w:sz="4" w:space="5" w:color="FFFFFF"/>
          <w:right w:val="nil"/>
          <w:between w:val="nil"/>
        </w:pBdr>
        <w:shd w:val="clear" w:color="auto" w:fill="BCD0ED"/>
        <w:spacing w:before="240" w:after="12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t>Opis kryteriów oceny ofert wraz z podaniem wag tych kryteriów i sposobu oceny ofert</w:t>
      </w:r>
      <w:r>
        <w:rPr>
          <w:rFonts w:ascii="Arial" w:eastAsia="Arial" w:hAnsi="Arial" w:cs="Arial"/>
          <w:b/>
          <w:color w:val="000000"/>
          <w:sz w:val="28"/>
          <w:szCs w:val="28"/>
        </w:rPr>
        <w:t>.</w:t>
      </w:r>
    </w:p>
    <w:p w14:paraId="53DB31C3" w14:textId="2A91E2B4" w:rsidR="009B2DFA" w:rsidRPr="00140E28" w:rsidRDefault="001C2BE5" w:rsidP="008C2E38">
      <w:pPr>
        <w:numPr>
          <w:ilvl w:val="0"/>
          <w:numId w:val="5"/>
        </w:numPr>
        <w:spacing w:before="120" w:after="0" w:line="360" w:lineRule="auto"/>
        <w:ind w:left="357" w:hanging="357"/>
        <w:jc w:val="both"/>
        <w:rPr>
          <w:rFonts w:ascii="Arial" w:eastAsia="Arial" w:hAnsi="Arial" w:cs="Arial"/>
          <w:sz w:val="24"/>
          <w:szCs w:val="24"/>
        </w:rPr>
      </w:pPr>
      <w:r w:rsidRPr="00140E28">
        <w:rPr>
          <w:rFonts w:ascii="Arial" w:eastAsia="Arial" w:hAnsi="Arial" w:cs="Arial"/>
          <w:sz w:val="24"/>
          <w:szCs w:val="24"/>
        </w:rPr>
        <w:t>Przy wyborze oferty Zamawiający będzie kierował się</w:t>
      </w:r>
      <w:r w:rsidR="00176993" w:rsidRPr="00140E28">
        <w:rPr>
          <w:rFonts w:ascii="Arial" w:eastAsia="Arial" w:hAnsi="Arial" w:cs="Arial"/>
          <w:sz w:val="24"/>
          <w:szCs w:val="24"/>
        </w:rPr>
        <w:t xml:space="preserve"> następującymi</w:t>
      </w:r>
      <w:r w:rsidRPr="00140E28">
        <w:rPr>
          <w:rFonts w:ascii="Arial" w:eastAsia="Arial" w:hAnsi="Arial" w:cs="Arial"/>
          <w:sz w:val="24"/>
          <w:szCs w:val="24"/>
        </w:rPr>
        <w:t xml:space="preserve"> kryter</w:t>
      </w:r>
      <w:r w:rsidR="00176993" w:rsidRPr="00140E28">
        <w:rPr>
          <w:rFonts w:ascii="Arial" w:eastAsia="Arial" w:hAnsi="Arial" w:cs="Arial"/>
          <w:sz w:val="24"/>
          <w:szCs w:val="24"/>
        </w:rPr>
        <w:t>iami:</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5617"/>
        <w:gridCol w:w="2537"/>
      </w:tblGrid>
      <w:tr w:rsidR="009B2DFA" w:rsidRPr="00D05FA9" w14:paraId="33FC5312" w14:textId="77777777" w:rsidTr="0010660A">
        <w:tc>
          <w:tcPr>
            <w:tcW w:w="500" w:type="pct"/>
          </w:tcPr>
          <w:p w14:paraId="1B10FAA8" w14:textId="77777777" w:rsidR="009B2DFA" w:rsidRPr="00D05FA9" w:rsidRDefault="001C2BE5" w:rsidP="00394531">
            <w:pPr>
              <w:spacing w:after="0" w:line="240" w:lineRule="auto"/>
              <w:contextualSpacing/>
              <w:jc w:val="both"/>
              <w:rPr>
                <w:rFonts w:ascii="Arial" w:eastAsia="Arial" w:hAnsi="Arial" w:cs="Arial"/>
                <w:b/>
                <w:sz w:val="24"/>
                <w:szCs w:val="24"/>
              </w:rPr>
            </w:pPr>
            <w:r w:rsidRPr="00D05FA9">
              <w:rPr>
                <w:rFonts w:ascii="Arial" w:eastAsia="Arial" w:hAnsi="Arial" w:cs="Arial"/>
                <w:b/>
                <w:sz w:val="24"/>
                <w:szCs w:val="24"/>
              </w:rPr>
              <w:t>Lp.</w:t>
            </w:r>
          </w:p>
        </w:tc>
        <w:tc>
          <w:tcPr>
            <w:tcW w:w="3100" w:type="pct"/>
          </w:tcPr>
          <w:p w14:paraId="756CB953" w14:textId="77777777" w:rsidR="009B2DFA" w:rsidRPr="00D05FA9" w:rsidRDefault="001C2BE5" w:rsidP="00394531">
            <w:pPr>
              <w:spacing w:after="0" w:line="240" w:lineRule="auto"/>
              <w:contextualSpacing/>
              <w:jc w:val="both"/>
              <w:rPr>
                <w:rFonts w:ascii="Arial" w:eastAsia="Arial" w:hAnsi="Arial" w:cs="Arial"/>
                <w:b/>
                <w:sz w:val="24"/>
                <w:szCs w:val="24"/>
              </w:rPr>
            </w:pPr>
            <w:r w:rsidRPr="00D05FA9">
              <w:rPr>
                <w:rFonts w:ascii="Arial" w:eastAsia="Arial" w:hAnsi="Arial" w:cs="Arial"/>
                <w:b/>
                <w:sz w:val="24"/>
                <w:szCs w:val="24"/>
              </w:rPr>
              <w:t xml:space="preserve">Nazwa kryterium oceny ofert </w:t>
            </w:r>
          </w:p>
        </w:tc>
        <w:tc>
          <w:tcPr>
            <w:tcW w:w="1400" w:type="pct"/>
          </w:tcPr>
          <w:p w14:paraId="670E8B21" w14:textId="77777777" w:rsidR="009B2DFA" w:rsidRPr="00D05FA9" w:rsidRDefault="001C2BE5" w:rsidP="00394531">
            <w:pPr>
              <w:spacing w:after="0" w:line="240" w:lineRule="auto"/>
              <w:contextualSpacing/>
              <w:jc w:val="both"/>
              <w:rPr>
                <w:rFonts w:ascii="Arial" w:eastAsia="Arial" w:hAnsi="Arial" w:cs="Arial"/>
                <w:b/>
                <w:sz w:val="24"/>
                <w:szCs w:val="24"/>
              </w:rPr>
            </w:pPr>
            <w:r w:rsidRPr="00D05FA9">
              <w:rPr>
                <w:rFonts w:ascii="Arial" w:eastAsia="Arial" w:hAnsi="Arial" w:cs="Arial"/>
                <w:b/>
                <w:sz w:val="24"/>
                <w:szCs w:val="24"/>
              </w:rPr>
              <w:t>Waga kryterium</w:t>
            </w:r>
          </w:p>
        </w:tc>
      </w:tr>
      <w:tr w:rsidR="009B2DFA" w:rsidRPr="00D05FA9" w14:paraId="11081C3D" w14:textId="77777777" w:rsidTr="0010660A">
        <w:tc>
          <w:tcPr>
            <w:tcW w:w="500" w:type="pct"/>
          </w:tcPr>
          <w:p w14:paraId="720BAA75" w14:textId="77777777" w:rsidR="009B2DFA" w:rsidRPr="00D05FA9" w:rsidRDefault="001C2BE5" w:rsidP="00394531">
            <w:pPr>
              <w:spacing w:after="0" w:line="240" w:lineRule="auto"/>
              <w:contextualSpacing/>
              <w:jc w:val="both"/>
              <w:rPr>
                <w:rFonts w:ascii="Arial" w:eastAsia="Arial" w:hAnsi="Arial" w:cs="Arial"/>
                <w:sz w:val="24"/>
                <w:szCs w:val="24"/>
              </w:rPr>
            </w:pPr>
            <w:r w:rsidRPr="00D05FA9">
              <w:rPr>
                <w:rFonts w:ascii="Arial" w:eastAsia="Arial" w:hAnsi="Arial" w:cs="Arial"/>
                <w:sz w:val="24"/>
                <w:szCs w:val="24"/>
              </w:rPr>
              <w:t>1.</w:t>
            </w:r>
          </w:p>
        </w:tc>
        <w:tc>
          <w:tcPr>
            <w:tcW w:w="3100" w:type="pct"/>
          </w:tcPr>
          <w:p w14:paraId="4497514D" w14:textId="77777777" w:rsidR="009B2DFA" w:rsidRPr="00D05FA9" w:rsidRDefault="001C2BE5" w:rsidP="00394531">
            <w:pPr>
              <w:spacing w:after="0" w:line="240" w:lineRule="auto"/>
              <w:contextualSpacing/>
              <w:jc w:val="both"/>
              <w:rPr>
                <w:rFonts w:ascii="Arial" w:eastAsia="Arial" w:hAnsi="Arial" w:cs="Arial"/>
                <w:sz w:val="24"/>
                <w:szCs w:val="24"/>
              </w:rPr>
            </w:pPr>
            <w:r w:rsidRPr="00D05FA9">
              <w:rPr>
                <w:rFonts w:ascii="Arial" w:eastAsia="Arial" w:hAnsi="Arial" w:cs="Arial"/>
                <w:sz w:val="24"/>
                <w:szCs w:val="24"/>
              </w:rPr>
              <w:t xml:space="preserve">Cena oferty  brutto </w:t>
            </w:r>
          </w:p>
        </w:tc>
        <w:tc>
          <w:tcPr>
            <w:tcW w:w="1400" w:type="pct"/>
          </w:tcPr>
          <w:p w14:paraId="7C16C81E" w14:textId="77777777" w:rsidR="009B2DFA" w:rsidRPr="00D05FA9" w:rsidRDefault="001C2BE5" w:rsidP="00394531">
            <w:pPr>
              <w:spacing w:after="0" w:line="240" w:lineRule="auto"/>
              <w:contextualSpacing/>
              <w:jc w:val="both"/>
              <w:rPr>
                <w:rFonts w:ascii="Arial" w:eastAsia="Arial" w:hAnsi="Arial" w:cs="Arial"/>
                <w:sz w:val="24"/>
                <w:szCs w:val="24"/>
              </w:rPr>
            </w:pPr>
            <w:r w:rsidRPr="00D05FA9">
              <w:rPr>
                <w:rFonts w:ascii="Arial" w:eastAsia="Arial" w:hAnsi="Arial" w:cs="Arial"/>
                <w:sz w:val="24"/>
                <w:szCs w:val="24"/>
              </w:rPr>
              <w:t>60%</w:t>
            </w:r>
          </w:p>
        </w:tc>
      </w:tr>
      <w:tr w:rsidR="009B2DFA" w:rsidRPr="00D05FA9" w14:paraId="757C14A4" w14:textId="77777777" w:rsidTr="00394531">
        <w:trPr>
          <w:trHeight w:val="50"/>
        </w:trPr>
        <w:tc>
          <w:tcPr>
            <w:tcW w:w="500" w:type="pct"/>
          </w:tcPr>
          <w:p w14:paraId="7F301504" w14:textId="77777777" w:rsidR="009B2DFA" w:rsidRPr="00D05FA9" w:rsidRDefault="001C2BE5" w:rsidP="00394531">
            <w:pPr>
              <w:spacing w:after="0" w:line="240" w:lineRule="auto"/>
              <w:contextualSpacing/>
              <w:jc w:val="both"/>
              <w:rPr>
                <w:rFonts w:ascii="Arial" w:eastAsia="Arial" w:hAnsi="Arial" w:cs="Arial"/>
                <w:sz w:val="24"/>
                <w:szCs w:val="24"/>
              </w:rPr>
            </w:pPr>
            <w:r w:rsidRPr="00D05FA9">
              <w:rPr>
                <w:rFonts w:ascii="Arial" w:eastAsia="Arial" w:hAnsi="Arial" w:cs="Arial"/>
                <w:sz w:val="24"/>
                <w:szCs w:val="24"/>
              </w:rPr>
              <w:t>2.</w:t>
            </w:r>
          </w:p>
        </w:tc>
        <w:tc>
          <w:tcPr>
            <w:tcW w:w="3100" w:type="pct"/>
          </w:tcPr>
          <w:p w14:paraId="72A337E1" w14:textId="77777777" w:rsidR="009B2DFA" w:rsidRPr="00D05FA9" w:rsidRDefault="001C2BE5" w:rsidP="00394531">
            <w:pPr>
              <w:spacing w:after="0" w:line="240" w:lineRule="auto"/>
              <w:contextualSpacing/>
              <w:jc w:val="both"/>
              <w:rPr>
                <w:rFonts w:ascii="Arial" w:eastAsia="Arial" w:hAnsi="Arial" w:cs="Arial"/>
                <w:sz w:val="24"/>
                <w:szCs w:val="24"/>
              </w:rPr>
            </w:pPr>
            <w:r w:rsidRPr="00D05FA9">
              <w:rPr>
                <w:rFonts w:ascii="Arial" w:eastAsia="Arial" w:hAnsi="Arial" w:cs="Arial"/>
                <w:sz w:val="24"/>
                <w:szCs w:val="24"/>
              </w:rPr>
              <w:t xml:space="preserve">Kryterium techniczne </w:t>
            </w:r>
          </w:p>
        </w:tc>
        <w:tc>
          <w:tcPr>
            <w:tcW w:w="1400" w:type="pct"/>
          </w:tcPr>
          <w:p w14:paraId="7AA3B5A2" w14:textId="77777777" w:rsidR="009B2DFA" w:rsidRPr="00D05FA9" w:rsidRDefault="001C2BE5" w:rsidP="00394531">
            <w:pPr>
              <w:spacing w:after="0" w:line="240" w:lineRule="auto"/>
              <w:contextualSpacing/>
              <w:jc w:val="both"/>
              <w:rPr>
                <w:rFonts w:ascii="Arial" w:eastAsia="Arial" w:hAnsi="Arial" w:cs="Arial"/>
                <w:sz w:val="24"/>
                <w:szCs w:val="24"/>
              </w:rPr>
            </w:pPr>
            <w:r w:rsidRPr="00D05FA9">
              <w:rPr>
                <w:rFonts w:ascii="Arial" w:eastAsia="Arial" w:hAnsi="Arial" w:cs="Arial"/>
                <w:sz w:val="24"/>
                <w:szCs w:val="24"/>
              </w:rPr>
              <w:t>40%</w:t>
            </w:r>
          </w:p>
        </w:tc>
      </w:tr>
    </w:tbl>
    <w:p w14:paraId="3430BD1B" w14:textId="77777777" w:rsidR="009B2DFA" w:rsidRPr="00140E28" w:rsidRDefault="001C2BE5" w:rsidP="008C2E38">
      <w:pPr>
        <w:numPr>
          <w:ilvl w:val="0"/>
          <w:numId w:val="5"/>
        </w:numPr>
        <w:spacing w:before="240" w:after="0" w:line="360" w:lineRule="auto"/>
        <w:ind w:left="357" w:hanging="357"/>
        <w:rPr>
          <w:rFonts w:ascii="Arial" w:eastAsia="Arial" w:hAnsi="Arial" w:cs="Arial"/>
          <w:sz w:val="24"/>
          <w:szCs w:val="24"/>
        </w:rPr>
      </w:pPr>
      <w:r w:rsidRPr="00140E28">
        <w:rPr>
          <w:rFonts w:ascii="Arial" w:eastAsia="Arial" w:hAnsi="Arial" w:cs="Arial"/>
          <w:sz w:val="24"/>
          <w:szCs w:val="24"/>
        </w:rPr>
        <w:t xml:space="preserve">Sposób oceny ofert w kryterium </w:t>
      </w:r>
      <w:r w:rsidRPr="00140E28">
        <w:rPr>
          <w:rFonts w:ascii="Arial" w:eastAsia="Arial" w:hAnsi="Arial" w:cs="Arial"/>
          <w:b/>
          <w:sz w:val="24"/>
          <w:szCs w:val="24"/>
        </w:rPr>
        <w:t>CENA OFERTY</w:t>
      </w:r>
    </w:p>
    <w:p w14:paraId="4CD39371" w14:textId="77777777" w:rsidR="009B2DFA" w:rsidRPr="00140E28" w:rsidRDefault="001C2BE5" w:rsidP="008C2E38">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Punkty zostaną przyznane według wzoru: </w:t>
      </w:r>
    </w:p>
    <w:p w14:paraId="6BCC3FB3" w14:textId="77777777" w:rsidR="009B2DFA" w:rsidRPr="00140E28" w:rsidRDefault="001C2BE5" w:rsidP="00A41734">
      <w:pPr>
        <w:spacing w:after="0" w:line="360" w:lineRule="auto"/>
        <w:ind w:left="964"/>
        <w:contextualSpacing/>
        <w:jc w:val="both"/>
        <w:rPr>
          <w:rFonts w:ascii="Arial" w:eastAsia="Arial" w:hAnsi="Arial" w:cs="Arial"/>
          <w:b/>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b/>
          <w:sz w:val="24"/>
          <w:szCs w:val="24"/>
        </w:rPr>
        <w:t>=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n</w:t>
      </w:r>
      <w:proofErr w:type="spellEnd"/>
      <w:r w:rsidRPr="00140E28">
        <w:rPr>
          <w:rFonts w:ascii="Arial" w:eastAsia="Arial" w:hAnsi="Arial" w:cs="Arial"/>
          <w:b/>
          <w:sz w:val="24"/>
          <w:szCs w:val="24"/>
        </w:rPr>
        <w:t xml:space="preserve"> /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x</w:t>
      </w:r>
      <w:proofErr w:type="spellEnd"/>
      <w:r w:rsidRPr="00140E28">
        <w:rPr>
          <w:rFonts w:ascii="Arial" w:eastAsia="Arial" w:hAnsi="Arial" w:cs="Arial"/>
          <w:b/>
          <w:sz w:val="24"/>
          <w:szCs w:val="24"/>
          <w:vertAlign w:val="subscript"/>
        </w:rPr>
        <w:t xml:space="preserve"> </w:t>
      </w:r>
      <w:r w:rsidRPr="00140E28">
        <w:rPr>
          <w:rFonts w:ascii="Arial" w:eastAsia="Arial" w:hAnsi="Arial" w:cs="Arial"/>
          <w:b/>
          <w:sz w:val="24"/>
          <w:szCs w:val="24"/>
        </w:rPr>
        <w:t xml:space="preserve">) x 0,60 x 100  </w:t>
      </w:r>
    </w:p>
    <w:p w14:paraId="15B49437"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 xml:space="preserve">gdzie: </w:t>
      </w:r>
    </w:p>
    <w:p w14:paraId="4BA6C1E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n</w:t>
      </w:r>
      <w:proofErr w:type="spellEnd"/>
      <w:r w:rsidRPr="00140E28">
        <w:rPr>
          <w:rFonts w:ascii="Arial" w:eastAsia="Arial" w:hAnsi="Arial" w:cs="Arial"/>
          <w:sz w:val="24"/>
          <w:szCs w:val="24"/>
        </w:rPr>
        <w:t xml:space="preserve"> - cena brutto oferty z najniższą ceną [zł] </w:t>
      </w:r>
    </w:p>
    <w:p w14:paraId="576945B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x</w:t>
      </w:r>
      <w:proofErr w:type="spellEnd"/>
      <w:r w:rsidRPr="00140E28">
        <w:rPr>
          <w:rFonts w:ascii="Arial" w:eastAsia="Arial" w:hAnsi="Arial" w:cs="Arial"/>
          <w:sz w:val="24"/>
          <w:szCs w:val="24"/>
        </w:rPr>
        <w:t xml:space="preserve"> - cena brutto oferty badanej [zł]</w:t>
      </w:r>
    </w:p>
    <w:p w14:paraId="7CA4109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sz w:val="24"/>
          <w:szCs w:val="24"/>
        </w:rPr>
        <w:t xml:space="preserve"> = liczba punktów w kryterium - Cena oferty</w:t>
      </w:r>
    </w:p>
    <w:p w14:paraId="23DC2D9F" w14:textId="32016E16" w:rsidR="009B2DFA" w:rsidRPr="00140E28" w:rsidRDefault="001C2BE5" w:rsidP="008C2E38">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Oferta z najniższą ceną otrzyma </w:t>
      </w:r>
      <w:r w:rsidR="00176993" w:rsidRPr="00140E28">
        <w:rPr>
          <w:rFonts w:ascii="Arial" w:eastAsia="Arial" w:hAnsi="Arial" w:cs="Arial"/>
          <w:sz w:val="24"/>
          <w:szCs w:val="24"/>
        </w:rPr>
        <w:t>60</w:t>
      </w:r>
      <w:r w:rsidRPr="00140E28">
        <w:rPr>
          <w:rFonts w:ascii="Arial" w:eastAsia="Arial" w:hAnsi="Arial" w:cs="Arial"/>
          <w:sz w:val="24"/>
          <w:szCs w:val="24"/>
        </w:rPr>
        <w:t xml:space="preserve"> punktów.</w:t>
      </w:r>
    </w:p>
    <w:p w14:paraId="50CF0088" w14:textId="77777777" w:rsidR="009B2DFA" w:rsidRPr="00140E28" w:rsidRDefault="001C2BE5" w:rsidP="008C2E38">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 xml:space="preserve">Sposób oceny oferty w </w:t>
      </w:r>
      <w:r w:rsidRPr="00140E28">
        <w:rPr>
          <w:rFonts w:ascii="Arial" w:eastAsia="Arial" w:hAnsi="Arial" w:cs="Arial"/>
          <w:b/>
          <w:sz w:val="24"/>
          <w:szCs w:val="24"/>
        </w:rPr>
        <w:t>KRYTERIUM TECHNICZNYM</w:t>
      </w:r>
    </w:p>
    <w:p w14:paraId="30543E18" w14:textId="517DCE36" w:rsidR="009B2DFA" w:rsidRPr="00140E28" w:rsidRDefault="001C2BE5" w:rsidP="008C2E38">
      <w:pPr>
        <w:numPr>
          <w:ilvl w:val="0"/>
          <w:numId w:val="18"/>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Kryterium techniczne składa się z </w:t>
      </w:r>
      <w:proofErr w:type="spellStart"/>
      <w:r w:rsidRPr="00140E28">
        <w:rPr>
          <w:rFonts w:ascii="Arial" w:eastAsia="Arial" w:hAnsi="Arial" w:cs="Arial"/>
          <w:sz w:val="24"/>
          <w:szCs w:val="24"/>
        </w:rPr>
        <w:t>podkryteriów</w:t>
      </w:r>
      <w:proofErr w:type="spellEnd"/>
      <w:r w:rsidRPr="00140E28">
        <w:rPr>
          <w:rFonts w:ascii="Arial" w:eastAsia="Arial" w:hAnsi="Arial" w:cs="Arial"/>
          <w:sz w:val="24"/>
          <w:szCs w:val="24"/>
        </w:rPr>
        <w:t xml:space="preserve"> przedstawionych w tabeli poniżej i dotyczy pojazd</w:t>
      </w:r>
      <w:r w:rsidR="00394531">
        <w:rPr>
          <w:rFonts w:ascii="Arial" w:eastAsia="Arial" w:hAnsi="Arial" w:cs="Arial"/>
          <w:sz w:val="24"/>
          <w:szCs w:val="24"/>
        </w:rPr>
        <w:t>u</w:t>
      </w:r>
      <w:r w:rsidRPr="00140E28">
        <w:rPr>
          <w:rFonts w:ascii="Arial" w:eastAsia="Arial" w:hAnsi="Arial" w:cs="Arial"/>
          <w:sz w:val="24"/>
          <w:szCs w:val="24"/>
        </w:rPr>
        <w:t xml:space="preserve"> będąc</w:t>
      </w:r>
      <w:r w:rsidR="00394531">
        <w:rPr>
          <w:rFonts w:ascii="Arial" w:eastAsia="Arial" w:hAnsi="Arial" w:cs="Arial"/>
          <w:sz w:val="24"/>
          <w:szCs w:val="24"/>
        </w:rPr>
        <w:t>ego</w:t>
      </w:r>
      <w:r w:rsidRPr="00140E28">
        <w:rPr>
          <w:rFonts w:ascii="Arial" w:eastAsia="Arial" w:hAnsi="Arial" w:cs="Arial"/>
          <w:sz w:val="24"/>
          <w:szCs w:val="24"/>
        </w:rPr>
        <w:t xml:space="preserve"> przedmiotem zamówienia.</w:t>
      </w: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6440"/>
        <w:gridCol w:w="2057"/>
      </w:tblGrid>
      <w:tr w:rsidR="009B2DFA" w:rsidRPr="00394531" w14:paraId="642EFE27" w14:textId="77777777" w:rsidTr="00DF31A7">
        <w:trPr>
          <w:trHeight w:val="810"/>
        </w:trPr>
        <w:tc>
          <w:tcPr>
            <w:tcW w:w="311" w:type="pct"/>
            <w:tcBorders>
              <w:top w:val="single" w:sz="4" w:space="0" w:color="000000"/>
              <w:left w:val="single" w:sz="4" w:space="0" w:color="000000"/>
              <w:bottom w:val="nil"/>
              <w:right w:val="single" w:sz="4" w:space="0" w:color="000000"/>
            </w:tcBorders>
            <w:vAlign w:val="center"/>
          </w:tcPr>
          <w:p w14:paraId="2ADEECA5" w14:textId="77777777" w:rsidR="009B2DFA" w:rsidRPr="00394531" w:rsidRDefault="001C2BE5" w:rsidP="00394531">
            <w:pPr>
              <w:spacing w:after="0" w:line="240" w:lineRule="auto"/>
              <w:contextualSpacing/>
              <w:rPr>
                <w:rFonts w:ascii="Arial" w:eastAsia="Arial" w:hAnsi="Arial" w:cs="Arial"/>
              </w:rPr>
            </w:pPr>
            <w:bookmarkStart w:id="13" w:name="_heading=h.4i7ojhp" w:colFirst="0" w:colLast="0"/>
            <w:bookmarkEnd w:id="13"/>
            <w:r w:rsidRPr="00394531">
              <w:rPr>
                <w:rFonts w:ascii="Arial" w:eastAsia="Arial" w:hAnsi="Arial" w:cs="Arial"/>
              </w:rPr>
              <w:t>Lp.</w:t>
            </w:r>
          </w:p>
        </w:tc>
        <w:tc>
          <w:tcPr>
            <w:tcW w:w="3554" w:type="pct"/>
            <w:tcBorders>
              <w:top w:val="single" w:sz="4" w:space="0" w:color="000000"/>
              <w:left w:val="single" w:sz="4" w:space="0" w:color="000000"/>
              <w:bottom w:val="nil"/>
              <w:right w:val="single" w:sz="4" w:space="0" w:color="000000"/>
            </w:tcBorders>
            <w:vAlign w:val="center"/>
          </w:tcPr>
          <w:p w14:paraId="45294C2F" w14:textId="77777777" w:rsidR="009B2DFA" w:rsidRPr="00394531" w:rsidRDefault="001C2BE5" w:rsidP="00394531">
            <w:pPr>
              <w:spacing w:after="0" w:line="240" w:lineRule="auto"/>
              <w:ind w:left="568"/>
              <w:contextualSpacing/>
              <w:jc w:val="both"/>
              <w:rPr>
                <w:rFonts w:ascii="Arial" w:eastAsia="Arial" w:hAnsi="Arial" w:cs="Arial"/>
              </w:rPr>
            </w:pPr>
            <w:proofErr w:type="spellStart"/>
            <w:r w:rsidRPr="00394531">
              <w:rPr>
                <w:rFonts w:ascii="Arial" w:eastAsia="Arial" w:hAnsi="Arial" w:cs="Arial"/>
              </w:rPr>
              <w:t>Podkryteria</w:t>
            </w:r>
            <w:proofErr w:type="spellEnd"/>
            <w:r w:rsidRPr="00394531">
              <w:rPr>
                <w:rFonts w:ascii="Arial" w:eastAsia="Arial" w:hAnsi="Arial" w:cs="Arial"/>
              </w:rPr>
              <w:t xml:space="preserve"> składające się na Kryterium techniczne</w:t>
            </w:r>
          </w:p>
        </w:tc>
        <w:tc>
          <w:tcPr>
            <w:tcW w:w="1135" w:type="pct"/>
            <w:tcBorders>
              <w:top w:val="single" w:sz="4" w:space="0" w:color="000000"/>
              <w:left w:val="single" w:sz="4" w:space="0" w:color="000000"/>
              <w:bottom w:val="nil"/>
              <w:right w:val="single" w:sz="4" w:space="0" w:color="000000"/>
            </w:tcBorders>
            <w:vAlign w:val="center"/>
          </w:tcPr>
          <w:p w14:paraId="5C5C8389" w14:textId="40409B3E"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Liczba punktów możliwych do uzyskania </w:t>
            </w:r>
            <w:r w:rsidR="00AF6D57" w:rsidRPr="00394531">
              <w:rPr>
                <w:rFonts w:ascii="Arial" w:eastAsia="Arial" w:hAnsi="Arial" w:cs="Arial"/>
              </w:rPr>
              <w:br/>
            </w:r>
            <w:r w:rsidRPr="00394531">
              <w:rPr>
                <w:rFonts w:ascii="Arial" w:eastAsia="Arial" w:hAnsi="Arial" w:cs="Arial"/>
              </w:rPr>
              <w:t xml:space="preserve">w każdym </w:t>
            </w:r>
            <w:proofErr w:type="spellStart"/>
            <w:r w:rsidRPr="00394531">
              <w:rPr>
                <w:rFonts w:ascii="Arial" w:eastAsia="Arial" w:hAnsi="Arial" w:cs="Arial"/>
              </w:rPr>
              <w:t>podkryterium</w:t>
            </w:r>
            <w:proofErr w:type="spellEnd"/>
          </w:p>
        </w:tc>
      </w:tr>
      <w:tr w:rsidR="009B2DFA" w:rsidRPr="00394531" w14:paraId="2EBFEB1D" w14:textId="77777777" w:rsidTr="00DF31A7">
        <w:tc>
          <w:tcPr>
            <w:tcW w:w="311" w:type="pct"/>
            <w:vMerge w:val="restart"/>
            <w:tcBorders>
              <w:top w:val="single" w:sz="4" w:space="0" w:color="000000"/>
              <w:left w:val="single" w:sz="4" w:space="0" w:color="000000"/>
              <w:bottom w:val="single" w:sz="4" w:space="0" w:color="000000"/>
              <w:right w:val="single" w:sz="4" w:space="0" w:color="000000"/>
            </w:tcBorders>
            <w:vAlign w:val="center"/>
          </w:tcPr>
          <w:p w14:paraId="79D900C5" w14:textId="77777777"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1.</w:t>
            </w:r>
          </w:p>
        </w:tc>
        <w:tc>
          <w:tcPr>
            <w:tcW w:w="4689" w:type="pct"/>
            <w:gridSpan w:val="2"/>
            <w:tcBorders>
              <w:top w:val="single" w:sz="4" w:space="0" w:color="000000"/>
              <w:left w:val="single" w:sz="4" w:space="0" w:color="000000"/>
              <w:bottom w:val="single" w:sz="4" w:space="0" w:color="000000"/>
              <w:right w:val="single" w:sz="4" w:space="0" w:color="000000"/>
            </w:tcBorders>
          </w:tcPr>
          <w:p w14:paraId="14FF8745" w14:textId="77777777"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PODKRYTERIUM NR 1</w:t>
            </w:r>
          </w:p>
          <w:p w14:paraId="29F525BA" w14:textId="77777777" w:rsidR="009B2DFA" w:rsidRPr="00394531" w:rsidRDefault="001C2BE5" w:rsidP="00394531">
            <w:pPr>
              <w:spacing w:after="0" w:line="240" w:lineRule="auto"/>
              <w:contextualSpacing/>
              <w:jc w:val="both"/>
              <w:rPr>
                <w:rFonts w:ascii="Arial" w:eastAsia="Arial" w:hAnsi="Arial" w:cs="Arial"/>
              </w:rPr>
            </w:pPr>
            <w:proofErr w:type="spellStart"/>
            <w:r w:rsidRPr="00394531">
              <w:rPr>
                <w:rFonts w:ascii="Arial" w:eastAsia="Arial" w:hAnsi="Arial" w:cs="Arial"/>
              </w:rPr>
              <w:t>P</w:t>
            </w:r>
            <w:r w:rsidRPr="00394531">
              <w:rPr>
                <w:rFonts w:ascii="Arial" w:eastAsia="Arial" w:hAnsi="Arial" w:cs="Arial"/>
                <w:vertAlign w:val="subscript"/>
              </w:rPr>
              <w:t>gwarancja</w:t>
            </w:r>
            <w:proofErr w:type="spellEnd"/>
            <w:r w:rsidRPr="00394531">
              <w:rPr>
                <w:rFonts w:ascii="Arial" w:eastAsia="Arial" w:hAnsi="Arial" w:cs="Arial"/>
                <w:vertAlign w:val="subscript"/>
              </w:rPr>
              <w:t xml:space="preserve"> autobusu</w:t>
            </w:r>
          </w:p>
          <w:p w14:paraId="3CB52B3C" w14:textId="77777777"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Ocena okresu gwarancji całopojazdowej</w:t>
            </w:r>
          </w:p>
          <w:p w14:paraId="0D486E66" w14:textId="099070E5"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Ocenie będzie podlegać deklarowany okres gwarancji całopojazdowej </w:t>
            </w:r>
            <w:r w:rsidR="00AF6D57" w:rsidRPr="00394531">
              <w:rPr>
                <w:rFonts w:ascii="Arial" w:eastAsia="Arial" w:hAnsi="Arial" w:cs="Arial"/>
              </w:rPr>
              <w:br/>
            </w:r>
            <w:r w:rsidRPr="00394531">
              <w:rPr>
                <w:rFonts w:ascii="Arial" w:eastAsia="Arial" w:hAnsi="Arial" w:cs="Arial"/>
              </w:rPr>
              <w:t>z wyłączeniem magazynu energii trakcyjnej. Punkty zostaną przyznane wg następujących zasad:</w:t>
            </w:r>
          </w:p>
        </w:tc>
      </w:tr>
      <w:tr w:rsidR="009B2DFA" w:rsidRPr="00394531" w14:paraId="7C0F7D2B" w14:textId="77777777" w:rsidTr="00DF31A7">
        <w:tc>
          <w:tcPr>
            <w:tcW w:w="311" w:type="pct"/>
            <w:vMerge/>
            <w:tcBorders>
              <w:top w:val="single" w:sz="4" w:space="0" w:color="000000"/>
              <w:left w:val="single" w:sz="4" w:space="0" w:color="000000"/>
              <w:bottom w:val="single" w:sz="4" w:space="0" w:color="000000"/>
              <w:right w:val="single" w:sz="4" w:space="0" w:color="000000"/>
            </w:tcBorders>
            <w:vAlign w:val="center"/>
          </w:tcPr>
          <w:p w14:paraId="13AB89E2"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36D56E7B" w14:textId="77777777"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Długość okresu gwarancji:</w:t>
            </w:r>
          </w:p>
          <w:p w14:paraId="34FC342F" w14:textId="018BDFF7"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lastRenderedPageBreak/>
              <w:t xml:space="preserve">Większy od </w:t>
            </w:r>
            <w:r w:rsidR="00323FBB" w:rsidRPr="00394531">
              <w:rPr>
                <w:rFonts w:ascii="Arial" w:eastAsia="Arial" w:hAnsi="Arial" w:cs="Arial"/>
              </w:rPr>
              <w:t>48</w:t>
            </w:r>
            <w:r w:rsidRPr="00394531">
              <w:rPr>
                <w:rFonts w:ascii="Arial" w:eastAsia="Arial" w:hAnsi="Arial" w:cs="Arial"/>
              </w:rPr>
              <w:t xml:space="preserve"> miesięcy, </w:t>
            </w:r>
          </w:p>
        </w:tc>
        <w:tc>
          <w:tcPr>
            <w:tcW w:w="1135" w:type="pct"/>
            <w:tcBorders>
              <w:top w:val="single" w:sz="4" w:space="0" w:color="000000"/>
              <w:left w:val="single" w:sz="4" w:space="0" w:color="000000"/>
              <w:bottom w:val="single" w:sz="4" w:space="0" w:color="000000"/>
              <w:right w:val="single" w:sz="4" w:space="0" w:color="000000"/>
            </w:tcBorders>
            <w:vAlign w:val="center"/>
          </w:tcPr>
          <w:p w14:paraId="4A6ABE33" w14:textId="0DB2280A" w:rsidR="009B2DFA" w:rsidRPr="00394531" w:rsidRDefault="00DF31A7" w:rsidP="00394531">
            <w:pPr>
              <w:spacing w:after="0" w:line="240" w:lineRule="auto"/>
              <w:contextualSpacing/>
              <w:jc w:val="center"/>
              <w:rPr>
                <w:rFonts w:ascii="Arial" w:eastAsia="Arial" w:hAnsi="Arial" w:cs="Arial"/>
              </w:rPr>
            </w:pPr>
            <w:r w:rsidRPr="00394531">
              <w:rPr>
                <w:rFonts w:ascii="Arial" w:eastAsia="Arial" w:hAnsi="Arial" w:cs="Arial"/>
              </w:rPr>
              <w:lastRenderedPageBreak/>
              <w:t>30</w:t>
            </w:r>
            <w:r w:rsidR="001C2BE5" w:rsidRPr="00394531">
              <w:rPr>
                <w:rFonts w:ascii="Arial" w:eastAsia="Arial" w:hAnsi="Arial" w:cs="Arial"/>
              </w:rPr>
              <w:t>,0</w:t>
            </w:r>
          </w:p>
        </w:tc>
      </w:tr>
      <w:tr w:rsidR="00DF31A7" w:rsidRPr="00394531" w14:paraId="415B5B2D" w14:textId="77777777" w:rsidTr="00394531">
        <w:trPr>
          <w:trHeight w:val="50"/>
        </w:trPr>
        <w:tc>
          <w:tcPr>
            <w:tcW w:w="311" w:type="pct"/>
            <w:vMerge/>
            <w:tcBorders>
              <w:top w:val="single" w:sz="4" w:space="0" w:color="000000"/>
              <w:left w:val="single" w:sz="4" w:space="0" w:color="000000"/>
              <w:bottom w:val="single" w:sz="4" w:space="0" w:color="000000"/>
              <w:right w:val="single" w:sz="4" w:space="0" w:color="000000"/>
            </w:tcBorders>
            <w:vAlign w:val="center"/>
          </w:tcPr>
          <w:p w14:paraId="7941E83B" w14:textId="77777777" w:rsidR="00DF31A7" w:rsidRPr="00394531" w:rsidRDefault="00DF31A7"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right w:val="single" w:sz="4" w:space="0" w:color="000000"/>
            </w:tcBorders>
          </w:tcPr>
          <w:p w14:paraId="70772B52" w14:textId="77777777" w:rsidR="00DF31A7" w:rsidRPr="00394531" w:rsidRDefault="00DF31A7" w:rsidP="00394531">
            <w:pPr>
              <w:spacing w:after="0" w:line="240" w:lineRule="auto"/>
              <w:contextualSpacing/>
              <w:jc w:val="both"/>
              <w:rPr>
                <w:rFonts w:ascii="Arial" w:eastAsia="Arial" w:hAnsi="Arial" w:cs="Arial"/>
              </w:rPr>
            </w:pPr>
            <w:r w:rsidRPr="00394531">
              <w:rPr>
                <w:rFonts w:ascii="Arial" w:eastAsia="Arial" w:hAnsi="Arial" w:cs="Arial"/>
              </w:rPr>
              <w:t>Długość okresu gwarancji:</w:t>
            </w:r>
          </w:p>
          <w:p w14:paraId="26C5EDCA" w14:textId="17261D43" w:rsidR="00DF31A7" w:rsidRPr="00394531" w:rsidRDefault="00DF31A7" w:rsidP="00394531">
            <w:pPr>
              <w:spacing w:after="0" w:line="240" w:lineRule="auto"/>
              <w:contextualSpacing/>
              <w:jc w:val="both"/>
              <w:rPr>
                <w:rFonts w:ascii="Arial" w:eastAsia="Arial" w:hAnsi="Arial" w:cs="Arial"/>
              </w:rPr>
            </w:pPr>
            <w:r w:rsidRPr="00394531">
              <w:rPr>
                <w:rFonts w:ascii="Arial" w:eastAsia="Arial" w:hAnsi="Arial" w:cs="Arial"/>
              </w:rPr>
              <w:t>Większy od 36 miesięcy, a mniejszy lub równy 48 miesięcy</w:t>
            </w:r>
          </w:p>
        </w:tc>
        <w:tc>
          <w:tcPr>
            <w:tcW w:w="1135" w:type="pct"/>
            <w:tcBorders>
              <w:top w:val="single" w:sz="4" w:space="0" w:color="000000"/>
              <w:left w:val="single" w:sz="4" w:space="0" w:color="000000"/>
              <w:right w:val="single" w:sz="4" w:space="0" w:color="000000"/>
            </w:tcBorders>
            <w:vAlign w:val="center"/>
          </w:tcPr>
          <w:p w14:paraId="124021BF" w14:textId="5D787BEC" w:rsidR="00DF31A7" w:rsidRPr="00394531" w:rsidRDefault="00DF31A7" w:rsidP="00394531">
            <w:pPr>
              <w:spacing w:after="0" w:line="240" w:lineRule="auto"/>
              <w:contextualSpacing/>
              <w:jc w:val="center"/>
              <w:rPr>
                <w:rFonts w:ascii="Arial" w:eastAsia="Arial" w:hAnsi="Arial" w:cs="Arial"/>
              </w:rPr>
            </w:pPr>
            <w:r w:rsidRPr="00394531">
              <w:rPr>
                <w:rFonts w:ascii="Arial" w:eastAsia="Arial" w:hAnsi="Arial" w:cs="Arial"/>
              </w:rPr>
              <w:t>15,0</w:t>
            </w:r>
          </w:p>
        </w:tc>
      </w:tr>
      <w:tr w:rsidR="009B2DFA" w:rsidRPr="00394531" w14:paraId="0C96639F" w14:textId="77777777" w:rsidTr="00DF31A7">
        <w:trPr>
          <w:trHeight w:val="434"/>
        </w:trPr>
        <w:tc>
          <w:tcPr>
            <w:tcW w:w="311" w:type="pct"/>
            <w:vMerge/>
            <w:tcBorders>
              <w:top w:val="single" w:sz="4" w:space="0" w:color="000000"/>
              <w:left w:val="single" w:sz="4" w:space="0" w:color="000000"/>
              <w:bottom w:val="single" w:sz="4" w:space="0" w:color="000000"/>
              <w:right w:val="single" w:sz="4" w:space="0" w:color="000000"/>
            </w:tcBorders>
            <w:vAlign w:val="center"/>
          </w:tcPr>
          <w:p w14:paraId="75223472"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3C42E95C" w14:textId="77777777"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Długość okresu gwarancji:</w:t>
            </w:r>
          </w:p>
          <w:p w14:paraId="6DFF3048" w14:textId="16E5BFEE"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Wynosi </w:t>
            </w:r>
            <w:r w:rsidR="00323FBB" w:rsidRPr="00394531">
              <w:rPr>
                <w:rFonts w:ascii="Arial" w:eastAsia="Arial" w:hAnsi="Arial" w:cs="Arial"/>
              </w:rPr>
              <w:t>24</w:t>
            </w:r>
            <w:r w:rsidRPr="00394531">
              <w:rPr>
                <w:rFonts w:ascii="Arial" w:eastAsia="Arial" w:hAnsi="Arial" w:cs="Arial"/>
              </w:rPr>
              <w:t xml:space="preserve"> miesi</w:t>
            </w:r>
            <w:r w:rsidR="00323FBB" w:rsidRPr="00394531">
              <w:rPr>
                <w:rFonts w:ascii="Arial" w:eastAsia="Arial" w:hAnsi="Arial" w:cs="Arial"/>
              </w:rPr>
              <w:t>ące</w:t>
            </w:r>
          </w:p>
        </w:tc>
        <w:tc>
          <w:tcPr>
            <w:tcW w:w="1135" w:type="pct"/>
            <w:tcBorders>
              <w:top w:val="single" w:sz="4" w:space="0" w:color="000000"/>
              <w:left w:val="single" w:sz="4" w:space="0" w:color="000000"/>
              <w:bottom w:val="single" w:sz="4" w:space="0" w:color="000000"/>
              <w:right w:val="single" w:sz="4" w:space="0" w:color="000000"/>
            </w:tcBorders>
            <w:vAlign w:val="center"/>
          </w:tcPr>
          <w:p w14:paraId="272A3FEA" w14:textId="77777777" w:rsidR="009B2DFA" w:rsidRDefault="001C2BE5" w:rsidP="00394531">
            <w:pPr>
              <w:spacing w:after="0" w:line="240" w:lineRule="auto"/>
              <w:contextualSpacing/>
              <w:jc w:val="center"/>
              <w:rPr>
                <w:rFonts w:ascii="Arial" w:eastAsia="Arial" w:hAnsi="Arial" w:cs="Arial"/>
              </w:rPr>
            </w:pPr>
            <w:r w:rsidRPr="00394531">
              <w:rPr>
                <w:rFonts w:ascii="Arial" w:eastAsia="Arial" w:hAnsi="Arial" w:cs="Arial"/>
              </w:rPr>
              <w:t>0,0</w:t>
            </w:r>
          </w:p>
          <w:p w14:paraId="71EC2D65" w14:textId="1AE2BFFD" w:rsidR="00394531" w:rsidRPr="00394531" w:rsidRDefault="00394531" w:rsidP="00394531">
            <w:pPr>
              <w:spacing w:after="0" w:line="240" w:lineRule="auto"/>
              <w:contextualSpacing/>
              <w:rPr>
                <w:rFonts w:ascii="Arial" w:eastAsia="Arial" w:hAnsi="Arial" w:cs="Arial"/>
              </w:rPr>
            </w:pPr>
          </w:p>
        </w:tc>
      </w:tr>
      <w:tr w:rsidR="009B2DFA" w:rsidRPr="00394531" w14:paraId="57F741AC" w14:textId="77777777" w:rsidTr="00DF31A7">
        <w:trPr>
          <w:trHeight w:val="45"/>
        </w:trPr>
        <w:tc>
          <w:tcPr>
            <w:tcW w:w="311" w:type="pct"/>
            <w:vMerge w:val="restart"/>
            <w:tcBorders>
              <w:top w:val="single" w:sz="4" w:space="0" w:color="000000"/>
              <w:left w:val="single" w:sz="4" w:space="0" w:color="000000"/>
              <w:bottom w:val="single" w:sz="4" w:space="0" w:color="000000"/>
              <w:right w:val="single" w:sz="4" w:space="0" w:color="000000"/>
            </w:tcBorders>
            <w:vAlign w:val="center"/>
          </w:tcPr>
          <w:p w14:paraId="03CE46C5" w14:textId="6BBAF0C1" w:rsidR="009B2DFA" w:rsidRPr="00394531" w:rsidRDefault="00FB413C" w:rsidP="00394531">
            <w:pPr>
              <w:spacing w:after="0" w:line="240" w:lineRule="auto"/>
              <w:contextualSpacing/>
              <w:rPr>
                <w:rFonts w:ascii="Arial" w:eastAsia="Arial" w:hAnsi="Arial" w:cs="Arial"/>
              </w:rPr>
            </w:pPr>
            <w:r>
              <w:rPr>
                <w:rFonts w:ascii="Arial" w:eastAsia="Arial" w:hAnsi="Arial" w:cs="Arial"/>
              </w:rPr>
              <w:t>2</w:t>
            </w:r>
            <w:r w:rsidR="001C2BE5" w:rsidRPr="00394531">
              <w:rPr>
                <w:rFonts w:ascii="Arial" w:eastAsia="Arial" w:hAnsi="Arial" w:cs="Arial"/>
              </w:rPr>
              <w:t>.</w:t>
            </w:r>
          </w:p>
        </w:tc>
        <w:tc>
          <w:tcPr>
            <w:tcW w:w="4689" w:type="pct"/>
            <w:gridSpan w:val="2"/>
            <w:tcBorders>
              <w:top w:val="single" w:sz="4" w:space="0" w:color="000000"/>
              <w:left w:val="single" w:sz="4" w:space="0" w:color="000000"/>
              <w:bottom w:val="single" w:sz="4" w:space="0" w:color="000000"/>
              <w:right w:val="single" w:sz="4" w:space="0" w:color="000000"/>
            </w:tcBorders>
          </w:tcPr>
          <w:p w14:paraId="1B7DA3BF" w14:textId="54B63981"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PODKRYTERIUM NR </w:t>
            </w:r>
            <w:r w:rsidR="00DF31A7" w:rsidRPr="00394531">
              <w:rPr>
                <w:rFonts w:ascii="Arial" w:eastAsia="Arial" w:hAnsi="Arial" w:cs="Arial"/>
              </w:rPr>
              <w:t>2</w:t>
            </w:r>
          </w:p>
          <w:p w14:paraId="3DFFA85C" w14:textId="77777777" w:rsidR="009B2DFA" w:rsidRPr="00394531" w:rsidRDefault="001C2BE5" w:rsidP="00394531">
            <w:pPr>
              <w:spacing w:after="0" w:line="240" w:lineRule="auto"/>
              <w:contextualSpacing/>
              <w:rPr>
                <w:rFonts w:ascii="Arial" w:eastAsia="Arial" w:hAnsi="Arial" w:cs="Arial"/>
                <w:vertAlign w:val="subscript"/>
              </w:rPr>
            </w:pPr>
            <w:proofErr w:type="spellStart"/>
            <w:r w:rsidRPr="00394531">
              <w:rPr>
                <w:rFonts w:ascii="Arial" w:eastAsia="Arial" w:hAnsi="Arial" w:cs="Arial"/>
              </w:rPr>
              <w:t>P</w:t>
            </w:r>
            <w:r w:rsidRPr="00394531">
              <w:rPr>
                <w:rFonts w:ascii="Arial" w:eastAsia="Arial" w:hAnsi="Arial" w:cs="Arial"/>
                <w:vertAlign w:val="subscript"/>
              </w:rPr>
              <w:t>zużycie</w:t>
            </w:r>
            <w:proofErr w:type="spellEnd"/>
            <w:r w:rsidRPr="00394531">
              <w:rPr>
                <w:rFonts w:ascii="Arial" w:eastAsia="Arial" w:hAnsi="Arial" w:cs="Arial"/>
                <w:vertAlign w:val="subscript"/>
              </w:rPr>
              <w:t xml:space="preserve"> paliwa  </w:t>
            </w:r>
          </w:p>
          <w:p w14:paraId="13EAA053" w14:textId="19788986"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Ocenie będzie podlegać zużycie paliwa przez autobus STANDARDOWY wg testu</w:t>
            </w:r>
            <w:r w:rsidR="00AF6D57" w:rsidRPr="00394531">
              <w:rPr>
                <w:rFonts w:ascii="Arial" w:eastAsia="Arial" w:hAnsi="Arial" w:cs="Arial"/>
              </w:rPr>
              <w:t xml:space="preserve"> </w:t>
            </w:r>
            <w:r w:rsidRPr="00394531">
              <w:rPr>
                <w:rFonts w:ascii="Arial" w:eastAsia="Arial" w:hAnsi="Arial" w:cs="Arial"/>
              </w:rPr>
              <w:t>SORT-2</w:t>
            </w:r>
          </w:p>
          <w:p w14:paraId="2B154DE5" w14:textId="77777777"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Jako parametr eksploatacyjny ocenie będzie podlegać jednostkowe zużycie paliwa  oferowanego typu autobusu określone wg testu SORT-2. </w:t>
            </w:r>
          </w:p>
          <w:p w14:paraId="7A422E4D" w14:textId="747A3EA4"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Punkty zostaną przyznane wg następujących zasad:</w:t>
            </w:r>
          </w:p>
        </w:tc>
      </w:tr>
      <w:tr w:rsidR="009B2DFA" w:rsidRPr="00394531" w14:paraId="47FEF205" w14:textId="77777777" w:rsidTr="00DF31A7">
        <w:trPr>
          <w:trHeight w:val="45"/>
        </w:trPr>
        <w:tc>
          <w:tcPr>
            <w:tcW w:w="311" w:type="pct"/>
            <w:vMerge/>
            <w:tcBorders>
              <w:top w:val="single" w:sz="4" w:space="0" w:color="000000"/>
              <w:left w:val="single" w:sz="4" w:space="0" w:color="000000"/>
              <w:bottom w:val="single" w:sz="4" w:space="0" w:color="000000"/>
              <w:right w:val="single" w:sz="4" w:space="0" w:color="000000"/>
            </w:tcBorders>
            <w:vAlign w:val="center"/>
          </w:tcPr>
          <w:p w14:paraId="439F4D82"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516D4EE4" w14:textId="19359C96"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 xml:space="preserve">Poniżej </w:t>
            </w:r>
            <w:r w:rsidR="00DF31A7" w:rsidRPr="00394531">
              <w:rPr>
                <w:rFonts w:ascii="Arial" w:eastAsia="Arial" w:hAnsi="Arial" w:cs="Arial"/>
              </w:rPr>
              <w:t>35</w:t>
            </w:r>
            <w:r w:rsidRPr="00394531">
              <w:rPr>
                <w:rFonts w:ascii="Arial" w:eastAsia="Arial" w:hAnsi="Arial" w:cs="Arial"/>
              </w:rPr>
              <w:t>,01 l/100 km</w:t>
            </w:r>
          </w:p>
        </w:tc>
        <w:tc>
          <w:tcPr>
            <w:tcW w:w="1135" w:type="pct"/>
            <w:tcBorders>
              <w:top w:val="single" w:sz="4" w:space="0" w:color="000000"/>
              <w:left w:val="single" w:sz="4" w:space="0" w:color="000000"/>
              <w:bottom w:val="single" w:sz="4" w:space="0" w:color="000000"/>
              <w:right w:val="single" w:sz="4" w:space="0" w:color="000000"/>
            </w:tcBorders>
            <w:vAlign w:val="center"/>
          </w:tcPr>
          <w:p w14:paraId="6978526C" w14:textId="1670F121" w:rsidR="009B2DFA" w:rsidRPr="00394531" w:rsidRDefault="00FB413C" w:rsidP="00394531">
            <w:pPr>
              <w:spacing w:after="0" w:line="240" w:lineRule="auto"/>
              <w:contextualSpacing/>
              <w:jc w:val="center"/>
              <w:rPr>
                <w:rFonts w:ascii="Arial" w:eastAsia="Arial" w:hAnsi="Arial" w:cs="Arial"/>
              </w:rPr>
            </w:pPr>
            <w:r>
              <w:rPr>
                <w:rFonts w:ascii="Arial" w:eastAsia="Arial" w:hAnsi="Arial" w:cs="Arial"/>
              </w:rPr>
              <w:t>5</w:t>
            </w:r>
            <w:r w:rsidR="001C2BE5" w:rsidRPr="00394531">
              <w:rPr>
                <w:rFonts w:ascii="Arial" w:eastAsia="Arial" w:hAnsi="Arial" w:cs="Arial"/>
              </w:rPr>
              <w:t>,0</w:t>
            </w:r>
          </w:p>
        </w:tc>
      </w:tr>
      <w:tr w:rsidR="009B2DFA" w:rsidRPr="00394531" w14:paraId="53A6B99B" w14:textId="77777777" w:rsidTr="00DF31A7">
        <w:trPr>
          <w:trHeight w:val="45"/>
        </w:trPr>
        <w:tc>
          <w:tcPr>
            <w:tcW w:w="311" w:type="pct"/>
            <w:vMerge/>
            <w:tcBorders>
              <w:top w:val="single" w:sz="4" w:space="0" w:color="000000"/>
              <w:left w:val="single" w:sz="4" w:space="0" w:color="000000"/>
              <w:bottom w:val="single" w:sz="4" w:space="0" w:color="000000"/>
              <w:right w:val="single" w:sz="4" w:space="0" w:color="000000"/>
            </w:tcBorders>
            <w:vAlign w:val="center"/>
          </w:tcPr>
          <w:p w14:paraId="1A977C2A"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408322A3" w14:textId="25EACE5F"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 xml:space="preserve">Od </w:t>
            </w:r>
            <w:r w:rsidR="00DF31A7" w:rsidRPr="00394531">
              <w:rPr>
                <w:rFonts w:ascii="Arial" w:eastAsia="Arial" w:hAnsi="Arial" w:cs="Arial"/>
              </w:rPr>
              <w:t>35</w:t>
            </w:r>
            <w:r w:rsidRPr="00394531">
              <w:rPr>
                <w:rFonts w:ascii="Arial" w:eastAsia="Arial" w:hAnsi="Arial" w:cs="Arial"/>
              </w:rPr>
              <w:t xml:space="preserve">,01 l/100 km i poniżej </w:t>
            </w:r>
            <w:r w:rsidR="00DF31A7" w:rsidRPr="00394531">
              <w:rPr>
                <w:rFonts w:ascii="Arial" w:eastAsia="Arial" w:hAnsi="Arial" w:cs="Arial"/>
              </w:rPr>
              <w:t>40</w:t>
            </w:r>
            <w:r w:rsidRPr="00394531">
              <w:rPr>
                <w:rFonts w:ascii="Arial" w:eastAsia="Arial" w:hAnsi="Arial" w:cs="Arial"/>
              </w:rPr>
              <w:t>,01 l/100 km</w:t>
            </w:r>
          </w:p>
        </w:tc>
        <w:tc>
          <w:tcPr>
            <w:tcW w:w="1135" w:type="pct"/>
            <w:tcBorders>
              <w:top w:val="single" w:sz="4" w:space="0" w:color="000000"/>
              <w:left w:val="single" w:sz="4" w:space="0" w:color="000000"/>
              <w:bottom w:val="single" w:sz="4" w:space="0" w:color="000000"/>
              <w:right w:val="single" w:sz="4" w:space="0" w:color="000000"/>
            </w:tcBorders>
            <w:vAlign w:val="center"/>
          </w:tcPr>
          <w:p w14:paraId="01D496B8" w14:textId="7B9CF44E" w:rsidR="009B2DFA" w:rsidRPr="00394531" w:rsidRDefault="00FB413C" w:rsidP="00394531">
            <w:pPr>
              <w:spacing w:after="0" w:line="240" w:lineRule="auto"/>
              <w:contextualSpacing/>
              <w:jc w:val="center"/>
              <w:rPr>
                <w:rFonts w:ascii="Arial" w:eastAsia="Arial" w:hAnsi="Arial" w:cs="Arial"/>
              </w:rPr>
            </w:pPr>
            <w:r>
              <w:rPr>
                <w:rFonts w:ascii="Arial" w:eastAsia="Arial" w:hAnsi="Arial" w:cs="Arial"/>
              </w:rPr>
              <w:t>2</w:t>
            </w:r>
            <w:r w:rsidR="001C2BE5" w:rsidRPr="00394531">
              <w:rPr>
                <w:rFonts w:ascii="Arial" w:eastAsia="Arial" w:hAnsi="Arial" w:cs="Arial"/>
              </w:rPr>
              <w:t>,</w:t>
            </w:r>
            <w:r>
              <w:rPr>
                <w:rFonts w:ascii="Arial" w:eastAsia="Arial" w:hAnsi="Arial" w:cs="Arial"/>
              </w:rPr>
              <w:t>5</w:t>
            </w:r>
          </w:p>
        </w:tc>
      </w:tr>
      <w:tr w:rsidR="009B2DFA" w:rsidRPr="00394531" w14:paraId="7250424F" w14:textId="77777777" w:rsidTr="00DF31A7">
        <w:trPr>
          <w:trHeight w:val="70"/>
        </w:trPr>
        <w:tc>
          <w:tcPr>
            <w:tcW w:w="311" w:type="pct"/>
            <w:vMerge/>
            <w:tcBorders>
              <w:top w:val="single" w:sz="4" w:space="0" w:color="000000"/>
              <w:left w:val="single" w:sz="4" w:space="0" w:color="000000"/>
              <w:bottom w:val="single" w:sz="4" w:space="0" w:color="000000"/>
              <w:right w:val="single" w:sz="4" w:space="0" w:color="000000"/>
            </w:tcBorders>
            <w:vAlign w:val="center"/>
          </w:tcPr>
          <w:p w14:paraId="3E2B41F5"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1C8E2BE6" w14:textId="1561A4BE"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 xml:space="preserve">Powyżej </w:t>
            </w:r>
            <w:r w:rsidR="00DF31A7" w:rsidRPr="00394531">
              <w:rPr>
                <w:rFonts w:ascii="Arial" w:eastAsia="Arial" w:hAnsi="Arial" w:cs="Arial"/>
              </w:rPr>
              <w:t>40</w:t>
            </w:r>
            <w:r w:rsidRPr="00394531">
              <w:rPr>
                <w:rFonts w:ascii="Arial" w:eastAsia="Arial" w:hAnsi="Arial" w:cs="Arial"/>
              </w:rPr>
              <w:t>,01 l/100 km</w:t>
            </w:r>
          </w:p>
        </w:tc>
        <w:tc>
          <w:tcPr>
            <w:tcW w:w="1135" w:type="pct"/>
            <w:tcBorders>
              <w:top w:val="single" w:sz="4" w:space="0" w:color="000000"/>
              <w:left w:val="single" w:sz="4" w:space="0" w:color="000000"/>
              <w:bottom w:val="single" w:sz="4" w:space="0" w:color="000000"/>
              <w:right w:val="single" w:sz="4" w:space="0" w:color="000000"/>
            </w:tcBorders>
            <w:vAlign w:val="center"/>
          </w:tcPr>
          <w:p w14:paraId="1536CC82" w14:textId="77777777" w:rsidR="009B2DFA" w:rsidRPr="00394531" w:rsidRDefault="001C2BE5" w:rsidP="00394531">
            <w:pPr>
              <w:spacing w:after="0" w:line="240" w:lineRule="auto"/>
              <w:contextualSpacing/>
              <w:jc w:val="center"/>
              <w:rPr>
                <w:rFonts w:ascii="Arial" w:eastAsia="Arial" w:hAnsi="Arial" w:cs="Arial"/>
              </w:rPr>
            </w:pPr>
            <w:r w:rsidRPr="00394531">
              <w:rPr>
                <w:rFonts w:ascii="Arial" w:eastAsia="Arial" w:hAnsi="Arial" w:cs="Arial"/>
              </w:rPr>
              <w:t>0,0</w:t>
            </w:r>
          </w:p>
        </w:tc>
      </w:tr>
      <w:tr w:rsidR="009B2DFA" w:rsidRPr="00394531" w14:paraId="68755E13" w14:textId="77777777" w:rsidTr="00DF31A7">
        <w:trPr>
          <w:trHeight w:val="470"/>
        </w:trPr>
        <w:tc>
          <w:tcPr>
            <w:tcW w:w="311" w:type="pct"/>
            <w:vMerge w:val="restart"/>
            <w:tcBorders>
              <w:left w:val="single" w:sz="4" w:space="0" w:color="000000"/>
              <w:right w:val="single" w:sz="4" w:space="0" w:color="000000"/>
            </w:tcBorders>
            <w:vAlign w:val="center"/>
          </w:tcPr>
          <w:p w14:paraId="5CA97475" w14:textId="7CF7B4FE" w:rsidR="009B2DFA" w:rsidRPr="00394531" w:rsidRDefault="00FB413C" w:rsidP="00394531">
            <w:pPr>
              <w:spacing w:after="0" w:line="240" w:lineRule="auto"/>
              <w:contextualSpacing/>
              <w:rPr>
                <w:rFonts w:ascii="Arial" w:eastAsia="Arial" w:hAnsi="Arial" w:cs="Arial"/>
              </w:rPr>
            </w:pPr>
            <w:r>
              <w:rPr>
                <w:rFonts w:ascii="Arial" w:eastAsia="Arial" w:hAnsi="Arial" w:cs="Arial"/>
              </w:rPr>
              <w:t>3.</w:t>
            </w:r>
          </w:p>
        </w:tc>
        <w:tc>
          <w:tcPr>
            <w:tcW w:w="3554" w:type="pct"/>
            <w:tcBorders>
              <w:top w:val="single" w:sz="4" w:space="0" w:color="000000"/>
              <w:left w:val="single" w:sz="4" w:space="0" w:color="000000"/>
              <w:bottom w:val="single" w:sz="4" w:space="0" w:color="000000"/>
              <w:right w:val="single" w:sz="4" w:space="0" w:color="000000"/>
            </w:tcBorders>
          </w:tcPr>
          <w:p w14:paraId="6BE59C72" w14:textId="0121D355"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POKRYTERIUM NR </w:t>
            </w:r>
            <w:r w:rsidR="00394531">
              <w:rPr>
                <w:rFonts w:ascii="Arial" w:eastAsia="Arial" w:hAnsi="Arial" w:cs="Arial"/>
              </w:rPr>
              <w:t>3</w:t>
            </w:r>
          </w:p>
          <w:p w14:paraId="080605CB" w14:textId="7C2C1BB2" w:rsidR="009B2DFA" w:rsidRPr="00394531" w:rsidRDefault="001C2BE5" w:rsidP="00394531">
            <w:pPr>
              <w:spacing w:after="0" w:line="240" w:lineRule="auto"/>
              <w:contextualSpacing/>
              <w:rPr>
                <w:rFonts w:ascii="Arial" w:eastAsia="Arial" w:hAnsi="Arial" w:cs="Arial"/>
                <w:vertAlign w:val="subscript"/>
              </w:rPr>
            </w:pPr>
            <w:proofErr w:type="spellStart"/>
            <w:r w:rsidRPr="00394531">
              <w:rPr>
                <w:rFonts w:ascii="Arial" w:eastAsia="Arial" w:hAnsi="Arial" w:cs="Arial"/>
              </w:rPr>
              <w:t>P</w:t>
            </w:r>
            <w:r w:rsidRPr="00394531">
              <w:rPr>
                <w:rFonts w:ascii="Arial" w:eastAsia="Arial" w:hAnsi="Arial" w:cs="Arial"/>
                <w:vertAlign w:val="subscript"/>
              </w:rPr>
              <w:t>magazyny</w:t>
            </w:r>
            <w:proofErr w:type="spellEnd"/>
            <w:r w:rsidRPr="00394531">
              <w:rPr>
                <w:rFonts w:ascii="Arial" w:eastAsia="Arial" w:hAnsi="Arial" w:cs="Arial"/>
                <w:vertAlign w:val="subscript"/>
              </w:rPr>
              <w:t xml:space="preserve"> energii  </w:t>
            </w:r>
          </w:p>
          <w:p w14:paraId="6A18E701" w14:textId="77777777" w:rsidR="009B2DFA" w:rsidRPr="00394531" w:rsidRDefault="001C2BE5" w:rsidP="00394531">
            <w:pPr>
              <w:spacing w:after="0" w:line="240" w:lineRule="auto"/>
              <w:contextualSpacing/>
              <w:rPr>
                <w:rFonts w:ascii="Arial" w:eastAsia="Arial" w:hAnsi="Arial" w:cs="Arial"/>
              </w:rPr>
            </w:pPr>
            <w:r w:rsidRPr="00394531">
              <w:rPr>
                <w:rFonts w:ascii="Arial" w:eastAsia="Arial" w:hAnsi="Arial" w:cs="Arial"/>
              </w:rPr>
              <w:t xml:space="preserve">Rodzaj magazynów energii </w:t>
            </w:r>
            <w:proofErr w:type="spellStart"/>
            <w:r w:rsidRPr="00394531">
              <w:rPr>
                <w:rFonts w:ascii="Arial" w:eastAsia="Arial" w:hAnsi="Arial" w:cs="Arial"/>
              </w:rPr>
              <w:t>wykorzytywnaych</w:t>
            </w:r>
            <w:proofErr w:type="spellEnd"/>
            <w:r w:rsidRPr="00394531">
              <w:rPr>
                <w:rFonts w:ascii="Arial" w:eastAsia="Arial" w:hAnsi="Arial" w:cs="Arial"/>
              </w:rPr>
              <w:t xml:space="preserve"> do celów trakcyjnych</w:t>
            </w:r>
          </w:p>
        </w:tc>
        <w:tc>
          <w:tcPr>
            <w:tcW w:w="1135" w:type="pct"/>
            <w:tcBorders>
              <w:top w:val="single" w:sz="4" w:space="0" w:color="000000"/>
              <w:left w:val="single" w:sz="4" w:space="0" w:color="000000"/>
              <w:bottom w:val="single" w:sz="4" w:space="0" w:color="000000"/>
              <w:right w:val="single" w:sz="4" w:space="0" w:color="000000"/>
            </w:tcBorders>
            <w:vAlign w:val="center"/>
          </w:tcPr>
          <w:p w14:paraId="5862FC49" w14:textId="77777777" w:rsidR="009B2DFA" w:rsidRPr="00394531" w:rsidRDefault="009B2DFA" w:rsidP="00394531">
            <w:pPr>
              <w:spacing w:after="0" w:line="240" w:lineRule="auto"/>
              <w:contextualSpacing/>
              <w:jc w:val="center"/>
              <w:rPr>
                <w:rFonts w:ascii="Arial" w:eastAsia="Arial" w:hAnsi="Arial" w:cs="Arial"/>
              </w:rPr>
            </w:pPr>
          </w:p>
        </w:tc>
      </w:tr>
      <w:tr w:rsidR="009B2DFA" w:rsidRPr="00394531" w14:paraId="62157AD0" w14:textId="77777777" w:rsidTr="00394531">
        <w:trPr>
          <w:trHeight w:val="50"/>
        </w:trPr>
        <w:tc>
          <w:tcPr>
            <w:tcW w:w="311" w:type="pct"/>
            <w:vMerge/>
            <w:tcBorders>
              <w:left w:val="single" w:sz="4" w:space="0" w:color="000000"/>
              <w:right w:val="single" w:sz="4" w:space="0" w:color="000000"/>
            </w:tcBorders>
            <w:vAlign w:val="center"/>
          </w:tcPr>
          <w:p w14:paraId="79A6EBC5"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13AFE1D9" w14:textId="77777777" w:rsidR="009B2DFA" w:rsidRPr="00394531" w:rsidRDefault="001C2BE5" w:rsidP="00394531">
            <w:pPr>
              <w:spacing w:after="0" w:line="240" w:lineRule="auto"/>
              <w:contextualSpacing/>
              <w:jc w:val="both"/>
              <w:rPr>
                <w:rFonts w:ascii="Arial" w:eastAsia="Arial" w:hAnsi="Arial" w:cs="Arial"/>
              </w:rPr>
            </w:pPr>
            <w:proofErr w:type="spellStart"/>
            <w:r w:rsidRPr="00394531">
              <w:rPr>
                <w:rFonts w:ascii="Arial" w:eastAsia="Arial" w:hAnsi="Arial" w:cs="Arial"/>
              </w:rPr>
              <w:t>Superkondensatory</w:t>
            </w:r>
            <w:proofErr w:type="spellEnd"/>
          </w:p>
        </w:tc>
        <w:tc>
          <w:tcPr>
            <w:tcW w:w="1135" w:type="pct"/>
            <w:tcBorders>
              <w:top w:val="single" w:sz="4" w:space="0" w:color="000000"/>
              <w:left w:val="single" w:sz="4" w:space="0" w:color="000000"/>
              <w:bottom w:val="single" w:sz="4" w:space="0" w:color="000000"/>
              <w:right w:val="single" w:sz="4" w:space="0" w:color="000000"/>
            </w:tcBorders>
            <w:vAlign w:val="center"/>
          </w:tcPr>
          <w:p w14:paraId="5D781048" w14:textId="5EED6D69" w:rsidR="009B2DFA" w:rsidRPr="00394531" w:rsidRDefault="00FB413C" w:rsidP="00394531">
            <w:pPr>
              <w:spacing w:after="0" w:line="240" w:lineRule="auto"/>
              <w:contextualSpacing/>
              <w:jc w:val="center"/>
              <w:rPr>
                <w:rFonts w:ascii="Arial" w:eastAsia="Arial" w:hAnsi="Arial" w:cs="Arial"/>
              </w:rPr>
            </w:pPr>
            <w:r>
              <w:rPr>
                <w:rFonts w:ascii="Arial" w:eastAsia="Arial" w:hAnsi="Arial" w:cs="Arial"/>
              </w:rPr>
              <w:t>5</w:t>
            </w:r>
            <w:r w:rsidR="001C2BE5" w:rsidRPr="00394531">
              <w:rPr>
                <w:rFonts w:ascii="Arial" w:eastAsia="Arial" w:hAnsi="Arial" w:cs="Arial"/>
              </w:rPr>
              <w:t>,0</w:t>
            </w:r>
          </w:p>
        </w:tc>
      </w:tr>
      <w:tr w:rsidR="009B2DFA" w:rsidRPr="00394531" w14:paraId="18102976" w14:textId="77777777" w:rsidTr="00394531">
        <w:trPr>
          <w:trHeight w:val="50"/>
        </w:trPr>
        <w:tc>
          <w:tcPr>
            <w:tcW w:w="311" w:type="pct"/>
            <w:vMerge/>
            <w:tcBorders>
              <w:left w:val="single" w:sz="4" w:space="0" w:color="000000"/>
              <w:right w:val="single" w:sz="4" w:space="0" w:color="000000"/>
            </w:tcBorders>
            <w:vAlign w:val="center"/>
          </w:tcPr>
          <w:p w14:paraId="6D15638A" w14:textId="77777777" w:rsidR="009B2DFA" w:rsidRPr="00394531" w:rsidRDefault="009B2DFA" w:rsidP="00394531">
            <w:pPr>
              <w:widowControl w:val="0"/>
              <w:pBdr>
                <w:top w:val="nil"/>
                <w:left w:val="nil"/>
                <w:bottom w:val="nil"/>
                <w:right w:val="nil"/>
                <w:between w:val="nil"/>
              </w:pBdr>
              <w:spacing w:after="0" w:line="240" w:lineRule="auto"/>
              <w:contextualSpacing/>
              <w:rPr>
                <w:rFonts w:ascii="Arial" w:eastAsia="Arial" w:hAnsi="Arial" w:cs="Arial"/>
              </w:rPr>
            </w:pPr>
          </w:p>
        </w:tc>
        <w:tc>
          <w:tcPr>
            <w:tcW w:w="3554" w:type="pct"/>
            <w:tcBorders>
              <w:top w:val="single" w:sz="4" w:space="0" w:color="000000"/>
              <w:left w:val="single" w:sz="4" w:space="0" w:color="000000"/>
              <w:bottom w:val="single" w:sz="4" w:space="0" w:color="000000"/>
              <w:right w:val="single" w:sz="4" w:space="0" w:color="000000"/>
            </w:tcBorders>
          </w:tcPr>
          <w:p w14:paraId="68988723" w14:textId="77777777" w:rsidR="009B2DFA" w:rsidRPr="00394531" w:rsidRDefault="001C2BE5" w:rsidP="00394531">
            <w:pPr>
              <w:spacing w:after="0" w:line="240" w:lineRule="auto"/>
              <w:contextualSpacing/>
              <w:jc w:val="both"/>
              <w:rPr>
                <w:rFonts w:ascii="Arial" w:eastAsia="Arial" w:hAnsi="Arial" w:cs="Arial"/>
              </w:rPr>
            </w:pPr>
            <w:r w:rsidRPr="00394531">
              <w:rPr>
                <w:rFonts w:ascii="Arial" w:eastAsia="Arial" w:hAnsi="Arial" w:cs="Arial"/>
              </w:rPr>
              <w:t>Baterie</w:t>
            </w:r>
          </w:p>
        </w:tc>
        <w:tc>
          <w:tcPr>
            <w:tcW w:w="1135" w:type="pct"/>
            <w:tcBorders>
              <w:top w:val="single" w:sz="4" w:space="0" w:color="000000"/>
              <w:left w:val="single" w:sz="4" w:space="0" w:color="000000"/>
              <w:bottom w:val="single" w:sz="4" w:space="0" w:color="000000"/>
              <w:right w:val="single" w:sz="4" w:space="0" w:color="000000"/>
            </w:tcBorders>
            <w:vAlign w:val="center"/>
          </w:tcPr>
          <w:p w14:paraId="3E853A08" w14:textId="77777777" w:rsidR="009B2DFA" w:rsidRPr="00394531" w:rsidRDefault="001C2BE5" w:rsidP="00394531">
            <w:pPr>
              <w:spacing w:after="0" w:line="240" w:lineRule="auto"/>
              <w:contextualSpacing/>
              <w:jc w:val="center"/>
              <w:rPr>
                <w:rFonts w:ascii="Arial" w:eastAsia="Arial" w:hAnsi="Arial" w:cs="Arial"/>
              </w:rPr>
            </w:pPr>
            <w:r w:rsidRPr="00394531">
              <w:rPr>
                <w:rFonts w:ascii="Arial" w:eastAsia="Arial" w:hAnsi="Arial" w:cs="Arial"/>
              </w:rPr>
              <w:t>0,0</w:t>
            </w:r>
          </w:p>
        </w:tc>
      </w:tr>
    </w:tbl>
    <w:p w14:paraId="2840FC5C" w14:textId="77777777" w:rsidR="009B2DFA" w:rsidRPr="00572ECE" w:rsidRDefault="009B2DFA" w:rsidP="00394531">
      <w:pPr>
        <w:pBdr>
          <w:top w:val="nil"/>
          <w:left w:val="nil"/>
          <w:bottom w:val="nil"/>
          <w:right w:val="nil"/>
          <w:between w:val="nil"/>
        </w:pBdr>
        <w:spacing w:after="0" w:line="360" w:lineRule="auto"/>
        <w:contextualSpacing/>
        <w:rPr>
          <w:rFonts w:ascii="Arial" w:eastAsia="Arial" w:hAnsi="Arial" w:cs="Arial"/>
          <w:color w:val="000000"/>
        </w:rPr>
      </w:pPr>
    </w:p>
    <w:p w14:paraId="0C3CBE60" w14:textId="314EA86C" w:rsidR="00410167" w:rsidRPr="00140E28" w:rsidRDefault="001C2BE5" w:rsidP="008C2E38">
      <w:pPr>
        <w:numPr>
          <w:ilvl w:val="1"/>
          <w:numId w:val="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Oferta może uzyskać </w:t>
      </w:r>
      <w:r w:rsidRPr="00373A57">
        <w:rPr>
          <w:rFonts w:ascii="Arial" w:eastAsia="Arial" w:hAnsi="Arial" w:cs="Arial"/>
          <w:b/>
          <w:bCs/>
          <w:color w:val="000000"/>
          <w:sz w:val="24"/>
          <w:szCs w:val="24"/>
        </w:rPr>
        <w:t>maksymalnie</w:t>
      </w:r>
      <w:r w:rsidRPr="00140E28">
        <w:rPr>
          <w:rFonts w:ascii="Arial" w:eastAsia="Arial" w:hAnsi="Arial" w:cs="Arial"/>
          <w:color w:val="000000"/>
          <w:sz w:val="24"/>
          <w:szCs w:val="24"/>
        </w:rPr>
        <w:t xml:space="preserve"> we wszystkich </w:t>
      </w:r>
      <w:proofErr w:type="spellStart"/>
      <w:r w:rsidRPr="00140E28">
        <w:rPr>
          <w:rFonts w:ascii="Arial" w:eastAsia="Arial" w:hAnsi="Arial" w:cs="Arial"/>
          <w:color w:val="000000"/>
          <w:sz w:val="24"/>
          <w:szCs w:val="24"/>
        </w:rPr>
        <w:t>podkryteriach</w:t>
      </w:r>
      <w:proofErr w:type="spellEnd"/>
      <w:r w:rsidRPr="00140E28">
        <w:rPr>
          <w:rFonts w:ascii="Arial" w:eastAsia="Arial" w:hAnsi="Arial" w:cs="Arial"/>
          <w:color w:val="000000"/>
          <w:sz w:val="24"/>
          <w:szCs w:val="24"/>
        </w:rPr>
        <w:t xml:space="preserve">  KRYTERIUM TECHNICZNEGO</w:t>
      </w:r>
      <w:r w:rsidRPr="00140E28">
        <w:rPr>
          <w:rFonts w:ascii="Arial" w:eastAsia="Arial" w:hAnsi="Arial" w:cs="Arial"/>
          <w:b/>
          <w:color w:val="000000"/>
          <w:sz w:val="24"/>
          <w:szCs w:val="24"/>
        </w:rPr>
        <w:t xml:space="preserve"> 40 punktów</w:t>
      </w:r>
      <w:r w:rsidRPr="00140E28">
        <w:rPr>
          <w:rFonts w:ascii="Arial" w:eastAsia="Arial" w:hAnsi="Arial" w:cs="Arial"/>
          <w:color w:val="000000"/>
          <w:sz w:val="24"/>
          <w:szCs w:val="24"/>
        </w:rPr>
        <w:t xml:space="preserve">, na które składają się cząstkowe punkty przyznawane w poszczególnych </w:t>
      </w:r>
      <w:proofErr w:type="spellStart"/>
      <w:r w:rsidRPr="00140E28">
        <w:rPr>
          <w:rFonts w:ascii="Arial" w:eastAsia="Arial" w:hAnsi="Arial" w:cs="Arial"/>
          <w:color w:val="000000"/>
          <w:sz w:val="24"/>
          <w:szCs w:val="24"/>
        </w:rPr>
        <w:t>podkryteriach</w:t>
      </w:r>
      <w:proofErr w:type="spellEnd"/>
      <w:r w:rsidRPr="00140E28">
        <w:rPr>
          <w:rFonts w:ascii="Arial" w:eastAsia="Arial" w:hAnsi="Arial" w:cs="Arial"/>
          <w:color w:val="000000"/>
          <w:sz w:val="24"/>
          <w:szCs w:val="24"/>
        </w:rPr>
        <w:t xml:space="preserve"> w sposób opisany w tabeli powyżej</w:t>
      </w:r>
      <w:r w:rsidR="00410167" w:rsidRPr="00140E28">
        <w:rPr>
          <w:rFonts w:ascii="Arial" w:eastAsia="Arial" w:hAnsi="Arial" w:cs="Arial"/>
          <w:color w:val="000000"/>
          <w:sz w:val="24"/>
          <w:szCs w:val="24"/>
        </w:rPr>
        <w:t>.</w:t>
      </w:r>
    </w:p>
    <w:p w14:paraId="7DD1D3FF" w14:textId="798E325E" w:rsidR="009B2DFA" w:rsidRPr="00140E28" w:rsidRDefault="001C2BE5" w:rsidP="008C2E38">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Oferta może otrzymać łącznie maksymalnie 100 punktów.</w:t>
      </w:r>
    </w:p>
    <w:p w14:paraId="75BED2BF" w14:textId="5F2F4931" w:rsidR="009B2DFA" w:rsidRPr="00140E28" w:rsidRDefault="001C2BE5" w:rsidP="008C2E38">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Za ofertę najkorzystniejszą zostanie uznana oferta, która spełnia wszystkie wymagania określone w SWZ i uzyskała największą łączną liczbę punktów. Punkty zostaną przyznane wg następującego wzoru:</w:t>
      </w:r>
    </w:p>
    <w:p w14:paraId="3297748D" w14:textId="131EE3E4" w:rsidR="009B2DFA" w:rsidRPr="00AF6D57" w:rsidRDefault="001C2BE5" w:rsidP="00140E28">
      <w:pPr>
        <w:spacing w:after="0" w:line="360" w:lineRule="auto"/>
        <w:contextualSpacing/>
        <w:jc w:val="both"/>
        <w:rPr>
          <w:rFonts w:ascii="Arial" w:eastAsia="Arial" w:hAnsi="Arial" w:cs="Arial"/>
          <w:sz w:val="24"/>
          <w:szCs w:val="24"/>
          <w:vertAlign w:val="subscript"/>
        </w:rPr>
      </w:pPr>
      <w:r w:rsidRPr="00AF6D57">
        <w:rPr>
          <w:rFonts w:ascii="Arial" w:eastAsia="Arial" w:hAnsi="Arial" w:cs="Arial"/>
          <w:sz w:val="24"/>
          <w:szCs w:val="24"/>
        </w:rPr>
        <w:t xml:space="preserve">P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cena</w:t>
      </w:r>
      <w:proofErr w:type="spellEnd"/>
      <w:r w:rsidRPr="00AF6D57">
        <w:rPr>
          <w:rFonts w:ascii="Arial" w:eastAsia="Arial" w:hAnsi="Arial" w:cs="Arial"/>
          <w:sz w:val="24"/>
          <w:szCs w:val="24"/>
        </w:rPr>
        <w:t xml:space="preserve">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gwarancja</w:t>
      </w:r>
      <w:proofErr w:type="spellEnd"/>
      <w:r w:rsidRPr="00AF6D57">
        <w:rPr>
          <w:rFonts w:ascii="Arial" w:eastAsia="Arial" w:hAnsi="Arial" w:cs="Arial"/>
          <w:sz w:val="24"/>
          <w:szCs w:val="24"/>
          <w:vertAlign w:val="subscript"/>
        </w:rPr>
        <w:t xml:space="preserve"> </w:t>
      </w:r>
      <w:r w:rsidRPr="00AF6D57">
        <w:rPr>
          <w:rFonts w:ascii="Arial" w:eastAsia="Arial" w:hAnsi="Arial" w:cs="Arial"/>
          <w:sz w:val="24"/>
          <w:szCs w:val="24"/>
        </w:rPr>
        <w:t xml:space="preserve"> + </w:t>
      </w:r>
      <w:proofErr w:type="spellStart"/>
      <w:r w:rsidRPr="00AF6D57">
        <w:rPr>
          <w:rFonts w:ascii="Arial" w:eastAsia="Arial" w:hAnsi="Arial" w:cs="Arial"/>
          <w:sz w:val="24"/>
          <w:szCs w:val="24"/>
        </w:rPr>
        <w:t>P</w:t>
      </w:r>
      <w:r w:rsidR="00DF31A7">
        <w:rPr>
          <w:rFonts w:ascii="Arial" w:eastAsia="Arial" w:hAnsi="Arial" w:cs="Arial"/>
          <w:sz w:val="24"/>
          <w:szCs w:val="24"/>
          <w:vertAlign w:val="subscript"/>
        </w:rPr>
        <w:t>zużycie</w:t>
      </w:r>
      <w:proofErr w:type="spellEnd"/>
      <w:r w:rsidR="00DF31A7">
        <w:rPr>
          <w:rFonts w:ascii="Arial" w:eastAsia="Arial" w:hAnsi="Arial" w:cs="Arial"/>
          <w:sz w:val="24"/>
          <w:szCs w:val="24"/>
          <w:vertAlign w:val="subscript"/>
        </w:rPr>
        <w:t xml:space="preserve"> paliwa</w:t>
      </w:r>
      <w:r w:rsidRPr="00AF6D57">
        <w:rPr>
          <w:rFonts w:ascii="Arial" w:eastAsia="Arial" w:hAnsi="Arial" w:cs="Arial"/>
          <w:sz w:val="24"/>
          <w:szCs w:val="24"/>
          <w:vertAlign w:val="subscript"/>
        </w:rPr>
        <w:t xml:space="preserve">  + </w:t>
      </w:r>
      <w:proofErr w:type="spellStart"/>
      <w:r w:rsidRPr="00AF6D57">
        <w:rPr>
          <w:rFonts w:ascii="Arial" w:eastAsia="Arial" w:hAnsi="Arial" w:cs="Arial"/>
          <w:sz w:val="24"/>
          <w:szCs w:val="24"/>
        </w:rPr>
        <w:t>P</w:t>
      </w:r>
      <w:r w:rsidR="00DF31A7">
        <w:rPr>
          <w:rFonts w:ascii="Arial" w:eastAsia="Arial" w:hAnsi="Arial" w:cs="Arial"/>
          <w:sz w:val="24"/>
          <w:szCs w:val="24"/>
          <w:vertAlign w:val="subscript"/>
        </w:rPr>
        <w:t>rodzaj</w:t>
      </w:r>
      <w:proofErr w:type="spellEnd"/>
      <w:r w:rsidR="00DF31A7">
        <w:rPr>
          <w:rFonts w:ascii="Arial" w:eastAsia="Arial" w:hAnsi="Arial" w:cs="Arial"/>
          <w:sz w:val="24"/>
          <w:szCs w:val="24"/>
          <w:vertAlign w:val="subscript"/>
        </w:rPr>
        <w:t xml:space="preserve"> magazynów energii</w:t>
      </w:r>
      <w:r w:rsidRPr="00AF6D57">
        <w:rPr>
          <w:rFonts w:ascii="Arial" w:eastAsia="Arial" w:hAnsi="Arial" w:cs="Arial"/>
          <w:sz w:val="24"/>
          <w:szCs w:val="24"/>
          <w:vertAlign w:val="subscript"/>
        </w:rPr>
        <w:t xml:space="preserve"> </w:t>
      </w:r>
    </w:p>
    <w:p w14:paraId="775F23B4" w14:textId="5FB89FA8" w:rsidR="009B2DFA" w:rsidRPr="00140E28" w:rsidRDefault="001C2BE5" w:rsidP="008C2E38">
      <w:pPr>
        <w:numPr>
          <w:ilvl w:val="0"/>
          <w:numId w:val="5"/>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Ocena ofert następuje zgodnie z przepisami ustawy </w:t>
      </w:r>
      <w:proofErr w:type="spellStart"/>
      <w:r w:rsidRPr="00140E28">
        <w:rPr>
          <w:rFonts w:ascii="Arial" w:eastAsia="Arial" w:hAnsi="Arial" w:cs="Arial"/>
          <w:color w:val="000000"/>
          <w:sz w:val="24"/>
          <w:szCs w:val="24"/>
        </w:rPr>
        <w:t>Pzp</w:t>
      </w:r>
      <w:proofErr w:type="spellEnd"/>
      <w:r w:rsidRPr="00140E28">
        <w:rPr>
          <w:rFonts w:ascii="Arial" w:eastAsia="Arial" w:hAnsi="Arial" w:cs="Arial"/>
          <w:color w:val="000000"/>
          <w:sz w:val="24"/>
          <w:szCs w:val="24"/>
        </w:rPr>
        <w:t xml:space="preserve"> oraz wymaganiami SWZ.</w:t>
      </w:r>
    </w:p>
    <w:p w14:paraId="17E9B278" w14:textId="34D881B2" w:rsidR="009B2DFA" w:rsidRPr="00373A57" w:rsidRDefault="001C2BE5" w:rsidP="008C2E38">
      <w:pPr>
        <w:numPr>
          <w:ilvl w:val="0"/>
          <w:numId w:val="5"/>
        </w:numPr>
        <w:pBdr>
          <w:top w:val="nil"/>
          <w:left w:val="nil"/>
          <w:bottom w:val="nil"/>
          <w:right w:val="nil"/>
          <w:between w:val="nil"/>
        </w:pBdr>
        <w:spacing w:after="0" w:line="360" w:lineRule="auto"/>
        <w:contextualSpacing/>
        <w:rPr>
          <w:rFonts w:ascii="Arial" w:eastAsia="Arial" w:hAnsi="Arial" w:cs="Arial"/>
          <w:b/>
          <w:bCs/>
          <w:color w:val="000000"/>
          <w:sz w:val="24"/>
          <w:szCs w:val="24"/>
        </w:rPr>
      </w:pPr>
      <w:r w:rsidRPr="00373A57">
        <w:rPr>
          <w:rFonts w:ascii="Arial" w:eastAsia="Arial" w:hAnsi="Arial" w:cs="Arial"/>
          <w:b/>
          <w:bCs/>
          <w:color w:val="000000"/>
          <w:sz w:val="24"/>
          <w:szCs w:val="24"/>
        </w:rPr>
        <w:t xml:space="preserve">Zamawiający dokona poprawy omyłek m. in. w następujący sposób: </w:t>
      </w:r>
    </w:p>
    <w:p w14:paraId="7B7065A7" w14:textId="297214AD" w:rsidR="009B2DFA" w:rsidRPr="00B019F4" w:rsidRDefault="001C2BE5" w:rsidP="008C2E38">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rsidP="008C2E38">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pomiędzy ceną jednostkową a ceną sumaryczną uzyskaną przez mnożenie ceny jednostkowej i ilości, wersję obowiązującą stanowi cena jednostkowa netto, a cena całościowa zostanie poprawiona,.</w:t>
      </w:r>
    </w:p>
    <w:p w14:paraId="5F7043C9" w14:textId="77777777" w:rsidR="009B2DFA" w:rsidRPr="00B019F4" w:rsidRDefault="001C2BE5" w:rsidP="008C2E38">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rsidP="008C2E38">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i jeżeli nic innego z oferty nie wynika –  traktowane to będzie jako deklaracja wykonania przedmiotu zamówienia bez udziału  podwykonawców.</w:t>
      </w:r>
    </w:p>
    <w:p w14:paraId="520074AB" w14:textId="77777777" w:rsidR="009B2DFA" w:rsidRPr="00B019F4" w:rsidRDefault="001C2BE5" w:rsidP="008C2E38">
      <w:pPr>
        <w:numPr>
          <w:ilvl w:val="0"/>
          <w:numId w:val="5"/>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373A57">
        <w:rPr>
          <w:rFonts w:ascii="Arial" w:eastAsia="Arial" w:hAnsi="Arial" w:cs="Arial"/>
          <w:b/>
          <w:color w:val="000000"/>
          <w:sz w:val="24"/>
          <w:szCs w:val="24"/>
        </w:rPr>
        <w:t xml:space="preserve">INFORMACJA O UPRZEDNIEJ OCENIE OFERT: Zgodnie z art. 139 ustawy </w:t>
      </w:r>
      <w:proofErr w:type="spellStart"/>
      <w:r w:rsidRPr="00373A57">
        <w:rPr>
          <w:rFonts w:ascii="Arial" w:eastAsia="Arial" w:hAnsi="Arial" w:cs="Arial"/>
          <w:b/>
          <w:color w:val="000000"/>
          <w:sz w:val="24"/>
          <w:szCs w:val="24"/>
        </w:rPr>
        <w:t>Pzp</w:t>
      </w:r>
      <w:proofErr w:type="spellEnd"/>
      <w:r w:rsidRPr="00373A57">
        <w:rPr>
          <w:rFonts w:ascii="Arial" w:eastAsia="Arial" w:hAnsi="Arial" w:cs="Arial"/>
          <w:b/>
          <w:color w:val="000000"/>
          <w:sz w:val="24"/>
          <w:szCs w:val="24"/>
        </w:rPr>
        <w:t>,</w:t>
      </w:r>
      <w:r w:rsidRPr="00B63F0C">
        <w:rPr>
          <w:rFonts w:ascii="Arial" w:eastAsia="Arial" w:hAnsi="Arial" w:cs="Arial"/>
          <w:bCs/>
          <w:color w:val="000000"/>
          <w:sz w:val="24"/>
          <w:szCs w:val="24"/>
        </w:rPr>
        <w:t xml:space="preserve"> </w:t>
      </w:r>
      <w:r w:rsidRPr="00B019F4">
        <w:rPr>
          <w:rFonts w:ascii="Arial" w:eastAsia="Arial" w:hAnsi="Arial" w:cs="Arial"/>
          <w:color w:val="000000"/>
          <w:sz w:val="24"/>
          <w:szCs w:val="24"/>
        </w:rPr>
        <w:t>Zamawiający może najpierw dokonać badania i oceny ofert, a następnie dokonać kwalifikacji podmiotowej wykonawcy, którego oferta została najwyżej oceniona, w zakresie braku podstaw wykluczenia oraz spełniania warunków udziału w postępowaniu</w:t>
      </w:r>
    </w:p>
    <w:p w14:paraId="52C2E46D" w14:textId="0F5A7B91" w:rsidR="009B2DFA" w:rsidRPr="00B019F4" w:rsidRDefault="00B019F4" w:rsidP="008C2E38">
      <w:pPr>
        <w:keepNext/>
        <w:numPr>
          <w:ilvl w:val="0"/>
          <w:numId w:val="16"/>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rsidP="008C2E38">
      <w:pPr>
        <w:numPr>
          <w:ilvl w:val="0"/>
          <w:numId w:val="6"/>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terminy na zawarcie umowy i dopełnienie formalności w celu zawarcia umowy. </w:t>
      </w:r>
    </w:p>
    <w:p w14:paraId="437ACC51" w14:textId="77777777" w:rsidR="009B2DFA" w:rsidRPr="00B019F4" w:rsidRDefault="001C2BE5" w:rsidP="008C2E38">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Przed zawarciem umowy wybrany wykonawca zobowiązany będzie:</w:t>
      </w:r>
    </w:p>
    <w:p w14:paraId="58FD118C" w14:textId="3BCABAA6" w:rsidR="009B2DFA" w:rsidRPr="00B019F4" w:rsidRDefault="001C2BE5" w:rsidP="008C2E38">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złożyć oświadczenie o numerze rachunku bankowego na potrzeby rozliczeń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związku z realizacją zamówienia wraz z oświadczeniem czy wskazany rachunek podany jest w wykazie podatników VAT prowadzonym w postaci elektronicznej przez Szefa Krajowej Administracji Skarbowej. Wykaz dostępny pod adresem </w:t>
      </w:r>
    </w:p>
    <w:p w14:paraId="7F9704B1" w14:textId="77777777" w:rsidR="009B2DFA" w:rsidRPr="00B019F4" w:rsidRDefault="001C2BE5" w:rsidP="008C2E38">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(dotyczy wykonawcy będącego osobą fizyczną) złożyć oświadczenie o nr PESEL, miejscu i adresie zamieszkania;</w:t>
      </w:r>
    </w:p>
    <w:p w14:paraId="5F9BFC86" w14:textId="77777777" w:rsidR="009B2DFA" w:rsidRPr="00B019F4" w:rsidRDefault="001C2BE5" w:rsidP="008C2E38">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uzgodnić z Zamawiającym treść projektu  dokumentu zabezpieczenia należytego wykonania umowy, jeżeli zabezpieczenie wnoszone jest w formie gwarancji lub poręczenia, </w:t>
      </w:r>
    </w:p>
    <w:p w14:paraId="7E339531" w14:textId="17FE57EA" w:rsidR="009B2DFA" w:rsidRPr="00B019F4" w:rsidRDefault="001C2BE5" w:rsidP="008C2E38">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wnieść zabezpieczenie należytego wykonania umowy;</w:t>
      </w:r>
    </w:p>
    <w:p w14:paraId="1BEF63F3" w14:textId="46B301FC" w:rsidR="009B2DFA" w:rsidRPr="00B019F4" w:rsidRDefault="001C2BE5" w:rsidP="008C2E38">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umowa realizowana będzie z udziałem podwykonawców) podać informację o nazwach,</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danych kontaktowych oraz przedstawicielach podwykonawców zaangażowanych w usługi, jeżeli są już znani. Wykonawca zobowiązany jest zawiadamiać Zamawiającego o wszelkich zmianach </w:t>
      </w:r>
      <w:r w:rsidR="00B63F0C">
        <w:rPr>
          <w:rFonts w:ascii="Arial" w:eastAsia="Arial" w:hAnsi="Arial" w:cs="Arial"/>
          <w:color w:val="000000"/>
          <w:sz w:val="24"/>
          <w:szCs w:val="24"/>
        </w:rPr>
        <w:br/>
      </w:r>
      <w:r w:rsidRPr="00B019F4">
        <w:rPr>
          <w:rFonts w:ascii="Arial" w:eastAsia="Arial" w:hAnsi="Arial" w:cs="Arial"/>
          <w:color w:val="000000"/>
          <w:sz w:val="24"/>
          <w:szCs w:val="24"/>
        </w:rPr>
        <w:t>w odniesieniu do informacji, o których mowa w zdaniu pierwszym, w trakcie realizacji zamówienia, a także zobowiązany jest przekazywać wymagane informacje na temat nowych podwykonawców, którym w późniejszym okresie zamierza powierzyć realizację usług.</w:t>
      </w:r>
    </w:p>
    <w:p w14:paraId="49DA3186" w14:textId="6DCE021F" w:rsidR="009B2DFA" w:rsidRPr="00B019F4" w:rsidRDefault="001C2BE5" w:rsidP="008C2E38">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52AAD020" w14:textId="0B664C5F" w:rsidR="009B2DFA" w:rsidRPr="00B019F4" w:rsidRDefault="001C2BE5" w:rsidP="008C2E38">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Wykonawca składając ofertę zobowiązuje się do udzielenia Zamawiającemu gwarancji i autoryzacji na wykonywanie obsług i napraw gwarancyjnych dostarczonego autobusu na warunkach określonych w załączniku </w:t>
      </w:r>
      <w:r w:rsidR="00365E70">
        <w:rPr>
          <w:rFonts w:ascii="Arial" w:eastAsia="Arial" w:hAnsi="Arial" w:cs="Arial"/>
          <w:color w:val="000000"/>
          <w:sz w:val="24"/>
          <w:szCs w:val="24"/>
        </w:rPr>
        <w:t xml:space="preserve">9 </w:t>
      </w:r>
      <w:r w:rsidRPr="00B019F4">
        <w:rPr>
          <w:rFonts w:ascii="Arial" w:eastAsia="Arial" w:hAnsi="Arial" w:cs="Arial"/>
          <w:color w:val="000000"/>
          <w:sz w:val="24"/>
          <w:szCs w:val="24"/>
        </w:rPr>
        <w:t>do SWZ. W dniu zawarcia umowy Wykonawca udziela Zamawiającemu autoryzacji. Na potrzeby zawarcia umowy Wykonawca składa niezbędne dane, w tym informacje o sposobie składania zleceń w zakresie udzielonej autoryzacji (udostępniona aplikacja do składania zleceń bez ponoszenia dodatkowych kosztów przez Zamawiającego).</w:t>
      </w:r>
    </w:p>
    <w:p w14:paraId="2B9BF4F6" w14:textId="569BFF76" w:rsidR="009B2DFA" w:rsidRPr="00572ECE" w:rsidRDefault="001C2BE5" w:rsidP="008C2E38">
      <w:pPr>
        <w:numPr>
          <w:ilvl w:val="0"/>
          <w:numId w:val="6"/>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t>W przypadku niewywiązania się przez wykonawcę, z nałożonych przez Zamawiającego obowiązków, o których mowa w niniejszym rozdziale w pkt 2-4,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rsidP="008C2E38">
      <w:pPr>
        <w:keepNext/>
        <w:numPr>
          <w:ilvl w:val="0"/>
          <w:numId w:val="16"/>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lastRenderedPageBreak/>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22AF25E4" w:rsidR="0010660A" w:rsidRPr="00CB3179" w:rsidRDefault="001C2BE5" w:rsidP="0076270F">
      <w:pPr>
        <w:spacing w:before="120" w:line="360" w:lineRule="auto"/>
        <w:rPr>
          <w:rFonts w:ascii="Arial" w:eastAsia="Arial" w:hAnsi="Arial" w:cs="Arial"/>
          <w:sz w:val="24"/>
          <w:szCs w:val="21"/>
        </w:rPr>
      </w:pPr>
      <w:r w:rsidRPr="0076270F">
        <w:rPr>
          <w:rFonts w:ascii="Arial" w:eastAsia="Arial" w:hAnsi="Arial" w:cs="Arial"/>
          <w:sz w:val="24"/>
          <w:szCs w:val="21"/>
        </w:rPr>
        <w:t xml:space="preserve">Projektowane postanowienia umowy w sprawie zamówienia publicznego, które zostaną wprowadzone do umowy w sprawie zamówienia publicznego stanowią </w:t>
      </w:r>
      <w:r w:rsidRPr="00CB3179">
        <w:rPr>
          <w:rFonts w:ascii="Arial" w:eastAsia="Arial" w:hAnsi="Arial" w:cs="Arial"/>
          <w:sz w:val="24"/>
          <w:szCs w:val="21"/>
        </w:rPr>
        <w:t xml:space="preserve">załącznik </w:t>
      </w:r>
      <w:r w:rsidR="00365E70" w:rsidRPr="00CB3179">
        <w:rPr>
          <w:rFonts w:ascii="Arial" w:eastAsia="Arial" w:hAnsi="Arial" w:cs="Arial"/>
          <w:sz w:val="24"/>
          <w:szCs w:val="21"/>
        </w:rPr>
        <w:t xml:space="preserve">9 </w:t>
      </w:r>
      <w:r w:rsidRPr="00CB3179">
        <w:rPr>
          <w:rFonts w:ascii="Arial" w:eastAsia="Arial" w:hAnsi="Arial" w:cs="Arial"/>
          <w:sz w:val="24"/>
          <w:szCs w:val="21"/>
        </w:rPr>
        <w:t>do SWZ.</w:t>
      </w:r>
    </w:p>
    <w:p w14:paraId="184A0F1F" w14:textId="6A2C4D17" w:rsidR="009B2DFA" w:rsidRPr="00B019F4" w:rsidRDefault="00B019F4" w:rsidP="008C2E38">
      <w:pPr>
        <w:keepNext/>
        <w:numPr>
          <w:ilvl w:val="0"/>
          <w:numId w:val="16"/>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rsidP="008C2E38">
      <w:pPr>
        <w:numPr>
          <w:ilvl w:val="0"/>
          <w:numId w:val="2"/>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 xml:space="preserve">Wykonawcy oraz innemu podmiotowi, jeżeli ma lub miał interes w uzyskaniu zamówienia oraz poniósł lub może ponieść szkodę w wyniku naruszenia przez Zamawiającego przepisów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przysługują środki ochrony prawnej określone w Dziale IX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w:t>
      </w:r>
    </w:p>
    <w:p w14:paraId="6F9B1F7A" w14:textId="77777777" w:rsidR="009B2DFA" w:rsidRPr="00B019F4" w:rsidRDefault="001C2BE5" w:rsidP="008C2E38">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BF57983" w14:textId="77777777" w:rsidR="00B019F4" w:rsidRDefault="001C2BE5" w:rsidP="008C2E38">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przysługuje na:</w:t>
      </w:r>
    </w:p>
    <w:p w14:paraId="5E6CCD00" w14:textId="5EF32567" w:rsidR="009B2DFA" w:rsidRPr="00B019F4" w:rsidRDefault="001C2BE5" w:rsidP="008C2E38">
      <w:pPr>
        <w:numPr>
          <w:ilvl w:val="1"/>
          <w:numId w:val="2"/>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rsidP="008C2E38">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rsidP="008C2E38">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rsidP="008C2E38">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Na czynność Zamawiającego wykonaną zgodnie z treścią wyroku Izby lub sądu, albo, w przypadku uwzględnienia zarzutów przedstawionych w odwołaniu, którą wykonał zgodnie z żądaniem zawartym w odwołaniu, odwołującemu oraz </w:t>
      </w:r>
      <w:r w:rsidRPr="00B019F4">
        <w:rPr>
          <w:rFonts w:ascii="Arial" w:eastAsia="Arial" w:hAnsi="Arial" w:cs="Arial"/>
          <w:sz w:val="24"/>
          <w:szCs w:val="24"/>
        </w:rPr>
        <w:lastRenderedPageBreak/>
        <w:t xml:space="preserve">wykonawcy wezwanemu zgodnie z art. 524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nie przysługują środki ochrony prawnej.</w:t>
      </w:r>
    </w:p>
    <w:p w14:paraId="4A63660F" w14:textId="77777777" w:rsidR="009B2DFA" w:rsidRPr="00B019F4" w:rsidRDefault="001C2BE5" w:rsidP="008C2E38">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rsidP="008C2E38">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rsidP="008C2E38">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rsidP="008C2E38">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rsidP="008C2E38">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rsidP="008C2E38">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 przypadkach innych niż określone w pkt 6 i 7 wnosi się w terminie 10 dni od dnia, w którym powzięto lub przy zachowaniu należytej staranności można było powziąć wiadomość o okolicznościach stanowiących podstawę jego wniesienia.</w:t>
      </w:r>
    </w:p>
    <w:p w14:paraId="4B7835A4" w14:textId="563D702B" w:rsidR="009B2DFA" w:rsidRPr="00B019F4" w:rsidRDefault="001C2BE5" w:rsidP="008C2E38">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rsidP="008C2E38">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rsidP="008C2E38">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rsidP="008C2E38">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lastRenderedPageBreak/>
        <w:t>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25CFEF4" w14:textId="40965B00" w:rsidR="009B2DFA" w:rsidRPr="00B019F4" w:rsidRDefault="001C2BE5" w:rsidP="008C2E38">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rsidP="008C2E38">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rsidP="008C2E38">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rsidP="008C2E38">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przesyłając jednocześnie jej odpis przeciwnikowi skargi. </w:t>
      </w:r>
    </w:p>
    <w:p w14:paraId="27B4FD28" w14:textId="77777777" w:rsidR="009B2DFA" w:rsidRPr="00B019F4" w:rsidRDefault="001C2BE5" w:rsidP="008C2E38">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Pozostałe przepisy dotyczące środków ochrony prawnej zawarte są w Dziale IX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w:t>
      </w:r>
    </w:p>
    <w:p w14:paraId="0003BF24" w14:textId="60F30479" w:rsidR="00E3532C" w:rsidRPr="00B019F4" w:rsidRDefault="00B019F4" w:rsidP="008C2E38">
      <w:pPr>
        <w:keepNext/>
        <w:numPr>
          <w:ilvl w:val="0"/>
          <w:numId w:val="16"/>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B019F4">
        <w:rPr>
          <w:rFonts w:ascii="Arial" w:eastAsia="Arial" w:hAnsi="Arial" w:cs="Arial"/>
          <w:b/>
          <w:color w:val="000000"/>
          <w:sz w:val="28"/>
          <w:szCs w:val="28"/>
        </w:rPr>
        <w:t>Zabezpieczenia należytego wykonania umowy</w:t>
      </w:r>
      <w:r>
        <w:rPr>
          <w:rFonts w:ascii="Arial" w:eastAsia="Arial" w:hAnsi="Arial" w:cs="Arial"/>
          <w:b/>
          <w:color w:val="000000"/>
          <w:sz w:val="28"/>
          <w:szCs w:val="28"/>
        </w:rPr>
        <w:t>.</w:t>
      </w:r>
    </w:p>
    <w:p w14:paraId="1D8D23F9" w14:textId="0EDAEEB1" w:rsidR="009B2DFA" w:rsidRPr="00B019F4" w:rsidRDefault="001C2BE5" w:rsidP="008C2E38">
      <w:pPr>
        <w:numPr>
          <w:ilvl w:val="0"/>
          <w:numId w:val="14"/>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Wykonawca, którego oferta zostanie wybrana, zobowiązany jest wnieść zabezpieczenie należytego wykonania umowy. Wykonawcy wnoszą zabezpieczenie należytego wykonania umowy w złotych polskich (PLN).</w:t>
      </w:r>
    </w:p>
    <w:p w14:paraId="4AA9CEF0" w14:textId="340CBAB1" w:rsidR="009B2DFA" w:rsidRPr="00B019F4" w:rsidRDefault="001C2BE5" w:rsidP="00B019F4">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wymaga wniesienia zabezpieczenia w wysokości </w:t>
      </w:r>
      <w:r w:rsidR="00483094" w:rsidRPr="00B019F4">
        <w:rPr>
          <w:rFonts w:ascii="Arial" w:eastAsia="Arial" w:hAnsi="Arial" w:cs="Arial"/>
          <w:color w:val="000000"/>
          <w:sz w:val="24"/>
          <w:szCs w:val="24"/>
        </w:rPr>
        <w:t>5</w:t>
      </w:r>
      <w:r w:rsidRPr="00B019F4">
        <w:rPr>
          <w:rFonts w:ascii="Arial" w:eastAsia="Arial" w:hAnsi="Arial" w:cs="Arial"/>
          <w:color w:val="000000"/>
          <w:sz w:val="24"/>
          <w:szCs w:val="24"/>
        </w:rPr>
        <w:t xml:space="preserve">% ceny brutto podanej w ofercie. </w:t>
      </w:r>
    </w:p>
    <w:p w14:paraId="6F74B1F7" w14:textId="75C1B0F6" w:rsidR="009B2DFA" w:rsidRPr="00B019F4" w:rsidRDefault="001C2BE5" w:rsidP="008C2E38">
      <w:pPr>
        <w:numPr>
          <w:ilvl w:val="0"/>
          <w:numId w:val="1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Zabezpieczenie może być wnoszone według wyboru wykonawcy w jednej lub </w:t>
      </w:r>
      <w:r w:rsidR="00B019F4">
        <w:rPr>
          <w:rFonts w:ascii="Arial" w:eastAsia="Arial" w:hAnsi="Arial" w:cs="Arial"/>
          <w:color w:val="000000"/>
          <w:sz w:val="24"/>
          <w:szCs w:val="24"/>
        </w:rPr>
        <w:br/>
      </w:r>
      <w:r w:rsidRPr="00B019F4">
        <w:rPr>
          <w:rFonts w:ascii="Arial" w:eastAsia="Arial" w:hAnsi="Arial" w:cs="Arial"/>
          <w:color w:val="000000"/>
          <w:sz w:val="24"/>
          <w:szCs w:val="24"/>
        </w:rPr>
        <w:t>w kilku następujących formach:</w:t>
      </w:r>
    </w:p>
    <w:p w14:paraId="6ADC3655" w14:textId="77777777" w:rsidR="009B2DFA" w:rsidRPr="00B019F4" w:rsidRDefault="001C2BE5" w:rsidP="008C2E38">
      <w:pPr>
        <w:numPr>
          <w:ilvl w:val="1"/>
          <w:numId w:val="1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pieniądzu;</w:t>
      </w:r>
    </w:p>
    <w:p w14:paraId="1D1D4069" w14:textId="77777777" w:rsidR="009B2DFA" w:rsidRPr="00B019F4" w:rsidRDefault="001C2BE5" w:rsidP="008C2E38">
      <w:pPr>
        <w:numPr>
          <w:ilvl w:val="1"/>
          <w:numId w:val="1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poręczeniach bankowych lub poręczeniach spółdzielczej kasy oszczędnościowo-kredytowej, z tym że zobowiązanie kasy jest zawsze zobowiązaniem pieniężnym;</w:t>
      </w:r>
    </w:p>
    <w:p w14:paraId="063CB46B" w14:textId="77777777" w:rsidR="009B2DFA" w:rsidRPr="00B019F4" w:rsidRDefault="001C2BE5" w:rsidP="008C2E38">
      <w:pPr>
        <w:numPr>
          <w:ilvl w:val="1"/>
          <w:numId w:val="1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gwarancjach bankowych;</w:t>
      </w:r>
    </w:p>
    <w:p w14:paraId="61E23028" w14:textId="77777777" w:rsidR="009B2DFA" w:rsidRPr="00B019F4" w:rsidRDefault="001C2BE5" w:rsidP="008C2E38">
      <w:pPr>
        <w:numPr>
          <w:ilvl w:val="1"/>
          <w:numId w:val="1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gwarancjach ubezpieczeniowych;</w:t>
      </w:r>
    </w:p>
    <w:p w14:paraId="3D5E4CB7" w14:textId="77777777" w:rsidR="009B2DFA" w:rsidRPr="00B019F4" w:rsidRDefault="001C2BE5" w:rsidP="008C2E38">
      <w:pPr>
        <w:numPr>
          <w:ilvl w:val="1"/>
          <w:numId w:val="1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poręczeniach udzielanych przez podmioty, o których mowa w art. 6b ust. 5 pkt. 2 ustawy z dnia 09.11.2000 r. o utworzeniu Polskiej Agencji Rozwoju Przedsiębiorczości.</w:t>
      </w:r>
    </w:p>
    <w:p w14:paraId="65B1EEAE" w14:textId="77777777" w:rsidR="009B2DFA" w:rsidRPr="00B019F4" w:rsidRDefault="001C2BE5" w:rsidP="008C2E38">
      <w:pPr>
        <w:numPr>
          <w:ilvl w:val="0"/>
          <w:numId w:val="1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b/>
          <w:color w:val="000000"/>
          <w:sz w:val="24"/>
          <w:szCs w:val="24"/>
          <w:highlight w:val="white"/>
        </w:rPr>
        <w:t>Warunki poręczeń lub gwarancji wnoszonych jako zabezpieczenie należytego wykonania umowy stanowią załącznik do umowy.</w:t>
      </w:r>
      <w:r w:rsidRPr="00B019F4">
        <w:rPr>
          <w:rFonts w:ascii="Arial" w:eastAsia="Arial" w:hAnsi="Arial" w:cs="Arial"/>
          <w:color w:val="000000"/>
          <w:sz w:val="24"/>
          <w:szCs w:val="24"/>
        </w:rPr>
        <w:t xml:space="preserve"> Zamawiający zastrzega, że projekt poręczeń lub gwarancji należy uzgodnić z Zamawiającym po wyborze oferty, przed podpisaniem umowy. </w:t>
      </w:r>
    </w:p>
    <w:p w14:paraId="761E801F" w14:textId="1C3BDA48" w:rsidR="009B2DFA" w:rsidRPr="00B019F4" w:rsidRDefault="001C2BE5" w:rsidP="008C2E38">
      <w:pPr>
        <w:numPr>
          <w:ilvl w:val="0"/>
          <w:numId w:val="1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Zabezpieczenie wnoszone w pieniądzu należy wpłacić na rachunek bankowy Zamawiającego nr: </w:t>
      </w:r>
      <w:r w:rsidR="00271EA6" w:rsidRPr="00B019F4">
        <w:rPr>
          <w:rFonts w:ascii="Arial" w:eastAsia="Arial" w:hAnsi="Arial" w:cs="Arial"/>
          <w:color w:val="000000"/>
          <w:sz w:val="24"/>
          <w:szCs w:val="24"/>
        </w:rPr>
        <w:t xml:space="preserve">PKO Bank </w:t>
      </w:r>
      <w:r w:rsidR="00271EA6" w:rsidRPr="000270E9">
        <w:rPr>
          <w:rFonts w:ascii="Arial" w:eastAsia="Arial" w:hAnsi="Arial" w:cs="Arial"/>
          <w:color w:val="000000"/>
          <w:sz w:val="24"/>
          <w:szCs w:val="24"/>
        </w:rPr>
        <w:t>Polski</w:t>
      </w:r>
      <w:r w:rsidRPr="000270E9">
        <w:rPr>
          <w:rFonts w:ascii="Arial" w:eastAsia="Arial" w:hAnsi="Arial" w:cs="Arial"/>
          <w:color w:val="000000"/>
          <w:sz w:val="24"/>
          <w:szCs w:val="24"/>
        </w:rPr>
        <w:t xml:space="preserve"> nr </w:t>
      </w:r>
      <w:r w:rsidR="00271EA6" w:rsidRPr="000270E9">
        <w:rPr>
          <w:rFonts w:ascii="Arial" w:eastAsia="Arial" w:hAnsi="Arial" w:cs="Arial"/>
          <w:color w:val="000000"/>
          <w:sz w:val="24"/>
          <w:szCs w:val="24"/>
        </w:rPr>
        <w:t>97 1020 2313 0000 3402 1075 6122</w:t>
      </w:r>
      <w:r w:rsidRPr="00B019F4">
        <w:rPr>
          <w:rFonts w:ascii="Arial" w:eastAsia="Arial" w:hAnsi="Arial" w:cs="Arial"/>
          <w:color w:val="000000"/>
          <w:sz w:val="24"/>
          <w:szCs w:val="24"/>
        </w:rPr>
        <w:t xml:space="preserve"> z dopiskiem „Zabezpieczenie do umowy z postępowania na </w:t>
      </w:r>
      <w:r w:rsidR="00394531" w:rsidRPr="00394531">
        <w:rPr>
          <w:rFonts w:ascii="Arial" w:eastAsia="Arial" w:hAnsi="Arial" w:cs="Arial"/>
          <w:bCs/>
          <w:color w:val="000000"/>
          <w:sz w:val="24"/>
          <w:szCs w:val="24"/>
        </w:rPr>
        <w:t>dostawę w formie leasingu operacyjnego 1 sztuki autobusu komunikacji miejskiej o napędzie hybrydowym o długości 18 m</w:t>
      </w:r>
      <w:r w:rsidRPr="00394531">
        <w:rPr>
          <w:rFonts w:ascii="Arial" w:eastAsia="Arial" w:hAnsi="Arial" w:cs="Arial"/>
          <w:bCs/>
          <w:color w:val="000000"/>
          <w:sz w:val="24"/>
          <w:szCs w:val="24"/>
        </w:rPr>
        <w:t xml:space="preserve">,  znak sprawy </w:t>
      </w:r>
      <w:r w:rsidR="00271EA6" w:rsidRPr="00394531">
        <w:rPr>
          <w:rFonts w:ascii="Arial" w:eastAsia="Arial" w:hAnsi="Arial" w:cs="Arial"/>
          <w:bCs/>
          <w:color w:val="000000"/>
          <w:sz w:val="24"/>
          <w:szCs w:val="24"/>
        </w:rPr>
        <w:t>KMR/PN/</w:t>
      </w:r>
      <w:r w:rsidR="00394531">
        <w:rPr>
          <w:rFonts w:ascii="Arial" w:eastAsia="Arial" w:hAnsi="Arial" w:cs="Arial"/>
          <w:color w:val="000000"/>
          <w:sz w:val="24"/>
          <w:szCs w:val="24"/>
        </w:rPr>
        <w:t>1</w:t>
      </w:r>
      <w:r w:rsidR="00271EA6" w:rsidRPr="00B019F4">
        <w:rPr>
          <w:rFonts w:ascii="Arial" w:eastAsia="Arial" w:hAnsi="Arial" w:cs="Arial"/>
          <w:color w:val="000000"/>
          <w:sz w:val="24"/>
          <w:szCs w:val="24"/>
        </w:rPr>
        <w:t>/</w:t>
      </w:r>
      <w:r w:rsidR="006B20C7" w:rsidRPr="00B019F4">
        <w:rPr>
          <w:rFonts w:ascii="Arial" w:eastAsia="Arial" w:hAnsi="Arial" w:cs="Arial"/>
          <w:color w:val="000000"/>
          <w:sz w:val="24"/>
          <w:szCs w:val="24"/>
        </w:rPr>
        <w:t>20</w:t>
      </w:r>
      <w:r w:rsidR="00271EA6" w:rsidRPr="00B019F4">
        <w:rPr>
          <w:rFonts w:ascii="Arial" w:eastAsia="Arial" w:hAnsi="Arial" w:cs="Arial"/>
          <w:color w:val="000000"/>
          <w:sz w:val="24"/>
          <w:szCs w:val="24"/>
        </w:rPr>
        <w:t>2</w:t>
      </w:r>
      <w:r w:rsidR="00DF31A7">
        <w:rPr>
          <w:rFonts w:ascii="Arial" w:eastAsia="Arial" w:hAnsi="Arial" w:cs="Arial"/>
          <w:color w:val="000000"/>
          <w:sz w:val="24"/>
          <w:szCs w:val="24"/>
        </w:rPr>
        <w:t>3</w:t>
      </w:r>
      <w:r w:rsidRPr="00B019F4">
        <w:rPr>
          <w:rFonts w:ascii="Arial" w:eastAsia="Arial" w:hAnsi="Arial" w:cs="Arial"/>
          <w:color w:val="000000"/>
          <w:sz w:val="24"/>
          <w:szCs w:val="24"/>
        </w:rPr>
        <w:t>” lub inny rachunek wskazany przez Zamawiającego.</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W</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przypadku dokonywania przelewu środków </w:t>
      </w:r>
      <w:r w:rsidR="00394531">
        <w:rPr>
          <w:rFonts w:ascii="Arial" w:eastAsia="Arial" w:hAnsi="Arial" w:cs="Arial"/>
          <w:color w:val="000000"/>
          <w:sz w:val="24"/>
          <w:szCs w:val="24"/>
        </w:rPr>
        <w:br/>
      </w:r>
      <w:r w:rsidRPr="00B019F4">
        <w:rPr>
          <w:rFonts w:ascii="Arial" w:eastAsia="Arial" w:hAnsi="Arial" w:cs="Arial"/>
          <w:color w:val="000000"/>
          <w:sz w:val="24"/>
          <w:szCs w:val="24"/>
        </w:rPr>
        <w:t>w walucie innej niż PLN na wykonawcy spoczywa obowiązek zlecenia we własnym banku przewalutowania kwoty przelanych środków.</w:t>
      </w:r>
    </w:p>
    <w:p w14:paraId="0B260938" w14:textId="77777777" w:rsidR="009B2DFA" w:rsidRPr="00B019F4" w:rsidRDefault="001C2BE5" w:rsidP="008C2E38">
      <w:pPr>
        <w:numPr>
          <w:ilvl w:val="0"/>
          <w:numId w:val="1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W przypadku wniesienia wadium w pieniądzu wykonawca może wyrazić zgodę na zaliczenie kwoty wadium na poczet zabezpieczenia.</w:t>
      </w:r>
    </w:p>
    <w:p w14:paraId="4D3C68CF" w14:textId="77777777" w:rsidR="009B2DFA" w:rsidRPr="00B019F4" w:rsidRDefault="001C2BE5" w:rsidP="008C2E38">
      <w:pPr>
        <w:numPr>
          <w:ilvl w:val="0"/>
          <w:numId w:val="1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zabezpieczenie wniesiono w pieniądzu, Zamawiający przechowuje je na oprocentowanym rachunku bankowym. </w:t>
      </w:r>
    </w:p>
    <w:p w14:paraId="218DA145" w14:textId="77777777" w:rsidR="009B2DFA" w:rsidRPr="00B019F4" w:rsidRDefault="001C2BE5" w:rsidP="008C2E38">
      <w:pPr>
        <w:numPr>
          <w:ilvl w:val="0"/>
          <w:numId w:val="1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Wykonawcy wspólnie ubiegający się o udzielenie zamówienia ponoszą solidarną odpowiedzialność za wniesienie zabezpieczenia należytego umowy.</w:t>
      </w:r>
    </w:p>
    <w:p w14:paraId="5170A643" w14:textId="04C4731C" w:rsidR="009B2DFA" w:rsidRPr="00B019F4" w:rsidRDefault="001C2BE5" w:rsidP="008C2E38">
      <w:pPr>
        <w:numPr>
          <w:ilvl w:val="0"/>
          <w:numId w:val="1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okres, na jaki ma zostać wniesione zabezpieczenie, przekracza 5 lat, zabezpieczenie w pieniądzu wnosi się na cały ten okres, a zabezpieczenie </w:t>
      </w:r>
      <w:r w:rsidR="00B019F4">
        <w:rPr>
          <w:rFonts w:ascii="Arial" w:eastAsia="Arial" w:hAnsi="Arial" w:cs="Arial"/>
          <w:color w:val="000000"/>
          <w:sz w:val="24"/>
          <w:szCs w:val="24"/>
        </w:rPr>
        <w:br/>
      </w:r>
      <w:r w:rsidRPr="00B019F4">
        <w:rPr>
          <w:rFonts w:ascii="Arial" w:eastAsia="Arial" w:hAnsi="Arial" w:cs="Arial"/>
          <w:color w:val="000000"/>
          <w:sz w:val="24"/>
          <w:szCs w:val="24"/>
        </w:rPr>
        <w:t>w innej formie wnosi się na okres nie krótszy niż 5 lat, z jednoczesnym zobowiązaniem się wykonawcy do przedłużenia zabezpieczenia lub wniesienia nowego zabezpieczenia na kolejne okresy.</w:t>
      </w:r>
    </w:p>
    <w:p w14:paraId="69A73C24" w14:textId="77777777" w:rsidR="009B2DFA" w:rsidRPr="00B019F4" w:rsidRDefault="001C2BE5" w:rsidP="008C2E38">
      <w:pPr>
        <w:numPr>
          <w:ilvl w:val="0"/>
          <w:numId w:val="1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BB2F2F" w14:textId="42BBB4EF" w:rsidR="009B2DFA" w:rsidRPr="00B019F4" w:rsidRDefault="001C2BE5" w:rsidP="008C2E38">
      <w:pPr>
        <w:numPr>
          <w:ilvl w:val="0"/>
          <w:numId w:val="1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 xml:space="preserve">Zamawiający zwraca 70% zabezpieczenie w terminie 30 dni od dnia wykonania zamówienia i uznania przez Zamawiającego za należycie wykonane tj. od daty podpisania protokołu odbioru końcowego autobusu albo urządzenia ładującego, w zależności od tego, które z nich zostanie dostarczone jako ostatnie. </w:t>
      </w:r>
    </w:p>
    <w:p w14:paraId="5B0DEC73" w14:textId="02DC8B9E" w:rsidR="009B2DFA" w:rsidRPr="00B019F4" w:rsidRDefault="001C2BE5" w:rsidP="008C2E38">
      <w:pPr>
        <w:numPr>
          <w:ilvl w:val="0"/>
          <w:numId w:val="1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Kwota pozostawiona na zabezpieczenie roszczeń z tytułu rękojmi za wady lub gwarancji wynosi 30% wysokości zabezpieczenia i jest zwracana nie później niż w 15 </w:t>
      </w:r>
      <w:r w:rsidRPr="00FD508E">
        <w:rPr>
          <w:rFonts w:ascii="Arial" w:eastAsia="Arial" w:hAnsi="Arial" w:cs="Arial"/>
          <w:color w:val="000000"/>
          <w:sz w:val="24"/>
          <w:szCs w:val="24"/>
        </w:rPr>
        <w:t>dniu po</w:t>
      </w:r>
      <w:r w:rsidRPr="00B019F4">
        <w:rPr>
          <w:rFonts w:ascii="Arial" w:eastAsia="Arial" w:hAnsi="Arial" w:cs="Arial"/>
          <w:color w:val="000000"/>
          <w:sz w:val="24"/>
          <w:szCs w:val="24"/>
        </w:rPr>
        <w:t xml:space="preserve"> upływie okresu rękojmi za wady lub gwarancji</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zamontowanego magazynu energii elektrycznej w ostatnim odebranym autobusie.</w:t>
      </w:r>
    </w:p>
    <w:p w14:paraId="4034D178" w14:textId="3A199E20" w:rsidR="009B2DFA" w:rsidRPr="00B019F4" w:rsidRDefault="001C2BE5" w:rsidP="008C2E38">
      <w:pPr>
        <w:numPr>
          <w:ilvl w:val="0"/>
          <w:numId w:val="14"/>
        </w:numPr>
        <w:spacing w:after="0" w:line="360" w:lineRule="auto"/>
        <w:contextualSpacing/>
        <w:rPr>
          <w:rFonts w:ascii="Arial" w:eastAsia="Arial" w:hAnsi="Arial" w:cs="Arial"/>
          <w:sz w:val="24"/>
          <w:szCs w:val="24"/>
        </w:rPr>
      </w:pPr>
      <w:r w:rsidRPr="00B019F4">
        <w:rPr>
          <w:rFonts w:ascii="Arial" w:eastAsia="Arial" w:hAnsi="Arial" w:cs="Arial"/>
          <w:sz w:val="24"/>
          <w:szCs w:val="24"/>
        </w:rPr>
        <w:t xml:space="preserve">Zamawiający może zatrzymać zabezpieczenie w celu pokrycia roszczeń z tytułu niewykonania lub nienależytego wykonania umowy w </w:t>
      </w:r>
      <w:r w:rsidR="0010660A" w:rsidRPr="00B019F4">
        <w:rPr>
          <w:rFonts w:ascii="Arial" w:eastAsia="Arial" w:hAnsi="Arial" w:cs="Arial"/>
          <w:sz w:val="24"/>
          <w:szCs w:val="24"/>
        </w:rPr>
        <w:t>szczególności,</w:t>
      </w:r>
      <w:r w:rsidRPr="00B019F4">
        <w:rPr>
          <w:rFonts w:ascii="Arial" w:eastAsia="Arial" w:hAnsi="Arial" w:cs="Arial"/>
          <w:sz w:val="24"/>
          <w:szCs w:val="24"/>
        </w:rPr>
        <w:t xml:space="preserve"> gdy Wykonawca:</w:t>
      </w:r>
    </w:p>
    <w:p w14:paraId="4554AC54" w14:textId="77777777" w:rsidR="009B2DFA" w:rsidRPr="00B019F4" w:rsidRDefault="001C2BE5" w:rsidP="008C2E38">
      <w:pPr>
        <w:numPr>
          <w:ilvl w:val="1"/>
          <w:numId w:val="14"/>
        </w:numPr>
        <w:spacing w:after="0" w:line="360" w:lineRule="auto"/>
        <w:ind w:left="964" w:hanging="607"/>
        <w:contextualSpacing/>
        <w:rPr>
          <w:rFonts w:ascii="Arial" w:eastAsia="Arial" w:hAnsi="Arial" w:cs="Arial"/>
          <w:sz w:val="24"/>
          <w:szCs w:val="24"/>
        </w:rPr>
      </w:pPr>
      <w:r w:rsidRPr="00B019F4">
        <w:rPr>
          <w:rFonts w:ascii="Arial" w:eastAsia="Arial" w:hAnsi="Arial" w:cs="Arial"/>
          <w:sz w:val="24"/>
          <w:szCs w:val="24"/>
        </w:rPr>
        <w:t>nie zrealizował dostaw,</w:t>
      </w:r>
    </w:p>
    <w:p w14:paraId="31EB8442" w14:textId="77777777" w:rsidR="00271EA6" w:rsidRPr="00B019F4" w:rsidRDefault="001C2BE5" w:rsidP="008C2E38">
      <w:pPr>
        <w:numPr>
          <w:ilvl w:val="1"/>
          <w:numId w:val="14"/>
        </w:numPr>
        <w:spacing w:after="0" w:line="360" w:lineRule="auto"/>
        <w:ind w:left="964" w:hanging="607"/>
        <w:contextualSpacing/>
        <w:rPr>
          <w:rFonts w:ascii="Arial" w:eastAsia="Arial" w:hAnsi="Arial" w:cs="Arial"/>
          <w:sz w:val="24"/>
          <w:szCs w:val="24"/>
        </w:rPr>
      </w:pPr>
      <w:r w:rsidRPr="00B019F4">
        <w:rPr>
          <w:rFonts w:ascii="Arial" w:eastAsia="Arial" w:hAnsi="Arial" w:cs="Arial"/>
          <w:sz w:val="24"/>
          <w:szCs w:val="24"/>
        </w:rPr>
        <w:t>nie realizuje obowiązków wynikających z udzielonej rękojmi za wady lub gwarancji,</w:t>
      </w:r>
    </w:p>
    <w:p w14:paraId="34386BDE" w14:textId="40DCC61F" w:rsidR="009B2DFA" w:rsidRPr="00B019F4" w:rsidRDefault="001C2BE5" w:rsidP="008C2E38">
      <w:pPr>
        <w:numPr>
          <w:ilvl w:val="1"/>
          <w:numId w:val="14"/>
        </w:numPr>
        <w:spacing w:after="0" w:line="360" w:lineRule="auto"/>
        <w:ind w:left="964" w:hanging="607"/>
        <w:contextualSpacing/>
        <w:rPr>
          <w:rFonts w:ascii="Arial" w:eastAsia="Arial" w:hAnsi="Arial" w:cs="Arial"/>
          <w:sz w:val="24"/>
          <w:szCs w:val="24"/>
        </w:rPr>
      </w:pPr>
      <w:r w:rsidRPr="00B019F4">
        <w:rPr>
          <w:rFonts w:ascii="Arial" w:eastAsia="Arial" w:hAnsi="Arial" w:cs="Arial"/>
          <w:sz w:val="24"/>
          <w:szCs w:val="24"/>
        </w:rPr>
        <w:t>w przypadku naliczenia przez Zamawiającego kar umownych</w:t>
      </w:r>
      <w:r w:rsidR="000270E9">
        <w:rPr>
          <w:rFonts w:ascii="Arial" w:eastAsia="Arial" w:hAnsi="Arial" w:cs="Arial"/>
          <w:sz w:val="24"/>
          <w:szCs w:val="24"/>
        </w:rPr>
        <w:t>.</w:t>
      </w:r>
    </w:p>
    <w:sectPr w:rsidR="009B2DFA" w:rsidRPr="00B019F4">
      <w:headerReference w:type="default" r:id="rId15"/>
      <w:footerReference w:type="default" r:id="rId16"/>
      <w:headerReference w:type="first" r:id="rId17"/>
      <w:footerReference w:type="first" r:id="rId18"/>
      <w:pgSz w:w="11906" w:h="16838"/>
      <w:pgMar w:top="1701"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9EF3" w14:textId="77777777" w:rsidR="00B56112" w:rsidRDefault="00B56112">
      <w:pPr>
        <w:spacing w:after="0" w:line="240" w:lineRule="auto"/>
      </w:pPr>
      <w:r>
        <w:separator/>
      </w:r>
    </w:p>
  </w:endnote>
  <w:endnote w:type="continuationSeparator" w:id="0">
    <w:p w14:paraId="19EB6DD8" w14:textId="77777777" w:rsidR="00B56112" w:rsidRDefault="00B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20B0604020202020204"/>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Avenir-Light">
    <w:altName w:val="Calibri"/>
    <w:panose1 w:val="020B0402020203020204"/>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 w:name="F">
    <w:altName w:val="Calibri"/>
    <w:panose1 w:val="020B0604020202020204"/>
    <w:charset w:val="00"/>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222" w14:textId="77777777" w:rsidR="0093127B" w:rsidRPr="00FD508E" w:rsidRDefault="0093127B">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3127B" w:rsidRDefault="0093127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156" w14:textId="77777777" w:rsidR="0093127B" w:rsidRDefault="0093127B">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261F" w14:textId="77777777" w:rsidR="00B56112" w:rsidRDefault="00B56112">
      <w:pPr>
        <w:spacing w:after="0" w:line="240" w:lineRule="auto"/>
      </w:pPr>
      <w:r>
        <w:separator/>
      </w:r>
    </w:p>
  </w:footnote>
  <w:footnote w:type="continuationSeparator" w:id="0">
    <w:p w14:paraId="448DA4BD" w14:textId="77777777" w:rsidR="00B56112" w:rsidRDefault="00B5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0D4" w14:textId="77777777" w:rsidR="0093127B" w:rsidRDefault="0093127B">
    <w:pPr>
      <w:pBdr>
        <w:top w:val="nil"/>
        <w:left w:val="nil"/>
        <w:bottom w:val="nil"/>
        <w:right w:val="nil"/>
        <w:between w:val="nil"/>
      </w:pBdr>
      <w:tabs>
        <w:tab w:val="center" w:pos="4536"/>
        <w:tab w:val="right" w:pos="9072"/>
      </w:tabs>
      <w:spacing w:after="0" w:line="240" w:lineRule="auto"/>
      <w:rPr>
        <w:color w:val="000000"/>
      </w:rPr>
    </w:pPr>
  </w:p>
  <w:p w14:paraId="29A931DC" w14:textId="77777777" w:rsidR="0093127B" w:rsidRDefault="0093127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84D5" w14:textId="0F21D6A5" w:rsidR="0093127B" w:rsidRPr="00D81524" w:rsidRDefault="0093127B">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4" w:name="_Hlk109712865"/>
    <w:bookmarkStart w:id="15" w:name="_Hlk109712866"/>
    <w:r w:rsidRPr="00D81524">
      <w:rPr>
        <w:rFonts w:ascii="Arial" w:hAnsi="Arial" w:cs="Arial"/>
        <w:color w:val="000000"/>
        <w:sz w:val="24"/>
        <w:szCs w:val="24"/>
      </w:rPr>
      <w:t>KMR/PN/</w:t>
    </w:r>
    <w:r w:rsidR="00725F0C">
      <w:rPr>
        <w:rFonts w:ascii="Arial" w:hAnsi="Arial" w:cs="Arial"/>
        <w:color w:val="000000"/>
        <w:sz w:val="24"/>
        <w:szCs w:val="24"/>
      </w:rPr>
      <w:t>0</w:t>
    </w:r>
    <w:r>
      <w:rPr>
        <w:rFonts w:ascii="Arial" w:hAnsi="Arial" w:cs="Arial"/>
        <w:color w:val="000000"/>
        <w:sz w:val="24"/>
        <w:szCs w:val="24"/>
      </w:rPr>
      <w:t>1</w:t>
    </w:r>
    <w:r w:rsidRPr="00D81524">
      <w:rPr>
        <w:rFonts w:ascii="Arial" w:hAnsi="Arial" w:cs="Arial"/>
        <w:color w:val="000000"/>
        <w:sz w:val="24"/>
        <w:szCs w:val="24"/>
      </w:rPr>
      <w:t>/202</w:t>
    </w:r>
    <w:bookmarkEnd w:id="14"/>
    <w:bookmarkEnd w:id="15"/>
    <w:r>
      <w:rPr>
        <w:rFonts w:ascii="Arial" w:hAnsi="Arial" w:cs="Arial"/>
        <w:color w:val="000000"/>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D17C3B3E"/>
    <w:lvl w:ilvl="0" w:tplc="2498355E">
      <w:start w:val="1"/>
      <w:numFmt w:val="lowerLetter"/>
      <w:lvlText w:val="%1)"/>
      <w:lvlJc w:val="left"/>
      <w:pPr>
        <w:ind w:left="720" w:hanging="360"/>
      </w:pPr>
      <w:rPr>
        <w:rFonts w:ascii="Arial" w:hAnsi="Arial" w:cs="Arial"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5"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E8765D"/>
    <w:multiLevelType w:val="multilevel"/>
    <w:tmpl w:val="949A86C4"/>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51F3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43256C"/>
    <w:multiLevelType w:val="multilevel"/>
    <w:tmpl w:val="CFE0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 w15:restartNumberingAfterBreak="0">
    <w:nsid w:val="1BF24276"/>
    <w:multiLevelType w:val="multilevel"/>
    <w:tmpl w:val="749E6E6C"/>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color w:val="000000"/>
        <w:sz w:val="24"/>
        <w:szCs w:val="24"/>
      </w:rPr>
    </w:lvl>
    <w:lvl w:ilvl="2">
      <w:start w:val="1"/>
      <w:numFmt w:val="decimal"/>
      <w:lvlText w:val="%1.%2.%3."/>
      <w:lvlJc w:val="left"/>
      <w:pPr>
        <w:ind w:left="1224" w:hanging="504"/>
      </w:pPr>
      <w:rPr>
        <w:b w:val="0"/>
        <w:sz w:val="24"/>
        <w:szCs w:val="24"/>
        <w:u w:val="none"/>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14D38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512B"/>
    <w:multiLevelType w:val="hybridMultilevel"/>
    <w:tmpl w:val="5940803A"/>
    <w:lvl w:ilvl="0" w:tplc="6526E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72AAE"/>
    <w:multiLevelType w:val="multilevel"/>
    <w:tmpl w:val="06983AB4"/>
    <w:styleLink w:val="WWNum141"/>
    <w:lvl w:ilvl="0">
      <w:start w:val="1"/>
      <w:numFmt w:val="decimal"/>
      <w:lvlText w:val="%1."/>
      <w:lvlJc w:val="left"/>
      <w:pPr>
        <w:ind w:left="360" w:hanging="360"/>
      </w:pPr>
      <w:rPr>
        <w:rFonts w:ascii="Arial" w:hAnsi="Arial" w:cs="Times New Roman"/>
        <w:strike w:val="0"/>
        <w:dstrike w:val="0"/>
        <w:color w:val="00000A"/>
        <w:sz w:val="24"/>
        <w:szCs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16"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071123"/>
    <w:multiLevelType w:val="multilevel"/>
    <w:tmpl w:val="30629196"/>
    <w:lvl w:ilvl="0">
      <w:start w:val="1"/>
      <w:numFmt w:val="decimal"/>
      <w:lvlText w:val="3.%1."/>
      <w:lvlJc w:val="left"/>
      <w:pPr>
        <w:ind w:left="1222" w:hanging="360"/>
      </w:pPr>
      <w:rPr>
        <w:i w:val="0"/>
        <w:sz w:val="24"/>
        <w:szCs w:val="24"/>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8"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24"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52E80"/>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C260FED"/>
    <w:multiLevelType w:val="hybridMultilevel"/>
    <w:tmpl w:val="0BFE5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C9658A0"/>
    <w:multiLevelType w:val="hybridMultilevel"/>
    <w:tmpl w:val="F4389DB4"/>
    <w:lvl w:ilvl="0" w:tplc="A2DA2770">
      <w:start w:val="1"/>
      <w:numFmt w:val="decimal"/>
      <w:lvlText w:val="%1."/>
      <w:lvlJc w:val="left"/>
      <w:pPr>
        <w:ind w:left="720" w:hanging="360"/>
      </w:pPr>
      <w:rPr>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95512B"/>
    <w:multiLevelType w:val="hybridMultilevel"/>
    <w:tmpl w:val="656C4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2A1CA2">
      <w:start w:val="1"/>
      <w:numFmt w:val="lowerLetter"/>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03727C"/>
    <w:multiLevelType w:val="multilevel"/>
    <w:tmpl w:val="B39A907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4B6076"/>
    <w:multiLevelType w:val="hybridMultilevel"/>
    <w:tmpl w:val="913C51C0"/>
    <w:lvl w:ilvl="0" w:tplc="C08077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C301B6"/>
    <w:multiLevelType w:val="multilevel"/>
    <w:tmpl w:val="0415001F"/>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2741CE"/>
    <w:multiLevelType w:val="multilevel"/>
    <w:tmpl w:val="0415001F"/>
    <w:lvl w:ilvl="0">
      <w:start w:val="1"/>
      <w:numFmt w:val="decimal"/>
      <w:lvlText w:val="%1."/>
      <w:lvlJc w:val="left"/>
      <w:pPr>
        <w:ind w:left="360" w:hanging="360"/>
      </w:pPr>
      <w:rPr>
        <w:rFonts w:hint="default"/>
        <w:b w:val="0"/>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0"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41" w15:restartNumberingAfterBreak="0">
    <w:nsid w:val="741929FB"/>
    <w:multiLevelType w:val="multilevel"/>
    <w:tmpl w:val="53DCB4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831165">
    <w:abstractNumId w:val="25"/>
  </w:num>
  <w:num w:numId="2" w16cid:durableId="1041903859">
    <w:abstractNumId w:val="16"/>
  </w:num>
  <w:num w:numId="3" w16cid:durableId="1822044467">
    <w:abstractNumId w:val="24"/>
  </w:num>
  <w:num w:numId="4" w16cid:durableId="1893619191">
    <w:abstractNumId w:val="13"/>
  </w:num>
  <w:num w:numId="5" w16cid:durableId="481236196">
    <w:abstractNumId w:val="37"/>
  </w:num>
  <w:num w:numId="6" w16cid:durableId="1721897970">
    <w:abstractNumId w:val="2"/>
  </w:num>
  <w:num w:numId="7" w16cid:durableId="904800896">
    <w:abstractNumId w:val="23"/>
  </w:num>
  <w:num w:numId="8" w16cid:durableId="336542869">
    <w:abstractNumId w:val="22"/>
  </w:num>
  <w:num w:numId="9" w16cid:durableId="800921070">
    <w:abstractNumId w:val="40"/>
  </w:num>
  <w:num w:numId="10" w16cid:durableId="1711026106">
    <w:abstractNumId w:val="38"/>
  </w:num>
  <w:num w:numId="11" w16cid:durableId="986859046">
    <w:abstractNumId w:val="0"/>
  </w:num>
  <w:num w:numId="12" w16cid:durableId="1635721967">
    <w:abstractNumId w:val="12"/>
  </w:num>
  <w:num w:numId="13" w16cid:durableId="1801804237">
    <w:abstractNumId w:val="10"/>
  </w:num>
  <w:num w:numId="14" w16cid:durableId="1456409948">
    <w:abstractNumId w:val="26"/>
  </w:num>
  <w:num w:numId="15" w16cid:durableId="2080323864">
    <w:abstractNumId w:val="11"/>
  </w:num>
  <w:num w:numId="16" w16cid:durableId="884020760">
    <w:abstractNumId w:val="6"/>
  </w:num>
  <w:num w:numId="17" w16cid:durableId="232085414">
    <w:abstractNumId w:val="34"/>
  </w:num>
  <w:num w:numId="18" w16cid:durableId="1941067374">
    <w:abstractNumId w:val="17"/>
  </w:num>
  <w:num w:numId="19" w16cid:durableId="104693254">
    <w:abstractNumId w:val="42"/>
  </w:num>
  <w:num w:numId="20" w16cid:durableId="1582178767">
    <w:abstractNumId w:val="5"/>
  </w:num>
  <w:num w:numId="21" w16cid:durableId="766080426">
    <w:abstractNumId w:val="31"/>
  </w:num>
  <w:num w:numId="22" w16cid:durableId="1411809206">
    <w:abstractNumId w:val="3"/>
  </w:num>
  <w:num w:numId="23" w16cid:durableId="1432824100">
    <w:abstractNumId w:val="36"/>
  </w:num>
  <w:num w:numId="24" w16cid:durableId="1234462086">
    <w:abstractNumId w:val="41"/>
  </w:num>
  <w:num w:numId="25" w16cid:durableId="2106923051">
    <w:abstractNumId w:val="33"/>
  </w:num>
  <w:num w:numId="26" w16cid:durableId="2014989787">
    <w:abstractNumId w:val="18"/>
  </w:num>
  <w:num w:numId="27" w16cid:durableId="5446477">
    <w:abstractNumId w:val="4"/>
  </w:num>
  <w:num w:numId="28" w16cid:durableId="283116266">
    <w:abstractNumId w:val="43"/>
  </w:num>
  <w:num w:numId="29" w16cid:durableId="1850826323">
    <w:abstractNumId w:val="1"/>
  </w:num>
  <w:num w:numId="30" w16cid:durableId="1612787590">
    <w:abstractNumId w:val="32"/>
  </w:num>
  <w:num w:numId="31" w16cid:durableId="1159226933">
    <w:abstractNumId w:val="20"/>
  </w:num>
  <w:num w:numId="32" w16cid:durableId="681392718">
    <w:abstractNumId w:val="7"/>
  </w:num>
  <w:num w:numId="33" w16cid:durableId="2043238990">
    <w:abstractNumId w:val="15"/>
  </w:num>
  <w:num w:numId="34" w16cid:durableId="1035346163">
    <w:abstractNumId w:val="8"/>
  </w:num>
  <w:num w:numId="35" w16cid:durableId="1731342654">
    <w:abstractNumId w:val="21"/>
  </w:num>
  <w:num w:numId="36" w16cid:durableId="1666934570">
    <w:abstractNumId w:val="35"/>
  </w:num>
  <w:num w:numId="37" w16cid:durableId="2137213512">
    <w:abstractNumId w:val="9"/>
  </w:num>
  <w:num w:numId="38" w16cid:durableId="1076591412">
    <w:abstractNumId w:val="39"/>
  </w:num>
  <w:num w:numId="39" w16cid:durableId="1070156875">
    <w:abstractNumId w:val="30"/>
  </w:num>
  <w:num w:numId="40" w16cid:durableId="1527448807">
    <w:abstractNumId w:val="19"/>
  </w:num>
  <w:num w:numId="41" w16cid:durableId="366873373">
    <w:abstractNumId w:val="29"/>
  </w:num>
  <w:num w:numId="42" w16cid:durableId="721560087">
    <w:abstractNumId w:val="28"/>
  </w:num>
  <w:num w:numId="43" w16cid:durableId="320737658">
    <w:abstractNumId w:val="27"/>
  </w:num>
  <w:num w:numId="44" w16cid:durableId="146454299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270E9"/>
    <w:rsid w:val="00033FA7"/>
    <w:rsid w:val="00045184"/>
    <w:rsid w:val="00060093"/>
    <w:rsid w:val="00093AF5"/>
    <w:rsid w:val="000B28F6"/>
    <w:rsid w:val="000C6335"/>
    <w:rsid w:val="000D1E26"/>
    <w:rsid w:val="000D6A12"/>
    <w:rsid w:val="000E11A0"/>
    <w:rsid w:val="000E4EBB"/>
    <w:rsid w:val="000F2AA6"/>
    <w:rsid w:val="000F2DAD"/>
    <w:rsid w:val="0010660A"/>
    <w:rsid w:val="001405AD"/>
    <w:rsid w:val="00140E28"/>
    <w:rsid w:val="001562DD"/>
    <w:rsid w:val="001573CF"/>
    <w:rsid w:val="0016260D"/>
    <w:rsid w:val="00172322"/>
    <w:rsid w:val="00176993"/>
    <w:rsid w:val="00177915"/>
    <w:rsid w:val="00184024"/>
    <w:rsid w:val="001A4D7E"/>
    <w:rsid w:val="001A6757"/>
    <w:rsid w:val="001B07E1"/>
    <w:rsid w:val="001C2BE5"/>
    <w:rsid w:val="001C6B56"/>
    <w:rsid w:val="001F4020"/>
    <w:rsid w:val="002518E1"/>
    <w:rsid w:val="00271EA6"/>
    <w:rsid w:val="00280416"/>
    <w:rsid w:val="002A4C59"/>
    <w:rsid w:val="002C487A"/>
    <w:rsid w:val="002D1966"/>
    <w:rsid w:val="002D33D2"/>
    <w:rsid w:val="002D4665"/>
    <w:rsid w:val="002D6A33"/>
    <w:rsid w:val="002F17AD"/>
    <w:rsid w:val="002F77EE"/>
    <w:rsid w:val="00304692"/>
    <w:rsid w:val="00316393"/>
    <w:rsid w:val="00320EC1"/>
    <w:rsid w:val="00323FBB"/>
    <w:rsid w:val="0035335D"/>
    <w:rsid w:val="00364563"/>
    <w:rsid w:val="00365E70"/>
    <w:rsid w:val="00373A57"/>
    <w:rsid w:val="00390F90"/>
    <w:rsid w:val="00393219"/>
    <w:rsid w:val="00394531"/>
    <w:rsid w:val="003B09FA"/>
    <w:rsid w:val="003C1B84"/>
    <w:rsid w:val="003E6A80"/>
    <w:rsid w:val="003F1A42"/>
    <w:rsid w:val="003F6173"/>
    <w:rsid w:val="00402204"/>
    <w:rsid w:val="00410167"/>
    <w:rsid w:val="00423D16"/>
    <w:rsid w:val="00424BFF"/>
    <w:rsid w:val="00426C15"/>
    <w:rsid w:val="00436CC1"/>
    <w:rsid w:val="004475BD"/>
    <w:rsid w:val="00452C5D"/>
    <w:rsid w:val="00460E8D"/>
    <w:rsid w:val="004706DC"/>
    <w:rsid w:val="00483094"/>
    <w:rsid w:val="004903FB"/>
    <w:rsid w:val="004914C2"/>
    <w:rsid w:val="004B709E"/>
    <w:rsid w:val="00500F7D"/>
    <w:rsid w:val="00505AF5"/>
    <w:rsid w:val="005067C3"/>
    <w:rsid w:val="00510F18"/>
    <w:rsid w:val="00521B65"/>
    <w:rsid w:val="00522625"/>
    <w:rsid w:val="00534470"/>
    <w:rsid w:val="00544FB4"/>
    <w:rsid w:val="00572CF0"/>
    <w:rsid w:val="00572ECE"/>
    <w:rsid w:val="0058288F"/>
    <w:rsid w:val="00586D18"/>
    <w:rsid w:val="005D449F"/>
    <w:rsid w:val="005D6C54"/>
    <w:rsid w:val="005F17C2"/>
    <w:rsid w:val="005F7080"/>
    <w:rsid w:val="006009F5"/>
    <w:rsid w:val="00602316"/>
    <w:rsid w:val="006046D4"/>
    <w:rsid w:val="006275B0"/>
    <w:rsid w:val="00631B89"/>
    <w:rsid w:val="00637EDA"/>
    <w:rsid w:val="0065714D"/>
    <w:rsid w:val="006577BE"/>
    <w:rsid w:val="00661878"/>
    <w:rsid w:val="006638E5"/>
    <w:rsid w:val="0066555E"/>
    <w:rsid w:val="0069148C"/>
    <w:rsid w:val="006915B6"/>
    <w:rsid w:val="006B20C7"/>
    <w:rsid w:val="006C0E45"/>
    <w:rsid w:val="006D0A13"/>
    <w:rsid w:val="006D6A72"/>
    <w:rsid w:val="006E1488"/>
    <w:rsid w:val="00712C3B"/>
    <w:rsid w:val="00725F0C"/>
    <w:rsid w:val="00732F91"/>
    <w:rsid w:val="00742127"/>
    <w:rsid w:val="00751BDD"/>
    <w:rsid w:val="00755A2C"/>
    <w:rsid w:val="00756739"/>
    <w:rsid w:val="0076270F"/>
    <w:rsid w:val="0076783B"/>
    <w:rsid w:val="0077530E"/>
    <w:rsid w:val="00781C61"/>
    <w:rsid w:val="007930AD"/>
    <w:rsid w:val="00793285"/>
    <w:rsid w:val="00793D1D"/>
    <w:rsid w:val="007C2C15"/>
    <w:rsid w:val="007C660F"/>
    <w:rsid w:val="00825071"/>
    <w:rsid w:val="008251FF"/>
    <w:rsid w:val="00832337"/>
    <w:rsid w:val="0084287F"/>
    <w:rsid w:val="00863703"/>
    <w:rsid w:val="008960E5"/>
    <w:rsid w:val="008B1092"/>
    <w:rsid w:val="008C2E38"/>
    <w:rsid w:val="008E3B17"/>
    <w:rsid w:val="009024F6"/>
    <w:rsid w:val="0091540A"/>
    <w:rsid w:val="00926D7C"/>
    <w:rsid w:val="00930EE3"/>
    <w:rsid w:val="0093127B"/>
    <w:rsid w:val="00934749"/>
    <w:rsid w:val="00937FBF"/>
    <w:rsid w:val="009510B5"/>
    <w:rsid w:val="00957E6C"/>
    <w:rsid w:val="00964070"/>
    <w:rsid w:val="00964B20"/>
    <w:rsid w:val="00984292"/>
    <w:rsid w:val="00991537"/>
    <w:rsid w:val="009B2DFA"/>
    <w:rsid w:val="009B3121"/>
    <w:rsid w:val="009C086E"/>
    <w:rsid w:val="009D6D46"/>
    <w:rsid w:val="00A03A1C"/>
    <w:rsid w:val="00A22112"/>
    <w:rsid w:val="00A23613"/>
    <w:rsid w:val="00A41734"/>
    <w:rsid w:val="00A570DF"/>
    <w:rsid w:val="00A85D30"/>
    <w:rsid w:val="00A87DCF"/>
    <w:rsid w:val="00AB0B5E"/>
    <w:rsid w:val="00AC0055"/>
    <w:rsid w:val="00AC714B"/>
    <w:rsid w:val="00AD2EB0"/>
    <w:rsid w:val="00AD7EBD"/>
    <w:rsid w:val="00AF1EC7"/>
    <w:rsid w:val="00AF6D57"/>
    <w:rsid w:val="00B019F4"/>
    <w:rsid w:val="00B378A6"/>
    <w:rsid w:val="00B531A5"/>
    <w:rsid w:val="00B56112"/>
    <w:rsid w:val="00B63F0C"/>
    <w:rsid w:val="00B9659F"/>
    <w:rsid w:val="00BA5293"/>
    <w:rsid w:val="00BB4231"/>
    <w:rsid w:val="00BC0D71"/>
    <w:rsid w:val="00BE3ABF"/>
    <w:rsid w:val="00BF0A5E"/>
    <w:rsid w:val="00BF18BB"/>
    <w:rsid w:val="00BF5127"/>
    <w:rsid w:val="00C00FFD"/>
    <w:rsid w:val="00C17699"/>
    <w:rsid w:val="00C35E52"/>
    <w:rsid w:val="00C4580C"/>
    <w:rsid w:val="00C46410"/>
    <w:rsid w:val="00C70F0F"/>
    <w:rsid w:val="00C83845"/>
    <w:rsid w:val="00CA5DCB"/>
    <w:rsid w:val="00CB0B08"/>
    <w:rsid w:val="00CB3179"/>
    <w:rsid w:val="00CB4B7D"/>
    <w:rsid w:val="00CD4128"/>
    <w:rsid w:val="00CD5161"/>
    <w:rsid w:val="00CE0975"/>
    <w:rsid w:val="00CF08FF"/>
    <w:rsid w:val="00D01962"/>
    <w:rsid w:val="00D05FA9"/>
    <w:rsid w:val="00D13737"/>
    <w:rsid w:val="00D81524"/>
    <w:rsid w:val="00D83131"/>
    <w:rsid w:val="00D927A1"/>
    <w:rsid w:val="00DA658D"/>
    <w:rsid w:val="00DC3BBB"/>
    <w:rsid w:val="00DD45EB"/>
    <w:rsid w:val="00DE4DF4"/>
    <w:rsid w:val="00DF31A7"/>
    <w:rsid w:val="00DF66A4"/>
    <w:rsid w:val="00E12447"/>
    <w:rsid w:val="00E159C8"/>
    <w:rsid w:val="00E16280"/>
    <w:rsid w:val="00E209BE"/>
    <w:rsid w:val="00E3532C"/>
    <w:rsid w:val="00E53FCE"/>
    <w:rsid w:val="00E6563A"/>
    <w:rsid w:val="00E66671"/>
    <w:rsid w:val="00E958AE"/>
    <w:rsid w:val="00EA0BFD"/>
    <w:rsid w:val="00EA2256"/>
    <w:rsid w:val="00EB4CD4"/>
    <w:rsid w:val="00EC5491"/>
    <w:rsid w:val="00F04E98"/>
    <w:rsid w:val="00F057CA"/>
    <w:rsid w:val="00F05976"/>
    <w:rsid w:val="00F20407"/>
    <w:rsid w:val="00F278FD"/>
    <w:rsid w:val="00F27980"/>
    <w:rsid w:val="00F37C69"/>
    <w:rsid w:val="00F428F9"/>
    <w:rsid w:val="00F6484B"/>
    <w:rsid w:val="00F73B65"/>
    <w:rsid w:val="00F876A8"/>
    <w:rsid w:val="00F91C21"/>
    <w:rsid w:val="00F93366"/>
    <w:rsid w:val="00FB118C"/>
    <w:rsid w:val="00FB413C"/>
    <w:rsid w:val="00FB4B66"/>
    <w:rsid w:val="00FB53A5"/>
    <w:rsid w:val="00FB780A"/>
    <w:rsid w:val="00FC0459"/>
    <w:rsid w:val="00FC6D14"/>
    <w:rsid w:val="00FC77D6"/>
    <w:rsid w:val="00FD508E"/>
    <w:rsid w:val="00FE5036"/>
    <w:rsid w:val="00FE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semiHidden/>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semiHidden/>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2 headi"/>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34"/>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20"/>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qFormat/>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26"/>
      </w:numPr>
    </w:pPr>
  </w:style>
  <w:style w:type="numbering" w:customStyle="1" w:styleId="Biecalista2">
    <w:name w:val="Bieżąca lista2"/>
    <w:uiPriority w:val="99"/>
    <w:rsid w:val="00AD2EB0"/>
    <w:pPr>
      <w:numPr>
        <w:numId w:val="28"/>
      </w:numPr>
    </w:pPr>
  </w:style>
  <w:style w:type="numbering" w:customStyle="1" w:styleId="Biecalista3">
    <w:name w:val="Bieżąca lista3"/>
    <w:uiPriority w:val="99"/>
    <w:rsid w:val="006C0E45"/>
    <w:pPr>
      <w:numPr>
        <w:numId w:val="31"/>
      </w:numPr>
    </w:pPr>
  </w:style>
  <w:style w:type="paragraph" w:customStyle="1" w:styleId="Standard">
    <w:name w:val="Standard"/>
    <w:rsid w:val="00323FBB"/>
    <w:pPr>
      <w:suppressAutoHyphens/>
      <w:autoSpaceDN w:val="0"/>
      <w:textAlignment w:val="baseline"/>
    </w:pPr>
    <w:rPr>
      <w:rFonts w:ascii="Arial" w:eastAsia="Arial" w:hAnsi="Arial" w:cs="F"/>
      <w:color w:val="00000A"/>
      <w:kern w:val="3"/>
      <w:lang w:eastAsia="en-US"/>
    </w:rPr>
  </w:style>
  <w:style w:type="paragraph" w:styleId="Tekstblokowy">
    <w:name w:val="Block Text"/>
    <w:basedOn w:val="Standard"/>
    <w:rsid w:val="00323FBB"/>
    <w:pPr>
      <w:tabs>
        <w:tab w:val="left" w:pos="15120"/>
      </w:tabs>
      <w:spacing w:after="0" w:line="240" w:lineRule="auto"/>
      <w:ind w:left="5220" w:right="21" w:firstLine="3276"/>
    </w:pPr>
    <w:rPr>
      <w:rFonts w:ascii="Times New Roman" w:eastAsia="Times New Roman" w:hAnsi="Times New Roman" w:cs="Times New Roman"/>
      <w:sz w:val="24"/>
      <w:szCs w:val="24"/>
      <w:lang w:eastAsia="pl-PL"/>
    </w:rPr>
  </w:style>
  <w:style w:type="numbering" w:customStyle="1" w:styleId="WWNum141">
    <w:name w:val="WWNum141"/>
    <w:basedOn w:val="Bezlisty"/>
    <w:rsid w:val="00323FBB"/>
    <w:pPr>
      <w:numPr>
        <w:numId w:val="33"/>
      </w:numPr>
    </w:pPr>
  </w:style>
  <w:style w:type="character" w:customStyle="1" w:styleId="Teksttreci212pt">
    <w:name w:val="Tekst treści (2) + 12 pt"/>
    <w:basedOn w:val="Domylnaczcionkaakapitu"/>
    <w:rsid w:val="00DF66A4"/>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DF66A4"/>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1355038676">
      <w:bodyDiv w:val="1"/>
      <w:marLeft w:val="0"/>
      <w:marRight w:val="0"/>
      <w:marTop w:val="0"/>
      <w:marBottom w:val="0"/>
      <w:divBdr>
        <w:top w:val="none" w:sz="0" w:space="0" w:color="auto"/>
        <w:left w:val="none" w:sz="0" w:space="0" w:color="auto"/>
        <w:bottom w:val="none" w:sz="0" w:space="0" w:color="auto"/>
        <w:right w:val="none" w:sz="0" w:space="0" w:color="auto"/>
      </w:divBdr>
    </w:div>
    <w:div w:id="1743913375">
      <w:bodyDiv w:val="1"/>
      <w:marLeft w:val="0"/>
      <w:marRight w:val="0"/>
      <w:marTop w:val="0"/>
      <w:marBottom w:val="0"/>
      <w:divBdr>
        <w:top w:val="none" w:sz="0" w:space="0" w:color="auto"/>
        <w:left w:val="none" w:sz="0" w:space="0" w:color="auto"/>
        <w:bottom w:val="none" w:sz="0" w:space="0" w:color="auto"/>
        <w:right w:val="none" w:sz="0" w:space="0" w:color="auto"/>
      </w:divBdr>
    </w:div>
    <w:div w:id="210491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m_rybni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kretariat@km.rybnik.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m_rybni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m.rybnik.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p.km.rybnik.pl/82/10/zamowienia-publicz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87DE9E-7ACE-4301-A139-740FF4C1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13059</Words>
  <Characters>78354</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Dariusz Folwarczny</cp:lastModifiedBy>
  <cp:revision>7</cp:revision>
  <cp:lastPrinted>2023-04-17T07:31:00Z</cp:lastPrinted>
  <dcterms:created xsi:type="dcterms:W3CDTF">2023-04-17T07:57:00Z</dcterms:created>
  <dcterms:modified xsi:type="dcterms:W3CDTF">2023-04-18T12:28:00Z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