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B2C81" w14:textId="77777777" w:rsidR="00CD3418" w:rsidRPr="00116235" w:rsidRDefault="00CD3418" w:rsidP="00CD3418">
      <w:pPr>
        <w:spacing w:after="40" w:line="288" w:lineRule="auto"/>
        <w:rPr>
          <w:rFonts w:ascii="Calibri" w:eastAsia="TimesNewRomanPS-ItalicMT" w:hAnsi="Calibri" w:cs="Calibri"/>
          <w:b/>
          <w:bCs/>
        </w:rPr>
      </w:pPr>
      <w:r w:rsidRPr="00116235">
        <w:rPr>
          <w:rFonts w:ascii="Calibri" w:eastAsia="TimesNewRomanPS-ItalicMT" w:hAnsi="Calibri" w:cs="Calibri"/>
          <w:b/>
          <w:bCs/>
        </w:rPr>
        <w:t>Załącznik nr 7 do SWZ</w:t>
      </w:r>
    </w:p>
    <w:p w14:paraId="6C571C8A" w14:textId="77777777" w:rsidR="00CD3418" w:rsidRDefault="00CD3418" w:rsidP="00CD3418">
      <w:pPr>
        <w:spacing w:after="40" w:line="288" w:lineRule="auto"/>
        <w:ind w:left="7788" w:hanging="284"/>
        <w:jc w:val="both"/>
        <w:rPr>
          <w:rFonts w:ascii="TimesNewRomanPS-ItalicMT" w:eastAsia="TimesNewRomanPS-ItalicMT" w:hAnsi="TimesNewRomanPS-ItalicMT" w:cs="TimesNewRomanPS-ItalicMT"/>
          <w:b/>
          <w:bCs/>
          <w:i/>
          <w:iCs/>
        </w:rPr>
      </w:pPr>
    </w:p>
    <w:p w14:paraId="7EEFA981" w14:textId="416ED4A6" w:rsidR="00587486" w:rsidRPr="00587486" w:rsidRDefault="00587486" w:rsidP="00587486">
      <w:pPr>
        <w:pStyle w:val="Standard"/>
        <w:autoSpaceDE w:val="0"/>
        <w:jc w:val="both"/>
        <w:rPr>
          <w:rFonts w:cs="Times New Roman"/>
          <w:b/>
          <w:bCs/>
          <w:sz w:val="28"/>
          <w:szCs w:val="28"/>
        </w:rPr>
      </w:pPr>
      <w:r w:rsidRPr="00587486">
        <w:rPr>
          <w:rFonts w:ascii="Calibri" w:eastAsia="TimesNewRomanPS-ItalicMT" w:hAnsi="Calibri" w:cs="Calibri"/>
          <w:b/>
          <w:bCs/>
        </w:rPr>
        <w:t xml:space="preserve">„Odbiór i zagospodarowanie odpadów </w:t>
      </w:r>
      <w:r w:rsidRPr="00587486">
        <w:rPr>
          <w:rFonts w:ascii="Calibri" w:hAnsi="Calibri" w:cs="Calibri"/>
          <w:b/>
          <w:bCs/>
        </w:rPr>
        <w:t>niebezpiecznych i innych niż niebezpieczne odbieranych od klientów Przedsiębiorstwa Gospodarki Komunalnej sp. z o.o. w Słupsku, zebranych w Punktach Selektywnego Zbierania Odpadów Komunalnych oraz wytwarzanych w procesie działalności Zamawiającego”</w:t>
      </w:r>
    </w:p>
    <w:p w14:paraId="371BCAF1" w14:textId="77777777" w:rsidR="00CD3418" w:rsidRDefault="00CD3418" w:rsidP="00CD3418">
      <w:pPr>
        <w:spacing w:after="0" w:line="240" w:lineRule="auto"/>
        <w:jc w:val="both"/>
        <w:rPr>
          <w:rFonts w:ascii="Times New Roman" w:hAnsi="Times New Roman" w:cs="Times New Roman"/>
          <w:sz w:val="24"/>
          <w:szCs w:val="24"/>
        </w:rPr>
      </w:pPr>
    </w:p>
    <w:p w14:paraId="40455AAA" w14:textId="77777777" w:rsidR="00CD3418" w:rsidRDefault="00CD3418" w:rsidP="00CD3418">
      <w:pPr>
        <w:shd w:val="clear" w:color="auto" w:fill="F2F2F2" w:themeFill="background1" w:themeFillShade="F2"/>
        <w:spacing w:after="0" w:line="240" w:lineRule="auto"/>
        <w:jc w:val="both"/>
        <w:rPr>
          <w:rFonts w:ascii="Times New Roman" w:eastAsia="Times New Roman" w:hAnsi="Times New Roman" w:cs="Times New Roman"/>
          <w:b/>
          <w:sz w:val="24"/>
          <w:szCs w:val="24"/>
          <w:lang w:eastAsia="pl-PL"/>
        </w:rPr>
      </w:pPr>
    </w:p>
    <w:p w14:paraId="3FB400CD" w14:textId="77777777" w:rsidR="00CD3418" w:rsidRDefault="00CD3418" w:rsidP="00CD3418">
      <w:pPr>
        <w:shd w:val="clear" w:color="auto" w:fill="F2F2F2" w:themeFill="background1" w:themeFillShade="F2"/>
        <w:spacing w:after="0" w:line="240" w:lineRule="auto"/>
        <w:jc w:val="both"/>
        <w:rPr>
          <w:rFonts w:ascii="Calibri" w:eastAsia="Times New Roman" w:hAnsi="Calibri" w:cs="Calibri"/>
          <w:b/>
          <w:sz w:val="24"/>
          <w:szCs w:val="24"/>
          <w:lang w:eastAsia="pl-PL"/>
        </w:rPr>
      </w:pPr>
      <w:r>
        <w:rPr>
          <w:rFonts w:ascii="Calibri" w:eastAsia="Times New Roman" w:hAnsi="Calibri" w:cs="Calibri"/>
          <w:b/>
          <w:sz w:val="24"/>
          <w:szCs w:val="24"/>
          <w:lang w:eastAsia="pl-PL"/>
        </w:rPr>
        <w:t>OPIS PRZEDMIOTU ZAMÓWIENIA (OPZ):</w:t>
      </w:r>
    </w:p>
    <w:p w14:paraId="778F9887" w14:textId="77777777" w:rsidR="00CD3418" w:rsidRDefault="00CD3418" w:rsidP="00CD3418">
      <w:pPr>
        <w:shd w:val="clear" w:color="auto" w:fill="F2F2F2" w:themeFill="background1" w:themeFillShade="F2"/>
        <w:spacing w:after="0" w:line="240" w:lineRule="auto"/>
        <w:jc w:val="both"/>
        <w:rPr>
          <w:rFonts w:ascii="Times New Roman" w:eastAsia="Times New Roman" w:hAnsi="Times New Roman" w:cs="Times New Roman"/>
          <w:b/>
          <w:sz w:val="24"/>
          <w:szCs w:val="24"/>
          <w:lang w:eastAsia="pl-PL"/>
        </w:rPr>
      </w:pPr>
    </w:p>
    <w:p w14:paraId="266C57CE" w14:textId="77777777" w:rsidR="006E6EEB" w:rsidRPr="006E6EEB" w:rsidRDefault="006E6EEB" w:rsidP="006E6EEB">
      <w:pPr>
        <w:spacing w:after="40" w:line="288" w:lineRule="auto"/>
        <w:jc w:val="both"/>
        <w:rPr>
          <w:rFonts w:ascii="Times New Roman" w:eastAsia="Times New Roman" w:hAnsi="Times New Roman" w:cs="Times New Roman"/>
          <w:color w:val="002060"/>
          <w:sz w:val="24"/>
          <w:szCs w:val="24"/>
          <w:lang w:eastAsia="pl-PL"/>
        </w:rPr>
      </w:pPr>
    </w:p>
    <w:p w14:paraId="38DD516E" w14:textId="71BFEE08" w:rsidR="00587486" w:rsidRDefault="00587486" w:rsidP="00587486">
      <w:pPr>
        <w:tabs>
          <w:tab w:val="left" w:pos="567"/>
          <w:tab w:val="left" w:pos="1134"/>
          <w:tab w:val="left" w:pos="1276"/>
        </w:tabs>
        <w:autoSpaceDE w:val="0"/>
        <w:autoSpaceDN w:val="0"/>
        <w:adjustRightInd w:val="0"/>
        <w:spacing w:after="0" w:line="360" w:lineRule="auto"/>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pl-PL"/>
        </w:rPr>
        <w:t>Przedmiotem zamówienia</w:t>
      </w:r>
      <w:r>
        <w:rPr>
          <w:rFonts w:ascii="Times New Roman" w:hAnsi="Times New Roman" w:cs="Times New Roman"/>
          <w:sz w:val="24"/>
          <w:szCs w:val="24"/>
        </w:rPr>
        <w:t xml:space="preserve"> jest usługa polegająca na odbiorze i zagospodarowaniu odpadów niebezpiecznych i innych niż niebezpieczne odbieranych od klientów Przedsiębiorstwa Gospodarki Komunalnej sp. z o.o. w Słupsku, zebranych w Punktach Selektywnego Zbierania Odpadów Komunalnych oraz wytwarzanych w procesie działalności Przedsiębiorstwa Gospodarki Komunalnej Sp. z o.o. w Słupsku zgodnie z poniższym zestawieniem: </w:t>
      </w:r>
    </w:p>
    <w:p w14:paraId="460C2649" w14:textId="77777777" w:rsidR="00587486" w:rsidRDefault="00587486" w:rsidP="00587486">
      <w:pPr>
        <w:numPr>
          <w:ilvl w:val="0"/>
          <w:numId w:val="8"/>
        </w:numPr>
        <w:spacing w:after="0" w:line="360" w:lineRule="auto"/>
        <w:ind w:hanging="436"/>
        <w:contextualSpacing/>
        <w:rPr>
          <w:rFonts w:ascii="Times New Roman" w:hAnsi="Times New Roman" w:cs="Times New Roman"/>
          <w:sz w:val="24"/>
          <w:szCs w:val="24"/>
        </w:rPr>
      </w:pPr>
      <w:r>
        <w:rPr>
          <w:rFonts w:ascii="Times New Roman" w:hAnsi="Times New Roman" w:cs="Times New Roman"/>
          <w:sz w:val="24"/>
          <w:szCs w:val="24"/>
        </w:rPr>
        <w:t>15 01 10* - Opakowania zawierające pozostałości substancji niebezpiecznych lub nimi zanieczyszczone;</w:t>
      </w:r>
    </w:p>
    <w:p w14:paraId="5B25A5B2" w14:textId="77777777" w:rsidR="00587486" w:rsidRDefault="00587486" w:rsidP="00587486">
      <w:pPr>
        <w:numPr>
          <w:ilvl w:val="0"/>
          <w:numId w:val="8"/>
        </w:numPr>
        <w:spacing w:after="0" w:line="360" w:lineRule="auto"/>
        <w:ind w:hanging="436"/>
        <w:contextualSpacing/>
        <w:rPr>
          <w:rFonts w:ascii="Times New Roman" w:hAnsi="Times New Roman" w:cs="Times New Roman"/>
          <w:sz w:val="24"/>
          <w:szCs w:val="24"/>
        </w:rPr>
      </w:pPr>
      <w:r>
        <w:rPr>
          <w:rFonts w:ascii="Times New Roman" w:hAnsi="Times New Roman" w:cs="Times New Roman"/>
          <w:sz w:val="24"/>
          <w:szCs w:val="24"/>
        </w:rPr>
        <w:t xml:space="preserve"> 15 01 11* - Opakowania z metali zawierające niebezpieczne porowate elementy wzmocnienia konstrukcyjnego (np. azbest), włącznie z pustymi pojemnikami ciśnieniowymi;</w:t>
      </w:r>
    </w:p>
    <w:p w14:paraId="4E527C13" w14:textId="77777777" w:rsidR="00587486" w:rsidRDefault="00587486" w:rsidP="00587486">
      <w:pPr>
        <w:numPr>
          <w:ilvl w:val="0"/>
          <w:numId w:val="8"/>
        </w:numPr>
        <w:spacing w:after="0" w:line="360" w:lineRule="auto"/>
        <w:ind w:hanging="436"/>
        <w:contextualSpacing/>
        <w:rPr>
          <w:rFonts w:ascii="Times New Roman" w:hAnsi="Times New Roman" w:cs="Times New Roman"/>
          <w:sz w:val="24"/>
          <w:szCs w:val="24"/>
        </w:rPr>
      </w:pPr>
      <w:r>
        <w:rPr>
          <w:rFonts w:ascii="Times New Roman" w:hAnsi="Times New Roman" w:cs="Times New Roman"/>
          <w:sz w:val="24"/>
          <w:szCs w:val="24"/>
        </w:rPr>
        <w:t xml:space="preserve">15 02  02* - Sorbenty, materiały filtracyjne (w tym filtry olejowe nieujęte w innych grupach), tkaniny do wycierania (np. szmaty, ścierki) i ubrania ochronne zanieczyszczone substancjami niebezpiecznymi (np. PCB); </w:t>
      </w:r>
    </w:p>
    <w:p w14:paraId="4D6EB9A5" w14:textId="77777777" w:rsidR="00587486" w:rsidRDefault="00587486" w:rsidP="00587486">
      <w:pPr>
        <w:numPr>
          <w:ilvl w:val="0"/>
          <w:numId w:val="8"/>
        </w:numPr>
        <w:spacing w:after="0" w:line="360" w:lineRule="auto"/>
        <w:ind w:hanging="436"/>
        <w:contextualSpacing/>
        <w:rPr>
          <w:rFonts w:ascii="Times New Roman" w:hAnsi="Times New Roman" w:cs="Times New Roman"/>
          <w:sz w:val="24"/>
          <w:szCs w:val="24"/>
        </w:rPr>
      </w:pPr>
      <w:r>
        <w:rPr>
          <w:rFonts w:ascii="Times New Roman" w:hAnsi="Times New Roman" w:cs="Times New Roman"/>
          <w:sz w:val="24"/>
          <w:szCs w:val="24"/>
        </w:rPr>
        <w:t>16 01 07* - Filtry olejowe;</w:t>
      </w:r>
    </w:p>
    <w:p w14:paraId="2BD4D97E" w14:textId="77777777" w:rsidR="00587486" w:rsidRDefault="00587486" w:rsidP="00587486">
      <w:pPr>
        <w:numPr>
          <w:ilvl w:val="0"/>
          <w:numId w:val="8"/>
        </w:numPr>
        <w:spacing w:after="0" w:line="360" w:lineRule="auto"/>
        <w:ind w:hanging="436"/>
        <w:contextualSpacing/>
        <w:rPr>
          <w:rFonts w:ascii="Times New Roman" w:hAnsi="Times New Roman" w:cs="Times New Roman"/>
          <w:sz w:val="24"/>
          <w:szCs w:val="24"/>
        </w:rPr>
      </w:pPr>
      <w:r>
        <w:rPr>
          <w:rFonts w:ascii="Times New Roman" w:hAnsi="Times New Roman" w:cs="Times New Roman"/>
          <w:sz w:val="24"/>
          <w:szCs w:val="24"/>
        </w:rPr>
        <w:t>20 01 27* - Farby, tusze, farby drukarskie, kleje, lepiszcze  i żywice zawierające substancje niebezpieczne;</w:t>
      </w:r>
    </w:p>
    <w:p w14:paraId="1FA8757E" w14:textId="77777777" w:rsidR="00587486" w:rsidRDefault="00587486" w:rsidP="00587486">
      <w:pPr>
        <w:numPr>
          <w:ilvl w:val="0"/>
          <w:numId w:val="8"/>
        </w:numPr>
        <w:spacing w:after="0" w:line="360" w:lineRule="auto"/>
        <w:ind w:hanging="436"/>
        <w:contextualSpacing/>
        <w:rPr>
          <w:rFonts w:ascii="Times New Roman" w:hAnsi="Times New Roman" w:cs="Times New Roman"/>
          <w:sz w:val="24"/>
          <w:szCs w:val="24"/>
        </w:rPr>
      </w:pPr>
      <w:r>
        <w:rPr>
          <w:rFonts w:ascii="Times New Roman" w:hAnsi="Times New Roman" w:cs="Times New Roman"/>
          <w:sz w:val="24"/>
          <w:szCs w:val="24"/>
        </w:rPr>
        <w:t xml:space="preserve">20 01 28 - Farby, tusze, farby drukarskie, kleje, lepiszcze  i żywice inne niż wymienione w 20 01 27; </w:t>
      </w:r>
    </w:p>
    <w:p w14:paraId="1CB01787" w14:textId="77777777" w:rsidR="00587486" w:rsidRDefault="00587486" w:rsidP="00587486">
      <w:pPr>
        <w:numPr>
          <w:ilvl w:val="0"/>
          <w:numId w:val="8"/>
        </w:numPr>
        <w:spacing w:after="0" w:line="360" w:lineRule="auto"/>
        <w:ind w:hanging="436"/>
        <w:contextualSpacing/>
        <w:rPr>
          <w:rFonts w:ascii="Times New Roman" w:hAnsi="Times New Roman" w:cs="Times New Roman"/>
          <w:sz w:val="24"/>
          <w:szCs w:val="24"/>
        </w:rPr>
      </w:pPr>
      <w:r>
        <w:rPr>
          <w:rFonts w:ascii="Times New Roman" w:hAnsi="Times New Roman" w:cs="Times New Roman"/>
          <w:sz w:val="24"/>
          <w:szCs w:val="24"/>
        </w:rPr>
        <w:t>20 01 29 - Detergenty zawierające substancje niebezpieczne</w:t>
      </w:r>
    </w:p>
    <w:p w14:paraId="2A8344BA" w14:textId="77777777" w:rsidR="00587486" w:rsidRDefault="00587486" w:rsidP="00587486">
      <w:pPr>
        <w:numPr>
          <w:ilvl w:val="0"/>
          <w:numId w:val="8"/>
        </w:numPr>
        <w:spacing w:after="0" w:line="360" w:lineRule="auto"/>
        <w:ind w:hanging="436"/>
        <w:contextualSpacing/>
        <w:rPr>
          <w:rFonts w:ascii="Times New Roman" w:hAnsi="Times New Roman" w:cs="Times New Roman"/>
          <w:sz w:val="24"/>
          <w:szCs w:val="24"/>
        </w:rPr>
      </w:pPr>
      <w:r>
        <w:rPr>
          <w:rFonts w:ascii="Times New Roman" w:hAnsi="Times New Roman" w:cs="Times New Roman"/>
          <w:sz w:val="24"/>
          <w:szCs w:val="24"/>
        </w:rPr>
        <w:t>19 12 11* - Inne odpady (w tym zmieszane substancje i przedmioty) z mechanicznej obróbki odpadów zawierające substancje niebezpieczne;</w:t>
      </w:r>
    </w:p>
    <w:p w14:paraId="08F04D45" w14:textId="77777777" w:rsidR="00587486" w:rsidRDefault="00587486" w:rsidP="00587486">
      <w:pPr>
        <w:numPr>
          <w:ilvl w:val="0"/>
          <w:numId w:val="8"/>
        </w:numPr>
        <w:spacing w:after="0" w:line="360" w:lineRule="auto"/>
        <w:ind w:hanging="436"/>
        <w:contextualSpacing/>
        <w:rPr>
          <w:rFonts w:ascii="Times New Roman" w:hAnsi="Times New Roman" w:cs="Times New Roman"/>
          <w:sz w:val="24"/>
          <w:szCs w:val="24"/>
        </w:rPr>
      </w:pPr>
      <w:r>
        <w:rPr>
          <w:rFonts w:ascii="Times New Roman" w:hAnsi="Times New Roman" w:cs="Times New Roman"/>
          <w:sz w:val="24"/>
          <w:szCs w:val="24"/>
        </w:rPr>
        <w:t>20 01 13* - Rozpuszczalniki;</w:t>
      </w:r>
    </w:p>
    <w:p w14:paraId="05D0FE4D" w14:textId="77777777" w:rsidR="00587486" w:rsidRDefault="00587486" w:rsidP="00587486">
      <w:pPr>
        <w:numPr>
          <w:ilvl w:val="0"/>
          <w:numId w:val="8"/>
        </w:numPr>
        <w:spacing w:after="0" w:line="360" w:lineRule="auto"/>
        <w:ind w:hanging="436"/>
        <w:contextualSpacing/>
        <w:rPr>
          <w:rFonts w:ascii="Times New Roman" w:hAnsi="Times New Roman" w:cs="Times New Roman"/>
          <w:sz w:val="24"/>
          <w:szCs w:val="24"/>
        </w:rPr>
      </w:pPr>
      <w:r>
        <w:rPr>
          <w:rFonts w:ascii="Times New Roman" w:hAnsi="Times New Roman" w:cs="Times New Roman"/>
          <w:sz w:val="24"/>
          <w:szCs w:val="24"/>
        </w:rPr>
        <w:t>20 01 31* - Leki cytotoksyczne i cytostatyczne;</w:t>
      </w:r>
    </w:p>
    <w:p w14:paraId="3DB88639" w14:textId="77777777" w:rsidR="00587486" w:rsidRDefault="00587486" w:rsidP="00587486">
      <w:pPr>
        <w:numPr>
          <w:ilvl w:val="0"/>
          <w:numId w:val="8"/>
        </w:numPr>
        <w:spacing w:after="0" w:line="360" w:lineRule="auto"/>
        <w:ind w:hanging="436"/>
        <w:contextualSpacing/>
        <w:rPr>
          <w:rFonts w:ascii="Times New Roman" w:hAnsi="Times New Roman" w:cs="Times New Roman"/>
          <w:sz w:val="24"/>
          <w:szCs w:val="24"/>
        </w:rPr>
      </w:pPr>
      <w:r>
        <w:rPr>
          <w:rFonts w:ascii="Times New Roman" w:hAnsi="Times New Roman" w:cs="Times New Roman"/>
          <w:sz w:val="24"/>
          <w:szCs w:val="24"/>
        </w:rPr>
        <w:t>20 01 32 - Leki inne niż wymienione w 20 01 31;</w:t>
      </w:r>
    </w:p>
    <w:p w14:paraId="6B01FFA9" w14:textId="77777777" w:rsidR="00587486" w:rsidRDefault="00587486" w:rsidP="00587486">
      <w:pPr>
        <w:numPr>
          <w:ilvl w:val="0"/>
          <w:numId w:val="8"/>
        </w:numPr>
        <w:spacing w:after="0" w:line="360" w:lineRule="auto"/>
        <w:ind w:hanging="436"/>
        <w:contextualSpacing/>
        <w:rPr>
          <w:rFonts w:ascii="Times New Roman" w:hAnsi="Times New Roman" w:cs="Times New Roman"/>
          <w:sz w:val="24"/>
          <w:szCs w:val="24"/>
        </w:rPr>
      </w:pPr>
      <w:r>
        <w:rPr>
          <w:rFonts w:ascii="Times New Roman" w:hAnsi="Times New Roman" w:cs="Times New Roman"/>
          <w:sz w:val="24"/>
          <w:szCs w:val="24"/>
        </w:rPr>
        <w:lastRenderedPageBreak/>
        <w:t>20 01 99 - Inne niewymienione frakcje zbierane w sposób selektywny (Odpady powstające w gospodarstwach domowych, wytwarzane podczas iniekcji domowych typu igły, ampułkostrzykawki, strzykawki lub podobne).</w:t>
      </w:r>
    </w:p>
    <w:p w14:paraId="46B9F71F" w14:textId="77777777" w:rsidR="00587486" w:rsidRDefault="00587486" w:rsidP="00587486">
      <w:pPr>
        <w:spacing w:after="0" w:line="360" w:lineRule="auto"/>
        <w:ind w:left="720"/>
        <w:contextualSpacing/>
        <w:jc w:val="both"/>
        <w:rPr>
          <w:rFonts w:ascii="Times New Roman" w:hAnsi="Times New Roman" w:cs="Times New Roman"/>
          <w:sz w:val="24"/>
          <w:szCs w:val="24"/>
        </w:rPr>
      </w:pPr>
    </w:p>
    <w:p w14:paraId="674A3C7F" w14:textId="5D3CA717" w:rsidR="00587486" w:rsidRDefault="00587486" w:rsidP="009A0ADC">
      <w:pPr>
        <w:spacing w:after="0" w:line="360" w:lineRule="auto"/>
        <w:ind w:left="708"/>
        <w:contextualSpacing/>
        <w:jc w:val="both"/>
        <w:rPr>
          <w:rFonts w:ascii="Times New Roman" w:hAnsi="Times New Roman" w:cs="Times New Roman"/>
          <w:sz w:val="24"/>
          <w:szCs w:val="24"/>
        </w:rPr>
      </w:pPr>
      <w:r>
        <w:rPr>
          <w:rFonts w:ascii="Times New Roman" w:hAnsi="Times New Roman" w:cs="Times New Roman"/>
          <w:sz w:val="24"/>
          <w:szCs w:val="24"/>
        </w:rPr>
        <w:t>Łączna ilość odpadów do odbioru i zagospodarowania w ramach zamówienia została określona na poziomie ok. 40 Mg.</w:t>
      </w:r>
    </w:p>
    <w:p w14:paraId="5FD76728" w14:textId="77777777" w:rsidR="00587486" w:rsidRDefault="00587486" w:rsidP="00587486">
      <w:pPr>
        <w:spacing w:after="0" w:line="360" w:lineRule="auto"/>
        <w:contextualSpacing/>
        <w:jc w:val="both"/>
        <w:rPr>
          <w:rFonts w:ascii="Times New Roman" w:hAnsi="Times New Roman" w:cs="Times New Roman"/>
          <w:sz w:val="24"/>
          <w:szCs w:val="24"/>
        </w:rPr>
      </w:pPr>
    </w:p>
    <w:p w14:paraId="603499CA" w14:textId="382150E5" w:rsidR="00587486" w:rsidRDefault="00587486" w:rsidP="00587486">
      <w:pPr>
        <w:pStyle w:val="Akapitzlist"/>
        <w:numPr>
          <w:ilvl w:val="1"/>
          <w:numId w:val="9"/>
        </w:numPr>
        <w:tabs>
          <w:tab w:val="left" w:pos="284"/>
        </w:tabs>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W ramach zamówienia Wykonawca będzie odbierał własnym transportem odpady od Zamawiającego z terenu Przedsiębiorstwa Gospodarki Komunalnej sp. z o.o. w Słupsku znajdującego się w Słupsku, przy ul. Bałtyckiej 11a, Szczecińskiej 112 oraz z terenu Zakładu Unieszkodliwiania Odpadów.</w:t>
      </w:r>
    </w:p>
    <w:p w14:paraId="5CFCB498" w14:textId="77777777" w:rsidR="00587486" w:rsidRDefault="00587486" w:rsidP="00587486">
      <w:pPr>
        <w:pStyle w:val="Akapitzlist"/>
        <w:numPr>
          <w:ilvl w:val="1"/>
          <w:numId w:val="9"/>
        </w:numPr>
        <w:tabs>
          <w:tab w:val="left" w:pos="284"/>
        </w:tabs>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Odbiór przez Wykonawcę odpadów odbywać się będzie sukcesywnie na podstawie zgłoszenia odbioru wysłanego przez Zamawiającego do Wykonawcy drogą mailową. Zamawiający dopuszcza uzgodnienia telefoniczne jak też realizację zgłoszeń poprzez odpowiedni system informatyczny. </w:t>
      </w:r>
    </w:p>
    <w:p w14:paraId="65A91FBB" w14:textId="77777777" w:rsidR="00587486" w:rsidRDefault="00587486" w:rsidP="00587486">
      <w:pPr>
        <w:pStyle w:val="Akapitzlist"/>
        <w:numPr>
          <w:ilvl w:val="1"/>
          <w:numId w:val="9"/>
        </w:numPr>
        <w:tabs>
          <w:tab w:val="left" w:pos="284"/>
        </w:tabs>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Po zgłoszeniu przez Zamawiającego Wykonawca w ciągu 10 dni kalendarzowych odbierze odpad będący przedmiotem zamówienia. Wykonawca zapewni odbiór odpadów z miejsc przekazania, do miejsc zagospodarowania zgodnie z zapotrzebowaniem Zamawiającego przez 5 dni w tygodniu: od poniedziałku do piątku w godzinach od 7:00 do 16:00.</w:t>
      </w:r>
    </w:p>
    <w:p w14:paraId="24333415" w14:textId="2345ACEF" w:rsidR="00587486" w:rsidRDefault="00587486" w:rsidP="00587486">
      <w:pPr>
        <w:pStyle w:val="Akapitzlist"/>
        <w:numPr>
          <w:ilvl w:val="1"/>
          <w:numId w:val="9"/>
        </w:numPr>
        <w:tabs>
          <w:tab w:val="left" w:pos="284"/>
        </w:tabs>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Wykonawca każdorazowo w zgłoszeniu, o którym mowa w punkcie 3 informowany będzie, z których zakładów Zamawiającego należy odebrać odpady.</w:t>
      </w:r>
    </w:p>
    <w:p w14:paraId="5B61D9BA" w14:textId="77777777" w:rsidR="00587486" w:rsidRDefault="00587486" w:rsidP="00587486">
      <w:pPr>
        <w:pStyle w:val="Akapitzlist"/>
        <w:numPr>
          <w:ilvl w:val="1"/>
          <w:numId w:val="9"/>
        </w:numPr>
        <w:tabs>
          <w:tab w:val="left" w:pos="284"/>
        </w:tabs>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Załadunek odpadów realizowany będzie przez Zamawiającego przy współpracy Wykonawcy.</w:t>
      </w:r>
    </w:p>
    <w:p w14:paraId="53EA9514" w14:textId="77777777" w:rsidR="00587486" w:rsidRDefault="00587486" w:rsidP="00587486">
      <w:pPr>
        <w:pStyle w:val="Akapitzlist"/>
        <w:numPr>
          <w:ilvl w:val="1"/>
          <w:numId w:val="9"/>
        </w:numPr>
        <w:tabs>
          <w:tab w:val="left" w:pos="284"/>
        </w:tabs>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Forma przekazania odpadów przez Zamawiającego: Odbiór odpadów odbywał się będzie na zasadzie wymiany pojemników/kontenerów/worków- pojemnik/ kontener/ worek BIG-BAG zapełniony- pojemnik/ kontener/ worek BIG-BAG pusty.</w:t>
      </w:r>
    </w:p>
    <w:p w14:paraId="6965F84E" w14:textId="77777777" w:rsidR="00587486" w:rsidRDefault="00587486" w:rsidP="00587486">
      <w:pPr>
        <w:pStyle w:val="Akapitzlist"/>
        <w:numPr>
          <w:ilvl w:val="1"/>
          <w:numId w:val="9"/>
        </w:numPr>
        <w:tabs>
          <w:tab w:val="left" w:pos="284"/>
        </w:tabs>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Przekazanie Wykonawcy odpadów objętych przedmiotem zamówienia przez Zamawiającego odbywać się będzie każdorazowo na podstawie Karty Przekazania Odpadu lub Karty Przekazania Odpadów Komunalnych wystawionej przez Zamawiającego w systemie Bazy danych o produktach i opakowaniach oraz o gospodarce odpadami (BDO). </w:t>
      </w:r>
    </w:p>
    <w:p w14:paraId="07F3B297" w14:textId="77777777" w:rsidR="00587486" w:rsidRDefault="00587486" w:rsidP="00587486">
      <w:pPr>
        <w:pStyle w:val="Akapitzlist"/>
        <w:numPr>
          <w:ilvl w:val="1"/>
          <w:numId w:val="9"/>
        </w:numPr>
        <w:tabs>
          <w:tab w:val="left" w:pos="284"/>
        </w:tabs>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Odbiór odpadów musi zostać potwierdzony w rejestrze Bazy danych o produktach i opakowaniach oraz o gospodarce odpadami (BDO) w dniu przyjęcia ich do miejsca zagospodarowania.</w:t>
      </w:r>
    </w:p>
    <w:p w14:paraId="2B16EDB3" w14:textId="77777777" w:rsidR="00587486" w:rsidRDefault="00587486" w:rsidP="005D3DBC">
      <w:pPr>
        <w:pStyle w:val="Akapitzlist"/>
        <w:numPr>
          <w:ilvl w:val="1"/>
          <w:numId w:val="9"/>
        </w:numPr>
        <w:tabs>
          <w:tab w:val="left" w:pos="42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Przyjęcie odpadu musi być niezwłocznie potwierdzone przez przejmującego/transportującego odpad w dniu ich przyjęcia w miejscu zagospodarowania.</w:t>
      </w:r>
    </w:p>
    <w:p w14:paraId="29A9B143" w14:textId="1BD47DD4" w:rsidR="00587486" w:rsidRDefault="00587486" w:rsidP="00587486">
      <w:pPr>
        <w:pStyle w:val="Akapitzlist"/>
        <w:numPr>
          <w:ilvl w:val="1"/>
          <w:numId w:val="9"/>
        </w:numPr>
        <w:tabs>
          <w:tab w:val="left" w:pos="284"/>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Wyłączną podstawę do określenia ilości odebranych odpadów pomiędzy Zamawiającym, a Wykonawcą będzie prawidłowo potwierdzona przez wszystkie Strony Karta Przekazania Odpadów w Bazie Danych o Produktach i Opakowaniach oraz Gospodarce Odpadami  zgodnie z art. 67 ustawy z dnia 14 grudnia 2012 r. o odpadach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xml:space="preserve">. Dz. U. 2022 poz. 699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w:t>
      </w:r>
    </w:p>
    <w:p w14:paraId="6E022AE2" w14:textId="2D04FCE9" w:rsidR="00587486" w:rsidRDefault="00587486" w:rsidP="00587486">
      <w:pPr>
        <w:pStyle w:val="Akapitzlist"/>
        <w:numPr>
          <w:ilvl w:val="1"/>
          <w:numId w:val="9"/>
        </w:numPr>
        <w:tabs>
          <w:tab w:val="left" w:pos="284"/>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będzie transportował odebrane odpady samochodami przystosowanymi do przewozu odpadów niebezpiecznych oraz będzie posiadał aktualny wpis do rejestru, o którym mowa w art. 50 ust. 1 pkt 5 lit. b ustawy z dnia 14 grudnia 2012 r. o odpadach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xml:space="preserve">. Dz. U z  2022 poz. 699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w:t>
      </w:r>
    </w:p>
    <w:p w14:paraId="64340E3F" w14:textId="77777777" w:rsidR="00587486" w:rsidRDefault="00587486" w:rsidP="00587486">
      <w:pPr>
        <w:pStyle w:val="Akapitzlist"/>
        <w:numPr>
          <w:ilvl w:val="1"/>
          <w:numId w:val="9"/>
        </w:numPr>
        <w:tabs>
          <w:tab w:val="left" w:pos="284"/>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Po odbiorze odpadów przez Wykonawcę od Zamawiającego, Wykonawca przejmuje odpowiedzialność za odebrane odpady, za należyte postępowanie z nimi i za skutki z tego wynikające.</w:t>
      </w:r>
    </w:p>
    <w:p w14:paraId="3C136153" w14:textId="77777777" w:rsidR="00587486" w:rsidRDefault="00587486" w:rsidP="00587486">
      <w:pPr>
        <w:pStyle w:val="Akapitzlist"/>
        <w:numPr>
          <w:ilvl w:val="1"/>
          <w:numId w:val="9"/>
        </w:numPr>
        <w:tabs>
          <w:tab w:val="left" w:pos="284"/>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ponosi wyłączną odpowiedzialność za wszelkie szkody, jak również utratę, ubytki oraz uszkodzenie odpadów, powstałe w czasie transportu odpadów z Zakładu Zamawiającego. W powyższym zakresie Wykonawca ponosi w szczególności odpowiedzialność za działania oraz zaniechania swojego personelu oraz przewoźników.</w:t>
      </w:r>
    </w:p>
    <w:p w14:paraId="4E899035" w14:textId="77777777" w:rsidR="00587486" w:rsidRDefault="00587486" w:rsidP="00587486">
      <w:pPr>
        <w:pStyle w:val="Akapitzlist"/>
        <w:numPr>
          <w:ilvl w:val="1"/>
          <w:numId w:val="9"/>
        </w:numPr>
        <w:tabs>
          <w:tab w:val="left" w:pos="284"/>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Wykonawca zobowiązuje się, że przejmie w pełni obowiązki wynikające z  przepisów dotyczących odpadów oraz odpowiedzialność za działania związane z odpadami od momentu odbioru odpadów od Zamawiającego, będzie dokonywał odzysku odpadów odebranych od Zamawiającego, poprzez odpowiednie przetworzenie tych odpadów za pośrednictwem instalacji i urządzeń. </w:t>
      </w:r>
    </w:p>
    <w:p w14:paraId="0E6E200B" w14:textId="77777777" w:rsidR="00587486" w:rsidRDefault="00587486" w:rsidP="00587486">
      <w:pPr>
        <w:pStyle w:val="Akapitzlist"/>
        <w:numPr>
          <w:ilvl w:val="1"/>
          <w:numId w:val="9"/>
        </w:numPr>
        <w:tabs>
          <w:tab w:val="left" w:pos="284"/>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Wykonawca będzie w okresach miesięcznych przesyłał Zamawiającemu oświadczenie potwierdzające wykonanie zagospodarowania odpadów.  </w:t>
      </w:r>
    </w:p>
    <w:p w14:paraId="31CFF0DB" w14:textId="77777777" w:rsidR="00587486" w:rsidRDefault="00587486" w:rsidP="00587486">
      <w:pPr>
        <w:pStyle w:val="Akapitzlist"/>
        <w:numPr>
          <w:ilvl w:val="1"/>
          <w:numId w:val="9"/>
        </w:numPr>
        <w:tabs>
          <w:tab w:val="left" w:pos="284"/>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Zamawiający zastrzega sobie prawo do zmniejszenia szacunkowej ilości odpadów, co nie będzie odstąpieniem od warunków umowy. Rzeczywista ilość przekazanych odpadów do zagospodarowania wynikać będzie z bieżących potrzeb Zamawiającego. </w:t>
      </w:r>
    </w:p>
    <w:p w14:paraId="1157D781" w14:textId="33673057" w:rsidR="00587486" w:rsidRDefault="00587486" w:rsidP="00587486">
      <w:pPr>
        <w:pStyle w:val="Akapitzlist"/>
        <w:numPr>
          <w:ilvl w:val="1"/>
          <w:numId w:val="9"/>
        </w:numPr>
        <w:tabs>
          <w:tab w:val="left" w:pos="284"/>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wymaga, aby Wykonawca posiadał przez cały okres obowiązywania umowy:</w:t>
      </w:r>
    </w:p>
    <w:p w14:paraId="71F33073" w14:textId="77777777" w:rsidR="00587486" w:rsidRDefault="00587486" w:rsidP="00587486">
      <w:pPr>
        <w:numPr>
          <w:ilvl w:val="0"/>
          <w:numId w:val="10"/>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wpis do Rejestru BDO w dziale VII umożliwiający transport odpadów będących przedmiotem zamówienia,</w:t>
      </w:r>
    </w:p>
    <w:p w14:paraId="19969BA6" w14:textId="43FE2370" w:rsidR="00587486" w:rsidRDefault="00587486" w:rsidP="00587486">
      <w:pPr>
        <w:numPr>
          <w:ilvl w:val="0"/>
          <w:numId w:val="10"/>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aktualne zezwolenie na przetwarzanie odpadów objętych przedmiotem zamówienia lub pozwolenie zintegrowane uwzględniające warunki zezwolenia na przetwarzanie </w:t>
      </w:r>
      <w:r>
        <w:rPr>
          <w:rFonts w:ascii="Times New Roman" w:hAnsi="Times New Roman" w:cs="Times New Roman"/>
          <w:sz w:val="24"/>
          <w:szCs w:val="24"/>
        </w:rPr>
        <w:lastRenderedPageBreak/>
        <w:t xml:space="preserve">odpadów objętych przedmiotem zamówienia w rozumieniu przepisów zawartych </w:t>
      </w:r>
      <w:r>
        <w:rPr>
          <w:rFonts w:ascii="Times New Roman" w:hAnsi="Times New Roman" w:cs="Times New Roman"/>
          <w:sz w:val="24"/>
          <w:szCs w:val="24"/>
        </w:rPr>
        <w:br/>
        <w:t>w ustawie z dnia 14.12.2012 r. o odpadach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xml:space="preserve">. Dz. 2022 poz. 699 z </w:t>
      </w:r>
      <w:proofErr w:type="spellStart"/>
      <w:r>
        <w:rPr>
          <w:rFonts w:ascii="Times New Roman" w:hAnsi="Times New Roman" w:cs="Times New Roman"/>
          <w:sz w:val="24"/>
          <w:szCs w:val="24"/>
        </w:rPr>
        <w:t>późń</w:t>
      </w:r>
      <w:proofErr w:type="spellEnd"/>
      <w:r>
        <w:rPr>
          <w:rFonts w:ascii="Times New Roman" w:hAnsi="Times New Roman" w:cs="Times New Roman"/>
          <w:sz w:val="24"/>
          <w:szCs w:val="24"/>
        </w:rPr>
        <w:t>. zm. ).</w:t>
      </w:r>
    </w:p>
    <w:p w14:paraId="41DDEA20" w14:textId="77777777" w:rsidR="00587486" w:rsidRDefault="00587486" w:rsidP="00587486">
      <w:pPr>
        <w:pStyle w:val="Akapitzlist"/>
        <w:ind w:left="0"/>
        <w:rPr>
          <w:rFonts w:ascii="Times New Roman" w:hAnsi="Times New Roman" w:cs="Times New Roman"/>
          <w:sz w:val="24"/>
          <w:szCs w:val="24"/>
        </w:rPr>
      </w:pPr>
    </w:p>
    <w:sectPr w:rsidR="00587486" w:rsidSect="00CD3418">
      <w:headerReference w:type="default" r:id="rId7"/>
      <w:footerReference w:type="default" r:id="rId8"/>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19082" w14:textId="77777777" w:rsidR="00733E0B" w:rsidRDefault="00733E0B" w:rsidP="00CD3418">
      <w:pPr>
        <w:spacing w:after="0" w:line="240" w:lineRule="auto"/>
      </w:pPr>
      <w:r>
        <w:separator/>
      </w:r>
    </w:p>
  </w:endnote>
  <w:endnote w:type="continuationSeparator" w:id="0">
    <w:p w14:paraId="7C7F13D1" w14:textId="77777777" w:rsidR="00733E0B" w:rsidRDefault="00733E0B" w:rsidP="00CD34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ItalicMT">
    <w:altName w:val="Times New Roman"/>
    <w:charset w:val="00"/>
    <w:family w:val="script"/>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2100845"/>
      <w:docPartObj>
        <w:docPartGallery w:val="Page Numbers (Bottom of Page)"/>
        <w:docPartUnique/>
      </w:docPartObj>
    </w:sdtPr>
    <w:sdtEndPr>
      <w:rPr>
        <w:sz w:val="20"/>
        <w:szCs w:val="20"/>
      </w:rPr>
    </w:sdtEndPr>
    <w:sdtContent>
      <w:p w14:paraId="6E7AA64C" w14:textId="74C64ADE" w:rsidR="00CD3418" w:rsidRPr="00CD3418" w:rsidRDefault="00CD3418">
        <w:pPr>
          <w:pStyle w:val="Stopka"/>
          <w:jc w:val="right"/>
          <w:rPr>
            <w:sz w:val="20"/>
            <w:szCs w:val="20"/>
          </w:rPr>
        </w:pPr>
        <w:r w:rsidRPr="00CD3418">
          <w:rPr>
            <w:sz w:val="20"/>
            <w:szCs w:val="20"/>
          </w:rPr>
          <w:fldChar w:fldCharType="begin"/>
        </w:r>
        <w:r w:rsidRPr="00CD3418">
          <w:rPr>
            <w:sz w:val="20"/>
            <w:szCs w:val="20"/>
          </w:rPr>
          <w:instrText>PAGE   \* MERGEFORMAT</w:instrText>
        </w:r>
        <w:r w:rsidRPr="00CD3418">
          <w:rPr>
            <w:sz w:val="20"/>
            <w:szCs w:val="20"/>
          </w:rPr>
          <w:fldChar w:fldCharType="separate"/>
        </w:r>
        <w:r w:rsidRPr="00CD3418">
          <w:rPr>
            <w:sz w:val="20"/>
            <w:szCs w:val="20"/>
          </w:rPr>
          <w:t>2</w:t>
        </w:r>
        <w:r w:rsidRPr="00CD3418">
          <w:rPr>
            <w:sz w:val="20"/>
            <w:szCs w:val="20"/>
          </w:rPr>
          <w:fldChar w:fldCharType="end"/>
        </w:r>
      </w:p>
    </w:sdtContent>
  </w:sdt>
  <w:p w14:paraId="35B2EB11" w14:textId="77777777" w:rsidR="00CD3418" w:rsidRDefault="00CD34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EF6C0" w14:textId="77777777" w:rsidR="00733E0B" w:rsidRDefault="00733E0B" w:rsidP="00CD3418">
      <w:pPr>
        <w:spacing w:after="0" w:line="240" w:lineRule="auto"/>
      </w:pPr>
      <w:r>
        <w:separator/>
      </w:r>
    </w:p>
  </w:footnote>
  <w:footnote w:type="continuationSeparator" w:id="0">
    <w:p w14:paraId="6DA742C0" w14:textId="77777777" w:rsidR="00733E0B" w:rsidRDefault="00733E0B" w:rsidP="00CD34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D8878" w14:textId="51EDBEE8" w:rsidR="00CD3418" w:rsidRPr="00922516" w:rsidRDefault="00CD3418" w:rsidP="00CD3418">
    <w:pPr>
      <w:pStyle w:val="Nagwek"/>
    </w:pPr>
    <w:r w:rsidRPr="00922516">
      <w:rPr>
        <w:rFonts w:ascii="Calibri" w:hAnsi="Calibri" w:cs="Calibri"/>
        <w:b/>
        <w:sz w:val="18"/>
        <w:szCs w:val="18"/>
      </w:rPr>
      <w:t>Nr postępowania</w:t>
    </w:r>
    <w:r w:rsidR="008B3C8C">
      <w:rPr>
        <w:rFonts w:ascii="Calibri" w:hAnsi="Calibri" w:cs="Calibri"/>
        <w:b/>
        <w:sz w:val="18"/>
        <w:szCs w:val="18"/>
      </w:rPr>
      <w:t xml:space="preserve"> </w:t>
    </w:r>
    <w:r w:rsidR="00587486">
      <w:rPr>
        <w:rFonts w:ascii="Calibri" w:hAnsi="Calibri" w:cs="Calibri"/>
        <w:b/>
        <w:sz w:val="18"/>
        <w:szCs w:val="18"/>
      </w:rPr>
      <w:t>2.</w:t>
    </w:r>
    <w:r w:rsidRPr="00922516">
      <w:rPr>
        <w:rFonts w:ascii="Calibri" w:hAnsi="Calibri" w:cs="Calibri"/>
        <w:b/>
        <w:sz w:val="18"/>
        <w:szCs w:val="18"/>
      </w:rPr>
      <w:t>T</w:t>
    </w:r>
    <w:r w:rsidR="00587486">
      <w:rPr>
        <w:rFonts w:ascii="Calibri" w:hAnsi="Calibri" w:cs="Calibri"/>
        <w:b/>
        <w:sz w:val="18"/>
        <w:szCs w:val="18"/>
      </w:rPr>
      <w:t>.</w:t>
    </w:r>
    <w:r w:rsidRPr="00922516">
      <w:rPr>
        <w:rFonts w:ascii="Calibri" w:hAnsi="Calibri" w:cs="Calibri"/>
        <w:b/>
        <w:sz w:val="18"/>
        <w:szCs w:val="18"/>
      </w:rPr>
      <w:t>202</w:t>
    </w:r>
    <w:r w:rsidR="00587486">
      <w:rPr>
        <w:rFonts w:ascii="Calibri" w:hAnsi="Calibri" w:cs="Calibri"/>
        <w:b/>
        <w:sz w:val="18"/>
        <w:szCs w:val="18"/>
      </w:rPr>
      <w:t>3</w:t>
    </w:r>
  </w:p>
  <w:p w14:paraId="52C01900" w14:textId="77777777" w:rsidR="00CD3418" w:rsidRDefault="00CD34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503D6"/>
    <w:multiLevelType w:val="multilevel"/>
    <w:tmpl w:val="9E4AEE44"/>
    <w:lvl w:ilvl="0">
      <w:start w:val="1"/>
      <w:numFmt w:val="decimal"/>
      <w:lvlText w:val="%1."/>
      <w:lvlJc w:val="left"/>
      <w:pPr>
        <w:ind w:left="720" w:hanging="360"/>
      </w:pPr>
    </w:lvl>
    <w:lvl w:ilvl="1">
      <w:start w:val="1"/>
      <w:numFmt w:val="decimal"/>
      <w:isLgl/>
      <w:lvlText w:val="%2."/>
      <w:lvlJc w:val="left"/>
      <w:pPr>
        <w:ind w:left="720" w:hanging="360"/>
      </w:pPr>
      <w:rPr>
        <w:rFonts w:ascii="Times New Roman" w:eastAsiaTheme="minorHAnsi" w:hAnsi="Times New Roman" w:cs="Times New Roman"/>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2F3B156F"/>
    <w:multiLevelType w:val="hybridMultilevel"/>
    <w:tmpl w:val="CCAA4F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F8B6798"/>
    <w:multiLevelType w:val="multilevel"/>
    <w:tmpl w:val="DBBEAFE8"/>
    <w:lvl w:ilvl="0">
      <w:start w:val="1"/>
      <w:numFmt w:val="decimal"/>
      <w:lvlText w:val="%1.0"/>
      <w:lvlJc w:val="left"/>
      <w:pPr>
        <w:ind w:left="600" w:hanging="600"/>
      </w:pPr>
      <w:rPr>
        <w:rFonts w:hint="default"/>
      </w:rPr>
    </w:lvl>
    <w:lvl w:ilvl="1">
      <w:start w:val="1"/>
      <w:numFmt w:val="decimalZero"/>
      <w:lvlText w:val="%1.%2"/>
      <w:lvlJc w:val="left"/>
      <w:pPr>
        <w:ind w:left="1308" w:hanging="60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426A0CE0"/>
    <w:multiLevelType w:val="hybridMultilevel"/>
    <w:tmpl w:val="27568F2E"/>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4A154B0F"/>
    <w:multiLevelType w:val="multilevel"/>
    <w:tmpl w:val="EDC07E22"/>
    <w:lvl w:ilvl="0">
      <w:start w:val="1"/>
      <w:numFmt w:val="decimal"/>
      <w:lvlText w:val="%1."/>
      <w:lvlJc w:val="left"/>
      <w:pPr>
        <w:ind w:left="720" w:hanging="360"/>
      </w:pPr>
      <w:rPr>
        <w:rFonts w:ascii="Times New Roman" w:hAnsi="Times New Roman" w:cs="Times New Roman" w:hint="default"/>
        <w:b/>
        <w:i w:val="0"/>
        <w:sz w:val="24"/>
        <w:szCs w:val="24"/>
      </w:rPr>
    </w:lvl>
    <w:lvl w:ilvl="1">
      <w:start w:val="3"/>
      <w:numFmt w:val="decimal"/>
      <w:isLgl/>
      <w:lvlText w:val="%1.%2"/>
      <w:lvlJc w:val="left"/>
      <w:pPr>
        <w:ind w:left="1113" w:hanging="720"/>
      </w:pPr>
      <w:rPr>
        <w:rFonts w:hint="default"/>
      </w:rPr>
    </w:lvl>
    <w:lvl w:ilvl="2">
      <w:start w:val="3"/>
      <w:numFmt w:val="decimal"/>
      <w:isLgl/>
      <w:lvlText w:val="%1.%2.%3"/>
      <w:lvlJc w:val="left"/>
      <w:pPr>
        <w:ind w:left="1506" w:hanging="108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932" w:hanging="1440"/>
      </w:pPr>
      <w:rPr>
        <w:rFonts w:hint="default"/>
      </w:rPr>
    </w:lvl>
    <w:lvl w:ilvl="5">
      <w:start w:val="1"/>
      <w:numFmt w:val="decimal"/>
      <w:isLgl/>
      <w:lvlText w:val="%1.%2.%3.%4.%5.%6"/>
      <w:lvlJc w:val="left"/>
      <w:pPr>
        <w:ind w:left="2325" w:hanging="1800"/>
      </w:pPr>
      <w:rPr>
        <w:rFonts w:hint="default"/>
      </w:rPr>
    </w:lvl>
    <w:lvl w:ilvl="6">
      <w:start w:val="1"/>
      <w:numFmt w:val="decimal"/>
      <w:isLgl/>
      <w:lvlText w:val="%1.%2.%3.%4.%5.%6.%7"/>
      <w:lvlJc w:val="left"/>
      <w:pPr>
        <w:ind w:left="2718" w:hanging="2160"/>
      </w:pPr>
      <w:rPr>
        <w:rFonts w:hint="default"/>
      </w:rPr>
    </w:lvl>
    <w:lvl w:ilvl="7">
      <w:start w:val="1"/>
      <w:numFmt w:val="decimal"/>
      <w:isLgl/>
      <w:lvlText w:val="%1.%2.%3.%4.%5.%6.%7.%8"/>
      <w:lvlJc w:val="left"/>
      <w:pPr>
        <w:ind w:left="3111" w:hanging="2520"/>
      </w:pPr>
      <w:rPr>
        <w:rFonts w:hint="default"/>
      </w:rPr>
    </w:lvl>
    <w:lvl w:ilvl="8">
      <w:start w:val="1"/>
      <w:numFmt w:val="decimal"/>
      <w:isLgl/>
      <w:lvlText w:val="%1.%2.%3.%4.%5.%6.%7.%8.%9"/>
      <w:lvlJc w:val="left"/>
      <w:pPr>
        <w:ind w:left="3144" w:hanging="2520"/>
      </w:pPr>
      <w:rPr>
        <w:rFonts w:hint="default"/>
      </w:rPr>
    </w:lvl>
  </w:abstractNum>
  <w:abstractNum w:abstractNumId="5" w15:restartNumberingAfterBreak="0">
    <w:nsid w:val="50907AF2"/>
    <w:multiLevelType w:val="multilevel"/>
    <w:tmpl w:val="D512A318"/>
    <w:lvl w:ilvl="0">
      <w:start w:val="1"/>
      <w:numFmt w:val="decimal"/>
      <w:lvlText w:val="%1.0"/>
      <w:lvlJc w:val="left"/>
      <w:pPr>
        <w:ind w:left="540" w:hanging="540"/>
      </w:pPr>
      <w:rPr>
        <w:rFonts w:hint="default"/>
      </w:rPr>
    </w:lvl>
    <w:lvl w:ilvl="1">
      <w:start w:val="1"/>
      <w:numFmt w:val="decimalZero"/>
      <w:lvlText w:val="%1.%2"/>
      <w:lvlJc w:val="left"/>
      <w:pPr>
        <w:ind w:left="1248" w:hanging="54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5350743C"/>
    <w:multiLevelType w:val="hybridMultilevel"/>
    <w:tmpl w:val="CA2E027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5CAF5F4F"/>
    <w:multiLevelType w:val="hybridMultilevel"/>
    <w:tmpl w:val="146CF6BE"/>
    <w:lvl w:ilvl="0" w:tplc="8A6A8ED0">
      <w:start w:val="1"/>
      <w:numFmt w:val="decimal"/>
      <w:lvlText w:val="%1."/>
      <w:lvlJc w:val="left"/>
      <w:pPr>
        <w:ind w:left="9432" w:hanging="360"/>
      </w:pPr>
      <w:rPr>
        <w:rFonts w:ascii="Times New Roman" w:eastAsia="Times New Roman" w:hAnsi="Times New Roman" w:cs="Times New Roman"/>
        <w:color w:val="auto"/>
      </w:rPr>
    </w:lvl>
    <w:lvl w:ilvl="1" w:tplc="04150019">
      <w:start w:val="1"/>
      <w:numFmt w:val="lowerLetter"/>
      <w:lvlText w:val="%2."/>
      <w:lvlJc w:val="left"/>
      <w:pPr>
        <w:ind w:left="10152" w:hanging="360"/>
      </w:pPr>
    </w:lvl>
    <w:lvl w:ilvl="2" w:tplc="0415001B">
      <w:start w:val="1"/>
      <w:numFmt w:val="lowerRoman"/>
      <w:lvlText w:val="%3."/>
      <w:lvlJc w:val="right"/>
      <w:pPr>
        <w:ind w:left="10872" w:hanging="180"/>
      </w:pPr>
    </w:lvl>
    <w:lvl w:ilvl="3" w:tplc="0415000F">
      <w:start w:val="1"/>
      <w:numFmt w:val="decimal"/>
      <w:lvlText w:val="%4."/>
      <w:lvlJc w:val="left"/>
      <w:pPr>
        <w:ind w:left="11592" w:hanging="360"/>
      </w:pPr>
    </w:lvl>
    <w:lvl w:ilvl="4" w:tplc="04150019">
      <w:start w:val="1"/>
      <w:numFmt w:val="lowerLetter"/>
      <w:lvlText w:val="%5."/>
      <w:lvlJc w:val="left"/>
      <w:pPr>
        <w:ind w:left="12312" w:hanging="360"/>
      </w:pPr>
    </w:lvl>
    <w:lvl w:ilvl="5" w:tplc="0415001B">
      <w:start w:val="1"/>
      <w:numFmt w:val="lowerRoman"/>
      <w:lvlText w:val="%6."/>
      <w:lvlJc w:val="right"/>
      <w:pPr>
        <w:ind w:left="13032" w:hanging="180"/>
      </w:pPr>
    </w:lvl>
    <w:lvl w:ilvl="6" w:tplc="0415000F">
      <w:start w:val="1"/>
      <w:numFmt w:val="decimal"/>
      <w:lvlText w:val="%7."/>
      <w:lvlJc w:val="left"/>
      <w:pPr>
        <w:ind w:left="13752" w:hanging="360"/>
      </w:pPr>
    </w:lvl>
    <w:lvl w:ilvl="7" w:tplc="04150019">
      <w:start w:val="1"/>
      <w:numFmt w:val="lowerLetter"/>
      <w:lvlText w:val="%8."/>
      <w:lvlJc w:val="left"/>
      <w:pPr>
        <w:ind w:left="14472" w:hanging="360"/>
      </w:pPr>
    </w:lvl>
    <w:lvl w:ilvl="8" w:tplc="0415001B">
      <w:start w:val="1"/>
      <w:numFmt w:val="lowerRoman"/>
      <w:lvlText w:val="%9."/>
      <w:lvlJc w:val="right"/>
      <w:pPr>
        <w:ind w:left="15192" w:hanging="180"/>
      </w:pPr>
    </w:lvl>
  </w:abstractNum>
  <w:abstractNum w:abstractNumId="8" w15:restartNumberingAfterBreak="0">
    <w:nsid w:val="767A6A01"/>
    <w:multiLevelType w:val="hybridMultilevel"/>
    <w:tmpl w:val="738AE7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794301024">
    <w:abstractNumId w:val="4"/>
  </w:num>
  <w:num w:numId="2" w16cid:durableId="9593356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275349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56343961">
    <w:abstractNumId w:val="2"/>
  </w:num>
  <w:num w:numId="5" w16cid:durableId="2120105924">
    <w:abstractNumId w:val="5"/>
  </w:num>
  <w:num w:numId="6" w16cid:durableId="1993868312">
    <w:abstractNumId w:val="3"/>
  </w:num>
  <w:num w:numId="7" w16cid:durableId="1390684741">
    <w:abstractNumId w:val="6"/>
  </w:num>
  <w:num w:numId="8" w16cid:durableId="4051469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8051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589722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71E"/>
    <w:rsid w:val="0007765C"/>
    <w:rsid w:val="00116235"/>
    <w:rsid w:val="001B350A"/>
    <w:rsid w:val="001C5F92"/>
    <w:rsid w:val="002761F3"/>
    <w:rsid w:val="002A61F7"/>
    <w:rsid w:val="00302BBC"/>
    <w:rsid w:val="0031171E"/>
    <w:rsid w:val="00401DF5"/>
    <w:rsid w:val="00422FA8"/>
    <w:rsid w:val="004A6D12"/>
    <w:rsid w:val="004B7272"/>
    <w:rsid w:val="004D6847"/>
    <w:rsid w:val="004F7679"/>
    <w:rsid w:val="00546C66"/>
    <w:rsid w:val="00587486"/>
    <w:rsid w:val="005907A9"/>
    <w:rsid w:val="005D3DBC"/>
    <w:rsid w:val="005D7D2E"/>
    <w:rsid w:val="0060501B"/>
    <w:rsid w:val="006555AC"/>
    <w:rsid w:val="00691549"/>
    <w:rsid w:val="006E6EEB"/>
    <w:rsid w:val="00733E0B"/>
    <w:rsid w:val="00773C99"/>
    <w:rsid w:val="008B3C8C"/>
    <w:rsid w:val="008E7D1B"/>
    <w:rsid w:val="00921D17"/>
    <w:rsid w:val="0095273A"/>
    <w:rsid w:val="00994DCF"/>
    <w:rsid w:val="009A0ADC"/>
    <w:rsid w:val="009B2B3F"/>
    <w:rsid w:val="00A44B1D"/>
    <w:rsid w:val="00A94B3C"/>
    <w:rsid w:val="00AC40B4"/>
    <w:rsid w:val="00AD2A32"/>
    <w:rsid w:val="00AF36AE"/>
    <w:rsid w:val="00B35A53"/>
    <w:rsid w:val="00B61EE7"/>
    <w:rsid w:val="00BD2D03"/>
    <w:rsid w:val="00C11172"/>
    <w:rsid w:val="00C5047E"/>
    <w:rsid w:val="00CA249D"/>
    <w:rsid w:val="00CB6FCC"/>
    <w:rsid w:val="00CD3418"/>
    <w:rsid w:val="00D16E9D"/>
    <w:rsid w:val="00D5538E"/>
    <w:rsid w:val="00D83425"/>
    <w:rsid w:val="00F02A41"/>
    <w:rsid w:val="00F46559"/>
    <w:rsid w:val="00F642BD"/>
    <w:rsid w:val="00F7529E"/>
    <w:rsid w:val="00FE713D"/>
    <w:rsid w:val="00FF40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D8615"/>
  <w15:chartTrackingRefBased/>
  <w15:docId w15:val="{99B437A9-80DB-45DB-B35A-00DD969E3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E6EEB"/>
    <w:pPr>
      <w:ind w:left="720"/>
      <w:contextualSpacing/>
    </w:pPr>
  </w:style>
  <w:style w:type="paragraph" w:styleId="Tekstpodstawowy">
    <w:name w:val="Body Text"/>
    <w:basedOn w:val="Normalny"/>
    <w:link w:val="TekstpodstawowyZnak"/>
    <w:semiHidden/>
    <w:unhideWhenUsed/>
    <w:rsid w:val="00FF409D"/>
    <w:pPr>
      <w:spacing w:after="0" w:line="240" w:lineRule="auto"/>
      <w:jc w:val="both"/>
    </w:pPr>
    <w:rPr>
      <w:rFonts w:ascii="Arial" w:eastAsia="Times New Roman" w:hAnsi="Arial" w:cs="Arial"/>
      <w:b/>
      <w:bCs/>
      <w:i/>
      <w:iCs/>
      <w:sz w:val="24"/>
      <w:szCs w:val="24"/>
      <w:lang w:eastAsia="pl-PL"/>
    </w:rPr>
  </w:style>
  <w:style w:type="character" w:customStyle="1" w:styleId="TekstpodstawowyZnak">
    <w:name w:val="Tekst podstawowy Znak"/>
    <w:basedOn w:val="Domylnaczcionkaakapitu"/>
    <w:link w:val="Tekstpodstawowy"/>
    <w:semiHidden/>
    <w:rsid w:val="00FF409D"/>
    <w:rPr>
      <w:rFonts w:ascii="Arial" w:eastAsia="Times New Roman" w:hAnsi="Arial" w:cs="Arial"/>
      <w:b/>
      <w:bCs/>
      <w:i/>
      <w:iCs/>
      <w:sz w:val="24"/>
      <w:szCs w:val="24"/>
      <w:lang w:eastAsia="pl-PL"/>
    </w:rPr>
  </w:style>
  <w:style w:type="paragraph" w:customStyle="1" w:styleId="Default">
    <w:name w:val="Default"/>
    <w:rsid w:val="00FF409D"/>
    <w:pPr>
      <w:autoSpaceDE w:val="0"/>
      <w:autoSpaceDN w:val="0"/>
      <w:adjustRightInd w:val="0"/>
      <w:spacing w:after="0" w:line="240" w:lineRule="auto"/>
    </w:pPr>
    <w:rPr>
      <w:rFonts w:ascii="Arial" w:eastAsia="Times New Roman" w:hAnsi="Arial" w:cs="Arial"/>
      <w:color w:val="000000"/>
      <w:sz w:val="24"/>
      <w:szCs w:val="24"/>
      <w:lang w:eastAsia="pl-PL"/>
    </w:rPr>
  </w:style>
  <w:style w:type="table" w:styleId="Tabela-Siatka">
    <w:name w:val="Table Grid"/>
    <w:basedOn w:val="Standardowy"/>
    <w:uiPriority w:val="59"/>
    <w:rsid w:val="00422FA8"/>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Nagłówek strony nieparzystej Znak Znak,Nagłówek strony nieparzystej Znak,Punktowanie Znak,Punktowanie"/>
    <w:basedOn w:val="Normalny"/>
    <w:link w:val="NagwekZnak"/>
    <w:uiPriority w:val="99"/>
    <w:unhideWhenUsed/>
    <w:rsid w:val="00CD3418"/>
    <w:pPr>
      <w:tabs>
        <w:tab w:val="center" w:pos="4536"/>
        <w:tab w:val="right" w:pos="9072"/>
      </w:tabs>
      <w:spacing w:after="0" w:line="240" w:lineRule="auto"/>
    </w:pPr>
  </w:style>
  <w:style w:type="character" w:customStyle="1" w:styleId="NagwekZnak">
    <w:name w:val="Nagłówek Znak"/>
    <w:aliases w:val="Nagłówek strony Znak,Nagłówek strony nieparzystej Znak Znak Znak,Nagłówek strony nieparzystej Znak Znak1,Punktowanie Znak Znak,Punktowanie Znak1"/>
    <w:basedOn w:val="Domylnaczcionkaakapitu"/>
    <w:link w:val="Nagwek"/>
    <w:uiPriority w:val="99"/>
    <w:rsid w:val="00CD3418"/>
  </w:style>
  <w:style w:type="paragraph" w:styleId="Stopka">
    <w:name w:val="footer"/>
    <w:basedOn w:val="Normalny"/>
    <w:link w:val="StopkaZnak"/>
    <w:uiPriority w:val="99"/>
    <w:unhideWhenUsed/>
    <w:rsid w:val="00CD341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3418"/>
  </w:style>
  <w:style w:type="paragraph" w:customStyle="1" w:styleId="Standard">
    <w:name w:val="Standard"/>
    <w:rsid w:val="00587486"/>
    <w:pPr>
      <w:widowControl w:val="0"/>
      <w:suppressAutoHyphens/>
      <w:autoSpaceDN w:val="0"/>
      <w:spacing w:after="0" w:line="240" w:lineRule="auto"/>
    </w:pPr>
    <w:rPr>
      <w:rFonts w:ascii="Times New Roman" w:eastAsia="SimSun" w:hAnsi="Times New Roman"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085503">
      <w:bodyDiv w:val="1"/>
      <w:marLeft w:val="0"/>
      <w:marRight w:val="0"/>
      <w:marTop w:val="0"/>
      <w:marBottom w:val="0"/>
      <w:divBdr>
        <w:top w:val="none" w:sz="0" w:space="0" w:color="auto"/>
        <w:left w:val="none" w:sz="0" w:space="0" w:color="auto"/>
        <w:bottom w:val="none" w:sz="0" w:space="0" w:color="auto"/>
        <w:right w:val="none" w:sz="0" w:space="0" w:color="auto"/>
      </w:divBdr>
    </w:div>
    <w:div w:id="1479541454">
      <w:bodyDiv w:val="1"/>
      <w:marLeft w:val="0"/>
      <w:marRight w:val="0"/>
      <w:marTop w:val="0"/>
      <w:marBottom w:val="0"/>
      <w:divBdr>
        <w:top w:val="none" w:sz="0" w:space="0" w:color="auto"/>
        <w:left w:val="none" w:sz="0" w:space="0" w:color="auto"/>
        <w:bottom w:val="none" w:sz="0" w:space="0" w:color="auto"/>
        <w:right w:val="none" w:sz="0" w:space="0" w:color="auto"/>
      </w:divBdr>
    </w:div>
    <w:div w:id="1801412459">
      <w:bodyDiv w:val="1"/>
      <w:marLeft w:val="0"/>
      <w:marRight w:val="0"/>
      <w:marTop w:val="0"/>
      <w:marBottom w:val="0"/>
      <w:divBdr>
        <w:top w:val="none" w:sz="0" w:space="0" w:color="auto"/>
        <w:left w:val="none" w:sz="0" w:space="0" w:color="auto"/>
        <w:bottom w:val="none" w:sz="0" w:space="0" w:color="auto"/>
        <w:right w:val="none" w:sz="0" w:space="0" w:color="auto"/>
      </w:divBdr>
    </w:div>
    <w:div w:id="199336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913</Words>
  <Characters>5478</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Turska</dc:creator>
  <cp:keywords/>
  <dc:description/>
  <cp:lastModifiedBy>PGK spółka</cp:lastModifiedBy>
  <cp:revision>8</cp:revision>
  <cp:lastPrinted>2022-10-12T08:20:00Z</cp:lastPrinted>
  <dcterms:created xsi:type="dcterms:W3CDTF">2022-10-14T07:43:00Z</dcterms:created>
  <dcterms:modified xsi:type="dcterms:W3CDTF">2023-01-30T11:16:00Z</dcterms:modified>
</cp:coreProperties>
</file>