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A5E" w14:textId="556F76BF" w:rsidR="002135EA" w:rsidRDefault="002135EA" w:rsidP="002318B4">
      <w:pPr>
        <w:spacing w:after="0" w:line="276" w:lineRule="auto"/>
        <w:ind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</w:t>
      </w:r>
    </w:p>
    <w:p w14:paraId="503952F5" w14:textId="77777777" w:rsidR="00444603" w:rsidRDefault="00444603" w:rsidP="002318B4">
      <w:pPr>
        <w:spacing w:after="0" w:line="276" w:lineRule="auto"/>
        <w:ind w:right="282"/>
        <w:rPr>
          <w:rFonts w:ascii="Arial" w:hAnsi="Arial" w:cs="Arial"/>
          <w:b/>
          <w:bCs/>
        </w:rPr>
      </w:pPr>
    </w:p>
    <w:p w14:paraId="6AB3ECC7" w14:textId="77777777" w:rsidR="00E70677" w:rsidRPr="00BA5587" w:rsidRDefault="00E70677" w:rsidP="00E70677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A5587">
        <w:rPr>
          <w:rFonts w:ascii="Arial" w:hAnsi="Arial" w:cs="Arial"/>
          <w:b/>
          <w:bCs/>
          <w:iCs/>
          <w:sz w:val="24"/>
          <w:szCs w:val="24"/>
        </w:rPr>
        <w:t>UMOWA Nr IGM-ZP.… 2023. ….</w:t>
      </w:r>
    </w:p>
    <w:p w14:paraId="61C3BA54" w14:textId="77777777" w:rsidR="00E70677" w:rsidRPr="00BF63F8" w:rsidRDefault="00E70677" w:rsidP="00E70677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14:paraId="2CD0158A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/>
          <w:bCs/>
          <w:iCs/>
        </w:rPr>
      </w:pPr>
      <w:r w:rsidRPr="00BF63F8">
        <w:rPr>
          <w:rFonts w:ascii="Arial" w:hAnsi="Arial" w:cs="Arial"/>
          <w:bCs/>
          <w:iCs/>
        </w:rPr>
        <w:t xml:space="preserve">zawarta dniu </w:t>
      </w:r>
      <w:r w:rsidRPr="00BF63F8">
        <w:rPr>
          <w:rFonts w:ascii="Arial" w:hAnsi="Arial" w:cs="Arial"/>
          <w:b/>
          <w:bCs/>
          <w:iCs/>
        </w:rPr>
        <w:t>………………. 2023 r.</w:t>
      </w:r>
      <w:r w:rsidRPr="00BF63F8">
        <w:rPr>
          <w:rFonts w:ascii="Arial" w:hAnsi="Arial" w:cs="Arial"/>
          <w:bCs/>
          <w:iCs/>
        </w:rPr>
        <w:t xml:space="preserve"> w Lublinie pomiędzy:</w:t>
      </w:r>
    </w:p>
    <w:p w14:paraId="45D70D9F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/>
          <w:bCs/>
          <w:iCs/>
        </w:rPr>
        <w:t>Powiatem Lubelskim</w:t>
      </w:r>
      <w:r w:rsidRPr="00BF63F8">
        <w:rPr>
          <w:rFonts w:ascii="Arial" w:hAnsi="Arial" w:cs="Arial"/>
          <w:bCs/>
          <w:iCs/>
        </w:rPr>
        <w:t xml:space="preserve"> z siedzibą przy ul. Spokojnej 9, 20-074 Lublin, w imieniu którego działają:</w:t>
      </w:r>
    </w:p>
    <w:p w14:paraId="66327955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>1. ………………………………………,</w:t>
      </w:r>
    </w:p>
    <w:p w14:paraId="39659349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>2. ………………………………………</w:t>
      </w:r>
    </w:p>
    <w:p w14:paraId="08D03675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 xml:space="preserve">zwanym dalej </w:t>
      </w:r>
      <w:r w:rsidRPr="00BF63F8">
        <w:rPr>
          <w:rFonts w:ascii="Arial" w:hAnsi="Arial" w:cs="Arial"/>
          <w:b/>
          <w:bCs/>
          <w:iCs/>
        </w:rPr>
        <w:t>„Zamawiającym ”</w:t>
      </w:r>
      <w:r w:rsidRPr="00BF63F8">
        <w:rPr>
          <w:rFonts w:ascii="Arial" w:hAnsi="Arial" w:cs="Arial"/>
          <w:bCs/>
          <w:iCs/>
        </w:rPr>
        <w:t xml:space="preserve"> </w:t>
      </w:r>
    </w:p>
    <w:p w14:paraId="36C5DF4D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Cs/>
          <w:iCs/>
        </w:rPr>
      </w:pPr>
      <w:r w:rsidRPr="00BF63F8">
        <w:rPr>
          <w:rFonts w:ascii="Arial" w:hAnsi="Arial" w:cs="Arial"/>
          <w:bCs/>
          <w:iCs/>
        </w:rPr>
        <w:t xml:space="preserve">a …………………………………………………………………………………………………                       </w:t>
      </w:r>
    </w:p>
    <w:p w14:paraId="60145AAC" w14:textId="77777777" w:rsidR="00E70677" w:rsidRPr="00BF63F8" w:rsidRDefault="00E70677" w:rsidP="00E70677">
      <w:pPr>
        <w:spacing w:line="240" w:lineRule="auto"/>
        <w:jc w:val="both"/>
        <w:rPr>
          <w:rFonts w:ascii="Arial" w:hAnsi="Arial" w:cs="Arial"/>
          <w:b/>
          <w:bCs/>
          <w:iCs/>
        </w:rPr>
      </w:pPr>
      <w:r w:rsidRPr="00BF63F8">
        <w:rPr>
          <w:rFonts w:ascii="Arial" w:hAnsi="Arial" w:cs="Arial"/>
          <w:bCs/>
          <w:iCs/>
        </w:rPr>
        <w:t xml:space="preserve">zwanym w treści umowy </w:t>
      </w:r>
      <w:r w:rsidRPr="00BF63F8">
        <w:rPr>
          <w:rFonts w:ascii="Arial" w:hAnsi="Arial" w:cs="Arial"/>
          <w:b/>
          <w:bCs/>
          <w:iCs/>
        </w:rPr>
        <w:t>„Wykonawcą”</w:t>
      </w:r>
    </w:p>
    <w:p w14:paraId="07E76030" w14:textId="79EA998D" w:rsidR="00E70677" w:rsidRPr="00A27C9E" w:rsidRDefault="00E70677" w:rsidP="00E70677">
      <w:pPr>
        <w:spacing w:line="276" w:lineRule="auto"/>
        <w:jc w:val="both"/>
        <w:rPr>
          <w:rFonts w:ascii="Arial" w:hAnsi="Arial" w:cs="Arial"/>
          <w:bCs/>
          <w:iCs/>
        </w:rPr>
      </w:pPr>
      <w:r w:rsidRPr="00A27C9E">
        <w:rPr>
          <w:rFonts w:ascii="Arial" w:hAnsi="Arial" w:cs="Arial"/>
          <w:bCs/>
          <w:iCs/>
        </w:rPr>
        <w:t xml:space="preserve">w rezultacie dokonania przez Zamawiającego wyboru oferty Wykonawcy zgodnie z art. </w:t>
      </w:r>
      <w:r>
        <w:rPr>
          <w:rFonts w:ascii="Arial" w:hAnsi="Arial" w:cs="Arial"/>
          <w:bCs/>
          <w:iCs/>
        </w:rPr>
        <w:t>275</w:t>
      </w:r>
      <w:r w:rsidRPr="00A27C9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pkt 1 </w:t>
      </w:r>
      <w:r w:rsidRPr="00A27C9E">
        <w:rPr>
          <w:rFonts w:ascii="Arial" w:hAnsi="Arial" w:cs="Arial"/>
          <w:bCs/>
          <w:iCs/>
        </w:rPr>
        <w:t>ustawy z dnia 11 września 2019 r. - Prawo zamówień publicznych (</w:t>
      </w:r>
      <w:proofErr w:type="spellStart"/>
      <w:r w:rsidRPr="00A27C9E">
        <w:rPr>
          <w:rFonts w:ascii="Arial" w:hAnsi="Arial" w:cs="Arial"/>
          <w:bCs/>
          <w:iCs/>
        </w:rPr>
        <w:t>t.j</w:t>
      </w:r>
      <w:proofErr w:type="spellEnd"/>
      <w:r w:rsidRPr="00A27C9E">
        <w:rPr>
          <w:rFonts w:ascii="Arial" w:hAnsi="Arial" w:cs="Arial"/>
          <w:bCs/>
          <w:iCs/>
        </w:rPr>
        <w:t>. Dz. U. z 2022 r. poz. 1710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br/>
      </w:r>
      <w:r w:rsidRPr="00A27C9E">
        <w:rPr>
          <w:rFonts w:ascii="Arial" w:hAnsi="Arial" w:cs="Arial"/>
          <w:bCs/>
          <w:iCs/>
        </w:rPr>
        <w:t xml:space="preserve">z </w:t>
      </w:r>
      <w:proofErr w:type="spellStart"/>
      <w:r w:rsidRPr="00A27C9E">
        <w:rPr>
          <w:rFonts w:ascii="Arial" w:hAnsi="Arial" w:cs="Arial"/>
          <w:bCs/>
          <w:iCs/>
        </w:rPr>
        <w:t>późn</w:t>
      </w:r>
      <w:proofErr w:type="spellEnd"/>
      <w:r w:rsidRPr="00A27C9E">
        <w:rPr>
          <w:rFonts w:ascii="Arial" w:hAnsi="Arial" w:cs="Arial"/>
          <w:bCs/>
          <w:iCs/>
        </w:rPr>
        <w:t>. zm.), została zawarta umowa o następującej treści:</w:t>
      </w:r>
    </w:p>
    <w:p w14:paraId="0E0AFCD1" w14:textId="77777777" w:rsidR="00E70677" w:rsidRPr="00A27C9E" w:rsidRDefault="00E70677" w:rsidP="00E70677">
      <w:pPr>
        <w:spacing w:line="276" w:lineRule="auto"/>
        <w:rPr>
          <w:rFonts w:ascii="Arial" w:hAnsi="Arial" w:cs="Arial"/>
          <w:b/>
          <w:bCs/>
        </w:rPr>
      </w:pPr>
    </w:p>
    <w:p w14:paraId="2C698CBA" w14:textId="622ABA59" w:rsidR="00E70677" w:rsidRPr="002D51D8" w:rsidRDefault="00E70677" w:rsidP="00E70677">
      <w:pPr>
        <w:spacing w:line="276" w:lineRule="auto"/>
        <w:jc w:val="center"/>
        <w:rPr>
          <w:rFonts w:ascii="Arial" w:hAnsi="Arial" w:cs="Arial"/>
          <w:b/>
          <w:bCs/>
        </w:rPr>
      </w:pPr>
      <w:r w:rsidRPr="00A27C9E">
        <w:rPr>
          <w:rFonts w:ascii="Arial" w:hAnsi="Arial" w:cs="Arial"/>
          <w:b/>
          <w:bCs/>
        </w:rPr>
        <w:t>§ 1</w:t>
      </w:r>
    </w:p>
    <w:p w14:paraId="68487989" w14:textId="77777777" w:rsidR="00E70677" w:rsidRDefault="00E7067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bookmarkStart w:id="0" w:name="_Hlk129762996"/>
      <w:bookmarkStart w:id="1" w:name="_Hlk39563417"/>
      <w:r w:rsidRPr="000A33BE">
        <w:rPr>
          <w:rFonts w:ascii="Arial" w:hAnsi="Arial" w:cs="Arial"/>
          <w:lang w:eastAsia="pl-PL"/>
        </w:rPr>
        <w:t>Przedmiotem umowy jest</w:t>
      </w:r>
      <w:r>
        <w:rPr>
          <w:rFonts w:ascii="Arial" w:hAnsi="Arial" w:cs="Arial"/>
          <w:lang w:eastAsia="pl-PL"/>
        </w:rPr>
        <w:t>:</w:t>
      </w:r>
    </w:p>
    <w:p w14:paraId="3F6B5EED" w14:textId="77777777" w:rsidR="00E70677" w:rsidRDefault="00E70677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 w:rsidRPr="00D06A64">
        <w:rPr>
          <w:rFonts w:ascii="Arial" w:hAnsi="Arial" w:cs="Arial"/>
          <w:lang w:eastAsia="pl-PL"/>
        </w:rPr>
        <w:t>Ustalenie przebiegu granic ewidencyjnych działki nr 402 (dr) obręb: 13 Tarnawka Druga gm. Zakrzew, w celu regulacji stanu prawnego drogi w jej faktycznym przebiegu</w:t>
      </w:r>
      <w:r>
        <w:rPr>
          <w:rFonts w:ascii="Arial" w:hAnsi="Arial" w:cs="Arial"/>
          <w:lang w:eastAsia="pl-PL"/>
        </w:rPr>
        <w:t>.</w:t>
      </w:r>
    </w:p>
    <w:p w14:paraId="152581FE" w14:textId="740B8ED3" w:rsidR="00E70677" w:rsidRPr="006D01BC" w:rsidRDefault="00E706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Pr="000A33BE">
        <w:rPr>
          <w:rFonts w:ascii="Arial" w:hAnsi="Arial" w:cs="Arial"/>
          <w:lang w:eastAsia="pl-PL"/>
        </w:rPr>
        <w:t>porządzenie podziałów nieruchomości, zgodnie z obowiązującymi</w:t>
      </w:r>
      <w:r>
        <w:rPr>
          <w:rFonts w:ascii="Arial" w:hAnsi="Arial" w:cs="Arial"/>
          <w:lang w:eastAsia="pl-PL"/>
        </w:rPr>
        <w:t xml:space="preserve"> </w:t>
      </w:r>
      <w:r w:rsidRPr="000A33BE">
        <w:rPr>
          <w:rFonts w:ascii="Arial" w:hAnsi="Arial" w:cs="Arial"/>
          <w:lang w:eastAsia="pl-PL"/>
        </w:rPr>
        <w:t>w tym zakresie przepisami, w szczególności z ustawą z dnia 17 maja 1989 r. – Prawo geodezyjne</w:t>
      </w:r>
      <w:r>
        <w:rPr>
          <w:rFonts w:ascii="Arial" w:hAnsi="Arial" w:cs="Arial"/>
          <w:lang w:eastAsia="pl-PL"/>
        </w:rPr>
        <w:t xml:space="preserve"> </w:t>
      </w:r>
      <w:r w:rsidRPr="000A33BE">
        <w:rPr>
          <w:rFonts w:ascii="Arial" w:hAnsi="Arial" w:cs="Arial"/>
          <w:lang w:eastAsia="pl-PL"/>
        </w:rPr>
        <w:t>i kartograficzne (</w:t>
      </w:r>
      <w:proofErr w:type="spellStart"/>
      <w:r w:rsidRPr="000A33BE">
        <w:rPr>
          <w:rFonts w:ascii="Arial" w:hAnsi="Arial" w:cs="Arial"/>
          <w:lang w:eastAsia="pl-PL"/>
        </w:rPr>
        <w:t>t.j</w:t>
      </w:r>
      <w:proofErr w:type="spellEnd"/>
      <w:r w:rsidRPr="000A33BE">
        <w:rPr>
          <w:rFonts w:ascii="Arial" w:hAnsi="Arial" w:cs="Arial"/>
          <w:lang w:eastAsia="pl-PL"/>
        </w:rPr>
        <w:t xml:space="preserve">. Dz. U. z 2021 r. poz. 1990 z </w:t>
      </w:r>
      <w:proofErr w:type="spellStart"/>
      <w:r w:rsidRPr="000A33BE">
        <w:rPr>
          <w:rFonts w:ascii="Arial" w:hAnsi="Arial" w:cs="Arial"/>
          <w:lang w:eastAsia="pl-PL"/>
        </w:rPr>
        <w:t>późn</w:t>
      </w:r>
      <w:proofErr w:type="spellEnd"/>
      <w:r w:rsidRPr="000A33BE">
        <w:rPr>
          <w:rFonts w:ascii="Arial" w:hAnsi="Arial" w:cs="Arial"/>
          <w:lang w:eastAsia="pl-PL"/>
        </w:rPr>
        <w:t>. zm.),</w:t>
      </w:r>
      <w:r w:rsidRPr="000A33BE">
        <w:rPr>
          <w:rFonts w:ascii="Arial" w:hAnsi="Arial" w:cs="Arial"/>
        </w:rPr>
        <w:t xml:space="preserve"> </w:t>
      </w:r>
      <w:r w:rsidRPr="000A33BE">
        <w:rPr>
          <w:rFonts w:ascii="Arial" w:hAnsi="Arial" w:cs="Arial"/>
          <w:lang w:eastAsia="pl-PL"/>
        </w:rPr>
        <w:t xml:space="preserve">zajętych pod </w:t>
      </w:r>
      <w:r>
        <w:rPr>
          <w:rFonts w:ascii="Arial" w:hAnsi="Arial" w:cs="Arial"/>
          <w:lang w:eastAsia="pl-PL"/>
        </w:rPr>
        <w:t xml:space="preserve">byłą </w:t>
      </w:r>
      <w:r w:rsidRPr="000A33BE">
        <w:rPr>
          <w:rFonts w:ascii="Arial" w:hAnsi="Arial" w:cs="Arial"/>
          <w:lang w:eastAsia="pl-PL"/>
        </w:rPr>
        <w:t xml:space="preserve">drogę publiczną powiatową nr 2308 L </w:t>
      </w:r>
      <w:proofErr w:type="spellStart"/>
      <w:r w:rsidRPr="000A33BE">
        <w:rPr>
          <w:rFonts w:ascii="Arial" w:hAnsi="Arial" w:cs="Arial"/>
          <w:lang w:eastAsia="pl-PL"/>
        </w:rPr>
        <w:t>Borowszczyzna</w:t>
      </w:r>
      <w:proofErr w:type="spellEnd"/>
      <w:r w:rsidRPr="000A33BE">
        <w:rPr>
          <w:rFonts w:ascii="Arial" w:hAnsi="Arial" w:cs="Arial"/>
          <w:lang w:eastAsia="pl-PL"/>
        </w:rPr>
        <w:t xml:space="preserve"> – Tarnawka</w:t>
      </w:r>
      <w:r>
        <w:rPr>
          <w:rFonts w:ascii="Arial" w:hAnsi="Arial" w:cs="Arial"/>
          <w:lang w:eastAsia="pl-PL"/>
        </w:rPr>
        <w:t xml:space="preserve"> </w:t>
      </w:r>
      <w:r w:rsidRPr="000A33B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- </w:t>
      </w:r>
      <w:r w:rsidRPr="000A33BE">
        <w:rPr>
          <w:rFonts w:ascii="Arial" w:hAnsi="Arial" w:cs="Arial"/>
          <w:lang w:eastAsia="pl-PL"/>
        </w:rPr>
        <w:t>odcinek zlokalizowany</w:t>
      </w:r>
      <w:r>
        <w:rPr>
          <w:rFonts w:ascii="Arial" w:hAnsi="Arial" w:cs="Arial"/>
          <w:lang w:eastAsia="pl-PL"/>
        </w:rPr>
        <w:t xml:space="preserve"> </w:t>
      </w:r>
      <w:r w:rsidRPr="000A33BE">
        <w:rPr>
          <w:rFonts w:ascii="Arial" w:hAnsi="Arial" w:cs="Arial"/>
          <w:lang w:eastAsia="pl-PL"/>
        </w:rPr>
        <w:t>w obrębie</w:t>
      </w:r>
      <w:r>
        <w:rPr>
          <w:rFonts w:ascii="Arial" w:hAnsi="Arial" w:cs="Arial"/>
          <w:lang w:eastAsia="pl-PL"/>
        </w:rPr>
        <w:t xml:space="preserve">: 0013 </w:t>
      </w:r>
      <w:r w:rsidRPr="000A33BE">
        <w:rPr>
          <w:rFonts w:ascii="Arial" w:hAnsi="Arial" w:cs="Arial"/>
          <w:lang w:eastAsia="pl-PL"/>
        </w:rPr>
        <w:t>Tarnawka Druga gm. Zakrzew,</w:t>
      </w:r>
      <w:r>
        <w:rPr>
          <w:rFonts w:ascii="Arial" w:hAnsi="Arial" w:cs="Arial"/>
          <w:lang w:eastAsia="pl-PL"/>
        </w:rPr>
        <w:t xml:space="preserve"> </w:t>
      </w:r>
      <w:r w:rsidRPr="000A33BE">
        <w:rPr>
          <w:rFonts w:ascii="Arial" w:hAnsi="Arial" w:cs="Arial"/>
          <w:lang w:eastAsia="pl-PL"/>
        </w:rPr>
        <w:t xml:space="preserve">położony pomiędzy drogą wojewódzką nr 842 (dz. nr 438 obręb: </w:t>
      </w:r>
      <w:r>
        <w:rPr>
          <w:rFonts w:ascii="Arial" w:hAnsi="Arial" w:cs="Arial"/>
          <w:lang w:eastAsia="pl-PL"/>
        </w:rPr>
        <w:t xml:space="preserve">0013 </w:t>
      </w:r>
      <w:r w:rsidRPr="000A33BE">
        <w:rPr>
          <w:rFonts w:ascii="Arial" w:hAnsi="Arial" w:cs="Arial"/>
          <w:lang w:eastAsia="pl-PL"/>
        </w:rPr>
        <w:t xml:space="preserve">Tarnawka Druga) a </w:t>
      </w:r>
      <w:r w:rsidRPr="0089031A">
        <w:rPr>
          <w:rFonts w:ascii="Arial" w:hAnsi="Arial" w:cs="Arial"/>
          <w:lang w:eastAsia="pl-PL"/>
        </w:rPr>
        <w:t>działkami nr 386 i nr 160</w:t>
      </w:r>
      <w:r>
        <w:rPr>
          <w:rFonts w:ascii="Arial" w:hAnsi="Arial" w:cs="Arial"/>
          <w:lang w:eastAsia="pl-PL"/>
        </w:rPr>
        <w:t xml:space="preserve"> </w:t>
      </w:r>
      <w:r w:rsidRPr="0089031A">
        <w:rPr>
          <w:rFonts w:ascii="Arial" w:hAnsi="Arial" w:cs="Arial"/>
          <w:lang w:eastAsia="pl-PL"/>
        </w:rPr>
        <w:t>- na wysokości</w:t>
      </w:r>
      <w:r w:rsidRPr="000A33BE">
        <w:rPr>
          <w:rFonts w:ascii="Arial" w:hAnsi="Arial" w:cs="Arial"/>
          <w:lang w:eastAsia="pl-PL"/>
        </w:rPr>
        <w:t xml:space="preserve"> działki nr 40</w:t>
      </w:r>
      <w:r>
        <w:rPr>
          <w:rFonts w:ascii="Arial" w:hAnsi="Arial" w:cs="Arial"/>
          <w:lang w:eastAsia="pl-PL"/>
        </w:rPr>
        <w:t xml:space="preserve">2 </w:t>
      </w:r>
      <w:r w:rsidRPr="0028067F">
        <w:rPr>
          <w:rFonts w:ascii="Arial" w:hAnsi="Arial" w:cs="Arial"/>
          <w:lang w:eastAsia="pl-PL"/>
        </w:rPr>
        <w:t xml:space="preserve">(obręb: </w:t>
      </w:r>
      <w:r>
        <w:rPr>
          <w:rFonts w:ascii="Arial" w:hAnsi="Arial" w:cs="Arial"/>
          <w:lang w:eastAsia="pl-PL"/>
        </w:rPr>
        <w:t xml:space="preserve">0013 </w:t>
      </w:r>
      <w:r w:rsidRPr="0028067F">
        <w:rPr>
          <w:rFonts w:ascii="Arial" w:hAnsi="Arial" w:cs="Arial"/>
          <w:lang w:eastAsia="pl-PL"/>
        </w:rPr>
        <w:t>Tarnawka Druga)</w:t>
      </w:r>
      <w:r w:rsidRPr="000A33BE">
        <w:rPr>
          <w:rFonts w:ascii="Arial" w:hAnsi="Arial" w:cs="Arial"/>
          <w:lang w:eastAsia="pl-PL"/>
        </w:rPr>
        <w:t>,</w:t>
      </w:r>
      <w:r w:rsidRPr="006D01BC">
        <w:t xml:space="preserve"> </w:t>
      </w:r>
      <w:r w:rsidRPr="006D01BC">
        <w:rPr>
          <w:rFonts w:ascii="Arial" w:hAnsi="Arial" w:cs="Arial"/>
          <w:lang w:eastAsia="pl-PL"/>
        </w:rPr>
        <w:t xml:space="preserve">w celu regulacji stanu prawnego nieruchomości zajętych pod w/w drogę. </w:t>
      </w:r>
      <w:r w:rsidRPr="00B41695">
        <w:t xml:space="preserve"> </w:t>
      </w:r>
    </w:p>
    <w:p w14:paraId="5AF8A338" w14:textId="77777777" w:rsidR="00E70677" w:rsidRDefault="00E70677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 w:rsidRPr="006D01BC">
        <w:rPr>
          <w:rFonts w:ascii="Arial" w:hAnsi="Arial" w:cs="Arial"/>
          <w:lang w:eastAsia="pl-PL"/>
        </w:rPr>
        <w:t xml:space="preserve">Sporządzenie podziałów nieruchomości oznaczonych jako działki nr 206 o pow. 0,18 ha, nr 207 o pow. 0,04 ha </w:t>
      </w:r>
      <w:r w:rsidRPr="00A32838">
        <w:rPr>
          <w:rFonts w:ascii="Arial" w:hAnsi="Arial" w:cs="Arial"/>
          <w:lang w:eastAsia="pl-PL"/>
        </w:rPr>
        <w:t>i nr 208/2 o pow. 0,01 ha (obręb</w:t>
      </w:r>
      <w:r w:rsidRPr="006D01BC">
        <w:rPr>
          <w:rFonts w:ascii="Arial" w:hAnsi="Arial" w:cs="Arial"/>
          <w:lang w:eastAsia="pl-PL"/>
        </w:rPr>
        <w:t>: 13 Tarnawka Druga gm. Zakrzew) zgodnie z obowiązującymi w tym zakresie przepisami, w szczególności z ustawą z dnia 17 maja 1989 r. – Prawo geodezyjne i kartograficzne (</w:t>
      </w:r>
      <w:proofErr w:type="spellStart"/>
      <w:r w:rsidRPr="006D01BC">
        <w:rPr>
          <w:rFonts w:ascii="Arial" w:hAnsi="Arial" w:cs="Arial"/>
          <w:lang w:eastAsia="pl-PL"/>
        </w:rPr>
        <w:t>t.j</w:t>
      </w:r>
      <w:proofErr w:type="spellEnd"/>
      <w:r w:rsidRPr="006D01BC">
        <w:rPr>
          <w:rFonts w:ascii="Arial" w:hAnsi="Arial" w:cs="Arial"/>
          <w:lang w:eastAsia="pl-PL"/>
        </w:rPr>
        <w:t xml:space="preserve">. Dz. U. z 2021 r. poz. 1990 z </w:t>
      </w:r>
      <w:proofErr w:type="spellStart"/>
      <w:r w:rsidRPr="006D01BC">
        <w:rPr>
          <w:rFonts w:ascii="Arial" w:hAnsi="Arial" w:cs="Arial"/>
          <w:lang w:eastAsia="pl-PL"/>
        </w:rPr>
        <w:t>późn</w:t>
      </w:r>
      <w:proofErr w:type="spellEnd"/>
      <w:r w:rsidRPr="006D01BC">
        <w:rPr>
          <w:rFonts w:ascii="Arial" w:hAnsi="Arial" w:cs="Arial"/>
          <w:lang w:eastAsia="pl-PL"/>
        </w:rPr>
        <w:t xml:space="preserve">. zm.), zajętych pod byłą drogę publiczną powiatową nr 2308 L </w:t>
      </w:r>
      <w:proofErr w:type="spellStart"/>
      <w:r w:rsidRPr="006D01BC">
        <w:rPr>
          <w:rFonts w:ascii="Arial" w:hAnsi="Arial" w:cs="Arial"/>
          <w:lang w:eastAsia="pl-PL"/>
        </w:rPr>
        <w:t>Borowszczyzna</w:t>
      </w:r>
      <w:proofErr w:type="spellEnd"/>
      <w:r w:rsidRPr="006D01BC">
        <w:rPr>
          <w:rFonts w:ascii="Arial" w:hAnsi="Arial" w:cs="Arial"/>
          <w:lang w:eastAsia="pl-PL"/>
        </w:rPr>
        <w:t xml:space="preserve"> – Tarnawka, w celu regulacji stanu prawnego nieruchomości zajętych pod w/w drogę.</w:t>
      </w:r>
    </w:p>
    <w:p w14:paraId="0F9A9328" w14:textId="77777777" w:rsidR="00E70677" w:rsidRPr="006D01BC" w:rsidRDefault="00E7067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 w:rsidRPr="006D01BC">
        <w:rPr>
          <w:rFonts w:ascii="Arial" w:hAnsi="Arial" w:cs="Arial"/>
          <w:lang w:eastAsia="pl-PL"/>
        </w:rPr>
        <w:t xml:space="preserve">Podział ma na celu wydzielenie działek zajętych pod drogę w jej faktycznym przebiegu w trybie art. 51 ust. 1 pkt 2 ustawy z dnia 21 marca 1985 r. o drogach publicznych (tj. Dz. U. z 2022 r., poz. 1693 z </w:t>
      </w:r>
      <w:proofErr w:type="spellStart"/>
      <w:r w:rsidRPr="006D01BC">
        <w:rPr>
          <w:rFonts w:ascii="Arial" w:hAnsi="Arial" w:cs="Arial"/>
          <w:lang w:eastAsia="pl-PL"/>
        </w:rPr>
        <w:t>późn</w:t>
      </w:r>
      <w:proofErr w:type="spellEnd"/>
      <w:r w:rsidRPr="006D01BC">
        <w:rPr>
          <w:rFonts w:ascii="Arial" w:hAnsi="Arial" w:cs="Arial"/>
          <w:lang w:eastAsia="pl-PL"/>
        </w:rPr>
        <w:t>. zm.).</w:t>
      </w:r>
      <w:r w:rsidRPr="006D01BC">
        <w:rPr>
          <w:rFonts w:ascii="Arial" w:hAnsi="Arial" w:cs="Arial"/>
          <w:color w:val="FF0000"/>
          <w:lang w:eastAsia="pl-PL"/>
        </w:rPr>
        <w:t xml:space="preserve"> </w:t>
      </w:r>
    </w:p>
    <w:p w14:paraId="380C2A04" w14:textId="55788EDD" w:rsidR="00E70677" w:rsidRPr="00CD33CE" w:rsidRDefault="00E70677" w:rsidP="00E70677">
      <w:pPr>
        <w:spacing w:line="276" w:lineRule="auto"/>
        <w:ind w:left="360"/>
        <w:jc w:val="both"/>
        <w:rPr>
          <w:rFonts w:ascii="Arial" w:hAnsi="Arial" w:cs="Arial"/>
          <w:lang w:eastAsia="pl-PL"/>
        </w:rPr>
      </w:pPr>
      <w:r w:rsidRPr="00CD33CE">
        <w:rPr>
          <w:rFonts w:ascii="Arial" w:hAnsi="Arial" w:cs="Arial"/>
          <w:lang w:eastAsia="pl-PL"/>
        </w:rPr>
        <w:t xml:space="preserve">Liczba działek do podziału: </w:t>
      </w:r>
      <w:r w:rsidRPr="00645893">
        <w:rPr>
          <w:rFonts w:ascii="Arial" w:hAnsi="Arial" w:cs="Arial"/>
          <w:b/>
          <w:bCs/>
          <w:lang w:eastAsia="pl-PL"/>
        </w:rPr>
        <w:t>52</w:t>
      </w:r>
      <w:r w:rsidRPr="00CD33CE">
        <w:rPr>
          <w:rFonts w:ascii="Arial" w:hAnsi="Arial" w:cs="Arial"/>
          <w:lang w:eastAsia="pl-PL"/>
        </w:rPr>
        <w:t xml:space="preserve"> (maksymalna).</w:t>
      </w:r>
    </w:p>
    <w:bookmarkEnd w:id="0"/>
    <w:p w14:paraId="45B4B60B" w14:textId="4B810103" w:rsidR="00E70677" w:rsidRPr="00CD33CE" w:rsidRDefault="00E70677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CD33CE">
        <w:rPr>
          <w:rFonts w:ascii="Arial" w:hAnsi="Arial" w:cs="Arial"/>
          <w:lang w:eastAsia="pl-PL"/>
        </w:rPr>
        <w:t>Zamawiający zleca Wykonawcy wykonanie przedmiotu umowy, o którym mowa w ust. 1, zaś Wykonawca przyjmuje przedmiot umowy do wykonania i zobowiązuje się wykonać go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CD33CE">
        <w:rPr>
          <w:rFonts w:ascii="Arial" w:hAnsi="Arial" w:cs="Arial"/>
          <w:lang w:eastAsia="pl-PL"/>
        </w:rPr>
        <w:t>w następujący sposób:</w:t>
      </w:r>
    </w:p>
    <w:p w14:paraId="40B88EA0" w14:textId="77777777" w:rsidR="00E70677" w:rsidRPr="00CD33CE" w:rsidRDefault="00E70677">
      <w:pPr>
        <w:numPr>
          <w:ilvl w:val="0"/>
          <w:numId w:val="9"/>
        </w:numPr>
        <w:tabs>
          <w:tab w:val="left" w:pos="709"/>
        </w:tabs>
        <w:spacing w:after="0" w:line="276" w:lineRule="auto"/>
        <w:contextualSpacing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 xml:space="preserve">Zgłoszenie prac geodezyjnych w Powiatowym Ośrodku Dokumentacji Geodezyjnej </w:t>
      </w:r>
      <w:r w:rsidRPr="00CD33CE">
        <w:rPr>
          <w:rFonts w:ascii="Arial" w:hAnsi="Arial" w:cs="Arial"/>
          <w:color w:val="000000"/>
          <w:lang w:eastAsia="pl-PL"/>
        </w:rPr>
        <w:br/>
        <w:t xml:space="preserve">i Kartograficznej w Lublinie. </w:t>
      </w:r>
    </w:p>
    <w:p w14:paraId="034466AC" w14:textId="77777777" w:rsidR="00E70677" w:rsidRPr="00CD33CE" w:rsidRDefault="00E70677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Zebranie i analizę materiałów źródłowych.</w:t>
      </w:r>
    </w:p>
    <w:p w14:paraId="72238017" w14:textId="77777777" w:rsidR="00E70677" w:rsidRPr="00CD33CE" w:rsidRDefault="00E70677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lang w:eastAsia="pl-PL"/>
        </w:rPr>
        <w:t>Badanie ksiąg wieczystych.</w:t>
      </w:r>
    </w:p>
    <w:p w14:paraId="56F5E79F" w14:textId="77777777" w:rsidR="00E70677" w:rsidRPr="00CD33CE" w:rsidRDefault="00E70677">
      <w:pPr>
        <w:numPr>
          <w:ilvl w:val="0"/>
          <w:numId w:val="9"/>
        </w:numPr>
        <w:spacing w:after="0" w:line="276" w:lineRule="auto"/>
        <w:contextualSpacing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lang w:eastAsia="pl-PL"/>
        </w:rPr>
        <w:t>Ustalenie przebiegu granic ewidencyjnych działki nr 402 (dr) obręb: 13 Tarnawka Druga gm. Zakrzew, w celu regulacji stanu prawnego drogi w jej faktycznym przebiegu.</w:t>
      </w:r>
    </w:p>
    <w:p w14:paraId="32C39382" w14:textId="77777777" w:rsidR="00E70677" w:rsidRPr="00CD33CE" w:rsidRDefault="00E70677" w:rsidP="00E70677">
      <w:pPr>
        <w:spacing w:line="276" w:lineRule="auto"/>
        <w:ind w:left="1778"/>
        <w:rPr>
          <w:rFonts w:ascii="Arial" w:hAnsi="Arial" w:cs="Arial"/>
          <w:b/>
          <w:bCs/>
          <w:color w:val="FF0000"/>
          <w:lang w:eastAsia="pl-PL"/>
        </w:rPr>
      </w:pPr>
    </w:p>
    <w:p w14:paraId="13FEA66A" w14:textId="77777777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lastRenderedPageBreak/>
        <w:t>Opracowanie projektu podziału nieruchomości zajętych pod drogę 2308L</w:t>
      </w:r>
      <w:r w:rsidRPr="00CD33CE">
        <w:rPr>
          <w:rFonts w:ascii="Arial" w:hAnsi="Arial" w:cs="Arial"/>
          <w:color w:val="000000"/>
          <w:lang w:eastAsia="pl-PL"/>
        </w:rPr>
        <w:br/>
        <w:t>w jej faktycznym przebiegu,</w:t>
      </w:r>
    </w:p>
    <w:p w14:paraId="2B42EF39" w14:textId="77777777" w:rsidR="00E70677" w:rsidRPr="00CD33CE" w:rsidRDefault="00E70677" w:rsidP="00E70677">
      <w:pPr>
        <w:spacing w:line="276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u w:val="single"/>
          <w:lang w:eastAsia="pl-PL"/>
        </w:rPr>
        <w:t>Sposób podziału działek</w:t>
      </w:r>
      <w:r w:rsidRPr="00CD33CE">
        <w:rPr>
          <w:rFonts w:ascii="Arial" w:hAnsi="Arial" w:cs="Arial"/>
          <w:color w:val="000000"/>
          <w:lang w:eastAsia="pl-PL"/>
        </w:rPr>
        <w:t xml:space="preserve"> – w zależności od potrzeb: co do zasady na 2 części, max. na 3 części.</w:t>
      </w:r>
    </w:p>
    <w:p w14:paraId="41E038D2" w14:textId="77777777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 xml:space="preserve">Wyznaczenie na gruncie nowych punktów granicznych wraz ze spisaniem protokołu </w:t>
      </w:r>
      <w:r w:rsidRPr="00CD33CE">
        <w:rPr>
          <w:rFonts w:ascii="Arial" w:hAnsi="Arial" w:cs="Arial"/>
          <w:color w:val="000000"/>
          <w:lang w:eastAsia="pl-PL"/>
        </w:rPr>
        <w:br/>
        <w:t>z wyznaczenia.</w:t>
      </w:r>
    </w:p>
    <w:p w14:paraId="51F0A555" w14:textId="77777777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Wykonanie  w formie papierowej pięciu egzemplarzy map projektu podziału (uwaga: na mapie projektu podziału, dla działki zajętej pod drogę, w pozycji „użytki” należy wpisać „dr”).</w:t>
      </w:r>
    </w:p>
    <w:p w14:paraId="18038DF1" w14:textId="77777777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Zgromadzenie dokumentów wymaganych przez Sąd Rejonowy przy zakładaniu księgi wieczystej.</w:t>
      </w:r>
    </w:p>
    <w:p w14:paraId="5B6904C8" w14:textId="77777777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Zewidencjonowanie sporządzonej dokumentacji w Powiatowym Ośrodku Dokumentacji Geodezyjnej i Kartograficznej w Lublinie.</w:t>
      </w:r>
    </w:p>
    <w:p w14:paraId="66E94944" w14:textId="54BBE634" w:rsidR="00E70677" w:rsidRPr="00CD33CE" w:rsidRDefault="00E7067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Przygotowanie przez Wykonawcę dokumentów niezbędnych do wystąpienia do właściwego organu z wnioskiem o wydanie decyzji podziałowej zgodnie z art. 95 pkt 3 Ustawy z dnia 21 sierpnia 1997 r. o gospodarce nieruchomościami (</w:t>
      </w:r>
      <w:proofErr w:type="spellStart"/>
      <w:r w:rsidRPr="00CD33CE">
        <w:rPr>
          <w:rFonts w:ascii="Arial" w:hAnsi="Arial" w:cs="Arial"/>
          <w:color w:val="000000"/>
          <w:lang w:eastAsia="pl-PL"/>
        </w:rPr>
        <w:t>t.j</w:t>
      </w:r>
      <w:proofErr w:type="spellEnd"/>
      <w:r w:rsidRPr="00CD33CE">
        <w:rPr>
          <w:rFonts w:ascii="Arial" w:hAnsi="Arial" w:cs="Arial"/>
          <w:color w:val="000000"/>
          <w:lang w:eastAsia="pl-PL"/>
        </w:rPr>
        <w:t>. Dz. U. z 2023 r. poz. 344). Wykonawca zobowiązany jest dołączyć: aktualne odpisy ksiąg wieczystych lub inne dokumenty potwierdzające tytuł własności dla danej nieruchomości, aktualne wypisy z rejestru gruntów, protokoły z czynności przyjęcia przebiegu granic nieruchomości, mapa ewidencyjna skala 1:5000.</w:t>
      </w:r>
    </w:p>
    <w:p w14:paraId="1EACA307" w14:textId="77777777" w:rsidR="00E70677" w:rsidRPr="00CD33CE" w:rsidRDefault="00E7067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CD33CE">
        <w:rPr>
          <w:rFonts w:ascii="Arial" w:hAnsi="Arial" w:cs="Arial"/>
          <w:color w:val="000000"/>
          <w:lang w:eastAsia="pl-PL"/>
        </w:rPr>
        <w:t>Wykonawca zobowiązany jest skonsultować i uzgodnić z Zamawiającym każdy z etapów wykonania umowy, w szczególności koncepcję zaprojektowanych podziałów nieruchomości.</w:t>
      </w:r>
    </w:p>
    <w:p w14:paraId="5FF6F78B" w14:textId="77777777" w:rsidR="00E70677" w:rsidRPr="00BF63F8" w:rsidRDefault="00E70677" w:rsidP="00E70677">
      <w:pPr>
        <w:spacing w:line="276" w:lineRule="auto"/>
        <w:jc w:val="both"/>
        <w:rPr>
          <w:rFonts w:ascii="Arial" w:hAnsi="Arial" w:cs="Arial"/>
          <w:color w:val="FF0000"/>
          <w:lang w:eastAsia="pl-PL"/>
        </w:rPr>
      </w:pPr>
    </w:p>
    <w:bookmarkEnd w:id="1"/>
    <w:p w14:paraId="6CC31608" w14:textId="0569F755" w:rsidR="00E70677" w:rsidRPr="005B21A5" w:rsidRDefault="00E70677" w:rsidP="005B21A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14:paraId="1331281F" w14:textId="77777777" w:rsidR="00E70677" w:rsidRDefault="00E70677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i/>
          <w:iCs/>
          <w:color w:val="000000"/>
        </w:rPr>
      </w:pPr>
      <w:r w:rsidRPr="00C73ECB">
        <w:rPr>
          <w:rFonts w:ascii="Arial" w:hAnsi="Arial" w:cs="Arial"/>
          <w:color w:val="000000"/>
        </w:rPr>
        <w:t>Maksymalną w</w:t>
      </w:r>
      <w:r>
        <w:rPr>
          <w:rFonts w:ascii="Arial" w:hAnsi="Arial" w:cs="Arial"/>
          <w:color w:val="000000"/>
        </w:rPr>
        <w:t>ysokość wynagrodzenia za wykonanie przedmiotu umowy określonego w § 1 ust. 1 i 2 umowy, strony ustalają zgodnie z Ofertą wykonawcy na kwotę brutto: ………………. (</w:t>
      </w:r>
      <w:r>
        <w:rPr>
          <w:rFonts w:ascii="Arial" w:hAnsi="Arial" w:cs="Arial"/>
          <w:i/>
          <w:iCs/>
          <w:color w:val="000000"/>
        </w:rPr>
        <w:t>słownie:</w:t>
      </w:r>
      <w:r>
        <w:rPr>
          <w:rFonts w:ascii="Arial" w:hAnsi="Arial" w:cs="Arial"/>
          <w:color w:val="000000"/>
        </w:rPr>
        <w:t xml:space="preserve"> ………………………. ).    </w:t>
      </w:r>
    </w:p>
    <w:p w14:paraId="5FDCE070" w14:textId="0A5F856A" w:rsidR="00E70677" w:rsidRPr="004A545A" w:rsidRDefault="00E70677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Ostateczna </w:t>
      </w:r>
      <w:r w:rsidR="00781720">
        <w:rPr>
          <w:rFonts w:ascii="Arial" w:hAnsi="Arial" w:cs="Arial"/>
          <w:color w:val="000000"/>
        </w:rPr>
        <w:t>wartość wynagrodzenia należnego Wykonawcy, zostanie określona na podstawie cen jednostkowych podanych w Ofercie, odpowiadających faktycznie wykonanym czynnościom, tj. czynnościom ustalenia przebiegu granic ewidencyjnych działki nr 402 oraz</w:t>
      </w:r>
      <w:r w:rsidR="00781720">
        <w:rPr>
          <w:rFonts w:ascii="Arial" w:hAnsi="Arial" w:cs="Arial"/>
          <w:color w:val="000000"/>
        </w:rPr>
        <w:t xml:space="preserve"> </w:t>
      </w:r>
      <w:r w:rsidR="00781720">
        <w:rPr>
          <w:rFonts w:ascii="Arial" w:hAnsi="Arial" w:cs="Arial"/>
          <w:color w:val="000000"/>
        </w:rPr>
        <w:t>faktycznie sporządzonym podziałom nieruchomości, przy czym wynagrodzenie to nie może przekroczyć kwoty określonej w § 2 ust. 1.</w:t>
      </w:r>
    </w:p>
    <w:p w14:paraId="2E5ADACD" w14:textId="4F6AA609" w:rsidR="00645893" w:rsidRDefault="00645893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Minimalną wartość wynagrodzenia stanowi kwota za wykonanie przedmiotu umowy w zakresie określonym w § 1 ust. 1 pkt 1.1.</w:t>
      </w:r>
    </w:p>
    <w:p w14:paraId="379B04DA" w14:textId="3ADF94C3" w:rsidR="00E70677" w:rsidRDefault="00E70677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określone w ust. 1, płatne jest po odebraniu bez zastrzeżeń przedmiotu umowy przez Zamawiającego, przelewem na rachunek bankowy Wykonawcy, tj.……………………………, na podstawie faktury wystawionej przez Wykonawcę, w terminie 14 dni od daty wpływu poprawnie wystawionej faktury do Zamawiającego.</w:t>
      </w:r>
    </w:p>
    <w:p w14:paraId="5115E2B4" w14:textId="77777777" w:rsidR="00E70677" w:rsidRDefault="00E70677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Podstawą wystawienia faktury przez Wykonawcę jest protokół zdawczo-odbiorczy podpisany przez obie strony umowy.</w:t>
      </w:r>
    </w:p>
    <w:p w14:paraId="4FA7067B" w14:textId="77777777" w:rsidR="00E70677" w:rsidRDefault="00E70677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zmiany rachunku bankowego, o którym mowa w ust. 4, Wykonawca zobowiązany jest poinformować Zamawiającego pisemnie. Zmiana w tym zakresie nie wymaga aneksu do umowy.</w:t>
      </w:r>
    </w:p>
    <w:p w14:paraId="55B07686" w14:textId="77777777" w:rsidR="00E70677" w:rsidRDefault="00E70677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Płatnikiem wynagrodzenia jest Powiat Lubelski, ul. Spokojna 9, 20-074 Lublin, NIP 712-28-07-434.</w:t>
      </w:r>
    </w:p>
    <w:p w14:paraId="6DBFC459" w14:textId="77777777" w:rsidR="00E70677" w:rsidRDefault="00E7067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zwłoki w zapłacie wynagrodzenia, Wykonawcy przysługują odsetki ustawowe od kwoty wynagrodzenia.</w:t>
      </w:r>
    </w:p>
    <w:p w14:paraId="70DC8A15" w14:textId="77777777" w:rsidR="00E70677" w:rsidRDefault="00E70677" w:rsidP="00E7067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8D7DC0B" w14:textId="4D421D6B" w:rsidR="00E70677" w:rsidRDefault="00E70677" w:rsidP="005B21A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819B6">
        <w:rPr>
          <w:rFonts w:ascii="Arial" w:hAnsi="Arial" w:cs="Arial"/>
          <w:b/>
          <w:bCs/>
          <w:color w:val="000000"/>
        </w:rPr>
        <w:t>§ 3</w:t>
      </w:r>
    </w:p>
    <w:p w14:paraId="4C2160D2" w14:textId="77777777" w:rsidR="00E70677" w:rsidRPr="00474B21" w:rsidRDefault="00E7067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>Wynagrodzenie Wykonawcy o którym mowa w § 4 ust. 1 podlegać będzie waloryzacji na zasadach określonych w niniejszej umowie oraz w treści art. 439 ustawy</w:t>
      </w:r>
      <w:r>
        <w:rPr>
          <w:rFonts w:ascii="Arial" w:eastAsia="Calibri" w:hAnsi="Arial" w:cs="Arial"/>
          <w:lang w:eastAsia="pl-PL"/>
        </w:rPr>
        <w:t xml:space="preserve"> Prawo Zamówień publicznych</w:t>
      </w:r>
      <w:r w:rsidRPr="00474B21">
        <w:rPr>
          <w:rFonts w:ascii="Arial" w:eastAsia="Calibri" w:hAnsi="Arial" w:cs="Arial"/>
          <w:lang w:eastAsia="pl-PL"/>
        </w:rPr>
        <w:t>, prowadzącej do dokonywania zmian wysokości wynagrodzenia należnego Wykonawcy, z zachowaniem następujących zasad i w następujący sposób:</w:t>
      </w:r>
    </w:p>
    <w:p w14:paraId="378C356D" w14:textId="0D8BF089" w:rsidR="00E70677" w:rsidRPr="00474B21" w:rsidRDefault="00E7067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 xml:space="preserve"> waloryzacja wynagrodzenia może nastąpić po upływie 6 miesięcy realizacji umowy</w:t>
      </w:r>
      <w:r w:rsidR="00FC361E">
        <w:rPr>
          <w:rFonts w:ascii="Arial" w:eastAsia="Calibri" w:hAnsi="Arial" w:cs="Arial"/>
          <w:lang w:eastAsia="pl-PL"/>
        </w:rPr>
        <w:t>,</w:t>
      </w:r>
      <w:r w:rsidRPr="00474B21">
        <w:rPr>
          <w:rFonts w:ascii="Arial" w:eastAsia="Calibri" w:hAnsi="Arial" w:cs="Arial"/>
          <w:lang w:eastAsia="pl-PL"/>
        </w:rPr>
        <w:t xml:space="preserve"> </w:t>
      </w:r>
    </w:p>
    <w:p w14:paraId="18EA67F9" w14:textId="77777777" w:rsidR="00E70677" w:rsidRPr="00474B21" w:rsidRDefault="00E7067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lastRenderedPageBreak/>
        <w:t xml:space="preserve"> waloryzacja dokonywana będzie w oparciu o ogłaszany w komunikacie przez Prezesa Głównego Urzędu Statystycznego wskaźnik cen towarów i usług konsumpcyjnych w ujęciu kwartalnym. Pierwsza waloryzacja będzie wyliczona jako średnia arytmetyczna ze wskaźnika za okres od daty podpisania umowy do daty złożenia wniosku o waloryzację. Kolejne waloryzacje będą wyliczane jako średnia arytmetyczna ze wskaźnika za okres, który upłynął od poprzedniej waloryzacji, </w:t>
      </w:r>
    </w:p>
    <w:p w14:paraId="73A378F8" w14:textId="77777777" w:rsidR="00E70677" w:rsidRPr="00474B21" w:rsidRDefault="00E7067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>poziom zmiany cen, uprawniający strony umowy do żądania zmiany wynagrodzenia nie może być mniejszy niż 19 %, wyliczone w oparciu o zapisy pkt 1) powyżej.</w:t>
      </w:r>
    </w:p>
    <w:p w14:paraId="6164C72A" w14:textId="5CC06CB3" w:rsidR="00E70677" w:rsidRPr="00474B21" w:rsidRDefault="00E7067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 xml:space="preserve"> waloryzacji podlega pozostała do wypłaty część Wynagrodzenia, o którym mowa w § </w:t>
      </w:r>
      <w:r w:rsidR="00FC361E">
        <w:rPr>
          <w:rFonts w:ascii="Arial" w:eastAsia="Calibri" w:hAnsi="Arial" w:cs="Arial"/>
          <w:lang w:eastAsia="pl-PL"/>
        </w:rPr>
        <w:t>2</w:t>
      </w:r>
      <w:r>
        <w:rPr>
          <w:rFonts w:ascii="Arial" w:eastAsia="Calibri" w:hAnsi="Arial" w:cs="Arial"/>
          <w:lang w:eastAsia="pl-PL"/>
        </w:rPr>
        <w:t xml:space="preserve"> </w:t>
      </w:r>
      <w:r w:rsidRPr="00474B21">
        <w:rPr>
          <w:rFonts w:ascii="Arial" w:eastAsia="Calibri" w:hAnsi="Arial" w:cs="Arial"/>
          <w:lang w:eastAsia="pl-PL"/>
        </w:rPr>
        <w:t>ust. 1 umowy, należnego Wykonawcy,</w:t>
      </w:r>
    </w:p>
    <w:p w14:paraId="723986DF" w14:textId="34B995E8" w:rsidR="00E70677" w:rsidRPr="00474B21" w:rsidRDefault="00E7067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 xml:space="preserve"> maksymalna wysokość zmiany wynagrodzenia określonego w § </w:t>
      </w:r>
      <w:r w:rsidR="00645893">
        <w:rPr>
          <w:rFonts w:ascii="Arial" w:eastAsia="Calibri" w:hAnsi="Arial" w:cs="Arial"/>
          <w:lang w:eastAsia="pl-PL"/>
        </w:rPr>
        <w:t>2</w:t>
      </w:r>
      <w:r w:rsidRPr="00474B21">
        <w:rPr>
          <w:rFonts w:ascii="Arial" w:eastAsia="Calibri" w:hAnsi="Arial" w:cs="Arial"/>
          <w:lang w:eastAsia="pl-PL"/>
        </w:rPr>
        <w:t xml:space="preserve"> ust. 1 umowy, wprowadzona w efekcie zastosowania postanowień o zasadach wprowadzania zmian w wysokości wynagrodzenia wynikających z dokonywania waloryzacji, nie może przekroczyć wartości 10 % wynagrodzenia określonego w § </w:t>
      </w:r>
      <w:r w:rsidR="00645893">
        <w:rPr>
          <w:rFonts w:ascii="Arial" w:eastAsia="Calibri" w:hAnsi="Arial" w:cs="Arial"/>
          <w:lang w:eastAsia="pl-PL"/>
        </w:rPr>
        <w:t>2</w:t>
      </w:r>
      <w:r w:rsidRPr="00474B21">
        <w:rPr>
          <w:rFonts w:ascii="Arial" w:eastAsia="Calibri" w:hAnsi="Arial" w:cs="Arial"/>
          <w:lang w:eastAsia="pl-PL"/>
        </w:rPr>
        <w:t xml:space="preserve"> ust. 1 umowy z chwili jej zawarcia.</w:t>
      </w:r>
    </w:p>
    <w:p w14:paraId="23F81971" w14:textId="77777777" w:rsidR="00E70677" w:rsidRPr="00474B21" w:rsidRDefault="00E7067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>Po opublikowaniu wskaźnika, o którym mowa powyżej w ust. 1 pkt 2), uprawniającego strony umowy do żądania dokonania zmian wysokości wynagrodzenia należnego Wykonawcy, strona umowy występująca o dokonanie zmiany umowy złoży drugiej stronie wniosek uwzględniający waloryzację cen dokonaną zgodnie z ust. 1 wraz z dokumentami potwierdzającymi potrzebę dokonania zmiany wysokości wynagrodzenia. Aneks wprowadzający zaakceptowaną zmianę wysokości wynagrodzenia powinien być zawarty przez strony umowy w terminie 30 dni od daty przedłożenia danej stronie umowy wniosku (wraz z wymaganymi dokumentami).</w:t>
      </w:r>
    </w:p>
    <w:p w14:paraId="7FF4C469" w14:textId="77777777" w:rsidR="00E70677" w:rsidRPr="00474B21" w:rsidRDefault="00E7067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474B21">
        <w:rPr>
          <w:rFonts w:ascii="Arial" w:eastAsia="Calibri" w:hAnsi="Arial" w:cs="Arial"/>
          <w:lang w:eastAsia="pl-PL"/>
        </w:rPr>
        <w:t xml:space="preserve"> Wykonawca, którego wynagrodzenie zostało zmienione zgodnie z ust. 1 i ust. 2, w terminie 30 dni od daty zawarcia z Zamawiającym aneksu, o którym mowa w ust. 2, zobowiązany jest do zmiany wynagrodzenia przysługującego podwykonawcy, z którym zawarł on umowę, w zakresie odpowiadającym zmianom cen dotyczących zobowiązania podwykonawcy, jeżeli spełnione są warunki określone w art. 439 ust. 5 ustawy </w:t>
      </w:r>
      <w:r>
        <w:rPr>
          <w:rFonts w:ascii="Arial" w:eastAsia="Calibri" w:hAnsi="Arial" w:cs="Arial"/>
          <w:lang w:eastAsia="pl-PL"/>
        </w:rPr>
        <w:t>Prawo zamówień publicznych</w:t>
      </w:r>
      <w:r w:rsidRPr="00474B21">
        <w:rPr>
          <w:rFonts w:ascii="Arial" w:eastAsia="Calibri" w:hAnsi="Arial" w:cs="Arial"/>
          <w:lang w:eastAsia="pl-PL"/>
        </w:rPr>
        <w:t>.</w:t>
      </w:r>
    </w:p>
    <w:p w14:paraId="6C1FF178" w14:textId="77777777" w:rsidR="00E70677" w:rsidRDefault="00E70677" w:rsidP="00E7067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4E6EBEE" w14:textId="630CB6F2" w:rsidR="00E70677" w:rsidRPr="00E70677" w:rsidRDefault="00E70677" w:rsidP="00E70677">
      <w:pPr>
        <w:tabs>
          <w:tab w:val="left" w:pos="1397"/>
        </w:tabs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2" w:name="_Hlk128725502"/>
      <w:r w:rsidRPr="002819B6">
        <w:rPr>
          <w:rFonts w:ascii="Arial" w:hAnsi="Arial" w:cs="Arial"/>
          <w:b/>
          <w:bCs/>
          <w:color w:val="000000"/>
        </w:rPr>
        <w:t>§ 4</w:t>
      </w:r>
      <w:bookmarkEnd w:id="2"/>
    </w:p>
    <w:p w14:paraId="2806FF31" w14:textId="4BAD8922" w:rsidR="00E70677" w:rsidRPr="00FC361E" w:rsidRDefault="00E70677" w:rsidP="00FC361E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color w:val="000000"/>
          <w:lang w:eastAsia="pl-PL"/>
        </w:rPr>
      </w:pPr>
      <w:r>
        <w:rPr>
          <w:rFonts w:ascii="Arial" w:eastAsia="TimesNewRoman" w:hAnsi="Arial" w:cs="Arial"/>
          <w:b/>
          <w:color w:val="000000"/>
          <w:lang w:eastAsia="pl-PL"/>
        </w:rPr>
        <w:t>1.</w:t>
      </w:r>
      <w:r>
        <w:rPr>
          <w:rFonts w:ascii="Arial" w:eastAsia="TimesNewRoman" w:hAnsi="Arial" w:cs="Arial"/>
          <w:color w:val="000000"/>
          <w:lang w:eastAsia="pl-PL"/>
        </w:rPr>
        <w:t xml:space="preserve"> Termin wykonania przedmiotu umowy, o którym mowa w § 1 ust. 1 i 2 - </w:t>
      </w:r>
      <w:r w:rsidR="00CD6814" w:rsidRPr="00CD6814">
        <w:rPr>
          <w:rFonts w:ascii="Arial" w:eastAsia="TimesNewRoman" w:hAnsi="Arial" w:cs="Arial"/>
          <w:b/>
          <w:bCs/>
          <w:color w:val="000000"/>
          <w:lang w:eastAsia="pl-PL"/>
        </w:rPr>
        <w:t>210 dni</w:t>
      </w:r>
      <w:r w:rsidR="00CD6814">
        <w:rPr>
          <w:rFonts w:ascii="Arial" w:eastAsia="TimesNewRoman" w:hAnsi="Arial" w:cs="Arial"/>
          <w:color w:val="000000"/>
          <w:lang w:eastAsia="pl-PL"/>
        </w:rPr>
        <w:t xml:space="preserve"> </w:t>
      </w:r>
      <w:r>
        <w:rPr>
          <w:rFonts w:ascii="Arial" w:eastAsia="TimesNewRoman" w:hAnsi="Arial" w:cs="Arial"/>
          <w:b/>
          <w:color w:val="000000"/>
          <w:lang w:eastAsia="pl-PL"/>
        </w:rPr>
        <w:t>o</w:t>
      </w:r>
      <w:r>
        <w:rPr>
          <w:rFonts w:ascii="Arial" w:hAnsi="Arial" w:cs="Arial"/>
          <w:b/>
          <w:color w:val="000000"/>
          <w:lang w:eastAsia="pl-PL"/>
        </w:rPr>
        <w:t>d dnia podpisania</w:t>
      </w:r>
      <w:r>
        <w:rPr>
          <w:rFonts w:ascii="Arial" w:hAnsi="Arial" w:cs="Arial"/>
          <w:b/>
          <w:color w:val="000000"/>
          <w:lang w:eastAsia="pl-PL"/>
        </w:rPr>
        <w:br/>
        <w:t xml:space="preserve">    umowy</w:t>
      </w:r>
      <w:r w:rsidR="00FC361E">
        <w:rPr>
          <w:rFonts w:ascii="Arial" w:hAnsi="Arial" w:cs="Arial"/>
          <w:b/>
          <w:color w:val="000000"/>
          <w:lang w:eastAsia="pl-PL"/>
        </w:rPr>
        <w:t>.</w:t>
      </w:r>
    </w:p>
    <w:p w14:paraId="2F78BDF0" w14:textId="60F3CB6D" w:rsidR="00E70677" w:rsidRDefault="00E70677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lang w:eastAsia="pl-PL"/>
        </w:rPr>
      </w:pPr>
      <w:r w:rsidRPr="00DB12FB">
        <w:rPr>
          <w:rFonts w:ascii="Arial" w:eastAsia="TimesNewRoman" w:hAnsi="Arial" w:cs="Arial"/>
          <w:b/>
          <w:lang w:eastAsia="pl-PL"/>
        </w:rPr>
        <w:t>2.</w:t>
      </w:r>
      <w:r w:rsidRPr="00DB12FB">
        <w:rPr>
          <w:rFonts w:ascii="Arial" w:eastAsia="TimesNewRoman" w:hAnsi="Arial" w:cs="Arial"/>
          <w:lang w:eastAsia="pl-PL"/>
        </w:rPr>
        <w:t xml:space="preserve"> W przypadku wykonania przedmiotu umowy przez Wykonawcę w termin</w:t>
      </w:r>
      <w:r w:rsidR="00FC361E">
        <w:rPr>
          <w:rFonts w:ascii="Arial" w:eastAsia="TimesNewRoman" w:hAnsi="Arial" w:cs="Arial"/>
          <w:lang w:eastAsia="pl-PL"/>
        </w:rPr>
        <w:t>ie</w:t>
      </w:r>
      <w:r w:rsidRPr="00DB12FB">
        <w:rPr>
          <w:rFonts w:ascii="Arial" w:eastAsia="TimesNewRoman" w:hAnsi="Arial" w:cs="Arial"/>
          <w:lang w:eastAsia="pl-PL"/>
        </w:rPr>
        <w:t xml:space="preserve"> określony</w:t>
      </w:r>
      <w:r w:rsidR="00FC361E">
        <w:rPr>
          <w:rFonts w:ascii="Arial" w:eastAsia="TimesNewRoman" w:hAnsi="Arial" w:cs="Arial"/>
          <w:lang w:eastAsia="pl-PL"/>
        </w:rPr>
        <w:t>m</w:t>
      </w:r>
      <w:r w:rsidRPr="00DB12FB">
        <w:rPr>
          <w:rFonts w:ascii="Arial" w:eastAsia="TimesNewRoman" w:hAnsi="Arial" w:cs="Arial"/>
          <w:lang w:eastAsia="pl-PL"/>
        </w:rPr>
        <w:t xml:space="preserve"> </w:t>
      </w:r>
      <w:r w:rsidRPr="00905A1B">
        <w:rPr>
          <w:rFonts w:ascii="Arial" w:eastAsia="TimesNewRoman" w:hAnsi="Arial" w:cs="Arial"/>
          <w:lang w:eastAsia="pl-PL"/>
        </w:rPr>
        <w:t>w ust. 1, lecz z wadami, Zamawiający wyznaczy Wykonawcy 14 dniowy termin do ich usunięcia.</w:t>
      </w:r>
    </w:p>
    <w:p w14:paraId="06D0102F" w14:textId="5216D504" w:rsidR="00E70677" w:rsidRPr="005B21A5" w:rsidRDefault="00E70677" w:rsidP="005B21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lang w:eastAsia="pl-PL"/>
        </w:rPr>
      </w:pPr>
      <w:r w:rsidRPr="00062096">
        <w:rPr>
          <w:rFonts w:ascii="Arial" w:eastAsia="TimesNewRoman" w:hAnsi="Arial" w:cs="Arial"/>
          <w:b/>
          <w:bCs/>
          <w:lang w:eastAsia="pl-PL"/>
        </w:rPr>
        <w:t>3.</w:t>
      </w:r>
      <w:r>
        <w:rPr>
          <w:rFonts w:ascii="Arial" w:eastAsia="TimesNewRoman" w:hAnsi="Arial" w:cs="Arial"/>
          <w:lang w:eastAsia="pl-PL"/>
        </w:rPr>
        <w:t xml:space="preserve"> </w:t>
      </w:r>
      <w:r w:rsidRPr="00905A1B">
        <w:rPr>
          <w:rFonts w:ascii="Arial" w:eastAsia="TimesNewRoman" w:hAnsi="Arial" w:cs="Arial"/>
          <w:lang w:eastAsia="pl-PL"/>
        </w:rPr>
        <w:t>W przypadku niewykonania przedmiotu umowy w terminie 14 dni od daty upływu termin</w:t>
      </w:r>
      <w:r w:rsidR="00FC361E">
        <w:rPr>
          <w:rFonts w:ascii="Arial" w:eastAsia="TimesNewRoman" w:hAnsi="Arial" w:cs="Arial"/>
          <w:lang w:eastAsia="pl-PL"/>
        </w:rPr>
        <w:t xml:space="preserve">u </w:t>
      </w:r>
      <w:r w:rsidRPr="00905A1B">
        <w:rPr>
          <w:rFonts w:ascii="Arial" w:eastAsia="TimesNewRoman" w:hAnsi="Arial" w:cs="Arial"/>
          <w:lang w:eastAsia="pl-PL"/>
        </w:rPr>
        <w:t>ustalo</w:t>
      </w:r>
      <w:r w:rsidR="00FC361E">
        <w:rPr>
          <w:rFonts w:ascii="Arial" w:eastAsia="TimesNewRoman" w:hAnsi="Arial" w:cs="Arial"/>
          <w:lang w:eastAsia="pl-PL"/>
        </w:rPr>
        <w:t xml:space="preserve">nego </w:t>
      </w:r>
      <w:r w:rsidRPr="00905A1B">
        <w:rPr>
          <w:rFonts w:ascii="Arial" w:eastAsia="TimesNewRoman" w:hAnsi="Arial" w:cs="Arial"/>
          <w:lang w:eastAsia="pl-PL"/>
        </w:rPr>
        <w:t>w ust. 1</w:t>
      </w:r>
      <w:r>
        <w:rPr>
          <w:rFonts w:ascii="Arial" w:eastAsia="TimesNewRoman" w:hAnsi="Arial" w:cs="Arial"/>
          <w:lang w:eastAsia="pl-PL"/>
        </w:rPr>
        <w:t>,</w:t>
      </w:r>
      <w:r w:rsidRPr="00905A1B">
        <w:rPr>
          <w:rFonts w:ascii="Arial" w:eastAsia="TimesNewRoman" w:hAnsi="Arial" w:cs="Arial"/>
          <w:lang w:eastAsia="pl-PL"/>
        </w:rPr>
        <w:t xml:space="preserve"> lub nieusunięcia wad w przedmiocie umowy w terminie określonym w ust. 2</w:t>
      </w:r>
      <w:r>
        <w:rPr>
          <w:rFonts w:ascii="Arial" w:eastAsia="TimesNewRoman" w:hAnsi="Arial" w:cs="Arial"/>
          <w:lang w:eastAsia="pl-PL"/>
        </w:rPr>
        <w:t>,</w:t>
      </w:r>
      <w:r w:rsidRPr="00905A1B">
        <w:rPr>
          <w:rFonts w:ascii="Arial" w:eastAsia="TimesNewRoman" w:hAnsi="Arial" w:cs="Arial"/>
          <w:lang w:eastAsia="pl-PL"/>
        </w:rPr>
        <w:t xml:space="preserve"> Zamawiający może odstąpić od umowy bez wyznaczania Wykonawcy dodatkowego terminu d</w:t>
      </w:r>
      <w:r>
        <w:rPr>
          <w:rFonts w:ascii="Arial" w:eastAsia="TimesNewRoman" w:hAnsi="Arial" w:cs="Arial"/>
          <w:lang w:eastAsia="pl-PL"/>
        </w:rPr>
        <w:t xml:space="preserve">o </w:t>
      </w:r>
      <w:r w:rsidRPr="00905A1B">
        <w:rPr>
          <w:rFonts w:ascii="Arial" w:eastAsia="TimesNewRoman" w:hAnsi="Arial" w:cs="Arial"/>
          <w:lang w:eastAsia="pl-PL"/>
        </w:rPr>
        <w:t>wykonania przedmiotu umowy.</w:t>
      </w:r>
    </w:p>
    <w:p w14:paraId="46ED6F07" w14:textId="0A547A2A" w:rsidR="00E70677" w:rsidRPr="005B21A5" w:rsidRDefault="00E70677" w:rsidP="005B21A5">
      <w:pPr>
        <w:spacing w:line="276" w:lineRule="auto"/>
        <w:jc w:val="center"/>
        <w:rPr>
          <w:rFonts w:ascii="Arial" w:hAnsi="Arial" w:cs="Arial"/>
          <w:b/>
          <w:bCs/>
        </w:rPr>
      </w:pPr>
      <w:r w:rsidRPr="002819B6">
        <w:rPr>
          <w:rFonts w:ascii="Arial" w:hAnsi="Arial" w:cs="Arial"/>
          <w:b/>
          <w:bCs/>
        </w:rPr>
        <w:t>§ 5</w:t>
      </w:r>
    </w:p>
    <w:p w14:paraId="1DC94CDE" w14:textId="77777777" w:rsidR="00E70677" w:rsidRPr="00F20BCE" w:rsidRDefault="00E7067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F20BCE">
        <w:rPr>
          <w:rFonts w:ascii="Arial" w:eastAsia="TimesNewRoman" w:hAnsi="Arial" w:cs="Arial"/>
          <w:lang w:eastAsia="pl-PL"/>
        </w:rPr>
        <w:t xml:space="preserve">Wykonawca zobowiązany jest do zapłaty zamawiającemu kar umownych, w następujących przypadkach: </w:t>
      </w:r>
    </w:p>
    <w:p w14:paraId="4E9694A6" w14:textId="77777777" w:rsidR="00E70677" w:rsidRPr="00F20BCE" w:rsidRDefault="00E7067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zwłoki w wykonaniu przedmiotu umowy w  wysokości </w:t>
      </w:r>
      <w:r w:rsidRPr="00F20BCE">
        <w:rPr>
          <w:rFonts w:ascii="Arial" w:eastAsia="TimesNewRoman" w:hAnsi="Arial" w:cs="Arial"/>
          <w:b/>
          <w:lang w:eastAsia="pl-PL"/>
        </w:rPr>
        <w:t>0,5%</w:t>
      </w:r>
      <w:r w:rsidRPr="00F20BCE">
        <w:rPr>
          <w:rFonts w:ascii="Arial" w:eastAsia="TimesNewRoman" w:hAnsi="Arial" w:cs="Arial"/>
          <w:bCs/>
          <w:lang w:eastAsia="pl-PL"/>
        </w:rPr>
        <w:t xml:space="preserve"> wynagrodzenia brutto, o którym mowa w § 2 ust. 1 i 2 – za każdy dzień zwłoki. </w:t>
      </w:r>
    </w:p>
    <w:p w14:paraId="01D18065" w14:textId="1484304C" w:rsidR="00E70677" w:rsidRPr="00F20BCE" w:rsidRDefault="00E7067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zwłoki w usunięciu wad przedmiotu umowy – w przypadku określonym w </w:t>
      </w:r>
      <w:bookmarkStart w:id="3" w:name="_Hlk130889295"/>
      <w:r w:rsidRPr="00F20BCE">
        <w:rPr>
          <w:rFonts w:ascii="Arial" w:eastAsia="TimesNewRoman" w:hAnsi="Arial" w:cs="Arial"/>
          <w:bCs/>
          <w:lang w:eastAsia="pl-PL"/>
        </w:rPr>
        <w:t>§</w:t>
      </w:r>
      <w:bookmarkEnd w:id="3"/>
      <w:r w:rsidRPr="00F20BCE">
        <w:rPr>
          <w:rFonts w:ascii="Arial" w:eastAsia="TimesNewRoman" w:hAnsi="Arial" w:cs="Arial"/>
          <w:bCs/>
          <w:lang w:eastAsia="pl-PL"/>
        </w:rPr>
        <w:t xml:space="preserve"> </w:t>
      </w:r>
      <w:r>
        <w:rPr>
          <w:rFonts w:ascii="Arial" w:eastAsia="TimesNewRoman" w:hAnsi="Arial" w:cs="Arial"/>
          <w:bCs/>
          <w:lang w:eastAsia="pl-PL"/>
        </w:rPr>
        <w:t>4</w:t>
      </w:r>
      <w:r w:rsidRPr="00F20BCE">
        <w:rPr>
          <w:rFonts w:ascii="Arial" w:eastAsia="TimesNewRoman" w:hAnsi="Arial" w:cs="Arial"/>
          <w:bCs/>
          <w:lang w:eastAsia="pl-PL"/>
        </w:rPr>
        <w:t xml:space="preserve"> ust. 2,</w:t>
      </w:r>
      <w:r>
        <w:rPr>
          <w:rFonts w:ascii="Arial" w:eastAsia="TimesNewRoman" w:hAnsi="Arial" w:cs="Arial"/>
          <w:bCs/>
          <w:lang w:eastAsia="pl-PL"/>
        </w:rPr>
        <w:t xml:space="preserve">  </w:t>
      </w:r>
      <w:r w:rsidRPr="00F20BCE">
        <w:rPr>
          <w:rFonts w:ascii="Arial" w:eastAsia="TimesNewRoman" w:hAnsi="Arial" w:cs="Arial"/>
          <w:bCs/>
          <w:lang w:eastAsia="pl-PL"/>
        </w:rPr>
        <w:t xml:space="preserve">w wysokości </w:t>
      </w:r>
      <w:r w:rsidRPr="008B521F">
        <w:rPr>
          <w:rFonts w:ascii="Arial" w:eastAsia="TimesNewRoman" w:hAnsi="Arial" w:cs="Arial"/>
          <w:b/>
          <w:lang w:eastAsia="pl-PL"/>
        </w:rPr>
        <w:t>0,2%</w:t>
      </w:r>
      <w:r w:rsidRPr="00F20BCE">
        <w:rPr>
          <w:rFonts w:ascii="Arial" w:eastAsia="TimesNewRoman" w:hAnsi="Arial" w:cs="Arial"/>
          <w:bCs/>
          <w:lang w:eastAsia="pl-PL"/>
        </w:rPr>
        <w:t xml:space="preserve"> wynagrodzenia brutto o którym mowa w </w:t>
      </w:r>
      <w:r w:rsidRPr="008B521F">
        <w:rPr>
          <w:rFonts w:ascii="Arial" w:eastAsia="TimesNewRoman" w:hAnsi="Arial" w:cs="Arial"/>
          <w:bCs/>
          <w:lang w:eastAsia="pl-PL"/>
        </w:rPr>
        <w:t>§</w:t>
      </w:r>
      <w:r w:rsidRPr="00F20BCE">
        <w:rPr>
          <w:rFonts w:ascii="Arial" w:eastAsia="TimesNewRoman" w:hAnsi="Arial" w:cs="Arial"/>
          <w:bCs/>
          <w:lang w:eastAsia="pl-PL"/>
        </w:rPr>
        <w:t xml:space="preserve"> 2 ust. 1 i 2 - za każdy dzień zwłoki, licząc od dnia następnego po upływie terminu, o którym mowa</w:t>
      </w:r>
      <w:r w:rsidRPr="00F20BCE">
        <w:t xml:space="preserve"> </w:t>
      </w:r>
      <w:r w:rsidRPr="00F20BCE">
        <w:rPr>
          <w:rFonts w:ascii="Arial" w:eastAsia="TimesNewRoman" w:hAnsi="Arial" w:cs="Arial"/>
          <w:bCs/>
          <w:lang w:eastAsia="pl-PL"/>
        </w:rPr>
        <w:t xml:space="preserve">w § </w:t>
      </w:r>
      <w:r>
        <w:rPr>
          <w:rFonts w:ascii="Arial" w:eastAsia="TimesNewRoman" w:hAnsi="Arial" w:cs="Arial"/>
          <w:bCs/>
          <w:lang w:eastAsia="pl-PL"/>
        </w:rPr>
        <w:t>4</w:t>
      </w:r>
      <w:r w:rsidRPr="00F20BCE">
        <w:rPr>
          <w:rFonts w:ascii="Arial" w:eastAsia="TimesNewRoman" w:hAnsi="Arial" w:cs="Arial"/>
          <w:bCs/>
          <w:lang w:eastAsia="pl-PL"/>
        </w:rPr>
        <w:t xml:space="preserve"> ust. 2, wyznaczonego przez Zamawiającego, do czasu dostarczenia wolnego od wad przedmiotu umowy.</w:t>
      </w:r>
    </w:p>
    <w:p w14:paraId="5D375F3B" w14:textId="5EAF7F3E" w:rsidR="00E70677" w:rsidRPr="00F20BCE" w:rsidRDefault="00E7067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odstąpienia Zamawiającego od umowy, z przyczyn określonych w </w:t>
      </w:r>
      <w:r w:rsidRPr="008B521F">
        <w:rPr>
          <w:rFonts w:ascii="Arial" w:eastAsia="TimesNewRoman" w:hAnsi="Arial" w:cs="Arial"/>
          <w:bCs/>
          <w:lang w:eastAsia="pl-PL"/>
        </w:rPr>
        <w:t>§</w:t>
      </w:r>
      <w:r w:rsidRPr="00F20BCE">
        <w:rPr>
          <w:rFonts w:ascii="Arial" w:eastAsia="TimesNewRoman" w:hAnsi="Arial" w:cs="Arial"/>
          <w:bCs/>
          <w:lang w:eastAsia="pl-PL"/>
        </w:rPr>
        <w:t xml:space="preserve"> </w:t>
      </w:r>
      <w:r>
        <w:rPr>
          <w:rFonts w:ascii="Arial" w:eastAsia="TimesNewRoman" w:hAnsi="Arial" w:cs="Arial"/>
          <w:bCs/>
          <w:lang w:eastAsia="pl-PL"/>
        </w:rPr>
        <w:t>4</w:t>
      </w:r>
      <w:r w:rsidRPr="00F20BCE">
        <w:rPr>
          <w:rFonts w:ascii="Arial" w:eastAsia="TimesNewRoman" w:hAnsi="Arial" w:cs="Arial"/>
          <w:bCs/>
          <w:lang w:eastAsia="pl-PL"/>
        </w:rPr>
        <w:t xml:space="preserve"> ust. 3, w wysokości </w:t>
      </w:r>
      <w:r w:rsidRPr="008B521F">
        <w:rPr>
          <w:rFonts w:ascii="Arial" w:eastAsia="TimesNewRoman" w:hAnsi="Arial" w:cs="Arial"/>
          <w:b/>
          <w:lang w:eastAsia="pl-PL"/>
        </w:rPr>
        <w:t>20%</w:t>
      </w:r>
      <w:r w:rsidRPr="00F20BCE">
        <w:rPr>
          <w:rFonts w:ascii="Arial" w:eastAsia="TimesNewRoman" w:hAnsi="Arial" w:cs="Arial"/>
          <w:bCs/>
          <w:lang w:eastAsia="pl-PL"/>
        </w:rPr>
        <w:t xml:space="preserve"> </w:t>
      </w:r>
      <w:r w:rsidR="00F20FEE">
        <w:rPr>
          <w:rFonts w:ascii="Arial" w:eastAsia="TimesNewRoman" w:hAnsi="Arial" w:cs="Arial"/>
          <w:bCs/>
          <w:lang w:eastAsia="pl-PL"/>
        </w:rPr>
        <w:t xml:space="preserve">wynagrodzenia </w:t>
      </w:r>
      <w:r w:rsidRPr="00F20BCE">
        <w:rPr>
          <w:rFonts w:ascii="Arial" w:eastAsia="TimesNewRoman" w:hAnsi="Arial" w:cs="Arial"/>
          <w:bCs/>
          <w:lang w:eastAsia="pl-PL"/>
        </w:rPr>
        <w:t>brutto, o którym mowa w § 2 ust. 1 i 2</w:t>
      </w:r>
      <w:r w:rsidR="00F20FEE">
        <w:rPr>
          <w:rFonts w:ascii="Arial" w:eastAsia="TimesNewRoman" w:hAnsi="Arial" w:cs="Arial"/>
          <w:bCs/>
          <w:lang w:eastAsia="pl-PL"/>
        </w:rPr>
        <w:t>.</w:t>
      </w:r>
    </w:p>
    <w:p w14:paraId="304D51A6" w14:textId="77777777" w:rsidR="00E70677" w:rsidRPr="00F20BCE" w:rsidRDefault="00E7067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Strony zastrzegają możliwość naliczenia kary umownej z poszczególnych tytułów lub      kumulatywnego naliczenia kar umownych z różnych tytułów do maksymalnej wysokości </w:t>
      </w:r>
      <w:r w:rsidRPr="008B521F">
        <w:rPr>
          <w:rFonts w:ascii="Arial" w:eastAsia="TimesNewRoman" w:hAnsi="Arial" w:cs="Arial"/>
          <w:b/>
          <w:lang w:eastAsia="pl-PL"/>
        </w:rPr>
        <w:t>45%</w:t>
      </w:r>
      <w:r w:rsidRPr="00F20BCE">
        <w:rPr>
          <w:rFonts w:ascii="Arial" w:eastAsia="TimesNewRoman" w:hAnsi="Arial" w:cs="Arial"/>
          <w:bCs/>
          <w:lang w:eastAsia="pl-PL"/>
        </w:rPr>
        <w:t xml:space="preserve"> wynagrodzenia, o którym mowa w § 2 ust. 1 i 2.</w:t>
      </w:r>
    </w:p>
    <w:p w14:paraId="21421769" w14:textId="0510B86E" w:rsidR="00E70677" w:rsidRPr="00F20BCE" w:rsidRDefault="00B73012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73012">
        <w:rPr>
          <w:rFonts w:ascii="Arial" w:eastAsia="TimesNewRoman" w:hAnsi="Arial" w:cs="Arial"/>
          <w:b/>
          <w:lang w:eastAsia="pl-PL"/>
        </w:rPr>
        <w:lastRenderedPageBreak/>
        <w:t>3</w:t>
      </w:r>
      <w:r w:rsidR="00E70677" w:rsidRPr="00B73012">
        <w:rPr>
          <w:rFonts w:ascii="Arial" w:eastAsia="TimesNewRoman" w:hAnsi="Arial" w:cs="Arial"/>
          <w:b/>
          <w:lang w:eastAsia="pl-PL"/>
        </w:rPr>
        <w:t>.</w:t>
      </w:r>
      <w:r w:rsidR="00E70677" w:rsidRPr="00F20BCE">
        <w:rPr>
          <w:rFonts w:ascii="Arial" w:eastAsia="TimesNewRoman" w:hAnsi="Arial" w:cs="Arial"/>
          <w:bCs/>
          <w:lang w:eastAsia="pl-PL"/>
        </w:rPr>
        <w:t xml:space="preserve"> Zamawiającemu przysługuje prawo potrącenia kar umownych z wynagrodzenia Wykonawcy</w:t>
      </w:r>
      <w:r w:rsidR="005B21A5">
        <w:rPr>
          <w:rFonts w:ascii="Arial" w:eastAsia="TimesNewRoman" w:hAnsi="Arial" w:cs="Arial"/>
          <w:bCs/>
          <w:lang w:eastAsia="pl-PL"/>
        </w:rPr>
        <w:br/>
      </w:r>
      <w:r w:rsidR="00E70677" w:rsidRPr="00F20BCE">
        <w:rPr>
          <w:rFonts w:ascii="Arial" w:eastAsia="TimesNewRoman" w:hAnsi="Arial" w:cs="Arial"/>
          <w:bCs/>
          <w:lang w:eastAsia="pl-PL"/>
        </w:rPr>
        <w:t>o którym mowa w § 2 ust. 1 i 2, po uprzednim powiadomieniu Wykonawcy o podstawie</w:t>
      </w:r>
      <w:r w:rsidR="00E70677">
        <w:rPr>
          <w:rFonts w:ascii="Arial" w:eastAsia="TimesNewRoman" w:hAnsi="Arial" w:cs="Arial"/>
          <w:bCs/>
          <w:lang w:eastAsia="pl-PL"/>
        </w:rPr>
        <w:t xml:space="preserve"> </w:t>
      </w:r>
      <w:r w:rsidR="00E70677" w:rsidRPr="00F20BCE">
        <w:rPr>
          <w:rFonts w:ascii="Arial" w:eastAsia="TimesNewRoman" w:hAnsi="Arial" w:cs="Arial"/>
          <w:bCs/>
          <w:lang w:eastAsia="pl-PL"/>
        </w:rPr>
        <w:t>i wysokości naliczonej kary umownej i wyznaczeniu Wykonawcy 5-dniowego terminu zapłaty t</w:t>
      </w:r>
      <w:r w:rsidR="00E70677">
        <w:rPr>
          <w:rFonts w:ascii="Arial" w:eastAsia="TimesNewRoman" w:hAnsi="Arial" w:cs="Arial"/>
          <w:bCs/>
          <w:lang w:eastAsia="pl-PL"/>
        </w:rPr>
        <w:t>e</w:t>
      </w:r>
      <w:r w:rsidR="00E70677" w:rsidRPr="00F20BCE">
        <w:rPr>
          <w:rFonts w:ascii="Arial" w:eastAsia="TimesNewRoman" w:hAnsi="Arial" w:cs="Arial"/>
          <w:bCs/>
          <w:lang w:eastAsia="pl-PL"/>
        </w:rPr>
        <w:t>j kary.</w:t>
      </w:r>
    </w:p>
    <w:p w14:paraId="7F88E345" w14:textId="1D611E47" w:rsidR="00E70677" w:rsidRPr="00F20BCE" w:rsidRDefault="00B73012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73012">
        <w:rPr>
          <w:rFonts w:ascii="Arial" w:eastAsia="TimesNewRoman" w:hAnsi="Arial" w:cs="Arial"/>
          <w:b/>
          <w:lang w:eastAsia="pl-PL"/>
        </w:rPr>
        <w:t>4</w:t>
      </w:r>
      <w:r w:rsidR="00E70677" w:rsidRPr="00B73012">
        <w:rPr>
          <w:rFonts w:ascii="Arial" w:eastAsia="TimesNewRoman" w:hAnsi="Arial" w:cs="Arial"/>
          <w:b/>
          <w:lang w:eastAsia="pl-PL"/>
        </w:rPr>
        <w:t>.</w:t>
      </w:r>
      <w:r w:rsidR="00E70677" w:rsidRPr="00F20BCE">
        <w:rPr>
          <w:rFonts w:ascii="Arial" w:eastAsia="TimesNewRoman" w:hAnsi="Arial" w:cs="Arial"/>
          <w:bCs/>
          <w:lang w:eastAsia="pl-PL"/>
        </w:rPr>
        <w:t xml:space="preserve"> Powiadomienie, o którym mowa w ust. </w:t>
      </w:r>
      <w:r w:rsidR="00645893">
        <w:rPr>
          <w:rFonts w:ascii="Arial" w:eastAsia="TimesNewRoman" w:hAnsi="Arial" w:cs="Arial"/>
          <w:bCs/>
          <w:lang w:eastAsia="pl-PL"/>
        </w:rPr>
        <w:t>3</w:t>
      </w:r>
      <w:r w:rsidR="00E70677" w:rsidRPr="00F20BCE">
        <w:rPr>
          <w:rFonts w:ascii="Arial" w:eastAsia="TimesNewRoman" w:hAnsi="Arial" w:cs="Arial"/>
          <w:bCs/>
          <w:lang w:eastAsia="pl-PL"/>
        </w:rPr>
        <w:t>, Zamawiający może przekazać  wedle własnego uznania:</w:t>
      </w:r>
    </w:p>
    <w:p w14:paraId="4183BCE3" w14:textId="77777777" w:rsidR="00E70677" w:rsidRPr="00F20BCE" w:rsidRDefault="00E70677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1) w formie pisemnej listem poleconym za potwierdzeniem odbioru na adres wykonawcy,</w:t>
      </w:r>
    </w:p>
    <w:p w14:paraId="75F21CD0" w14:textId="77777777" w:rsidR="00E70677" w:rsidRPr="00F20BCE" w:rsidRDefault="00E70677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2) w formie elektronicznej na adres e-mail ……………………</w:t>
      </w:r>
    </w:p>
    <w:p w14:paraId="64485B49" w14:textId="10E2263B" w:rsidR="00E70677" w:rsidRPr="00F20BCE" w:rsidRDefault="00B73012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73012">
        <w:rPr>
          <w:rFonts w:ascii="Arial" w:eastAsia="TimesNewRoman" w:hAnsi="Arial" w:cs="Arial"/>
          <w:b/>
          <w:lang w:eastAsia="pl-PL"/>
        </w:rPr>
        <w:t>5</w:t>
      </w:r>
      <w:r w:rsidR="00E70677" w:rsidRPr="00B73012">
        <w:rPr>
          <w:rFonts w:ascii="Arial" w:eastAsia="TimesNewRoman" w:hAnsi="Arial" w:cs="Arial"/>
          <w:b/>
          <w:lang w:eastAsia="pl-PL"/>
        </w:rPr>
        <w:t>.</w:t>
      </w:r>
      <w:r w:rsidR="00E70677" w:rsidRPr="00F20BCE">
        <w:rPr>
          <w:rFonts w:ascii="Arial" w:eastAsia="TimesNewRoman" w:hAnsi="Arial" w:cs="Arial"/>
          <w:bCs/>
          <w:lang w:eastAsia="pl-PL"/>
        </w:rPr>
        <w:t xml:space="preserve"> Terminem otrzymania powiadomienia, o którym mowa w ust. </w:t>
      </w:r>
      <w:r w:rsidR="00645893">
        <w:rPr>
          <w:rFonts w:ascii="Arial" w:eastAsia="TimesNewRoman" w:hAnsi="Arial" w:cs="Arial"/>
          <w:bCs/>
          <w:lang w:eastAsia="pl-PL"/>
        </w:rPr>
        <w:t>4</w:t>
      </w:r>
      <w:r w:rsidR="00E70677" w:rsidRPr="00F20BCE">
        <w:rPr>
          <w:rFonts w:ascii="Arial" w:eastAsia="TimesNewRoman" w:hAnsi="Arial" w:cs="Arial"/>
          <w:bCs/>
          <w:lang w:eastAsia="pl-PL"/>
        </w:rPr>
        <w:t xml:space="preserve"> jest:</w:t>
      </w:r>
    </w:p>
    <w:p w14:paraId="46E2E5F2" w14:textId="77777777" w:rsidR="00E70677" w:rsidRPr="00F20BCE" w:rsidRDefault="00E70677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>1) w przypadku powiadomienia złożonego w formie pisemnej – dzień jego odbioru wskazany na potwierdzeniu odbioru,</w:t>
      </w:r>
    </w:p>
    <w:p w14:paraId="099C5A5F" w14:textId="389237FF" w:rsidR="00E70677" w:rsidRPr="00F20BCE" w:rsidRDefault="00E70677" w:rsidP="00E706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F20BCE">
        <w:rPr>
          <w:rFonts w:ascii="Arial" w:eastAsia="TimesNewRoman" w:hAnsi="Arial" w:cs="Arial"/>
          <w:bCs/>
          <w:lang w:eastAsia="pl-PL"/>
        </w:rPr>
        <w:t xml:space="preserve">2) w przypadku powiadomienia złożonego w formie elektronicznej – dzień wysłania wiadomości zawierającej to powiadomienie na adres wskazany w ust. </w:t>
      </w:r>
      <w:r w:rsidR="00645893">
        <w:rPr>
          <w:rFonts w:ascii="Arial" w:eastAsia="TimesNewRoman" w:hAnsi="Arial" w:cs="Arial"/>
          <w:bCs/>
          <w:lang w:eastAsia="pl-PL"/>
        </w:rPr>
        <w:t>4</w:t>
      </w:r>
      <w:r w:rsidRPr="00F20BCE">
        <w:rPr>
          <w:rFonts w:ascii="Arial" w:eastAsia="TimesNewRoman" w:hAnsi="Arial" w:cs="Arial"/>
          <w:bCs/>
          <w:lang w:eastAsia="pl-PL"/>
        </w:rPr>
        <w:t xml:space="preserve"> pkt 2.</w:t>
      </w:r>
    </w:p>
    <w:p w14:paraId="1353FC77" w14:textId="60A2721C" w:rsidR="00E70677" w:rsidRPr="005B21A5" w:rsidRDefault="00B73012" w:rsidP="005B21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B73012">
        <w:rPr>
          <w:rFonts w:ascii="Arial" w:eastAsia="TimesNewRoman" w:hAnsi="Arial" w:cs="Arial"/>
          <w:b/>
          <w:lang w:eastAsia="pl-PL"/>
        </w:rPr>
        <w:t>6</w:t>
      </w:r>
      <w:r w:rsidR="00E70677" w:rsidRPr="00B73012">
        <w:rPr>
          <w:rFonts w:ascii="Arial" w:eastAsia="TimesNewRoman" w:hAnsi="Arial" w:cs="Arial"/>
          <w:b/>
          <w:lang w:eastAsia="pl-PL"/>
        </w:rPr>
        <w:t>.</w:t>
      </w:r>
      <w:r w:rsidR="00E70677" w:rsidRPr="00F20BCE">
        <w:rPr>
          <w:rFonts w:ascii="Arial" w:eastAsia="TimesNewRoman" w:hAnsi="Arial" w:cs="Arial"/>
          <w:bCs/>
          <w:lang w:eastAsia="pl-PL"/>
        </w:rPr>
        <w:t xml:space="preserve"> Strony zastrzegają sobie prawo do odszkodowania uzupełniającego do wysokości rzeczywiście poniesionej szkody i utraconych korzyści.</w:t>
      </w:r>
    </w:p>
    <w:p w14:paraId="30A2A776" w14:textId="7C6F6BC8" w:rsidR="00E70677" w:rsidRPr="005B21A5" w:rsidRDefault="00E70677" w:rsidP="005B21A5">
      <w:pPr>
        <w:spacing w:line="276" w:lineRule="auto"/>
        <w:ind w:firstLine="4"/>
        <w:jc w:val="center"/>
        <w:rPr>
          <w:rFonts w:ascii="Arial" w:hAnsi="Arial" w:cs="Arial"/>
          <w:b/>
          <w:bCs/>
        </w:rPr>
      </w:pPr>
      <w:r w:rsidRPr="008F20E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6AFF1C2D" w14:textId="77777777" w:rsidR="00E70677" w:rsidRPr="008F20ED" w:rsidRDefault="00E7067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Wykonawca może odstąpić od umowy za zapłatą kwoty odpowiadającej 10% wartości ustalonego wynagrodzenia brutto określonego w § 2 ust. 1, w terminie: 30 dni od dnia podpisania umowy, tj. do dnia: ……………</w:t>
      </w:r>
      <w:r>
        <w:rPr>
          <w:rFonts w:ascii="Arial" w:hAnsi="Arial" w:cs="Arial"/>
        </w:rPr>
        <w:t>……</w:t>
      </w:r>
    </w:p>
    <w:p w14:paraId="57E8E108" w14:textId="77777777" w:rsidR="00E70677" w:rsidRPr="008F20ED" w:rsidRDefault="00E7067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Oświadczenie o odstąpieniu od umowy będzie skuteczne tylko wtedy, gdy zostanie złożone jednocześnie z zapłatą kwoty wskazanej w ust. 1, na rachunek bankowy Zamawiającego.</w:t>
      </w:r>
    </w:p>
    <w:p w14:paraId="50532E9A" w14:textId="77777777" w:rsidR="00E70677" w:rsidRDefault="00E70677" w:rsidP="00E70677">
      <w:pPr>
        <w:spacing w:line="276" w:lineRule="auto"/>
        <w:rPr>
          <w:rFonts w:ascii="Arial" w:hAnsi="Arial" w:cs="Arial"/>
          <w:b/>
        </w:rPr>
      </w:pPr>
    </w:p>
    <w:p w14:paraId="1A57746D" w14:textId="5986D6A9" w:rsidR="00E70677" w:rsidRPr="005B21A5" w:rsidRDefault="00E70677" w:rsidP="005B21A5">
      <w:pPr>
        <w:spacing w:line="276" w:lineRule="auto"/>
        <w:jc w:val="center"/>
        <w:rPr>
          <w:rFonts w:ascii="Arial" w:hAnsi="Arial" w:cs="Arial"/>
          <w:b/>
        </w:rPr>
      </w:pP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455C3EC7" w14:textId="7DEF5E97" w:rsidR="00E70677" w:rsidRPr="00E70677" w:rsidRDefault="00E70677" w:rsidP="00E70677">
      <w:pPr>
        <w:spacing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 przypadku, gdy przedmiot umowy będzie zawierał wady fizyczne lub wady prawne w rozumieniu art. 556 k.c., Zamawiającemu przysługują uprawnienia nabywcy wynikające odpowiednio z tytułu rękojmi za wady przy sprzedaży przez okres 3 lat, od kiedy Zamawiający odebrał bez zastrzeżeń (data protokołu zdawczo-odbiorczego) przedmiot umowy.</w:t>
      </w:r>
    </w:p>
    <w:p w14:paraId="1E0E2DE4" w14:textId="60A6E6C1" w:rsidR="00E70677" w:rsidRPr="00E70677" w:rsidRDefault="00E70677" w:rsidP="00E70677">
      <w:pPr>
        <w:spacing w:line="276" w:lineRule="auto"/>
        <w:jc w:val="center"/>
        <w:rPr>
          <w:rFonts w:ascii="Arial" w:hAnsi="Arial" w:cs="Arial"/>
          <w:b/>
        </w:rPr>
      </w:pP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162ADD75" w14:textId="5A15EE5C" w:rsidR="00E70677" w:rsidRPr="00E70677" w:rsidRDefault="00E70677" w:rsidP="00E70677">
      <w:pPr>
        <w:spacing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Wykonawca może powierzyć wykonanie przedmiotu umowy osobom trzecim za pisemną zgodą Zamawiającego.</w:t>
      </w:r>
    </w:p>
    <w:p w14:paraId="6078B199" w14:textId="16662CE5" w:rsidR="00E70677" w:rsidRPr="00E70677" w:rsidRDefault="00E70677" w:rsidP="00E70677">
      <w:pPr>
        <w:spacing w:line="276" w:lineRule="auto"/>
        <w:jc w:val="center"/>
        <w:rPr>
          <w:rFonts w:ascii="Arial" w:hAnsi="Arial" w:cs="Arial"/>
          <w:b/>
        </w:rPr>
      </w:pP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11421D6A" w14:textId="77777777" w:rsidR="00E70677" w:rsidRPr="00AA4D44" w:rsidRDefault="00E70677" w:rsidP="00E70677">
      <w:pPr>
        <w:ind w:left="426" w:hanging="426"/>
        <w:jc w:val="both"/>
        <w:rPr>
          <w:rFonts w:ascii="Arial" w:hAnsi="Arial" w:cs="Arial"/>
        </w:rPr>
      </w:pPr>
      <w:r w:rsidRPr="00AA4D44">
        <w:rPr>
          <w:rFonts w:ascii="Arial" w:hAnsi="Arial" w:cs="Arial"/>
        </w:rPr>
        <w:t>1.  Wykonawca zobowiązuje się do wykonania pracy zgodnie z obowiązującymi w tym zakresie przepisami i ponosi odpowiedzialność z tytułu nie dołożenia należytej staranności</w:t>
      </w:r>
      <w:r>
        <w:rPr>
          <w:rFonts w:ascii="Arial" w:hAnsi="Arial" w:cs="Arial"/>
        </w:rPr>
        <w:t xml:space="preserve"> </w:t>
      </w:r>
      <w:r w:rsidRPr="00AA4D44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AA4D44">
        <w:rPr>
          <w:rFonts w:ascii="Arial" w:hAnsi="Arial" w:cs="Arial"/>
        </w:rPr>
        <w:t>wykonanie umowy zgodnie z przepisami Kodeksu cywilnego.</w:t>
      </w:r>
    </w:p>
    <w:p w14:paraId="306F3563" w14:textId="3A8D9857" w:rsidR="00E70677" w:rsidRPr="00AA4D44" w:rsidRDefault="00E70677" w:rsidP="00E70677">
      <w:pPr>
        <w:ind w:left="426" w:hanging="426"/>
        <w:jc w:val="both"/>
        <w:rPr>
          <w:rFonts w:ascii="Arial" w:hAnsi="Arial" w:cs="Arial"/>
        </w:rPr>
      </w:pPr>
      <w:r w:rsidRPr="00AA4D44">
        <w:rPr>
          <w:rFonts w:ascii="Arial" w:hAnsi="Arial" w:cs="Arial"/>
        </w:rPr>
        <w:t>2.   Wykonawca oświadcza, że zapoznał się z przepisami ustawy z dnia 11 stycznia 2018 r.</w:t>
      </w:r>
      <w:r w:rsidR="005B21A5">
        <w:rPr>
          <w:rFonts w:ascii="Arial" w:hAnsi="Arial" w:cs="Arial"/>
        </w:rPr>
        <w:t xml:space="preserve"> </w:t>
      </w:r>
      <w:r w:rsidR="005B21A5">
        <w:rPr>
          <w:rFonts w:ascii="Arial" w:hAnsi="Arial" w:cs="Arial"/>
        </w:rPr>
        <w:br/>
      </w:r>
      <w:r w:rsidRPr="00AA4D44">
        <w:rPr>
          <w:rFonts w:ascii="Arial" w:hAnsi="Arial" w:cs="Arial"/>
        </w:rPr>
        <w:t xml:space="preserve">o 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i paliwach alternatywnych (Dz. U. z 2021 r., poz. 110 z </w:t>
      </w:r>
      <w:proofErr w:type="spellStart"/>
      <w:r w:rsidRPr="00AA4D44">
        <w:rPr>
          <w:rFonts w:ascii="Arial" w:hAnsi="Arial" w:cs="Arial"/>
        </w:rPr>
        <w:t>późn</w:t>
      </w:r>
      <w:proofErr w:type="spellEnd"/>
      <w:r w:rsidRPr="00AA4D44">
        <w:rPr>
          <w:rFonts w:ascii="Arial" w:hAnsi="Arial" w:cs="Arial"/>
        </w:rPr>
        <w:t>. zm.).</w:t>
      </w:r>
    </w:p>
    <w:p w14:paraId="50038882" w14:textId="0DB14B90" w:rsidR="005B21A5" w:rsidRDefault="00E70677" w:rsidP="00F20FEE">
      <w:pPr>
        <w:ind w:left="426" w:hanging="426"/>
        <w:jc w:val="both"/>
        <w:rPr>
          <w:rFonts w:ascii="Arial" w:hAnsi="Arial" w:cs="Arial"/>
        </w:rPr>
      </w:pPr>
      <w:r w:rsidRPr="00AA4D44">
        <w:rPr>
          <w:rFonts w:ascii="Arial" w:hAnsi="Arial" w:cs="Arial"/>
        </w:rPr>
        <w:t xml:space="preserve">3.  W razie konieczności wykorzystania, przy realizacji niniejszej umowy, pojazdów Wykonawca zobowiązuje się do dostosowania się do wymagań wynikających z art. 68 ust. 3 ww. ustawy </w:t>
      </w:r>
      <w:r>
        <w:rPr>
          <w:rFonts w:ascii="Arial" w:hAnsi="Arial" w:cs="Arial"/>
        </w:rPr>
        <w:br/>
      </w:r>
      <w:r w:rsidRPr="00AA4D44">
        <w:rPr>
          <w:rFonts w:ascii="Arial" w:hAnsi="Arial" w:cs="Arial"/>
        </w:rPr>
        <w:t xml:space="preserve">o 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i paliwach alternatywnych.</w:t>
      </w:r>
    </w:p>
    <w:p w14:paraId="1BDF89C4" w14:textId="4BA406C2" w:rsidR="00E70677" w:rsidRDefault="00E70677" w:rsidP="00E70677">
      <w:pPr>
        <w:ind w:left="426" w:hanging="426"/>
        <w:jc w:val="both"/>
        <w:rPr>
          <w:rFonts w:ascii="Arial" w:hAnsi="Arial" w:cs="Arial"/>
        </w:rPr>
      </w:pPr>
      <w:r w:rsidRPr="00AA4D44">
        <w:rPr>
          <w:rFonts w:ascii="Arial" w:hAnsi="Arial" w:cs="Arial"/>
        </w:rPr>
        <w:t>4.  Wykonawca na wezwanie Zamawiającego przedłoży oświadczenie o dostosowaniu floty pojazdów użytkowanych przy wykonywaniu niniejszej umowy do wymagań ww. ustawy o </w:t>
      </w:r>
      <w:proofErr w:type="spellStart"/>
      <w:r w:rsidRPr="00AA4D44">
        <w:rPr>
          <w:rFonts w:ascii="Arial" w:hAnsi="Arial" w:cs="Arial"/>
        </w:rPr>
        <w:t>elektromobilności</w:t>
      </w:r>
      <w:proofErr w:type="spellEnd"/>
      <w:r w:rsidRPr="00AA4D44">
        <w:rPr>
          <w:rFonts w:ascii="Arial" w:hAnsi="Arial" w:cs="Arial"/>
        </w:rPr>
        <w:t xml:space="preserve"> </w:t>
      </w:r>
      <w:r w:rsidR="005B21A5">
        <w:rPr>
          <w:rFonts w:ascii="Arial" w:hAnsi="Arial" w:cs="Arial"/>
        </w:rPr>
        <w:br/>
      </w:r>
      <w:r w:rsidRPr="00AA4D44">
        <w:rPr>
          <w:rFonts w:ascii="Arial" w:hAnsi="Arial" w:cs="Arial"/>
        </w:rPr>
        <w:t xml:space="preserve">i paliwach alternatywnych. Brak złożenia pisemnego oświadczenia w wyznaczonym przez Zamawiającego terminie, będzie traktowany przez Zamawiającego jako niespełnienie wymogów </w:t>
      </w:r>
      <w:r w:rsidR="005B21A5">
        <w:rPr>
          <w:rFonts w:ascii="Arial" w:hAnsi="Arial" w:cs="Arial"/>
        </w:rPr>
        <w:br/>
      </w:r>
      <w:r w:rsidRPr="00AA4D44">
        <w:rPr>
          <w:rFonts w:ascii="Arial" w:hAnsi="Arial" w:cs="Arial"/>
        </w:rPr>
        <w:t>i będzie skutkować naliczeniem Wykonawcy kary umownej w wysokości 2000 zł za każdy stwierdzony przypadek.</w:t>
      </w:r>
    </w:p>
    <w:p w14:paraId="6EA420FB" w14:textId="77777777" w:rsidR="0043606F" w:rsidRPr="00E70677" w:rsidRDefault="0043606F" w:rsidP="00E70677">
      <w:pPr>
        <w:ind w:left="426" w:hanging="426"/>
        <w:jc w:val="both"/>
        <w:rPr>
          <w:rFonts w:ascii="Arial" w:hAnsi="Arial" w:cs="Arial"/>
        </w:rPr>
      </w:pPr>
    </w:p>
    <w:p w14:paraId="5A023D09" w14:textId="68D50F20" w:rsidR="00E70677" w:rsidRPr="00E70677" w:rsidRDefault="00E70677" w:rsidP="00E70677">
      <w:pPr>
        <w:spacing w:line="276" w:lineRule="auto"/>
        <w:jc w:val="center"/>
        <w:rPr>
          <w:rFonts w:ascii="Arial" w:hAnsi="Arial" w:cs="Arial"/>
          <w:b/>
        </w:rPr>
      </w:pPr>
      <w:bookmarkStart w:id="4" w:name="_Hlk38374259"/>
      <w:r w:rsidRPr="004B576B">
        <w:rPr>
          <w:rFonts w:ascii="Arial" w:hAnsi="Arial" w:cs="Arial"/>
          <w:b/>
        </w:rPr>
        <w:lastRenderedPageBreak/>
        <w:t>§ 10</w:t>
      </w:r>
    </w:p>
    <w:bookmarkEnd w:id="4"/>
    <w:p w14:paraId="22EC7416" w14:textId="77777777" w:rsidR="00E70677" w:rsidRPr="004B576B" w:rsidRDefault="00E7067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B576B">
        <w:rPr>
          <w:rFonts w:ascii="Arial" w:hAnsi="Arial" w:cs="Arial"/>
        </w:rPr>
        <w:t>Wszelkie zmiany i uzupełnienia niniejszej umowy wymagają formy pisemnej pod rygorem nieważności.</w:t>
      </w:r>
    </w:p>
    <w:p w14:paraId="642E4675" w14:textId="77777777" w:rsidR="00E70677" w:rsidRPr="004B576B" w:rsidRDefault="00E7067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B576B">
        <w:rPr>
          <w:rFonts w:ascii="Arial" w:hAnsi="Arial" w:cs="Arial"/>
        </w:rPr>
        <w:t>Zamawiający przewiduje możliwość dokonania zmian postanowień zawartej umowy w stosunku do treści oferty, na podstawie której dokonano wyboru Wykonawcy, polegających na zmianie terminu zakończenia realizacji przedmiotu umowy, z uwagi na wynikłą w trakcie realizacji zamówienia konieczność uzyskania uzgodnień, opinii, decyzji administracyjnych bądź</w:t>
      </w:r>
      <w:r w:rsidRPr="004B576B">
        <w:rPr>
          <w:rFonts w:ascii="Arial" w:hAnsi="Arial" w:cs="Arial"/>
          <w:color w:val="FF0000"/>
        </w:rPr>
        <w:t xml:space="preserve"> </w:t>
      </w:r>
      <w:r w:rsidRPr="004B576B">
        <w:rPr>
          <w:rFonts w:ascii="Arial" w:hAnsi="Arial" w:cs="Arial"/>
        </w:rPr>
        <w:t>innych dokumentów wymaganych prawem, której nie można było przewidzieć w dacie podpisania umowy, a które są niezbędne do prawidłowej realizacji zamówienia.</w:t>
      </w:r>
    </w:p>
    <w:p w14:paraId="5E51E7DE" w14:textId="77777777" w:rsidR="00E70677" w:rsidRPr="008F20ED" w:rsidRDefault="00E70677" w:rsidP="00E70677">
      <w:pPr>
        <w:spacing w:line="276" w:lineRule="auto"/>
        <w:rPr>
          <w:rFonts w:ascii="Arial" w:hAnsi="Arial" w:cs="Arial"/>
          <w:b/>
        </w:rPr>
      </w:pPr>
    </w:p>
    <w:p w14:paraId="36E7FBA3" w14:textId="24E5E6BD" w:rsidR="00E70677" w:rsidRPr="005B21A5" w:rsidRDefault="00E70677" w:rsidP="005B21A5">
      <w:pPr>
        <w:spacing w:line="276" w:lineRule="auto"/>
        <w:jc w:val="center"/>
        <w:rPr>
          <w:rFonts w:ascii="Arial" w:hAnsi="Arial" w:cs="Arial"/>
          <w:b/>
        </w:rPr>
      </w:pPr>
      <w:r w:rsidRPr="008F20E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11</w:t>
      </w:r>
    </w:p>
    <w:p w14:paraId="7CAD6CFC" w14:textId="77777777" w:rsidR="00E70677" w:rsidRPr="008F20ED" w:rsidRDefault="00E7067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Wszelkie spory wynikające z umowy rozstrzygane będą przez właściwy rzeczowo sąd powszechny w Lublinie.</w:t>
      </w:r>
    </w:p>
    <w:p w14:paraId="243AF869" w14:textId="1A08D1FC" w:rsidR="00E70677" w:rsidRPr="008B521F" w:rsidRDefault="00E7067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F20ED">
        <w:rPr>
          <w:rFonts w:ascii="Arial" w:hAnsi="Arial" w:cs="Arial"/>
        </w:rPr>
        <w:t>Do spraw nieuregulowanych niniejszą umową mają zastosowanie przepisy Kodeksu cywilnego</w:t>
      </w:r>
      <w:r w:rsidR="005B21A5">
        <w:rPr>
          <w:rFonts w:ascii="Arial" w:hAnsi="Arial" w:cs="Arial"/>
        </w:rPr>
        <w:br/>
      </w:r>
      <w:r w:rsidRPr="008F20ED">
        <w:rPr>
          <w:rFonts w:ascii="Arial" w:hAnsi="Arial" w:cs="Arial"/>
        </w:rPr>
        <w:t xml:space="preserve">i Kodeksu postępowania cywilnego oraz </w:t>
      </w:r>
      <w:r>
        <w:rPr>
          <w:rFonts w:ascii="Arial" w:hAnsi="Arial" w:cs="Arial"/>
        </w:rPr>
        <w:t>u</w:t>
      </w:r>
      <w:r w:rsidRPr="008F20ED">
        <w:rPr>
          <w:rFonts w:ascii="Arial" w:hAnsi="Arial" w:cs="Arial"/>
        </w:rPr>
        <w:t>staw</w:t>
      </w:r>
      <w:r>
        <w:rPr>
          <w:rFonts w:ascii="Arial" w:hAnsi="Arial" w:cs="Arial"/>
        </w:rPr>
        <w:t>y</w:t>
      </w:r>
      <w:r w:rsidRPr="008F20ED">
        <w:rPr>
          <w:rFonts w:ascii="Arial" w:hAnsi="Arial" w:cs="Arial"/>
        </w:rPr>
        <w:t xml:space="preserve"> z dnia 11 września 2019 r. - Prawo zamówień publicznych (</w:t>
      </w:r>
      <w:proofErr w:type="spellStart"/>
      <w:r w:rsidRPr="008F20ED">
        <w:rPr>
          <w:rFonts w:ascii="Arial" w:hAnsi="Arial" w:cs="Arial"/>
        </w:rPr>
        <w:t>t.j</w:t>
      </w:r>
      <w:proofErr w:type="spellEnd"/>
      <w:r w:rsidRPr="008F20ED">
        <w:rPr>
          <w:rFonts w:ascii="Arial" w:hAnsi="Arial" w:cs="Arial"/>
        </w:rPr>
        <w:t xml:space="preserve">. Dz. U. z 2022 r. poz. 1710 z </w:t>
      </w:r>
      <w:proofErr w:type="spellStart"/>
      <w:r w:rsidRPr="008F20ED">
        <w:rPr>
          <w:rFonts w:ascii="Arial" w:hAnsi="Arial" w:cs="Arial"/>
        </w:rPr>
        <w:t>późn</w:t>
      </w:r>
      <w:proofErr w:type="spellEnd"/>
      <w:r w:rsidRPr="008F20ED">
        <w:rPr>
          <w:rFonts w:ascii="Arial" w:hAnsi="Arial" w:cs="Arial"/>
        </w:rPr>
        <w:t>. zm.).</w:t>
      </w:r>
    </w:p>
    <w:p w14:paraId="0558872D" w14:textId="77777777" w:rsidR="00E70677" w:rsidRDefault="00E70677" w:rsidP="00E70677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971F05F" w14:textId="434AD852" w:rsidR="00E70677" w:rsidRPr="00CD6814" w:rsidRDefault="00E70677" w:rsidP="00CD6814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12</w:t>
      </w:r>
    </w:p>
    <w:p w14:paraId="431F387D" w14:textId="664DE0F4" w:rsidR="00E70677" w:rsidRDefault="00E70677" w:rsidP="00E7067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="005B21A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tron</w:t>
      </w:r>
    </w:p>
    <w:p w14:paraId="1FC6F44B" w14:textId="77777777" w:rsidR="00E70677" w:rsidRDefault="00E70677" w:rsidP="00E70677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E96B5C4" w14:textId="77777777" w:rsidR="00E70677" w:rsidRDefault="00E70677" w:rsidP="00E70677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6C7F5D8" w14:textId="77777777" w:rsidR="00E70677" w:rsidRPr="00BA2862" w:rsidRDefault="00E70677" w:rsidP="00E70677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Pr="00BA2862">
        <w:rPr>
          <w:rFonts w:ascii="Arial" w:hAnsi="Arial" w:cs="Arial"/>
          <w:b/>
          <w:i/>
          <w:iCs/>
          <w:color w:val="000000"/>
        </w:rPr>
        <w:t xml:space="preserve">Zamawiający    </w:t>
      </w:r>
      <w:r w:rsidRPr="00BA2862">
        <w:rPr>
          <w:rFonts w:ascii="Arial" w:hAnsi="Arial" w:cs="Arial"/>
          <w:b/>
          <w:i/>
          <w:iCs/>
          <w:color w:val="000000"/>
        </w:rPr>
        <w:tab/>
      </w:r>
      <w:r w:rsidRPr="00BA2862">
        <w:rPr>
          <w:rFonts w:ascii="Arial" w:hAnsi="Arial" w:cs="Arial"/>
          <w:b/>
          <w:i/>
          <w:iCs/>
          <w:color w:val="000000"/>
        </w:rPr>
        <w:tab/>
      </w:r>
      <w:r w:rsidRPr="00BA2862">
        <w:rPr>
          <w:rFonts w:ascii="Arial" w:hAnsi="Arial" w:cs="Arial"/>
          <w:b/>
          <w:i/>
          <w:iCs/>
          <w:color w:val="000000"/>
        </w:rPr>
        <w:tab/>
      </w:r>
      <w:r w:rsidRPr="00BA2862">
        <w:rPr>
          <w:rFonts w:ascii="Arial" w:hAnsi="Arial" w:cs="Arial"/>
          <w:b/>
          <w:i/>
          <w:iCs/>
          <w:color w:val="000000"/>
        </w:rPr>
        <w:tab/>
      </w:r>
      <w:r w:rsidRPr="00BA2862">
        <w:rPr>
          <w:rFonts w:ascii="Arial" w:hAnsi="Arial" w:cs="Arial"/>
          <w:b/>
          <w:i/>
          <w:iCs/>
          <w:color w:val="000000"/>
        </w:rPr>
        <w:tab/>
      </w:r>
      <w:r w:rsidRPr="00BA2862">
        <w:rPr>
          <w:rFonts w:ascii="Arial" w:hAnsi="Arial" w:cs="Arial"/>
          <w:b/>
          <w:i/>
          <w:iCs/>
          <w:color w:val="000000"/>
        </w:rPr>
        <w:tab/>
        <w:t xml:space="preserve">         Wykonawca</w:t>
      </w:r>
    </w:p>
    <w:p w14:paraId="202F50EA" w14:textId="77777777" w:rsidR="00E70677" w:rsidRDefault="00E70677" w:rsidP="00E70677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23FD4A2" w14:textId="77777777" w:rsidR="00E70677" w:rsidRDefault="00E70677" w:rsidP="00E70677">
      <w:pPr>
        <w:spacing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..................................                                            </w:t>
      </w:r>
      <w:r>
        <w:rPr>
          <w:rFonts w:ascii="Arial" w:hAnsi="Arial" w:cs="Arial"/>
          <w:color w:val="000000"/>
        </w:rPr>
        <w:tab/>
        <w:t xml:space="preserve">                          ………….....................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606F1B4" w14:textId="01245A96" w:rsidR="00B0726E" w:rsidRPr="00172EC2" w:rsidRDefault="00B0726E" w:rsidP="00E70677">
      <w:pPr>
        <w:spacing w:after="0" w:line="276" w:lineRule="auto"/>
        <w:ind w:right="282"/>
        <w:jc w:val="center"/>
        <w:rPr>
          <w:rFonts w:ascii="Arial" w:hAnsi="Arial" w:cs="Arial"/>
        </w:rPr>
      </w:pPr>
    </w:p>
    <w:sectPr w:rsidR="00B0726E" w:rsidRPr="00172EC2" w:rsidSect="00E70677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8C1" w14:textId="77777777" w:rsidR="00CA690C" w:rsidRDefault="00CA690C" w:rsidP="00090542">
      <w:pPr>
        <w:spacing w:after="0" w:line="240" w:lineRule="auto"/>
      </w:pPr>
      <w:r>
        <w:separator/>
      </w:r>
    </w:p>
  </w:endnote>
  <w:endnote w:type="continuationSeparator" w:id="0">
    <w:p w14:paraId="6F4C699C" w14:textId="77777777" w:rsidR="00CA690C" w:rsidRDefault="00CA690C" w:rsidP="000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54598"/>
      <w:docPartObj>
        <w:docPartGallery w:val="Page Numbers (Bottom of Page)"/>
        <w:docPartUnique/>
      </w:docPartObj>
    </w:sdtPr>
    <w:sdtContent>
      <w:sdt>
        <w:sdtPr>
          <w:id w:val="-1008368001"/>
          <w:docPartObj>
            <w:docPartGallery w:val="Page Numbers (Top of Page)"/>
            <w:docPartUnique/>
          </w:docPartObj>
        </w:sdtPr>
        <w:sdtContent>
          <w:p w14:paraId="6670F002" w14:textId="75C2C144" w:rsidR="00A15C6D" w:rsidRPr="00B0726E" w:rsidRDefault="00B258E5" w:rsidP="00172EC2">
            <w:pPr>
              <w:pStyle w:val="Stopka"/>
              <w:jc w:val="center"/>
            </w:pPr>
            <w:r w:rsidRPr="00B0726E">
              <w:t xml:space="preserve">Strona </w:t>
            </w:r>
            <w:r w:rsidRPr="00B0726E">
              <w:rPr>
                <w:b/>
                <w:bCs/>
              </w:rPr>
              <w:fldChar w:fldCharType="begin"/>
            </w:r>
            <w:r w:rsidRPr="00B0726E">
              <w:rPr>
                <w:b/>
                <w:bCs/>
              </w:rPr>
              <w:instrText>PAGE</w:instrText>
            </w:r>
            <w:r w:rsidRPr="00B0726E">
              <w:rPr>
                <w:b/>
                <w:bCs/>
              </w:rPr>
              <w:fldChar w:fldCharType="separate"/>
            </w:r>
            <w:r w:rsidRPr="00B0726E">
              <w:rPr>
                <w:b/>
                <w:bCs/>
              </w:rPr>
              <w:t>2</w:t>
            </w:r>
            <w:r w:rsidRPr="00B0726E">
              <w:rPr>
                <w:b/>
                <w:bCs/>
              </w:rPr>
              <w:fldChar w:fldCharType="end"/>
            </w:r>
            <w:r w:rsidRPr="00B0726E">
              <w:t xml:space="preserve"> z </w:t>
            </w:r>
            <w:r w:rsidR="005B21A5">
              <w:rPr>
                <w:b/>
                <w:bCs/>
              </w:rPr>
              <w:t>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5589"/>
      <w:docPartObj>
        <w:docPartGallery w:val="Page Numbers (Bottom of Page)"/>
        <w:docPartUnique/>
      </w:docPartObj>
    </w:sdtPr>
    <w:sdtContent>
      <w:sdt>
        <w:sdtPr>
          <w:id w:val="-189522481"/>
          <w:docPartObj>
            <w:docPartGallery w:val="Page Numbers (Top of Page)"/>
            <w:docPartUnique/>
          </w:docPartObj>
        </w:sdtPr>
        <w:sdtContent>
          <w:p w14:paraId="4F443E8A" w14:textId="49D7B932" w:rsidR="00A15C6D" w:rsidRPr="00D91E1D" w:rsidRDefault="002976B6" w:rsidP="002976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21A5"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ABBF" w14:textId="77777777" w:rsidR="00CA690C" w:rsidRDefault="00CA690C" w:rsidP="00090542">
      <w:pPr>
        <w:spacing w:after="0" w:line="240" w:lineRule="auto"/>
      </w:pPr>
      <w:r>
        <w:separator/>
      </w:r>
    </w:p>
  </w:footnote>
  <w:footnote w:type="continuationSeparator" w:id="0">
    <w:p w14:paraId="630D0C96" w14:textId="77777777" w:rsidR="00CA690C" w:rsidRDefault="00CA690C" w:rsidP="0009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D66A" w14:textId="77777777" w:rsidR="00E70677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</w:p>
  <w:p w14:paraId="5ED24986" w14:textId="3B9D7854" w:rsidR="00E70677" w:rsidRPr="0006294F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Załącznik nr </w:t>
    </w:r>
    <w:r>
      <w:rPr>
        <w:rFonts w:ascii="Arial" w:hAnsi="Arial" w:cs="Arial"/>
        <w:b/>
        <w:bCs/>
        <w:i/>
        <w:iCs/>
        <w:sz w:val="16"/>
        <w:szCs w:val="16"/>
      </w:rPr>
      <w:t>2</w:t>
    </w: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 do SWZ</w:t>
    </w:r>
    <w:r>
      <w:rPr>
        <w:rFonts w:ascii="Arial" w:hAnsi="Arial" w:cs="Arial"/>
        <w:b/>
        <w:bCs/>
        <w:i/>
        <w:iCs/>
        <w:sz w:val="16"/>
        <w:szCs w:val="16"/>
      </w:rPr>
      <w:t>:</w:t>
    </w:r>
    <w:r w:rsidRPr="0006294F">
      <w:rPr>
        <w:rFonts w:ascii="Arial" w:hAnsi="Arial" w:cs="Arial"/>
        <w:b/>
        <w:bCs/>
        <w:i/>
        <w:iCs/>
        <w:sz w:val="16"/>
        <w:szCs w:val="16"/>
      </w:rPr>
      <w:t xml:space="preserve"> „</w:t>
    </w:r>
    <w:r w:rsidR="0043606F">
      <w:rPr>
        <w:rFonts w:ascii="Arial" w:hAnsi="Arial" w:cs="Arial"/>
        <w:b/>
        <w:bCs/>
        <w:i/>
        <w:sz w:val="16"/>
        <w:szCs w:val="16"/>
      </w:rPr>
      <w:t>Regulacja stanu prawnego – sporządzenie podziałów nieruchomości”</w:t>
    </w:r>
  </w:p>
  <w:p w14:paraId="6AF1F1B3" w14:textId="77777777" w:rsidR="00E70677" w:rsidRDefault="00E70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D0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singleLevel"/>
    <w:tmpl w:val="48CE5AF2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hAnsi="Cambria" w:cs="Cambria" w:hint="default"/>
        <w:b/>
        <w:strike w:val="0"/>
        <w:color w:val="000000"/>
        <w:sz w:val="24"/>
        <w:szCs w:val="24"/>
      </w:rPr>
    </w:lvl>
  </w:abstractNum>
  <w:abstractNum w:abstractNumId="2" w15:restartNumberingAfterBreak="0">
    <w:nsid w:val="07324C16"/>
    <w:multiLevelType w:val="hybridMultilevel"/>
    <w:tmpl w:val="C76A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EB8"/>
    <w:multiLevelType w:val="hybridMultilevel"/>
    <w:tmpl w:val="A8B6F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F53"/>
    <w:multiLevelType w:val="multilevel"/>
    <w:tmpl w:val="200CF638"/>
    <w:lvl w:ilvl="0">
      <w:start w:val="1"/>
      <w:numFmt w:val="decimal"/>
      <w:lvlText w:val="%1."/>
      <w:lvlJc w:val="left"/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E5D56B0"/>
    <w:multiLevelType w:val="hybridMultilevel"/>
    <w:tmpl w:val="D64253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735C56"/>
    <w:multiLevelType w:val="hybridMultilevel"/>
    <w:tmpl w:val="2ECCAD28"/>
    <w:lvl w:ilvl="0" w:tplc="86F04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98834BC"/>
    <w:multiLevelType w:val="multilevel"/>
    <w:tmpl w:val="8FC6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C866578"/>
    <w:multiLevelType w:val="hybridMultilevel"/>
    <w:tmpl w:val="43300264"/>
    <w:name w:val="WW8Num13"/>
    <w:lvl w:ilvl="0" w:tplc="202EEEE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77B53"/>
    <w:multiLevelType w:val="multilevel"/>
    <w:tmpl w:val="2EA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6253546D"/>
    <w:multiLevelType w:val="hybridMultilevel"/>
    <w:tmpl w:val="BE42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4087">
    <w:abstractNumId w:val="0"/>
  </w:num>
  <w:num w:numId="2" w16cid:durableId="325282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624020">
    <w:abstractNumId w:val="4"/>
  </w:num>
  <w:num w:numId="4" w16cid:durableId="1796368880">
    <w:abstractNumId w:val="9"/>
  </w:num>
  <w:num w:numId="5" w16cid:durableId="1507674558">
    <w:abstractNumId w:val="7"/>
  </w:num>
  <w:num w:numId="6" w16cid:durableId="269091016">
    <w:abstractNumId w:val="3"/>
  </w:num>
  <w:num w:numId="7" w16cid:durableId="1496922672">
    <w:abstractNumId w:val="2"/>
  </w:num>
  <w:num w:numId="8" w16cid:durableId="344015760">
    <w:abstractNumId w:val="5"/>
  </w:num>
  <w:num w:numId="9" w16cid:durableId="89223025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8"/>
    <w:rsid w:val="00021C08"/>
    <w:rsid w:val="00023C8F"/>
    <w:rsid w:val="000319F8"/>
    <w:rsid w:val="00035D5A"/>
    <w:rsid w:val="000371D9"/>
    <w:rsid w:val="000401DF"/>
    <w:rsid w:val="00041658"/>
    <w:rsid w:val="00043240"/>
    <w:rsid w:val="00043B25"/>
    <w:rsid w:val="00053809"/>
    <w:rsid w:val="000556E8"/>
    <w:rsid w:val="00057821"/>
    <w:rsid w:val="00061E16"/>
    <w:rsid w:val="0006724E"/>
    <w:rsid w:val="00072294"/>
    <w:rsid w:val="000761DB"/>
    <w:rsid w:val="00077627"/>
    <w:rsid w:val="0008035C"/>
    <w:rsid w:val="00080416"/>
    <w:rsid w:val="000805BD"/>
    <w:rsid w:val="00080ECF"/>
    <w:rsid w:val="00082003"/>
    <w:rsid w:val="000821EF"/>
    <w:rsid w:val="00087009"/>
    <w:rsid w:val="00090542"/>
    <w:rsid w:val="00092FE8"/>
    <w:rsid w:val="00094245"/>
    <w:rsid w:val="00095F7B"/>
    <w:rsid w:val="00097E10"/>
    <w:rsid w:val="000A2045"/>
    <w:rsid w:val="000A7FEC"/>
    <w:rsid w:val="000B0816"/>
    <w:rsid w:val="000B3A1D"/>
    <w:rsid w:val="000C0C85"/>
    <w:rsid w:val="000C2B54"/>
    <w:rsid w:val="000C59D0"/>
    <w:rsid w:val="000C6D3B"/>
    <w:rsid w:val="000D2672"/>
    <w:rsid w:val="000D4E44"/>
    <w:rsid w:val="000D766C"/>
    <w:rsid w:val="000F4B8C"/>
    <w:rsid w:val="001037B9"/>
    <w:rsid w:val="00105683"/>
    <w:rsid w:val="00130E74"/>
    <w:rsid w:val="0013204B"/>
    <w:rsid w:val="00132546"/>
    <w:rsid w:val="00134712"/>
    <w:rsid w:val="00134BD9"/>
    <w:rsid w:val="00134EC8"/>
    <w:rsid w:val="00136693"/>
    <w:rsid w:val="0014188F"/>
    <w:rsid w:val="00144A73"/>
    <w:rsid w:val="001552C2"/>
    <w:rsid w:val="00164D44"/>
    <w:rsid w:val="00172EC2"/>
    <w:rsid w:val="00174985"/>
    <w:rsid w:val="00176561"/>
    <w:rsid w:val="0018393E"/>
    <w:rsid w:val="00185DCE"/>
    <w:rsid w:val="001863F3"/>
    <w:rsid w:val="00186FDC"/>
    <w:rsid w:val="00191515"/>
    <w:rsid w:val="001943DC"/>
    <w:rsid w:val="001950E3"/>
    <w:rsid w:val="00197653"/>
    <w:rsid w:val="001A5073"/>
    <w:rsid w:val="001A6C5E"/>
    <w:rsid w:val="001B0ADE"/>
    <w:rsid w:val="001C3C78"/>
    <w:rsid w:val="001D08FA"/>
    <w:rsid w:val="001D1078"/>
    <w:rsid w:val="001E284F"/>
    <w:rsid w:val="001E5506"/>
    <w:rsid w:val="001E7029"/>
    <w:rsid w:val="001F2339"/>
    <w:rsid w:val="001F5D01"/>
    <w:rsid w:val="002011FE"/>
    <w:rsid w:val="00205E56"/>
    <w:rsid w:val="00206135"/>
    <w:rsid w:val="002129A3"/>
    <w:rsid w:val="00212C1D"/>
    <w:rsid w:val="002135EA"/>
    <w:rsid w:val="00214FF3"/>
    <w:rsid w:val="002232C3"/>
    <w:rsid w:val="002318B4"/>
    <w:rsid w:val="00233917"/>
    <w:rsid w:val="00237066"/>
    <w:rsid w:val="00260D64"/>
    <w:rsid w:val="00264E14"/>
    <w:rsid w:val="002668E8"/>
    <w:rsid w:val="00276E55"/>
    <w:rsid w:val="00277034"/>
    <w:rsid w:val="00277F22"/>
    <w:rsid w:val="00283D69"/>
    <w:rsid w:val="00283EB3"/>
    <w:rsid w:val="002840BF"/>
    <w:rsid w:val="00284268"/>
    <w:rsid w:val="00286438"/>
    <w:rsid w:val="0029116B"/>
    <w:rsid w:val="00291238"/>
    <w:rsid w:val="002976B6"/>
    <w:rsid w:val="002A3A4E"/>
    <w:rsid w:val="002B7775"/>
    <w:rsid w:val="002C639B"/>
    <w:rsid w:val="002C6C3E"/>
    <w:rsid w:val="002E07AD"/>
    <w:rsid w:val="002F0CF8"/>
    <w:rsid w:val="002F1959"/>
    <w:rsid w:val="002F44AC"/>
    <w:rsid w:val="002F530C"/>
    <w:rsid w:val="002F5B6A"/>
    <w:rsid w:val="003008C1"/>
    <w:rsid w:val="00307953"/>
    <w:rsid w:val="00307AB0"/>
    <w:rsid w:val="0031255F"/>
    <w:rsid w:val="00316739"/>
    <w:rsid w:val="0032419B"/>
    <w:rsid w:val="0033456D"/>
    <w:rsid w:val="00337643"/>
    <w:rsid w:val="00346E5B"/>
    <w:rsid w:val="00352C41"/>
    <w:rsid w:val="00366923"/>
    <w:rsid w:val="003714AC"/>
    <w:rsid w:val="00383530"/>
    <w:rsid w:val="00386B9F"/>
    <w:rsid w:val="00390991"/>
    <w:rsid w:val="00395AA0"/>
    <w:rsid w:val="003969CA"/>
    <w:rsid w:val="003A17B6"/>
    <w:rsid w:val="003A2AA8"/>
    <w:rsid w:val="003A46E6"/>
    <w:rsid w:val="003A7C60"/>
    <w:rsid w:val="003B489B"/>
    <w:rsid w:val="003B6686"/>
    <w:rsid w:val="003B67B5"/>
    <w:rsid w:val="003C0051"/>
    <w:rsid w:val="003C084B"/>
    <w:rsid w:val="003C4211"/>
    <w:rsid w:val="003C630F"/>
    <w:rsid w:val="003D675F"/>
    <w:rsid w:val="003D74AF"/>
    <w:rsid w:val="003D761E"/>
    <w:rsid w:val="003E02F8"/>
    <w:rsid w:val="003E649C"/>
    <w:rsid w:val="003E72D9"/>
    <w:rsid w:val="003F41D2"/>
    <w:rsid w:val="003F73F5"/>
    <w:rsid w:val="004015C3"/>
    <w:rsid w:val="004020C2"/>
    <w:rsid w:val="004036F5"/>
    <w:rsid w:val="004049C5"/>
    <w:rsid w:val="00405E71"/>
    <w:rsid w:val="0041313F"/>
    <w:rsid w:val="00413A93"/>
    <w:rsid w:val="00421084"/>
    <w:rsid w:val="0042152C"/>
    <w:rsid w:val="004239CA"/>
    <w:rsid w:val="0043606F"/>
    <w:rsid w:val="00436B71"/>
    <w:rsid w:val="00443A7E"/>
    <w:rsid w:val="00444603"/>
    <w:rsid w:val="0044722E"/>
    <w:rsid w:val="00460927"/>
    <w:rsid w:val="00461EBE"/>
    <w:rsid w:val="004645DE"/>
    <w:rsid w:val="00473798"/>
    <w:rsid w:val="00491029"/>
    <w:rsid w:val="00495085"/>
    <w:rsid w:val="00496B55"/>
    <w:rsid w:val="004A2F68"/>
    <w:rsid w:val="004A4529"/>
    <w:rsid w:val="004B2C7A"/>
    <w:rsid w:val="004C19DE"/>
    <w:rsid w:val="004C5889"/>
    <w:rsid w:val="004E7AB5"/>
    <w:rsid w:val="004F5E74"/>
    <w:rsid w:val="004F75F5"/>
    <w:rsid w:val="00502239"/>
    <w:rsid w:val="00503250"/>
    <w:rsid w:val="00514E7C"/>
    <w:rsid w:val="0052022E"/>
    <w:rsid w:val="00520DB6"/>
    <w:rsid w:val="005215C3"/>
    <w:rsid w:val="0052478A"/>
    <w:rsid w:val="00524AFD"/>
    <w:rsid w:val="005361A7"/>
    <w:rsid w:val="00541DA0"/>
    <w:rsid w:val="00547CCE"/>
    <w:rsid w:val="00553D5C"/>
    <w:rsid w:val="0056418E"/>
    <w:rsid w:val="00567FDE"/>
    <w:rsid w:val="005759F5"/>
    <w:rsid w:val="00577D38"/>
    <w:rsid w:val="0059140E"/>
    <w:rsid w:val="00591B95"/>
    <w:rsid w:val="00592748"/>
    <w:rsid w:val="00597D31"/>
    <w:rsid w:val="005A7BAC"/>
    <w:rsid w:val="005B21A5"/>
    <w:rsid w:val="005B330F"/>
    <w:rsid w:val="005B6386"/>
    <w:rsid w:val="005C306A"/>
    <w:rsid w:val="005C3257"/>
    <w:rsid w:val="005D6107"/>
    <w:rsid w:val="005E22E2"/>
    <w:rsid w:val="005E42CF"/>
    <w:rsid w:val="005E7A7A"/>
    <w:rsid w:val="005F202A"/>
    <w:rsid w:val="005F293A"/>
    <w:rsid w:val="006004E4"/>
    <w:rsid w:val="006029F6"/>
    <w:rsid w:val="00604AFB"/>
    <w:rsid w:val="006064B2"/>
    <w:rsid w:val="00621DD1"/>
    <w:rsid w:val="0062653C"/>
    <w:rsid w:val="00634C18"/>
    <w:rsid w:val="00637284"/>
    <w:rsid w:val="006415FB"/>
    <w:rsid w:val="00645893"/>
    <w:rsid w:val="006478D4"/>
    <w:rsid w:val="00652B03"/>
    <w:rsid w:val="00656899"/>
    <w:rsid w:val="00666036"/>
    <w:rsid w:val="00672CFD"/>
    <w:rsid w:val="00673E23"/>
    <w:rsid w:val="006825E4"/>
    <w:rsid w:val="006954BE"/>
    <w:rsid w:val="006A4A25"/>
    <w:rsid w:val="006A69E9"/>
    <w:rsid w:val="006B12EC"/>
    <w:rsid w:val="006B205B"/>
    <w:rsid w:val="006C5BF8"/>
    <w:rsid w:val="006E2BE5"/>
    <w:rsid w:val="006E4E63"/>
    <w:rsid w:val="006E6DAD"/>
    <w:rsid w:val="006F667E"/>
    <w:rsid w:val="006F6CAA"/>
    <w:rsid w:val="00702DB3"/>
    <w:rsid w:val="007050E1"/>
    <w:rsid w:val="007072A6"/>
    <w:rsid w:val="00720E7D"/>
    <w:rsid w:val="00727D20"/>
    <w:rsid w:val="00734146"/>
    <w:rsid w:val="00744882"/>
    <w:rsid w:val="00744DAC"/>
    <w:rsid w:val="007523B1"/>
    <w:rsid w:val="00753594"/>
    <w:rsid w:val="00767AE6"/>
    <w:rsid w:val="00781720"/>
    <w:rsid w:val="007821F5"/>
    <w:rsid w:val="00785F6A"/>
    <w:rsid w:val="00786317"/>
    <w:rsid w:val="0078652A"/>
    <w:rsid w:val="00790640"/>
    <w:rsid w:val="007915BB"/>
    <w:rsid w:val="00793715"/>
    <w:rsid w:val="007B703C"/>
    <w:rsid w:val="007B71E2"/>
    <w:rsid w:val="007C267D"/>
    <w:rsid w:val="007C4738"/>
    <w:rsid w:val="007D05D9"/>
    <w:rsid w:val="007E1D16"/>
    <w:rsid w:val="007E3798"/>
    <w:rsid w:val="007E3B07"/>
    <w:rsid w:val="007E463E"/>
    <w:rsid w:val="007E68B3"/>
    <w:rsid w:val="008072D6"/>
    <w:rsid w:val="008104B6"/>
    <w:rsid w:val="008177A2"/>
    <w:rsid w:val="0082018D"/>
    <w:rsid w:val="00825297"/>
    <w:rsid w:val="00831992"/>
    <w:rsid w:val="00834F9E"/>
    <w:rsid w:val="00843FE3"/>
    <w:rsid w:val="00852FA4"/>
    <w:rsid w:val="00856CFD"/>
    <w:rsid w:val="008612AF"/>
    <w:rsid w:val="00861C4D"/>
    <w:rsid w:val="00875612"/>
    <w:rsid w:val="00876149"/>
    <w:rsid w:val="0087630C"/>
    <w:rsid w:val="0088081C"/>
    <w:rsid w:val="00881651"/>
    <w:rsid w:val="00882D44"/>
    <w:rsid w:val="00893F1A"/>
    <w:rsid w:val="008A0400"/>
    <w:rsid w:val="008A07AF"/>
    <w:rsid w:val="008A2F30"/>
    <w:rsid w:val="008B044B"/>
    <w:rsid w:val="008C0A89"/>
    <w:rsid w:val="008D220F"/>
    <w:rsid w:val="008D748E"/>
    <w:rsid w:val="008E0F1F"/>
    <w:rsid w:val="008E278E"/>
    <w:rsid w:val="008F568C"/>
    <w:rsid w:val="009006BA"/>
    <w:rsid w:val="0092008C"/>
    <w:rsid w:val="00924774"/>
    <w:rsid w:val="009326B5"/>
    <w:rsid w:val="0093381E"/>
    <w:rsid w:val="0095075A"/>
    <w:rsid w:val="00952E35"/>
    <w:rsid w:val="009531E2"/>
    <w:rsid w:val="00954804"/>
    <w:rsid w:val="009577C0"/>
    <w:rsid w:val="009660F5"/>
    <w:rsid w:val="00967C2B"/>
    <w:rsid w:val="00970398"/>
    <w:rsid w:val="00973A97"/>
    <w:rsid w:val="00973C1E"/>
    <w:rsid w:val="00975C45"/>
    <w:rsid w:val="009810B9"/>
    <w:rsid w:val="00995562"/>
    <w:rsid w:val="009A5101"/>
    <w:rsid w:val="009A554A"/>
    <w:rsid w:val="009B27EF"/>
    <w:rsid w:val="009B5556"/>
    <w:rsid w:val="009C215E"/>
    <w:rsid w:val="009D17D4"/>
    <w:rsid w:val="009E2F56"/>
    <w:rsid w:val="009E531E"/>
    <w:rsid w:val="009F0550"/>
    <w:rsid w:val="009F1E4A"/>
    <w:rsid w:val="009F3CFB"/>
    <w:rsid w:val="009F58C1"/>
    <w:rsid w:val="009F6E12"/>
    <w:rsid w:val="009F6FB5"/>
    <w:rsid w:val="00A1161E"/>
    <w:rsid w:val="00A12310"/>
    <w:rsid w:val="00A159AF"/>
    <w:rsid w:val="00A15A5A"/>
    <w:rsid w:val="00A15C6D"/>
    <w:rsid w:val="00A27880"/>
    <w:rsid w:val="00A31714"/>
    <w:rsid w:val="00A3225C"/>
    <w:rsid w:val="00A35189"/>
    <w:rsid w:val="00A404A7"/>
    <w:rsid w:val="00A50AD3"/>
    <w:rsid w:val="00A51498"/>
    <w:rsid w:val="00A741CA"/>
    <w:rsid w:val="00A761F1"/>
    <w:rsid w:val="00A774EB"/>
    <w:rsid w:val="00A80B08"/>
    <w:rsid w:val="00A813A5"/>
    <w:rsid w:val="00A84206"/>
    <w:rsid w:val="00AB004E"/>
    <w:rsid w:val="00AB5F07"/>
    <w:rsid w:val="00AD0BE0"/>
    <w:rsid w:val="00AD6FED"/>
    <w:rsid w:val="00AE66F5"/>
    <w:rsid w:val="00AE7201"/>
    <w:rsid w:val="00AF15D1"/>
    <w:rsid w:val="00AF38D8"/>
    <w:rsid w:val="00AF45C5"/>
    <w:rsid w:val="00AF5C17"/>
    <w:rsid w:val="00B029E6"/>
    <w:rsid w:val="00B0726E"/>
    <w:rsid w:val="00B258E5"/>
    <w:rsid w:val="00B34293"/>
    <w:rsid w:val="00B40C14"/>
    <w:rsid w:val="00B42F32"/>
    <w:rsid w:val="00B45EC3"/>
    <w:rsid w:val="00B54D8F"/>
    <w:rsid w:val="00B55B46"/>
    <w:rsid w:val="00B67D6F"/>
    <w:rsid w:val="00B73012"/>
    <w:rsid w:val="00B7597F"/>
    <w:rsid w:val="00B764D9"/>
    <w:rsid w:val="00B83A8C"/>
    <w:rsid w:val="00B83F0B"/>
    <w:rsid w:val="00BA5E9E"/>
    <w:rsid w:val="00BB045F"/>
    <w:rsid w:val="00BB0F12"/>
    <w:rsid w:val="00BC3E43"/>
    <w:rsid w:val="00BC4AE5"/>
    <w:rsid w:val="00BC5478"/>
    <w:rsid w:val="00BD2A93"/>
    <w:rsid w:val="00BD4CEE"/>
    <w:rsid w:val="00BE0105"/>
    <w:rsid w:val="00BE1940"/>
    <w:rsid w:val="00BE232F"/>
    <w:rsid w:val="00BF09E3"/>
    <w:rsid w:val="00BF3DA1"/>
    <w:rsid w:val="00BF4630"/>
    <w:rsid w:val="00BF60BF"/>
    <w:rsid w:val="00BF70A6"/>
    <w:rsid w:val="00C00420"/>
    <w:rsid w:val="00C01187"/>
    <w:rsid w:val="00C07310"/>
    <w:rsid w:val="00C10E39"/>
    <w:rsid w:val="00C121B9"/>
    <w:rsid w:val="00C13F54"/>
    <w:rsid w:val="00C21527"/>
    <w:rsid w:val="00C332D8"/>
    <w:rsid w:val="00C36417"/>
    <w:rsid w:val="00C37313"/>
    <w:rsid w:val="00C42D05"/>
    <w:rsid w:val="00C43804"/>
    <w:rsid w:val="00C43D0B"/>
    <w:rsid w:val="00C44212"/>
    <w:rsid w:val="00C45657"/>
    <w:rsid w:val="00C523D9"/>
    <w:rsid w:val="00C56900"/>
    <w:rsid w:val="00C65191"/>
    <w:rsid w:val="00C7021D"/>
    <w:rsid w:val="00C7423A"/>
    <w:rsid w:val="00C77A48"/>
    <w:rsid w:val="00C94F3B"/>
    <w:rsid w:val="00C96096"/>
    <w:rsid w:val="00C97E02"/>
    <w:rsid w:val="00CA4472"/>
    <w:rsid w:val="00CA6248"/>
    <w:rsid w:val="00CA676A"/>
    <w:rsid w:val="00CA690C"/>
    <w:rsid w:val="00CB072C"/>
    <w:rsid w:val="00CB103D"/>
    <w:rsid w:val="00CB6D53"/>
    <w:rsid w:val="00CB7979"/>
    <w:rsid w:val="00CC053C"/>
    <w:rsid w:val="00CC1582"/>
    <w:rsid w:val="00CD0116"/>
    <w:rsid w:val="00CD1B1A"/>
    <w:rsid w:val="00CD1F05"/>
    <w:rsid w:val="00CD2ED0"/>
    <w:rsid w:val="00CD3B3F"/>
    <w:rsid w:val="00CD3D0E"/>
    <w:rsid w:val="00CD6814"/>
    <w:rsid w:val="00CF3BE2"/>
    <w:rsid w:val="00D03EC8"/>
    <w:rsid w:val="00D0544A"/>
    <w:rsid w:val="00D10EAE"/>
    <w:rsid w:val="00D16855"/>
    <w:rsid w:val="00D16C9D"/>
    <w:rsid w:val="00D36934"/>
    <w:rsid w:val="00D40435"/>
    <w:rsid w:val="00D467FB"/>
    <w:rsid w:val="00D53999"/>
    <w:rsid w:val="00D56DF0"/>
    <w:rsid w:val="00D63159"/>
    <w:rsid w:val="00D65092"/>
    <w:rsid w:val="00D652CE"/>
    <w:rsid w:val="00D654DB"/>
    <w:rsid w:val="00D65D4C"/>
    <w:rsid w:val="00D664E9"/>
    <w:rsid w:val="00D66CD7"/>
    <w:rsid w:val="00D713F9"/>
    <w:rsid w:val="00D7210D"/>
    <w:rsid w:val="00D733F5"/>
    <w:rsid w:val="00D7427D"/>
    <w:rsid w:val="00D77A97"/>
    <w:rsid w:val="00D802E5"/>
    <w:rsid w:val="00D8130C"/>
    <w:rsid w:val="00D84635"/>
    <w:rsid w:val="00D8724C"/>
    <w:rsid w:val="00D91B0A"/>
    <w:rsid w:val="00D91E1D"/>
    <w:rsid w:val="00D97539"/>
    <w:rsid w:val="00DB0C7C"/>
    <w:rsid w:val="00DB2E4A"/>
    <w:rsid w:val="00DB34C8"/>
    <w:rsid w:val="00DC2DC3"/>
    <w:rsid w:val="00DC3BEC"/>
    <w:rsid w:val="00DC55B4"/>
    <w:rsid w:val="00DC709F"/>
    <w:rsid w:val="00DC7FB9"/>
    <w:rsid w:val="00DE0679"/>
    <w:rsid w:val="00DE7C00"/>
    <w:rsid w:val="00DF0A22"/>
    <w:rsid w:val="00DF0FAA"/>
    <w:rsid w:val="00DF18BA"/>
    <w:rsid w:val="00DF28A0"/>
    <w:rsid w:val="00DF5614"/>
    <w:rsid w:val="00E12C98"/>
    <w:rsid w:val="00E14E2E"/>
    <w:rsid w:val="00E16FE1"/>
    <w:rsid w:val="00E2084E"/>
    <w:rsid w:val="00E210B9"/>
    <w:rsid w:val="00E26F67"/>
    <w:rsid w:val="00E372BE"/>
    <w:rsid w:val="00E464C6"/>
    <w:rsid w:val="00E52E21"/>
    <w:rsid w:val="00E531B2"/>
    <w:rsid w:val="00E579E6"/>
    <w:rsid w:val="00E63FC3"/>
    <w:rsid w:val="00E70677"/>
    <w:rsid w:val="00E7498F"/>
    <w:rsid w:val="00E763D7"/>
    <w:rsid w:val="00E804C3"/>
    <w:rsid w:val="00E81018"/>
    <w:rsid w:val="00EA3DED"/>
    <w:rsid w:val="00EB4A1A"/>
    <w:rsid w:val="00EB60ED"/>
    <w:rsid w:val="00EC378A"/>
    <w:rsid w:val="00EC75B6"/>
    <w:rsid w:val="00ED1AFF"/>
    <w:rsid w:val="00ED6CA4"/>
    <w:rsid w:val="00EE26C4"/>
    <w:rsid w:val="00EE3BE2"/>
    <w:rsid w:val="00EE4A98"/>
    <w:rsid w:val="00EE69D5"/>
    <w:rsid w:val="00EF10CE"/>
    <w:rsid w:val="00EF7956"/>
    <w:rsid w:val="00EF79BF"/>
    <w:rsid w:val="00F046FF"/>
    <w:rsid w:val="00F1166B"/>
    <w:rsid w:val="00F13009"/>
    <w:rsid w:val="00F15D84"/>
    <w:rsid w:val="00F20FEE"/>
    <w:rsid w:val="00F266F9"/>
    <w:rsid w:val="00F311C6"/>
    <w:rsid w:val="00F31B96"/>
    <w:rsid w:val="00F32BAC"/>
    <w:rsid w:val="00F40DCE"/>
    <w:rsid w:val="00F42375"/>
    <w:rsid w:val="00F501DB"/>
    <w:rsid w:val="00F54699"/>
    <w:rsid w:val="00F5546B"/>
    <w:rsid w:val="00F658B5"/>
    <w:rsid w:val="00F663B2"/>
    <w:rsid w:val="00F67077"/>
    <w:rsid w:val="00F70F4E"/>
    <w:rsid w:val="00F80A0D"/>
    <w:rsid w:val="00F87B0B"/>
    <w:rsid w:val="00F87C4E"/>
    <w:rsid w:val="00F87E5D"/>
    <w:rsid w:val="00FA012D"/>
    <w:rsid w:val="00FA3AE1"/>
    <w:rsid w:val="00FA4B93"/>
    <w:rsid w:val="00FA4DBB"/>
    <w:rsid w:val="00FA7B11"/>
    <w:rsid w:val="00FB0667"/>
    <w:rsid w:val="00FB0A83"/>
    <w:rsid w:val="00FB0B8F"/>
    <w:rsid w:val="00FC3588"/>
    <w:rsid w:val="00FC361E"/>
    <w:rsid w:val="00FC4639"/>
    <w:rsid w:val="00FC639D"/>
    <w:rsid w:val="00FC717B"/>
    <w:rsid w:val="00FD6C59"/>
    <w:rsid w:val="00FE171E"/>
    <w:rsid w:val="00FF4A7C"/>
    <w:rsid w:val="00FF6D8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E8908"/>
  <w15:chartTrackingRefBased/>
  <w15:docId w15:val="{0704503F-D443-4592-9A1E-4405057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70677"/>
    <w:pPr>
      <w:keepNext/>
      <w:suppressAutoHyphens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B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42"/>
  </w:style>
  <w:style w:type="paragraph" w:styleId="Stopka">
    <w:name w:val="footer"/>
    <w:basedOn w:val="Normalny"/>
    <w:link w:val="Stopka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42"/>
  </w:style>
  <w:style w:type="character" w:styleId="Odwoaniedokomentarza">
    <w:name w:val="annotation reference"/>
    <w:basedOn w:val="Domylnaczcionkaakapitu"/>
    <w:semiHidden/>
    <w:unhideWhenUsed/>
    <w:rsid w:val="00D404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0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0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435"/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88081C"/>
    <w:pPr>
      <w:shd w:val="clear" w:color="auto" w:fill="FFFFFF"/>
      <w:suppressAutoHyphens/>
      <w:spacing w:after="0" w:line="240" w:lineRule="atLeast"/>
      <w:ind w:hanging="540"/>
    </w:pPr>
    <w:rPr>
      <w:rFonts w:ascii="Arial" w:eastAsia="Times New Roman" w:hAnsi="Arial" w:cs="Arial"/>
      <w:sz w:val="21"/>
      <w:szCs w:val="21"/>
      <w:lang w:eastAsia="ar-SA"/>
    </w:rPr>
  </w:style>
  <w:style w:type="character" w:customStyle="1" w:styleId="TeksttreciPogrubienie15">
    <w:name w:val="Tekst treści + Pogrubienie15"/>
    <w:rsid w:val="00CD1F05"/>
    <w:rPr>
      <w:rFonts w:ascii="Arial" w:hAnsi="Arial" w:cs="Arial"/>
      <w:b/>
      <w:bCs/>
      <w:sz w:val="21"/>
      <w:szCs w:val="21"/>
      <w:shd w:val="clear" w:color="auto" w:fill="FFFFFF"/>
    </w:rPr>
  </w:style>
  <w:style w:type="character" w:styleId="Hipercze">
    <w:name w:val="Hyperlink"/>
    <w:rsid w:val="007E68B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8B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041658"/>
  </w:style>
  <w:style w:type="character" w:customStyle="1" w:styleId="Teksttreci">
    <w:name w:val="Tekst treści_"/>
    <w:link w:val="Teksttreci1"/>
    <w:uiPriority w:val="99"/>
    <w:locked/>
    <w:rsid w:val="001E5506"/>
    <w:rPr>
      <w:rFonts w:ascii="Arial" w:eastAsia="Times New Roman" w:hAnsi="Arial" w:cs="Arial"/>
      <w:sz w:val="21"/>
      <w:szCs w:val="21"/>
      <w:shd w:val="clear" w:color="auto" w:fill="FFFFFF"/>
      <w:lang w:eastAsia="ar-SA"/>
    </w:rPr>
  </w:style>
  <w:style w:type="character" w:customStyle="1" w:styleId="TeksttreciPogrubienie10">
    <w:name w:val="Tekst treści + Pogrubienie10"/>
    <w:uiPriority w:val="99"/>
    <w:rsid w:val="001E5506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1E5506"/>
    <w:rPr>
      <w:rFonts w:ascii="Arial" w:hAnsi="Arial" w:cs="Arial"/>
      <w:spacing w:val="30"/>
      <w:sz w:val="21"/>
      <w:szCs w:val="21"/>
      <w:shd w:val="clear" w:color="auto" w:fill="FFFFFF"/>
    </w:rPr>
  </w:style>
  <w:style w:type="paragraph" w:customStyle="1" w:styleId="gwp6f343d66gwp6f343d66gwpcc9d35ccmsonormal">
    <w:name w:val="gwp6f343d66_gwp6f343d66_gwpcc9d35cc_msonormal"/>
    <w:basedOn w:val="Normalny"/>
    <w:rsid w:val="000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B0816"/>
  </w:style>
  <w:style w:type="paragraph" w:styleId="NormalnyWeb">
    <w:name w:val="Normal (Web)"/>
    <w:basedOn w:val="Normalny"/>
    <w:uiPriority w:val="99"/>
    <w:semiHidden/>
    <w:unhideWhenUsed/>
    <w:rsid w:val="000C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pis">
    <w:name w:val="opis"/>
    <w:basedOn w:val="Domylnaczcionkaakapitu"/>
    <w:rsid w:val="00E70677"/>
  </w:style>
  <w:style w:type="character" w:customStyle="1" w:styleId="Nagwek2Znak">
    <w:name w:val="Nagłówek 2 Znak"/>
    <w:basedOn w:val="Domylnaczcionkaakapitu"/>
    <w:link w:val="Nagwek2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E70677"/>
  </w:style>
  <w:style w:type="character" w:customStyle="1" w:styleId="WW-Absatz-Standardschriftart">
    <w:name w:val="WW-Absatz-Standardschriftart"/>
    <w:rsid w:val="00E70677"/>
  </w:style>
  <w:style w:type="character" w:customStyle="1" w:styleId="WW8Num4z0">
    <w:name w:val="WW8Num4z0"/>
    <w:rsid w:val="00E7067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70677"/>
  </w:style>
  <w:style w:type="character" w:customStyle="1" w:styleId="WW8Num1z0">
    <w:name w:val="WW8Num1z0"/>
    <w:rsid w:val="00E70677"/>
    <w:rPr>
      <w:b w:val="0"/>
      <w:sz w:val="28"/>
      <w:szCs w:val="28"/>
    </w:rPr>
  </w:style>
  <w:style w:type="character" w:customStyle="1" w:styleId="WW8Num3z1">
    <w:name w:val="WW8Num3z1"/>
    <w:rsid w:val="00E70677"/>
    <w:rPr>
      <w:rFonts w:ascii="Symbol" w:hAnsi="Symbol"/>
    </w:rPr>
  </w:style>
  <w:style w:type="character" w:customStyle="1" w:styleId="WW8Num6z0">
    <w:name w:val="WW8Num6z0"/>
    <w:rsid w:val="00E70677"/>
    <w:rPr>
      <w:rFonts w:ascii="Symbol" w:hAnsi="Symbol"/>
    </w:rPr>
  </w:style>
  <w:style w:type="character" w:customStyle="1" w:styleId="WW8Num6z1">
    <w:name w:val="WW8Num6z1"/>
    <w:rsid w:val="00E70677"/>
    <w:rPr>
      <w:rFonts w:ascii="Courier New" w:hAnsi="Courier New" w:cs="Courier New"/>
    </w:rPr>
  </w:style>
  <w:style w:type="character" w:customStyle="1" w:styleId="WW8Num6z2">
    <w:name w:val="WW8Num6z2"/>
    <w:rsid w:val="00E70677"/>
    <w:rPr>
      <w:rFonts w:ascii="Wingdings" w:hAnsi="Wingdings"/>
    </w:rPr>
  </w:style>
  <w:style w:type="character" w:styleId="Numerstrony">
    <w:name w:val="page number"/>
    <w:basedOn w:val="Domylnaczcionkaakapitu1"/>
    <w:rsid w:val="00E70677"/>
  </w:style>
  <w:style w:type="character" w:customStyle="1" w:styleId="Symbolewypunktowania">
    <w:name w:val="Symbole wypunktowania"/>
    <w:rsid w:val="00E7067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70677"/>
  </w:style>
  <w:style w:type="paragraph" w:styleId="Tekstpodstawowy">
    <w:name w:val="Body Text"/>
    <w:basedOn w:val="Normalny"/>
    <w:link w:val="TekstpodstawowyZnak"/>
    <w:rsid w:val="00E706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a">
    <w:name w:val="List"/>
    <w:basedOn w:val="Tekstpodstawowy"/>
    <w:rsid w:val="00E70677"/>
    <w:rPr>
      <w:rFonts w:cs="Tahoma"/>
    </w:rPr>
  </w:style>
  <w:style w:type="paragraph" w:customStyle="1" w:styleId="Podpis1">
    <w:name w:val="Podpis1"/>
    <w:basedOn w:val="Normalny"/>
    <w:rsid w:val="00E706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706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Nagwek1">
    <w:name w:val="Nagłówek1"/>
    <w:basedOn w:val="Normalny"/>
    <w:next w:val="Tekstpodstawowy"/>
    <w:rsid w:val="00E706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E706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706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Zawartoramki">
    <w:name w:val="Zawartość ramki"/>
    <w:basedOn w:val="Tekstpodstawowy"/>
    <w:rsid w:val="00E70677"/>
  </w:style>
  <w:style w:type="paragraph" w:styleId="Tekstprzypisudolnego">
    <w:name w:val="footnote text"/>
    <w:basedOn w:val="Normalny"/>
    <w:link w:val="TekstprzypisudolnegoZnak"/>
    <w:semiHidden/>
    <w:rsid w:val="00E70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6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0677"/>
    <w:rPr>
      <w:vertAlign w:val="superscript"/>
    </w:rPr>
  </w:style>
  <w:style w:type="paragraph" w:styleId="Poprawka">
    <w:name w:val="Revision"/>
    <w:hidden/>
    <w:uiPriority w:val="99"/>
    <w:semiHidden/>
    <w:rsid w:val="00E70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kt">
    <w:name w:val="pkt"/>
    <w:basedOn w:val="Normalny"/>
    <w:uiPriority w:val="99"/>
    <w:rsid w:val="00E706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B1F3-579D-48E5-B616-189B8364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Wojtyła</dc:creator>
  <cp:keywords/>
  <dc:description/>
  <cp:lastModifiedBy>Elżbieta Pyz</cp:lastModifiedBy>
  <cp:revision>4</cp:revision>
  <cp:lastPrinted>2023-03-30T07:23:00Z</cp:lastPrinted>
  <dcterms:created xsi:type="dcterms:W3CDTF">2023-03-28T13:21:00Z</dcterms:created>
  <dcterms:modified xsi:type="dcterms:W3CDTF">2023-03-30T07:25:00Z</dcterms:modified>
</cp:coreProperties>
</file>