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258C1" w14:textId="772C43AB" w:rsidR="003A7D2D" w:rsidRPr="009A32FB" w:rsidRDefault="003A7D2D" w:rsidP="001B7BE9">
      <w:pPr>
        <w:spacing w:after="120" w:line="276" w:lineRule="auto"/>
        <w:jc w:val="center"/>
        <w:rPr>
          <w:b/>
        </w:rPr>
      </w:pPr>
      <w:bookmarkStart w:id="0" w:name="_GoBack"/>
      <w:bookmarkEnd w:id="0"/>
      <w:r w:rsidRPr="009A32FB">
        <w:rPr>
          <w:b/>
        </w:rPr>
        <w:t xml:space="preserve">UMOWA </w:t>
      </w:r>
      <w:r w:rsidR="009A32FB">
        <w:rPr>
          <w:b/>
        </w:rPr>
        <w:t xml:space="preserve"> NR DOZ………….</w:t>
      </w:r>
    </w:p>
    <w:p w14:paraId="2DB3C6DF" w14:textId="77777777" w:rsidR="003A7D2D" w:rsidRPr="009A32FB" w:rsidRDefault="003A7D2D" w:rsidP="001B7BE9">
      <w:pPr>
        <w:spacing w:after="120" w:line="276" w:lineRule="auto"/>
        <w:jc w:val="both"/>
      </w:pPr>
    </w:p>
    <w:p w14:paraId="6E566363" w14:textId="77777777" w:rsidR="009A32FB" w:rsidRPr="00484E37" w:rsidRDefault="009A32FB" w:rsidP="001B7BE9">
      <w:pPr>
        <w:spacing w:after="120" w:line="276" w:lineRule="auto"/>
        <w:jc w:val="center"/>
      </w:pPr>
      <w:r w:rsidRPr="00484E37">
        <w:t>zawarta bez stosowania przepisów ustawy Prawo zamówień publicznych z dnia 11 września 2019 r.</w:t>
      </w:r>
    </w:p>
    <w:p w14:paraId="032FB618" w14:textId="77777777" w:rsidR="009A32FB" w:rsidRPr="00484E37" w:rsidRDefault="009A32FB" w:rsidP="001B7BE9">
      <w:pPr>
        <w:spacing w:after="120" w:line="276" w:lineRule="auto"/>
        <w:jc w:val="center"/>
      </w:pPr>
      <w:r w:rsidRPr="00484E37">
        <w:t>(Dz. U. z 2021 r., poz. 1129 ze zm.)</w:t>
      </w:r>
    </w:p>
    <w:p w14:paraId="58696433" w14:textId="77777777" w:rsidR="009A32FB" w:rsidRDefault="009A32FB" w:rsidP="001B7BE9">
      <w:pPr>
        <w:spacing w:after="120" w:line="276" w:lineRule="auto"/>
        <w:jc w:val="center"/>
      </w:pPr>
      <w:r w:rsidRPr="00484E37">
        <w:t>zawarta w dniu …………………………. w Poznaniu, pomiędzy:</w:t>
      </w:r>
    </w:p>
    <w:p w14:paraId="1C4D9F15" w14:textId="77777777" w:rsidR="009A32FB" w:rsidRDefault="009A32FB" w:rsidP="001B7BE9">
      <w:pPr>
        <w:spacing w:after="120" w:line="276" w:lineRule="auto"/>
        <w:jc w:val="both"/>
        <w:rPr>
          <w:b/>
        </w:rPr>
      </w:pPr>
    </w:p>
    <w:p w14:paraId="4E966E84" w14:textId="77777777" w:rsidR="009A32FB" w:rsidRDefault="003A7D2D" w:rsidP="001B7BE9">
      <w:pPr>
        <w:spacing w:after="120" w:line="276" w:lineRule="auto"/>
        <w:jc w:val="both"/>
      </w:pPr>
      <w:r w:rsidRPr="009A32FB">
        <w:rPr>
          <w:b/>
        </w:rPr>
        <w:t xml:space="preserve">Uniwersytetem Medycznym im. Karola Marcinkowskiego w Poznaniu, </w:t>
      </w:r>
      <w:r w:rsidRPr="009A32FB">
        <w:t>ul. Fredry 10</w:t>
      </w:r>
      <w:r w:rsidRPr="009A32FB">
        <w:rPr>
          <w:b/>
        </w:rPr>
        <w:t xml:space="preserve">, </w:t>
      </w:r>
      <w:r w:rsidRPr="009A32FB">
        <w:rPr>
          <w:rStyle w:val="xbe"/>
        </w:rPr>
        <w:t>61-701 Poznań, NIP 777-00-03-104</w:t>
      </w:r>
    </w:p>
    <w:p w14:paraId="03202788" w14:textId="4D0EDF39" w:rsidR="003A7D2D" w:rsidRPr="009A32FB" w:rsidRDefault="003A7D2D" w:rsidP="001B7BE9">
      <w:pPr>
        <w:spacing w:after="120" w:line="276" w:lineRule="auto"/>
        <w:jc w:val="both"/>
      </w:pPr>
      <w:r w:rsidRPr="009A32FB">
        <w:t>zwanym w dalszej treści umowy „</w:t>
      </w:r>
      <w:r w:rsidRPr="009A32FB">
        <w:rPr>
          <w:b/>
        </w:rPr>
        <w:t>Zamawiającym”</w:t>
      </w:r>
    </w:p>
    <w:p w14:paraId="03995025" w14:textId="77777777" w:rsidR="003A7D2D" w:rsidRPr="009A32FB" w:rsidRDefault="003A7D2D" w:rsidP="001B7BE9">
      <w:pPr>
        <w:tabs>
          <w:tab w:val="right" w:leader="dot" w:pos="142"/>
          <w:tab w:val="right" w:leader="dot" w:pos="4253"/>
        </w:tabs>
        <w:spacing w:after="120" w:line="276" w:lineRule="auto"/>
        <w:jc w:val="both"/>
      </w:pPr>
    </w:p>
    <w:p w14:paraId="2BA456B7" w14:textId="77777777" w:rsidR="003A7D2D" w:rsidRPr="009A32FB" w:rsidRDefault="003A7D2D" w:rsidP="001B7BE9">
      <w:pPr>
        <w:tabs>
          <w:tab w:val="right" w:leader="dot" w:pos="142"/>
          <w:tab w:val="right" w:leader="dot" w:pos="4253"/>
        </w:tabs>
        <w:spacing w:after="120" w:line="276" w:lineRule="auto"/>
        <w:jc w:val="both"/>
      </w:pPr>
      <w:r w:rsidRPr="009A32FB">
        <w:t>a:</w:t>
      </w:r>
    </w:p>
    <w:p w14:paraId="6469D24F" w14:textId="77777777" w:rsidR="009A32FB" w:rsidRPr="009A32FB" w:rsidRDefault="009A32FB" w:rsidP="001B7BE9">
      <w:pPr>
        <w:spacing w:after="120" w:line="276" w:lineRule="auto"/>
        <w:jc w:val="both"/>
        <w:rPr>
          <w:rFonts w:eastAsia="Calibri"/>
        </w:rPr>
      </w:pPr>
    </w:p>
    <w:p w14:paraId="307C2357" w14:textId="77777777" w:rsidR="003A7D2D" w:rsidRPr="009A32FB" w:rsidRDefault="003A7D2D" w:rsidP="001B7BE9">
      <w:pPr>
        <w:spacing w:after="120" w:line="276" w:lineRule="auto"/>
        <w:jc w:val="both"/>
        <w:rPr>
          <w:b/>
        </w:rPr>
      </w:pPr>
      <w:r w:rsidRPr="009A32FB">
        <w:t>zwanym w dalszej treści umowy „</w:t>
      </w:r>
      <w:r w:rsidRPr="009A32FB">
        <w:rPr>
          <w:b/>
        </w:rPr>
        <w:t>Wykonawcą”</w:t>
      </w:r>
      <w:r w:rsidRPr="009A32FB">
        <w:t xml:space="preserve"> </w:t>
      </w:r>
    </w:p>
    <w:p w14:paraId="25647E80" w14:textId="78422531" w:rsidR="003A7D2D" w:rsidRPr="009A32FB" w:rsidRDefault="004A6FCB" w:rsidP="001B7BE9">
      <w:pPr>
        <w:pStyle w:val="Nagwek1"/>
        <w:spacing w:after="120" w:line="276" w:lineRule="auto"/>
        <w:jc w:val="both"/>
        <w:rPr>
          <w:i w:val="0"/>
          <w:iCs/>
          <w:sz w:val="24"/>
          <w:szCs w:val="24"/>
        </w:rPr>
      </w:pPr>
      <w:r w:rsidRPr="009A32FB">
        <w:rPr>
          <w:i w:val="0"/>
          <w:iCs/>
          <w:sz w:val="24"/>
          <w:szCs w:val="24"/>
        </w:rPr>
        <w:t>zwanymi łącznie „Stronami” lub z osobna „Stroną”</w:t>
      </w:r>
    </w:p>
    <w:p w14:paraId="7F927431" w14:textId="77777777" w:rsidR="006C09AA" w:rsidRPr="009A32FB" w:rsidRDefault="006C09AA" w:rsidP="001B7BE9">
      <w:pPr>
        <w:tabs>
          <w:tab w:val="right" w:leader="dot" w:pos="3402"/>
          <w:tab w:val="left" w:pos="4536"/>
          <w:tab w:val="right" w:leader="dot" w:pos="7797"/>
        </w:tabs>
        <w:spacing w:after="120" w:line="276" w:lineRule="auto"/>
      </w:pPr>
    </w:p>
    <w:p w14:paraId="30807722" w14:textId="77777777" w:rsidR="006C09AA" w:rsidRPr="009A32FB" w:rsidRDefault="00651CEA" w:rsidP="001B7BE9">
      <w:pPr>
        <w:spacing w:after="120" w:line="276" w:lineRule="auto"/>
        <w:jc w:val="center"/>
        <w:rPr>
          <w:b/>
        </w:rPr>
      </w:pPr>
      <w:r w:rsidRPr="009A32FB">
        <w:rPr>
          <w:b/>
        </w:rPr>
        <w:sym w:font="Times New Roman" w:char="00A7"/>
      </w:r>
      <w:r w:rsidRPr="009A32FB">
        <w:rPr>
          <w:b/>
        </w:rPr>
        <w:t xml:space="preserve"> 1</w:t>
      </w:r>
    </w:p>
    <w:p w14:paraId="4B672C97" w14:textId="77777777" w:rsidR="00651CEA" w:rsidRPr="009A32FB" w:rsidRDefault="00651CEA" w:rsidP="001B7BE9">
      <w:pPr>
        <w:spacing w:after="120" w:line="276" w:lineRule="auto"/>
        <w:jc w:val="center"/>
        <w:rPr>
          <w:b/>
        </w:rPr>
      </w:pPr>
      <w:r w:rsidRPr="009A32FB">
        <w:rPr>
          <w:b/>
        </w:rPr>
        <w:t>Warunki realizacji</w:t>
      </w:r>
    </w:p>
    <w:p w14:paraId="50268382" w14:textId="68FCECE5" w:rsidR="009C1B7D" w:rsidRPr="009A32FB" w:rsidRDefault="008C1ECB" w:rsidP="001B7BE9">
      <w:pPr>
        <w:numPr>
          <w:ilvl w:val="0"/>
          <w:numId w:val="5"/>
        </w:numPr>
        <w:spacing w:after="120" w:line="276" w:lineRule="auto"/>
        <w:jc w:val="both"/>
      </w:pPr>
      <w:r w:rsidRPr="009A32FB">
        <w:t>Wykonawca</w:t>
      </w:r>
      <w:r w:rsidR="00C044EE" w:rsidRPr="009A32FB">
        <w:t xml:space="preserve"> </w:t>
      </w:r>
      <w:r w:rsidR="003027E1" w:rsidRPr="009A32FB">
        <w:t>zobowiązuje się do dostarc</w:t>
      </w:r>
      <w:r w:rsidR="00504923" w:rsidRPr="009A32FB">
        <w:t>zenia, rozładowania, wniesienia i</w:t>
      </w:r>
      <w:r w:rsidR="003027E1" w:rsidRPr="009A32FB">
        <w:t xml:space="preserve"> montażu </w:t>
      </w:r>
      <w:r w:rsidR="009C1B7D" w:rsidRPr="009A32FB">
        <w:t>przedmiotu zamówienia tj.</w:t>
      </w:r>
      <w:r w:rsidR="0090369B" w:rsidRPr="009A32FB">
        <w:t xml:space="preserve"> łóżek skrzyniowych z płyty laminowanej 18</w:t>
      </w:r>
      <w:r w:rsidR="008B26B3">
        <w:t xml:space="preserve"> </w:t>
      </w:r>
      <w:r w:rsidR="0090369B" w:rsidRPr="009A32FB">
        <w:t>mm</w:t>
      </w:r>
      <w:r w:rsidR="009C1B7D" w:rsidRPr="009A32FB">
        <w:t xml:space="preserve">, </w:t>
      </w:r>
      <w:r w:rsidR="003027E1" w:rsidRPr="009A32FB">
        <w:t>zgodnie z</w:t>
      </w:r>
      <w:r w:rsidR="009C1B7D" w:rsidRPr="009A32FB">
        <w:t>e specyfikacją zawartą w załącznik</w:t>
      </w:r>
      <w:r w:rsidR="00551CE5" w:rsidRPr="009A32FB">
        <w:t>u</w:t>
      </w:r>
      <w:r w:rsidR="009C1B7D" w:rsidRPr="009A32FB">
        <w:t xml:space="preserve"> nr… oraz</w:t>
      </w:r>
      <w:r w:rsidR="00C13964" w:rsidRPr="009A32FB">
        <w:t xml:space="preserve"> ofertą</w:t>
      </w:r>
      <w:r w:rsidR="003027E1" w:rsidRPr="009A32FB">
        <w:t xml:space="preserve"> stanowiącą integralną część niniejszej umowy </w:t>
      </w:r>
      <w:r w:rsidR="003027E1" w:rsidRPr="009A32FB">
        <w:rPr>
          <w:b/>
        </w:rPr>
        <w:t>(załącznik nr…</w:t>
      </w:r>
      <w:r w:rsidR="008B26B3" w:rsidRPr="009A32FB">
        <w:rPr>
          <w:b/>
        </w:rPr>
        <w:t>……</w:t>
      </w:r>
      <w:r w:rsidR="003027E1" w:rsidRPr="009A32FB">
        <w:rPr>
          <w:b/>
        </w:rPr>
        <w:t>)</w:t>
      </w:r>
    </w:p>
    <w:p w14:paraId="708FE638" w14:textId="426200B7" w:rsidR="001C6437" w:rsidRPr="009A32FB" w:rsidRDefault="004E1B43" w:rsidP="001B7BE9">
      <w:pPr>
        <w:pStyle w:val="Tekstpodstawowywcity3"/>
        <w:numPr>
          <w:ilvl w:val="0"/>
          <w:numId w:val="5"/>
        </w:numPr>
        <w:spacing w:before="0" w:after="120" w:line="276" w:lineRule="auto"/>
        <w:rPr>
          <w:b/>
          <w:sz w:val="24"/>
        </w:rPr>
      </w:pPr>
      <w:r w:rsidRPr="009A32FB">
        <w:rPr>
          <w:sz w:val="24"/>
        </w:rPr>
        <w:t>Miejscem dostarczenia zamówionego</w:t>
      </w:r>
      <w:r w:rsidR="00651CEA" w:rsidRPr="009A32FB">
        <w:rPr>
          <w:sz w:val="24"/>
        </w:rPr>
        <w:t xml:space="preserve"> </w:t>
      </w:r>
      <w:r w:rsidR="003C6B1A" w:rsidRPr="009A32FB">
        <w:rPr>
          <w:sz w:val="24"/>
        </w:rPr>
        <w:t xml:space="preserve">sprzętu </w:t>
      </w:r>
      <w:r w:rsidR="008B26B3" w:rsidRPr="009A32FB">
        <w:rPr>
          <w:sz w:val="24"/>
        </w:rPr>
        <w:t>jest:</w:t>
      </w:r>
      <w:r w:rsidR="00552957" w:rsidRPr="009A32FB">
        <w:rPr>
          <w:sz w:val="24"/>
        </w:rPr>
        <w:t xml:space="preserve"> </w:t>
      </w:r>
      <w:r w:rsidR="007D3311" w:rsidRPr="009A32FB">
        <w:rPr>
          <w:sz w:val="24"/>
        </w:rPr>
        <w:t>……</w:t>
      </w:r>
    </w:p>
    <w:p w14:paraId="5B7FE3EF" w14:textId="66C87F03" w:rsidR="00651CEA" w:rsidRPr="009A32FB" w:rsidRDefault="008C1ECB" w:rsidP="001B7BE9">
      <w:pPr>
        <w:numPr>
          <w:ilvl w:val="0"/>
          <w:numId w:val="5"/>
        </w:numPr>
        <w:spacing w:after="120" w:line="276" w:lineRule="auto"/>
        <w:ind w:left="357" w:hanging="357"/>
        <w:jc w:val="both"/>
        <w:rPr>
          <w:b/>
        </w:rPr>
      </w:pPr>
      <w:r w:rsidRPr="009A32FB">
        <w:t>Wykonawca</w:t>
      </w:r>
      <w:r w:rsidR="00651CEA" w:rsidRPr="009A32FB">
        <w:t xml:space="preserve"> ponosi</w:t>
      </w:r>
      <w:r w:rsidR="00354078" w:rsidRPr="009A32FB">
        <w:t xml:space="preserve"> wszelkie</w:t>
      </w:r>
      <w:r w:rsidR="00651CEA" w:rsidRPr="009A32FB">
        <w:t xml:space="preserve"> koszty związane z transportem i ubezpieczeniem przedmiotu umowy do miejsca </w:t>
      </w:r>
      <w:r w:rsidR="001C6437" w:rsidRPr="009A32FB">
        <w:t xml:space="preserve">     </w:t>
      </w:r>
      <w:r w:rsidR="00651CEA" w:rsidRPr="009A32FB">
        <w:t>przeznaczenia.</w:t>
      </w:r>
    </w:p>
    <w:p w14:paraId="562CB01E" w14:textId="35D98633" w:rsidR="003B3018" w:rsidRPr="008B26B3" w:rsidRDefault="00651CEA" w:rsidP="001B7BE9">
      <w:pPr>
        <w:numPr>
          <w:ilvl w:val="0"/>
          <w:numId w:val="5"/>
        </w:numPr>
        <w:spacing w:after="120" w:line="276" w:lineRule="auto"/>
        <w:ind w:left="357" w:hanging="357"/>
        <w:jc w:val="both"/>
        <w:rPr>
          <w:b/>
        </w:rPr>
      </w:pPr>
      <w:r w:rsidRPr="009A32FB">
        <w:t>Strony ustala</w:t>
      </w:r>
      <w:r w:rsidR="00AC2F58" w:rsidRPr="009A32FB">
        <w:t>ją</w:t>
      </w:r>
      <w:r w:rsidR="006C09AA" w:rsidRPr="009A32FB">
        <w:t xml:space="preserve"> termin wykonania umowy na </w:t>
      </w:r>
      <w:r w:rsidR="008B26B3" w:rsidRPr="009A32FB">
        <w:t>……</w:t>
      </w:r>
      <w:r w:rsidR="006C09AA" w:rsidRPr="009A32FB">
        <w:t>.</w:t>
      </w:r>
      <w:r w:rsidR="008B26B3">
        <w:t xml:space="preserve"> </w:t>
      </w:r>
      <w:r w:rsidR="00A01C65" w:rsidRPr="009A32FB">
        <w:t>od dnia podpisania umowy</w:t>
      </w:r>
      <w:r w:rsidR="008B26B3">
        <w:t xml:space="preserve">. </w:t>
      </w:r>
      <w:r w:rsidR="00551CE5" w:rsidRPr="009A32FB">
        <w:t>Strony ustalają</w:t>
      </w:r>
      <w:r w:rsidR="003B3018" w:rsidRPr="009A32FB">
        <w:t xml:space="preserve">, że za termin wykonania umowy uważa się </w:t>
      </w:r>
      <w:r w:rsidR="008B26B3">
        <w:t>dzień</w:t>
      </w:r>
      <w:r w:rsidR="003B3018" w:rsidRPr="009A32FB">
        <w:t xml:space="preserve"> dostarczenia wra</w:t>
      </w:r>
      <w:r w:rsidR="0090369B" w:rsidRPr="009A32FB">
        <w:t xml:space="preserve">z z wniesieniem, rozładowaniem </w:t>
      </w:r>
      <w:r w:rsidR="008B26B3" w:rsidRPr="009A32FB">
        <w:t>i montażem</w:t>
      </w:r>
      <w:r w:rsidR="003B3018" w:rsidRPr="009A32FB">
        <w:t xml:space="preserve"> przedmiotu zamówienia, o którym mowa w ust.</w:t>
      </w:r>
      <w:r w:rsidR="008B26B3">
        <w:t xml:space="preserve"> </w:t>
      </w:r>
      <w:r w:rsidR="003B3018" w:rsidRPr="009A32FB">
        <w:t xml:space="preserve">1 potwierdzony protokołem </w:t>
      </w:r>
      <w:r w:rsidR="008B6F0A" w:rsidRPr="009A32FB">
        <w:t xml:space="preserve">odbioru </w:t>
      </w:r>
      <w:r w:rsidR="003B3018" w:rsidRPr="009A32FB">
        <w:t>i przekazania do eksploatacji.</w:t>
      </w:r>
    </w:p>
    <w:p w14:paraId="0B6D40CC" w14:textId="77777777" w:rsidR="00B02D68" w:rsidRPr="009A32FB" w:rsidRDefault="00B02D68" w:rsidP="001B7BE9">
      <w:pPr>
        <w:numPr>
          <w:ilvl w:val="0"/>
          <w:numId w:val="5"/>
        </w:numPr>
        <w:spacing w:after="120" w:line="276" w:lineRule="auto"/>
        <w:jc w:val="both"/>
      </w:pPr>
      <w:r w:rsidRPr="009A32FB">
        <w:t xml:space="preserve">Wykonawca zobowiązuje się do dostarczenia Zamawiającemu w ciągu maksymalnie 5 dni od daty podpisania umowy </w:t>
      </w:r>
      <w:r w:rsidR="0090369B" w:rsidRPr="009A32FB">
        <w:t xml:space="preserve">dokumentacji przedprodukcyjnej. </w:t>
      </w:r>
      <w:r w:rsidRPr="009A32FB">
        <w:t>W tym celu Wykonawca dokona dokładnego obmiaru pomieszczeń z natury pod kątem przyszłych mebli, uzgodni z użytkownikiem mebli kolorystykę asortymentu ujętego w załączniku</w:t>
      </w:r>
      <w:r w:rsidR="0090369B" w:rsidRPr="009A32FB">
        <w:t xml:space="preserve"> nr…. (kolorystykę mebli, płyt </w:t>
      </w:r>
      <w:r w:rsidRPr="009A32FB">
        <w:t xml:space="preserve">i rodzaj elementów metalowych). Zebrane dane zostaną ujęte w dokumentacji przedprodukcyjnej i przedłożone Zamawiającemu do akceptacji. W przypadku niedokonania obmiaru z natury oraz niedostarczenia dokumentacji przedprodukcyjnej w </w:t>
      </w:r>
      <w:r w:rsidRPr="009A32FB">
        <w:lastRenderedPageBreak/>
        <w:t>terminie określonym powyżej, Zamawiający zastrzega sobie prawo do rozwiązania podpisanej umowy z Wykonawcą w trybie natychmiastowym</w:t>
      </w:r>
      <w:r w:rsidR="000667A2" w:rsidRPr="009A32FB">
        <w:t>.</w:t>
      </w:r>
      <w:r w:rsidRPr="009A32FB">
        <w:t xml:space="preserve"> </w:t>
      </w:r>
    </w:p>
    <w:p w14:paraId="795B9A0A" w14:textId="18B28E8A" w:rsidR="00BC7A9C" w:rsidRPr="009A32FB" w:rsidRDefault="00BC7A9C" w:rsidP="001B7BE9">
      <w:pPr>
        <w:numPr>
          <w:ilvl w:val="0"/>
          <w:numId w:val="5"/>
        </w:numPr>
        <w:spacing w:after="120" w:line="276" w:lineRule="auto"/>
        <w:jc w:val="both"/>
      </w:pPr>
      <w:r w:rsidRPr="009A32FB">
        <w:t>Dostaw</w:t>
      </w:r>
      <w:r w:rsidR="00D36F3C">
        <w:t>a</w:t>
      </w:r>
      <w:r w:rsidRPr="009A32FB">
        <w:t xml:space="preserve"> i montaż mebli będą przeprowadzane od poniedziałku do piątku w godz. od 8:00 do 14:00, z wyłączeniem dni ustawowo wolnych od pracy oraz po wcześniejszym ustaleniu z Zamawiającym terminów dostaw i montażu.</w:t>
      </w:r>
    </w:p>
    <w:p w14:paraId="4A3159DC" w14:textId="26CA34E0" w:rsidR="00BC7A9C" w:rsidRPr="009A32FB" w:rsidRDefault="00BC7A9C" w:rsidP="001B7BE9">
      <w:pPr>
        <w:numPr>
          <w:ilvl w:val="0"/>
          <w:numId w:val="5"/>
        </w:numPr>
        <w:spacing w:after="120" w:line="276" w:lineRule="auto"/>
        <w:jc w:val="both"/>
      </w:pPr>
      <w:r w:rsidRPr="009A32FB">
        <w:t>O gotowości dostarczenia wyposażenia Wykonawca zobowiązuje się zawiadomić Zamawiającego telefonicznie …………</w:t>
      </w:r>
      <w:r w:rsidR="00D36F3C" w:rsidRPr="009A32FB">
        <w:t>……</w:t>
      </w:r>
      <w:r w:rsidRPr="009A32FB">
        <w:t>.</w:t>
      </w:r>
      <w:r w:rsidR="00D36F3C">
        <w:t xml:space="preserve"> </w:t>
      </w:r>
      <w:r w:rsidRPr="009A32FB">
        <w:t>oraz bezwzględnie na adres poczty elektronicznej: ……………………………………….</w:t>
      </w:r>
      <w:r w:rsidR="00D36F3C">
        <w:t xml:space="preserve"> </w:t>
      </w:r>
      <w:r w:rsidRPr="009A32FB">
        <w:t>z co najmniej trzydniowym wyprzedzeniem przesyłając listę mebli, datę dostawy i montażu oraz listę osób wykonujących prace związane z dostawą i montażem.</w:t>
      </w:r>
    </w:p>
    <w:p w14:paraId="625119DF" w14:textId="365B38D0" w:rsidR="00BC7A9C" w:rsidRPr="009A32FB" w:rsidRDefault="00BC7A9C" w:rsidP="001B7BE9">
      <w:pPr>
        <w:numPr>
          <w:ilvl w:val="0"/>
          <w:numId w:val="5"/>
        </w:numPr>
        <w:spacing w:after="120" w:line="276" w:lineRule="auto"/>
        <w:jc w:val="both"/>
      </w:pPr>
      <w:r w:rsidRPr="009A32FB">
        <w:t>Do obowiązków Wykonawcy należy dostawa wraz z montażem mebli, a w szczególności:</w:t>
      </w:r>
    </w:p>
    <w:p w14:paraId="1457CDCA" w14:textId="77777777" w:rsidR="00BC7A9C" w:rsidRPr="009A32FB" w:rsidRDefault="000B6FD9" w:rsidP="001B7BE9">
      <w:pPr>
        <w:numPr>
          <w:ilvl w:val="0"/>
          <w:numId w:val="16"/>
        </w:numPr>
        <w:spacing w:after="120" w:line="276" w:lineRule="auto"/>
        <w:jc w:val="both"/>
      </w:pPr>
      <w:r w:rsidRPr="009A32FB">
        <w:t>r</w:t>
      </w:r>
      <w:r w:rsidR="00BC7A9C" w:rsidRPr="009A32FB">
        <w:t>ozładunek</w:t>
      </w:r>
      <w:r w:rsidRPr="009A32FB">
        <w:t xml:space="preserve"> wraz z wniesieniem</w:t>
      </w:r>
      <w:r w:rsidR="00BC7A9C" w:rsidRPr="009A32FB">
        <w:t>;</w:t>
      </w:r>
    </w:p>
    <w:p w14:paraId="077E7289" w14:textId="77777777" w:rsidR="00BC7A9C" w:rsidRPr="009A32FB" w:rsidRDefault="00BC7A9C" w:rsidP="001B7BE9">
      <w:pPr>
        <w:numPr>
          <w:ilvl w:val="0"/>
          <w:numId w:val="16"/>
        </w:numPr>
        <w:spacing w:after="120" w:line="276" w:lineRule="auto"/>
        <w:jc w:val="both"/>
      </w:pPr>
      <w:r w:rsidRPr="009A32FB">
        <w:t>rozpakowanie;</w:t>
      </w:r>
    </w:p>
    <w:p w14:paraId="18FCB56F" w14:textId="77777777" w:rsidR="000B6FD9" w:rsidRPr="009A32FB" w:rsidRDefault="000B6FD9" w:rsidP="001B7BE9">
      <w:pPr>
        <w:numPr>
          <w:ilvl w:val="0"/>
          <w:numId w:val="16"/>
        </w:numPr>
        <w:spacing w:after="120" w:line="276" w:lineRule="auto"/>
        <w:jc w:val="both"/>
      </w:pPr>
      <w:r w:rsidRPr="009A32FB">
        <w:t>montaż;</w:t>
      </w:r>
    </w:p>
    <w:p w14:paraId="31C917A0" w14:textId="77777777" w:rsidR="00BC7A9C" w:rsidRPr="009A32FB" w:rsidRDefault="00015FE3" w:rsidP="001B7BE9">
      <w:pPr>
        <w:numPr>
          <w:ilvl w:val="0"/>
          <w:numId w:val="16"/>
        </w:numPr>
        <w:spacing w:after="120" w:line="276" w:lineRule="auto"/>
        <w:jc w:val="both"/>
      </w:pPr>
      <w:r w:rsidRPr="009A32FB">
        <w:t xml:space="preserve">ustawienie </w:t>
      </w:r>
      <w:r w:rsidR="00BC7A9C" w:rsidRPr="009A32FB">
        <w:t>wg informacji i wskazówe</w:t>
      </w:r>
      <w:r w:rsidRPr="009A32FB">
        <w:t xml:space="preserve">k udzielonych na miejscu przez </w:t>
      </w:r>
      <w:r w:rsidR="00BC7A9C" w:rsidRPr="009A32FB">
        <w:t>uprawnionego pracownika Zama</w:t>
      </w:r>
      <w:r w:rsidRPr="009A32FB">
        <w:t>wiającego lub użytkownika mebli;</w:t>
      </w:r>
    </w:p>
    <w:p w14:paraId="0A9C26BA" w14:textId="77777777" w:rsidR="00BC7A9C" w:rsidRPr="009A32FB" w:rsidRDefault="00BC7A9C" w:rsidP="001B7BE9">
      <w:pPr>
        <w:numPr>
          <w:ilvl w:val="0"/>
          <w:numId w:val="16"/>
        </w:numPr>
        <w:spacing w:after="120" w:line="276" w:lineRule="auto"/>
        <w:jc w:val="both"/>
      </w:pPr>
      <w:r w:rsidRPr="009A32FB">
        <w:t>wypoziomowanie;</w:t>
      </w:r>
    </w:p>
    <w:p w14:paraId="238659A1" w14:textId="77777777" w:rsidR="00BC7A9C" w:rsidRPr="009A32FB" w:rsidRDefault="00BC7A9C" w:rsidP="001B7BE9">
      <w:pPr>
        <w:numPr>
          <w:ilvl w:val="0"/>
          <w:numId w:val="16"/>
        </w:numPr>
        <w:spacing w:after="120" w:line="276" w:lineRule="auto"/>
        <w:jc w:val="both"/>
      </w:pPr>
      <w:r w:rsidRPr="009A32FB">
        <w:t>usunięcie z mebli widocznych zabrudzeń;</w:t>
      </w:r>
    </w:p>
    <w:p w14:paraId="742947D5" w14:textId="77777777" w:rsidR="00BC7A9C" w:rsidRPr="009A32FB" w:rsidRDefault="00BC7A9C" w:rsidP="001B7BE9">
      <w:pPr>
        <w:numPr>
          <w:ilvl w:val="0"/>
          <w:numId w:val="16"/>
        </w:numPr>
        <w:spacing w:after="120" w:line="276" w:lineRule="auto"/>
        <w:jc w:val="both"/>
      </w:pPr>
      <w:r w:rsidRPr="009A32FB">
        <w:t>uprzątnięcie opa</w:t>
      </w:r>
      <w:r w:rsidR="00015FE3" w:rsidRPr="009A32FB">
        <w:t>kowań, tzn. zabranie zwrotne.</w:t>
      </w:r>
    </w:p>
    <w:p w14:paraId="49FF7CE9" w14:textId="4DF91998" w:rsidR="00F1439C" w:rsidRPr="009A32FB" w:rsidRDefault="00F1439C" w:rsidP="001B7BE9">
      <w:pPr>
        <w:numPr>
          <w:ilvl w:val="0"/>
          <w:numId w:val="5"/>
        </w:numPr>
        <w:spacing w:after="120" w:line="276" w:lineRule="auto"/>
        <w:jc w:val="both"/>
      </w:pPr>
      <w:r w:rsidRPr="009A32FB">
        <w:t xml:space="preserve">Wykonawca ponosi pełną odpowiedzialność za szkody powstałe w trakcie realizacji umowy, a spowodowane przez jego pracowników. Wykonawca zobowiązuje się do usunięcia </w:t>
      </w:r>
      <w:r w:rsidR="00D36F3C">
        <w:t xml:space="preserve">szkód </w:t>
      </w:r>
      <w:r w:rsidRPr="009A32FB">
        <w:t>na własny koszt</w:t>
      </w:r>
      <w:r w:rsidR="00E13A90" w:rsidRPr="009A32FB">
        <w:t xml:space="preserve"> w terminie 7 dni</w:t>
      </w:r>
      <w:r w:rsidR="00D36F3C">
        <w:t xml:space="preserve"> od dnia</w:t>
      </w:r>
      <w:r w:rsidRPr="009A32FB">
        <w:t xml:space="preserve"> zgłoszenia przez Zamawiającego w formie pisemnej</w:t>
      </w:r>
      <w:r w:rsidR="0049192B" w:rsidRPr="009A32FB">
        <w:t>.</w:t>
      </w:r>
      <w:r w:rsidRPr="009A32FB">
        <w:t xml:space="preserve"> </w:t>
      </w:r>
    </w:p>
    <w:p w14:paraId="6967D3C7" w14:textId="30513C57" w:rsidR="00F1439C" w:rsidRPr="009A32FB" w:rsidRDefault="00F1439C" w:rsidP="001B7BE9">
      <w:pPr>
        <w:numPr>
          <w:ilvl w:val="0"/>
          <w:numId w:val="5"/>
        </w:numPr>
        <w:spacing w:after="120" w:line="276" w:lineRule="auto"/>
        <w:jc w:val="both"/>
      </w:pPr>
      <w:r w:rsidRPr="009A32FB">
        <w:t xml:space="preserve">Odbiór </w:t>
      </w:r>
      <w:r w:rsidR="00D36F3C">
        <w:t>przedmiotu umowy</w:t>
      </w:r>
      <w:r w:rsidRPr="009A32FB">
        <w:t xml:space="preserve"> nastąpi protokolarnie w obecności pracownika Zamawiającego, który jest użytkownikiem mebli oraz upoważnionego pracownika Wykonawcy. Protokół zosta</w:t>
      </w:r>
      <w:r w:rsidR="00D36F3C">
        <w:t>nie</w:t>
      </w:r>
      <w:r w:rsidRPr="009A32FB">
        <w:t xml:space="preserve"> sporządzony na dzień realizacji przedmiotu </w:t>
      </w:r>
      <w:r w:rsidR="00D36F3C">
        <w:t>umowy</w:t>
      </w:r>
      <w:r w:rsidRPr="009A32FB">
        <w:t xml:space="preserve">, a w </w:t>
      </w:r>
      <w:r w:rsidR="004803D0" w:rsidRPr="009A32FB">
        <w:t>przypadku,</w:t>
      </w:r>
      <w:r w:rsidRPr="009A32FB">
        <w:t xml:space="preserve"> gdy przy odbiorze stwierdzono braki lub wady, na dzień uzupełnienia braków i usunięcia wad.</w:t>
      </w:r>
    </w:p>
    <w:p w14:paraId="4F347107" w14:textId="77777777" w:rsidR="00F1439C" w:rsidRPr="009A32FB" w:rsidRDefault="00F1439C" w:rsidP="001B7BE9">
      <w:pPr>
        <w:numPr>
          <w:ilvl w:val="0"/>
          <w:numId w:val="5"/>
        </w:numPr>
        <w:spacing w:after="120" w:line="276" w:lineRule="auto"/>
        <w:jc w:val="both"/>
      </w:pPr>
      <w:r w:rsidRPr="009A32FB">
        <w:t>Jeżeli przy dostawie i montażu przedmiotu umowy, strony stwierdzą wady bądź braki zaistniałe nie z winy Zamawiającego, Wykonawca zobowiązany jest do nieodpłatnego ich usunięcia w terminie uzgodnionym w protokole odbioru przez obie strony, jednak nie dłuższym niż 7 dni.</w:t>
      </w:r>
    </w:p>
    <w:p w14:paraId="041C6C2C" w14:textId="77777777" w:rsidR="006C09AA" w:rsidRPr="009A32FB" w:rsidRDefault="00651CEA" w:rsidP="001B7BE9">
      <w:pPr>
        <w:pStyle w:val="Nagwek2"/>
        <w:tabs>
          <w:tab w:val="clear" w:pos="720"/>
        </w:tabs>
        <w:spacing w:after="120" w:line="276" w:lineRule="auto"/>
        <w:ind w:left="0" w:firstLine="0"/>
        <w:jc w:val="center"/>
        <w:rPr>
          <w:szCs w:val="24"/>
        </w:rPr>
      </w:pPr>
      <w:bookmarkStart w:id="1" w:name="_Toc511489945"/>
      <w:r w:rsidRPr="009A32FB">
        <w:rPr>
          <w:szCs w:val="24"/>
        </w:rPr>
        <w:sym w:font="Times New Roman" w:char="00A7"/>
      </w:r>
      <w:r w:rsidRPr="009A32FB">
        <w:rPr>
          <w:szCs w:val="24"/>
        </w:rPr>
        <w:t xml:space="preserve"> 2 </w:t>
      </w:r>
    </w:p>
    <w:p w14:paraId="516E87AF" w14:textId="77777777" w:rsidR="00651CEA" w:rsidRPr="009A32FB" w:rsidRDefault="00651CEA" w:rsidP="001B7BE9">
      <w:pPr>
        <w:pStyle w:val="Nagwek9"/>
        <w:spacing w:after="120" w:line="276" w:lineRule="auto"/>
        <w:rPr>
          <w:rFonts w:ascii="Times New Roman" w:hAnsi="Times New Roman"/>
          <w:sz w:val="24"/>
          <w:szCs w:val="24"/>
        </w:rPr>
      </w:pPr>
      <w:r w:rsidRPr="009A32FB">
        <w:rPr>
          <w:rFonts w:ascii="Times New Roman" w:hAnsi="Times New Roman"/>
          <w:sz w:val="24"/>
          <w:szCs w:val="24"/>
        </w:rPr>
        <w:t>Warunki płatności</w:t>
      </w:r>
    </w:p>
    <w:bookmarkEnd w:id="1"/>
    <w:p w14:paraId="7F510182" w14:textId="1B13F154" w:rsidR="000B6FD9" w:rsidRPr="009A32FB" w:rsidRDefault="00651CEA" w:rsidP="004803D0">
      <w:pPr>
        <w:numPr>
          <w:ilvl w:val="0"/>
          <w:numId w:val="32"/>
        </w:numPr>
        <w:spacing w:after="120" w:line="276" w:lineRule="auto"/>
        <w:jc w:val="both"/>
      </w:pPr>
      <w:r w:rsidRPr="009A32FB">
        <w:t xml:space="preserve">Za wykonanie przedmiotu umowy Zamawiający zobowiązuje się zapłacić </w:t>
      </w:r>
      <w:r w:rsidR="008C1ECB" w:rsidRPr="009A32FB">
        <w:t>Wykonawcy</w:t>
      </w:r>
      <w:r w:rsidRPr="009A32FB">
        <w:t xml:space="preserve"> wynagrodzenie</w:t>
      </w:r>
      <w:r w:rsidR="003C6B1A" w:rsidRPr="009A32FB">
        <w:t xml:space="preserve"> umowne</w:t>
      </w:r>
      <w:r w:rsidRPr="009A32FB">
        <w:t xml:space="preserve"> w wysokości: </w:t>
      </w:r>
      <w:r w:rsidRPr="009A32FB">
        <w:rPr>
          <w:b/>
        </w:rPr>
        <w:t>.................................</w:t>
      </w:r>
      <w:r w:rsidR="00A51C84">
        <w:rPr>
          <w:b/>
        </w:rPr>
        <w:t xml:space="preserve"> </w:t>
      </w:r>
      <w:r w:rsidRPr="009A32FB">
        <w:rPr>
          <w:b/>
        </w:rPr>
        <w:t>PLN</w:t>
      </w:r>
      <w:r w:rsidRPr="009A32FB">
        <w:t xml:space="preserve"> </w:t>
      </w:r>
      <w:r w:rsidR="00377056" w:rsidRPr="009A32FB">
        <w:t>brutto</w:t>
      </w:r>
      <w:r w:rsidR="003D61C0" w:rsidRPr="009A32FB">
        <w:t xml:space="preserve"> zgodnie z </w:t>
      </w:r>
      <w:r w:rsidR="003D61C0" w:rsidRPr="009A32FB">
        <w:rPr>
          <w:b/>
        </w:rPr>
        <w:t>załącznikiem</w:t>
      </w:r>
      <w:r w:rsidR="003D61C0" w:rsidRPr="009A32FB">
        <w:t xml:space="preserve"> nr …..</w:t>
      </w:r>
    </w:p>
    <w:p w14:paraId="61B3E624" w14:textId="25EED471" w:rsidR="004932C1" w:rsidRPr="009A32FB" w:rsidRDefault="00A51C84" w:rsidP="004803D0">
      <w:pPr>
        <w:numPr>
          <w:ilvl w:val="0"/>
          <w:numId w:val="32"/>
        </w:numPr>
        <w:spacing w:after="120" w:line="276" w:lineRule="auto"/>
        <w:jc w:val="both"/>
        <w:rPr>
          <w:i/>
          <w:strike/>
        </w:rPr>
      </w:pPr>
      <w:r>
        <w:lastRenderedPageBreak/>
        <w:t>Wynagrodzenie za wykonanie</w:t>
      </w:r>
      <w:r w:rsidR="00651CEA" w:rsidRPr="009A32FB">
        <w:t xml:space="preserve"> przedmiot</w:t>
      </w:r>
      <w:r w:rsidR="00377056" w:rsidRPr="009A32FB">
        <w:t>u</w:t>
      </w:r>
      <w:r w:rsidR="00651CEA" w:rsidRPr="009A32FB">
        <w:t xml:space="preserve"> umowy </w:t>
      </w:r>
      <w:r w:rsidR="00377056" w:rsidRPr="009A32FB">
        <w:t>Zamawiający przekaże</w:t>
      </w:r>
      <w:r w:rsidR="00C2323B" w:rsidRPr="009A32FB">
        <w:t xml:space="preserve"> </w:t>
      </w:r>
      <w:r w:rsidR="003F542C" w:rsidRPr="009A32FB">
        <w:t xml:space="preserve">przelewem </w:t>
      </w:r>
      <w:r w:rsidR="00651CEA" w:rsidRPr="009A32FB">
        <w:t xml:space="preserve">na konto wskazane w fakturze wystawionej przez </w:t>
      </w:r>
      <w:r w:rsidR="008C1ECB" w:rsidRPr="009A32FB">
        <w:t>Wykonawcę</w:t>
      </w:r>
      <w:r w:rsidR="00055BAF" w:rsidRPr="009A32FB">
        <w:t>. Zapłata należności nastąpi</w:t>
      </w:r>
      <w:r w:rsidR="00651CEA" w:rsidRPr="009A32FB">
        <w:t xml:space="preserve"> </w:t>
      </w:r>
      <w:r w:rsidR="004932C1" w:rsidRPr="009A32FB">
        <w:t>w</w:t>
      </w:r>
      <w:r>
        <w:t> </w:t>
      </w:r>
      <w:r w:rsidR="004932C1" w:rsidRPr="009A32FB">
        <w:t xml:space="preserve">terminie 30 dni </w:t>
      </w:r>
      <w:r w:rsidR="00B00A1D" w:rsidRPr="009A32FB">
        <w:t>od daty</w:t>
      </w:r>
      <w:r w:rsidR="00706605" w:rsidRPr="009A32FB">
        <w:t xml:space="preserve"> doręczenia</w:t>
      </w:r>
      <w:r w:rsidR="00055BAF" w:rsidRPr="009A32FB">
        <w:t xml:space="preserve"> faktury</w:t>
      </w:r>
      <w:r w:rsidR="007F3A71" w:rsidRPr="009A32FB">
        <w:t xml:space="preserve"> na adres: Dział </w:t>
      </w:r>
      <w:r w:rsidR="00551CE5" w:rsidRPr="009A32FB">
        <w:t>Obsługi Zakupów,</w:t>
      </w:r>
      <w:r w:rsidR="007F3A71" w:rsidRPr="009A32FB">
        <w:t xml:space="preserve"> ul.</w:t>
      </w:r>
      <w:r>
        <w:t> </w:t>
      </w:r>
      <w:r w:rsidR="007F3A71" w:rsidRPr="009A32FB">
        <w:t>Grunwaldzka 6, 60-780 Poznań</w:t>
      </w:r>
      <w:r w:rsidR="009A32FB">
        <w:t xml:space="preserve"> lub w formie elektronicznej na adres: kancelaria@ump.edu.pl</w:t>
      </w:r>
    </w:p>
    <w:p w14:paraId="4D90CE1E" w14:textId="77777777" w:rsidR="006A0173" w:rsidRPr="009A32FB" w:rsidRDefault="006A0173" w:rsidP="004803D0">
      <w:pPr>
        <w:numPr>
          <w:ilvl w:val="0"/>
          <w:numId w:val="32"/>
        </w:numPr>
        <w:spacing w:after="120" w:line="276" w:lineRule="auto"/>
        <w:jc w:val="both"/>
      </w:pPr>
      <w:r w:rsidRPr="004803D0">
        <w:t>Faktura</w:t>
      </w:r>
      <w:r w:rsidRPr="009A32FB">
        <w:t xml:space="preserve"> zostanie wystawiona przez Wykonawcę po dokonaniu odbioru i podpisaniu </w:t>
      </w:r>
      <w:r w:rsidR="0049192B" w:rsidRPr="009A32FB">
        <w:t>protokołu</w:t>
      </w:r>
      <w:r w:rsidRPr="009A32FB">
        <w:t xml:space="preserve"> </w:t>
      </w:r>
      <w:r w:rsidR="0049192B" w:rsidRPr="009A32FB">
        <w:t xml:space="preserve">z </w:t>
      </w:r>
      <w:r w:rsidRPr="009A32FB">
        <w:t>uruchomienia i przekazania do eksploatacji przez</w:t>
      </w:r>
      <w:r w:rsidR="00C13964" w:rsidRPr="009A32FB">
        <w:t xml:space="preserve"> </w:t>
      </w:r>
      <w:r w:rsidR="006A7846" w:rsidRPr="009A32FB">
        <w:t>Zamawiającego</w:t>
      </w:r>
      <w:r w:rsidRPr="009A32FB">
        <w:t>.</w:t>
      </w:r>
    </w:p>
    <w:p w14:paraId="329593BD" w14:textId="77777777" w:rsidR="009A32FB" w:rsidRPr="007E0D30" w:rsidRDefault="009A32FB" w:rsidP="004803D0">
      <w:pPr>
        <w:numPr>
          <w:ilvl w:val="0"/>
          <w:numId w:val="32"/>
        </w:numPr>
        <w:spacing w:after="120" w:line="276" w:lineRule="auto"/>
        <w:jc w:val="both"/>
      </w:pPr>
      <w:r w:rsidRPr="007E0D30">
        <w:t xml:space="preserve">Płatność za faktury dokonana będzie z zastosowaniem mechanizmu podzielonej płatności tzw. split payment. </w:t>
      </w:r>
    </w:p>
    <w:p w14:paraId="2F519320" w14:textId="77777777" w:rsidR="009A32FB" w:rsidRPr="007E0D30" w:rsidRDefault="009A32FB" w:rsidP="004803D0">
      <w:pPr>
        <w:numPr>
          <w:ilvl w:val="0"/>
          <w:numId w:val="32"/>
        </w:numPr>
        <w:spacing w:after="120" w:line="276" w:lineRule="auto"/>
        <w:jc w:val="both"/>
      </w:pPr>
      <w:r w:rsidRPr="007E0D30">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678607D1" w14:textId="5C677A2F" w:rsidR="009A32FB" w:rsidRPr="007E0D30" w:rsidRDefault="009A32FB" w:rsidP="004803D0">
      <w:pPr>
        <w:numPr>
          <w:ilvl w:val="0"/>
          <w:numId w:val="32"/>
        </w:numPr>
        <w:spacing w:after="120" w:line="276" w:lineRule="auto"/>
        <w:jc w:val="both"/>
      </w:pPr>
      <w:r w:rsidRPr="007E0D30">
        <w:t xml:space="preserve">Zapłata wynagrodzenia nastąpi wyłącznie na rachunek bankowy widniejący na białej liście podatników VAT prowadzonej przez Szefa Krajowej Administracji Skarbowej a znajdującej się na stronie internetowej Ministerstwa Finansów. W </w:t>
      </w:r>
      <w:r w:rsidR="00A51C84" w:rsidRPr="007E0D30">
        <w:t>przypadku,</w:t>
      </w:r>
      <w:r w:rsidRPr="007E0D30">
        <w:t xml:space="preserve"> jeżeli rachunek wykonawcy nie został umieszczony na ww. liście, Zamawiający, wstrzyma się z zapłatą wynagrodzenia do czasu jego pojawienia się na białej liście i okoliczność ta nie będzie oznaczała opóźnienia czy zwłoki w zapłacie.  </w:t>
      </w:r>
    </w:p>
    <w:p w14:paraId="1BE6CAEC" w14:textId="77777777" w:rsidR="009A32FB" w:rsidRPr="007E0D30" w:rsidRDefault="009A32FB" w:rsidP="004803D0">
      <w:pPr>
        <w:numPr>
          <w:ilvl w:val="0"/>
          <w:numId w:val="32"/>
        </w:numPr>
        <w:spacing w:after="120" w:line="276" w:lineRule="auto"/>
        <w:jc w:val="both"/>
      </w:pPr>
      <w:r w:rsidRPr="007E0D30">
        <w:t>Wykonawca oświadcza, że podany przez niego numer rachunku rozliczeniowego, na który ma być dokonywana płatność jest zgłoszony do właściwego organu podatkowego i widnieje na ww. liście i zobowiązuje się również do niezwłocznego informowania Zamawiającego o wszelkich zmianach jego numeru rachunku bankowego w trakcie trwania umowy, tj. zmiany numery rachunku bankowego lub jego wykreślenia z ww. listy przez organ podatkowy najpóźniej 2 dni od zaistnienia tego zdarzenia.</w:t>
      </w:r>
    </w:p>
    <w:p w14:paraId="37306E8F" w14:textId="2427A990" w:rsidR="009A32FB" w:rsidRPr="009A32FB" w:rsidRDefault="009A32FB" w:rsidP="004803D0">
      <w:pPr>
        <w:numPr>
          <w:ilvl w:val="0"/>
          <w:numId w:val="32"/>
        </w:numPr>
        <w:spacing w:after="120" w:line="276" w:lineRule="auto"/>
        <w:jc w:val="both"/>
      </w:pPr>
      <w:r w:rsidRPr="00826078">
        <w:t xml:space="preserve">Przeniesienie wierzytelności </w:t>
      </w:r>
      <w:r>
        <w:t xml:space="preserve">lub praw </w:t>
      </w:r>
      <w:r w:rsidRPr="00826078">
        <w:t xml:space="preserve">wynikających z niniejszej umowy wymaga zgody Zamawiającego wyrażonej w formie pisemnej pod rygorem nieważności. </w:t>
      </w:r>
    </w:p>
    <w:p w14:paraId="188ED770" w14:textId="45728528" w:rsidR="00C2323B" w:rsidRPr="009A32FB" w:rsidRDefault="00E851FC" w:rsidP="001B7BE9">
      <w:pPr>
        <w:spacing w:after="120" w:line="276" w:lineRule="auto"/>
        <w:jc w:val="center"/>
        <w:rPr>
          <w:b/>
        </w:rPr>
      </w:pPr>
      <w:r w:rsidRPr="009A32FB">
        <w:rPr>
          <w:b/>
        </w:rPr>
        <w:t>§ 3</w:t>
      </w:r>
    </w:p>
    <w:p w14:paraId="3AEB9D76" w14:textId="6E54203B" w:rsidR="00C60EC9" w:rsidRPr="009A32FB" w:rsidRDefault="00E851FC" w:rsidP="001B7BE9">
      <w:pPr>
        <w:spacing w:after="120" w:line="276" w:lineRule="auto"/>
        <w:jc w:val="center"/>
        <w:rPr>
          <w:b/>
        </w:rPr>
      </w:pPr>
      <w:r w:rsidRPr="009A32FB">
        <w:rPr>
          <w:b/>
        </w:rPr>
        <w:t>Warunki gwarancyjne</w:t>
      </w:r>
    </w:p>
    <w:p w14:paraId="6DF94CE2" w14:textId="3AC2B6F9" w:rsidR="00A57613" w:rsidRPr="009A32FB" w:rsidRDefault="00A57613" w:rsidP="001B7BE9">
      <w:pPr>
        <w:numPr>
          <w:ilvl w:val="0"/>
          <w:numId w:val="12"/>
        </w:numPr>
        <w:spacing w:after="120" w:line="276" w:lineRule="auto"/>
        <w:ind w:left="284" w:hanging="284"/>
        <w:jc w:val="both"/>
      </w:pPr>
      <w:r w:rsidRPr="009A32FB">
        <w:t>Wykonawca udziela Zamawiającemu gwarancji na cały asortyment będący przedmiotem zamówienia</w:t>
      </w:r>
      <w:r w:rsidRPr="009A32FB">
        <w:rPr>
          <w:b/>
        </w:rPr>
        <w:t>, na okres ………… miesięcy</w:t>
      </w:r>
      <w:r w:rsidRPr="009A32FB">
        <w:t>, począwszy od protokolarnie potwierdzonego dnia montażu, uruchomienia i oddania do użytkowania.</w:t>
      </w:r>
    </w:p>
    <w:p w14:paraId="5AF23470" w14:textId="40B8B427" w:rsidR="00234C45" w:rsidRPr="009A32FB" w:rsidRDefault="001D3A3C" w:rsidP="001B7BE9">
      <w:pPr>
        <w:numPr>
          <w:ilvl w:val="0"/>
          <w:numId w:val="12"/>
        </w:numPr>
        <w:spacing w:after="120" w:line="276" w:lineRule="auto"/>
        <w:ind w:left="284" w:hanging="284"/>
        <w:jc w:val="both"/>
      </w:pPr>
      <w:r w:rsidRPr="009A32FB">
        <w:t>Zgła</w:t>
      </w:r>
      <w:r w:rsidRPr="009A32FB">
        <w:rPr>
          <w:rFonts w:eastAsia="Segoe UI"/>
        </w:rPr>
        <w:t xml:space="preserve">szanie Wykonawcy wad w przedmiocie umowy przez Zamawiającego będzie dokonywane w formie mailowej / pisemnej na adres </w:t>
      </w:r>
      <w:r w:rsidRPr="009A32FB">
        <w:rPr>
          <w:rFonts w:eastAsia="Segoe UI"/>
          <w:b/>
        </w:rPr>
        <w:t>…….</w:t>
      </w:r>
    </w:p>
    <w:p w14:paraId="1007773C" w14:textId="3DFE9078" w:rsidR="00A57613" w:rsidRPr="009A32FB" w:rsidRDefault="00A57613" w:rsidP="001B7BE9">
      <w:pPr>
        <w:numPr>
          <w:ilvl w:val="0"/>
          <w:numId w:val="12"/>
        </w:numPr>
        <w:spacing w:after="120" w:line="276" w:lineRule="auto"/>
        <w:jc w:val="both"/>
      </w:pPr>
      <w:r w:rsidRPr="009A32FB">
        <w:t xml:space="preserve">Podczas trwania gwarancji Wykonawca dokonywać będzie bezpłatnych napraw w </w:t>
      </w:r>
      <w:r w:rsidR="001D3A3C" w:rsidRPr="009A32FB">
        <w:t>miejscu wskazanym przez Zamawiającego</w:t>
      </w:r>
      <w:r w:rsidRPr="009A32FB">
        <w:t>, rozpoczynając je najpóźniej następnego dnia roboczego od czasu zgłoszenia, t</w:t>
      </w:r>
      <w:r w:rsidR="00ED2B0A" w:rsidRPr="009A32FB">
        <w:t>elefonicznego lub emailem</w:t>
      </w:r>
      <w:r w:rsidRPr="009A32FB">
        <w:t>, naprawy, a zakończą nie później niż w ciągu 7 dni</w:t>
      </w:r>
      <w:r w:rsidR="003D61C0" w:rsidRPr="009A32FB">
        <w:t xml:space="preserve"> od zgłoszenia</w:t>
      </w:r>
      <w:r w:rsidRPr="009A32FB">
        <w:t>.</w:t>
      </w:r>
    </w:p>
    <w:p w14:paraId="2F4A3220" w14:textId="56309B37" w:rsidR="001D3A3C" w:rsidRPr="009A32FB" w:rsidRDefault="001D3A3C" w:rsidP="001B7BE9">
      <w:pPr>
        <w:numPr>
          <w:ilvl w:val="0"/>
          <w:numId w:val="12"/>
        </w:numPr>
        <w:spacing w:after="120" w:line="276" w:lineRule="auto"/>
        <w:jc w:val="both"/>
      </w:pPr>
      <w:r w:rsidRPr="009A32FB">
        <w:lastRenderedPageBreak/>
        <w:t>Jeżeli w okresie objętym gwarancją ujawnią się wady fizyczne przedmiotu umowy, które nie kwalifikują się do usunięcia, Wykonawca zobowiązuje się do dostarczenia nowego przedmiotu umowy wolnego od wad, o identycznych parametrach i właściwościach technicznych, a Zamawiający do przekazania wadliwego przedmiotu umowy Wykonawcy.</w:t>
      </w:r>
      <w:r w:rsidR="009C0170" w:rsidRPr="009A32FB">
        <w:t xml:space="preserve"> </w:t>
      </w:r>
    </w:p>
    <w:p w14:paraId="65BD2CC8" w14:textId="0913A3B8" w:rsidR="009C0170" w:rsidRPr="009A32FB" w:rsidRDefault="009C0170" w:rsidP="001B7BE9">
      <w:pPr>
        <w:pStyle w:val="Akapitzlist"/>
        <w:numPr>
          <w:ilvl w:val="0"/>
          <w:numId w:val="12"/>
        </w:numPr>
        <w:spacing w:after="120" w:line="276" w:lineRule="auto"/>
        <w:jc w:val="both"/>
        <w:rPr>
          <w:bCs/>
          <w:sz w:val="24"/>
          <w:szCs w:val="24"/>
        </w:rPr>
      </w:pPr>
      <w:r w:rsidRPr="009A32FB">
        <w:rPr>
          <w:rFonts w:eastAsia="Segoe UI"/>
          <w:sz w:val="24"/>
          <w:szCs w:val="24"/>
        </w:rPr>
        <w:t>W przypadku niewykonywania przez Wykonawcę obowiązków gwarancyjnych wskazanych powyżej, Zamawiający po uprzednim wezwaniu i wyznaczeniu Wykonawcy 7 – dniowego terminu na ich realizację, ma prawo zlecić dostarczenie do siedziby Zamawiającego nowego, wolnego od wad przedmiotu umowy podmiotowi trzeciemu na koszt i ryzyko Wykonawcy.</w:t>
      </w:r>
    </w:p>
    <w:p w14:paraId="497D8A97" w14:textId="77777777" w:rsidR="006C09AA" w:rsidRPr="009A32FB" w:rsidRDefault="00651CEA" w:rsidP="001B7BE9">
      <w:pPr>
        <w:pStyle w:val="Tekstpodstawowy2"/>
        <w:spacing w:after="120" w:line="276" w:lineRule="auto"/>
        <w:jc w:val="center"/>
        <w:rPr>
          <w:b/>
          <w:i w:val="0"/>
          <w:szCs w:val="24"/>
        </w:rPr>
      </w:pPr>
      <w:r w:rsidRPr="009A32FB">
        <w:rPr>
          <w:b/>
          <w:i w:val="0"/>
          <w:szCs w:val="24"/>
        </w:rPr>
        <w:sym w:font="Times New Roman" w:char="00A7"/>
      </w:r>
      <w:r w:rsidR="00E851FC" w:rsidRPr="009A32FB">
        <w:rPr>
          <w:b/>
          <w:i w:val="0"/>
          <w:szCs w:val="24"/>
        </w:rPr>
        <w:t xml:space="preserve"> 4</w:t>
      </w:r>
    </w:p>
    <w:p w14:paraId="703AACA7" w14:textId="77777777" w:rsidR="00651CEA" w:rsidRPr="009A32FB" w:rsidRDefault="00651CEA" w:rsidP="001B7BE9">
      <w:pPr>
        <w:pStyle w:val="Tekstpodstawowy2"/>
        <w:spacing w:after="120" w:line="276" w:lineRule="auto"/>
        <w:jc w:val="center"/>
        <w:rPr>
          <w:b/>
          <w:i w:val="0"/>
          <w:szCs w:val="24"/>
        </w:rPr>
      </w:pPr>
      <w:r w:rsidRPr="009A32FB">
        <w:rPr>
          <w:b/>
          <w:i w:val="0"/>
          <w:szCs w:val="24"/>
        </w:rPr>
        <w:t>Zabezpieczenie zobowiązań</w:t>
      </w:r>
    </w:p>
    <w:p w14:paraId="5CED196B" w14:textId="77777777" w:rsidR="003A7D2D" w:rsidRPr="009A32FB" w:rsidRDefault="003A7D2D" w:rsidP="004803D0">
      <w:pPr>
        <w:pStyle w:val="Akapitzlist"/>
        <w:numPr>
          <w:ilvl w:val="0"/>
          <w:numId w:val="29"/>
        </w:numPr>
        <w:spacing w:after="120" w:line="276" w:lineRule="auto"/>
        <w:jc w:val="both"/>
        <w:rPr>
          <w:sz w:val="24"/>
          <w:szCs w:val="24"/>
        </w:rPr>
      </w:pPr>
      <w:r w:rsidRPr="009A32FB">
        <w:rPr>
          <w:sz w:val="24"/>
          <w:szCs w:val="24"/>
        </w:rPr>
        <w:t xml:space="preserve">W </w:t>
      </w:r>
      <w:r w:rsidRPr="004803D0">
        <w:rPr>
          <w:rFonts w:eastAsia="Segoe UI"/>
          <w:sz w:val="24"/>
          <w:szCs w:val="24"/>
        </w:rPr>
        <w:t>razie</w:t>
      </w:r>
      <w:r w:rsidRPr="009A32FB">
        <w:rPr>
          <w:sz w:val="24"/>
          <w:szCs w:val="24"/>
        </w:rPr>
        <w:t xml:space="preserve"> niewykonania lub nienależytego wykonania</w:t>
      </w:r>
      <w:r w:rsidRPr="009A32FB">
        <w:rPr>
          <w:spacing w:val="-12"/>
          <w:sz w:val="24"/>
          <w:szCs w:val="24"/>
        </w:rPr>
        <w:t xml:space="preserve"> </w:t>
      </w:r>
      <w:r w:rsidRPr="009A32FB">
        <w:rPr>
          <w:sz w:val="24"/>
          <w:szCs w:val="24"/>
        </w:rPr>
        <w:t>umowy, Wykonawca zobowiązuje się zapłacić Zamawiającemu kary</w:t>
      </w:r>
      <w:r w:rsidRPr="009A32FB">
        <w:rPr>
          <w:spacing w:val="-8"/>
          <w:sz w:val="24"/>
          <w:szCs w:val="24"/>
        </w:rPr>
        <w:t xml:space="preserve"> </w:t>
      </w:r>
      <w:r w:rsidRPr="009A32FB">
        <w:rPr>
          <w:sz w:val="24"/>
          <w:szCs w:val="24"/>
        </w:rPr>
        <w:t>umowne:</w:t>
      </w:r>
    </w:p>
    <w:p w14:paraId="0EF4F624" w14:textId="326F66AB" w:rsidR="003A7D2D" w:rsidRPr="009A32FB" w:rsidRDefault="003A7D2D" w:rsidP="001B7BE9">
      <w:pPr>
        <w:pStyle w:val="Akapitzlist"/>
        <w:numPr>
          <w:ilvl w:val="0"/>
          <w:numId w:val="24"/>
        </w:numPr>
        <w:spacing w:after="120" w:line="276" w:lineRule="auto"/>
        <w:ind w:right="113"/>
        <w:jc w:val="both"/>
        <w:rPr>
          <w:sz w:val="24"/>
          <w:szCs w:val="24"/>
        </w:rPr>
      </w:pPr>
      <w:r w:rsidRPr="009A32FB">
        <w:rPr>
          <w:sz w:val="24"/>
          <w:szCs w:val="24"/>
        </w:rPr>
        <w:t xml:space="preserve">za </w:t>
      </w:r>
      <w:r w:rsidR="00A51C84">
        <w:rPr>
          <w:sz w:val="24"/>
          <w:szCs w:val="24"/>
        </w:rPr>
        <w:t>zwłokę</w:t>
      </w:r>
      <w:r w:rsidR="004A6FCB" w:rsidRPr="009A32FB">
        <w:rPr>
          <w:sz w:val="24"/>
          <w:szCs w:val="24"/>
        </w:rPr>
        <w:t xml:space="preserve"> </w:t>
      </w:r>
      <w:r w:rsidRPr="009A32FB">
        <w:rPr>
          <w:sz w:val="24"/>
          <w:szCs w:val="24"/>
        </w:rPr>
        <w:t xml:space="preserve">w wykonaniu przedmiotu umowy w wysokości 0,2% wynagrodzenia umownego brutto, o którym mowa w § </w:t>
      </w:r>
      <w:r w:rsidR="004A6FCB" w:rsidRPr="009A32FB">
        <w:rPr>
          <w:sz w:val="24"/>
          <w:szCs w:val="24"/>
        </w:rPr>
        <w:t xml:space="preserve">2 </w:t>
      </w:r>
      <w:r w:rsidRPr="009A32FB">
        <w:rPr>
          <w:sz w:val="24"/>
          <w:szCs w:val="24"/>
        </w:rPr>
        <w:t xml:space="preserve">ust. 1 umowy, za każdy dzień </w:t>
      </w:r>
      <w:r w:rsidR="001B7BE9">
        <w:rPr>
          <w:sz w:val="24"/>
          <w:szCs w:val="24"/>
        </w:rPr>
        <w:t>zwłoki</w:t>
      </w:r>
      <w:r w:rsidRPr="009A32FB">
        <w:rPr>
          <w:sz w:val="24"/>
          <w:szCs w:val="24"/>
        </w:rPr>
        <w:t>;</w:t>
      </w:r>
    </w:p>
    <w:p w14:paraId="66937581" w14:textId="4B57144F" w:rsidR="003A7D2D" w:rsidRPr="009A32FB" w:rsidRDefault="001B7BE9" w:rsidP="001B7BE9">
      <w:pPr>
        <w:pStyle w:val="Akapitzlist"/>
        <w:numPr>
          <w:ilvl w:val="0"/>
          <w:numId w:val="24"/>
        </w:numPr>
        <w:spacing w:after="120" w:line="276" w:lineRule="auto"/>
        <w:ind w:right="113"/>
        <w:jc w:val="both"/>
        <w:rPr>
          <w:sz w:val="24"/>
          <w:szCs w:val="24"/>
        </w:rPr>
      </w:pPr>
      <w:r w:rsidRPr="009A32FB">
        <w:rPr>
          <w:sz w:val="24"/>
          <w:szCs w:val="24"/>
        </w:rPr>
        <w:t>za</w:t>
      </w:r>
      <w:r>
        <w:rPr>
          <w:sz w:val="24"/>
          <w:szCs w:val="24"/>
        </w:rPr>
        <w:t xml:space="preserve"> zwłokę</w:t>
      </w:r>
      <w:r w:rsidR="004A6FCB" w:rsidRPr="009A32FB">
        <w:rPr>
          <w:sz w:val="24"/>
          <w:szCs w:val="24"/>
        </w:rPr>
        <w:t xml:space="preserve"> </w:t>
      </w:r>
      <w:r w:rsidR="003A7D2D" w:rsidRPr="009A32FB">
        <w:rPr>
          <w:sz w:val="24"/>
          <w:szCs w:val="24"/>
        </w:rPr>
        <w:t xml:space="preserve">w usunięciu wad lub usterek w okresie gwarancji zgodnie z § </w:t>
      </w:r>
      <w:r w:rsidR="004A6FCB" w:rsidRPr="009A32FB">
        <w:rPr>
          <w:sz w:val="24"/>
          <w:szCs w:val="24"/>
        </w:rPr>
        <w:t xml:space="preserve">3 </w:t>
      </w:r>
      <w:r w:rsidR="003A7D2D" w:rsidRPr="009A32FB">
        <w:rPr>
          <w:sz w:val="24"/>
          <w:szCs w:val="24"/>
        </w:rPr>
        <w:t>w wysokości 0,2% wartości umowy brutto za każdy dzień</w:t>
      </w:r>
      <w:r>
        <w:rPr>
          <w:sz w:val="24"/>
          <w:szCs w:val="24"/>
        </w:rPr>
        <w:t xml:space="preserve"> zwłoki</w:t>
      </w:r>
      <w:r w:rsidR="004A6FCB" w:rsidRPr="009A32FB">
        <w:rPr>
          <w:sz w:val="24"/>
          <w:szCs w:val="24"/>
        </w:rPr>
        <w:t xml:space="preserve"> </w:t>
      </w:r>
      <w:r w:rsidR="003A7D2D" w:rsidRPr="009A32FB">
        <w:rPr>
          <w:sz w:val="24"/>
          <w:szCs w:val="24"/>
        </w:rPr>
        <w:t>liczony od upływu terminu wyznaczonego na usunięcie wad</w:t>
      </w:r>
      <w:r>
        <w:rPr>
          <w:sz w:val="24"/>
          <w:szCs w:val="24"/>
        </w:rPr>
        <w:t>;</w:t>
      </w:r>
    </w:p>
    <w:p w14:paraId="420FB912" w14:textId="3A514774" w:rsidR="003A7D2D" w:rsidRPr="009A32FB" w:rsidRDefault="003A7D2D" w:rsidP="001B7BE9">
      <w:pPr>
        <w:pStyle w:val="Akapitzlist"/>
        <w:numPr>
          <w:ilvl w:val="0"/>
          <w:numId w:val="24"/>
        </w:numPr>
        <w:spacing w:after="120" w:line="276" w:lineRule="auto"/>
        <w:ind w:right="113"/>
        <w:jc w:val="both"/>
        <w:rPr>
          <w:sz w:val="24"/>
          <w:szCs w:val="24"/>
        </w:rPr>
      </w:pPr>
      <w:r w:rsidRPr="009A32FB">
        <w:rPr>
          <w:sz w:val="24"/>
          <w:szCs w:val="24"/>
        </w:rPr>
        <w:t xml:space="preserve">za odstąpienie lub rozwiązanie umowy przez którąkolwiek ze stron z przyczyn leżących po stronie Wykonawcy – wysokości 15% wynagrodzenia umownego brutto, o którym mowa w § </w:t>
      </w:r>
      <w:r w:rsidR="004A6FCB" w:rsidRPr="009A32FB">
        <w:rPr>
          <w:sz w:val="24"/>
          <w:szCs w:val="24"/>
        </w:rPr>
        <w:t xml:space="preserve">2 </w:t>
      </w:r>
      <w:r w:rsidRPr="009A32FB">
        <w:rPr>
          <w:sz w:val="24"/>
          <w:szCs w:val="24"/>
        </w:rPr>
        <w:t>ust. 1 umowy.</w:t>
      </w:r>
    </w:p>
    <w:p w14:paraId="703BADE5" w14:textId="2908B83E" w:rsidR="003A7D2D" w:rsidRPr="009A32FB" w:rsidRDefault="003A7D2D" w:rsidP="004803D0">
      <w:pPr>
        <w:pStyle w:val="Akapitzlist"/>
        <w:numPr>
          <w:ilvl w:val="0"/>
          <w:numId w:val="29"/>
        </w:numPr>
        <w:spacing w:after="120" w:line="276" w:lineRule="auto"/>
        <w:jc w:val="both"/>
        <w:rPr>
          <w:sz w:val="24"/>
          <w:szCs w:val="24"/>
        </w:rPr>
      </w:pPr>
      <w:r w:rsidRPr="009A32FB">
        <w:rPr>
          <w:sz w:val="24"/>
          <w:szCs w:val="24"/>
        </w:rPr>
        <w:t>Zamawiający zastrzega sobie prawo odstąpienia od niniejszej umowy</w:t>
      </w:r>
      <w:r w:rsidR="00B80120" w:rsidRPr="009A32FB">
        <w:rPr>
          <w:sz w:val="24"/>
          <w:szCs w:val="24"/>
        </w:rPr>
        <w:t xml:space="preserve"> bez wyznaczenia dodatkowego terminu</w:t>
      </w:r>
      <w:r w:rsidRPr="009A32FB">
        <w:rPr>
          <w:sz w:val="24"/>
          <w:szCs w:val="24"/>
        </w:rPr>
        <w:t>, jeżeli</w:t>
      </w:r>
      <w:r w:rsidR="001B7BE9">
        <w:rPr>
          <w:sz w:val="24"/>
          <w:szCs w:val="24"/>
        </w:rPr>
        <w:t xml:space="preserve"> zwłoka</w:t>
      </w:r>
      <w:r w:rsidR="00B80120" w:rsidRPr="009A32FB">
        <w:rPr>
          <w:sz w:val="24"/>
          <w:szCs w:val="24"/>
        </w:rPr>
        <w:t xml:space="preserve"> </w:t>
      </w:r>
      <w:r w:rsidRPr="009A32FB">
        <w:rPr>
          <w:sz w:val="24"/>
          <w:szCs w:val="24"/>
        </w:rPr>
        <w:t>w dostawie przekroczy 10 dni.</w:t>
      </w:r>
    </w:p>
    <w:p w14:paraId="3C8B1989" w14:textId="77777777" w:rsidR="003A7D2D" w:rsidRPr="009A32FB" w:rsidRDefault="003A7D2D" w:rsidP="004803D0">
      <w:pPr>
        <w:pStyle w:val="Akapitzlist"/>
        <w:numPr>
          <w:ilvl w:val="0"/>
          <w:numId w:val="29"/>
        </w:numPr>
        <w:spacing w:after="120" w:line="276" w:lineRule="auto"/>
        <w:jc w:val="both"/>
        <w:rPr>
          <w:sz w:val="24"/>
          <w:szCs w:val="24"/>
        </w:rPr>
      </w:pPr>
      <w:r w:rsidRPr="009A32FB">
        <w:rPr>
          <w:sz w:val="24"/>
          <w:szCs w:val="24"/>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w:t>
      </w:r>
    </w:p>
    <w:p w14:paraId="3F5F739D" w14:textId="78ABA37D" w:rsidR="003A7D2D" w:rsidRPr="009A32FB" w:rsidRDefault="003A7D2D" w:rsidP="004803D0">
      <w:pPr>
        <w:pStyle w:val="Akapitzlist"/>
        <w:numPr>
          <w:ilvl w:val="0"/>
          <w:numId w:val="29"/>
        </w:numPr>
        <w:spacing w:after="120" w:line="276" w:lineRule="auto"/>
        <w:jc w:val="both"/>
        <w:rPr>
          <w:sz w:val="24"/>
          <w:szCs w:val="24"/>
        </w:rPr>
      </w:pPr>
      <w:r w:rsidRPr="009A32FB">
        <w:rPr>
          <w:sz w:val="24"/>
          <w:szCs w:val="24"/>
        </w:rPr>
        <w:t xml:space="preserve">Zamawiający w razie wystąpienia </w:t>
      </w:r>
      <w:r w:rsidR="004A6FCB" w:rsidRPr="009A32FB">
        <w:rPr>
          <w:sz w:val="24"/>
          <w:szCs w:val="24"/>
        </w:rPr>
        <w:t xml:space="preserve">opóźnienia </w:t>
      </w:r>
      <w:r w:rsidRPr="009A32FB">
        <w:rPr>
          <w:sz w:val="24"/>
          <w:szCs w:val="24"/>
        </w:rPr>
        <w:t>w dostawie towaru może wyznaczyć Wykonawcy dodatkowy termin, nie rezygnując z kary umownej i odszkodowania.</w:t>
      </w:r>
    </w:p>
    <w:p w14:paraId="4BE31584" w14:textId="77777777" w:rsidR="003A7D2D" w:rsidRPr="009A32FB" w:rsidRDefault="003A7D2D" w:rsidP="004803D0">
      <w:pPr>
        <w:pStyle w:val="Akapitzlist"/>
        <w:numPr>
          <w:ilvl w:val="0"/>
          <w:numId w:val="29"/>
        </w:numPr>
        <w:spacing w:after="120" w:line="276" w:lineRule="auto"/>
        <w:jc w:val="both"/>
        <w:rPr>
          <w:sz w:val="24"/>
          <w:szCs w:val="24"/>
        </w:rPr>
      </w:pPr>
      <w:r w:rsidRPr="009A32FB">
        <w:rPr>
          <w:sz w:val="24"/>
          <w:szCs w:val="24"/>
        </w:rPr>
        <w:t>Strony mogą dochodzić na zasadach ogólnych odszkodowań przewyższających zastrzeżone powyżej kary umowne.</w:t>
      </w:r>
    </w:p>
    <w:p w14:paraId="61BD4DBB" w14:textId="6BABEECA" w:rsidR="003A7D2D" w:rsidRPr="009A32FB" w:rsidRDefault="003A7D2D" w:rsidP="004803D0">
      <w:pPr>
        <w:pStyle w:val="Akapitzlist"/>
        <w:numPr>
          <w:ilvl w:val="0"/>
          <w:numId w:val="29"/>
        </w:numPr>
        <w:spacing w:after="120" w:line="276" w:lineRule="auto"/>
        <w:jc w:val="both"/>
        <w:rPr>
          <w:sz w:val="24"/>
          <w:szCs w:val="24"/>
        </w:rPr>
      </w:pPr>
      <w:r w:rsidRPr="009A32FB">
        <w:rPr>
          <w:sz w:val="24"/>
          <w:szCs w:val="24"/>
        </w:rPr>
        <w:t xml:space="preserve">Maksymalna wysokość naliczonych kar umownych nie może przekroczyć połowy wynagrodzenia umownego brutto, o którym mowa w § </w:t>
      </w:r>
      <w:r w:rsidR="004A6FCB" w:rsidRPr="009A32FB">
        <w:rPr>
          <w:sz w:val="24"/>
          <w:szCs w:val="24"/>
        </w:rPr>
        <w:t xml:space="preserve">2 </w:t>
      </w:r>
      <w:r w:rsidRPr="009A32FB">
        <w:rPr>
          <w:sz w:val="24"/>
          <w:szCs w:val="24"/>
        </w:rPr>
        <w:t>ust. 1 umowy.</w:t>
      </w:r>
    </w:p>
    <w:p w14:paraId="7E5B414B" w14:textId="77777777" w:rsidR="0049192B" w:rsidRPr="009A32FB" w:rsidRDefault="0049192B" w:rsidP="001B7BE9">
      <w:pPr>
        <w:spacing w:after="120" w:line="276" w:lineRule="auto"/>
        <w:jc w:val="center"/>
        <w:rPr>
          <w:b/>
        </w:rPr>
      </w:pPr>
      <w:r w:rsidRPr="009A32FB">
        <w:rPr>
          <w:b/>
        </w:rPr>
        <w:t>§ 5</w:t>
      </w:r>
    </w:p>
    <w:p w14:paraId="0DE4DF2C" w14:textId="77777777" w:rsidR="0049192B" w:rsidRPr="009A32FB" w:rsidRDefault="0049192B" w:rsidP="001B7BE9">
      <w:pPr>
        <w:spacing w:after="120" w:line="276" w:lineRule="auto"/>
        <w:jc w:val="center"/>
        <w:rPr>
          <w:b/>
        </w:rPr>
      </w:pPr>
      <w:r w:rsidRPr="009A32FB">
        <w:rPr>
          <w:b/>
        </w:rPr>
        <w:t>Przedstawiciele Stron</w:t>
      </w:r>
    </w:p>
    <w:p w14:paraId="20525774" w14:textId="77777777" w:rsidR="0049192B" w:rsidRPr="004803D0" w:rsidRDefault="0049192B" w:rsidP="004803D0">
      <w:pPr>
        <w:pStyle w:val="Akapitzlist"/>
        <w:numPr>
          <w:ilvl w:val="0"/>
          <w:numId w:val="30"/>
        </w:numPr>
        <w:spacing w:after="120" w:line="276" w:lineRule="auto"/>
        <w:jc w:val="both"/>
        <w:rPr>
          <w:b/>
          <w:sz w:val="24"/>
          <w:szCs w:val="24"/>
        </w:rPr>
      </w:pPr>
      <w:r w:rsidRPr="004803D0">
        <w:rPr>
          <w:sz w:val="24"/>
          <w:szCs w:val="24"/>
        </w:rPr>
        <w:t>Do kontaktów z Wykonawcą podczas realizacji Umowy oraz jej koordynowania Zamawiający upoważnia:</w:t>
      </w:r>
    </w:p>
    <w:p w14:paraId="11F1C706" w14:textId="77777777" w:rsidR="0049192B" w:rsidRPr="009A32FB" w:rsidRDefault="003A7D2D" w:rsidP="001B7BE9">
      <w:pPr>
        <w:spacing w:after="120" w:line="276" w:lineRule="auto"/>
        <w:ind w:left="360"/>
        <w:jc w:val="both"/>
        <w:rPr>
          <w:b/>
        </w:rPr>
      </w:pPr>
      <w:r w:rsidRPr="009A32FB">
        <w:rPr>
          <w:b/>
        </w:rPr>
        <w:lastRenderedPageBreak/>
        <w:t>Panią/Pana, tel. nr ….  e-mail:…..</w:t>
      </w:r>
    </w:p>
    <w:p w14:paraId="036CE868" w14:textId="77777777" w:rsidR="0049192B" w:rsidRPr="009A32FB" w:rsidRDefault="0049192B" w:rsidP="004803D0">
      <w:pPr>
        <w:pStyle w:val="Akapitzlist"/>
        <w:numPr>
          <w:ilvl w:val="0"/>
          <w:numId w:val="30"/>
        </w:numPr>
        <w:spacing w:after="120" w:line="276" w:lineRule="auto"/>
        <w:jc w:val="both"/>
      </w:pPr>
      <w:r w:rsidRPr="009A32FB">
        <w:t xml:space="preserve">Do </w:t>
      </w:r>
      <w:r w:rsidRPr="004803D0">
        <w:rPr>
          <w:sz w:val="24"/>
          <w:szCs w:val="24"/>
        </w:rPr>
        <w:t>kontaktów</w:t>
      </w:r>
      <w:r w:rsidRPr="009A32FB">
        <w:t xml:space="preserve"> z Zamawia</w:t>
      </w:r>
      <w:r w:rsidR="00F926E6" w:rsidRPr="009A32FB">
        <w:t xml:space="preserve">jącym podczas realizacji Umowy </w:t>
      </w:r>
      <w:r w:rsidRPr="009A32FB">
        <w:t>oraz jej koordynowania Wykonawca upoważnia:</w:t>
      </w:r>
    </w:p>
    <w:p w14:paraId="041C8C3E" w14:textId="05CC11F2" w:rsidR="0049192B" w:rsidRPr="009A32FB" w:rsidRDefault="0049192B" w:rsidP="001B7BE9">
      <w:pPr>
        <w:spacing w:after="120" w:line="276" w:lineRule="auto"/>
        <w:ind w:left="360"/>
        <w:jc w:val="both"/>
        <w:rPr>
          <w:b/>
        </w:rPr>
      </w:pPr>
      <w:r w:rsidRPr="009A32FB">
        <w:rPr>
          <w:b/>
        </w:rPr>
        <w:t>Panią/Pana…………………</w:t>
      </w:r>
      <w:r w:rsidR="001B7BE9" w:rsidRPr="009A32FB">
        <w:rPr>
          <w:b/>
        </w:rPr>
        <w:t>….</w:t>
      </w:r>
      <w:r w:rsidRPr="009A32FB">
        <w:rPr>
          <w:b/>
        </w:rPr>
        <w:t>., tel. nr …………………</w:t>
      </w:r>
      <w:r w:rsidR="001B7BE9">
        <w:rPr>
          <w:b/>
        </w:rPr>
        <w:t xml:space="preserve"> </w:t>
      </w:r>
      <w:r w:rsidRPr="009A32FB">
        <w:rPr>
          <w:b/>
        </w:rPr>
        <w:t>e-mail ……………………</w:t>
      </w:r>
    </w:p>
    <w:p w14:paraId="563CCB50" w14:textId="77777777" w:rsidR="0049192B" w:rsidRPr="009A32FB" w:rsidRDefault="0049192B" w:rsidP="004803D0">
      <w:pPr>
        <w:pStyle w:val="Akapitzlist"/>
        <w:numPr>
          <w:ilvl w:val="0"/>
          <w:numId w:val="30"/>
        </w:numPr>
        <w:spacing w:after="120" w:line="276" w:lineRule="auto"/>
        <w:jc w:val="both"/>
      </w:pPr>
      <w:r w:rsidRPr="004803D0">
        <w:rPr>
          <w:sz w:val="24"/>
          <w:szCs w:val="24"/>
        </w:rPr>
        <w:t>Zmiana</w:t>
      </w:r>
      <w:r w:rsidRPr="009A32FB">
        <w:t xml:space="preserve"> przedstawicieli Stron, o których mowa w ust. 1 i 2 nie stanowi zmiany Umowy. Zmiana następuje poprzez oświadczenie złożone drugiej Stronie na piśmie pod rygorem nieważności.</w:t>
      </w:r>
    </w:p>
    <w:p w14:paraId="374015EF" w14:textId="77777777" w:rsidR="00697E3E" w:rsidRPr="009A32FB" w:rsidRDefault="00651CEA" w:rsidP="001B7BE9">
      <w:pPr>
        <w:pStyle w:val="Tekstpodstawowy2"/>
        <w:spacing w:after="120" w:line="276" w:lineRule="auto"/>
        <w:jc w:val="center"/>
        <w:rPr>
          <w:b/>
          <w:i w:val="0"/>
          <w:szCs w:val="24"/>
        </w:rPr>
      </w:pPr>
      <w:r w:rsidRPr="009A32FB">
        <w:rPr>
          <w:b/>
          <w:i w:val="0"/>
          <w:szCs w:val="24"/>
        </w:rPr>
        <w:sym w:font="Times New Roman" w:char="00A7"/>
      </w:r>
      <w:r w:rsidR="003A7D2D" w:rsidRPr="009A32FB">
        <w:rPr>
          <w:b/>
          <w:i w:val="0"/>
          <w:szCs w:val="24"/>
        </w:rPr>
        <w:t xml:space="preserve"> 6</w:t>
      </w:r>
    </w:p>
    <w:p w14:paraId="3096443F" w14:textId="77777777" w:rsidR="00651CEA" w:rsidRPr="009A32FB" w:rsidRDefault="00651CEA" w:rsidP="001B7BE9">
      <w:pPr>
        <w:pStyle w:val="Tekstpodstawowy2"/>
        <w:spacing w:after="120" w:line="276" w:lineRule="auto"/>
        <w:jc w:val="center"/>
        <w:rPr>
          <w:b/>
          <w:i w:val="0"/>
          <w:szCs w:val="24"/>
        </w:rPr>
      </w:pPr>
      <w:r w:rsidRPr="009A32FB">
        <w:rPr>
          <w:b/>
          <w:i w:val="0"/>
          <w:szCs w:val="24"/>
        </w:rPr>
        <w:t>Warunki ogólne</w:t>
      </w:r>
    </w:p>
    <w:p w14:paraId="124D842E" w14:textId="77777777" w:rsidR="003A7D2D" w:rsidRPr="009A32FB" w:rsidRDefault="003A7D2D" w:rsidP="004803D0">
      <w:pPr>
        <w:pStyle w:val="Akapitzlist"/>
        <w:numPr>
          <w:ilvl w:val="0"/>
          <w:numId w:val="31"/>
        </w:numPr>
        <w:spacing w:after="120" w:line="276" w:lineRule="auto"/>
        <w:jc w:val="both"/>
        <w:rPr>
          <w:sz w:val="24"/>
          <w:szCs w:val="24"/>
        </w:rPr>
      </w:pPr>
      <w:r w:rsidRPr="009A32FB">
        <w:rPr>
          <w:sz w:val="24"/>
          <w:szCs w:val="24"/>
        </w:rPr>
        <w:t>Wszelkie zmiany treści i uzupełnienia niniejszej umowy wymagają dla swej ważności formy pisemnej w postaci aneksu.</w:t>
      </w:r>
    </w:p>
    <w:p w14:paraId="42D481D9" w14:textId="77777777" w:rsidR="003A7D2D" w:rsidRPr="009A32FB" w:rsidRDefault="003A7D2D" w:rsidP="004803D0">
      <w:pPr>
        <w:pStyle w:val="Akapitzlist"/>
        <w:numPr>
          <w:ilvl w:val="0"/>
          <w:numId w:val="31"/>
        </w:numPr>
        <w:spacing w:after="120" w:line="276" w:lineRule="auto"/>
        <w:jc w:val="both"/>
        <w:rPr>
          <w:sz w:val="24"/>
          <w:szCs w:val="24"/>
        </w:rPr>
      </w:pPr>
      <w:r w:rsidRPr="009A32FB">
        <w:rPr>
          <w:sz w:val="24"/>
          <w:szCs w:val="24"/>
        </w:rPr>
        <w:t>Załączniki do umowy stanowią jej integralną część.</w:t>
      </w:r>
    </w:p>
    <w:p w14:paraId="6D8630F4" w14:textId="6E0FDACB" w:rsidR="003A7D2D" w:rsidRPr="009A32FB" w:rsidRDefault="003A7D2D" w:rsidP="004803D0">
      <w:pPr>
        <w:pStyle w:val="Akapitzlist"/>
        <w:numPr>
          <w:ilvl w:val="0"/>
          <w:numId w:val="31"/>
        </w:numPr>
        <w:spacing w:after="120" w:line="276" w:lineRule="auto"/>
        <w:jc w:val="both"/>
        <w:rPr>
          <w:sz w:val="24"/>
          <w:szCs w:val="24"/>
        </w:rPr>
      </w:pPr>
      <w:r w:rsidRPr="009A32FB">
        <w:rPr>
          <w:sz w:val="24"/>
          <w:szCs w:val="24"/>
        </w:rPr>
        <w:t xml:space="preserve">W sprawach nieuregulowanych postanowieniami niniejszej umowy mają zastosowanie przepisy </w:t>
      </w:r>
      <w:r w:rsidR="00B76AC8" w:rsidRPr="009A32FB">
        <w:rPr>
          <w:sz w:val="24"/>
          <w:szCs w:val="24"/>
        </w:rPr>
        <w:t>prawa powszechnie obowiązującego</w:t>
      </w:r>
      <w:r w:rsidRPr="009A32FB">
        <w:rPr>
          <w:sz w:val="24"/>
          <w:szCs w:val="24"/>
        </w:rPr>
        <w:t>.</w:t>
      </w:r>
    </w:p>
    <w:p w14:paraId="5010F9A6" w14:textId="77777777" w:rsidR="003A7D2D" w:rsidRPr="009A32FB" w:rsidRDefault="003A7D2D" w:rsidP="004803D0">
      <w:pPr>
        <w:pStyle w:val="Akapitzlist"/>
        <w:numPr>
          <w:ilvl w:val="0"/>
          <w:numId w:val="31"/>
        </w:numPr>
        <w:spacing w:after="120" w:line="276" w:lineRule="auto"/>
        <w:jc w:val="both"/>
        <w:rPr>
          <w:sz w:val="24"/>
          <w:szCs w:val="24"/>
        </w:rPr>
      </w:pPr>
      <w:r w:rsidRPr="009A32FB">
        <w:rPr>
          <w:sz w:val="24"/>
          <w:szCs w:val="24"/>
        </w:rPr>
        <w:t>Ewentualne spory mogące wyniknąć w trakcie realizacji niniejszej umowy strony poddają rozstrzygnięciu Sądom właściwym miejscowo ze względu na siedzibę Zamawiającego.</w:t>
      </w:r>
    </w:p>
    <w:p w14:paraId="36463CA2" w14:textId="77777777" w:rsidR="003A7D2D" w:rsidRPr="009A32FB" w:rsidRDefault="003A7D2D" w:rsidP="004803D0">
      <w:pPr>
        <w:pStyle w:val="Akapitzlist"/>
        <w:numPr>
          <w:ilvl w:val="0"/>
          <w:numId w:val="31"/>
        </w:numPr>
        <w:spacing w:after="120" w:line="276" w:lineRule="auto"/>
        <w:jc w:val="both"/>
        <w:rPr>
          <w:sz w:val="24"/>
          <w:szCs w:val="24"/>
        </w:rPr>
      </w:pPr>
      <w:r w:rsidRPr="009A32FB">
        <w:rPr>
          <w:sz w:val="24"/>
          <w:szCs w:val="24"/>
        </w:rPr>
        <w:t>Umowa obowiązuje od daty jej podpisania przez obie strony.</w:t>
      </w:r>
    </w:p>
    <w:p w14:paraId="3F90D8D6" w14:textId="77777777" w:rsidR="00651CEA" w:rsidRPr="004803D0" w:rsidRDefault="000946D7" w:rsidP="004803D0">
      <w:pPr>
        <w:pStyle w:val="Akapitzlist"/>
        <w:numPr>
          <w:ilvl w:val="0"/>
          <w:numId w:val="31"/>
        </w:numPr>
        <w:spacing w:after="120" w:line="276" w:lineRule="auto"/>
        <w:jc w:val="both"/>
        <w:rPr>
          <w:sz w:val="24"/>
          <w:szCs w:val="24"/>
        </w:rPr>
      </w:pPr>
      <w:r w:rsidRPr="009A32FB">
        <w:rPr>
          <w:sz w:val="24"/>
          <w:szCs w:val="24"/>
        </w:rPr>
        <w:t>Umowę sporządzono w dwóch jednobrzmiących egzemplarzach, jeden dla Zamawiającego i jeden dla Wykonawcy. Strony ustalają, że na prawach oryginału są także egzemplarze umowy podpisane przez strony elektronicznym podpisem kwalifikowanym.</w:t>
      </w:r>
      <w:r w:rsidR="008B6F0A" w:rsidRPr="004803D0">
        <w:rPr>
          <w:sz w:val="24"/>
          <w:szCs w:val="24"/>
        </w:rPr>
        <w:t xml:space="preserve"> </w:t>
      </w:r>
    </w:p>
    <w:p w14:paraId="238873D3" w14:textId="77777777" w:rsidR="006C09AA" w:rsidRPr="009A32FB" w:rsidRDefault="006C09AA" w:rsidP="001B7BE9">
      <w:pPr>
        <w:pStyle w:val="Tekstpodstawowy2"/>
        <w:spacing w:after="120" w:line="276" w:lineRule="auto"/>
        <w:jc w:val="center"/>
        <w:rPr>
          <w:b/>
          <w:i w:val="0"/>
          <w:szCs w:val="24"/>
        </w:rPr>
      </w:pPr>
    </w:p>
    <w:p w14:paraId="44D01D53" w14:textId="77777777" w:rsidR="00651CEA" w:rsidRPr="009A32FB" w:rsidRDefault="00651CEA" w:rsidP="001B7BE9">
      <w:pPr>
        <w:pStyle w:val="Spistreci4"/>
        <w:tabs>
          <w:tab w:val="left" w:pos="360"/>
        </w:tabs>
        <w:spacing w:after="120" w:line="276" w:lineRule="auto"/>
        <w:jc w:val="center"/>
        <w:rPr>
          <w:rFonts w:ascii="Times New Roman" w:hAnsi="Times New Roman"/>
          <w:szCs w:val="24"/>
        </w:rPr>
      </w:pPr>
    </w:p>
    <w:p w14:paraId="7F01D16A" w14:textId="5D9085A2" w:rsidR="00651CEA" w:rsidRPr="009A32FB" w:rsidRDefault="001B7BE9" w:rsidP="001B7BE9">
      <w:pPr>
        <w:pStyle w:val="Nagwek1"/>
        <w:spacing w:after="120" w:line="276" w:lineRule="auto"/>
        <w:ind w:firstLine="360"/>
        <w:rPr>
          <w:b/>
          <w:i w:val="0"/>
          <w:sz w:val="24"/>
          <w:szCs w:val="24"/>
        </w:rPr>
      </w:pPr>
      <w:bookmarkStart w:id="2" w:name="_Toc511489948"/>
      <w:r w:rsidRPr="001B7BE9">
        <w:rPr>
          <w:b/>
          <w:i w:val="0"/>
          <w:iCs/>
          <w:sz w:val="24"/>
          <w:szCs w:val="24"/>
        </w:rPr>
        <w:t>WYKONAWCA</w:t>
      </w:r>
      <w:r>
        <w:rPr>
          <w:b/>
          <w:i w:val="0"/>
          <w:iCs/>
          <w:sz w:val="24"/>
          <w:szCs w:val="24"/>
        </w:rPr>
        <w:t>:</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651CEA" w:rsidRPr="009A32FB">
        <w:rPr>
          <w:b/>
          <w:i w:val="0"/>
          <w:sz w:val="24"/>
          <w:szCs w:val="24"/>
        </w:rPr>
        <w:t>ZAMAWIAJĄCY</w:t>
      </w:r>
      <w:bookmarkEnd w:id="2"/>
      <w:r w:rsidR="00550722" w:rsidRPr="009A32FB">
        <w:rPr>
          <w:b/>
          <w:i w:val="0"/>
          <w:sz w:val="24"/>
          <w:szCs w:val="24"/>
        </w:rPr>
        <w:t>:</w:t>
      </w:r>
    </w:p>
    <w:p w14:paraId="03CBCEAA" w14:textId="77777777" w:rsidR="00550722" w:rsidRPr="009A32FB" w:rsidRDefault="00550722" w:rsidP="001B7BE9">
      <w:pPr>
        <w:spacing w:after="120" w:line="276" w:lineRule="auto"/>
        <w:rPr>
          <w:b/>
        </w:rPr>
      </w:pPr>
    </w:p>
    <w:p w14:paraId="3CC40CAD" w14:textId="77777777" w:rsidR="00550722" w:rsidRPr="009A32FB" w:rsidRDefault="00550722" w:rsidP="001B7BE9">
      <w:pPr>
        <w:spacing w:after="120" w:line="276" w:lineRule="auto"/>
        <w:rPr>
          <w:b/>
        </w:rPr>
      </w:pPr>
    </w:p>
    <w:p w14:paraId="4827162C" w14:textId="1660A267" w:rsidR="00550722" w:rsidRPr="009A32FB" w:rsidRDefault="007D3311" w:rsidP="001B7BE9">
      <w:pPr>
        <w:spacing w:after="120" w:line="276" w:lineRule="auto"/>
        <w:jc w:val="center"/>
        <w:rPr>
          <w:b/>
        </w:rPr>
      </w:pPr>
      <w:r w:rsidRPr="009A32FB">
        <w:rPr>
          <w:b/>
        </w:rPr>
        <w:t>…</w:t>
      </w:r>
      <w:r w:rsidR="00550722" w:rsidRPr="009A32FB">
        <w:rPr>
          <w:b/>
        </w:rPr>
        <w:t xml:space="preserve">……………………………. </w:t>
      </w:r>
      <w:r w:rsidR="001B7BE9">
        <w:rPr>
          <w:b/>
        </w:rPr>
        <w:tab/>
      </w:r>
      <w:r w:rsidR="001B7BE9">
        <w:rPr>
          <w:b/>
        </w:rPr>
        <w:tab/>
      </w:r>
      <w:r w:rsidR="001B7BE9">
        <w:rPr>
          <w:b/>
        </w:rPr>
        <w:tab/>
      </w:r>
      <w:r w:rsidR="001B7BE9">
        <w:rPr>
          <w:b/>
        </w:rPr>
        <w:tab/>
      </w:r>
      <w:r w:rsidR="001B7BE9">
        <w:rPr>
          <w:b/>
        </w:rPr>
        <w:tab/>
      </w:r>
      <w:r w:rsidRPr="009A32FB">
        <w:rPr>
          <w:b/>
        </w:rPr>
        <w:t>…………………………….</w:t>
      </w:r>
    </w:p>
    <w:sectPr w:rsidR="00550722" w:rsidRPr="009A32FB" w:rsidSect="00C60EC9">
      <w:footerReference w:type="even" r:id="rId7"/>
      <w:footerReference w:type="default" r:id="rId8"/>
      <w:pgSz w:w="11906" w:h="16838"/>
      <w:pgMar w:top="1417" w:right="1417" w:bottom="141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7C0F8" w14:textId="77777777" w:rsidR="0097610A" w:rsidRDefault="0097610A">
      <w:r>
        <w:separator/>
      </w:r>
    </w:p>
  </w:endnote>
  <w:endnote w:type="continuationSeparator" w:id="0">
    <w:p w14:paraId="380A067C" w14:textId="77777777" w:rsidR="0097610A" w:rsidRDefault="00976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DD94E" w14:textId="77777777" w:rsidR="00C2323B" w:rsidRDefault="00C2323B" w:rsidP="00C2323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516653E" w14:textId="77777777" w:rsidR="00C2323B" w:rsidRDefault="00C2323B" w:rsidP="00C2323B">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40159" w14:textId="4E1553E4" w:rsidR="004932C1" w:rsidRPr="004932C1" w:rsidRDefault="004932C1">
    <w:pPr>
      <w:pStyle w:val="Stopka"/>
      <w:jc w:val="right"/>
      <w:rPr>
        <w:sz w:val="18"/>
        <w:szCs w:val="18"/>
      </w:rPr>
    </w:pPr>
    <w:r w:rsidRPr="004932C1">
      <w:rPr>
        <w:sz w:val="18"/>
        <w:szCs w:val="18"/>
      </w:rPr>
      <w:fldChar w:fldCharType="begin"/>
    </w:r>
    <w:r w:rsidRPr="004932C1">
      <w:rPr>
        <w:sz w:val="18"/>
        <w:szCs w:val="18"/>
      </w:rPr>
      <w:instrText xml:space="preserve"> PAGE   \* MERGEFORMAT </w:instrText>
    </w:r>
    <w:r w:rsidRPr="004932C1">
      <w:rPr>
        <w:sz w:val="18"/>
        <w:szCs w:val="18"/>
      </w:rPr>
      <w:fldChar w:fldCharType="separate"/>
    </w:r>
    <w:r w:rsidR="00FA5AA6">
      <w:rPr>
        <w:noProof/>
        <w:sz w:val="18"/>
        <w:szCs w:val="18"/>
      </w:rPr>
      <w:t>3</w:t>
    </w:r>
    <w:r w:rsidRPr="004932C1">
      <w:rPr>
        <w:sz w:val="18"/>
        <w:szCs w:val="18"/>
      </w:rPr>
      <w:fldChar w:fldCharType="end"/>
    </w:r>
  </w:p>
  <w:p w14:paraId="13349FE8" w14:textId="77777777" w:rsidR="00C2323B" w:rsidRDefault="00C2323B" w:rsidP="00C2323B">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7DADC" w14:textId="77777777" w:rsidR="0097610A" w:rsidRDefault="0097610A">
      <w:r>
        <w:separator/>
      </w:r>
    </w:p>
  </w:footnote>
  <w:footnote w:type="continuationSeparator" w:id="0">
    <w:p w14:paraId="30DAA0D3" w14:textId="77777777" w:rsidR="0097610A" w:rsidRDefault="009761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08EE"/>
    <w:multiLevelType w:val="hybridMultilevel"/>
    <w:tmpl w:val="81700936"/>
    <w:lvl w:ilvl="0" w:tplc="005E5DE8">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B17621"/>
    <w:multiLevelType w:val="hybridMultilevel"/>
    <w:tmpl w:val="1BEEC64E"/>
    <w:lvl w:ilvl="0" w:tplc="FFFFFFFF">
      <w:start w:val="1"/>
      <w:numFmt w:val="decimal"/>
      <w:lvlText w:val="%1."/>
      <w:lvlJc w:val="left"/>
      <w:pPr>
        <w:ind w:left="294" w:hanging="360"/>
      </w:pPr>
      <w:rPr>
        <w:b w:val="0"/>
        <w:bCs w:val="0"/>
        <w:sz w:val="24"/>
        <w:szCs w:val="24"/>
      </w:rPr>
    </w:lvl>
    <w:lvl w:ilvl="1" w:tplc="FFFFFFFF">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2" w15:restartNumberingAfterBreak="0">
    <w:nsid w:val="06C31250"/>
    <w:multiLevelType w:val="hybridMultilevel"/>
    <w:tmpl w:val="5EB6068A"/>
    <w:lvl w:ilvl="0" w:tplc="04150001">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3" w15:restartNumberingAfterBreak="0">
    <w:nsid w:val="134A2465"/>
    <w:multiLevelType w:val="hybridMultilevel"/>
    <w:tmpl w:val="E6E480C6"/>
    <w:lvl w:ilvl="0" w:tplc="4E186BA2">
      <w:start w:val="2"/>
      <w:numFmt w:val="decimal"/>
      <w:lvlText w:val="%1.3"/>
      <w:lvlJc w:val="left"/>
      <w:pPr>
        <w:ind w:left="1077" w:hanging="360"/>
      </w:pPr>
      <w:rPr>
        <w:rFonts w:hint="default"/>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15:restartNumberingAfterBreak="0">
    <w:nsid w:val="1C49531A"/>
    <w:multiLevelType w:val="hybridMultilevel"/>
    <w:tmpl w:val="59265E16"/>
    <w:lvl w:ilvl="0" w:tplc="EAC88BB4">
      <w:start w:val="1"/>
      <w:numFmt w:val="decimal"/>
      <w:lvlText w:val="%1)"/>
      <w:lvlJc w:val="left"/>
      <w:pPr>
        <w:ind w:left="717" w:hanging="360"/>
      </w:pPr>
      <w:rPr>
        <w:rFonts w:hint="default"/>
        <w:i/>
        <w:strike/>
        <w:color w:val="FF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 w15:restartNumberingAfterBreak="0">
    <w:nsid w:val="1E8C22C8"/>
    <w:multiLevelType w:val="hybridMultilevel"/>
    <w:tmpl w:val="7D22EF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310904"/>
    <w:multiLevelType w:val="hybridMultilevel"/>
    <w:tmpl w:val="167CFBCA"/>
    <w:lvl w:ilvl="0" w:tplc="0415000F">
      <w:start w:val="1"/>
      <w:numFmt w:val="decimal"/>
      <w:lvlText w:val="%1."/>
      <w:lvlJc w:val="left"/>
      <w:pPr>
        <w:tabs>
          <w:tab w:val="num" w:pos="1077"/>
        </w:tabs>
        <w:ind w:left="1077" w:hanging="360"/>
      </w:pPr>
      <w:rPr>
        <w:rFonts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7" w15:restartNumberingAfterBreak="0">
    <w:nsid w:val="28DE01D0"/>
    <w:multiLevelType w:val="multilevel"/>
    <w:tmpl w:val="C02CF5EA"/>
    <w:lvl w:ilvl="0">
      <w:start w:val="1"/>
      <w:numFmt w:val="decimal"/>
      <w:lvlText w:val="%1."/>
      <w:lvlJc w:val="left"/>
      <w:pPr>
        <w:tabs>
          <w:tab w:val="num" w:pos="360"/>
        </w:tabs>
        <w:ind w:left="360" w:hanging="360"/>
      </w:pPr>
      <w:rPr>
        <w:rFonts w:hint="default"/>
        <w:b w:val="0"/>
        <w:bCs/>
        <w:i w:val="0"/>
      </w:rPr>
    </w:lvl>
    <w:lvl w:ilvl="1">
      <w:start w:val="1"/>
      <w:numFmt w:val="decimal"/>
      <w:lvlText w:val="%2."/>
      <w:lvlJc w:val="left"/>
      <w:pPr>
        <w:tabs>
          <w:tab w:val="num" w:pos="720"/>
        </w:tabs>
        <w:ind w:left="720" w:hanging="360"/>
      </w:pPr>
      <w:rPr>
        <w:rFonts w:hint="default"/>
        <w:i w:val="0"/>
      </w:rPr>
    </w:lvl>
    <w:lvl w:ilvl="2">
      <w:start w:val="1"/>
      <w:numFmt w:val="decimal"/>
      <w:lvlText w:val="%1.%2.%3."/>
      <w:lvlJc w:val="left"/>
      <w:pPr>
        <w:tabs>
          <w:tab w:val="num" w:pos="1440"/>
        </w:tabs>
        <w:ind w:left="1440" w:hanging="720"/>
      </w:pPr>
      <w:rPr>
        <w:rFonts w:hint="default"/>
        <w:i w:val="0"/>
      </w:rPr>
    </w:lvl>
    <w:lvl w:ilvl="3">
      <w:start w:val="1"/>
      <w:numFmt w:val="upperLetter"/>
      <w:lvlText w:val="%1.%2.%3.%4."/>
      <w:lvlJc w:val="left"/>
      <w:pPr>
        <w:tabs>
          <w:tab w:val="num" w:pos="1800"/>
        </w:tabs>
        <w:ind w:left="1800" w:hanging="720"/>
      </w:pPr>
      <w:rPr>
        <w:rFonts w:hint="default"/>
        <w:i w:val="0"/>
      </w:rPr>
    </w:lvl>
    <w:lvl w:ilvl="4">
      <w:start w:val="1"/>
      <w:numFmt w:val="decimal"/>
      <w:lvlText w:val="%1.%2.%3.%4.%5."/>
      <w:lvlJc w:val="left"/>
      <w:pPr>
        <w:tabs>
          <w:tab w:val="num" w:pos="2520"/>
        </w:tabs>
        <w:ind w:left="2520" w:hanging="108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600"/>
        </w:tabs>
        <w:ind w:left="3600" w:hanging="1440"/>
      </w:pPr>
      <w:rPr>
        <w:rFonts w:hint="default"/>
        <w:i w:val="0"/>
      </w:rPr>
    </w:lvl>
    <w:lvl w:ilvl="7">
      <w:start w:val="1"/>
      <w:numFmt w:val="decimal"/>
      <w:lvlText w:val="%1.%2.%3.%4.%5.%6.%7.%8."/>
      <w:lvlJc w:val="left"/>
      <w:pPr>
        <w:tabs>
          <w:tab w:val="num" w:pos="3960"/>
        </w:tabs>
        <w:ind w:left="3960" w:hanging="1440"/>
      </w:pPr>
      <w:rPr>
        <w:rFonts w:hint="default"/>
        <w:i w:val="0"/>
      </w:rPr>
    </w:lvl>
    <w:lvl w:ilvl="8">
      <w:start w:val="1"/>
      <w:numFmt w:val="decimal"/>
      <w:lvlText w:val="%1.%2.%3.%4.%5.%6.%7.%8.%9."/>
      <w:lvlJc w:val="left"/>
      <w:pPr>
        <w:tabs>
          <w:tab w:val="num" w:pos="4680"/>
        </w:tabs>
        <w:ind w:left="4680" w:hanging="1800"/>
      </w:pPr>
      <w:rPr>
        <w:rFonts w:hint="default"/>
        <w:i w:val="0"/>
      </w:rPr>
    </w:lvl>
  </w:abstractNum>
  <w:abstractNum w:abstractNumId="8" w15:restartNumberingAfterBreak="0">
    <w:nsid w:val="2A553EC4"/>
    <w:multiLevelType w:val="singleLevel"/>
    <w:tmpl w:val="E684D788"/>
    <w:lvl w:ilvl="0">
      <w:start w:val="1"/>
      <w:numFmt w:val="decimal"/>
      <w:lvlText w:val="%1."/>
      <w:lvlJc w:val="left"/>
      <w:pPr>
        <w:tabs>
          <w:tab w:val="num" w:pos="360"/>
        </w:tabs>
        <w:ind w:left="360" w:hanging="360"/>
      </w:pPr>
      <w:rPr>
        <w:rFonts w:hint="default"/>
        <w:b w:val="0"/>
        <w:bCs/>
      </w:rPr>
    </w:lvl>
  </w:abstractNum>
  <w:abstractNum w:abstractNumId="9" w15:restartNumberingAfterBreak="0">
    <w:nsid w:val="2EFA6A41"/>
    <w:multiLevelType w:val="multilevel"/>
    <w:tmpl w:val="CB645A40"/>
    <w:lvl w:ilvl="0">
      <w:start w:val="1"/>
      <w:numFmt w:val="decim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decimal"/>
      <w:lvlText w:val="%1.%2.%3."/>
      <w:lvlJc w:val="left"/>
      <w:pPr>
        <w:tabs>
          <w:tab w:val="num" w:pos="1440"/>
        </w:tabs>
        <w:ind w:left="1440" w:hanging="720"/>
      </w:pPr>
      <w:rPr>
        <w:rFonts w:hint="default"/>
        <w:i w:val="0"/>
      </w:rPr>
    </w:lvl>
    <w:lvl w:ilvl="3">
      <w:start w:val="1"/>
      <w:numFmt w:val="upperLetter"/>
      <w:lvlText w:val="%1.%2.%3.%4."/>
      <w:lvlJc w:val="left"/>
      <w:pPr>
        <w:tabs>
          <w:tab w:val="num" w:pos="1800"/>
        </w:tabs>
        <w:ind w:left="1800" w:hanging="720"/>
      </w:pPr>
      <w:rPr>
        <w:rFonts w:hint="default"/>
        <w:i w:val="0"/>
      </w:rPr>
    </w:lvl>
    <w:lvl w:ilvl="4">
      <w:start w:val="1"/>
      <w:numFmt w:val="decimal"/>
      <w:lvlText w:val="%1.%2.%3.%4.%5."/>
      <w:lvlJc w:val="left"/>
      <w:pPr>
        <w:tabs>
          <w:tab w:val="num" w:pos="2520"/>
        </w:tabs>
        <w:ind w:left="2520" w:hanging="108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600"/>
        </w:tabs>
        <w:ind w:left="3600" w:hanging="1440"/>
      </w:pPr>
      <w:rPr>
        <w:rFonts w:hint="default"/>
        <w:i w:val="0"/>
      </w:rPr>
    </w:lvl>
    <w:lvl w:ilvl="7">
      <w:start w:val="1"/>
      <w:numFmt w:val="decimal"/>
      <w:lvlText w:val="%1.%2.%3.%4.%5.%6.%7.%8."/>
      <w:lvlJc w:val="left"/>
      <w:pPr>
        <w:tabs>
          <w:tab w:val="num" w:pos="3960"/>
        </w:tabs>
        <w:ind w:left="3960" w:hanging="1440"/>
      </w:pPr>
      <w:rPr>
        <w:rFonts w:hint="default"/>
        <w:i w:val="0"/>
      </w:rPr>
    </w:lvl>
    <w:lvl w:ilvl="8">
      <w:start w:val="1"/>
      <w:numFmt w:val="decimal"/>
      <w:lvlText w:val="%1.%2.%3.%4.%5.%6.%7.%8.%9."/>
      <w:lvlJc w:val="left"/>
      <w:pPr>
        <w:tabs>
          <w:tab w:val="num" w:pos="4680"/>
        </w:tabs>
        <w:ind w:left="4680" w:hanging="1800"/>
      </w:pPr>
      <w:rPr>
        <w:rFonts w:hint="default"/>
        <w:i w:val="0"/>
      </w:rPr>
    </w:lvl>
  </w:abstractNum>
  <w:abstractNum w:abstractNumId="10" w15:restartNumberingAfterBreak="0">
    <w:nsid w:val="32A23EC7"/>
    <w:multiLevelType w:val="singleLevel"/>
    <w:tmpl w:val="761CA45A"/>
    <w:lvl w:ilvl="0">
      <w:start w:val="3"/>
      <w:numFmt w:val="decimal"/>
      <w:lvlText w:val="%1."/>
      <w:lvlJc w:val="left"/>
      <w:pPr>
        <w:tabs>
          <w:tab w:val="num" w:pos="360"/>
        </w:tabs>
        <w:ind w:left="360" w:hanging="360"/>
      </w:pPr>
      <w:rPr>
        <w:b/>
      </w:rPr>
    </w:lvl>
  </w:abstractNum>
  <w:abstractNum w:abstractNumId="11" w15:restartNumberingAfterBreak="0">
    <w:nsid w:val="33EA49BC"/>
    <w:multiLevelType w:val="hybridMultilevel"/>
    <w:tmpl w:val="15360BD4"/>
    <w:lvl w:ilvl="0" w:tplc="3462F926">
      <w:start w:val="1"/>
      <w:numFmt w:val="decimal"/>
      <w:lvlText w:val="%1."/>
      <w:lvlJc w:val="left"/>
      <w:pPr>
        <w:tabs>
          <w:tab w:val="num" w:pos="360"/>
        </w:tabs>
        <w:ind w:left="360" w:hanging="360"/>
      </w:pPr>
      <w:rPr>
        <w:rFonts w:cs="Times New Roman" w:hint="default"/>
        <w:b w:val="0"/>
        <w:i w:val="0"/>
        <w:iCs/>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352A514F"/>
    <w:multiLevelType w:val="hybridMultilevel"/>
    <w:tmpl w:val="B45A6FF4"/>
    <w:lvl w:ilvl="0" w:tplc="F87AF8AC">
      <w:start w:val="1"/>
      <w:numFmt w:val="decimal"/>
      <w:lvlText w:val="%1."/>
      <w:lvlJc w:val="left"/>
      <w:pPr>
        <w:tabs>
          <w:tab w:val="num" w:pos="360"/>
        </w:tabs>
        <w:ind w:left="360" w:hanging="360"/>
      </w:pPr>
      <w:rPr>
        <w:rFonts w:hint="default"/>
        <w:b/>
      </w:rPr>
    </w:lvl>
    <w:lvl w:ilvl="1" w:tplc="9AB0B66C" w:tentative="1">
      <w:start w:val="1"/>
      <w:numFmt w:val="lowerLetter"/>
      <w:lvlText w:val="%2."/>
      <w:lvlJc w:val="left"/>
      <w:pPr>
        <w:tabs>
          <w:tab w:val="num" w:pos="1440"/>
        </w:tabs>
        <w:ind w:left="1440" w:hanging="360"/>
      </w:pPr>
    </w:lvl>
    <w:lvl w:ilvl="2" w:tplc="C5502F24" w:tentative="1">
      <w:start w:val="1"/>
      <w:numFmt w:val="lowerRoman"/>
      <w:lvlText w:val="%3."/>
      <w:lvlJc w:val="right"/>
      <w:pPr>
        <w:tabs>
          <w:tab w:val="num" w:pos="2160"/>
        </w:tabs>
        <w:ind w:left="2160" w:hanging="180"/>
      </w:pPr>
    </w:lvl>
    <w:lvl w:ilvl="3" w:tplc="C5420E06" w:tentative="1">
      <w:start w:val="1"/>
      <w:numFmt w:val="decimal"/>
      <w:lvlText w:val="%4."/>
      <w:lvlJc w:val="left"/>
      <w:pPr>
        <w:tabs>
          <w:tab w:val="num" w:pos="2880"/>
        </w:tabs>
        <w:ind w:left="2880" w:hanging="360"/>
      </w:pPr>
    </w:lvl>
    <w:lvl w:ilvl="4" w:tplc="65D296D6" w:tentative="1">
      <w:start w:val="1"/>
      <w:numFmt w:val="lowerLetter"/>
      <w:lvlText w:val="%5."/>
      <w:lvlJc w:val="left"/>
      <w:pPr>
        <w:tabs>
          <w:tab w:val="num" w:pos="3600"/>
        </w:tabs>
        <w:ind w:left="3600" w:hanging="360"/>
      </w:pPr>
    </w:lvl>
    <w:lvl w:ilvl="5" w:tplc="F3D28A32" w:tentative="1">
      <w:start w:val="1"/>
      <w:numFmt w:val="lowerRoman"/>
      <w:lvlText w:val="%6."/>
      <w:lvlJc w:val="right"/>
      <w:pPr>
        <w:tabs>
          <w:tab w:val="num" w:pos="4320"/>
        </w:tabs>
        <w:ind w:left="4320" w:hanging="180"/>
      </w:pPr>
    </w:lvl>
    <w:lvl w:ilvl="6" w:tplc="2F1834D4" w:tentative="1">
      <w:start w:val="1"/>
      <w:numFmt w:val="decimal"/>
      <w:lvlText w:val="%7."/>
      <w:lvlJc w:val="left"/>
      <w:pPr>
        <w:tabs>
          <w:tab w:val="num" w:pos="5040"/>
        </w:tabs>
        <w:ind w:left="5040" w:hanging="360"/>
      </w:pPr>
    </w:lvl>
    <w:lvl w:ilvl="7" w:tplc="398C0C94" w:tentative="1">
      <w:start w:val="1"/>
      <w:numFmt w:val="lowerLetter"/>
      <w:lvlText w:val="%8."/>
      <w:lvlJc w:val="left"/>
      <w:pPr>
        <w:tabs>
          <w:tab w:val="num" w:pos="5760"/>
        </w:tabs>
        <w:ind w:left="5760" w:hanging="360"/>
      </w:pPr>
    </w:lvl>
    <w:lvl w:ilvl="8" w:tplc="C76874BA" w:tentative="1">
      <w:start w:val="1"/>
      <w:numFmt w:val="lowerRoman"/>
      <w:lvlText w:val="%9."/>
      <w:lvlJc w:val="right"/>
      <w:pPr>
        <w:tabs>
          <w:tab w:val="num" w:pos="6480"/>
        </w:tabs>
        <w:ind w:left="6480" w:hanging="180"/>
      </w:pPr>
    </w:lvl>
  </w:abstractNum>
  <w:abstractNum w:abstractNumId="13" w15:restartNumberingAfterBreak="0">
    <w:nsid w:val="35EE2E02"/>
    <w:multiLevelType w:val="hybridMultilevel"/>
    <w:tmpl w:val="1BEEC64E"/>
    <w:lvl w:ilvl="0" w:tplc="FFFFFFFF">
      <w:start w:val="1"/>
      <w:numFmt w:val="decimal"/>
      <w:lvlText w:val="%1."/>
      <w:lvlJc w:val="left"/>
      <w:pPr>
        <w:ind w:left="294" w:hanging="360"/>
      </w:pPr>
      <w:rPr>
        <w:b w:val="0"/>
        <w:bCs w:val="0"/>
        <w:sz w:val="24"/>
        <w:szCs w:val="24"/>
      </w:rPr>
    </w:lvl>
    <w:lvl w:ilvl="1" w:tplc="FFFFFFFF">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14" w15:restartNumberingAfterBreak="0">
    <w:nsid w:val="35F11C17"/>
    <w:multiLevelType w:val="hybridMultilevel"/>
    <w:tmpl w:val="0338F45C"/>
    <w:lvl w:ilvl="0" w:tplc="22BAC42A">
      <w:start w:val="1"/>
      <w:numFmt w:val="decimal"/>
      <w:lvlText w:val="%1."/>
      <w:lvlJc w:val="left"/>
      <w:pPr>
        <w:ind w:left="397" w:hanging="284"/>
      </w:pPr>
      <w:rPr>
        <w:rFonts w:ascii="Times New Roman" w:eastAsia="Times New Roman" w:hAnsi="Times New Roman" w:cs="Times New Roman" w:hint="default"/>
        <w:b w:val="0"/>
        <w:bCs w:val="0"/>
        <w:spacing w:val="-17"/>
        <w:w w:val="99"/>
        <w:sz w:val="24"/>
        <w:szCs w:val="24"/>
        <w:lang w:val="pl-PL" w:eastAsia="en-US" w:bidi="ar-SA"/>
      </w:rPr>
    </w:lvl>
    <w:lvl w:ilvl="1" w:tplc="48D6AB36">
      <w:numFmt w:val="bullet"/>
      <w:lvlText w:val="•"/>
      <w:lvlJc w:val="left"/>
      <w:pPr>
        <w:ind w:left="1332" w:hanging="284"/>
      </w:pPr>
      <w:rPr>
        <w:rFonts w:hint="default"/>
        <w:lang w:val="pl-PL" w:eastAsia="en-US" w:bidi="ar-SA"/>
      </w:rPr>
    </w:lvl>
    <w:lvl w:ilvl="2" w:tplc="B2D63A80">
      <w:numFmt w:val="bullet"/>
      <w:lvlText w:val="•"/>
      <w:lvlJc w:val="left"/>
      <w:pPr>
        <w:ind w:left="2265" w:hanging="284"/>
      </w:pPr>
      <w:rPr>
        <w:rFonts w:hint="default"/>
        <w:lang w:val="pl-PL" w:eastAsia="en-US" w:bidi="ar-SA"/>
      </w:rPr>
    </w:lvl>
    <w:lvl w:ilvl="3" w:tplc="A0708B5C">
      <w:numFmt w:val="bullet"/>
      <w:lvlText w:val="•"/>
      <w:lvlJc w:val="left"/>
      <w:pPr>
        <w:ind w:left="3197" w:hanging="284"/>
      </w:pPr>
      <w:rPr>
        <w:rFonts w:hint="default"/>
        <w:lang w:val="pl-PL" w:eastAsia="en-US" w:bidi="ar-SA"/>
      </w:rPr>
    </w:lvl>
    <w:lvl w:ilvl="4" w:tplc="ABD44ECC">
      <w:numFmt w:val="bullet"/>
      <w:lvlText w:val="•"/>
      <w:lvlJc w:val="left"/>
      <w:pPr>
        <w:ind w:left="4130" w:hanging="284"/>
      </w:pPr>
      <w:rPr>
        <w:rFonts w:hint="default"/>
        <w:lang w:val="pl-PL" w:eastAsia="en-US" w:bidi="ar-SA"/>
      </w:rPr>
    </w:lvl>
    <w:lvl w:ilvl="5" w:tplc="7E8E94EE">
      <w:numFmt w:val="bullet"/>
      <w:lvlText w:val="•"/>
      <w:lvlJc w:val="left"/>
      <w:pPr>
        <w:ind w:left="5063" w:hanging="284"/>
      </w:pPr>
      <w:rPr>
        <w:rFonts w:hint="default"/>
        <w:lang w:val="pl-PL" w:eastAsia="en-US" w:bidi="ar-SA"/>
      </w:rPr>
    </w:lvl>
    <w:lvl w:ilvl="6" w:tplc="12BAB390">
      <w:numFmt w:val="bullet"/>
      <w:lvlText w:val="•"/>
      <w:lvlJc w:val="left"/>
      <w:pPr>
        <w:ind w:left="5995" w:hanging="284"/>
      </w:pPr>
      <w:rPr>
        <w:rFonts w:hint="default"/>
        <w:lang w:val="pl-PL" w:eastAsia="en-US" w:bidi="ar-SA"/>
      </w:rPr>
    </w:lvl>
    <w:lvl w:ilvl="7" w:tplc="33A47880">
      <w:numFmt w:val="bullet"/>
      <w:lvlText w:val="•"/>
      <w:lvlJc w:val="left"/>
      <w:pPr>
        <w:ind w:left="6928" w:hanging="284"/>
      </w:pPr>
      <w:rPr>
        <w:rFonts w:hint="default"/>
        <w:lang w:val="pl-PL" w:eastAsia="en-US" w:bidi="ar-SA"/>
      </w:rPr>
    </w:lvl>
    <w:lvl w:ilvl="8" w:tplc="41DE5D4A">
      <w:numFmt w:val="bullet"/>
      <w:lvlText w:val="•"/>
      <w:lvlJc w:val="left"/>
      <w:pPr>
        <w:ind w:left="7861" w:hanging="284"/>
      </w:pPr>
      <w:rPr>
        <w:rFonts w:hint="default"/>
        <w:lang w:val="pl-PL" w:eastAsia="en-US" w:bidi="ar-SA"/>
      </w:rPr>
    </w:lvl>
  </w:abstractNum>
  <w:abstractNum w:abstractNumId="15" w15:restartNumberingAfterBreak="0">
    <w:nsid w:val="38345F4A"/>
    <w:multiLevelType w:val="hybridMultilevel"/>
    <w:tmpl w:val="DC4852E6"/>
    <w:lvl w:ilvl="0" w:tplc="A8C40752">
      <w:start w:val="1"/>
      <w:numFmt w:val="decimal"/>
      <w:lvlText w:val="%1."/>
      <w:lvlJc w:val="left"/>
      <w:pPr>
        <w:ind w:left="397" w:hanging="284"/>
      </w:pPr>
      <w:rPr>
        <w:rFonts w:ascii="Times New Roman" w:eastAsia="Times New Roman" w:hAnsi="Times New Roman" w:cs="Times New Roman" w:hint="default"/>
        <w:b w:val="0"/>
        <w:bCs w:val="0"/>
        <w:i w:val="0"/>
        <w:iCs/>
        <w:spacing w:val="-17"/>
        <w:w w:val="99"/>
        <w:sz w:val="24"/>
        <w:szCs w:val="24"/>
        <w:lang w:val="pl-PL" w:eastAsia="en-US" w:bidi="ar-SA"/>
      </w:rPr>
    </w:lvl>
    <w:lvl w:ilvl="1" w:tplc="48D6AB36">
      <w:numFmt w:val="bullet"/>
      <w:lvlText w:val="•"/>
      <w:lvlJc w:val="left"/>
      <w:pPr>
        <w:ind w:left="1332" w:hanging="284"/>
      </w:pPr>
      <w:rPr>
        <w:rFonts w:hint="default"/>
        <w:lang w:val="pl-PL" w:eastAsia="en-US" w:bidi="ar-SA"/>
      </w:rPr>
    </w:lvl>
    <w:lvl w:ilvl="2" w:tplc="B2D63A80">
      <w:numFmt w:val="bullet"/>
      <w:lvlText w:val="•"/>
      <w:lvlJc w:val="left"/>
      <w:pPr>
        <w:ind w:left="2265" w:hanging="284"/>
      </w:pPr>
      <w:rPr>
        <w:rFonts w:hint="default"/>
        <w:lang w:val="pl-PL" w:eastAsia="en-US" w:bidi="ar-SA"/>
      </w:rPr>
    </w:lvl>
    <w:lvl w:ilvl="3" w:tplc="A0708B5C">
      <w:numFmt w:val="bullet"/>
      <w:lvlText w:val="•"/>
      <w:lvlJc w:val="left"/>
      <w:pPr>
        <w:ind w:left="3197" w:hanging="284"/>
      </w:pPr>
      <w:rPr>
        <w:rFonts w:hint="default"/>
        <w:lang w:val="pl-PL" w:eastAsia="en-US" w:bidi="ar-SA"/>
      </w:rPr>
    </w:lvl>
    <w:lvl w:ilvl="4" w:tplc="ABD44ECC">
      <w:numFmt w:val="bullet"/>
      <w:lvlText w:val="•"/>
      <w:lvlJc w:val="left"/>
      <w:pPr>
        <w:ind w:left="4130" w:hanging="284"/>
      </w:pPr>
      <w:rPr>
        <w:rFonts w:hint="default"/>
        <w:lang w:val="pl-PL" w:eastAsia="en-US" w:bidi="ar-SA"/>
      </w:rPr>
    </w:lvl>
    <w:lvl w:ilvl="5" w:tplc="7E8E94EE">
      <w:numFmt w:val="bullet"/>
      <w:lvlText w:val="•"/>
      <w:lvlJc w:val="left"/>
      <w:pPr>
        <w:ind w:left="5063" w:hanging="284"/>
      </w:pPr>
      <w:rPr>
        <w:rFonts w:hint="default"/>
        <w:lang w:val="pl-PL" w:eastAsia="en-US" w:bidi="ar-SA"/>
      </w:rPr>
    </w:lvl>
    <w:lvl w:ilvl="6" w:tplc="12BAB390">
      <w:numFmt w:val="bullet"/>
      <w:lvlText w:val="•"/>
      <w:lvlJc w:val="left"/>
      <w:pPr>
        <w:ind w:left="5995" w:hanging="284"/>
      </w:pPr>
      <w:rPr>
        <w:rFonts w:hint="default"/>
        <w:lang w:val="pl-PL" w:eastAsia="en-US" w:bidi="ar-SA"/>
      </w:rPr>
    </w:lvl>
    <w:lvl w:ilvl="7" w:tplc="33A47880">
      <w:numFmt w:val="bullet"/>
      <w:lvlText w:val="•"/>
      <w:lvlJc w:val="left"/>
      <w:pPr>
        <w:ind w:left="6928" w:hanging="284"/>
      </w:pPr>
      <w:rPr>
        <w:rFonts w:hint="default"/>
        <w:lang w:val="pl-PL" w:eastAsia="en-US" w:bidi="ar-SA"/>
      </w:rPr>
    </w:lvl>
    <w:lvl w:ilvl="8" w:tplc="41DE5D4A">
      <w:numFmt w:val="bullet"/>
      <w:lvlText w:val="•"/>
      <w:lvlJc w:val="left"/>
      <w:pPr>
        <w:ind w:left="7861" w:hanging="284"/>
      </w:pPr>
      <w:rPr>
        <w:rFonts w:hint="default"/>
        <w:lang w:val="pl-PL" w:eastAsia="en-US" w:bidi="ar-SA"/>
      </w:rPr>
    </w:lvl>
  </w:abstractNum>
  <w:abstractNum w:abstractNumId="16" w15:restartNumberingAfterBreak="0">
    <w:nsid w:val="38711245"/>
    <w:multiLevelType w:val="hybridMultilevel"/>
    <w:tmpl w:val="1A1848B6"/>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7" w15:restartNumberingAfterBreak="0">
    <w:nsid w:val="42CC405E"/>
    <w:multiLevelType w:val="multilevel"/>
    <w:tmpl w:val="D8D040AC"/>
    <w:lvl w:ilvl="0">
      <w:start w:val="1"/>
      <w:numFmt w:val="decimal"/>
      <w:lvlText w:val="%1."/>
      <w:lvlJc w:val="left"/>
      <w:pPr>
        <w:tabs>
          <w:tab w:val="num" w:pos="600"/>
        </w:tabs>
        <w:ind w:left="600" w:hanging="600"/>
      </w:pPr>
      <w:rPr>
        <w:rFonts w:hint="default"/>
        <w:b/>
      </w:rPr>
    </w:lvl>
    <w:lvl w:ilvl="1">
      <w:start w:val="1"/>
      <w:numFmt w:val="decimal"/>
      <w:lvlText w:val="%2)"/>
      <w:lvlJc w:val="left"/>
      <w:pPr>
        <w:tabs>
          <w:tab w:val="num" w:pos="1140"/>
        </w:tabs>
        <w:ind w:left="1140" w:hanging="60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15:restartNumberingAfterBreak="0">
    <w:nsid w:val="48483295"/>
    <w:multiLevelType w:val="hybridMultilevel"/>
    <w:tmpl w:val="90CC54D4"/>
    <w:lvl w:ilvl="0" w:tplc="B5F869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ECD60F6"/>
    <w:multiLevelType w:val="hybridMultilevel"/>
    <w:tmpl w:val="1BEEC64E"/>
    <w:lvl w:ilvl="0" w:tplc="FFFFFFFF">
      <w:start w:val="1"/>
      <w:numFmt w:val="decimal"/>
      <w:lvlText w:val="%1."/>
      <w:lvlJc w:val="left"/>
      <w:pPr>
        <w:ind w:left="294" w:hanging="360"/>
      </w:pPr>
      <w:rPr>
        <w:b w:val="0"/>
        <w:bCs w:val="0"/>
        <w:sz w:val="24"/>
        <w:szCs w:val="24"/>
      </w:rPr>
    </w:lvl>
    <w:lvl w:ilvl="1" w:tplc="FFFFFFFF">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20" w15:restartNumberingAfterBreak="0">
    <w:nsid w:val="4F2A325A"/>
    <w:multiLevelType w:val="hybridMultilevel"/>
    <w:tmpl w:val="B5DAEE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6809A8"/>
    <w:multiLevelType w:val="hybridMultilevel"/>
    <w:tmpl w:val="2F9845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CE6162"/>
    <w:multiLevelType w:val="hybridMultilevel"/>
    <w:tmpl w:val="66424F9A"/>
    <w:lvl w:ilvl="0" w:tplc="E2E4DA50">
      <w:start w:val="1"/>
      <w:numFmt w:val="decimal"/>
      <w:lvlText w:val="%1)"/>
      <w:lvlJc w:val="righ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15:restartNumberingAfterBreak="0">
    <w:nsid w:val="565C4946"/>
    <w:multiLevelType w:val="hybridMultilevel"/>
    <w:tmpl w:val="D51AE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9D44F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C3D68CE"/>
    <w:multiLevelType w:val="hybridMultilevel"/>
    <w:tmpl w:val="EE0A89F4"/>
    <w:lvl w:ilvl="0" w:tplc="9B64B614">
      <w:start w:val="1"/>
      <w:numFmt w:val="decimal"/>
      <w:lvlText w:val="%1.3"/>
      <w:lvlJc w:val="left"/>
      <w:pPr>
        <w:ind w:left="1077"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1D2986"/>
    <w:multiLevelType w:val="hybridMultilevel"/>
    <w:tmpl w:val="6304294A"/>
    <w:lvl w:ilvl="0" w:tplc="71E82D6E">
      <w:start w:val="4"/>
      <w:numFmt w:val="decimal"/>
      <w:lvlText w:val="%1.1"/>
      <w:lvlJc w:val="left"/>
      <w:pPr>
        <w:ind w:left="1077"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840638"/>
    <w:multiLevelType w:val="singleLevel"/>
    <w:tmpl w:val="FD28A11E"/>
    <w:lvl w:ilvl="0">
      <w:start w:val="2"/>
      <w:numFmt w:val="decimal"/>
      <w:lvlText w:val="%1."/>
      <w:lvlJc w:val="left"/>
      <w:pPr>
        <w:tabs>
          <w:tab w:val="num" w:pos="360"/>
        </w:tabs>
        <w:ind w:left="360" w:hanging="360"/>
      </w:pPr>
      <w:rPr>
        <w:b w:val="0"/>
        <w:bCs/>
        <w:i w:val="0"/>
        <w:strike w:val="0"/>
        <w:color w:val="auto"/>
      </w:rPr>
    </w:lvl>
  </w:abstractNum>
  <w:abstractNum w:abstractNumId="28" w15:restartNumberingAfterBreak="0">
    <w:nsid w:val="769C1E71"/>
    <w:multiLevelType w:val="hybridMultilevel"/>
    <w:tmpl w:val="E15E789E"/>
    <w:lvl w:ilvl="0" w:tplc="FFFFFFFF">
      <w:start w:val="1"/>
      <w:numFmt w:val="decimal"/>
      <w:lvlText w:val="%1."/>
      <w:lvlJc w:val="left"/>
      <w:pPr>
        <w:ind w:left="720" w:hanging="360"/>
      </w:pPr>
      <w:rPr>
        <w:rFonts w:cs="Times New Roman"/>
        <w:b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9" w15:restartNumberingAfterBreak="0">
    <w:nsid w:val="78AC3312"/>
    <w:multiLevelType w:val="multilevel"/>
    <w:tmpl w:val="CC186E22"/>
    <w:lvl w:ilvl="0">
      <w:start w:val="1"/>
      <w:numFmt w:val="decimal"/>
      <w:lvlText w:val="%1."/>
      <w:lvlJc w:val="left"/>
      <w:pPr>
        <w:tabs>
          <w:tab w:val="num" w:pos="360"/>
        </w:tabs>
        <w:ind w:left="360" w:hanging="360"/>
      </w:pPr>
      <w:rPr>
        <w:rFonts w:hint="default"/>
        <w:b w:val="0"/>
        <w:bCs/>
        <w:i w:val="0"/>
        <w:strike w:val="0"/>
      </w:rPr>
    </w:lvl>
    <w:lvl w:ilvl="1">
      <w:start w:val="1"/>
      <w:numFmt w:val="decimal"/>
      <w:lvlText w:val="%2."/>
      <w:lvlJc w:val="left"/>
      <w:pPr>
        <w:tabs>
          <w:tab w:val="num" w:pos="720"/>
        </w:tabs>
        <w:ind w:left="720" w:hanging="360"/>
      </w:pPr>
      <w:rPr>
        <w:rFonts w:hint="default"/>
        <w:i w:val="0"/>
      </w:rPr>
    </w:lvl>
    <w:lvl w:ilvl="2">
      <w:start w:val="1"/>
      <w:numFmt w:val="decimal"/>
      <w:lvlText w:val="%1.%2.%3."/>
      <w:lvlJc w:val="left"/>
      <w:pPr>
        <w:tabs>
          <w:tab w:val="num" w:pos="1440"/>
        </w:tabs>
        <w:ind w:left="1440" w:hanging="720"/>
      </w:pPr>
      <w:rPr>
        <w:rFonts w:hint="default"/>
        <w:i w:val="0"/>
      </w:rPr>
    </w:lvl>
    <w:lvl w:ilvl="3">
      <w:start w:val="1"/>
      <w:numFmt w:val="upperLetter"/>
      <w:lvlText w:val="%1.%2.%3.%4."/>
      <w:lvlJc w:val="left"/>
      <w:pPr>
        <w:tabs>
          <w:tab w:val="num" w:pos="1800"/>
        </w:tabs>
        <w:ind w:left="1800" w:hanging="720"/>
      </w:pPr>
      <w:rPr>
        <w:rFonts w:hint="default"/>
        <w:i w:val="0"/>
      </w:rPr>
    </w:lvl>
    <w:lvl w:ilvl="4">
      <w:start w:val="1"/>
      <w:numFmt w:val="decimal"/>
      <w:lvlText w:val="%1.%2.%3.%4.%5."/>
      <w:lvlJc w:val="left"/>
      <w:pPr>
        <w:tabs>
          <w:tab w:val="num" w:pos="2520"/>
        </w:tabs>
        <w:ind w:left="2520" w:hanging="108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600"/>
        </w:tabs>
        <w:ind w:left="3600" w:hanging="1440"/>
      </w:pPr>
      <w:rPr>
        <w:rFonts w:hint="default"/>
        <w:i w:val="0"/>
      </w:rPr>
    </w:lvl>
    <w:lvl w:ilvl="7">
      <w:start w:val="1"/>
      <w:numFmt w:val="decimal"/>
      <w:lvlText w:val="%1.%2.%3.%4.%5.%6.%7.%8."/>
      <w:lvlJc w:val="left"/>
      <w:pPr>
        <w:tabs>
          <w:tab w:val="num" w:pos="3960"/>
        </w:tabs>
        <w:ind w:left="3960" w:hanging="1440"/>
      </w:pPr>
      <w:rPr>
        <w:rFonts w:hint="default"/>
        <w:i w:val="0"/>
      </w:rPr>
    </w:lvl>
    <w:lvl w:ilvl="8">
      <w:start w:val="1"/>
      <w:numFmt w:val="decimal"/>
      <w:lvlText w:val="%1.%2.%3.%4.%5.%6.%7.%8.%9."/>
      <w:lvlJc w:val="left"/>
      <w:pPr>
        <w:tabs>
          <w:tab w:val="num" w:pos="4680"/>
        </w:tabs>
        <w:ind w:left="4680" w:hanging="1800"/>
      </w:pPr>
      <w:rPr>
        <w:rFonts w:hint="default"/>
        <w:i w:val="0"/>
      </w:rPr>
    </w:lvl>
  </w:abstractNum>
  <w:abstractNum w:abstractNumId="30" w15:restartNumberingAfterBreak="0">
    <w:nsid w:val="7C2B5A77"/>
    <w:multiLevelType w:val="hybridMultilevel"/>
    <w:tmpl w:val="1BEEC64E"/>
    <w:lvl w:ilvl="0" w:tplc="47420458">
      <w:start w:val="1"/>
      <w:numFmt w:val="decimal"/>
      <w:lvlText w:val="%1."/>
      <w:lvlJc w:val="left"/>
      <w:pPr>
        <w:ind w:left="294" w:hanging="360"/>
      </w:pPr>
      <w:rPr>
        <w:b w:val="0"/>
        <w:bCs w:val="0"/>
        <w:sz w:val="24"/>
        <w:szCs w:val="24"/>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31" w15:restartNumberingAfterBreak="0">
    <w:nsid w:val="7E375D58"/>
    <w:multiLevelType w:val="hybridMultilevel"/>
    <w:tmpl w:val="67906D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27"/>
  </w:num>
  <w:num w:numId="3">
    <w:abstractNumId w:val="10"/>
  </w:num>
  <w:num w:numId="4">
    <w:abstractNumId w:val="17"/>
  </w:num>
  <w:num w:numId="5">
    <w:abstractNumId w:val="7"/>
  </w:num>
  <w:num w:numId="6">
    <w:abstractNumId w:val="12"/>
  </w:num>
  <w:num w:numId="7">
    <w:abstractNumId w:val="2"/>
  </w:num>
  <w:num w:numId="8">
    <w:abstractNumId w:val="6"/>
  </w:num>
  <w:num w:numId="9">
    <w:abstractNumId w:val="20"/>
  </w:num>
  <w:num w:numId="10">
    <w:abstractNumId w:val="23"/>
  </w:num>
  <w:num w:numId="11">
    <w:abstractNumId w:val="16"/>
  </w:num>
  <w:num w:numId="12">
    <w:abstractNumId w:val="30"/>
  </w:num>
  <w:num w:numId="13">
    <w:abstractNumId w:val="21"/>
  </w:num>
  <w:num w:numId="14">
    <w:abstractNumId w:val="4"/>
  </w:num>
  <w:num w:numId="15">
    <w:abstractNumId w:val="18"/>
  </w:num>
  <w:num w:numId="16">
    <w:abstractNumId w:val="22"/>
  </w:num>
  <w:num w:numId="17">
    <w:abstractNumId w:val="3"/>
  </w:num>
  <w:num w:numId="18">
    <w:abstractNumId w:val="25"/>
  </w:num>
  <w:num w:numId="19">
    <w:abstractNumId w:val="26"/>
  </w:num>
  <w:num w:numId="20">
    <w:abstractNumId w:val="9"/>
  </w:num>
  <w:num w:numId="21">
    <w:abstractNumId w:val="0"/>
  </w:num>
  <w:num w:numId="22">
    <w:abstractNumId w:val="31"/>
  </w:num>
  <w:num w:numId="23">
    <w:abstractNumId w:val="15"/>
  </w:num>
  <w:num w:numId="24">
    <w:abstractNumId w:val="5"/>
  </w:num>
  <w:num w:numId="25">
    <w:abstractNumId w:val="14"/>
  </w:num>
  <w:num w:numId="26">
    <w:abstractNumId w:val="24"/>
  </w:num>
  <w:num w:numId="27">
    <w:abstractNumId w:val="28"/>
  </w:num>
  <w:num w:numId="28">
    <w:abstractNumId w:val="11"/>
  </w:num>
  <w:num w:numId="29">
    <w:abstractNumId w:val="13"/>
  </w:num>
  <w:num w:numId="30">
    <w:abstractNumId w:val="1"/>
  </w:num>
  <w:num w:numId="31">
    <w:abstractNumId w:val="19"/>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F58"/>
    <w:rsid w:val="00005212"/>
    <w:rsid w:val="00015FE3"/>
    <w:rsid w:val="00023397"/>
    <w:rsid w:val="00055BAF"/>
    <w:rsid w:val="000667A2"/>
    <w:rsid w:val="00067AA0"/>
    <w:rsid w:val="000946D7"/>
    <w:rsid w:val="000B1F86"/>
    <w:rsid w:val="000B6FD9"/>
    <w:rsid w:val="00127A72"/>
    <w:rsid w:val="00144C40"/>
    <w:rsid w:val="00187479"/>
    <w:rsid w:val="001B7BE9"/>
    <w:rsid w:val="001C6437"/>
    <w:rsid w:val="001D3A3C"/>
    <w:rsid w:val="001D5C73"/>
    <w:rsid w:val="00234C45"/>
    <w:rsid w:val="00252DC9"/>
    <w:rsid w:val="00256506"/>
    <w:rsid w:val="0026319D"/>
    <w:rsid w:val="00271413"/>
    <w:rsid w:val="002B5E1D"/>
    <w:rsid w:val="002D33F1"/>
    <w:rsid w:val="002E3424"/>
    <w:rsid w:val="003027E1"/>
    <w:rsid w:val="003254CA"/>
    <w:rsid w:val="00354078"/>
    <w:rsid w:val="00377056"/>
    <w:rsid w:val="003A7D2C"/>
    <w:rsid w:val="003A7D2D"/>
    <w:rsid w:val="003B3018"/>
    <w:rsid w:val="003C5AF2"/>
    <w:rsid w:val="003C6B1A"/>
    <w:rsid w:val="003D61C0"/>
    <w:rsid w:val="003F542C"/>
    <w:rsid w:val="004047C7"/>
    <w:rsid w:val="004124C8"/>
    <w:rsid w:val="00466442"/>
    <w:rsid w:val="004668EC"/>
    <w:rsid w:val="004803D0"/>
    <w:rsid w:val="0049192B"/>
    <w:rsid w:val="004932C1"/>
    <w:rsid w:val="004A6FCB"/>
    <w:rsid w:val="004C23D5"/>
    <w:rsid w:val="004C4466"/>
    <w:rsid w:val="004C5450"/>
    <w:rsid w:val="004C6F96"/>
    <w:rsid w:val="004E1B43"/>
    <w:rsid w:val="00504923"/>
    <w:rsid w:val="00521D8D"/>
    <w:rsid w:val="00545DA4"/>
    <w:rsid w:val="00550722"/>
    <w:rsid w:val="00551CE5"/>
    <w:rsid w:val="00552005"/>
    <w:rsid w:val="00552957"/>
    <w:rsid w:val="005D0081"/>
    <w:rsid w:val="005E24BF"/>
    <w:rsid w:val="00626A88"/>
    <w:rsid w:val="00651CEA"/>
    <w:rsid w:val="00656E03"/>
    <w:rsid w:val="00660C38"/>
    <w:rsid w:val="00662E09"/>
    <w:rsid w:val="00684470"/>
    <w:rsid w:val="00697E3E"/>
    <w:rsid w:val="006A0173"/>
    <w:rsid w:val="006A053B"/>
    <w:rsid w:val="006A4F28"/>
    <w:rsid w:val="006A7846"/>
    <w:rsid w:val="006C09AA"/>
    <w:rsid w:val="006E69A9"/>
    <w:rsid w:val="00706605"/>
    <w:rsid w:val="007336FB"/>
    <w:rsid w:val="007722DD"/>
    <w:rsid w:val="00773364"/>
    <w:rsid w:val="007D2F5F"/>
    <w:rsid w:val="007D3311"/>
    <w:rsid w:val="007E23DB"/>
    <w:rsid w:val="007F3A71"/>
    <w:rsid w:val="00821F1D"/>
    <w:rsid w:val="00843EC1"/>
    <w:rsid w:val="008B26B3"/>
    <w:rsid w:val="008B6F0A"/>
    <w:rsid w:val="008C1ECB"/>
    <w:rsid w:val="00902318"/>
    <w:rsid w:val="0090369B"/>
    <w:rsid w:val="009600B3"/>
    <w:rsid w:val="00961CF3"/>
    <w:rsid w:val="0097610A"/>
    <w:rsid w:val="009A32FB"/>
    <w:rsid w:val="009A4A4A"/>
    <w:rsid w:val="009B0422"/>
    <w:rsid w:val="009C0170"/>
    <w:rsid w:val="009C1B7D"/>
    <w:rsid w:val="00A01C65"/>
    <w:rsid w:val="00A31A27"/>
    <w:rsid w:val="00A51C84"/>
    <w:rsid w:val="00A57613"/>
    <w:rsid w:val="00A80015"/>
    <w:rsid w:val="00AB4CFF"/>
    <w:rsid w:val="00AC0C42"/>
    <w:rsid w:val="00AC2F58"/>
    <w:rsid w:val="00AE0ED2"/>
    <w:rsid w:val="00AF2085"/>
    <w:rsid w:val="00B00A1D"/>
    <w:rsid w:val="00B0121C"/>
    <w:rsid w:val="00B02D68"/>
    <w:rsid w:val="00B353A8"/>
    <w:rsid w:val="00B76AC8"/>
    <w:rsid w:val="00B80120"/>
    <w:rsid w:val="00B959EB"/>
    <w:rsid w:val="00BA14A4"/>
    <w:rsid w:val="00BC5E69"/>
    <w:rsid w:val="00BC7A9C"/>
    <w:rsid w:val="00C044EE"/>
    <w:rsid w:val="00C118F6"/>
    <w:rsid w:val="00C13964"/>
    <w:rsid w:val="00C2323B"/>
    <w:rsid w:val="00C60EC9"/>
    <w:rsid w:val="00C7567C"/>
    <w:rsid w:val="00CC56CB"/>
    <w:rsid w:val="00CE1CB6"/>
    <w:rsid w:val="00CE4FBF"/>
    <w:rsid w:val="00CF229B"/>
    <w:rsid w:val="00CF58B8"/>
    <w:rsid w:val="00D154D7"/>
    <w:rsid w:val="00D36F3C"/>
    <w:rsid w:val="00D43132"/>
    <w:rsid w:val="00D64223"/>
    <w:rsid w:val="00D7206A"/>
    <w:rsid w:val="00D93C97"/>
    <w:rsid w:val="00DC0B6B"/>
    <w:rsid w:val="00E13A90"/>
    <w:rsid w:val="00E15DD0"/>
    <w:rsid w:val="00E17FC9"/>
    <w:rsid w:val="00E64F4D"/>
    <w:rsid w:val="00E743CD"/>
    <w:rsid w:val="00E851FC"/>
    <w:rsid w:val="00ED1430"/>
    <w:rsid w:val="00ED2B0A"/>
    <w:rsid w:val="00EE6154"/>
    <w:rsid w:val="00F1439C"/>
    <w:rsid w:val="00F16E67"/>
    <w:rsid w:val="00F926E6"/>
    <w:rsid w:val="00F96436"/>
    <w:rsid w:val="00FA5AA6"/>
    <w:rsid w:val="00FA6143"/>
    <w:rsid w:val="00FB17B3"/>
    <w:rsid w:val="00FC7E09"/>
    <w:rsid w:val="00FF28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6E612"/>
  <w15:chartTrackingRefBased/>
  <w15:docId w15:val="{65DF2211-45CE-4EFA-BC85-5442B71A3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i/>
      <w:sz w:val="22"/>
      <w:szCs w:val="20"/>
    </w:rPr>
  </w:style>
  <w:style w:type="paragraph" w:styleId="Nagwek2">
    <w:name w:val="heading 2"/>
    <w:basedOn w:val="Normalny"/>
    <w:next w:val="Normalny"/>
    <w:qFormat/>
    <w:pPr>
      <w:keepNext/>
      <w:tabs>
        <w:tab w:val="num" w:pos="720"/>
      </w:tabs>
      <w:ind w:left="720" w:hanging="720"/>
      <w:jc w:val="both"/>
      <w:outlineLvl w:val="1"/>
    </w:pPr>
    <w:rPr>
      <w:rFonts w:eastAsia="Arial Unicode MS"/>
      <w:b/>
      <w:szCs w:val="20"/>
    </w:rPr>
  </w:style>
  <w:style w:type="paragraph" w:styleId="Nagwek3">
    <w:name w:val="heading 3"/>
    <w:basedOn w:val="Normalny"/>
    <w:next w:val="Normalny"/>
    <w:qFormat/>
    <w:pPr>
      <w:keepNext/>
      <w:ind w:left="708"/>
      <w:jc w:val="both"/>
      <w:outlineLvl w:val="2"/>
    </w:pPr>
    <w:rPr>
      <w:rFonts w:eastAsia="Arial Unicode MS"/>
      <w:i/>
      <w:szCs w:val="20"/>
    </w:rPr>
  </w:style>
  <w:style w:type="paragraph" w:styleId="Nagwek4">
    <w:name w:val="heading 4"/>
    <w:basedOn w:val="Normalny"/>
    <w:next w:val="Normalny"/>
    <w:qFormat/>
    <w:pPr>
      <w:keepNext/>
      <w:spacing w:before="120" w:after="120"/>
      <w:jc w:val="center"/>
      <w:outlineLvl w:val="3"/>
    </w:pPr>
    <w:rPr>
      <w:rFonts w:ascii="Arial Narrow" w:hAnsi="Arial Narrow"/>
      <w:b/>
    </w:rPr>
  </w:style>
  <w:style w:type="paragraph" w:styleId="Nagwek5">
    <w:name w:val="heading 5"/>
    <w:basedOn w:val="Normalny"/>
    <w:next w:val="Normalny"/>
    <w:qFormat/>
    <w:pPr>
      <w:keepNext/>
      <w:tabs>
        <w:tab w:val="left" w:pos="990"/>
      </w:tabs>
      <w:spacing w:before="120" w:after="120"/>
      <w:ind w:left="357"/>
      <w:jc w:val="center"/>
      <w:outlineLvl w:val="4"/>
    </w:pPr>
    <w:rPr>
      <w:rFonts w:ascii="Arial Narrow" w:hAnsi="Arial Narrow"/>
      <w:b/>
      <w:color w:val="000080"/>
      <w:sz w:val="28"/>
      <w:szCs w:val="20"/>
      <w:lang w:val="de-DE"/>
    </w:rPr>
  </w:style>
  <w:style w:type="paragraph" w:styleId="Nagwek6">
    <w:name w:val="heading 6"/>
    <w:basedOn w:val="Normalny"/>
    <w:next w:val="Normalny"/>
    <w:qFormat/>
    <w:pPr>
      <w:keepNext/>
      <w:jc w:val="both"/>
      <w:outlineLvl w:val="5"/>
    </w:pPr>
    <w:rPr>
      <w:b/>
      <w:sz w:val="20"/>
      <w:szCs w:val="20"/>
    </w:rPr>
  </w:style>
  <w:style w:type="paragraph" w:styleId="Nagwek7">
    <w:name w:val="heading 7"/>
    <w:basedOn w:val="Normalny"/>
    <w:next w:val="Normalny"/>
    <w:qFormat/>
    <w:pPr>
      <w:keepNext/>
      <w:jc w:val="center"/>
      <w:outlineLvl w:val="6"/>
    </w:pPr>
    <w:rPr>
      <w:rFonts w:ascii="Arial" w:hAnsi="Arial"/>
      <w:b/>
      <w:sz w:val="20"/>
      <w:szCs w:val="20"/>
    </w:rPr>
  </w:style>
  <w:style w:type="paragraph" w:styleId="Nagwek8">
    <w:name w:val="heading 8"/>
    <w:basedOn w:val="Normalny"/>
    <w:next w:val="Normalny"/>
    <w:qFormat/>
    <w:pPr>
      <w:keepNext/>
      <w:autoSpaceDE w:val="0"/>
      <w:autoSpaceDN w:val="0"/>
      <w:adjustRightInd w:val="0"/>
      <w:spacing w:before="60" w:after="60"/>
      <w:outlineLvl w:val="7"/>
    </w:pPr>
    <w:rPr>
      <w:rFonts w:ascii="Arial Narrow" w:hAnsi="Arial Narrow"/>
      <w:b/>
      <w:color w:val="008080"/>
      <w:sz w:val="20"/>
      <w:szCs w:val="20"/>
    </w:rPr>
  </w:style>
  <w:style w:type="paragraph" w:styleId="Nagwek9">
    <w:name w:val="heading 9"/>
    <w:basedOn w:val="Normalny"/>
    <w:next w:val="Normalny"/>
    <w:qFormat/>
    <w:pPr>
      <w:keepNext/>
      <w:jc w:val="center"/>
      <w:outlineLvl w:val="8"/>
    </w:pPr>
    <w:rPr>
      <w:rFonts w:ascii="Arial" w:hAnsi="Arial"/>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wcity21">
    <w:name w:val="Tekst podstawowy wcięty 21"/>
    <w:basedOn w:val="Normalny"/>
    <w:pPr>
      <w:ind w:left="720"/>
      <w:jc w:val="both"/>
    </w:pPr>
    <w:rPr>
      <w:szCs w:val="20"/>
    </w:rPr>
  </w:style>
  <w:style w:type="paragraph" w:customStyle="1" w:styleId="Zwykytekst1">
    <w:name w:val="Zwykły tekst1"/>
    <w:basedOn w:val="Normalny"/>
    <w:rPr>
      <w:rFonts w:ascii="Courier New" w:hAnsi="Courier New"/>
      <w:sz w:val="20"/>
      <w:szCs w:val="20"/>
    </w:rPr>
  </w:style>
  <w:style w:type="paragraph" w:customStyle="1" w:styleId="Tekstpodstawowywcity31">
    <w:name w:val="Tekst podstawowy wcięty 31"/>
    <w:basedOn w:val="Normalny"/>
    <w:pPr>
      <w:ind w:left="360"/>
      <w:jc w:val="both"/>
    </w:pPr>
    <w:rPr>
      <w:rFonts w:ascii="Bookman Old Style" w:hAnsi="Bookman Old Style"/>
      <w:b/>
      <w:szCs w:val="20"/>
    </w:rPr>
  </w:style>
  <w:style w:type="paragraph" w:customStyle="1" w:styleId="Tekstpodstawowy21">
    <w:name w:val="Tekst podstawowy 21"/>
    <w:basedOn w:val="Normalny"/>
    <w:pPr>
      <w:spacing w:line="60" w:lineRule="atLeast"/>
      <w:ind w:left="360"/>
    </w:pPr>
    <w:rPr>
      <w:sz w:val="20"/>
      <w:szCs w:val="20"/>
    </w:rPr>
  </w:style>
  <w:style w:type="paragraph" w:customStyle="1" w:styleId="Tekstpodstawowy31">
    <w:name w:val="Tekst podstawowy 31"/>
    <w:basedOn w:val="Normalny"/>
    <w:rPr>
      <w:szCs w:val="20"/>
    </w:rPr>
  </w:style>
  <w:style w:type="paragraph" w:styleId="Tytu">
    <w:name w:val="Title"/>
    <w:basedOn w:val="Normalny"/>
    <w:qFormat/>
    <w:pPr>
      <w:jc w:val="center"/>
    </w:pPr>
    <w:rPr>
      <w:b/>
      <w:sz w:val="28"/>
      <w:szCs w:val="20"/>
    </w:rPr>
  </w:style>
  <w:style w:type="paragraph" w:styleId="Tekstpodstawowy">
    <w:name w:val="Body Text"/>
    <w:basedOn w:val="Normalny"/>
    <w:pPr>
      <w:jc w:val="both"/>
    </w:pPr>
    <w:rPr>
      <w:szCs w:val="20"/>
    </w:rPr>
  </w:style>
  <w:style w:type="paragraph" w:styleId="Tekstpodstawowywcity2">
    <w:name w:val="Body Text Indent 2"/>
    <w:basedOn w:val="Normalny"/>
    <w:pPr>
      <w:ind w:left="1418" w:hanging="1058"/>
      <w:jc w:val="both"/>
    </w:pPr>
    <w:rPr>
      <w:szCs w:val="20"/>
    </w:rPr>
  </w:style>
  <w:style w:type="paragraph" w:styleId="Tekstpodstawowy2">
    <w:name w:val="Body Text 2"/>
    <w:basedOn w:val="Normalny"/>
    <w:pPr>
      <w:jc w:val="both"/>
    </w:pPr>
    <w:rPr>
      <w:i/>
      <w:szCs w:val="20"/>
    </w:rPr>
  </w:style>
  <w:style w:type="paragraph" w:styleId="Tekstpodstawowy3">
    <w:name w:val="Body Text 3"/>
    <w:basedOn w:val="Normalny"/>
    <w:pPr>
      <w:jc w:val="both"/>
    </w:pPr>
    <w:rPr>
      <w:szCs w:val="20"/>
    </w:rPr>
  </w:style>
  <w:style w:type="paragraph" w:styleId="Stopka">
    <w:name w:val="footer"/>
    <w:basedOn w:val="Normalny"/>
    <w:link w:val="StopkaZnak"/>
    <w:uiPriority w:val="99"/>
    <w:pPr>
      <w:tabs>
        <w:tab w:val="center" w:pos="4536"/>
        <w:tab w:val="right" w:pos="9072"/>
      </w:tabs>
    </w:pPr>
    <w:rPr>
      <w:sz w:val="28"/>
      <w:szCs w:val="20"/>
    </w:rPr>
  </w:style>
  <w:style w:type="paragraph" w:styleId="Spistreci4">
    <w:name w:val="toc 4"/>
    <w:basedOn w:val="Normalny"/>
    <w:next w:val="Normalny"/>
    <w:autoRedefine/>
    <w:semiHidden/>
    <w:rPr>
      <w:rFonts w:ascii="Arial Narrow" w:hAnsi="Arial Narrow"/>
      <w:szCs w:val="20"/>
    </w:rPr>
  </w:style>
  <w:style w:type="paragraph" w:styleId="Tekstpodstawowywcity">
    <w:name w:val="Body Text Indent"/>
    <w:basedOn w:val="Normalny"/>
    <w:pPr>
      <w:ind w:left="360"/>
    </w:pPr>
    <w:rPr>
      <w:sz w:val="28"/>
      <w:szCs w:val="20"/>
    </w:r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paragraph" w:styleId="Tekstkomentarza">
    <w:name w:val="annotation text"/>
    <w:basedOn w:val="Normalny"/>
    <w:link w:val="TekstkomentarzaZnak"/>
    <w:semiHidden/>
    <w:rPr>
      <w:sz w:val="20"/>
      <w:szCs w:val="20"/>
    </w:rPr>
  </w:style>
  <w:style w:type="paragraph" w:styleId="Tekstpodstawowywcity3">
    <w:name w:val="Body Text Indent 3"/>
    <w:basedOn w:val="Normalny"/>
    <w:pPr>
      <w:spacing w:before="60"/>
      <w:ind w:left="360" w:hanging="360"/>
      <w:jc w:val="both"/>
    </w:pPr>
    <w:rPr>
      <w:sz w:val="22"/>
    </w:rPr>
  </w:style>
  <w:style w:type="paragraph" w:styleId="Tekstdymka">
    <w:name w:val="Balloon Text"/>
    <w:basedOn w:val="Normalny"/>
    <w:semiHidden/>
    <w:rsid w:val="004E1B43"/>
    <w:rPr>
      <w:rFonts w:ascii="Tahoma" w:hAnsi="Tahoma" w:cs="Tahoma"/>
      <w:sz w:val="16"/>
      <w:szCs w:val="16"/>
    </w:rPr>
  </w:style>
  <w:style w:type="paragraph" w:styleId="Tekstprzypisudolnego">
    <w:name w:val="footnote text"/>
    <w:basedOn w:val="Normalny"/>
    <w:link w:val="TekstprzypisudolnegoZnak"/>
    <w:uiPriority w:val="99"/>
    <w:semiHidden/>
    <w:unhideWhenUsed/>
    <w:rsid w:val="00C044EE"/>
    <w:rPr>
      <w:sz w:val="20"/>
      <w:szCs w:val="20"/>
    </w:rPr>
  </w:style>
  <w:style w:type="character" w:customStyle="1" w:styleId="TekstprzypisudolnegoZnak">
    <w:name w:val="Tekst przypisu dolnego Znak"/>
    <w:basedOn w:val="Domylnaczcionkaakapitu"/>
    <w:link w:val="Tekstprzypisudolnego"/>
    <w:uiPriority w:val="99"/>
    <w:semiHidden/>
    <w:rsid w:val="00C044EE"/>
  </w:style>
  <w:style w:type="character" w:styleId="Odwoanieprzypisudolnego">
    <w:name w:val="footnote reference"/>
    <w:uiPriority w:val="99"/>
    <w:semiHidden/>
    <w:unhideWhenUsed/>
    <w:rsid w:val="00C044EE"/>
    <w:rPr>
      <w:vertAlign w:val="superscript"/>
    </w:rPr>
  </w:style>
  <w:style w:type="character" w:customStyle="1" w:styleId="StopkaZnak">
    <w:name w:val="Stopka Znak"/>
    <w:link w:val="Stopka"/>
    <w:uiPriority w:val="99"/>
    <w:rsid w:val="009C1B7D"/>
    <w:rPr>
      <w:sz w:val="28"/>
    </w:rPr>
  </w:style>
  <w:style w:type="character" w:customStyle="1" w:styleId="xbe">
    <w:name w:val="_xbe"/>
    <w:rsid w:val="003A7D2D"/>
  </w:style>
  <w:style w:type="paragraph" w:styleId="Akapitzlist">
    <w:name w:val="List Paragraph"/>
    <w:basedOn w:val="Normalny"/>
    <w:uiPriority w:val="34"/>
    <w:qFormat/>
    <w:rsid w:val="003A7D2D"/>
    <w:pPr>
      <w:widowControl w:val="0"/>
      <w:autoSpaceDE w:val="0"/>
      <w:autoSpaceDN w:val="0"/>
      <w:ind w:left="474" w:hanging="361"/>
    </w:pPr>
    <w:rPr>
      <w:sz w:val="22"/>
      <w:szCs w:val="22"/>
      <w:lang w:eastAsia="en-US"/>
    </w:rPr>
  </w:style>
  <w:style w:type="character" w:styleId="Odwoaniedokomentarza">
    <w:name w:val="annotation reference"/>
    <w:unhideWhenUsed/>
    <w:rsid w:val="00A31A27"/>
    <w:rPr>
      <w:sz w:val="16"/>
      <w:szCs w:val="16"/>
    </w:rPr>
  </w:style>
  <w:style w:type="paragraph" w:styleId="Tematkomentarza">
    <w:name w:val="annotation subject"/>
    <w:basedOn w:val="Tekstkomentarza"/>
    <w:next w:val="Tekstkomentarza"/>
    <w:link w:val="TematkomentarzaZnak"/>
    <w:uiPriority w:val="99"/>
    <w:semiHidden/>
    <w:unhideWhenUsed/>
    <w:rsid w:val="00A31A27"/>
    <w:rPr>
      <w:b/>
      <w:bCs/>
    </w:rPr>
  </w:style>
  <w:style w:type="character" w:customStyle="1" w:styleId="TekstkomentarzaZnak">
    <w:name w:val="Tekst komentarza Znak"/>
    <w:basedOn w:val="Domylnaczcionkaakapitu"/>
    <w:link w:val="Tekstkomentarza"/>
    <w:semiHidden/>
    <w:rsid w:val="00A31A27"/>
  </w:style>
  <w:style w:type="character" w:customStyle="1" w:styleId="TematkomentarzaZnak">
    <w:name w:val="Temat komentarza Znak"/>
    <w:link w:val="Tematkomentarza"/>
    <w:uiPriority w:val="99"/>
    <w:semiHidden/>
    <w:rsid w:val="00A31A27"/>
    <w:rPr>
      <w:b/>
      <w:bCs/>
    </w:rPr>
  </w:style>
  <w:style w:type="paragraph" w:styleId="NormalnyWeb">
    <w:name w:val="Normal (Web)"/>
    <w:basedOn w:val="Normalny"/>
    <w:uiPriority w:val="99"/>
    <w:unhideWhenUsed/>
    <w:rsid w:val="009A32FB"/>
    <w:pPr>
      <w:suppressAutoHyphens/>
      <w:spacing w:before="100" w:after="100"/>
      <w:jc w:val="both"/>
    </w:pPr>
    <w:rPr>
      <w:rFonts w:cs="Verdana"/>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1465</Words>
  <Characters>8793</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Umowa meble biurowe DZP</vt:lpstr>
    </vt:vector>
  </TitlesOfParts>
  <Company>Akademia Medyczna</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meble biurowe DZP</dc:title>
  <dc:subject/>
  <dc:creator>user</dc:creator>
  <cp:keywords/>
  <cp:lastModifiedBy>Użytkownik systemu Windows</cp:lastModifiedBy>
  <cp:revision>2</cp:revision>
  <cp:lastPrinted>2019-07-25T08:32:00Z</cp:lastPrinted>
  <dcterms:created xsi:type="dcterms:W3CDTF">2022-08-23T05:52:00Z</dcterms:created>
  <dcterms:modified xsi:type="dcterms:W3CDTF">2022-08-23T05:52:00Z</dcterms:modified>
</cp:coreProperties>
</file>