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2711"/>
        <w:gridCol w:w="1509"/>
        <w:gridCol w:w="4814"/>
      </w:tblGrid>
      <w:tr w:rsidR="009C009A" w:rsidRPr="002C30B9" w14:paraId="6DA60E70" w14:textId="77777777" w:rsidTr="00D7260D">
        <w:trPr>
          <w:trHeight w:val="510"/>
        </w:trPr>
        <w:tc>
          <w:tcPr>
            <w:tcW w:w="13748" w:type="dxa"/>
            <w:gridSpan w:val="4"/>
            <w:shd w:val="clear" w:color="auto" w:fill="auto"/>
          </w:tcPr>
          <w:p w14:paraId="46094B99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Dostawa Komputerów PC i Monitorów</w:t>
            </w:r>
          </w:p>
        </w:tc>
      </w:tr>
      <w:tr w:rsidR="009C009A" w:rsidRPr="002C30B9" w14:paraId="7DEF960B" w14:textId="77777777" w:rsidTr="00D7260D">
        <w:trPr>
          <w:trHeight w:val="559"/>
        </w:trPr>
        <w:tc>
          <w:tcPr>
            <w:tcW w:w="13748" w:type="dxa"/>
            <w:gridSpan w:val="4"/>
            <w:shd w:val="clear" w:color="auto" w:fill="auto"/>
          </w:tcPr>
          <w:p w14:paraId="1684C11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Specyfikacja dostarczanych jednostek centralnych PC, myszek i klawiatur.   </w:t>
            </w:r>
          </w:p>
        </w:tc>
      </w:tr>
      <w:tr w:rsidR="009C009A" w:rsidRPr="002C30B9" w14:paraId="24AD7090" w14:textId="77777777" w:rsidTr="00D7260D">
        <w:trPr>
          <w:trHeight w:val="425"/>
        </w:trPr>
        <w:tc>
          <w:tcPr>
            <w:tcW w:w="5241" w:type="dxa"/>
            <w:shd w:val="clear" w:color="auto" w:fill="auto"/>
          </w:tcPr>
          <w:p w14:paraId="6B5C2146" w14:textId="5B19A573" w:rsidR="009C009A" w:rsidRPr="002C30B9" w:rsidRDefault="00716A1F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>
              <w:rPr>
                <w:rFonts w:ascii="Garamond" w:hAnsi="Garamond"/>
                <w:kern w:val="144"/>
                <w:szCs w:val="22"/>
              </w:rPr>
              <w:t>Liczba sztuk: 2</w:t>
            </w:r>
          </w:p>
        </w:tc>
        <w:tc>
          <w:tcPr>
            <w:tcW w:w="2553" w:type="dxa"/>
            <w:shd w:val="clear" w:color="auto" w:fill="auto"/>
          </w:tcPr>
          <w:p w14:paraId="48756F3E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C397E41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352DCD92" w14:textId="77777777" w:rsidTr="00D7260D">
        <w:trPr>
          <w:trHeight w:val="701"/>
        </w:trPr>
        <w:tc>
          <w:tcPr>
            <w:tcW w:w="5241" w:type="dxa"/>
            <w:shd w:val="clear" w:color="auto" w:fill="auto"/>
          </w:tcPr>
          <w:p w14:paraId="2CC3FBD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W pełni funkcjonalny i działający po wyjęciu z pudełka: </w:t>
            </w:r>
          </w:p>
        </w:tc>
        <w:tc>
          <w:tcPr>
            <w:tcW w:w="2553" w:type="dxa"/>
            <w:shd w:val="clear" w:color="auto" w:fill="auto"/>
          </w:tcPr>
          <w:p w14:paraId="75A10B11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E329292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1A6A2832" w14:textId="77777777" w:rsidTr="00D7260D">
        <w:trPr>
          <w:trHeight w:val="542"/>
        </w:trPr>
        <w:tc>
          <w:tcPr>
            <w:tcW w:w="5241" w:type="dxa"/>
            <w:shd w:val="clear" w:color="auto" w:fill="auto"/>
          </w:tcPr>
          <w:p w14:paraId="39342E69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Bez ukrytych wad: </w:t>
            </w:r>
          </w:p>
        </w:tc>
        <w:tc>
          <w:tcPr>
            <w:tcW w:w="2553" w:type="dxa"/>
            <w:shd w:val="clear" w:color="auto" w:fill="auto"/>
          </w:tcPr>
          <w:p w14:paraId="21E539DA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E93383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67910401" w14:textId="77777777" w:rsidTr="00D7260D">
        <w:trPr>
          <w:trHeight w:val="425"/>
        </w:trPr>
        <w:tc>
          <w:tcPr>
            <w:tcW w:w="13748" w:type="dxa"/>
            <w:gridSpan w:val="4"/>
            <w:shd w:val="clear" w:color="auto" w:fill="auto"/>
          </w:tcPr>
          <w:p w14:paraId="7594C68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Procesor:</w:t>
            </w:r>
          </w:p>
        </w:tc>
      </w:tr>
      <w:tr w:rsidR="009C009A" w:rsidRPr="002C30B9" w14:paraId="5F953290" w14:textId="77777777" w:rsidTr="00D7260D">
        <w:trPr>
          <w:trHeight w:val="559"/>
        </w:trPr>
        <w:tc>
          <w:tcPr>
            <w:tcW w:w="5241" w:type="dxa"/>
            <w:shd w:val="clear" w:color="auto" w:fill="auto"/>
          </w:tcPr>
          <w:p w14:paraId="415387FC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6 rdzeni fizycznych i 12 wątków,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Minimalnie 12MB pamięci podręcznej cache,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Architektura 64-bitowa,</w:t>
            </w:r>
          </w:p>
          <w:p w14:paraId="3C949E6C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-Wykonany w procesie litograficznych maks. 14nm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Chłodzenie aktywne procesora w zestawie,</w:t>
            </w:r>
          </w:p>
        </w:tc>
        <w:tc>
          <w:tcPr>
            <w:tcW w:w="2553" w:type="dxa"/>
            <w:shd w:val="clear" w:color="auto" w:fill="auto"/>
          </w:tcPr>
          <w:p w14:paraId="2C8E60D7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D25D625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17D0A9F9" w14:textId="77777777" w:rsidTr="00D7260D">
        <w:trPr>
          <w:trHeight w:val="420"/>
        </w:trPr>
        <w:tc>
          <w:tcPr>
            <w:tcW w:w="13748" w:type="dxa"/>
            <w:gridSpan w:val="4"/>
            <w:shd w:val="clear" w:color="auto" w:fill="auto"/>
          </w:tcPr>
          <w:p w14:paraId="79C1B884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Płyta główna:</w:t>
            </w:r>
          </w:p>
        </w:tc>
      </w:tr>
      <w:tr w:rsidR="009C009A" w:rsidRPr="002C30B9" w14:paraId="157CAB54" w14:textId="77777777" w:rsidTr="00D7260D">
        <w:trPr>
          <w:trHeight w:val="412"/>
        </w:trPr>
        <w:tc>
          <w:tcPr>
            <w:tcW w:w="5241" w:type="dxa"/>
            <w:shd w:val="clear" w:color="auto" w:fill="auto"/>
          </w:tcPr>
          <w:p w14:paraId="3B157F69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-Chipset kompatybilny z procesorem,</w:t>
            </w:r>
          </w:p>
          <w:p w14:paraId="42C5C3B3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1 zintegrowany interfejs sieciowy RJ45 Gigabit Ethernet 10/100/1000 Mbit/s,</w:t>
            </w:r>
          </w:p>
          <w:p w14:paraId="37F17ABA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2 porty USB 3.0 lub USB 3.2,</w:t>
            </w:r>
          </w:p>
          <w:p w14:paraId="45FDFD19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2 porty USB 2.0</w:t>
            </w:r>
          </w:p>
          <w:p w14:paraId="3BE38585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2 sloty pamięci RAM,</w:t>
            </w:r>
          </w:p>
          <w:p w14:paraId="22860633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Wake on LAN działający również po przerwie w zasilaniu, bez potrzeby ręcznego włączenia komputera,</w:t>
            </w:r>
          </w:p>
          <w:p w14:paraId="0AA8A5ED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1 wolne gniazdo SATA600 na płycie głównej,</w:t>
            </w:r>
          </w:p>
          <w:p w14:paraId="02F22EF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1 złącza m2 NVME pci express</w:t>
            </w:r>
          </w:p>
          <w:p w14:paraId="07082924" w14:textId="77777777" w:rsidR="009C009A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Wyjście HDMI lub DisplayPort,</w:t>
            </w:r>
          </w:p>
          <w:p w14:paraId="7753CD95" w14:textId="2A39E212" w:rsidR="009C009A" w:rsidRDefault="009C009A" w:rsidP="009C009A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Dodatkowe wyjście minimum jedno z </w:t>
            </w:r>
            <w:r>
              <w:rPr>
                <w:rFonts w:ascii="Garamond" w:hAnsi="Garamond"/>
                <w:kern w:val="144"/>
                <w:szCs w:val="22"/>
              </w:rPr>
              <w:t>dwóch</w:t>
            </w:r>
            <w:r w:rsidRPr="002C30B9">
              <w:rPr>
                <w:rFonts w:ascii="Garamond" w:hAnsi="Garamond"/>
                <w:kern w:val="144"/>
                <w:szCs w:val="22"/>
              </w:rPr>
              <w:t>: HDMI lub DisplayPort,</w:t>
            </w:r>
          </w:p>
          <w:p w14:paraId="021A96B7" w14:textId="6502CB9B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UEFI aktualny na 7 dni przed dniem dostawy sprzętu,</w:t>
            </w:r>
          </w:p>
          <w:p w14:paraId="51148E5F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Obsługa 8GB i 16GB DDR4 kości pamięci RAM,</w:t>
            </w:r>
          </w:p>
          <w:p w14:paraId="1CA6AC95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- Płyta główna musi być kompatybilna ze wszystkimi elementami niniejszej specyfikacji,</w:t>
            </w:r>
          </w:p>
          <w:p w14:paraId="413780FB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Funkcja automatycznego sterowania i kontrolowania prędkości pracy wentylatorów,</w:t>
            </w:r>
          </w:p>
          <w:p w14:paraId="095C0783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Możliwość uruchomienia komputera w celu zbootowania z pendrive-a czy napędu optycznego USB,</w:t>
            </w:r>
          </w:p>
        </w:tc>
        <w:tc>
          <w:tcPr>
            <w:tcW w:w="2553" w:type="dxa"/>
            <w:shd w:val="clear" w:color="auto" w:fill="auto"/>
          </w:tcPr>
          <w:p w14:paraId="2A98D667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465EE88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34DD8CFA" w14:textId="77777777" w:rsidTr="00D7260D">
        <w:trPr>
          <w:trHeight w:val="417"/>
        </w:trPr>
        <w:tc>
          <w:tcPr>
            <w:tcW w:w="13748" w:type="dxa"/>
            <w:gridSpan w:val="4"/>
            <w:shd w:val="clear" w:color="auto" w:fill="auto"/>
          </w:tcPr>
          <w:p w14:paraId="6AC579C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Pamięć RAM:</w:t>
            </w:r>
          </w:p>
        </w:tc>
      </w:tr>
      <w:tr w:rsidR="009C009A" w:rsidRPr="002C30B9" w14:paraId="392264E5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327629F7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-Typ pamięci: DDR4,</w:t>
            </w:r>
          </w:p>
          <w:p w14:paraId="7A34A5B8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Dual Channel (2 kości),</w:t>
            </w:r>
          </w:p>
          <w:p w14:paraId="50C67E80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Minimum: 16GB,</w:t>
            </w:r>
          </w:p>
          <w:p w14:paraId="69EFDBAD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Taktowanie minimum 2400 MHz,</w:t>
            </w:r>
          </w:p>
          <w:p w14:paraId="31CB5A4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≤CL16,</w:t>
            </w:r>
          </w:p>
          <w:p w14:paraId="61526AB8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Możliwość rozbudowy do 2x16GB=32GB RAM,</w:t>
            </w:r>
          </w:p>
        </w:tc>
        <w:tc>
          <w:tcPr>
            <w:tcW w:w="2553" w:type="dxa"/>
            <w:shd w:val="clear" w:color="auto" w:fill="auto"/>
          </w:tcPr>
          <w:p w14:paraId="31D4FF65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3568468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56AF2FDB" w14:textId="77777777" w:rsidTr="00D7260D">
        <w:trPr>
          <w:trHeight w:val="504"/>
        </w:trPr>
        <w:tc>
          <w:tcPr>
            <w:tcW w:w="13748" w:type="dxa"/>
            <w:gridSpan w:val="4"/>
            <w:shd w:val="clear" w:color="auto" w:fill="auto"/>
          </w:tcPr>
          <w:p w14:paraId="77857A3B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Dysk</w:t>
            </w:r>
          </w:p>
        </w:tc>
      </w:tr>
      <w:tr w:rsidR="009C009A" w:rsidRPr="002C30B9" w14:paraId="59B455CE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19CBB94E" w14:textId="1AD18BBB" w:rsidR="009C009A" w:rsidRPr="002C30B9" w:rsidRDefault="009C009A" w:rsidP="00741207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-Typ: SSD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Pojemność minimum 480GB,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Kości pamięci: 3D TLC NAND lub 3D MLC NAND lub MLC,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 xml:space="preserve">- Odczyt/zapis: min. </w:t>
            </w:r>
            <w:r w:rsidR="00741207">
              <w:rPr>
                <w:rFonts w:ascii="Garamond" w:hAnsi="Garamond"/>
                <w:kern w:val="144"/>
                <w:szCs w:val="22"/>
              </w:rPr>
              <w:t xml:space="preserve">1200 </w:t>
            </w:r>
            <w:r w:rsidRPr="002C30B9">
              <w:rPr>
                <w:rFonts w:ascii="Garamond" w:hAnsi="Garamond"/>
                <w:kern w:val="144"/>
                <w:szCs w:val="22"/>
              </w:rPr>
              <w:t>MB/s,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- 256-bitowe szyfrowanie danych AES,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Interfejs: M.2 NVME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Technologie: SMART, TRIM,</w:t>
            </w:r>
          </w:p>
        </w:tc>
        <w:tc>
          <w:tcPr>
            <w:tcW w:w="2553" w:type="dxa"/>
            <w:shd w:val="clear" w:color="auto" w:fill="auto"/>
          </w:tcPr>
          <w:p w14:paraId="3790A986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3C43865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72F85BCB" w14:textId="77777777" w:rsidTr="00D7260D">
        <w:trPr>
          <w:trHeight w:val="566"/>
        </w:trPr>
        <w:tc>
          <w:tcPr>
            <w:tcW w:w="13748" w:type="dxa"/>
            <w:gridSpan w:val="4"/>
            <w:shd w:val="clear" w:color="auto" w:fill="auto"/>
          </w:tcPr>
          <w:p w14:paraId="764C94E0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Karta graficzna</w:t>
            </w:r>
          </w:p>
        </w:tc>
      </w:tr>
      <w:tr w:rsidR="009C009A" w:rsidRPr="002C30B9" w14:paraId="2495D2D4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3CE675DB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-Zintegrowana z płytą główną,</w:t>
            </w:r>
          </w:p>
          <w:p w14:paraId="704416D1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Pozwalająca na swobodną pracę w rozdzielczości Full HD 1920x1080 przy 32-bitach,</w:t>
            </w:r>
          </w:p>
          <w:p w14:paraId="345B0073" w14:textId="77777777" w:rsidR="009C009A" w:rsidRDefault="009C009A" w:rsidP="009C009A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Wyjście HDMI lub DisplayPort,</w:t>
            </w:r>
          </w:p>
          <w:p w14:paraId="222D09EE" w14:textId="77777777" w:rsidR="009C009A" w:rsidRDefault="009C009A" w:rsidP="009C009A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Dodatkowe wyjście minimum jedno z </w:t>
            </w:r>
            <w:r>
              <w:rPr>
                <w:rFonts w:ascii="Garamond" w:hAnsi="Garamond"/>
                <w:kern w:val="144"/>
                <w:szCs w:val="22"/>
              </w:rPr>
              <w:t>dwóch</w:t>
            </w:r>
            <w:r w:rsidRPr="002C30B9">
              <w:rPr>
                <w:rFonts w:ascii="Garamond" w:hAnsi="Garamond"/>
                <w:kern w:val="144"/>
                <w:szCs w:val="22"/>
              </w:rPr>
              <w:t>: HDMI lub DisplayPort,</w:t>
            </w:r>
          </w:p>
          <w:p w14:paraId="746F4F0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wydajność w benchmarku PassMark minimum 650 pkt. - https://www.videocardbenchmark.net, </w:t>
            </w:r>
          </w:p>
          <w:p w14:paraId="6D37015A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(należy załączyć wydruk przeprowadzonego testu).</w:t>
            </w:r>
          </w:p>
        </w:tc>
        <w:tc>
          <w:tcPr>
            <w:tcW w:w="2553" w:type="dxa"/>
            <w:shd w:val="clear" w:color="auto" w:fill="auto"/>
          </w:tcPr>
          <w:p w14:paraId="723BBCD3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8C7D07A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1D6BEC44" w14:textId="77777777" w:rsidTr="00D7260D">
        <w:trPr>
          <w:trHeight w:val="414"/>
        </w:trPr>
        <w:tc>
          <w:tcPr>
            <w:tcW w:w="13748" w:type="dxa"/>
            <w:gridSpan w:val="4"/>
            <w:shd w:val="clear" w:color="auto" w:fill="auto"/>
          </w:tcPr>
          <w:p w14:paraId="22C5E84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Karta dźwiękowa</w:t>
            </w:r>
          </w:p>
        </w:tc>
      </w:tr>
      <w:tr w:rsidR="009C009A" w:rsidRPr="002C30B9" w14:paraId="6F0A807C" w14:textId="77777777" w:rsidTr="00D7260D">
        <w:trPr>
          <w:trHeight w:val="831"/>
        </w:trPr>
        <w:tc>
          <w:tcPr>
            <w:tcW w:w="5241" w:type="dxa"/>
            <w:shd w:val="clear" w:color="auto" w:fill="auto"/>
          </w:tcPr>
          <w:p w14:paraId="5053C0B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Zintegrowana z płytą główną,</w:t>
            </w:r>
          </w:p>
          <w:p w14:paraId="38145E4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HD Audio: </w:t>
            </w:r>
          </w:p>
          <w:p w14:paraId="0070CB8B" w14:textId="4917BD68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wyjści</w:t>
            </w:r>
            <w:r>
              <w:rPr>
                <w:rFonts w:ascii="Garamond" w:hAnsi="Garamond"/>
                <w:kern w:val="144"/>
                <w:szCs w:val="22"/>
              </w:rPr>
              <w:t>e</w:t>
            </w:r>
            <w:r w:rsidRPr="002C30B9">
              <w:rPr>
                <w:rFonts w:ascii="Garamond" w:hAnsi="Garamond"/>
                <w:kern w:val="144"/>
                <w:szCs w:val="22"/>
              </w:rPr>
              <w:t xml:space="preserve"> audio (mikrofon i głośniki</w:t>
            </w:r>
            <w:r>
              <w:rPr>
                <w:rFonts w:ascii="Garamond" w:hAnsi="Garamond"/>
                <w:kern w:val="144"/>
                <w:szCs w:val="22"/>
              </w:rPr>
              <w:t xml:space="preserve"> lub combo</w:t>
            </w:r>
            <w:r w:rsidRPr="002C30B9">
              <w:rPr>
                <w:rFonts w:ascii="Garamond" w:hAnsi="Garamond"/>
                <w:kern w:val="144"/>
                <w:szCs w:val="22"/>
              </w:rPr>
              <w:t>) na front panel,</w:t>
            </w:r>
          </w:p>
        </w:tc>
        <w:tc>
          <w:tcPr>
            <w:tcW w:w="2553" w:type="dxa"/>
            <w:shd w:val="clear" w:color="auto" w:fill="auto"/>
          </w:tcPr>
          <w:p w14:paraId="023D4481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379B467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10940DC7" w14:textId="77777777" w:rsidTr="00D7260D">
        <w:trPr>
          <w:trHeight w:val="418"/>
        </w:trPr>
        <w:tc>
          <w:tcPr>
            <w:tcW w:w="13748" w:type="dxa"/>
            <w:gridSpan w:val="4"/>
            <w:shd w:val="clear" w:color="auto" w:fill="auto"/>
          </w:tcPr>
          <w:p w14:paraId="00EFF4E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Obudowa</w:t>
            </w:r>
          </w:p>
        </w:tc>
      </w:tr>
      <w:tr w:rsidR="009C009A" w:rsidRPr="002C30B9" w14:paraId="10A7EA4F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1AE1516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SFF lub uSFF,</w:t>
            </w:r>
          </w:p>
          <w:p w14:paraId="50FDA889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2 porty USB 3.0 lub USB 3.2 na panelu frontowym,</w:t>
            </w:r>
          </w:p>
          <w:p w14:paraId="2E37817A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2 porty USB 2.0 panelu frontowym,</w:t>
            </w:r>
          </w:p>
          <w:p w14:paraId="6C1D81D2" w14:textId="77777777" w:rsidR="009C009A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wyjści</w:t>
            </w:r>
            <w:r>
              <w:rPr>
                <w:rFonts w:ascii="Garamond" w:hAnsi="Garamond"/>
                <w:kern w:val="144"/>
                <w:szCs w:val="22"/>
              </w:rPr>
              <w:t>e</w:t>
            </w:r>
            <w:r w:rsidRPr="002C30B9">
              <w:rPr>
                <w:rFonts w:ascii="Garamond" w:hAnsi="Garamond"/>
                <w:kern w:val="144"/>
                <w:szCs w:val="22"/>
              </w:rPr>
              <w:t xml:space="preserve"> audio (mikrofon i głośniki</w:t>
            </w:r>
            <w:r>
              <w:rPr>
                <w:rFonts w:ascii="Garamond" w:hAnsi="Garamond"/>
                <w:kern w:val="144"/>
                <w:szCs w:val="22"/>
              </w:rPr>
              <w:t xml:space="preserve"> lub combo</w:t>
            </w:r>
            <w:r w:rsidRPr="002C30B9">
              <w:rPr>
                <w:rFonts w:ascii="Garamond" w:hAnsi="Garamond"/>
                <w:kern w:val="144"/>
                <w:szCs w:val="22"/>
              </w:rPr>
              <w:t>) na front panel,</w:t>
            </w:r>
          </w:p>
          <w:p w14:paraId="124BF29A" w14:textId="4792F713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Kolor czarny lub srebrny,</w:t>
            </w:r>
          </w:p>
          <w:p w14:paraId="06A6BF49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Otwór Kensington: Tak</w:t>
            </w:r>
          </w:p>
          <w:p w14:paraId="460515FB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Linka Kensington: Tak, (dostarczona przez wykonawcę)</w:t>
            </w:r>
          </w:p>
          <w:p w14:paraId="4C291C71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Kabel zasilający: Tak (wersja polska kabla zasilającego)</w:t>
            </w:r>
          </w:p>
          <w:p w14:paraId="60350838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Dodatkowa, wolna zatoka 2,5” + ramka jeżeli jest niezbędna,</w:t>
            </w:r>
          </w:p>
          <w:p w14:paraId="6D893F2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Wymiary nie większe niż: wysokość 29 cm, szerokość 10 cm, głębokość 30 cm,</w:t>
            </w:r>
          </w:p>
          <w:p w14:paraId="4547DFA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Montaż bez narzędziowy dysków, napędów i kart rozszerzeń, bez narzędziowe otwarcie obudowy,</w:t>
            </w:r>
          </w:p>
          <w:p w14:paraId="715CF870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Brak plomb gwarancyjnych uniemożliwiających otwarcie obudowy – możliwość otwarcia obudowy bez utraty gwarancji,</w:t>
            </w:r>
          </w:p>
        </w:tc>
        <w:tc>
          <w:tcPr>
            <w:tcW w:w="2553" w:type="dxa"/>
            <w:shd w:val="clear" w:color="auto" w:fill="auto"/>
          </w:tcPr>
          <w:p w14:paraId="16B3E5EA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E87F3FD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39DBA2F8" w14:textId="77777777" w:rsidTr="00D7260D">
        <w:trPr>
          <w:trHeight w:val="425"/>
        </w:trPr>
        <w:tc>
          <w:tcPr>
            <w:tcW w:w="13748" w:type="dxa"/>
            <w:gridSpan w:val="4"/>
            <w:shd w:val="clear" w:color="auto" w:fill="auto"/>
          </w:tcPr>
          <w:p w14:paraId="14D4916C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Zasilacz</w:t>
            </w:r>
          </w:p>
        </w:tc>
      </w:tr>
      <w:tr w:rsidR="009C009A" w:rsidRPr="002C30B9" w14:paraId="5F9C24F7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3A07C98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Kompatybilny z pozostałymi komponentami,</w:t>
            </w:r>
          </w:p>
          <w:p w14:paraId="57CC0EAC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Minimalna moc: 200W,</w:t>
            </w:r>
          </w:p>
          <w:p w14:paraId="3C9F121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Sprawność zasilacza (%): minimum 80,</w:t>
            </w:r>
          </w:p>
          <w:p w14:paraId="3D86D374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Certyfikat minimum 80+</w:t>
            </w:r>
          </w:p>
          <w:p w14:paraId="786AD8B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Aktywne PFC,</w:t>
            </w:r>
          </w:p>
          <w:p w14:paraId="3608BA93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Zabezpieczenia: dodatkowa stabilizacja napięcia, </w:t>
            </w:r>
          </w:p>
          <w:p w14:paraId="07EA680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Filtry: przeciw przeciążeniowy, przeciwprzepięciowy, przeciwzwarciowy,</w:t>
            </w:r>
          </w:p>
          <w:p w14:paraId="46A4B698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Regulacja obrotów wentylatora: automatyczna,</w:t>
            </w:r>
          </w:p>
        </w:tc>
        <w:tc>
          <w:tcPr>
            <w:tcW w:w="2553" w:type="dxa"/>
            <w:shd w:val="clear" w:color="auto" w:fill="auto"/>
          </w:tcPr>
          <w:p w14:paraId="37FDC2F4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D2CED66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18681222" w14:textId="77777777" w:rsidTr="00D7260D">
        <w:trPr>
          <w:trHeight w:val="424"/>
        </w:trPr>
        <w:tc>
          <w:tcPr>
            <w:tcW w:w="13748" w:type="dxa"/>
            <w:gridSpan w:val="4"/>
            <w:shd w:val="clear" w:color="auto" w:fill="auto"/>
          </w:tcPr>
          <w:p w14:paraId="0442F971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Napęd optyczny</w:t>
            </w:r>
          </w:p>
        </w:tc>
      </w:tr>
      <w:tr w:rsidR="009C009A" w:rsidRPr="002C30B9" w14:paraId="76D3633C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05D8E8BF" w14:textId="0B68E6AE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- Nagrywarka DVD-RW,</w:t>
            </w:r>
          </w:p>
          <w:p w14:paraId="6D659AB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Obsługa odczytu i zapisu płyt CD, DVD+R, DVD-R, DVD+RW, DVD-RW w tym Double Loyer,</w:t>
            </w:r>
          </w:p>
          <w:p w14:paraId="271D18BA" w14:textId="17E3572C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Interfejs: SATA,</w:t>
            </w:r>
          </w:p>
        </w:tc>
        <w:tc>
          <w:tcPr>
            <w:tcW w:w="2553" w:type="dxa"/>
            <w:shd w:val="clear" w:color="auto" w:fill="auto"/>
          </w:tcPr>
          <w:p w14:paraId="224A51F1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8365123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6C7ACD71" w14:textId="77777777" w:rsidTr="00D7260D">
        <w:trPr>
          <w:trHeight w:val="568"/>
        </w:trPr>
        <w:tc>
          <w:tcPr>
            <w:tcW w:w="13748" w:type="dxa"/>
            <w:gridSpan w:val="4"/>
            <w:shd w:val="clear" w:color="auto" w:fill="auto"/>
          </w:tcPr>
          <w:p w14:paraId="2692E57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Klawiatura</w:t>
            </w:r>
          </w:p>
        </w:tc>
      </w:tr>
      <w:tr w:rsidR="009C009A" w:rsidRPr="002C30B9" w14:paraId="74664749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3E284A8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-producent identyczny jak stacja robocza</w:t>
            </w:r>
          </w:p>
          <w:p w14:paraId="2ABF2AC7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Kompatybilna z Windows 10,</w:t>
            </w:r>
          </w:p>
          <w:p w14:paraId="02D8EE10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Typ: QWERTY,</w:t>
            </w:r>
          </w:p>
          <w:p w14:paraId="57318027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Interfejs: USB,</w:t>
            </w:r>
          </w:p>
          <w:p w14:paraId="210E35AF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Wersja polska,</w:t>
            </w:r>
          </w:p>
          <w:p w14:paraId="392E3911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Rodzaj: membranowa,</w:t>
            </w:r>
          </w:p>
          <w:p w14:paraId="3D50076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Przewodowa z przewodem minimum 1,5m,</w:t>
            </w:r>
          </w:p>
          <w:p w14:paraId="42381C0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Z klawiaturą numeryczną,</w:t>
            </w:r>
          </w:p>
          <w:p w14:paraId="7D9757A8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Kolor: czarny,</w:t>
            </w:r>
          </w:p>
          <w:p w14:paraId="320ACD8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Przyciski F1-F12 bez dodatkowych zastosowań np. przycisków multimedialnych,</w:t>
            </w:r>
          </w:p>
          <w:p w14:paraId="637C8E6F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Klawisze ENTER, SPACJA, BACKSPACE dużych rozmiarów.</w:t>
            </w:r>
          </w:p>
        </w:tc>
        <w:tc>
          <w:tcPr>
            <w:tcW w:w="2553" w:type="dxa"/>
            <w:shd w:val="clear" w:color="auto" w:fill="auto"/>
          </w:tcPr>
          <w:p w14:paraId="3C712DF6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CFD16F3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5C4B26F5" w14:textId="77777777" w:rsidTr="00D7260D">
        <w:trPr>
          <w:trHeight w:val="386"/>
        </w:trPr>
        <w:tc>
          <w:tcPr>
            <w:tcW w:w="13748" w:type="dxa"/>
            <w:gridSpan w:val="4"/>
            <w:shd w:val="clear" w:color="auto" w:fill="auto"/>
          </w:tcPr>
          <w:p w14:paraId="12C9A1A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Mysz</w:t>
            </w:r>
          </w:p>
        </w:tc>
      </w:tr>
      <w:tr w:rsidR="009C009A" w:rsidRPr="002C30B9" w14:paraId="72C69E2A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4A22740C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-producent identyczny jak stacja robocza</w:t>
            </w:r>
          </w:p>
          <w:p w14:paraId="26CAD18B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Kompatybilna z Windows 10, </w:t>
            </w:r>
          </w:p>
          <w:p w14:paraId="4DD58B8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Interfejs: USB,</w:t>
            </w:r>
          </w:p>
          <w:p w14:paraId="14567F34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trzy przyciski (rolka służąca jako trzeci przycisk),</w:t>
            </w:r>
          </w:p>
          <w:p w14:paraId="555ABA77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Technologia laserowa lub optyczna,</w:t>
            </w:r>
          </w:p>
          <w:p w14:paraId="14B05980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Przewodowa z przewodem minimum 1,5m,</w:t>
            </w:r>
          </w:p>
          <w:p w14:paraId="4C66370D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Minimum 1000dpi,</w:t>
            </w:r>
          </w:p>
          <w:p w14:paraId="085AC65E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Kolor: czarny,</w:t>
            </w:r>
          </w:p>
        </w:tc>
        <w:tc>
          <w:tcPr>
            <w:tcW w:w="2553" w:type="dxa"/>
            <w:shd w:val="clear" w:color="auto" w:fill="auto"/>
          </w:tcPr>
          <w:p w14:paraId="1D78B30E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A79EEB0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717046E3" w14:textId="77777777" w:rsidTr="00D7260D">
        <w:trPr>
          <w:trHeight w:val="396"/>
        </w:trPr>
        <w:tc>
          <w:tcPr>
            <w:tcW w:w="13748" w:type="dxa"/>
            <w:gridSpan w:val="4"/>
            <w:shd w:val="clear" w:color="auto" w:fill="auto"/>
          </w:tcPr>
          <w:p w14:paraId="48AEB55B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Certyfiakty</w:t>
            </w:r>
          </w:p>
        </w:tc>
      </w:tr>
      <w:tr w:rsidR="009C009A" w:rsidRPr="002C30B9" w14:paraId="1D930968" w14:textId="77777777" w:rsidTr="00D7260D">
        <w:trPr>
          <w:trHeight w:val="425"/>
        </w:trPr>
        <w:tc>
          <w:tcPr>
            <w:tcW w:w="5241" w:type="dxa"/>
            <w:shd w:val="clear" w:color="auto" w:fill="auto"/>
          </w:tcPr>
          <w:p w14:paraId="7B5C62B4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Znak bezpieczeństwa CE,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RoHS,</w:t>
            </w:r>
          </w:p>
        </w:tc>
        <w:tc>
          <w:tcPr>
            <w:tcW w:w="2553" w:type="dxa"/>
            <w:shd w:val="clear" w:color="auto" w:fill="auto"/>
          </w:tcPr>
          <w:p w14:paraId="2243977E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617793E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24DA052F" w14:textId="77777777" w:rsidTr="00D7260D">
        <w:trPr>
          <w:trHeight w:val="503"/>
        </w:trPr>
        <w:tc>
          <w:tcPr>
            <w:tcW w:w="13748" w:type="dxa"/>
            <w:gridSpan w:val="4"/>
            <w:shd w:val="clear" w:color="auto" w:fill="auto"/>
          </w:tcPr>
          <w:p w14:paraId="2CDC9201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System operacyjny</w:t>
            </w:r>
          </w:p>
        </w:tc>
      </w:tr>
      <w:tr w:rsidR="009C009A" w:rsidRPr="002C30B9" w14:paraId="30558A00" w14:textId="77777777" w:rsidTr="00D7260D">
        <w:trPr>
          <w:trHeight w:val="566"/>
        </w:trPr>
        <w:tc>
          <w:tcPr>
            <w:tcW w:w="5241" w:type="dxa"/>
            <w:shd w:val="clear" w:color="auto" w:fill="auto"/>
          </w:tcPr>
          <w:p w14:paraId="5B05A73A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Microsoft Windows 10 Professional x64 PL lub równoważny,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być dostarczony z kluczem instalacyjnym,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posiadać nieograniczoną czasowo licencję,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być dostarczony ze wszystkimi oznaczeniami legalności w tym stosownymi naklejkami producenta,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posiadać całkowicie nową i legalną licencję OEM,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być w najwyższej dostępnej wersji w wariancie 64-bitowym,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być w całości w języku polskim,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posiadać wbudowany system pomocy w języku polskim,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Graficzny interfejs użytkownika podczas instalacji, konfiguracji i pracy z systemem,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Zainstalowany system operacyjny nie wymaga aktywacji za pomocą telefonu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dać się aktywować przez Internet, bez kontaktu z dostawcą lub producentem za każdym razem po instalacji na przypisanej do niego stacji roboczej,</w:t>
            </w:r>
          </w:p>
          <w:p w14:paraId="02ED3D08" w14:textId="38F98054" w:rsidR="009C009A" w:rsidRPr="002C30B9" w:rsidRDefault="009C009A" w:rsidP="00D7260D">
            <w:pPr>
              <w:ind w:right="-1"/>
              <w:contextualSpacing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-Pełna integracja (możliwość instalacji i uruchomienia) takich sy</w:t>
            </w:r>
            <w:r w:rsidR="00BC1953">
              <w:rPr>
                <w:rFonts w:ascii="Garamond" w:hAnsi="Garamond"/>
                <w:kern w:val="144"/>
                <w:szCs w:val="22"/>
              </w:rPr>
              <w:t>stemów jak: Nexus Eskulap (HIS/RIS)</w:t>
            </w:r>
            <w:r w:rsidRPr="002C30B9">
              <w:rPr>
                <w:rFonts w:ascii="Garamond" w:hAnsi="Garamond"/>
                <w:kern w:val="144"/>
                <w:szCs w:val="22"/>
              </w:rPr>
              <w:t xml:space="preserve">, </w:t>
            </w:r>
            <w:r w:rsidR="00BC1953">
              <w:rPr>
                <w:rFonts w:ascii="Garamond" w:hAnsi="Garamond"/>
                <w:kern w:val="144"/>
                <w:szCs w:val="22"/>
              </w:rPr>
              <w:t>Pixel Exhibieon, posiadanych przez Zamawiającego</w:t>
            </w:r>
            <w:r w:rsidRPr="002C30B9">
              <w:rPr>
                <w:rFonts w:ascii="Garamond" w:hAnsi="Garamond"/>
                <w:kern w:val="144"/>
                <w:szCs w:val="22"/>
              </w:rPr>
              <w:t>;</w:t>
            </w:r>
          </w:p>
          <w:p w14:paraId="624B1107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Pełna obsługa MS ActiveX,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dać się na bieżąco i automatycznie aktualizować przez Internet oraz za pośrednictwem WSUS,</w:t>
            </w:r>
            <w:r w:rsidRPr="002C30B9">
              <w:rPr>
                <w:rFonts w:ascii="Garamond" w:hAnsi="Garamond"/>
                <w:kern w:val="144"/>
                <w:szCs w:val="22"/>
              </w:rPr>
              <w:br/>
              <w:t>- System operacyjny musi być preinstalowany na komputerach wraz z wszystkimi sterownikami w najnowszej dostępnej wersji na czas 7 dni do daty dostawy,</w:t>
            </w:r>
          </w:p>
          <w:p w14:paraId="74D9316D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14:paraId="4B4A2B6B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770756B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56CD0713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5C9BECDA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System operacyjny musi pozwalać na:</w:t>
            </w:r>
          </w:p>
          <w:p w14:paraId="64DA52A4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Pełną integrację z domeną Microsoft Active Directory posiadaną przez Zamawiającego na serwerach Microsoft Windows Server,</w:t>
            </w:r>
          </w:p>
          <w:p w14:paraId="26A1498D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Możliwość logowania się użytkowników do domeny Microsoft Active Directory,</w:t>
            </w:r>
          </w:p>
          <w:p w14:paraId="148F7640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Zarządzanie komputerami poprzez Zasady Grupy (GPO), </w:t>
            </w:r>
          </w:p>
          <w:p w14:paraId="5EB8286D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 xml:space="preserve">- Zarządzanie grupami i użytkownikami domeny Microsoft Active Directory posiadanej przez Zamawiającego, </w:t>
            </w:r>
          </w:p>
          <w:p w14:paraId="59F3B9C2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- Zarządzanie zasobami komputerów poprzez WMI,</w:t>
            </w:r>
          </w:p>
        </w:tc>
        <w:tc>
          <w:tcPr>
            <w:tcW w:w="2553" w:type="dxa"/>
            <w:shd w:val="clear" w:color="auto" w:fill="auto"/>
          </w:tcPr>
          <w:p w14:paraId="762A3159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BB4166C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2F6FBA36" w14:textId="77777777" w:rsidTr="00D7260D">
        <w:trPr>
          <w:trHeight w:val="1003"/>
        </w:trPr>
        <w:tc>
          <w:tcPr>
            <w:tcW w:w="5241" w:type="dxa"/>
            <w:shd w:val="clear" w:color="auto" w:fill="auto"/>
          </w:tcPr>
          <w:p w14:paraId="12953594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Wszystkie w/w funkcjonalności nie mogą być realizowane z zastosowaniem wszelkiego rodzaju emulacji i wirtualizacji MS Windows 10 Professional x64 PL.</w:t>
            </w:r>
          </w:p>
        </w:tc>
        <w:tc>
          <w:tcPr>
            <w:tcW w:w="2553" w:type="dxa"/>
            <w:shd w:val="clear" w:color="auto" w:fill="auto"/>
          </w:tcPr>
          <w:p w14:paraId="013521CC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E5E36F8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44C3CECD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6C478135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Gwarancja: Minimum 36 miesiące (na jednostki centralne i monitory) typu „door-to-door”. Komputery bez plomb gwarancyjnych. Zamawiający zastrzega sobie prawo do pozostawienia sobie dysków w razie potrzeby skorzystania z gwarancji. Cały zakupiony sprzęt i oprogramowanie muszą być nowe i nieużywane. Wszystkie oprogramowania układowe (firmware, BIOS, UEFI) muszą być aktualna na stan 7 dni przed datą dostawy</w:t>
            </w:r>
          </w:p>
        </w:tc>
        <w:tc>
          <w:tcPr>
            <w:tcW w:w="2553" w:type="dxa"/>
            <w:shd w:val="clear" w:color="auto" w:fill="auto"/>
          </w:tcPr>
          <w:p w14:paraId="0E34B50F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712BC05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  <w:tr w:rsidR="009C009A" w:rsidRPr="002C30B9" w14:paraId="32A4BD21" w14:textId="77777777" w:rsidTr="00D7260D">
        <w:trPr>
          <w:trHeight w:val="556"/>
        </w:trPr>
        <w:tc>
          <w:tcPr>
            <w:tcW w:w="13748" w:type="dxa"/>
            <w:gridSpan w:val="4"/>
            <w:shd w:val="clear" w:color="auto" w:fill="auto"/>
          </w:tcPr>
          <w:p w14:paraId="26E17726" w14:textId="77777777" w:rsidR="009C009A" w:rsidRPr="002C30B9" w:rsidRDefault="009C009A" w:rsidP="00D7260D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t>Specyfikacja dostarczanych monitorów</w:t>
            </w:r>
          </w:p>
        </w:tc>
      </w:tr>
      <w:tr w:rsidR="009C009A" w:rsidRPr="002C30B9" w14:paraId="1CC38A4C" w14:textId="77777777" w:rsidTr="00D7260D">
        <w:trPr>
          <w:trHeight w:val="1612"/>
        </w:trPr>
        <w:tc>
          <w:tcPr>
            <w:tcW w:w="5241" w:type="dxa"/>
            <w:shd w:val="clear" w:color="auto" w:fill="auto"/>
          </w:tcPr>
          <w:p w14:paraId="74F86A09" w14:textId="5AD9ABAD" w:rsidR="009C009A" w:rsidRPr="002C30B9" w:rsidRDefault="001D53AE" w:rsidP="00EF6CEB">
            <w:pPr>
              <w:ind w:right="-1"/>
              <w:rPr>
                <w:rFonts w:ascii="Garamond" w:hAnsi="Garamond"/>
                <w:kern w:val="144"/>
                <w:szCs w:val="22"/>
              </w:rPr>
            </w:pPr>
            <w:r>
              <w:rPr>
                <w:rFonts w:ascii="Garamond" w:hAnsi="Garamond"/>
                <w:kern w:val="144"/>
                <w:szCs w:val="22"/>
              </w:rPr>
              <w:t>ilość szt. 2</w:t>
            </w:r>
            <w:bookmarkStart w:id="0" w:name="_GoBack"/>
            <w:bookmarkEnd w:id="0"/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nowe, nieużywane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 xml:space="preserve">- Przekątna: </w:t>
            </w:r>
            <w:r w:rsidR="009C009A">
              <w:rPr>
                <w:rFonts w:ascii="Garamond" w:hAnsi="Garamond"/>
                <w:kern w:val="144"/>
                <w:szCs w:val="22"/>
              </w:rPr>
              <w:t>23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t>”</w:t>
            </w:r>
            <w:r w:rsidR="009C009A">
              <w:rPr>
                <w:rFonts w:ascii="Garamond" w:hAnsi="Garamond"/>
                <w:kern w:val="144"/>
                <w:szCs w:val="22"/>
              </w:rPr>
              <w:t xml:space="preserve"> lub więcej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Powłoka matrycy: matowa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 xml:space="preserve">- Rozdzielczość ekranu: FullHD 1920x1080 </w:t>
            </w:r>
            <w:r w:rsidR="009C009A">
              <w:rPr>
                <w:rFonts w:ascii="Garamond" w:hAnsi="Garamond"/>
                <w:kern w:val="144"/>
                <w:szCs w:val="22"/>
              </w:rPr>
              <w:t>lub większa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Format: 16:9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Matryca: VA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 xml:space="preserve">- Częstotliwość odświeżania matrycy : </w:t>
            </w:r>
            <w:r w:rsidR="004360B8">
              <w:rPr>
                <w:rFonts w:ascii="Garamond" w:hAnsi="Garamond"/>
                <w:kern w:val="144"/>
                <w:szCs w:val="22"/>
              </w:rPr>
              <w:t>min.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t xml:space="preserve"> 75 MHz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Liczba wyświetlanych kolorów: min 16,7mln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 xml:space="preserve">- Czas reakcji matrycy: </w:t>
            </w:r>
            <w:r w:rsidR="009C009A">
              <w:rPr>
                <w:rFonts w:ascii="Garamond" w:hAnsi="Garamond"/>
                <w:kern w:val="144"/>
                <w:szCs w:val="22"/>
              </w:rPr>
              <w:t>do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t>. 8ms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Filtr światła niebieskiego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Jasność: min. 250 cd/m²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lastRenderedPageBreak/>
              <w:t>- Kontrast statyczny: min. 3 000:1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Kąty widzenia pionie i poziomie: min. 170 stopni.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Złącza: min. 1xHDMI, plus jedno złącze dodatkowe z trzech: VGA (D-SUB), Display Port lub,</w:t>
            </w:r>
            <w:r w:rsidR="009C009A">
              <w:rPr>
                <w:rFonts w:ascii="Garamond" w:hAnsi="Garamond"/>
                <w:kern w:val="144"/>
                <w:szCs w:val="22"/>
              </w:rPr>
              <w:t xml:space="preserve"> HDMI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Kable sygnałowe do obecnych złącz (czyli jeden kabel HDMI + jeden kompatybilny kabel do dodatkowego złącza –DP/HDMI/</w:t>
            </w:r>
            <w:r w:rsidR="00EF6CEB">
              <w:rPr>
                <w:rFonts w:ascii="Garamond" w:hAnsi="Garamond"/>
                <w:kern w:val="144"/>
                <w:szCs w:val="22"/>
              </w:rPr>
              <w:t>VGA)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t>,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Kabel zasilający w zestawie min. 1,5m (wersja polska kabla zasilającego) i zasilacz jeśli nie jest wbudowany w monitor,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Możliwość zabezpieczenia linką (Kensington Lock),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Linka Kensington: Tak ( dostarczona przez wykonawcę)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Kolor: czarny lub srebrny,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Certyfikaty: Minimum CE</w:t>
            </w:r>
            <w:r w:rsidR="009C009A" w:rsidRPr="002C30B9">
              <w:rPr>
                <w:rFonts w:ascii="Garamond" w:hAnsi="Garamond"/>
                <w:kern w:val="144"/>
                <w:szCs w:val="22"/>
              </w:rPr>
              <w:br/>
              <w:t>- Gwarancja: Minimum 24 miesiące</w:t>
            </w:r>
          </w:p>
        </w:tc>
        <w:tc>
          <w:tcPr>
            <w:tcW w:w="2553" w:type="dxa"/>
            <w:shd w:val="clear" w:color="auto" w:fill="auto"/>
          </w:tcPr>
          <w:p w14:paraId="7908CD4F" w14:textId="77777777" w:rsidR="009C009A" w:rsidRPr="002C30B9" w:rsidRDefault="009C009A" w:rsidP="00D7260D">
            <w:pPr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  <w:r w:rsidRPr="002C30B9">
              <w:rPr>
                <w:rFonts w:ascii="Garamond" w:hAnsi="Garamond"/>
                <w:kern w:val="144"/>
                <w:szCs w:val="22"/>
              </w:rPr>
              <w:lastRenderedPageBreak/>
              <w:t>Tak, podać</w:t>
            </w:r>
          </w:p>
        </w:tc>
        <w:tc>
          <w:tcPr>
            <w:tcW w:w="1421" w:type="dxa"/>
            <w:shd w:val="clear" w:color="auto" w:fill="auto"/>
          </w:tcPr>
          <w:p w14:paraId="61B93B38" w14:textId="77777777" w:rsidR="009C009A" w:rsidRPr="002C30B9" w:rsidRDefault="009C009A" w:rsidP="00D7260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  <w:tc>
          <w:tcPr>
            <w:tcW w:w="4533" w:type="dxa"/>
            <w:shd w:val="clear" w:color="auto" w:fill="auto"/>
          </w:tcPr>
          <w:p w14:paraId="1A21C65C" w14:textId="77777777" w:rsidR="009C009A" w:rsidRPr="002C30B9" w:rsidRDefault="009C009A" w:rsidP="00D7260D">
            <w:pPr>
              <w:snapToGrid w:val="0"/>
              <w:ind w:right="-1"/>
              <w:jc w:val="center"/>
              <w:rPr>
                <w:rFonts w:ascii="Garamond" w:hAnsi="Garamond"/>
                <w:kern w:val="144"/>
                <w:szCs w:val="22"/>
              </w:rPr>
            </w:pPr>
          </w:p>
        </w:tc>
      </w:tr>
    </w:tbl>
    <w:p w14:paraId="6A271107" w14:textId="77777777" w:rsidR="00E93D09" w:rsidRPr="009C009A" w:rsidRDefault="00E93D09" w:rsidP="009C009A"/>
    <w:sectPr w:rsidR="00E93D09" w:rsidRPr="009C009A" w:rsidSect="009C0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A"/>
    <w:rsid w:val="001D53AE"/>
    <w:rsid w:val="003E376F"/>
    <w:rsid w:val="004360B8"/>
    <w:rsid w:val="00716A1F"/>
    <w:rsid w:val="00741207"/>
    <w:rsid w:val="00784BDF"/>
    <w:rsid w:val="0091435B"/>
    <w:rsid w:val="009C009A"/>
    <w:rsid w:val="00BC1953"/>
    <w:rsid w:val="00CF3E40"/>
    <w:rsid w:val="00E93D09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F016"/>
  <w15:chartTrackingRefBased/>
  <w15:docId w15:val="{F497DB04-9946-4961-9C12-94C9AEC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0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009A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009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1095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pdominik</dc:creator>
  <cp:keywords/>
  <dc:description/>
  <cp:lastModifiedBy>User</cp:lastModifiedBy>
  <cp:revision>9</cp:revision>
  <dcterms:created xsi:type="dcterms:W3CDTF">2022-07-21T12:55:00Z</dcterms:created>
  <dcterms:modified xsi:type="dcterms:W3CDTF">2022-07-21T14:13:00Z</dcterms:modified>
</cp:coreProperties>
</file>