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392C" w14:textId="77777777" w:rsidR="002653EE" w:rsidRDefault="002653EE" w:rsidP="00520464">
      <w:pPr>
        <w:pStyle w:val="Textbody"/>
        <w:tabs>
          <w:tab w:val="left" w:pos="708"/>
        </w:tabs>
        <w:jc w:val="center"/>
        <w:rPr>
          <w:rFonts w:ascii="Arial" w:hAnsi="Arial" w:cs="Arial"/>
          <w:b/>
          <w:szCs w:val="24"/>
        </w:rPr>
      </w:pPr>
    </w:p>
    <w:p w14:paraId="29A43104"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6DFD9206" wp14:editId="33D7E2F9">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92CD0" w14:textId="77777777" w:rsidR="00EF12AE" w:rsidRDefault="00EF12AE" w:rsidP="00520464">
      <w:pPr>
        <w:pStyle w:val="Textbody"/>
        <w:tabs>
          <w:tab w:val="left" w:pos="708"/>
        </w:tabs>
        <w:jc w:val="center"/>
        <w:rPr>
          <w:rFonts w:ascii="Arial" w:eastAsia="Arial Unicode MS" w:hAnsi="Arial" w:cs="Arial"/>
          <w:b/>
          <w:sz w:val="28"/>
          <w:szCs w:val="28"/>
        </w:rPr>
      </w:pPr>
    </w:p>
    <w:p w14:paraId="6438F08A"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770DB2F" w14:textId="77777777"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14:paraId="3F95A059"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A353CFD" w14:textId="77777777" w:rsidR="0089174C" w:rsidRDefault="0089174C" w:rsidP="0089174C">
      <w:pPr>
        <w:pStyle w:val="Tekstpodstawowy2"/>
        <w:spacing w:line="276" w:lineRule="auto"/>
        <w:rPr>
          <w:rFonts w:ascii="Arial" w:eastAsia="Calibri" w:hAnsi="Arial" w:cs="Arial"/>
          <w:b/>
          <w:spacing w:val="20"/>
          <w:sz w:val="22"/>
          <w:szCs w:val="24"/>
          <w:lang w:eastAsia="en-US"/>
        </w:rPr>
      </w:pPr>
    </w:p>
    <w:p w14:paraId="17719AC4" w14:textId="77777777" w:rsidR="0089174C" w:rsidRDefault="0089174C" w:rsidP="0089174C">
      <w:pPr>
        <w:pStyle w:val="Tekstpodstawowy2"/>
        <w:spacing w:line="276" w:lineRule="auto"/>
        <w:jc w:val="center"/>
        <w:rPr>
          <w:rFonts w:ascii="Arial" w:eastAsia="Calibri" w:hAnsi="Arial" w:cs="Arial"/>
          <w:b/>
          <w:sz w:val="28"/>
          <w:szCs w:val="22"/>
          <w:lang w:eastAsia="en-US"/>
        </w:rPr>
      </w:pPr>
    </w:p>
    <w:p w14:paraId="7C4B1768" w14:textId="77777777" w:rsidR="0089174C" w:rsidRDefault="0089174C" w:rsidP="0089174C">
      <w:pPr>
        <w:pStyle w:val="Tekstpodstawowy2"/>
        <w:spacing w:line="276" w:lineRule="auto"/>
        <w:rPr>
          <w:rFonts w:ascii="Arial" w:eastAsia="Calibri" w:hAnsi="Arial" w:cs="Arial"/>
          <w:b/>
          <w:sz w:val="22"/>
          <w:szCs w:val="24"/>
          <w:lang w:eastAsia="en-US"/>
        </w:rPr>
      </w:pPr>
    </w:p>
    <w:p w14:paraId="67CDF88D" w14:textId="77777777" w:rsidR="0089174C" w:rsidRPr="00FF5641" w:rsidRDefault="0089174C" w:rsidP="0089174C">
      <w:pPr>
        <w:pStyle w:val="Tekstpodstawowy2"/>
        <w:spacing w:line="276" w:lineRule="auto"/>
        <w:rPr>
          <w:rFonts w:ascii="Arial" w:eastAsia="Calibri" w:hAnsi="Arial" w:cs="Arial"/>
          <w:b/>
          <w:sz w:val="22"/>
          <w:szCs w:val="24"/>
          <w:lang w:eastAsia="en-US"/>
        </w:rPr>
      </w:pPr>
    </w:p>
    <w:p w14:paraId="63C51828" w14:textId="77777777"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4B7B90">
        <w:rPr>
          <w:rFonts w:ascii="Arial" w:eastAsia="Calibri" w:hAnsi="Arial"/>
          <w:b/>
          <w:noProof/>
          <w:sz w:val="28"/>
          <w:szCs w:val="28"/>
        </w:rPr>
        <w:t>energii elektrycznej dla Szpitala Powiatowego w Zawierciu</w:t>
      </w:r>
      <w:r w:rsidR="00D304DF">
        <w:rPr>
          <w:rFonts w:ascii="Arial" w:eastAsia="Calibri" w:hAnsi="Arial"/>
          <w:b/>
          <w:noProof/>
          <w:sz w:val="28"/>
          <w:szCs w:val="28"/>
        </w:rPr>
        <w:t>.</w:t>
      </w:r>
    </w:p>
    <w:p w14:paraId="1B3C95B1" w14:textId="77777777"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14:paraId="7E4774FF" w14:textId="77777777"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14:paraId="166068B4" w14:textId="77777777"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910898">
        <w:rPr>
          <w:rFonts w:ascii="Arial" w:eastAsia="Arial" w:hAnsi="Arial"/>
          <w:kern w:val="0"/>
          <w:sz w:val="28"/>
          <w:szCs w:val="20"/>
          <w:u w:val="single"/>
          <w:lang w:eastAsia="pl-PL" w:bidi="ar-SA"/>
        </w:rPr>
        <w:t>120</w:t>
      </w:r>
      <w:r w:rsidR="00212D56">
        <w:rPr>
          <w:rFonts w:ascii="Arial" w:eastAsia="Arial" w:hAnsi="Arial"/>
          <w:kern w:val="0"/>
          <w:sz w:val="28"/>
          <w:szCs w:val="20"/>
          <w:u w:val="single"/>
          <w:lang w:eastAsia="pl-PL" w:bidi="ar-SA"/>
        </w:rPr>
        <w:t>/</w:t>
      </w:r>
      <w:r w:rsidR="00910898">
        <w:rPr>
          <w:rFonts w:ascii="Arial" w:eastAsia="Arial" w:hAnsi="Arial"/>
          <w:kern w:val="0"/>
          <w:sz w:val="28"/>
          <w:szCs w:val="20"/>
          <w:u w:val="single"/>
          <w:lang w:eastAsia="pl-PL" w:bidi="ar-SA"/>
        </w:rPr>
        <w:t>2023</w:t>
      </w:r>
    </w:p>
    <w:p w14:paraId="0B9D83D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34D82075"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6261EF4F"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62269C7D"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7E4E4BBC"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1CBC73D2" w14:textId="77777777"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14:paraId="04B3F0F8"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06301DFC"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EFAEF63"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BBE948F"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59562BD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59DD5EC7"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1C89D98D"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6F6BC738"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4C696BF"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191EA5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75D7D3FC"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3EC5637"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4CB47CEE"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4329A787"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00CC38E"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4B6EC6F"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89953F7" w14:textId="751C9103"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2642F2">
        <w:rPr>
          <w:rFonts w:ascii="Arial" w:eastAsia="Arial" w:hAnsi="Arial"/>
          <w:kern w:val="0"/>
          <w:szCs w:val="20"/>
          <w:lang w:eastAsia="pl-PL" w:bidi="ar-SA"/>
        </w:rPr>
        <w:t>29.12.2023</w:t>
      </w:r>
      <w:r>
        <w:rPr>
          <w:rFonts w:ascii="Arial" w:eastAsia="Arial" w:hAnsi="Arial"/>
          <w:kern w:val="0"/>
          <w:szCs w:val="20"/>
          <w:lang w:eastAsia="pl-PL" w:bidi="ar-SA"/>
        </w:rPr>
        <w:t xml:space="preserve"> r.</w:t>
      </w:r>
    </w:p>
    <w:p w14:paraId="1D36E51A" w14:textId="77777777"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BCF336E" w14:textId="77777777" w:rsidTr="00FD17F4">
        <w:trPr>
          <w:trHeight w:hRule="exact" w:val="510"/>
        </w:trPr>
        <w:tc>
          <w:tcPr>
            <w:tcW w:w="10485" w:type="dxa"/>
            <w:shd w:val="pct10" w:color="auto" w:fill="auto"/>
            <w:vAlign w:val="center"/>
          </w:tcPr>
          <w:p w14:paraId="5DFFDD07" w14:textId="77777777"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16F4CD4B" w14:textId="77777777" w:rsidR="0089174C" w:rsidRPr="00920AB4" w:rsidRDefault="0089174C" w:rsidP="0089174C">
      <w:pPr>
        <w:pStyle w:val="Standard"/>
        <w:spacing w:after="0"/>
        <w:jc w:val="both"/>
        <w:rPr>
          <w:rFonts w:ascii="Arial" w:hAnsi="Arial"/>
        </w:rPr>
      </w:pPr>
      <w:r w:rsidRPr="00920AB4">
        <w:rPr>
          <w:rFonts w:ascii="Arial" w:hAnsi="Arial"/>
        </w:rPr>
        <w:t>Szpital Powiatowy w Zawierciu</w:t>
      </w:r>
    </w:p>
    <w:p w14:paraId="487470EA" w14:textId="77777777" w:rsidR="0089174C" w:rsidRPr="00920AB4" w:rsidRDefault="0089174C" w:rsidP="0089174C">
      <w:pPr>
        <w:pStyle w:val="Standard"/>
        <w:spacing w:after="0"/>
        <w:jc w:val="both"/>
        <w:rPr>
          <w:rFonts w:ascii="Arial" w:hAnsi="Arial"/>
        </w:rPr>
      </w:pPr>
      <w:r w:rsidRPr="00920AB4">
        <w:rPr>
          <w:rFonts w:ascii="Arial" w:hAnsi="Arial"/>
        </w:rPr>
        <w:t>ul. Miodowa 14, 42-400 Zawiercie</w:t>
      </w:r>
    </w:p>
    <w:p w14:paraId="361CA377" w14:textId="77777777"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14:paraId="03B7D9A3" w14:textId="77777777"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14:paraId="3F24E7AE" w14:textId="77777777"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9DCC84A" w14:textId="77777777" w:rsidTr="00FD17F4">
        <w:trPr>
          <w:trHeight w:hRule="exact" w:val="510"/>
        </w:trPr>
        <w:tc>
          <w:tcPr>
            <w:tcW w:w="10485" w:type="dxa"/>
            <w:shd w:val="pct10" w:color="auto" w:fill="auto"/>
            <w:vAlign w:val="center"/>
          </w:tcPr>
          <w:p w14:paraId="05D8D129"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55FCBA24" w14:textId="3810D33B" w:rsidR="00910898" w:rsidRDefault="00910898" w:rsidP="002642F2">
      <w:pPr>
        <w:pStyle w:val="Standard"/>
        <w:numPr>
          <w:ilvl w:val="0"/>
          <w:numId w:val="36"/>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sidR="002642F2">
        <w:rPr>
          <w:rFonts w:ascii="Arial" w:hAnsi="Arial" w:cs="Arial"/>
        </w:rPr>
        <w:t>wyższa niż progi unijne</w:t>
      </w:r>
      <w:r w:rsidRPr="009C202F">
        <w:rPr>
          <w:rFonts w:ascii="Arial" w:hAnsi="Arial" w:cs="Arial"/>
        </w:rPr>
        <w:t xml:space="preserve"> określon</w:t>
      </w:r>
      <w:r w:rsidR="002642F2">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5B7DC933" w14:textId="4A8D57E5" w:rsidR="00910898" w:rsidRPr="002642F2" w:rsidRDefault="00910898" w:rsidP="002642F2">
      <w:pPr>
        <w:pStyle w:val="Standard"/>
        <w:numPr>
          <w:ilvl w:val="0"/>
          <w:numId w:val="36"/>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sidR="002642F2">
        <w:rPr>
          <w:rFonts w:ascii="Arial" w:hAnsi="Arial"/>
        </w:rPr>
        <w:t>Dzienniku Urzędowym Unii Europejskiej do dnia udzielenia zamówienia.</w:t>
      </w:r>
    </w:p>
    <w:p w14:paraId="039C865E" w14:textId="1FF28383" w:rsidR="00910898" w:rsidRPr="009C202F" w:rsidRDefault="00910898" w:rsidP="002642F2">
      <w:pPr>
        <w:pStyle w:val="Standard"/>
        <w:numPr>
          <w:ilvl w:val="0"/>
          <w:numId w:val="36"/>
        </w:numPr>
        <w:spacing w:after="0"/>
        <w:ind w:left="284" w:hanging="284"/>
        <w:jc w:val="both"/>
        <w:rPr>
          <w:rFonts w:ascii="Arial" w:hAnsi="Arial" w:cs="Arial"/>
        </w:rPr>
      </w:pPr>
      <w:r w:rsidRPr="009C202F">
        <w:rPr>
          <w:rFonts w:ascii="Arial" w:hAnsi="Arial" w:cs="Arial"/>
        </w:rPr>
        <w:t xml:space="preserve">Postępowanie prowadzone jest zgodnie z art. </w:t>
      </w:r>
      <w:r w:rsidR="002642F2">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sidR="002642F2">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CD6A34E" w14:textId="77777777" w:rsidTr="00FD17F4">
        <w:trPr>
          <w:trHeight w:hRule="exact" w:val="510"/>
        </w:trPr>
        <w:tc>
          <w:tcPr>
            <w:tcW w:w="10485" w:type="dxa"/>
            <w:shd w:val="pct10" w:color="auto" w:fill="auto"/>
            <w:vAlign w:val="center"/>
          </w:tcPr>
          <w:p w14:paraId="26DB79A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6143C48C" w14:textId="77777777" w:rsidR="004B7B90" w:rsidRPr="000E6A73" w:rsidRDefault="004B7B90" w:rsidP="004A13AF">
      <w:pPr>
        <w:pStyle w:val="Akapitzlist"/>
        <w:numPr>
          <w:ilvl w:val="0"/>
          <w:numId w:val="50"/>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Pr>
          <w:rFonts w:ascii="Arial" w:hAnsi="Arial"/>
          <w:kern w:val="1"/>
          <w:sz w:val="22"/>
          <w:szCs w:val="22"/>
          <w:lang w:eastAsia="hi-IN"/>
        </w:rPr>
        <w:t>dostawa energii elektrycznej dla obiektów Szpitala Powiatowego w Zawierciu o łącz</w:t>
      </w:r>
      <w:r w:rsidR="00910898">
        <w:rPr>
          <w:rFonts w:ascii="Arial" w:hAnsi="Arial"/>
          <w:kern w:val="1"/>
          <w:sz w:val="22"/>
          <w:szCs w:val="22"/>
          <w:lang w:eastAsia="hi-IN"/>
        </w:rPr>
        <w:t>nym szacowanym wolumenie – 4 256</w:t>
      </w:r>
      <w:r>
        <w:rPr>
          <w:rFonts w:ascii="Arial" w:hAnsi="Arial"/>
          <w:kern w:val="1"/>
          <w:sz w:val="22"/>
          <w:szCs w:val="22"/>
          <w:lang w:eastAsia="hi-IN"/>
        </w:rPr>
        <w:t xml:space="preserve"> 000 kWh,</w:t>
      </w:r>
      <w:r w:rsidRPr="009D1259">
        <w:rPr>
          <w:rFonts w:ascii="Arial" w:hAnsi="Arial"/>
          <w:kern w:val="0"/>
          <w:sz w:val="22"/>
          <w:szCs w:val="22"/>
          <w:lang w:eastAsia="pl-PL"/>
        </w:rPr>
        <w:t xml:space="preserve"> z</w:t>
      </w:r>
      <w:r>
        <w:rPr>
          <w:rFonts w:ascii="Arial" w:hAnsi="Arial"/>
          <w:kern w:val="0"/>
          <w:sz w:val="22"/>
          <w:szCs w:val="22"/>
          <w:lang w:eastAsia="pl-PL"/>
        </w:rPr>
        <w:t>godnie z załącznikiem nr 2 do SW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p>
    <w:p w14:paraId="7FD80732" w14:textId="77777777" w:rsidR="004B7B90" w:rsidRPr="000E6A73" w:rsidRDefault="004B7B90" w:rsidP="004A13AF">
      <w:pPr>
        <w:pStyle w:val="Akapitzlist"/>
        <w:numPr>
          <w:ilvl w:val="0"/>
          <w:numId w:val="50"/>
        </w:numPr>
        <w:spacing w:line="276" w:lineRule="auto"/>
        <w:ind w:left="357" w:hanging="357"/>
        <w:jc w:val="both"/>
        <w:rPr>
          <w:rFonts w:ascii="Arial" w:hAnsi="Arial" w:cs="Arial"/>
          <w:kern w:val="0"/>
          <w:sz w:val="22"/>
          <w:szCs w:val="22"/>
          <w:lang w:eastAsia="en-US"/>
        </w:rPr>
      </w:pPr>
      <w:r w:rsidRPr="000E6A73">
        <w:rPr>
          <w:rFonts w:ascii="Arial" w:hAnsi="Arial" w:cs="Arial"/>
          <w:sz w:val="22"/>
          <w:szCs w:val="22"/>
        </w:rPr>
        <w:t>Lokalizacje Szpitala Powiatowego w Zawierciu, których dotyczy przedmiot zamówienia:</w:t>
      </w:r>
    </w:p>
    <w:p w14:paraId="1D990F4A" w14:textId="77777777" w:rsidR="004B7B90" w:rsidRDefault="00910898" w:rsidP="004A13AF">
      <w:pPr>
        <w:pStyle w:val="Akapitzlist"/>
        <w:numPr>
          <w:ilvl w:val="0"/>
          <w:numId w:val="51"/>
        </w:numPr>
        <w:spacing w:line="276" w:lineRule="auto"/>
        <w:ind w:hanging="218"/>
        <w:jc w:val="both"/>
        <w:rPr>
          <w:rFonts w:ascii="Arial" w:hAnsi="Arial"/>
          <w:sz w:val="22"/>
          <w:szCs w:val="22"/>
        </w:rPr>
      </w:pPr>
      <w:r>
        <w:rPr>
          <w:rFonts w:ascii="Arial" w:hAnsi="Arial"/>
          <w:sz w:val="22"/>
          <w:szCs w:val="22"/>
        </w:rPr>
        <w:t>Lokalizacja nr I – 42-400 Zawiercie, ul. Miodowa 14 – przewidywane zużycie 3 600 000 kWh,</w:t>
      </w:r>
    </w:p>
    <w:p w14:paraId="13EC42C2" w14:textId="77777777" w:rsidR="004B7B90" w:rsidRPr="000E6A73" w:rsidRDefault="004B7B90" w:rsidP="004A13AF">
      <w:pPr>
        <w:pStyle w:val="Akapitzlist"/>
        <w:numPr>
          <w:ilvl w:val="0"/>
          <w:numId w:val="51"/>
        </w:numPr>
        <w:spacing w:line="276" w:lineRule="auto"/>
        <w:ind w:hanging="218"/>
        <w:jc w:val="both"/>
        <w:rPr>
          <w:rFonts w:ascii="Arial" w:hAnsi="Arial"/>
          <w:sz w:val="22"/>
          <w:szCs w:val="22"/>
        </w:rPr>
      </w:pPr>
      <w:r>
        <w:rPr>
          <w:rFonts w:ascii="Arial" w:hAnsi="Arial" w:cs="Arial"/>
          <w:sz w:val="22"/>
          <w:szCs w:val="22"/>
        </w:rPr>
        <w:t>l</w:t>
      </w:r>
      <w:r w:rsidRPr="000E6A73">
        <w:rPr>
          <w:rFonts w:ascii="Arial" w:hAnsi="Arial" w:cs="Arial"/>
          <w:sz w:val="22"/>
          <w:szCs w:val="22"/>
        </w:rPr>
        <w:t>okalizacja nr II – 42-400 Zawiercie, ul. Powstańców Śląskich 8</w:t>
      </w:r>
      <w:r w:rsidR="00910898">
        <w:rPr>
          <w:rFonts w:ascii="Arial" w:hAnsi="Arial" w:cs="Arial"/>
          <w:sz w:val="22"/>
          <w:szCs w:val="22"/>
        </w:rPr>
        <w:t xml:space="preserve"> – przewidywane zużycie 460 000 kWh</w:t>
      </w:r>
      <w:r w:rsidRPr="000E6A73">
        <w:rPr>
          <w:rFonts w:ascii="Arial" w:hAnsi="Arial" w:cs="Arial"/>
          <w:sz w:val="22"/>
          <w:szCs w:val="22"/>
        </w:rPr>
        <w:t>,</w:t>
      </w:r>
    </w:p>
    <w:p w14:paraId="69C9BAC8" w14:textId="77777777" w:rsidR="00423512" w:rsidRPr="00423512" w:rsidRDefault="00423512" w:rsidP="004A13AF">
      <w:pPr>
        <w:pStyle w:val="Akapitzlist"/>
        <w:numPr>
          <w:ilvl w:val="0"/>
          <w:numId w:val="51"/>
        </w:numPr>
        <w:spacing w:line="276" w:lineRule="auto"/>
        <w:ind w:hanging="218"/>
        <w:jc w:val="both"/>
        <w:rPr>
          <w:rFonts w:ascii="Arial" w:hAnsi="Arial"/>
          <w:sz w:val="22"/>
          <w:szCs w:val="22"/>
        </w:rPr>
      </w:pPr>
      <w:r>
        <w:rPr>
          <w:rFonts w:ascii="Arial" w:hAnsi="Arial" w:cs="Arial"/>
          <w:sz w:val="22"/>
          <w:szCs w:val="22"/>
        </w:rPr>
        <w:t>l</w:t>
      </w:r>
      <w:r w:rsidRPr="000E6A73">
        <w:rPr>
          <w:rFonts w:ascii="Arial" w:hAnsi="Arial" w:cs="Arial"/>
          <w:sz w:val="22"/>
          <w:szCs w:val="22"/>
        </w:rPr>
        <w:t xml:space="preserve">okalizacja nr </w:t>
      </w:r>
      <w:r>
        <w:rPr>
          <w:rFonts w:ascii="Arial" w:hAnsi="Arial" w:cs="Arial"/>
          <w:sz w:val="22"/>
          <w:szCs w:val="22"/>
        </w:rPr>
        <w:t>I</w:t>
      </w:r>
      <w:r w:rsidRPr="000E6A73">
        <w:rPr>
          <w:rFonts w:ascii="Arial" w:hAnsi="Arial" w:cs="Arial"/>
          <w:sz w:val="22"/>
          <w:szCs w:val="22"/>
        </w:rPr>
        <w:t>V – 42-40</w:t>
      </w:r>
      <w:r>
        <w:rPr>
          <w:rFonts w:ascii="Arial" w:hAnsi="Arial" w:cs="Arial"/>
          <w:sz w:val="22"/>
          <w:szCs w:val="22"/>
        </w:rPr>
        <w:t>0 Zawiercie, ul. Gałczyńskiego 1 – przewidywane zużycie 16 000 kWh</w:t>
      </w:r>
    </w:p>
    <w:p w14:paraId="7B0F6E3C" w14:textId="77777777" w:rsidR="004B7B90" w:rsidRPr="000E6A73" w:rsidRDefault="004B7B90" w:rsidP="004A13AF">
      <w:pPr>
        <w:pStyle w:val="Akapitzlist"/>
        <w:numPr>
          <w:ilvl w:val="0"/>
          <w:numId w:val="51"/>
        </w:numPr>
        <w:spacing w:line="276" w:lineRule="auto"/>
        <w:ind w:hanging="218"/>
        <w:jc w:val="both"/>
        <w:rPr>
          <w:rFonts w:ascii="Arial" w:hAnsi="Arial"/>
          <w:sz w:val="22"/>
          <w:szCs w:val="22"/>
        </w:rPr>
      </w:pPr>
      <w:r>
        <w:rPr>
          <w:rFonts w:ascii="Arial" w:hAnsi="Arial" w:cs="Arial"/>
          <w:sz w:val="22"/>
          <w:szCs w:val="22"/>
        </w:rPr>
        <w:t>l</w:t>
      </w:r>
      <w:r w:rsidR="00423512">
        <w:rPr>
          <w:rFonts w:ascii="Arial" w:hAnsi="Arial" w:cs="Arial"/>
          <w:sz w:val="22"/>
          <w:szCs w:val="22"/>
        </w:rPr>
        <w:t>okalizacja nr V</w:t>
      </w:r>
      <w:r w:rsidRPr="000E6A73">
        <w:rPr>
          <w:rFonts w:ascii="Arial" w:hAnsi="Arial" w:cs="Arial"/>
          <w:sz w:val="22"/>
          <w:szCs w:val="22"/>
        </w:rPr>
        <w:t xml:space="preserve"> – 42-400 Zawiercie, ul. </w:t>
      </w:r>
      <w:r w:rsidR="00910898">
        <w:rPr>
          <w:rFonts w:ascii="Arial" w:hAnsi="Arial" w:cs="Arial"/>
          <w:sz w:val="22"/>
          <w:szCs w:val="22"/>
        </w:rPr>
        <w:t>Piłsudskiego 80 – przewidywane zużycie</w:t>
      </w:r>
      <w:r w:rsidR="001644AD">
        <w:rPr>
          <w:rFonts w:ascii="Arial" w:hAnsi="Arial" w:cs="Arial"/>
          <w:sz w:val="22"/>
          <w:szCs w:val="22"/>
        </w:rPr>
        <w:t xml:space="preserve"> 180 000 kWh</w:t>
      </w:r>
      <w:r w:rsidR="00423512">
        <w:rPr>
          <w:rFonts w:ascii="Arial" w:hAnsi="Arial" w:cs="Arial"/>
          <w:sz w:val="22"/>
          <w:szCs w:val="22"/>
        </w:rPr>
        <w:t>.</w:t>
      </w:r>
    </w:p>
    <w:p w14:paraId="1A04DD00" w14:textId="77777777" w:rsidR="00437A91" w:rsidRPr="00554A06" w:rsidRDefault="00437A91" w:rsidP="004A13AF">
      <w:pPr>
        <w:pStyle w:val="Akapitzlist"/>
        <w:numPr>
          <w:ilvl w:val="0"/>
          <w:numId w:val="50"/>
        </w:numPr>
        <w:spacing w:line="276" w:lineRule="auto"/>
        <w:ind w:left="426" w:hanging="426"/>
        <w:jc w:val="both"/>
        <w:rPr>
          <w:rFonts w:ascii="Arial" w:hAnsi="Arial"/>
          <w:kern w:val="0"/>
          <w:sz w:val="22"/>
          <w:szCs w:val="22"/>
          <w:lang w:eastAsia="pl-PL"/>
        </w:rPr>
      </w:pPr>
      <w:r w:rsidRPr="00554A06">
        <w:rPr>
          <w:rFonts w:ascii="Arial" w:hAnsi="Arial"/>
          <w:kern w:val="0"/>
          <w:sz w:val="22"/>
          <w:szCs w:val="22"/>
          <w:lang w:eastAsia="pl-PL"/>
        </w:rPr>
        <w:t>Dostawa  energii elektrycznej odbywać  się będzie na warunkach określonych przepisami ustawy</w:t>
      </w:r>
    </w:p>
    <w:p w14:paraId="479EFD60" w14:textId="77777777" w:rsidR="00437A91" w:rsidRPr="00554A06" w:rsidRDefault="00437A91" w:rsidP="00437A91">
      <w:pPr>
        <w:pStyle w:val="Akapitzlist"/>
        <w:spacing w:line="276" w:lineRule="auto"/>
        <w:ind w:left="426"/>
        <w:jc w:val="both"/>
        <w:rPr>
          <w:rFonts w:ascii="Arial" w:hAnsi="Arial"/>
          <w:kern w:val="0"/>
          <w:sz w:val="22"/>
          <w:szCs w:val="22"/>
          <w:lang w:eastAsia="pl-PL"/>
        </w:rPr>
      </w:pPr>
      <w:r w:rsidRPr="00554A06">
        <w:rPr>
          <w:rFonts w:ascii="Arial" w:hAnsi="Arial"/>
          <w:kern w:val="0"/>
          <w:sz w:val="22"/>
          <w:szCs w:val="22"/>
          <w:lang w:eastAsia="pl-PL"/>
        </w:rPr>
        <w:t>z dnia 10 kwietnia 1997r. Praw</w:t>
      </w:r>
      <w:r w:rsidR="00220AFD" w:rsidRPr="00554A06">
        <w:rPr>
          <w:rFonts w:ascii="Arial" w:hAnsi="Arial"/>
          <w:kern w:val="0"/>
          <w:sz w:val="22"/>
          <w:szCs w:val="22"/>
          <w:lang w:eastAsia="pl-PL"/>
        </w:rPr>
        <w:t>o energetyczne (</w:t>
      </w:r>
      <w:proofErr w:type="spellStart"/>
      <w:r w:rsidR="00220AFD" w:rsidRPr="00554A06">
        <w:rPr>
          <w:rFonts w:ascii="Arial" w:hAnsi="Arial"/>
          <w:kern w:val="0"/>
          <w:sz w:val="22"/>
          <w:szCs w:val="22"/>
          <w:lang w:eastAsia="pl-PL"/>
        </w:rPr>
        <w:t>t.j</w:t>
      </w:r>
      <w:proofErr w:type="spellEnd"/>
      <w:r w:rsidR="00220AFD" w:rsidRPr="00554A06">
        <w:rPr>
          <w:rFonts w:ascii="Arial" w:hAnsi="Arial"/>
          <w:kern w:val="0"/>
          <w:sz w:val="22"/>
          <w:szCs w:val="22"/>
          <w:lang w:eastAsia="pl-PL"/>
        </w:rPr>
        <w:t>.</w:t>
      </w:r>
      <w:r w:rsidR="006A6607">
        <w:rPr>
          <w:rFonts w:ascii="Arial" w:hAnsi="Arial"/>
          <w:kern w:val="0"/>
          <w:sz w:val="22"/>
          <w:szCs w:val="22"/>
          <w:lang w:eastAsia="pl-PL"/>
        </w:rPr>
        <w:t xml:space="preserve"> </w:t>
      </w:r>
      <w:r w:rsidR="00220AFD" w:rsidRPr="00554A06">
        <w:rPr>
          <w:rFonts w:ascii="Arial" w:hAnsi="Arial"/>
          <w:kern w:val="0"/>
          <w:sz w:val="22"/>
          <w:szCs w:val="22"/>
          <w:lang w:eastAsia="pl-PL"/>
        </w:rPr>
        <w:t>Dz.U. z 2022r., poz. 1385</w:t>
      </w:r>
      <w:r w:rsidRPr="00554A06">
        <w:rPr>
          <w:rFonts w:ascii="Arial" w:hAnsi="Arial"/>
          <w:kern w:val="0"/>
          <w:sz w:val="22"/>
          <w:szCs w:val="22"/>
          <w:lang w:eastAsia="pl-PL"/>
        </w:rPr>
        <w:t xml:space="preserve"> ) oraz zgodnie</w:t>
      </w:r>
    </w:p>
    <w:p w14:paraId="396B2471" w14:textId="77777777" w:rsidR="00437A91" w:rsidRPr="00554A06" w:rsidRDefault="00437A91" w:rsidP="00437A91">
      <w:pPr>
        <w:pStyle w:val="Akapitzlist"/>
        <w:spacing w:line="276" w:lineRule="auto"/>
        <w:ind w:left="426"/>
        <w:jc w:val="both"/>
        <w:rPr>
          <w:rFonts w:ascii="Arial" w:hAnsi="Arial"/>
          <w:kern w:val="0"/>
          <w:sz w:val="22"/>
          <w:szCs w:val="22"/>
          <w:lang w:eastAsia="pl-PL"/>
        </w:rPr>
      </w:pPr>
      <w:r w:rsidRPr="00554A06">
        <w:rPr>
          <w:rFonts w:ascii="Arial" w:hAnsi="Arial"/>
          <w:kern w:val="0"/>
          <w:sz w:val="22"/>
          <w:szCs w:val="22"/>
          <w:lang w:eastAsia="pl-PL"/>
        </w:rPr>
        <w:t xml:space="preserve">z wydanymi przepisami wykonawczymi, w szczególności ze standardami obsługi odbiorców określonymi w </w:t>
      </w:r>
      <w:proofErr w:type="spellStart"/>
      <w:r w:rsidRPr="00554A06">
        <w:rPr>
          <w:rFonts w:ascii="Arial" w:hAnsi="Arial"/>
          <w:kern w:val="0"/>
          <w:sz w:val="22"/>
          <w:szCs w:val="22"/>
          <w:lang w:eastAsia="pl-PL"/>
        </w:rPr>
        <w:t>Rozp</w:t>
      </w:r>
      <w:proofErr w:type="spellEnd"/>
      <w:r w:rsidRPr="00554A06">
        <w:rPr>
          <w:rFonts w:ascii="Arial" w:hAnsi="Arial"/>
          <w:kern w:val="0"/>
          <w:sz w:val="22"/>
          <w:szCs w:val="22"/>
          <w:lang w:eastAsia="pl-PL"/>
        </w:rPr>
        <w:t>. Ministra Gospodarki z dnia 4 maja 2007r. w sprawie szczegółowych warunków funkcjonowania systemu elektroenergetycznego (Dz.U. z 2007 r., Nr 93, poz.</w:t>
      </w:r>
      <w:r w:rsidR="006A6607">
        <w:rPr>
          <w:rFonts w:ascii="Arial" w:hAnsi="Arial"/>
          <w:kern w:val="0"/>
          <w:sz w:val="22"/>
          <w:szCs w:val="22"/>
          <w:lang w:eastAsia="pl-PL"/>
        </w:rPr>
        <w:t xml:space="preserve"> </w:t>
      </w:r>
      <w:r w:rsidRPr="00554A06">
        <w:rPr>
          <w:rFonts w:ascii="Arial" w:hAnsi="Arial"/>
          <w:kern w:val="0"/>
          <w:sz w:val="22"/>
          <w:szCs w:val="22"/>
          <w:lang w:eastAsia="pl-PL"/>
        </w:rPr>
        <w:t xml:space="preserve">623 ze zm.), zgodnie </w:t>
      </w:r>
    </w:p>
    <w:p w14:paraId="5E61D159" w14:textId="77777777" w:rsidR="00437A91" w:rsidRPr="00554A06" w:rsidRDefault="00437A91" w:rsidP="00437A91">
      <w:pPr>
        <w:pStyle w:val="Akapitzlist"/>
        <w:spacing w:line="276" w:lineRule="auto"/>
        <w:ind w:left="426"/>
        <w:jc w:val="both"/>
        <w:rPr>
          <w:rFonts w:ascii="Arial" w:hAnsi="Arial"/>
          <w:kern w:val="0"/>
          <w:sz w:val="22"/>
          <w:szCs w:val="22"/>
          <w:lang w:eastAsia="pl-PL"/>
        </w:rPr>
      </w:pPr>
      <w:r w:rsidRPr="00554A06">
        <w:rPr>
          <w:rFonts w:ascii="Arial" w:hAnsi="Arial"/>
          <w:kern w:val="0"/>
          <w:sz w:val="22"/>
          <w:szCs w:val="22"/>
          <w:lang w:eastAsia="pl-PL"/>
        </w:rPr>
        <w:t xml:space="preserve">z </w:t>
      </w:r>
      <w:proofErr w:type="spellStart"/>
      <w:r w:rsidRPr="00554A06">
        <w:rPr>
          <w:rFonts w:ascii="Arial" w:hAnsi="Arial"/>
          <w:kern w:val="0"/>
          <w:sz w:val="22"/>
          <w:szCs w:val="22"/>
          <w:lang w:eastAsia="pl-PL"/>
        </w:rPr>
        <w:t>Rozp</w:t>
      </w:r>
      <w:proofErr w:type="spellEnd"/>
      <w:r w:rsidRPr="00554A06">
        <w:rPr>
          <w:rFonts w:ascii="Arial" w:hAnsi="Arial"/>
          <w:kern w:val="0"/>
          <w:sz w:val="22"/>
          <w:szCs w:val="22"/>
          <w:lang w:eastAsia="pl-PL"/>
        </w:rPr>
        <w:t xml:space="preserve">. Ministra Klimatu i Środowiska z dnia 13 listopada 2020  poz. 2053  sprawie szczegółowych zasad kształtowania i kalkulacji taryf oraz rozliczeń w obrocie energią elektryczną, oraz Rozporządzenie Ministra Energii z dnia 6 marca 2019 r. </w:t>
      </w:r>
      <w:proofErr w:type="spellStart"/>
      <w:r w:rsidRPr="00554A06">
        <w:rPr>
          <w:rFonts w:ascii="Arial" w:hAnsi="Arial"/>
          <w:kern w:val="0"/>
          <w:sz w:val="22"/>
          <w:szCs w:val="22"/>
          <w:lang w:eastAsia="pl-PL"/>
        </w:rPr>
        <w:t>poz</w:t>
      </w:r>
      <w:proofErr w:type="spellEnd"/>
      <w:r w:rsidRPr="00554A06">
        <w:rPr>
          <w:rFonts w:ascii="Arial" w:hAnsi="Arial"/>
          <w:kern w:val="0"/>
          <w:sz w:val="22"/>
          <w:szCs w:val="22"/>
          <w:lang w:eastAsia="pl-PL"/>
        </w:rPr>
        <w:t xml:space="preserve"> 503</w:t>
      </w:r>
      <w:r w:rsidR="006A6607">
        <w:rPr>
          <w:rFonts w:ascii="Arial" w:hAnsi="Arial"/>
          <w:kern w:val="0"/>
          <w:sz w:val="22"/>
          <w:szCs w:val="22"/>
          <w:lang w:eastAsia="pl-PL"/>
        </w:rPr>
        <w:t>, ze zm.), zasadami określonymi w koncesjach, zgodnie z postanowieniami warunków umowy a także zgodnie z ofertą Wykonawcy i zgodnie z przepisami Kodeksu cywilnego, z uwzględnieniem cen energii elektrycznej wynikających z przepisów ustawy z dnia 27 października 2022r. o środkach nadzwyczajnych mających na celu ograniczenie wysokości cen energii elektrycznej;</w:t>
      </w:r>
    </w:p>
    <w:p w14:paraId="69A93C6A" w14:textId="77777777" w:rsidR="004B7B90" w:rsidRPr="00437A91" w:rsidRDefault="004B7B90" w:rsidP="004A13AF">
      <w:pPr>
        <w:pStyle w:val="Akapitzlist"/>
        <w:numPr>
          <w:ilvl w:val="0"/>
          <w:numId w:val="50"/>
        </w:numPr>
        <w:tabs>
          <w:tab w:val="left" w:pos="426"/>
        </w:tabs>
        <w:spacing w:line="276" w:lineRule="auto"/>
        <w:ind w:left="426" w:hanging="426"/>
        <w:jc w:val="both"/>
        <w:rPr>
          <w:rFonts w:ascii="Arial" w:hAnsi="Arial"/>
          <w:kern w:val="0"/>
          <w:sz w:val="22"/>
          <w:szCs w:val="22"/>
          <w:lang w:eastAsia="pl-PL"/>
        </w:rPr>
      </w:pPr>
      <w:r w:rsidRPr="00437A91">
        <w:rPr>
          <w:rFonts w:ascii="Arial" w:hAnsi="Arial" w:cs="Arial"/>
          <w:sz w:val="22"/>
        </w:rPr>
        <w:t>Kod zgodny ze Wspólnym Słownikiem Zamówień (CPV):</w:t>
      </w:r>
    </w:p>
    <w:p w14:paraId="1C7F9CBB" w14:textId="77777777" w:rsidR="004B7B90" w:rsidRDefault="004B7B90" w:rsidP="00437A91">
      <w:pPr>
        <w:pStyle w:val="Akapitzlist"/>
        <w:tabs>
          <w:tab w:val="left" w:pos="426"/>
        </w:tabs>
        <w:spacing w:line="276" w:lineRule="auto"/>
        <w:ind w:left="426"/>
        <w:jc w:val="both"/>
        <w:outlineLvl w:val="1"/>
        <w:rPr>
          <w:rFonts w:ascii="Arial" w:hAnsi="Arial" w:cs="Arial"/>
          <w:bCs/>
          <w:iCs/>
          <w:color w:val="000000"/>
          <w:sz w:val="22"/>
          <w:szCs w:val="22"/>
        </w:rPr>
      </w:pPr>
      <w:r>
        <w:rPr>
          <w:rFonts w:ascii="Arial" w:hAnsi="Arial" w:cs="Arial"/>
          <w:bCs/>
          <w:iCs/>
          <w:color w:val="000000"/>
          <w:sz w:val="22"/>
          <w:szCs w:val="22"/>
        </w:rPr>
        <w:t xml:space="preserve">09310000-5 – </w:t>
      </w:r>
      <w:r w:rsidRPr="009358D0">
        <w:rPr>
          <w:rFonts w:ascii="Arial" w:hAnsi="Arial" w:cs="Arial"/>
          <w:bCs/>
          <w:iCs/>
          <w:color w:val="000000"/>
          <w:sz w:val="22"/>
          <w:szCs w:val="22"/>
        </w:rPr>
        <w:t>elektryczność</w:t>
      </w:r>
      <w:r w:rsidR="00437A91">
        <w:rPr>
          <w:rFonts w:ascii="Arial" w:hAnsi="Arial" w:cs="Arial"/>
          <w:bCs/>
          <w:iCs/>
          <w:color w:val="000000"/>
          <w:sz w:val="22"/>
          <w:szCs w:val="22"/>
        </w:rPr>
        <w:t>.</w:t>
      </w:r>
    </w:p>
    <w:p w14:paraId="66AC6CD3" w14:textId="77777777" w:rsidR="004B7B90"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t>Zamawiający nie przewiduje możliwości zawarcia umowy ramowej.</w:t>
      </w:r>
    </w:p>
    <w:p w14:paraId="7FD7D202" w14:textId="77777777" w:rsidR="004B7B90"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t>Zamawiający nie dopuszcza składania ofert wariantowych.</w:t>
      </w:r>
    </w:p>
    <w:p w14:paraId="15A0A47E" w14:textId="77777777" w:rsidR="004B7B90"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t>Zamawiający nie przewiduje przeprowadzenia aukcji elektronicznej.</w:t>
      </w:r>
    </w:p>
    <w:p w14:paraId="4ED342B9" w14:textId="77777777" w:rsidR="004B7B90"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t>Zamawiający nie przewiduje odbycia przez Wykonawcę wizji lokalnej i złożenie oferty nie wymaga odbycia przez Wykonawcę wizji lokalnej.</w:t>
      </w:r>
    </w:p>
    <w:p w14:paraId="19B3A1F4" w14:textId="77777777" w:rsidR="004B7B90"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14:paraId="1B58D2F4" w14:textId="77777777" w:rsidR="004B7B90"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lastRenderedPageBreak/>
        <w:t>Zamawiający nie przewiduje zwrotu kosztów udziału w postępowaniu.</w:t>
      </w:r>
    </w:p>
    <w:p w14:paraId="39A18ECB" w14:textId="77777777" w:rsidR="004B7B90"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t>Zamawiający nie zastrzega żadnego elementu zamówienia do osobistej realizacji przez Wykonawcę.</w:t>
      </w:r>
    </w:p>
    <w:p w14:paraId="05EFC569" w14:textId="77777777" w:rsidR="004B7B90"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4B7B90">
        <w:rPr>
          <w:rFonts w:ascii="Arial" w:hAnsi="Arial"/>
          <w:sz w:val="22"/>
          <w:szCs w:val="22"/>
        </w:rPr>
        <w:t>Pzp</w:t>
      </w:r>
      <w:proofErr w:type="spellEnd"/>
      <w:r w:rsidRPr="004B7B90">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sidRPr="004B7B90">
        <w:rPr>
          <w:rFonts w:ascii="Arial" w:hAnsi="Arial"/>
          <w:sz w:val="22"/>
          <w:szCs w:val="22"/>
        </w:rPr>
        <w:br/>
      </w:r>
      <w:r w:rsidRPr="004B7B90">
        <w:rPr>
          <w:rFonts w:ascii="Arial" w:hAnsi="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A750171" w14:textId="77777777" w:rsidR="0089174C" w:rsidRPr="004B7B90" w:rsidRDefault="0089174C" w:rsidP="004A13AF">
      <w:pPr>
        <w:pStyle w:val="Akapitzlist"/>
        <w:numPr>
          <w:ilvl w:val="0"/>
          <w:numId w:val="50"/>
        </w:numPr>
        <w:spacing w:line="276" w:lineRule="auto"/>
        <w:ind w:left="426" w:hanging="426"/>
        <w:jc w:val="both"/>
        <w:outlineLvl w:val="1"/>
        <w:rPr>
          <w:rFonts w:ascii="Arial" w:hAnsi="Arial" w:cs="Arial"/>
          <w:bCs/>
          <w:iCs/>
          <w:color w:val="000000"/>
          <w:sz w:val="22"/>
          <w:szCs w:val="22"/>
        </w:rPr>
      </w:pPr>
      <w:r w:rsidRPr="004B7B90">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4B7B90">
        <w:rPr>
          <w:rFonts w:ascii="Arial" w:hAnsi="Arial"/>
          <w:sz w:val="22"/>
          <w:szCs w:val="22"/>
        </w:rPr>
        <w:t>Pzp</w:t>
      </w:r>
      <w:proofErr w:type="spellEnd"/>
      <w:r w:rsidRPr="004B7B90">
        <w:rPr>
          <w:rFonts w:ascii="Arial" w:hAnsi="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BCEF984" w14:textId="77777777" w:rsidTr="00FD17F4">
        <w:trPr>
          <w:trHeight w:hRule="exact" w:val="510"/>
        </w:trPr>
        <w:tc>
          <w:tcPr>
            <w:tcW w:w="10485" w:type="dxa"/>
            <w:shd w:val="pct10" w:color="auto" w:fill="auto"/>
            <w:vAlign w:val="center"/>
          </w:tcPr>
          <w:p w14:paraId="55C54403"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1E46E8F0" w14:textId="77777777" w:rsidR="0089174C" w:rsidRPr="00420646" w:rsidRDefault="00420646" w:rsidP="004A13AF">
      <w:pPr>
        <w:pStyle w:val="Akapitzlist"/>
        <w:numPr>
          <w:ilvl w:val="0"/>
          <w:numId w:val="31"/>
        </w:numPr>
        <w:tabs>
          <w:tab w:val="left" w:pos="426"/>
        </w:tabs>
        <w:suppressAutoHyphens w:val="0"/>
        <w:autoSpaceDN/>
        <w:spacing w:line="276" w:lineRule="auto"/>
        <w:ind w:left="426" w:hanging="426"/>
        <w:jc w:val="both"/>
        <w:textAlignment w:val="auto"/>
        <w:rPr>
          <w:rFonts w:ascii="Arial" w:eastAsia="Arial" w:hAnsi="Arial"/>
          <w:kern w:val="0"/>
          <w:sz w:val="22"/>
          <w:szCs w:val="22"/>
          <w:lang w:eastAsia="pl-PL"/>
        </w:rPr>
      </w:pPr>
      <w:r w:rsidRPr="00420646">
        <w:rPr>
          <w:rFonts w:ascii="Arial" w:hAnsi="Arial"/>
          <w:sz w:val="22"/>
          <w:szCs w:val="22"/>
        </w:rPr>
        <w:t xml:space="preserve">Zamówienie będzie realizowane przez okres </w:t>
      </w:r>
      <w:r w:rsidR="00EE4FC0">
        <w:rPr>
          <w:rFonts w:ascii="Arial" w:hAnsi="Arial"/>
          <w:b/>
          <w:sz w:val="22"/>
          <w:szCs w:val="22"/>
        </w:rPr>
        <w:t>24 miesiące</w:t>
      </w:r>
      <w:r w:rsidR="00A44B95">
        <w:rPr>
          <w:rFonts w:ascii="Arial" w:hAnsi="Arial"/>
          <w:sz w:val="22"/>
          <w:szCs w:val="22"/>
        </w:rPr>
        <w:t xml:space="preserve"> od dnia 16</w:t>
      </w:r>
      <w:r w:rsidRPr="00420646">
        <w:rPr>
          <w:rFonts w:ascii="Arial" w:hAnsi="Arial"/>
          <w:sz w:val="22"/>
          <w:szCs w:val="22"/>
        </w:rPr>
        <w:t>.03.</w:t>
      </w:r>
      <w:r w:rsidR="00A44B95">
        <w:rPr>
          <w:rFonts w:ascii="Arial" w:hAnsi="Arial"/>
          <w:sz w:val="22"/>
          <w:szCs w:val="22"/>
        </w:rPr>
        <w:t>2024 r. do dnia 15.03.2026</w:t>
      </w:r>
      <w:r w:rsidRPr="00420646">
        <w:rPr>
          <w:rFonts w:ascii="Arial" w:hAnsi="Arial"/>
          <w:sz w:val="22"/>
          <w:szCs w:val="22"/>
        </w:rPr>
        <w:t xml:space="preserve"> r. lub do wyczerpani</w:t>
      </w:r>
      <w:r>
        <w:rPr>
          <w:rFonts w:ascii="Arial" w:hAnsi="Arial"/>
          <w:sz w:val="22"/>
          <w:szCs w:val="22"/>
        </w:rPr>
        <w:t>a kwoty na jaką została zawarta.</w:t>
      </w:r>
    </w:p>
    <w:p w14:paraId="21630A91" w14:textId="77777777" w:rsidR="0089174C" w:rsidRPr="007363C1" w:rsidRDefault="0089174C" w:rsidP="004A13AF">
      <w:pPr>
        <w:pStyle w:val="Akapitzlist"/>
        <w:numPr>
          <w:ilvl w:val="0"/>
          <w:numId w:val="31"/>
        </w:numPr>
        <w:tabs>
          <w:tab w:val="left" w:pos="420"/>
        </w:tabs>
        <w:suppressAutoHyphens w:val="0"/>
        <w:autoSpaceDN/>
        <w:spacing w:before="120" w:after="120" w:line="276" w:lineRule="auto"/>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2408978" w14:textId="77777777" w:rsidTr="00FD17F4">
        <w:trPr>
          <w:trHeight w:hRule="exact" w:val="510"/>
        </w:trPr>
        <w:tc>
          <w:tcPr>
            <w:tcW w:w="10485" w:type="dxa"/>
            <w:shd w:val="pct10" w:color="auto" w:fill="auto"/>
            <w:vAlign w:val="center"/>
          </w:tcPr>
          <w:p w14:paraId="6F992C2C"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0E6B99A" w14:textId="77777777"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14:paraId="0E6B3033" w14:textId="77777777"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14:paraId="4124D38B" w14:textId="77777777"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 xml:space="preserve">Szczegółowe warunki płatności zostały określone w załączniku </w:t>
      </w:r>
      <w:r w:rsidRPr="005B0F49">
        <w:rPr>
          <w:rFonts w:ascii="Arial" w:eastAsia="Arial" w:hAnsi="Arial"/>
          <w:color w:val="000000" w:themeColor="text1"/>
          <w:kern w:val="0"/>
          <w:lang w:eastAsia="pl-PL"/>
        </w:rPr>
        <w:t xml:space="preserve">nr 4 </w:t>
      </w:r>
      <w:r w:rsidRPr="00920AB4">
        <w:rPr>
          <w:rFonts w:ascii="Arial" w:eastAsia="Arial" w:hAnsi="Arial"/>
          <w:kern w:val="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77905D2" w14:textId="77777777" w:rsidTr="00FD17F4">
        <w:trPr>
          <w:trHeight w:hRule="exact" w:val="794"/>
        </w:trPr>
        <w:tc>
          <w:tcPr>
            <w:tcW w:w="10485" w:type="dxa"/>
            <w:shd w:val="pct10" w:color="auto" w:fill="auto"/>
            <w:vAlign w:val="center"/>
          </w:tcPr>
          <w:p w14:paraId="3CD44C1F" w14:textId="77777777"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A44B95">
              <w:rPr>
                <w:rFonts w:ascii="Arial" w:eastAsia="Times New Roman" w:hAnsi="Arial"/>
                <w:b/>
                <w:sz w:val="22"/>
                <w:szCs w:val="22"/>
              </w:rPr>
              <w:t>WARUNKI UDZIAŁU W POSTĘPOWANIU i PODSTAWY WYKLUCZENIA WYKONAWCY Z POSTĘPOWANIA</w:t>
            </w:r>
          </w:p>
        </w:tc>
      </w:tr>
    </w:tbl>
    <w:p w14:paraId="38E12AD9" w14:textId="77777777" w:rsidR="00A44B95" w:rsidRPr="004A13AF" w:rsidRDefault="00A44B95" w:rsidP="004A13AF">
      <w:pPr>
        <w:widowControl/>
        <w:numPr>
          <w:ilvl w:val="0"/>
          <w:numId w:val="53"/>
        </w:numPr>
        <w:spacing w:line="276" w:lineRule="auto"/>
        <w:jc w:val="both"/>
        <w:rPr>
          <w:rFonts w:ascii="Arial" w:eastAsia="Arial" w:hAnsi="Arial"/>
          <w:bCs/>
          <w:sz w:val="22"/>
          <w:szCs w:val="22"/>
        </w:rPr>
      </w:pPr>
      <w:r w:rsidRPr="004A13AF">
        <w:rPr>
          <w:rFonts w:ascii="Arial" w:eastAsia="Arial" w:hAnsi="Arial"/>
          <w:bCs/>
          <w:sz w:val="22"/>
          <w:szCs w:val="22"/>
        </w:rPr>
        <w:t xml:space="preserve">O udzielenie zamówienia publicznego mogą ubiegać się Wykonawcy, którzy </w:t>
      </w:r>
      <w:r w:rsidRPr="004A13AF">
        <w:rPr>
          <w:rFonts w:ascii="Arial" w:eastAsia="Arial" w:hAnsi="Arial"/>
          <w:b/>
          <w:bCs/>
          <w:sz w:val="22"/>
          <w:szCs w:val="22"/>
        </w:rPr>
        <w:t xml:space="preserve">nie podlegają wykluczeniu </w:t>
      </w:r>
      <w:r w:rsidRPr="004A13AF">
        <w:rPr>
          <w:rFonts w:ascii="Arial" w:eastAsia="Arial" w:hAnsi="Arial"/>
          <w:bCs/>
          <w:sz w:val="22"/>
          <w:szCs w:val="22"/>
        </w:rPr>
        <w:t xml:space="preserve">na podstawie art. 108 ust. 1 </w:t>
      </w:r>
      <w:proofErr w:type="spellStart"/>
      <w:r w:rsidRPr="004A13AF">
        <w:rPr>
          <w:rFonts w:ascii="Arial" w:eastAsia="Arial" w:hAnsi="Arial"/>
          <w:bCs/>
          <w:sz w:val="22"/>
          <w:szCs w:val="22"/>
        </w:rPr>
        <w:t>Pzp</w:t>
      </w:r>
      <w:proofErr w:type="spellEnd"/>
      <w:r w:rsidRPr="004A13AF">
        <w:rPr>
          <w:rFonts w:ascii="Arial" w:eastAsia="Arial" w:hAnsi="Arial"/>
          <w:bCs/>
          <w:sz w:val="22"/>
          <w:szCs w:val="22"/>
        </w:rPr>
        <w:t>.</w:t>
      </w:r>
    </w:p>
    <w:p w14:paraId="31358D57" w14:textId="77777777" w:rsidR="00A44B95" w:rsidRPr="004A13AF" w:rsidRDefault="00A44B95" w:rsidP="004A13AF">
      <w:pPr>
        <w:widowControl/>
        <w:numPr>
          <w:ilvl w:val="0"/>
          <w:numId w:val="53"/>
        </w:numPr>
        <w:spacing w:line="276" w:lineRule="auto"/>
        <w:jc w:val="both"/>
        <w:rPr>
          <w:rFonts w:ascii="Arial" w:eastAsia="Arial" w:hAnsi="Arial"/>
          <w:bCs/>
          <w:sz w:val="22"/>
          <w:szCs w:val="22"/>
        </w:rPr>
      </w:pPr>
      <w:r w:rsidRPr="004A13AF">
        <w:rPr>
          <w:rFonts w:ascii="Arial" w:eastAsia="Arial" w:hAnsi="Arial"/>
          <w:bCs/>
          <w:sz w:val="22"/>
          <w:szCs w:val="22"/>
        </w:rPr>
        <w:t xml:space="preserve">Z postępowania o udzielenie zamówienia wyklucza się wykonawcę: </w:t>
      </w:r>
    </w:p>
    <w:p w14:paraId="6E7C1985" w14:textId="77777777" w:rsidR="00A44B95" w:rsidRPr="004A13AF" w:rsidRDefault="00A44B95" w:rsidP="004A13AF">
      <w:pPr>
        <w:pStyle w:val="Akapitzlist"/>
        <w:numPr>
          <w:ilvl w:val="0"/>
          <w:numId w:val="54"/>
        </w:numPr>
        <w:spacing w:line="276" w:lineRule="auto"/>
        <w:jc w:val="both"/>
        <w:rPr>
          <w:rFonts w:ascii="Arial" w:eastAsia="Arial" w:hAnsi="Arial"/>
          <w:bCs/>
          <w:sz w:val="22"/>
          <w:szCs w:val="22"/>
        </w:rPr>
      </w:pPr>
      <w:r w:rsidRPr="004A13AF">
        <w:rPr>
          <w:rFonts w:ascii="Arial" w:eastAsia="Arial" w:hAnsi="Arial"/>
          <w:bCs/>
          <w:sz w:val="22"/>
          <w:szCs w:val="22"/>
        </w:rPr>
        <w:t xml:space="preserve">będącego osobą fizyczną, którego prawomocnie skazano za przestępstwo: </w:t>
      </w:r>
    </w:p>
    <w:p w14:paraId="29EBF822" w14:textId="77777777" w:rsidR="00A44B95" w:rsidRPr="004A13AF" w:rsidRDefault="00A44B95" w:rsidP="004A13AF">
      <w:pPr>
        <w:pStyle w:val="Akapitzlist"/>
        <w:numPr>
          <w:ilvl w:val="0"/>
          <w:numId w:val="55"/>
        </w:numPr>
        <w:spacing w:line="276" w:lineRule="auto"/>
        <w:jc w:val="both"/>
        <w:rPr>
          <w:rFonts w:ascii="Arial" w:eastAsia="Arial" w:hAnsi="Arial"/>
          <w:bCs/>
          <w:sz w:val="22"/>
          <w:szCs w:val="22"/>
        </w:rPr>
      </w:pPr>
      <w:r w:rsidRPr="004A13AF">
        <w:rPr>
          <w:rFonts w:ascii="Arial" w:eastAsia="Arial" w:hAnsi="Arial"/>
          <w:bCs/>
          <w:sz w:val="22"/>
          <w:szCs w:val="22"/>
        </w:rPr>
        <w:t>udziału w zorganizowanej grupie przestępczej albo związku mającym na celu popełnienie przestępstwa lub przestępstwa skarbowego, o którym mowa w art. 258 Kodeksu karnego,</w:t>
      </w:r>
    </w:p>
    <w:p w14:paraId="5C9AEAB8" w14:textId="77777777" w:rsidR="00A44B95" w:rsidRPr="004A13AF" w:rsidRDefault="00A44B95" w:rsidP="004A13AF">
      <w:pPr>
        <w:pStyle w:val="Akapitzlist"/>
        <w:numPr>
          <w:ilvl w:val="0"/>
          <w:numId w:val="55"/>
        </w:numPr>
        <w:spacing w:line="276" w:lineRule="auto"/>
        <w:jc w:val="both"/>
        <w:rPr>
          <w:rFonts w:ascii="Arial" w:eastAsia="Arial" w:hAnsi="Arial"/>
          <w:bCs/>
          <w:sz w:val="22"/>
          <w:szCs w:val="22"/>
        </w:rPr>
      </w:pPr>
      <w:r w:rsidRPr="004A13AF">
        <w:rPr>
          <w:rFonts w:ascii="Arial" w:eastAsia="Arial" w:hAnsi="Arial"/>
          <w:bCs/>
          <w:sz w:val="22"/>
          <w:szCs w:val="22"/>
        </w:rPr>
        <w:t xml:space="preserve">handlu ludźmi, o którym mowa w art. 189a Kodeksu karnego, </w:t>
      </w:r>
    </w:p>
    <w:p w14:paraId="3E2B81CA" w14:textId="77777777" w:rsidR="00A44B95" w:rsidRPr="004A13AF" w:rsidRDefault="00A44B95" w:rsidP="004A13AF">
      <w:pPr>
        <w:pStyle w:val="Akapitzlist"/>
        <w:numPr>
          <w:ilvl w:val="0"/>
          <w:numId w:val="55"/>
        </w:numPr>
        <w:spacing w:line="276" w:lineRule="auto"/>
        <w:jc w:val="both"/>
        <w:rPr>
          <w:rFonts w:ascii="Arial" w:eastAsia="Arial" w:hAnsi="Arial"/>
          <w:bCs/>
          <w:sz w:val="22"/>
          <w:szCs w:val="22"/>
        </w:rPr>
      </w:pPr>
      <w:r w:rsidRPr="004A13AF">
        <w:rPr>
          <w:rFonts w:ascii="Arial" w:eastAsia="Arial" w:hAnsi="Arial"/>
          <w:bCs/>
          <w:sz w:val="22"/>
          <w:szCs w:val="22"/>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61F0045" w14:textId="77777777" w:rsidR="00A44B95" w:rsidRPr="004A13AF" w:rsidRDefault="00A44B95" w:rsidP="004A13AF">
      <w:pPr>
        <w:pStyle w:val="Akapitzlist"/>
        <w:numPr>
          <w:ilvl w:val="0"/>
          <w:numId w:val="55"/>
        </w:numPr>
        <w:spacing w:line="276" w:lineRule="auto"/>
        <w:jc w:val="both"/>
        <w:rPr>
          <w:rFonts w:ascii="Arial" w:eastAsia="Arial" w:hAnsi="Arial"/>
          <w:bCs/>
          <w:sz w:val="22"/>
          <w:szCs w:val="22"/>
        </w:rPr>
      </w:pPr>
      <w:r w:rsidRPr="004A13AF">
        <w:rPr>
          <w:rFonts w:ascii="Arial" w:eastAsia="Arial" w:hAnsi="Arial"/>
          <w:bCs/>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A2166" w14:textId="77777777" w:rsidR="00A44B95" w:rsidRPr="004A13AF" w:rsidRDefault="00A44B95" w:rsidP="004A13AF">
      <w:pPr>
        <w:pStyle w:val="Akapitzlist"/>
        <w:numPr>
          <w:ilvl w:val="0"/>
          <w:numId w:val="55"/>
        </w:numPr>
        <w:spacing w:line="276" w:lineRule="auto"/>
        <w:jc w:val="both"/>
        <w:rPr>
          <w:rFonts w:ascii="Arial" w:eastAsia="Arial" w:hAnsi="Arial"/>
          <w:bCs/>
          <w:sz w:val="22"/>
          <w:szCs w:val="22"/>
        </w:rPr>
      </w:pPr>
      <w:r w:rsidRPr="004A13AF">
        <w:rPr>
          <w:rFonts w:ascii="Arial" w:eastAsia="Arial" w:hAnsi="Arial"/>
          <w:bCs/>
          <w:sz w:val="22"/>
          <w:szCs w:val="22"/>
        </w:rPr>
        <w:lastRenderedPageBreak/>
        <w:t>o charakterze terrorystycznym, o którym mowa w art. 115 § 20 Kodeksu karnego, lub mające na celu popełnienie tego przestępstwa,</w:t>
      </w:r>
    </w:p>
    <w:p w14:paraId="32C000BA" w14:textId="77777777" w:rsidR="00A44B95" w:rsidRPr="004A13AF" w:rsidRDefault="00A44B95" w:rsidP="004A13AF">
      <w:pPr>
        <w:pStyle w:val="Akapitzlist"/>
        <w:numPr>
          <w:ilvl w:val="0"/>
          <w:numId w:val="55"/>
        </w:numPr>
        <w:spacing w:line="276" w:lineRule="auto"/>
        <w:jc w:val="both"/>
        <w:rPr>
          <w:rFonts w:ascii="Arial" w:eastAsia="Arial" w:hAnsi="Arial"/>
          <w:bCs/>
          <w:sz w:val="22"/>
          <w:szCs w:val="22"/>
        </w:rPr>
      </w:pPr>
      <w:r w:rsidRPr="004A13AF">
        <w:rPr>
          <w:rFonts w:ascii="Arial" w:eastAsia="Arial" w:hAnsi="Arial"/>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AE89BAB" w14:textId="77777777" w:rsidR="00A44B95" w:rsidRPr="004A13AF" w:rsidRDefault="00A44B95" w:rsidP="004A13AF">
      <w:pPr>
        <w:pStyle w:val="Akapitzlist"/>
        <w:numPr>
          <w:ilvl w:val="0"/>
          <w:numId w:val="55"/>
        </w:numPr>
        <w:spacing w:line="276" w:lineRule="auto"/>
        <w:jc w:val="both"/>
        <w:rPr>
          <w:rFonts w:ascii="Arial" w:eastAsia="Arial" w:hAnsi="Arial"/>
          <w:bCs/>
          <w:sz w:val="22"/>
          <w:szCs w:val="22"/>
        </w:rPr>
      </w:pPr>
      <w:r w:rsidRPr="004A13AF">
        <w:rPr>
          <w:rFonts w:ascii="Arial" w:eastAsia="Arial" w:hAnsi="Arial"/>
          <w:bCs/>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A89629" w14:textId="77777777" w:rsidR="00A44B95" w:rsidRPr="004A13AF" w:rsidRDefault="00A44B95" w:rsidP="004A13AF">
      <w:pPr>
        <w:pStyle w:val="Akapitzlist"/>
        <w:numPr>
          <w:ilvl w:val="0"/>
          <w:numId w:val="55"/>
        </w:numPr>
        <w:spacing w:line="276" w:lineRule="auto"/>
        <w:jc w:val="both"/>
        <w:rPr>
          <w:rFonts w:ascii="Arial" w:eastAsia="Arial" w:hAnsi="Arial"/>
          <w:bCs/>
          <w:sz w:val="22"/>
          <w:szCs w:val="22"/>
        </w:rPr>
      </w:pPr>
      <w:r w:rsidRPr="004A13AF">
        <w:rPr>
          <w:rFonts w:ascii="Arial" w:eastAsia="Arial" w:hAnsi="Arial"/>
          <w:bCs/>
          <w:sz w:val="22"/>
          <w:szCs w:val="22"/>
        </w:rPr>
        <w:t xml:space="preserve">o którym mowa w art. 9 ust. 1 i 3 lub art. 10 ustawy z dnia 15 czerwca 2012 r. o skutkach powierzania wykonywania pracy cudzoziemcom przebywającym wbrew przepisom na terytorium Rzeczypospolitej Polskiej </w:t>
      </w:r>
    </w:p>
    <w:p w14:paraId="16956EBA" w14:textId="77777777" w:rsidR="003D2EDB" w:rsidRPr="004A13AF" w:rsidRDefault="00A44B95" w:rsidP="003D2EDB">
      <w:pPr>
        <w:suppressAutoHyphens w:val="0"/>
        <w:autoSpaceDE w:val="0"/>
        <w:adjustRightInd w:val="0"/>
        <w:spacing w:line="276" w:lineRule="auto"/>
        <w:jc w:val="both"/>
        <w:textAlignment w:val="auto"/>
        <w:rPr>
          <w:rFonts w:ascii="Arial" w:eastAsia="Arial" w:hAnsi="Arial"/>
          <w:bCs/>
          <w:sz w:val="22"/>
          <w:szCs w:val="22"/>
        </w:rPr>
      </w:pPr>
      <w:r w:rsidRPr="004A13AF">
        <w:rPr>
          <w:rFonts w:ascii="Arial" w:eastAsia="Arial" w:hAnsi="Arial"/>
          <w:bCs/>
          <w:sz w:val="22"/>
          <w:szCs w:val="22"/>
        </w:rPr>
        <w:t xml:space="preserve">         – lub za odpowiedni czyn zabroniony okr</w:t>
      </w:r>
      <w:r w:rsidR="003D2EDB" w:rsidRPr="004A13AF">
        <w:rPr>
          <w:rFonts w:ascii="Arial" w:eastAsia="Arial" w:hAnsi="Arial"/>
          <w:bCs/>
          <w:sz w:val="22"/>
          <w:szCs w:val="22"/>
        </w:rPr>
        <w:t>eślony w przepisach prawa obcego:</w:t>
      </w:r>
    </w:p>
    <w:p w14:paraId="7DC58226" w14:textId="77777777" w:rsidR="003D2EDB" w:rsidRPr="004A13AF" w:rsidRDefault="0089174C" w:rsidP="004A13AF">
      <w:pPr>
        <w:pStyle w:val="Akapitzlist"/>
        <w:numPr>
          <w:ilvl w:val="0"/>
          <w:numId w:val="54"/>
        </w:numPr>
        <w:suppressAutoHyphens w:val="0"/>
        <w:autoSpaceDE w:val="0"/>
        <w:adjustRightInd w:val="0"/>
        <w:spacing w:line="276" w:lineRule="auto"/>
        <w:jc w:val="both"/>
        <w:textAlignment w:val="auto"/>
        <w:rPr>
          <w:rFonts w:ascii="Arial" w:hAnsi="Arial"/>
          <w:color w:val="000000"/>
          <w:sz w:val="22"/>
          <w:szCs w:val="22"/>
          <w:lang w:eastAsia="pl-PL"/>
        </w:rPr>
      </w:pPr>
      <w:r w:rsidRPr="004A13AF">
        <w:rPr>
          <w:rFonts w:ascii="Arial" w:hAnsi="Arial"/>
          <w:color w:val="000000"/>
          <w:sz w:val="22"/>
          <w:szCs w:val="22"/>
          <w:lang w:eastAsia="pl-PL"/>
        </w:rPr>
        <w:t xml:space="preserve">jeżeli urzędującego członka jego organu zarządzającego lub nadzorczego, wspólnika spółki </w:t>
      </w:r>
      <w:r w:rsidR="00206734" w:rsidRPr="004A13AF">
        <w:rPr>
          <w:rFonts w:ascii="Arial" w:hAnsi="Arial"/>
          <w:color w:val="000000"/>
          <w:sz w:val="22"/>
          <w:szCs w:val="22"/>
          <w:lang w:eastAsia="pl-PL"/>
        </w:rPr>
        <w:br/>
      </w:r>
      <w:r w:rsidRPr="004A13AF">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sidRPr="004A13AF">
        <w:rPr>
          <w:rFonts w:ascii="Arial" w:hAnsi="Arial"/>
          <w:color w:val="000000"/>
          <w:sz w:val="22"/>
          <w:szCs w:val="22"/>
          <w:lang w:eastAsia="pl-PL"/>
        </w:rPr>
        <w:br/>
      </w:r>
      <w:r w:rsidRPr="004A13AF">
        <w:rPr>
          <w:rFonts w:ascii="Arial" w:hAnsi="Arial"/>
          <w:color w:val="000000"/>
          <w:sz w:val="22"/>
          <w:szCs w:val="22"/>
          <w:lang w:eastAsia="pl-PL"/>
        </w:rPr>
        <w:t xml:space="preserve">w pkt 1; </w:t>
      </w:r>
    </w:p>
    <w:p w14:paraId="1D1EEEEF" w14:textId="77777777" w:rsidR="003D2EDB" w:rsidRPr="004A13AF" w:rsidRDefault="0089174C" w:rsidP="004A13AF">
      <w:pPr>
        <w:pStyle w:val="Akapitzlist"/>
        <w:numPr>
          <w:ilvl w:val="0"/>
          <w:numId w:val="54"/>
        </w:numPr>
        <w:suppressAutoHyphens w:val="0"/>
        <w:autoSpaceDE w:val="0"/>
        <w:adjustRightInd w:val="0"/>
        <w:spacing w:line="276" w:lineRule="auto"/>
        <w:jc w:val="both"/>
        <w:textAlignment w:val="auto"/>
        <w:rPr>
          <w:rFonts w:ascii="Arial" w:hAnsi="Arial"/>
          <w:color w:val="000000"/>
          <w:sz w:val="22"/>
          <w:szCs w:val="22"/>
          <w:lang w:eastAsia="pl-PL"/>
        </w:rPr>
      </w:pPr>
      <w:r w:rsidRPr="004A13AF">
        <w:rPr>
          <w:rFonts w:ascii="Arial" w:hAnsi="Arial" w:cs="Arial"/>
          <w:color w:val="000000"/>
          <w:sz w:val="22"/>
          <w:szCs w:val="22"/>
          <w:lang w:eastAsia="pl-PL"/>
        </w:rPr>
        <w:t xml:space="preserve">wobec którego wydano prawomocny wyrok sądu lub ostateczną decyzję administracyjną </w:t>
      </w:r>
      <w:r w:rsidR="00206734" w:rsidRPr="004A13AF">
        <w:rPr>
          <w:rFonts w:ascii="Arial" w:hAnsi="Arial" w:cs="Arial"/>
          <w:color w:val="000000"/>
          <w:sz w:val="22"/>
          <w:szCs w:val="22"/>
          <w:lang w:eastAsia="pl-PL"/>
        </w:rPr>
        <w:br/>
      </w:r>
      <w:r w:rsidRPr="004A13AF">
        <w:rPr>
          <w:rFonts w:ascii="Arial" w:hAnsi="Arial" w:cs="Arial"/>
          <w:color w:val="00000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C0F581" w14:textId="77777777" w:rsidR="003D2EDB" w:rsidRPr="004A13AF" w:rsidRDefault="0089174C" w:rsidP="004A13AF">
      <w:pPr>
        <w:pStyle w:val="Akapitzlist"/>
        <w:numPr>
          <w:ilvl w:val="0"/>
          <w:numId w:val="54"/>
        </w:numPr>
        <w:suppressAutoHyphens w:val="0"/>
        <w:autoSpaceDE w:val="0"/>
        <w:adjustRightInd w:val="0"/>
        <w:spacing w:line="276" w:lineRule="auto"/>
        <w:jc w:val="both"/>
        <w:textAlignment w:val="auto"/>
        <w:rPr>
          <w:rFonts w:ascii="Arial" w:hAnsi="Arial"/>
          <w:color w:val="000000"/>
          <w:sz w:val="22"/>
          <w:szCs w:val="22"/>
          <w:lang w:eastAsia="pl-PL"/>
        </w:rPr>
      </w:pPr>
      <w:r w:rsidRPr="004A13AF">
        <w:rPr>
          <w:rFonts w:ascii="Arial" w:hAnsi="Arial" w:cs="Arial"/>
          <w:color w:val="000000"/>
          <w:sz w:val="22"/>
          <w:szCs w:val="22"/>
          <w:lang w:eastAsia="pl-PL"/>
        </w:rPr>
        <w:t xml:space="preserve">wobec którego </w:t>
      </w:r>
      <w:r w:rsidRPr="004A13AF">
        <w:rPr>
          <w:rFonts w:ascii="Arial" w:hAnsi="Arial" w:cs="Arial"/>
          <w:bCs/>
          <w:color w:val="000000"/>
          <w:sz w:val="22"/>
          <w:szCs w:val="22"/>
          <w:lang w:eastAsia="pl-PL"/>
        </w:rPr>
        <w:t>prawomocnie</w:t>
      </w:r>
      <w:r w:rsidRPr="004A13AF">
        <w:rPr>
          <w:rFonts w:ascii="Arial" w:hAnsi="Arial" w:cs="Arial"/>
          <w:b/>
          <w:bCs/>
          <w:color w:val="000000"/>
          <w:sz w:val="22"/>
          <w:szCs w:val="22"/>
          <w:lang w:eastAsia="pl-PL"/>
        </w:rPr>
        <w:t xml:space="preserve"> </w:t>
      </w:r>
      <w:r w:rsidRPr="004A13AF">
        <w:rPr>
          <w:rFonts w:ascii="Arial" w:hAnsi="Arial" w:cs="Arial"/>
          <w:color w:val="000000"/>
          <w:sz w:val="22"/>
          <w:szCs w:val="22"/>
          <w:lang w:eastAsia="pl-PL"/>
        </w:rPr>
        <w:t>orzeczono zakaz ubiegania się o zamówienia publiczne;</w:t>
      </w:r>
    </w:p>
    <w:p w14:paraId="739735EB" w14:textId="77777777" w:rsidR="003D2EDB" w:rsidRPr="004A13AF" w:rsidRDefault="0089174C" w:rsidP="004A13AF">
      <w:pPr>
        <w:pStyle w:val="Akapitzlist"/>
        <w:numPr>
          <w:ilvl w:val="0"/>
          <w:numId w:val="54"/>
        </w:numPr>
        <w:suppressAutoHyphens w:val="0"/>
        <w:autoSpaceDE w:val="0"/>
        <w:adjustRightInd w:val="0"/>
        <w:spacing w:line="276" w:lineRule="auto"/>
        <w:jc w:val="both"/>
        <w:textAlignment w:val="auto"/>
        <w:rPr>
          <w:rFonts w:ascii="Arial" w:hAnsi="Arial"/>
          <w:color w:val="000000"/>
          <w:sz w:val="22"/>
          <w:szCs w:val="22"/>
          <w:lang w:eastAsia="pl-PL"/>
        </w:rPr>
      </w:pPr>
      <w:r w:rsidRPr="004A13AF">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206734" w:rsidRPr="004A13AF">
        <w:rPr>
          <w:rFonts w:ascii="Arial" w:hAnsi="Arial" w:cs="Arial"/>
          <w:color w:val="000000"/>
          <w:sz w:val="22"/>
          <w:szCs w:val="22"/>
          <w:lang w:eastAsia="pl-PL"/>
        </w:rPr>
        <w:t>o do</w:t>
      </w:r>
      <w:r w:rsidRPr="004A13AF">
        <w:rPr>
          <w:rFonts w:ascii="Arial" w:hAnsi="Arial" w:cs="Arial"/>
          <w:color w:val="000000"/>
          <w:sz w:val="22"/>
          <w:szCs w:val="22"/>
          <w:lang w:eastAsia="pl-PL"/>
        </w:rPr>
        <w:t xml:space="preserve">puszczenie do udziału w postępowaniu, chyba że wykażą, że przygotowali te oferty lub wnioski niezależnie od siebie; </w:t>
      </w:r>
    </w:p>
    <w:p w14:paraId="0AFC7355" w14:textId="77777777" w:rsidR="0089174C" w:rsidRPr="004A13AF" w:rsidRDefault="0089174C" w:rsidP="004A13AF">
      <w:pPr>
        <w:pStyle w:val="Akapitzlist"/>
        <w:numPr>
          <w:ilvl w:val="0"/>
          <w:numId w:val="54"/>
        </w:numPr>
        <w:suppressAutoHyphens w:val="0"/>
        <w:autoSpaceDE w:val="0"/>
        <w:adjustRightInd w:val="0"/>
        <w:spacing w:line="276" w:lineRule="auto"/>
        <w:jc w:val="both"/>
        <w:textAlignment w:val="auto"/>
        <w:rPr>
          <w:rFonts w:ascii="Arial" w:hAnsi="Arial"/>
          <w:color w:val="000000"/>
          <w:sz w:val="22"/>
          <w:szCs w:val="22"/>
          <w:lang w:eastAsia="pl-PL"/>
        </w:rPr>
      </w:pPr>
      <w:r w:rsidRPr="004A13AF">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sidRPr="004A13AF">
        <w:rPr>
          <w:rFonts w:ascii="Arial" w:hAnsi="Arial" w:cs="Arial"/>
          <w:color w:val="000000"/>
          <w:sz w:val="22"/>
          <w:szCs w:val="22"/>
          <w:lang w:eastAsia="pl-PL"/>
        </w:rPr>
        <w:br/>
      </w:r>
      <w:r w:rsidRPr="004A13AF">
        <w:rPr>
          <w:rFonts w:ascii="Arial" w:hAnsi="Arial" w:cs="Arial"/>
          <w:color w:val="000000"/>
          <w:sz w:val="22"/>
          <w:szCs w:val="22"/>
          <w:lang w:eastAsia="pl-PL"/>
        </w:rPr>
        <w:t xml:space="preserve">z wykonawcą do tej samej grupy kapitałowej w rozumieniu ustawy z dnia 16 lutego 2007 r. </w:t>
      </w:r>
      <w:r w:rsidR="00AF6077" w:rsidRPr="004A13AF">
        <w:rPr>
          <w:rFonts w:ascii="Arial" w:hAnsi="Arial" w:cs="Arial"/>
          <w:color w:val="000000"/>
          <w:sz w:val="22"/>
          <w:szCs w:val="22"/>
          <w:lang w:eastAsia="pl-PL"/>
        </w:rPr>
        <w:br/>
      </w:r>
      <w:r w:rsidRPr="004A13AF">
        <w:rPr>
          <w:rFonts w:ascii="Arial" w:hAnsi="Arial" w:cs="Arial"/>
          <w:color w:val="000000"/>
          <w:sz w:val="22"/>
          <w:szCs w:val="22"/>
          <w:lang w:eastAsia="pl-PL"/>
        </w:rPr>
        <w:t>o ochronie konkurencji i konsumentów, chyba że spowodowane tym zakłócenie konkurencji może być wyeliminowane w inny sposób niż przez wykluczenie wykonawcy z udziału w postępowaniu o udzielenie zamówienia.</w:t>
      </w:r>
    </w:p>
    <w:p w14:paraId="11E13A34" w14:textId="77777777" w:rsidR="00554A06" w:rsidRPr="00554A06" w:rsidRDefault="00554A06" w:rsidP="004A13AF">
      <w:pPr>
        <w:widowControl/>
        <w:numPr>
          <w:ilvl w:val="0"/>
          <w:numId w:val="53"/>
        </w:numPr>
        <w:spacing w:after="200" w:line="276" w:lineRule="auto"/>
        <w:jc w:val="both"/>
        <w:rPr>
          <w:rFonts w:ascii="Arial" w:eastAsia="Arial" w:hAnsi="Arial" w:cs="Times New Roman"/>
          <w:bCs/>
          <w:sz w:val="22"/>
          <w:szCs w:val="22"/>
          <w:lang w:bidi="ar-SA"/>
        </w:rPr>
      </w:pPr>
      <w:r w:rsidRPr="00554A06">
        <w:rPr>
          <w:rFonts w:ascii="Arial" w:eastAsia="Arial" w:hAnsi="Arial" w:cs="Times New Roman"/>
          <w:bCs/>
          <w:sz w:val="22"/>
          <w:szCs w:val="22"/>
          <w:lang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882AAD2" w14:textId="77777777" w:rsidR="00554A06" w:rsidRPr="00554A06" w:rsidRDefault="00554A06" w:rsidP="004A13AF">
      <w:pPr>
        <w:widowControl/>
        <w:numPr>
          <w:ilvl w:val="0"/>
          <w:numId w:val="56"/>
        </w:numPr>
        <w:spacing w:line="276" w:lineRule="auto"/>
        <w:jc w:val="both"/>
        <w:rPr>
          <w:rFonts w:ascii="Arial" w:eastAsia="Arial" w:hAnsi="Arial" w:cs="Times New Roman"/>
          <w:bCs/>
          <w:sz w:val="22"/>
          <w:szCs w:val="22"/>
          <w:lang w:bidi="ar-SA"/>
        </w:rPr>
      </w:pPr>
      <w:r w:rsidRPr="00554A06">
        <w:rPr>
          <w:rFonts w:ascii="Arial" w:eastAsia="Arial" w:hAnsi="Arial" w:cs="Times New Roman"/>
          <w:bCs/>
          <w:sz w:val="22"/>
          <w:szCs w:val="22"/>
          <w:lang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17DFEA2C" w14:textId="77777777" w:rsidR="00554A06" w:rsidRPr="00554A06" w:rsidRDefault="00554A06" w:rsidP="004A13AF">
      <w:pPr>
        <w:widowControl/>
        <w:numPr>
          <w:ilvl w:val="0"/>
          <w:numId w:val="56"/>
        </w:numPr>
        <w:spacing w:line="276" w:lineRule="auto"/>
        <w:jc w:val="both"/>
        <w:rPr>
          <w:rFonts w:ascii="Arial" w:eastAsia="Arial" w:hAnsi="Arial" w:cs="Times New Roman"/>
          <w:bCs/>
          <w:sz w:val="22"/>
          <w:szCs w:val="22"/>
          <w:lang w:bidi="ar-SA"/>
        </w:rPr>
      </w:pPr>
      <w:r w:rsidRPr="00554A06">
        <w:rPr>
          <w:rFonts w:ascii="Arial" w:eastAsia="Arial" w:hAnsi="Arial" w:cs="Times New Roman"/>
          <w:bCs/>
          <w:sz w:val="22"/>
          <w:szCs w:val="22"/>
          <w:lang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4275016" w14:textId="77777777" w:rsidR="00554A06" w:rsidRPr="00554A06" w:rsidRDefault="00554A06" w:rsidP="004A13AF">
      <w:pPr>
        <w:widowControl/>
        <w:numPr>
          <w:ilvl w:val="0"/>
          <w:numId w:val="56"/>
        </w:numPr>
        <w:spacing w:line="276" w:lineRule="auto"/>
        <w:jc w:val="both"/>
        <w:rPr>
          <w:rFonts w:ascii="Arial" w:eastAsia="Arial" w:hAnsi="Arial" w:cs="Times New Roman"/>
          <w:bCs/>
          <w:sz w:val="22"/>
          <w:szCs w:val="22"/>
          <w:lang w:bidi="ar-SA"/>
        </w:rPr>
      </w:pPr>
      <w:r w:rsidRPr="00554A06">
        <w:rPr>
          <w:rFonts w:ascii="Arial" w:eastAsia="Arial" w:hAnsi="Arial" w:cs="Times New Roman"/>
          <w:bCs/>
          <w:sz w:val="22"/>
          <w:szCs w:val="22"/>
          <w:lang w:bidi="ar-SA"/>
        </w:rPr>
        <w:lastRenderedPageBreak/>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3381503" w14:textId="77777777" w:rsidR="00554A06" w:rsidRPr="004A13AF" w:rsidRDefault="0089174C" w:rsidP="004A13AF">
      <w:pPr>
        <w:pStyle w:val="Akapitzlist"/>
        <w:numPr>
          <w:ilvl w:val="0"/>
          <w:numId w:val="53"/>
        </w:numPr>
        <w:tabs>
          <w:tab w:val="left" w:pos="0"/>
        </w:tabs>
        <w:suppressAutoHyphens w:val="0"/>
        <w:autoSpaceDE w:val="0"/>
        <w:adjustRightInd w:val="0"/>
        <w:spacing w:line="276" w:lineRule="auto"/>
        <w:jc w:val="both"/>
        <w:textAlignment w:val="auto"/>
        <w:rPr>
          <w:rFonts w:ascii="Arial" w:hAnsi="Arial"/>
          <w:color w:val="000000"/>
          <w:sz w:val="22"/>
          <w:szCs w:val="22"/>
          <w:lang w:eastAsia="pl-PL"/>
        </w:rPr>
      </w:pPr>
      <w:r w:rsidRPr="004A13AF">
        <w:rPr>
          <w:rFonts w:ascii="Arial" w:eastAsia="Arial" w:hAnsi="Arial"/>
          <w:kern w:val="0"/>
          <w:sz w:val="22"/>
          <w:szCs w:val="22"/>
          <w:lang w:eastAsia="pl-PL"/>
        </w:rPr>
        <w:t xml:space="preserve">Wykonawca może zostać wykluczony przez Zamawiającego na każdym etapie postępowania </w:t>
      </w:r>
      <w:r w:rsidR="00AF6077" w:rsidRPr="004A13AF">
        <w:rPr>
          <w:rFonts w:ascii="Arial" w:eastAsia="Arial" w:hAnsi="Arial"/>
          <w:kern w:val="0"/>
          <w:sz w:val="22"/>
          <w:szCs w:val="22"/>
          <w:lang w:eastAsia="pl-PL"/>
        </w:rPr>
        <w:br/>
      </w:r>
      <w:r w:rsidRPr="004A13AF">
        <w:rPr>
          <w:rFonts w:ascii="Arial" w:eastAsia="Arial" w:hAnsi="Arial"/>
          <w:kern w:val="0"/>
          <w:sz w:val="22"/>
          <w:szCs w:val="22"/>
          <w:lang w:eastAsia="pl-PL"/>
        </w:rPr>
        <w:t>o udzielenie zamówienia.</w:t>
      </w:r>
    </w:p>
    <w:p w14:paraId="498AF6B2" w14:textId="77777777" w:rsidR="00554A06" w:rsidRPr="00554A06" w:rsidRDefault="00554A06" w:rsidP="004A13AF">
      <w:pPr>
        <w:widowControl/>
        <w:numPr>
          <w:ilvl w:val="0"/>
          <w:numId w:val="53"/>
        </w:numPr>
        <w:spacing w:line="276" w:lineRule="auto"/>
        <w:jc w:val="both"/>
        <w:rPr>
          <w:rFonts w:ascii="Arial" w:eastAsia="Arial" w:hAnsi="Arial"/>
          <w:bCs/>
          <w:sz w:val="22"/>
          <w:szCs w:val="22"/>
        </w:rPr>
      </w:pPr>
      <w:r w:rsidRPr="00554A06">
        <w:rPr>
          <w:rFonts w:ascii="Arial" w:eastAsia="Arial" w:hAnsi="Arial"/>
          <w:bCs/>
          <w:sz w:val="22"/>
          <w:szCs w:val="22"/>
        </w:rPr>
        <w:t>O udzielenie zamówienia publicznego mogą ubiegać się Wykonawcy, którzy spełniają warunki udziału w postępowaniu o których mowa w art. 112 ust. 2 pkt 1) – 4), dotyczące:</w:t>
      </w:r>
    </w:p>
    <w:p w14:paraId="3E42581B" w14:textId="77777777" w:rsidR="002642F2" w:rsidRDefault="00554A06" w:rsidP="002642F2">
      <w:pPr>
        <w:widowControl/>
        <w:numPr>
          <w:ilvl w:val="0"/>
          <w:numId w:val="57"/>
        </w:numPr>
        <w:spacing w:line="276" w:lineRule="auto"/>
        <w:jc w:val="both"/>
        <w:rPr>
          <w:rFonts w:ascii="Arial" w:eastAsia="Arial" w:hAnsi="Arial" w:cs="Times New Roman"/>
          <w:bCs/>
          <w:sz w:val="22"/>
          <w:szCs w:val="22"/>
          <w:lang w:bidi="ar-SA"/>
        </w:rPr>
      </w:pPr>
      <w:r w:rsidRPr="00554A06">
        <w:rPr>
          <w:rFonts w:ascii="Arial" w:eastAsia="Arial" w:hAnsi="Arial" w:cs="Times New Roman"/>
          <w:bCs/>
          <w:sz w:val="22"/>
          <w:szCs w:val="22"/>
          <w:lang w:bidi="ar-SA"/>
        </w:rPr>
        <w:t>Zdolność do występowania w obrocie gospodarczym – Zamawiający nie definiuje szczególnych warunków;</w:t>
      </w:r>
    </w:p>
    <w:p w14:paraId="365277F3" w14:textId="6B0989B1" w:rsidR="00554A06" w:rsidRPr="002642F2" w:rsidRDefault="00554A06" w:rsidP="002642F2">
      <w:pPr>
        <w:widowControl/>
        <w:numPr>
          <w:ilvl w:val="0"/>
          <w:numId w:val="57"/>
        </w:numPr>
        <w:spacing w:line="276" w:lineRule="auto"/>
        <w:jc w:val="both"/>
        <w:rPr>
          <w:rFonts w:ascii="Arial" w:eastAsia="Arial" w:hAnsi="Arial" w:cs="Times New Roman"/>
          <w:b/>
          <w:bCs/>
          <w:sz w:val="22"/>
          <w:szCs w:val="22"/>
          <w:lang w:bidi="ar-SA"/>
        </w:rPr>
      </w:pPr>
      <w:r w:rsidRPr="002642F2">
        <w:rPr>
          <w:rFonts w:ascii="Arial" w:eastAsia="Arial" w:hAnsi="Arial" w:cs="Times New Roman"/>
          <w:bCs/>
          <w:sz w:val="22"/>
          <w:szCs w:val="22"/>
          <w:lang w:bidi="ar-SA"/>
        </w:rPr>
        <w:t>Uprawnienia do prowadzenia określonej działalności zawodowej o ile wynika to z odrębnych przepisów -</w:t>
      </w:r>
      <w:r w:rsidR="002642F2" w:rsidRPr="002642F2">
        <w:rPr>
          <w:rFonts w:ascii="Arial" w:hAnsi="Arial"/>
          <w:sz w:val="22"/>
          <w:szCs w:val="22"/>
        </w:rPr>
        <w:t xml:space="preserve">- </w:t>
      </w:r>
      <w:r w:rsidR="002642F2" w:rsidRPr="002642F2">
        <w:rPr>
          <w:rFonts w:ascii="Arial" w:hAnsi="Arial"/>
          <w:b/>
          <w:bCs/>
          <w:sz w:val="22"/>
          <w:szCs w:val="22"/>
        </w:rPr>
        <w:t>aktualną koncesję na prowadzenie działalności gospodarczej w zakresie obrotu energią elektryczną wydaną przez Prezesa Urzędu Regulacji Energetyki zgodnie  z wymogami ustawy z dnia 10 kwietnia 1997r. Prawo energetyczne lub dokument potwierdzający, że Wykonawca jest wpisany do jednego z rejestrów zawodowych lub handlowych, prowadzonych w państwie członkowskim Unii Europejskiej, w którym Wykonawca ma siedzibę lub miejsce zamieszkania.</w:t>
      </w:r>
    </w:p>
    <w:p w14:paraId="14D07920" w14:textId="77777777" w:rsidR="00554A06" w:rsidRPr="00554A06" w:rsidRDefault="00554A06" w:rsidP="004A13AF">
      <w:pPr>
        <w:widowControl/>
        <w:numPr>
          <w:ilvl w:val="0"/>
          <w:numId w:val="57"/>
        </w:numPr>
        <w:spacing w:line="276" w:lineRule="auto"/>
        <w:jc w:val="both"/>
        <w:rPr>
          <w:rFonts w:ascii="Arial" w:eastAsia="Arial" w:hAnsi="Arial" w:cs="Times New Roman"/>
          <w:bCs/>
          <w:sz w:val="22"/>
          <w:szCs w:val="22"/>
          <w:lang w:bidi="ar-SA"/>
        </w:rPr>
      </w:pPr>
      <w:r w:rsidRPr="00554A06">
        <w:rPr>
          <w:rFonts w:ascii="Arial" w:eastAsia="Arial" w:hAnsi="Arial" w:cs="Times New Roman"/>
          <w:bCs/>
          <w:sz w:val="22"/>
          <w:szCs w:val="22"/>
          <w:lang w:bidi="ar-SA"/>
        </w:rPr>
        <w:t>Sytuacja finansowa lub ekonomiczna – Zamawiający nie definiuje szczególnych warunków;</w:t>
      </w:r>
    </w:p>
    <w:p w14:paraId="1CC37DEB" w14:textId="3D4A72D4" w:rsidR="00554A06" w:rsidRDefault="00554A06" w:rsidP="004A13AF">
      <w:pPr>
        <w:widowControl/>
        <w:numPr>
          <w:ilvl w:val="0"/>
          <w:numId w:val="57"/>
        </w:numPr>
        <w:spacing w:line="276" w:lineRule="auto"/>
        <w:jc w:val="both"/>
        <w:rPr>
          <w:rFonts w:ascii="Arial" w:eastAsia="Arial" w:hAnsi="Arial" w:cs="Times New Roman"/>
          <w:bCs/>
          <w:sz w:val="22"/>
          <w:szCs w:val="22"/>
          <w:lang w:bidi="ar-SA"/>
        </w:rPr>
      </w:pPr>
      <w:r w:rsidRPr="00554A06">
        <w:rPr>
          <w:rFonts w:ascii="Arial" w:eastAsia="Arial" w:hAnsi="Arial" w:cs="Times New Roman"/>
          <w:bCs/>
          <w:sz w:val="22"/>
          <w:szCs w:val="22"/>
          <w:lang w:bidi="ar-SA"/>
        </w:rPr>
        <w:t>Zdolność techniczna lub zawodowa – Zamawiający nie definiuje szczególnych warunków</w:t>
      </w:r>
      <w:r w:rsidR="00CE0FAA">
        <w:rPr>
          <w:rFonts w:ascii="Arial" w:eastAsia="Arial" w:hAnsi="Arial" w:cs="Times New Roman"/>
          <w:bCs/>
          <w:sz w:val="22"/>
          <w:szCs w:val="22"/>
          <w:lang w:bidi="ar-SA"/>
        </w:rPr>
        <w:t>.</w:t>
      </w:r>
    </w:p>
    <w:p w14:paraId="0CFDF540" w14:textId="77777777" w:rsidR="00CE0FAA" w:rsidRPr="00554A06" w:rsidRDefault="00CE0FAA" w:rsidP="00CE0FAA">
      <w:pPr>
        <w:widowControl/>
        <w:spacing w:line="276" w:lineRule="auto"/>
        <w:ind w:left="1070"/>
        <w:jc w:val="both"/>
        <w:rPr>
          <w:rFonts w:ascii="Arial" w:eastAsia="Arial" w:hAnsi="Arial" w:cs="Times New Roman"/>
          <w:bCs/>
          <w:sz w:val="22"/>
          <w:szCs w:val="22"/>
          <w:lang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77016F7" w14:textId="77777777" w:rsidTr="00554A06">
        <w:trPr>
          <w:trHeight w:hRule="exact" w:val="852"/>
        </w:trPr>
        <w:tc>
          <w:tcPr>
            <w:tcW w:w="10485" w:type="dxa"/>
            <w:shd w:val="clear" w:color="auto" w:fill="D9D9D9"/>
            <w:vAlign w:val="center"/>
          </w:tcPr>
          <w:p w14:paraId="12C26A2E" w14:textId="59E8B409"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w:t>
            </w:r>
            <w:r w:rsidR="00F32F3E">
              <w:rPr>
                <w:rFonts w:ascii="Arial" w:eastAsia="Times New Roman" w:hAnsi="Arial"/>
                <w:b/>
                <w:sz w:val="22"/>
                <w:szCs w:val="22"/>
              </w:rPr>
              <w:t>1.</w:t>
            </w:r>
            <w:r w:rsidRPr="00C10597">
              <w:rPr>
                <w:rFonts w:ascii="Arial" w:eastAsia="Times New Roman" w:hAnsi="Arial"/>
                <w:b/>
                <w:sz w:val="22"/>
                <w:szCs w:val="22"/>
              </w:rPr>
              <w:t xml:space="preserve"> </w:t>
            </w:r>
            <w:r w:rsidR="00554A06">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tc>
      </w:tr>
    </w:tbl>
    <w:p w14:paraId="7B5E29BE" w14:textId="77777777" w:rsidR="00F32F3E" w:rsidRDefault="00F32F3E" w:rsidP="00F32F3E">
      <w:pPr>
        <w:widowControl/>
        <w:numPr>
          <w:ilvl w:val="0"/>
          <w:numId w:val="72"/>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674523C" w14:textId="77777777" w:rsidR="00F32F3E" w:rsidRDefault="00F32F3E" w:rsidP="00F32F3E">
      <w:pPr>
        <w:widowControl/>
        <w:shd w:val="clear" w:color="auto" w:fill="FFFFFF"/>
        <w:suppressAutoHyphens w:val="0"/>
        <w:autoSpaceDN/>
        <w:spacing w:line="276" w:lineRule="auto"/>
        <w:jc w:val="both"/>
        <w:textAlignment w:val="auto"/>
        <w:rPr>
          <w:rFonts w:ascii="Arial" w:eastAsia="Arial" w:hAnsi="Arial"/>
          <w:sz w:val="22"/>
          <w:szCs w:val="22"/>
        </w:rPr>
      </w:pPr>
    </w:p>
    <w:p w14:paraId="1783BD83" w14:textId="77777777" w:rsidR="00F32F3E" w:rsidRDefault="00F32F3E" w:rsidP="00F32F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340A0BC7" w14:textId="77777777" w:rsidR="00F32F3E" w:rsidRDefault="00F32F3E" w:rsidP="00F32F3E">
      <w:pPr>
        <w:widowControl/>
        <w:suppressAutoHyphens w:val="0"/>
        <w:autoSpaceDN/>
        <w:spacing w:line="276" w:lineRule="auto"/>
        <w:jc w:val="both"/>
        <w:textAlignment w:val="auto"/>
        <w:rPr>
          <w:rFonts w:ascii="Arial" w:hAnsi="Arial"/>
          <w:sz w:val="22"/>
          <w:szCs w:val="22"/>
        </w:rPr>
      </w:pPr>
    </w:p>
    <w:p w14:paraId="0072AC2F" w14:textId="77777777" w:rsidR="00F32F3E" w:rsidRDefault="00F32F3E" w:rsidP="00F32F3E">
      <w:pPr>
        <w:widowControl/>
        <w:numPr>
          <w:ilvl w:val="0"/>
          <w:numId w:val="72"/>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A444736" w14:textId="77777777" w:rsidR="00F32F3E" w:rsidRDefault="00F32F3E" w:rsidP="00F32F3E">
      <w:pPr>
        <w:widowControl/>
        <w:suppressAutoHyphens w:val="0"/>
        <w:autoSpaceDN/>
        <w:spacing w:line="276" w:lineRule="auto"/>
        <w:jc w:val="both"/>
        <w:textAlignment w:val="auto"/>
        <w:rPr>
          <w:rFonts w:ascii="Arial" w:eastAsia="Arial" w:hAnsi="Arial"/>
          <w:sz w:val="22"/>
          <w:szCs w:val="22"/>
        </w:rPr>
      </w:pPr>
    </w:p>
    <w:p w14:paraId="386CCF0A" w14:textId="77777777" w:rsidR="00F32F3E" w:rsidRDefault="00F32F3E" w:rsidP="00F32F3E">
      <w:pPr>
        <w:widowControl/>
        <w:numPr>
          <w:ilvl w:val="1"/>
          <w:numId w:val="72"/>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14F9191" w14:textId="77777777" w:rsidR="00F32F3E" w:rsidRDefault="00F32F3E" w:rsidP="00F32F3E">
      <w:pPr>
        <w:widowControl/>
        <w:suppressAutoHyphens w:val="0"/>
        <w:autoSpaceDN/>
        <w:spacing w:line="276" w:lineRule="auto"/>
        <w:jc w:val="both"/>
        <w:textAlignment w:val="auto"/>
        <w:rPr>
          <w:rFonts w:ascii="Arial" w:hAnsi="Arial"/>
          <w:sz w:val="22"/>
          <w:szCs w:val="22"/>
        </w:rPr>
      </w:pPr>
    </w:p>
    <w:p w14:paraId="249046D6" w14:textId="77777777" w:rsidR="00F32F3E" w:rsidRDefault="00F32F3E" w:rsidP="00F32F3E">
      <w:pPr>
        <w:widowControl/>
        <w:numPr>
          <w:ilvl w:val="1"/>
          <w:numId w:val="72"/>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w:t>
      </w:r>
      <w:r>
        <w:rPr>
          <w:rFonts w:ascii="Arial" w:hAnsi="Arial"/>
          <w:sz w:val="22"/>
          <w:szCs w:val="22"/>
        </w:rPr>
        <w:lastRenderedPageBreak/>
        <w:t xml:space="preserve">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4DFA4D71" w14:textId="77777777" w:rsidR="00F32F3E" w:rsidRDefault="00F32F3E" w:rsidP="00F32F3E">
      <w:pPr>
        <w:widowControl/>
        <w:numPr>
          <w:ilvl w:val="0"/>
          <w:numId w:val="73"/>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79CFC1" w14:textId="77777777" w:rsidR="00F32F3E" w:rsidRDefault="00F32F3E" w:rsidP="00F32F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A23E193" w14:textId="77777777" w:rsidR="00F32F3E" w:rsidRDefault="00F32F3E" w:rsidP="00F32F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D91A2AA" w14:textId="77777777" w:rsidR="00F32F3E" w:rsidRDefault="00F32F3E" w:rsidP="00F32F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471A1A91" w14:textId="77777777" w:rsidR="00F32F3E" w:rsidRDefault="00F32F3E" w:rsidP="00F32F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4F79F91A" w14:textId="77777777" w:rsidR="00F32F3E" w:rsidRDefault="00F32F3E" w:rsidP="00F32F3E">
      <w:pPr>
        <w:widowControl/>
        <w:suppressAutoHyphens w:val="0"/>
        <w:autoSpaceDN/>
        <w:spacing w:line="276" w:lineRule="auto"/>
        <w:ind w:leftChars="99" w:left="238"/>
        <w:jc w:val="both"/>
        <w:textAlignment w:val="auto"/>
        <w:rPr>
          <w:rFonts w:ascii="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p w14:paraId="3E3DC22E" w14:textId="77777777" w:rsidR="00CE0FAA" w:rsidRDefault="00CE0FAA" w:rsidP="00F32F3E">
      <w:pPr>
        <w:widowControl/>
        <w:suppressAutoHyphens w:val="0"/>
        <w:autoSpaceDN/>
        <w:spacing w:line="276" w:lineRule="auto"/>
        <w:ind w:leftChars="99" w:left="238"/>
        <w:jc w:val="both"/>
        <w:textAlignment w:val="auto"/>
        <w:rPr>
          <w:rFonts w:ascii="Arial" w:eastAsia="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32F3E" w14:paraId="2C8727C3" w14:textId="77777777" w:rsidTr="003F6DB2">
        <w:trPr>
          <w:trHeight w:hRule="exact" w:val="1107"/>
        </w:trPr>
        <w:tc>
          <w:tcPr>
            <w:tcW w:w="10485" w:type="dxa"/>
            <w:shd w:val="clear" w:color="auto" w:fill="D9D9D9"/>
            <w:vAlign w:val="center"/>
          </w:tcPr>
          <w:p w14:paraId="4FBD4EDC" w14:textId="77777777" w:rsidR="00F32F3E" w:rsidRDefault="00F32F3E" w:rsidP="003F6DB2">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580D3583" w14:textId="77777777" w:rsidR="00F32F3E" w:rsidRDefault="00F32F3E" w:rsidP="00F32F3E">
      <w:pPr>
        <w:widowControl/>
        <w:numPr>
          <w:ilvl w:val="3"/>
          <w:numId w:val="72"/>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0DCABBFC" w14:textId="77777777" w:rsidR="00F32F3E" w:rsidRDefault="00F32F3E" w:rsidP="00F32F3E">
      <w:pPr>
        <w:widowControl/>
        <w:suppressAutoHyphens w:val="0"/>
        <w:autoSpaceDN/>
        <w:spacing w:line="276" w:lineRule="auto"/>
        <w:jc w:val="both"/>
        <w:textAlignment w:val="auto"/>
        <w:rPr>
          <w:rFonts w:ascii="Arial" w:hAnsi="Arial"/>
          <w:sz w:val="22"/>
          <w:szCs w:val="22"/>
          <w:highlight w:val="yellow"/>
        </w:rPr>
      </w:pPr>
    </w:p>
    <w:p w14:paraId="359A5A69" w14:textId="77777777" w:rsidR="00F32F3E" w:rsidRDefault="00F32F3E" w:rsidP="00F32F3E">
      <w:pPr>
        <w:widowControl/>
        <w:numPr>
          <w:ilvl w:val="0"/>
          <w:numId w:val="74"/>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7D8B39E5" w14:textId="77777777" w:rsidR="00F32F3E" w:rsidRDefault="00F32F3E" w:rsidP="00F32F3E">
      <w:pPr>
        <w:widowControl/>
        <w:suppressAutoHyphens w:val="0"/>
        <w:autoSpaceDN/>
        <w:spacing w:line="276" w:lineRule="auto"/>
        <w:ind w:left="720"/>
        <w:jc w:val="both"/>
        <w:textAlignment w:val="auto"/>
        <w:rPr>
          <w:rFonts w:ascii="Arial" w:eastAsia="Cambria" w:hAnsi="Arial"/>
          <w:sz w:val="22"/>
          <w:szCs w:val="22"/>
        </w:rPr>
      </w:pPr>
    </w:p>
    <w:p w14:paraId="6138F888" w14:textId="77777777" w:rsidR="00F32F3E" w:rsidRDefault="00F32F3E" w:rsidP="00F32F3E">
      <w:pPr>
        <w:widowControl/>
        <w:numPr>
          <w:ilvl w:val="0"/>
          <w:numId w:val="74"/>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61A35A70" w14:textId="77777777" w:rsidR="00F32F3E" w:rsidRDefault="00F32F3E" w:rsidP="00F32F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52D15D24" w14:textId="77777777" w:rsidR="00F32F3E" w:rsidRDefault="00F32F3E" w:rsidP="00F32F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4EF21D8" w14:textId="77777777" w:rsidR="00F32F3E" w:rsidRDefault="00F32F3E" w:rsidP="00F32F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w:t>
      </w:r>
      <w:r>
        <w:rPr>
          <w:rFonts w:ascii="Arial" w:hAnsi="Arial"/>
          <w:sz w:val="22"/>
          <w:szCs w:val="22"/>
        </w:rPr>
        <w:lastRenderedPageBreak/>
        <w:t xml:space="preserve">mającego na celu zakłócenie konkurencji, </w:t>
      </w:r>
    </w:p>
    <w:p w14:paraId="24F2274C" w14:textId="77777777" w:rsidR="00F32F3E" w:rsidRDefault="00F32F3E" w:rsidP="00F32F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78DA618D" w14:textId="77777777" w:rsidR="00F32F3E" w:rsidRDefault="00F32F3E" w:rsidP="00F32F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CDD6158" w14:textId="77777777" w:rsidR="00F32F3E" w:rsidRDefault="00F32F3E" w:rsidP="00F32F3E">
      <w:pPr>
        <w:spacing w:line="276" w:lineRule="auto"/>
        <w:ind w:left="1080"/>
        <w:jc w:val="both"/>
        <w:rPr>
          <w:rFonts w:ascii="Arial" w:hAnsi="Arial"/>
          <w:b/>
          <w:sz w:val="22"/>
          <w:szCs w:val="22"/>
          <w:u w:val="single"/>
        </w:rPr>
      </w:pPr>
    </w:p>
    <w:p w14:paraId="03EC6861" w14:textId="77777777" w:rsidR="00F32F3E" w:rsidRPr="00F32F3E" w:rsidRDefault="00F32F3E" w:rsidP="00F32F3E">
      <w:pPr>
        <w:pStyle w:val="Akapitzlist"/>
        <w:numPr>
          <w:ilvl w:val="0"/>
          <w:numId w:val="74"/>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02E4F404" w14:textId="2842D705" w:rsidR="00F32F3E" w:rsidRPr="00F32F3E" w:rsidRDefault="00F32F3E" w:rsidP="00F32F3E">
      <w:pPr>
        <w:pStyle w:val="Akapitzlist"/>
        <w:numPr>
          <w:ilvl w:val="0"/>
          <w:numId w:val="74"/>
        </w:numPr>
        <w:suppressAutoHyphens w:val="0"/>
        <w:autoSpaceDN/>
        <w:spacing w:line="276" w:lineRule="auto"/>
        <w:contextualSpacing/>
        <w:jc w:val="both"/>
        <w:textAlignment w:val="auto"/>
        <w:rPr>
          <w:rFonts w:ascii="Arial" w:eastAsia="Arial" w:hAnsi="Arial" w:cs="Arial"/>
          <w:sz w:val="22"/>
          <w:szCs w:val="22"/>
        </w:rPr>
      </w:pPr>
      <w:r w:rsidRPr="00F32F3E">
        <w:rPr>
          <w:rFonts w:ascii="Arial" w:hAnsi="Arial" w:cs="Arial"/>
          <w:bCs/>
          <w:sz w:val="22"/>
          <w:szCs w:val="22"/>
        </w:rPr>
        <w:t>Spełnienie przez Wykonawcę warunków udziału w postępowaniu o których mowa 112 ust. 2 ustawy</w:t>
      </w:r>
      <w:r>
        <w:rPr>
          <w:rFonts w:ascii="Arial" w:hAnsi="Arial" w:cs="Arial"/>
          <w:b/>
          <w:sz w:val="22"/>
          <w:szCs w:val="22"/>
        </w:rPr>
        <w:t xml:space="preserve"> </w:t>
      </w:r>
      <w:r w:rsidRPr="00F32F3E">
        <w:rPr>
          <w:rFonts w:ascii="Arial" w:hAnsi="Arial" w:cs="Arial"/>
          <w:bCs/>
          <w:i/>
          <w:iCs/>
          <w:sz w:val="22"/>
          <w:szCs w:val="22"/>
        </w:rPr>
        <w:t>(wymaganie w części VI ust. 5 pkt 2 SWZ)</w:t>
      </w:r>
      <w:r>
        <w:rPr>
          <w:rFonts w:ascii="Arial" w:hAnsi="Arial" w:cs="Arial"/>
          <w:b/>
          <w:sz w:val="22"/>
          <w:szCs w:val="22"/>
        </w:rPr>
        <w:t xml:space="preserve"> </w:t>
      </w:r>
      <w:proofErr w:type="spellStart"/>
      <w:r>
        <w:rPr>
          <w:rFonts w:ascii="Arial" w:hAnsi="Arial" w:cs="Arial"/>
          <w:b/>
          <w:sz w:val="22"/>
          <w:szCs w:val="22"/>
        </w:rPr>
        <w:t>tj</w:t>
      </w:r>
      <w:proofErr w:type="spellEnd"/>
      <w:r>
        <w:rPr>
          <w:rFonts w:ascii="Arial" w:hAnsi="Arial" w:cs="Arial"/>
          <w:b/>
          <w:sz w:val="22"/>
          <w:szCs w:val="22"/>
        </w:rPr>
        <w:t>:</w:t>
      </w:r>
      <w:r w:rsidRPr="00F32F3E">
        <w:rPr>
          <w:rFonts w:ascii="Arial" w:hAnsi="Arial"/>
          <w:b/>
          <w:bCs/>
          <w:sz w:val="22"/>
          <w:szCs w:val="22"/>
        </w:rPr>
        <w:t xml:space="preserve"> </w:t>
      </w:r>
      <w:r w:rsidRPr="002642F2">
        <w:rPr>
          <w:rFonts w:ascii="Arial" w:hAnsi="Arial"/>
          <w:b/>
          <w:bCs/>
          <w:sz w:val="22"/>
          <w:szCs w:val="22"/>
        </w:rPr>
        <w:t>aktualną koncesję na prowadzenie działalności gospodarczej w zakresie obrotu energią elektryczną wydaną przez Prezesa Urzędu Regulacji Energetyki zgodnie  z wymogami ustawy z dnia 10 kwietnia 1997r. Prawo energetyczne lub dokument potwierdzający, że Wykonawca jest wpisany do jednego z rejestrów zawodowych lub handlowych, prowadzonych w państwie członkowskim Unii Europejskiej, w którym Wykonawca ma siedzibę lub miejsce zamieszkania.</w:t>
      </w:r>
    </w:p>
    <w:p w14:paraId="1F6D0B03" w14:textId="77777777" w:rsidR="00F32F3E" w:rsidRPr="001E3048" w:rsidRDefault="00F32F3E" w:rsidP="001E3048">
      <w:pPr>
        <w:suppressAutoHyphens w:val="0"/>
        <w:autoSpaceDN/>
        <w:spacing w:line="276" w:lineRule="auto"/>
        <w:contextualSpacing/>
        <w:jc w:val="both"/>
        <w:textAlignment w:val="auto"/>
        <w:rPr>
          <w:rFonts w:ascii="Arial" w:eastAsia="Arial" w:hAnsi="Arial"/>
          <w:sz w:val="22"/>
          <w:szCs w:val="22"/>
        </w:rPr>
      </w:pPr>
    </w:p>
    <w:p w14:paraId="354C274A" w14:textId="77777777" w:rsidR="00F32F3E" w:rsidRDefault="00F32F3E" w:rsidP="00F32F3E">
      <w:pPr>
        <w:widowControl/>
        <w:numPr>
          <w:ilvl w:val="3"/>
          <w:numId w:val="72"/>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458C1A60" w14:textId="77777777" w:rsidR="00F32F3E" w:rsidRDefault="00F32F3E" w:rsidP="00F32F3E">
      <w:pPr>
        <w:widowControl/>
        <w:numPr>
          <w:ilvl w:val="3"/>
          <w:numId w:val="72"/>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ADC9C35" w14:textId="77777777" w:rsidR="00F32F3E" w:rsidRDefault="00F32F3E" w:rsidP="00F32F3E">
      <w:pPr>
        <w:widowControl/>
        <w:numPr>
          <w:ilvl w:val="3"/>
          <w:numId w:val="72"/>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6C617418" w14:textId="77777777" w:rsidR="00F32F3E" w:rsidRDefault="00F32F3E" w:rsidP="00F32F3E">
      <w:pPr>
        <w:widowControl/>
        <w:numPr>
          <w:ilvl w:val="3"/>
          <w:numId w:val="72"/>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71AFAA90" w14:textId="77777777" w:rsidR="00F32F3E" w:rsidRDefault="00F32F3E" w:rsidP="00F32F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7B2F3B3D" w14:textId="77777777" w:rsidR="00F32F3E" w:rsidRPr="001E3048" w:rsidRDefault="00F32F3E" w:rsidP="00F32F3E">
      <w:pPr>
        <w:widowControl/>
        <w:numPr>
          <w:ilvl w:val="3"/>
          <w:numId w:val="72"/>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 xml:space="preserve">o oświadczeniu pod przysięgą, złożone przed organem sądowym lub administracyjnym, notariuszem, </w:t>
      </w:r>
      <w:r>
        <w:rPr>
          <w:rFonts w:ascii="Arial" w:eastAsia="Arial" w:hAnsi="Arial"/>
          <w:sz w:val="22"/>
          <w:szCs w:val="22"/>
        </w:rPr>
        <w:lastRenderedPageBreak/>
        <w:t>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1E3048" w14:paraId="107622D3" w14:textId="77777777" w:rsidTr="003F6DB2">
        <w:trPr>
          <w:trHeight w:hRule="exact" w:val="734"/>
        </w:trPr>
        <w:tc>
          <w:tcPr>
            <w:tcW w:w="10485" w:type="dxa"/>
            <w:shd w:val="clear" w:color="auto" w:fill="D9D9D9"/>
            <w:vAlign w:val="center"/>
          </w:tcPr>
          <w:p w14:paraId="254984BE" w14:textId="77777777" w:rsidR="001E3048" w:rsidRDefault="001E3048" w:rsidP="003F6DB2">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1F22BC2A" w14:textId="77777777" w:rsidR="001E3048" w:rsidRDefault="001E3048" w:rsidP="001E3048">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29963FD" w14:textId="77777777" w:rsidR="001E3048" w:rsidRDefault="001E3048" w:rsidP="001E3048">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219D9463" w14:textId="77777777" w:rsidR="001E3048" w:rsidRDefault="001E3048" w:rsidP="001E3048">
      <w:pPr>
        <w:pStyle w:val="Akapitzlist"/>
        <w:numPr>
          <w:ilvl w:val="0"/>
          <w:numId w:val="35"/>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35526BA3" w14:textId="77777777" w:rsidR="001E3048" w:rsidRDefault="001E3048" w:rsidP="001E3048">
      <w:pPr>
        <w:pStyle w:val="Akapitzlist"/>
        <w:numPr>
          <w:ilvl w:val="0"/>
          <w:numId w:val="35"/>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35F8259B" w14:textId="77777777" w:rsidR="001E3048" w:rsidRDefault="001E3048" w:rsidP="001E3048">
      <w:pPr>
        <w:pStyle w:val="Akapitzlist"/>
        <w:numPr>
          <w:ilvl w:val="0"/>
          <w:numId w:val="35"/>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0BC7798A" w14:textId="77777777" w:rsidR="001E3048" w:rsidRDefault="001E3048" w:rsidP="001E3048">
      <w:pPr>
        <w:pStyle w:val="Akapitzlist"/>
        <w:numPr>
          <w:ilvl w:val="0"/>
          <w:numId w:val="35"/>
        </w:numPr>
        <w:suppressAutoHyphens w:val="0"/>
        <w:autoSpaceDE w:val="0"/>
        <w:adjustRightInd w:val="0"/>
        <w:spacing w:line="276" w:lineRule="auto"/>
        <w:jc w:val="both"/>
        <w:textAlignment w:val="auto"/>
        <w:rPr>
          <w:rFonts w:ascii="Arial" w:eastAsia="CIDFont+F6" w:hAnsi="Arial"/>
          <w:color w:val="000000" w:themeColor="text1"/>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492DA645" w14:textId="77777777" w:rsidR="001E3048" w:rsidRDefault="001E3048" w:rsidP="001E3048">
      <w:pPr>
        <w:pStyle w:val="Akapitzlist"/>
        <w:numPr>
          <w:ilvl w:val="0"/>
          <w:numId w:val="35"/>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5CE758C2" w14:textId="07A4B51E" w:rsidR="0089174C" w:rsidRDefault="0089174C" w:rsidP="001E3048">
      <w:pPr>
        <w:pStyle w:val="Default"/>
        <w:suppressAutoHyphens w:val="0"/>
        <w:adjustRightInd w:val="0"/>
        <w:spacing w:line="276" w:lineRule="auto"/>
        <w:jc w:val="both"/>
        <w:textAlignment w:val="auto"/>
        <w:rPr>
          <w:rFonts w:ascii="Arial" w:eastAsiaTheme="minorHAns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14:paraId="18BB404E" w14:textId="77777777" w:rsidTr="00FD17F4">
        <w:tc>
          <w:tcPr>
            <w:tcW w:w="10485" w:type="dxa"/>
            <w:shd w:val="clear" w:color="auto" w:fill="D9D9D9"/>
          </w:tcPr>
          <w:p w14:paraId="3244E969" w14:textId="77777777"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14:paraId="629EBE09" w14:textId="77777777" w:rsidR="00E46FC8" w:rsidRPr="0028157C" w:rsidRDefault="00E46FC8" w:rsidP="004A13AF">
      <w:pPr>
        <w:widowControl/>
        <w:numPr>
          <w:ilvl w:val="0"/>
          <w:numId w:val="59"/>
        </w:numPr>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Zamawiający wyznacza następujące osoby do kontaktu z Wykonawcami:</w:t>
      </w:r>
    </w:p>
    <w:p w14:paraId="7EED46F7" w14:textId="77777777" w:rsidR="00E46FC8" w:rsidRPr="0028157C" w:rsidRDefault="00E46FC8" w:rsidP="00115959">
      <w:pPr>
        <w:tabs>
          <w:tab w:val="left" w:pos="420"/>
        </w:tabs>
        <w:suppressAutoHyphens w:val="0"/>
        <w:autoSpaceDE w:val="0"/>
        <w:adjustRightInd w:val="0"/>
        <w:spacing w:after="120" w:line="276" w:lineRule="auto"/>
        <w:ind w:left="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Monika Janoszka </w:t>
      </w:r>
      <w:r w:rsidRPr="0028157C">
        <w:rPr>
          <w:rFonts w:ascii="Arial" w:eastAsia="Times New Roman" w:hAnsi="Arial"/>
          <w:kern w:val="0"/>
          <w:sz w:val="22"/>
          <w:szCs w:val="22"/>
          <w:lang w:eastAsia="pl-PL" w:bidi="pl-PL"/>
        </w:rPr>
        <w:t xml:space="preserve"> tel. 32 67 40 361</w:t>
      </w:r>
    </w:p>
    <w:p w14:paraId="6FC880EA"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2.  </w:t>
      </w:r>
      <w:r w:rsidRPr="0028157C">
        <w:rPr>
          <w:rFonts w:ascii="Arial" w:eastAsia="Times New Roman" w:hAnsi="Arial"/>
          <w:kern w:val="0"/>
          <w:sz w:val="22"/>
          <w:szCs w:val="22"/>
          <w:lang w:eastAsia="pl-PL" w:bidi="pl-PL"/>
        </w:rPr>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9" w:history="1">
        <w:r w:rsidRPr="0028157C">
          <w:rPr>
            <w:rFonts w:ascii="Arial" w:eastAsia="Times New Roman" w:hAnsi="Arial"/>
            <w:color w:val="0000FF"/>
            <w:kern w:val="0"/>
            <w:sz w:val="22"/>
            <w:szCs w:val="22"/>
            <w:u w:val="single"/>
            <w:lang w:bidi="pl-PL"/>
          </w:rPr>
          <w:t>https://www.platformazakupowa.pl/pn/szpitalzawiercie</w:t>
        </w:r>
      </w:hyperlink>
      <w:r w:rsidRPr="0028157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A0695B4"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3. </w:t>
      </w:r>
      <w:r w:rsidRPr="0028157C">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9AA0E9A"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4. </w:t>
      </w:r>
      <w:r w:rsidRPr="0028157C">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3BFF1FA9"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lastRenderedPageBreak/>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28157C">
        <w:rPr>
          <w:rFonts w:ascii="Arial" w:eastAsia="Times New Roman" w:hAnsi="Arial"/>
          <w:kern w:val="0"/>
          <w:sz w:val="22"/>
          <w:szCs w:val="22"/>
          <w:lang w:eastAsia="pl-PL" w:bidi="pl-PL"/>
        </w:rPr>
        <w:t>Nexus</w:t>
      </w:r>
      <w:proofErr w:type="spellEnd"/>
      <w:r w:rsidRPr="0028157C">
        <w:rPr>
          <w:rFonts w:ascii="Arial" w:eastAsia="Times New Roman" w:hAnsi="Arial"/>
          <w:kern w:val="0"/>
          <w:sz w:val="22"/>
          <w:szCs w:val="22"/>
          <w:lang w:eastAsia="pl-PL" w:bidi="pl-PL"/>
        </w:rPr>
        <w:t xml:space="preserve"> Sp. z o.o. (</w:t>
      </w:r>
      <w:hyperlink r:id="rId10" w:history="1">
        <w:r w:rsidRPr="0028157C">
          <w:rPr>
            <w:rFonts w:ascii="Arial" w:eastAsia="Times New Roman" w:hAnsi="Arial"/>
            <w:color w:val="0000FF"/>
            <w:kern w:val="0"/>
            <w:sz w:val="22"/>
            <w:szCs w:val="22"/>
            <w:u w:val="single"/>
            <w:lang w:bidi="pl-PL"/>
          </w:rPr>
          <w:t>https://platformazakupowa.pl/strona/1-regulamin</w:t>
        </w:r>
      </w:hyperlink>
      <w:r w:rsidRPr="0028157C">
        <w:rPr>
          <w:rFonts w:ascii="Arial" w:eastAsia="Times New Roman" w:hAnsi="Arial"/>
          <w:kern w:val="0"/>
          <w:sz w:val="22"/>
          <w:szCs w:val="22"/>
          <w:lang w:eastAsia="pl-PL" w:bidi="pl-PL"/>
        </w:rPr>
        <w:t xml:space="preserve"> ).</w:t>
      </w:r>
    </w:p>
    <w:p w14:paraId="456E5795"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1" w:history="1">
        <w:r w:rsidRPr="0028157C">
          <w:rPr>
            <w:rFonts w:ascii="Arial" w:eastAsia="Times New Roman" w:hAnsi="Arial"/>
            <w:color w:val="0000FF"/>
            <w:kern w:val="0"/>
            <w:sz w:val="22"/>
            <w:szCs w:val="22"/>
            <w:u w:val="single"/>
            <w:lang w:bidi="pl-PL"/>
          </w:rPr>
          <w:t>https://platformazakupowa.pl/strona/45-instrukcje</w:t>
        </w:r>
      </w:hyperlink>
      <w:r w:rsidRPr="0028157C">
        <w:rPr>
          <w:rFonts w:ascii="Arial" w:eastAsia="Times New Roman" w:hAnsi="Arial"/>
          <w:kern w:val="0"/>
          <w:sz w:val="22"/>
          <w:szCs w:val="22"/>
          <w:lang w:eastAsia="pl-PL" w:bidi="pl-PL"/>
        </w:rPr>
        <w:t xml:space="preserve"> .</w:t>
      </w:r>
    </w:p>
    <w:p w14:paraId="3522CA05"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7. </w:t>
      </w:r>
      <w:r w:rsidRPr="0028157C">
        <w:rPr>
          <w:rFonts w:ascii="Arial" w:eastAsia="Times New Roman" w:hAnsi="Arial"/>
          <w:kern w:val="0"/>
          <w:sz w:val="22"/>
          <w:szCs w:val="22"/>
          <w:lang w:eastAsia="pl-PL" w:bidi="pl-PL"/>
        </w:rPr>
        <w:tab/>
        <w:t>Postępowanie jest prowadzone w języku polskim.</w:t>
      </w:r>
    </w:p>
    <w:p w14:paraId="12ACE1F5"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8.</w:t>
      </w:r>
      <w:r w:rsidRPr="0028157C">
        <w:rPr>
          <w:rFonts w:ascii="Arial" w:eastAsia="Times New Roman" w:hAnsi="Arial"/>
          <w:kern w:val="0"/>
          <w:sz w:val="22"/>
          <w:szCs w:val="22"/>
          <w:lang w:eastAsia="pl-PL" w:bidi="pl-PL"/>
        </w:rPr>
        <w:tab/>
        <w:t>W korespondencji kierowanej do Zamawiającego Wykonawca winien posługiwać się numerem sprawy</w:t>
      </w:r>
    </w:p>
    <w:p w14:paraId="0D653A11"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ab/>
        <w:t xml:space="preserve">określonym w SWZ, tj. nr </w:t>
      </w:r>
      <w:r w:rsidR="00817C1C">
        <w:rPr>
          <w:rFonts w:ascii="Arial" w:eastAsia="Times New Roman" w:hAnsi="Arial"/>
          <w:b/>
          <w:bCs/>
          <w:kern w:val="0"/>
          <w:sz w:val="22"/>
          <w:szCs w:val="22"/>
          <w:lang w:eastAsia="pl-PL" w:bidi="pl-PL"/>
        </w:rPr>
        <w:t>DZP/</w:t>
      </w:r>
      <w:r w:rsidRPr="0028157C">
        <w:rPr>
          <w:rFonts w:ascii="Arial" w:eastAsia="Times New Roman" w:hAnsi="Arial"/>
          <w:b/>
          <w:bCs/>
          <w:kern w:val="0"/>
          <w:sz w:val="22"/>
          <w:szCs w:val="22"/>
          <w:lang w:eastAsia="pl-PL" w:bidi="pl-PL"/>
        </w:rPr>
        <w:t>P</w:t>
      </w:r>
      <w:r w:rsidR="00817C1C">
        <w:rPr>
          <w:rFonts w:ascii="Arial" w:eastAsia="Times New Roman" w:hAnsi="Arial"/>
          <w:b/>
          <w:bCs/>
          <w:kern w:val="0"/>
          <w:sz w:val="22"/>
          <w:szCs w:val="22"/>
          <w:lang w:eastAsia="pl-PL" w:bidi="pl-PL"/>
        </w:rPr>
        <w:t>N</w:t>
      </w:r>
      <w:r w:rsidRPr="0028157C">
        <w:rPr>
          <w:rFonts w:ascii="Arial" w:eastAsia="Times New Roman" w:hAnsi="Arial"/>
          <w:b/>
          <w:bCs/>
          <w:kern w:val="0"/>
          <w:sz w:val="22"/>
          <w:szCs w:val="22"/>
          <w:lang w:eastAsia="pl-PL" w:bidi="pl-PL"/>
        </w:rPr>
        <w:t>/</w:t>
      </w:r>
      <w:r w:rsidR="00817C1C">
        <w:rPr>
          <w:rFonts w:ascii="Arial" w:eastAsia="Times New Roman" w:hAnsi="Arial"/>
          <w:b/>
          <w:bCs/>
          <w:kern w:val="0"/>
          <w:sz w:val="22"/>
          <w:szCs w:val="22"/>
          <w:lang w:eastAsia="pl-PL" w:bidi="pl-PL"/>
        </w:rPr>
        <w:t>120</w:t>
      </w:r>
      <w:r w:rsidRPr="0028157C">
        <w:rPr>
          <w:rFonts w:ascii="Arial" w:eastAsia="Times New Roman" w:hAnsi="Arial"/>
          <w:b/>
          <w:bCs/>
          <w:kern w:val="0"/>
          <w:sz w:val="22"/>
          <w:szCs w:val="22"/>
          <w:lang w:eastAsia="pl-PL" w:bidi="pl-PL"/>
        </w:rPr>
        <w:t>/2023</w:t>
      </w:r>
      <w:r w:rsidRPr="0028157C">
        <w:rPr>
          <w:rFonts w:ascii="Arial" w:eastAsia="Times New Roman" w:hAnsi="Arial"/>
          <w:kern w:val="0"/>
          <w:sz w:val="22"/>
          <w:szCs w:val="22"/>
          <w:lang w:eastAsia="pl-PL" w:bidi="pl-PL"/>
        </w:rPr>
        <w:t>.</w:t>
      </w:r>
    </w:p>
    <w:p w14:paraId="7F714B47"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9. </w:t>
      </w:r>
      <w:r w:rsidRPr="0028157C">
        <w:rPr>
          <w:rFonts w:ascii="Arial" w:eastAsia="Times New Roman" w:hAnsi="Arial"/>
          <w:kern w:val="0"/>
          <w:sz w:val="22"/>
          <w:szCs w:val="22"/>
          <w:lang w:eastAsia="pl-PL" w:bidi="pl-PL"/>
        </w:rPr>
        <w:tab/>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28157C">
        <w:rPr>
          <w:rFonts w:ascii="Arial" w:eastAsia="Times New Roman" w:hAnsi="Arial"/>
          <w:kern w:val="0"/>
          <w:sz w:val="22"/>
          <w:szCs w:val="22"/>
          <w:lang w:eastAsia="pl-PL" w:bidi="pl-PL"/>
        </w:rPr>
        <w:t>Pzp</w:t>
      </w:r>
      <w:proofErr w:type="spellEnd"/>
      <w:r w:rsidRPr="0028157C">
        <w:rPr>
          <w:rFonts w:ascii="Arial" w:eastAsia="Times New Roman" w:hAnsi="Arial"/>
          <w:kern w:val="0"/>
          <w:sz w:val="22"/>
          <w:szCs w:val="22"/>
          <w:lang w:eastAsia="pl-PL" w:bidi="pl-PL"/>
        </w:rPr>
        <w:t>).</w:t>
      </w:r>
    </w:p>
    <w:p w14:paraId="3861F055"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204DCB5E"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37F8A7F"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12. </w:t>
      </w:r>
      <w:r w:rsidRPr="0028157C">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EF11091" w14:textId="77777777" w:rsidR="00E46FC8" w:rsidRPr="0028157C" w:rsidRDefault="00E46FC8" w:rsidP="00115959">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11549C3" w14:textId="77777777" w:rsidR="00E46FC8" w:rsidRPr="001A0259" w:rsidRDefault="00E46FC8" w:rsidP="00E46FC8">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14. </w:t>
      </w:r>
      <w:r w:rsidRPr="0028157C">
        <w:rPr>
          <w:rFonts w:ascii="Arial" w:eastAsia="Times New Roman" w:hAnsi="Arial"/>
          <w:kern w:val="0"/>
          <w:sz w:val="22"/>
          <w:szCs w:val="22"/>
          <w:lang w:eastAsia="pl-PL" w:bidi="pl-PL"/>
        </w:rPr>
        <w:tab/>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52041A0" w14:textId="77777777" w:rsidTr="00FD17F4">
        <w:trPr>
          <w:trHeight w:hRule="exact" w:val="510"/>
        </w:trPr>
        <w:tc>
          <w:tcPr>
            <w:tcW w:w="10485" w:type="dxa"/>
            <w:shd w:val="pct10" w:color="auto" w:fill="auto"/>
            <w:vAlign w:val="center"/>
          </w:tcPr>
          <w:p w14:paraId="58BBBBCB"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318259AA" w14:textId="77777777"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2663F5D0" w14:textId="77777777" w:rsidTr="00FD17F4">
        <w:trPr>
          <w:trHeight w:hRule="exact" w:val="510"/>
        </w:trPr>
        <w:tc>
          <w:tcPr>
            <w:tcW w:w="10485" w:type="dxa"/>
            <w:shd w:val="pct10" w:color="auto" w:fill="auto"/>
            <w:vAlign w:val="center"/>
          </w:tcPr>
          <w:p w14:paraId="70B68D9F"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63D9F983" w14:textId="20CED3CA" w:rsidR="00817C1C" w:rsidRPr="0028157C" w:rsidRDefault="00817C1C" w:rsidP="004A13AF">
      <w:pPr>
        <w:widowControl/>
        <w:numPr>
          <w:ilvl w:val="0"/>
          <w:numId w:val="34"/>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bidi="ar-SA"/>
        </w:rPr>
      </w:pPr>
      <w:r w:rsidRPr="0028157C">
        <w:rPr>
          <w:rFonts w:ascii="Arial" w:eastAsia="CIDFont+F6" w:hAnsi="Arial"/>
          <w:sz w:val="22"/>
          <w:szCs w:val="22"/>
          <w:lang w:eastAsia="pl-PL" w:bidi="ar-SA"/>
        </w:rPr>
        <w:t>Wykonawca jest związany ofertą od dnia upływu terminu składania ofert do dnia</w:t>
      </w:r>
      <w:r w:rsidRPr="0028157C">
        <w:rPr>
          <w:rFonts w:ascii="Arial" w:eastAsia="CIDFont+F6" w:hAnsi="Arial"/>
          <w:b/>
          <w:sz w:val="22"/>
          <w:szCs w:val="22"/>
          <w:lang w:eastAsia="pl-PL" w:bidi="ar-SA"/>
        </w:rPr>
        <w:t xml:space="preserve"> </w:t>
      </w:r>
      <w:r w:rsidRPr="00817C1C">
        <w:rPr>
          <w:rFonts w:ascii="Arial" w:eastAsia="CIDFont+F6" w:hAnsi="Arial"/>
          <w:b/>
          <w:color w:val="FF0000"/>
          <w:sz w:val="22"/>
          <w:szCs w:val="22"/>
          <w:lang w:eastAsia="pl-PL" w:bidi="ar-SA"/>
        </w:rPr>
        <w:t>2</w:t>
      </w:r>
      <w:r w:rsidR="001E3048">
        <w:rPr>
          <w:rFonts w:ascii="Arial" w:eastAsia="CIDFont+F6" w:hAnsi="Arial"/>
          <w:b/>
          <w:color w:val="FF0000"/>
          <w:sz w:val="22"/>
          <w:szCs w:val="22"/>
          <w:lang w:eastAsia="pl-PL" w:bidi="ar-SA"/>
        </w:rPr>
        <w:t xml:space="preserve">8. </w:t>
      </w:r>
      <w:r w:rsidRPr="00817C1C">
        <w:rPr>
          <w:rFonts w:ascii="Arial" w:eastAsia="CIDFont+F6" w:hAnsi="Arial"/>
          <w:b/>
          <w:color w:val="FF0000"/>
          <w:sz w:val="22"/>
          <w:szCs w:val="22"/>
          <w:lang w:eastAsia="pl-PL" w:bidi="ar-SA"/>
        </w:rPr>
        <w:t>0</w:t>
      </w:r>
      <w:r w:rsidR="001E3048">
        <w:rPr>
          <w:rFonts w:ascii="Arial" w:eastAsia="CIDFont+F6" w:hAnsi="Arial"/>
          <w:b/>
          <w:color w:val="FF0000"/>
          <w:sz w:val="22"/>
          <w:szCs w:val="22"/>
          <w:lang w:eastAsia="pl-PL" w:bidi="ar-SA"/>
        </w:rPr>
        <w:t>4</w:t>
      </w:r>
      <w:r w:rsidRPr="00817C1C">
        <w:rPr>
          <w:rFonts w:ascii="Arial" w:eastAsia="CIDFont+F6" w:hAnsi="Arial"/>
          <w:b/>
          <w:color w:val="FF0000"/>
          <w:sz w:val="22"/>
          <w:szCs w:val="22"/>
          <w:lang w:eastAsia="pl-PL" w:bidi="ar-SA"/>
        </w:rPr>
        <w:t xml:space="preserve">.2024 </w:t>
      </w:r>
      <w:r w:rsidRPr="009C7F9B">
        <w:rPr>
          <w:rFonts w:ascii="Arial" w:eastAsia="CIDFont+F6" w:hAnsi="Arial"/>
          <w:b/>
          <w:sz w:val="22"/>
          <w:szCs w:val="22"/>
          <w:lang w:eastAsia="pl-PL" w:bidi="ar-SA"/>
        </w:rPr>
        <w:t>r.</w:t>
      </w:r>
    </w:p>
    <w:p w14:paraId="3C460556" w14:textId="77777777" w:rsidR="00817C1C" w:rsidRPr="0028157C" w:rsidRDefault="00817C1C" w:rsidP="004A13AF">
      <w:pPr>
        <w:numPr>
          <w:ilvl w:val="0"/>
          <w:numId w:val="34"/>
        </w:numPr>
        <w:suppressAutoHyphens w:val="0"/>
        <w:autoSpaceDE w:val="0"/>
        <w:adjustRightInd w:val="0"/>
        <w:spacing w:line="276" w:lineRule="auto"/>
        <w:ind w:left="426" w:hanging="426"/>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Bieg terminu związania ofertą rozpoczyna się wraz z upływem terminu składania ofert, przy czym pierwszym dniem terminu związania ofertą jest dzień, w którym upływa termin składania ofert.</w:t>
      </w:r>
    </w:p>
    <w:p w14:paraId="6547798D" w14:textId="77777777" w:rsidR="00817C1C" w:rsidRPr="0028157C" w:rsidRDefault="00817C1C" w:rsidP="004A13AF">
      <w:pPr>
        <w:numPr>
          <w:ilvl w:val="0"/>
          <w:numId w:val="34"/>
        </w:numPr>
        <w:suppressAutoHyphens w:val="0"/>
        <w:autoSpaceDE w:val="0"/>
        <w:adjustRightInd w:val="0"/>
        <w:spacing w:line="276" w:lineRule="auto"/>
        <w:ind w:left="426" w:hanging="426"/>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Zgodnie z art. 307 ust. 2 ustawy </w:t>
      </w:r>
      <w:proofErr w:type="spellStart"/>
      <w:r w:rsidRPr="0028157C">
        <w:rPr>
          <w:rFonts w:ascii="Arial" w:eastAsia="CIDFont+F6" w:hAnsi="Arial" w:cs="Times New Roman"/>
          <w:kern w:val="0"/>
          <w:sz w:val="22"/>
          <w:szCs w:val="22"/>
          <w:lang w:eastAsia="pl-PL" w:bidi="ar-SA"/>
        </w:rPr>
        <w:t>Pzp</w:t>
      </w:r>
      <w:proofErr w:type="spellEnd"/>
      <w:r w:rsidRPr="0028157C">
        <w:rPr>
          <w:rFonts w:ascii="Arial" w:eastAsia="CIDFont+F6" w:hAnsi="Arial" w:cs="Times New Roman"/>
          <w:kern w:val="0"/>
          <w:sz w:val="22"/>
          <w:szCs w:val="22"/>
          <w:lang w:eastAsia="pl-PL" w:bidi="ar-SA"/>
        </w:rPr>
        <w:t xml:space="preserve"> W przypadku, gdy wybór najkorzystniejszej oferty nie nastąpi przed upływem terminu związania ofertą określonego w dokumentach zamówienia, zamawiający przed </w:t>
      </w:r>
      <w:r w:rsidRPr="0028157C">
        <w:rPr>
          <w:rFonts w:ascii="Arial" w:eastAsia="CIDFont+F6" w:hAnsi="Arial" w:cs="Times New Roman"/>
          <w:kern w:val="0"/>
          <w:sz w:val="22"/>
          <w:szCs w:val="22"/>
          <w:lang w:eastAsia="pl-PL" w:bidi="ar-SA"/>
        </w:rPr>
        <w:br/>
        <w:t>upływem terminu związania ofertą, zwraca się jednokrotnie do wykonawców o wyrażenie zgody na przedłużenie tego terminu o wskazywany przez niego okres, nie dłuższy niż 30 dni.</w:t>
      </w:r>
    </w:p>
    <w:p w14:paraId="020EF0BD" w14:textId="77777777" w:rsidR="00817C1C" w:rsidRPr="0028157C" w:rsidRDefault="00817C1C" w:rsidP="004A13AF">
      <w:pPr>
        <w:numPr>
          <w:ilvl w:val="0"/>
          <w:numId w:val="34"/>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 xml:space="preserve">Jeżeli termin związania ofertą upłynął przed wyborem najkorzystniejszej oferty, Zamawiający wzywa Wykonawcę, którego oferta otrzymała najwyższą ocenę, do wyrażenia, w wyznaczonym przez </w:t>
      </w:r>
      <w:r w:rsidRPr="0028157C">
        <w:rPr>
          <w:rFonts w:ascii="Arial" w:eastAsia="ArialMT-Identity-H" w:hAnsi="Arial" w:cs="Times New Roman"/>
          <w:kern w:val="0"/>
          <w:sz w:val="22"/>
          <w:szCs w:val="22"/>
          <w:lang w:eastAsia="pl-PL" w:bidi="ar-SA"/>
        </w:rPr>
        <w:br/>
        <w:t>Zamawiającego terminie, pisemnej zgody na wybór jego oferty.</w:t>
      </w:r>
    </w:p>
    <w:p w14:paraId="12364653" w14:textId="77777777" w:rsidR="00817C1C" w:rsidRPr="0028157C" w:rsidRDefault="00817C1C" w:rsidP="004A13AF">
      <w:pPr>
        <w:numPr>
          <w:ilvl w:val="0"/>
          <w:numId w:val="34"/>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lastRenderedPageBreak/>
        <w:t>W przypadku braku zgody, o której mowa w ust. 10, Zamawiający zwraca się o wyrażenie takiej zgody do kolejnego Wykonawcy, którego oferta została najwyżej oceniona, chyba że zachodzą przesłanki do unieważnienia postępowania.</w:t>
      </w:r>
    </w:p>
    <w:p w14:paraId="47349274" w14:textId="77777777" w:rsidR="0089174C" w:rsidRPr="007F1858" w:rsidRDefault="00817C1C" w:rsidP="004A13AF">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28157C">
        <w:rPr>
          <w:rFonts w:ascii="Arial" w:eastAsia="CIDFont+F6" w:hAnsi="Arial"/>
          <w:kern w:val="0"/>
          <w:sz w:val="22"/>
          <w:szCs w:val="22"/>
          <w:lang w:eastAsia="pl-PL"/>
        </w:rPr>
        <w:t xml:space="preserve">Przedłużenie terminu związania ofertą, o którym mowa w art. 307 ust. 2 ustawy </w:t>
      </w:r>
      <w:proofErr w:type="spellStart"/>
      <w:r w:rsidRPr="0028157C">
        <w:rPr>
          <w:rFonts w:ascii="Arial" w:eastAsia="CIDFont+F6" w:hAnsi="Arial"/>
          <w:kern w:val="0"/>
          <w:sz w:val="22"/>
          <w:szCs w:val="22"/>
          <w:lang w:eastAsia="pl-PL"/>
        </w:rPr>
        <w:t>Pzp</w:t>
      </w:r>
      <w:proofErr w:type="spellEnd"/>
      <w:r w:rsidRPr="0028157C">
        <w:rPr>
          <w:rFonts w:ascii="Arial" w:eastAsia="CIDFont+F6" w:hAnsi="Arial"/>
          <w:kern w:val="0"/>
          <w:sz w:val="22"/>
          <w:szCs w:val="22"/>
          <w:lang w:eastAsia="pl-PL"/>
        </w:rPr>
        <w:t xml:space="preserve">, wymaga złożenia przez wykonawcę pisemnego oświadczenia o wyrażeniu zgody na przedłużenie terminu związania </w:t>
      </w:r>
      <w:r w:rsidRPr="0028157C">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1A36C662" w14:textId="77777777" w:rsidTr="00FD17F4">
        <w:trPr>
          <w:trHeight w:hRule="exact" w:val="510"/>
        </w:trPr>
        <w:tc>
          <w:tcPr>
            <w:tcW w:w="10485" w:type="dxa"/>
            <w:shd w:val="pct10" w:color="auto" w:fill="auto"/>
            <w:vAlign w:val="center"/>
          </w:tcPr>
          <w:p w14:paraId="46E354BE"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7636C1CB"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Wykonawca </w:t>
      </w:r>
      <w:r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2DB573F8"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52EC83D"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EC48928"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4CE7177"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1EE3A2F9"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1DEFDB8A"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15C5EFA3"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65870406"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7B242C9"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CB8BC02"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36119243"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5B24DFA4"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0A48579"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32A14634"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700F0B29"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0C2C0EAC"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113B89D2"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422ECA5"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3ADD47FD"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lastRenderedPageBreak/>
        <w:tab/>
      </w:r>
      <w:r w:rsidRPr="0094344E">
        <w:tab/>
      </w:r>
      <w:hyperlink r:id="rId12"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561F8AC7"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131BD447"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2DAB756C"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5C46A9B"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7B3A82E3"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EBC42B7" w14:textId="77777777" w:rsidR="000B49A9" w:rsidRPr="0094344E" w:rsidRDefault="000B49A9" w:rsidP="000B49A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05309E58" w14:textId="77777777" w:rsidR="00420646" w:rsidRPr="00E06A5B" w:rsidRDefault="00420646" w:rsidP="00420646">
      <w:pPr>
        <w:pStyle w:val="Akapitzlist"/>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25376A05" w14:textId="77777777" w:rsidTr="00FD17F4">
        <w:trPr>
          <w:trHeight w:hRule="exact" w:val="510"/>
        </w:trPr>
        <w:tc>
          <w:tcPr>
            <w:tcW w:w="10485" w:type="dxa"/>
            <w:shd w:val="pct10" w:color="auto" w:fill="auto"/>
            <w:vAlign w:val="center"/>
          </w:tcPr>
          <w:p w14:paraId="35374AA5"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59EAFFA2" w14:textId="3CC2223E" w:rsidR="00420646" w:rsidRPr="00D304DF"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0B49A9">
        <w:rPr>
          <w:rFonts w:ascii="Arial" w:eastAsia="Arial" w:hAnsi="Arial"/>
          <w:b/>
          <w:color w:val="FF0000"/>
          <w:kern w:val="0"/>
          <w:sz w:val="22"/>
          <w:szCs w:val="20"/>
          <w:lang w:eastAsia="pl-PL" w:bidi="ar-SA"/>
        </w:rPr>
        <w:t>30</w:t>
      </w:r>
      <w:r w:rsidR="00714196" w:rsidRPr="00817C1C">
        <w:rPr>
          <w:rFonts w:ascii="Arial" w:eastAsia="Arial" w:hAnsi="Arial"/>
          <w:b/>
          <w:color w:val="FF0000"/>
          <w:kern w:val="0"/>
          <w:sz w:val="22"/>
          <w:szCs w:val="20"/>
          <w:lang w:eastAsia="pl-PL" w:bidi="ar-SA"/>
        </w:rPr>
        <w:t>.01</w:t>
      </w:r>
      <w:r w:rsidR="00A1021C" w:rsidRPr="00817C1C">
        <w:rPr>
          <w:rFonts w:ascii="Arial" w:eastAsia="Arial" w:hAnsi="Arial"/>
          <w:b/>
          <w:color w:val="FF0000"/>
          <w:kern w:val="0"/>
          <w:sz w:val="22"/>
          <w:szCs w:val="20"/>
          <w:lang w:eastAsia="pl-PL" w:bidi="ar-SA"/>
        </w:rPr>
        <w:t>.</w:t>
      </w:r>
      <w:r w:rsidRPr="00817C1C">
        <w:rPr>
          <w:rFonts w:ascii="Arial" w:eastAsia="Arial" w:hAnsi="Arial"/>
          <w:b/>
          <w:color w:val="FF0000"/>
          <w:kern w:val="0"/>
          <w:sz w:val="22"/>
          <w:szCs w:val="20"/>
          <w:lang w:eastAsia="pl-PL" w:bidi="ar-SA"/>
        </w:rPr>
        <w:t>202</w:t>
      </w:r>
      <w:r w:rsidR="000B49A9">
        <w:rPr>
          <w:rFonts w:ascii="Arial" w:eastAsia="Arial" w:hAnsi="Arial"/>
          <w:b/>
          <w:color w:val="FF0000"/>
          <w:kern w:val="0"/>
          <w:sz w:val="22"/>
          <w:szCs w:val="20"/>
          <w:lang w:eastAsia="pl-PL" w:bidi="ar-SA"/>
        </w:rPr>
        <w:t>4</w:t>
      </w:r>
      <w:r w:rsidRPr="00817C1C">
        <w:rPr>
          <w:rFonts w:ascii="Arial" w:eastAsia="Arial" w:hAnsi="Arial"/>
          <w:b/>
          <w:color w:val="FF0000"/>
          <w:kern w:val="0"/>
          <w:sz w:val="22"/>
          <w:szCs w:val="20"/>
          <w:lang w:eastAsia="pl-PL" w:bidi="ar-SA"/>
        </w:rPr>
        <w:t xml:space="preserve"> r. do godziny </w:t>
      </w:r>
      <w:r w:rsidR="000B49A9">
        <w:rPr>
          <w:rFonts w:ascii="Arial" w:eastAsia="Arial" w:hAnsi="Arial"/>
          <w:b/>
          <w:color w:val="FF0000"/>
          <w:kern w:val="0"/>
          <w:sz w:val="22"/>
          <w:szCs w:val="20"/>
          <w:lang w:eastAsia="pl-PL" w:bidi="ar-SA"/>
        </w:rPr>
        <w:t>09</w:t>
      </w:r>
      <w:r w:rsidRPr="00817C1C">
        <w:rPr>
          <w:rFonts w:ascii="Arial" w:eastAsia="Arial" w:hAnsi="Arial"/>
          <w:b/>
          <w:color w:val="FF0000"/>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25198AC" w14:textId="77777777" w:rsidTr="00FD17F4">
        <w:trPr>
          <w:trHeight w:hRule="exact" w:val="510"/>
        </w:trPr>
        <w:tc>
          <w:tcPr>
            <w:tcW w:w="10485" w:type="dxa"/>
            <w:shd w:val="pct10" w:color="auto" w:fill="auto"/>
            <w:vAlign w:val="center"/>
          </w:tcPr>
          <w:p w14:paraId="275DBE13"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14:paraId="1F5ADA0D" w14:textId="7BA71308" w:rsidR="0089174C" w:rsidRDefault="0089174C" w:rsidP="004A13AF">
      <w:pPr>
        <w:pStyle w:val="Akapitzlist"/>
        <w:numPr>
          <w:ilvl w:val="0"/>
          <w:numId w:val="38"/>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niezwłocznie</w:t>
      </w:r>
      <w:r w:rsidR="000B49A9">
        <w:rPr>
          <w:rFonts w:ascii="Arial" w:eastAsia="Arial" w:hAnsi="Arial"/>
          <w:sz w:val="22"/>
          <w:szCs w:val="20"/>
          <w:lang w:eastAsia="pl-PL"/>
        </w:rPr>
        <w:t xml:space="preserve"> </w:t>
      </w:r>
      <w:r w:rsidRPr="00AD2DB2">
        <w:rPr>
          <w:rFonts w:ascii="Arial" w:eastAsia="Arial" w:hAnsi="Arial"/>
          <w:sz w:val="22"/>
          <w:szCs w:val="20"/>
          <w:lang w:eastAsia="pl-PL"/>
        </w:rPr>
        <w:t xml:space="preserve"> w dniu </w:t>
      </w:r>
      <w:r w:rsidR="000B49A9">
        <w:rPr>
          <w:rFonts w:ascii="Arial" w:eastAsia="Arial" w:hAnsi="Arial"/>
          <w:b/>
          <w:color w:val="FF0000"/>
          <w:sz w:val="22"/>
          <w:szCs w:val="20"/>
          <w:lang w:eastAsia="pl-PL"/>
        </w:rPr>
        <w:t>30</w:t>
      </w:r>
      <w:r w:rsidR="00714196" w:rsidRPr="00817C1C">
        <w:rPr>
          <w:rFonts w:ascii="Arial" w:eastAsia="Arial" w:hAnsi="Arial"/>
          <w:b/>
          <w:color w:val="FF0000"/>
          <w:sz w:val="22"/>
          <w:szCs w:val="20"/>
          <w:lang w:eastAsia="pl-PL"/>
        </w:rPr>
        <w:t>.01</w:t>
      </w:r>
      <w:r w:rsidRPr="00817C1C">
        <w:rPr>
          <w:rFonts w:ascii="Arial" w:eastAsia="Arial" w:hAnsi="Arial"/>
          <w:b/>
          <w:color w:val="FF0000"/>
          <w:sz w:val="22"/>
          <w:szCs w:val="20"/>
          <w:lang w:eastAsia="pl-PL"/>
        </w:rPr>
        <w:t>.202</w:t>
      </w:r>
      <w:r w:rsidR="000B49A9">
        <w:rPr>
          <w:rFonts w:ascii="Arial" w:eastAsia="Arial" w:hAnsi="Arial"/>
          <w:b/>
          <w:color w:val="FF0000"/>
          <w:sz w:val="22"/>
          <w:szCs w:val="20"/>
          <w:lang w:eastAsia="pl-PL"/>
        </w:rPr>
        <w:t>4</w:t>
      </w:r>
      <w:r w:rsidRPr="00817C1C">
        <w:rPr>
          <w:rFonts w:ascii="Arial" w:eastAsia="Arial" w:hAnsi="Arial"/>
          <w:b/>
          <w:color w:val="FF0000"/>
          <w:sz w:val="22"/>
          <w:szCs w:val="20"/>
          <w:lang w:eastAsia="pl-PL"/>
        </w:rPr>
        <w:t xml:space="preserve"> r. </w:t>
      </w:r>
      <w:r w:rsidR="000B49A9">
        <w:rPr>
          <w:rFonts w:ascii="Arial" w:eastAsia="Arial" w:hAnsi="Arial"/>
          <w:b/>
          <w:color w:val="FF0000"/>
          <w:sz w:val="22"/>
          <w:szCs w:val="20"/>
          <w:lang w:eastAsia="pl-PL"/>
        </w:rPr>
        <w:t xml:space="preserve">o godzinie 09.:30 </w:t>
      </w:r>
      <w:r w:rsidRPr="00AD2DB2">
        <w:rPr>
          <w:rFonts w:ascii="Arial" w:eastAsia="Arial" w:hAnsi="Arial"/>
          <w:sz w:val="22"/>
          <w:szCs w:val="20"/>
          <w:lang w:eastAsia="pl-PL"/>
        </w:rPr>
        <w:t>w siedzibie Zamawiającego.</w:t>
      </w:r>
    </w:p>
    <w:p w14:paraId="7B6BD6D9" w14:textId="77777777" w:rsidR="0089174C" w:rsidRPr="00AD2DB2" w:rsidRDefault="0089174C" w:rsidP="004A13AF">
      <w:pPr>
        <w:pStyle w:val="Akapitzlist"/>
        <w:numPr>
          <w:ilvl w:val="0"/>
          <w:numId w:val="38"/>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14:paraId="731E3086" w14:textId="77777777" w:rsidR="0089174C" w:rsidRPr="00AD2DB2" w:rsidRDefault="0089174C" w:rsidP="004A13AF">
      <w:pPr>
        <w:pStyle w:val="Akapitzlist"/>
        <w:numPr>
          <w:ilvl w:val="0"/>
          <w:numId w:val="38"/>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683881E2" w14:textId="77777777" w:rsidR="0089174C" w:rsidRPr="00AD2DB2" w:rsidRDefault="0089174C" w:rsidP="004A13AF">
      <w:pPr>
        <w:pStyle w:val="Akapitzlist"/>
        <w:numPr>
          <w:ilvl w:val="0"/>
          <w:numId w:val="38"/>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14:paraId="5ADBA905" w14:textId="77777777" w:rsidR="0089174C" w:rsidRDefault="0089174C" w:rsidP="004A13AF">
      <w:pPr>
        <w:pStyle w:val="Akapitzlist"/>
        <w:numPr>
          <w:ilvl w:val="0"/>
          <w:numId w:val="39"/>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14:paraId="37F01090" w14:textId="77777777" w:rsidR="0089174C" w:rsidRPr="00AD2DB2" w:rsidRDefault="0089174C" w:rsidP="004A13AF">
      <w:pPr>
        <w:pStyle w:val="Akapitzlist"/>
        <w:numPr>
          <w:ilvl w:val="0"/>
          <w:numId w:val="39"/>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14:paraId="0FB845CC" w14:textId="77777777" w:rsidR="0089174C" w:rsidRDefault="0089174C" w:rsidP="004A13AF">
      <w:pPr>
        <w:pStyle w:val="Akapitzlist"/>
        <w:numPr>
          <w:ilvl w:val="0"/>
          <w:numId w:val="40"/>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B5A62A6" w14:textId="77777777" w:rsidR="0089174C" w:rsidRPr="00AD2DB2" w:rsidRDefault="0089174C" w:rsidP="004A13AF">
      <w:pPr>
        <w:pStyle w:val="Akapitzlist"/>
        <w:numPr>
          <w:ilvl w:val="0"/>
          <w:numId w:val="40"/>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73E1DF0B" w14:textId="77777777" w:rsidTr="00FD17F4">
        <w:trPr>
          <w:trHeight w:hRule="exact" w:val="510"/>
        </w:trPr>
        <w:tc>
          <w:tcPr>
            <w:tcW w:w="10485" w:type="dxa"/>
            <w:shd w:val="pct10" w:color="auto" w:fill="auto"/>
            <w:vAlign w:val="center"/>
          </w:tcPr>
          <w:p w14:paraId="45875558"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3B368D2D" w14:textId="77777777" w:rsidR="0017217B" w:rsidRPr="007B4241" w:rsidRDefault="0017217B" w:rsidP="004A13AF">
      <w:pPr>
        <w:widowControl/>
        <w:numPr>
          <w:ilvl w:val="0"/>
          <w:numId w:val="60"/>
        </w:numPr>
        <w:suppressAutoHyphens w:val="0"/>
        <w:autoSpaceDN/>
        <w:spacing w:before="120" w:line="276" w:lineRule="auto"/>
        <w:ind w:left="425" w:hanging="425"/>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lastRenderedPageBreak/>
        <w:t xml:space="preserve">Pod pojęciem ceny Zamawiający rozumie cenę w rozumieniu art. 3 ust. 1 pkt 1 i ust. 2 ustawy z dnia </w:t>
      </w:r>
      <w:r w:rsidRPr="007B4241">
        <w:rPr>
          <w:rFonts w:ascii="Arial" w:eastAsia="Arial" w:hAnsi="Arial" w:cs="Times New Roman"/>
          <w:kern w:val="0"/>
          <w:sz w:val="22"/>
          <w:szCs w:val="20"/>
          <w:lang w:eastAsia="pl-PL" w:bidi="ar-SA"/>
        </w:rPr>
        <w:br/>
        <w:t>9 maja 2014 r. o informowaniu o cenach towarów i usług (tj. Dz. U. z 2019 r. poz. 178).</w:t>
      </w:r>
    </w:p>
    <w:p w14:paraId="36D2CBA5" w14:textId="77777777" w:rsidR="0017217B" w:rsidRPr="007B4241" w:rsidRDefault="0017217B" w:rsidP="004A13AF">
      <w:pPr>
        <w:widowControl/>
        <w:numPr>
          <w:ilvl w:val="0"/>
          <w:numId w:val="60"/>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Cena winna obejmować wszystkie koszty i składniki związane z wykonaniem zamówienia </w:t>
      </w:r>
      <w:r w:rsidRPr="007B4241">
        <w:rPr>
          <w:rFonts w:ascii="Arial" w:eastAsia="Arial" w:hAnsi="Arial" w:cs="Times New Roman"/>
          <w:kern w:val="0"/>
          <w:sz w:val="22"/>
          <w:szCs w:val="20"/>
          <w:lang w:eastAsia="pl-PL" w:bidi="ar-SA"/>
        </w:rPr>
        <w:br/>
        <w:t>i uwzględniać cały zakres przedmiotu zamówienia.</w:t>
      </w:r>
    </w:p>
    <w:p w14:paraId="4FDB39AE" w14:textId="77777777" w:rsidR="0017217B" w:rsidRPr="007B4241" w:rsidRDefault="0017217B" w:rsidP="004A13AF">
      <w:pPr>
        <w:widowControl/>
        <w:numPr>
          <w:ilvl w:val="0"/>
          <w:numId w:val="60"/>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Cenę należy wyliczyć zgodnie z załącznikiem nr 2 do SWZ – Formularz asortymentowo-cenowy.</w:t>
      </w:r>
    </w:p>
    <w:p w14:paraId="28409FA7" w14:textId="77777777" w:rsidR="0017217B" w:rsidRPr="007B4241" w:rsidRDefault="0017217B" w:rsidP="004A13AF">
      <w:pPr>
        <w:widowControl/>
        <w:numPr>
          <w:ilvl w:val="0"/>
          <w:numId w:val="60"/>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Wszystkie wartości określone w formularzu asortymentowo cenowym i ofertowym muszą być liczone </w:t>
      </w:r>
      <w:r w:rsidRPr="007B4241">
        <w:rPr>
          <w:rFonts w:ascii="Arial" w:eastAsia="Arial" w:hAnsi="Arial" w:cs="Times New Roman"/>
          <w:kern w:val="0"/>
          <w:sz w:val="22"/>
          <w:szCs w:val="20"/>
          <w:lang w:eastAsia="pl-PL" w:bidi="ar-SA"/>
        </w:rPr>
        <w:br/>
        <w:t xml:space="preserve">z </w:t>
      </w:r>
      <w:r w:rsidRPr="007B4241">
        <w:rPr>
          <w:rFonts w:ascii="Arial" w:eastAsia="Arial" w:hAnsi="Arial" w:cs="Times New Roman"/>
          <w:kern w:val="0"/>
          <w:sz w:val="22"/>
          <w:szCs w:val="20"/>
          <w:u w:val="single"/>
          <w:lang w:eastAsia="pl-PL" w:bidi="ar-SA"/>
        </w:rPr>
        <w:t>dokładnością do dwóch miejsc po przecinku</w:t>
      </w:r>
      <w:r w:rsidRPr="007B4241">
        <w:rPr>
          <w:rFonts w:ascii="Arial" w:eastAsia="Arial" w:hAnsi="Arial" w:cs="Times New Roman"/>
          <w:kern w:val="0"/>
          <w:sz w:val="22"/>
          <w:szCs w:val="20"/>
          <w:lang w:eastAsia="pl-PL" w:bidi="ar-SA"/>
        </w:rPr>
        <w:t xml:space="preserve"> oraz winny być różne od 0.</w:t>
      </w:r>
    </w:p>
    <w:p w14:paraId="5239A288" w14:textId="77777777" w:rsidR="0017217B" w:rsidRPr="007B4241" w:rsidRDefault="0017217B" w:rsidP="004A13AF">
      <w:pPr>
        <w:widowControl/>
        <w:numPr>
          <w:ilvl w:val="0"/>
          <w:numId w:val="60"/>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CIDFont+F6" w:hAnsi="Arial" w:cs="Times New Roman"/>
          <w:kern w:val="0"/>
          <w:sz w:val="22"/>
          <w:szCs w:val="22"/>
          <w:lang w:eastAsia="pl-PL" w:bidi="ar-SA"/>
        </w:rPr>
        <w:t xml:space="preserve">Jeżeli złożono ofertę, której wybór prowadziłby do powstania u Zamawiającego obowiązku podatkowego zgodnie z ustawą z dnia 11 marca 2004 r. o podatku od towarów i usług (Dz. U. z 2020 r. poz. 106 z </w:t>
      </w:r>
      <w:proofErr w:type="spellStart"/>
      <w:r w:rsidRPr="007B4241">
        <w:rPr>
          <w:rFonts w:ascii="Arial" w:eastAsia="CIDFont+F6" w:hAnsi="Arial" w:cs="Times New Roman"/>
          <w:kern w:val="0"/>
          <w:sz w:val="22"/>
          <w:szCs w:val="22"/>
          <w:lang w:eastAsia="pl-PL" w:bidi="ar-SA"/>
        </w:rPr>
        <w:t>późn</w:t>
      </w:r>
      <w:proofErr w:type="spellEnd"/>
      <w:r w:rsidRPr="007B4241">
        <w:rPr>
          <w:rFonts w:ascii="Arial" w:eastAsia="CIDFont+F6" w:hAnsi="Arial" w:cs="Times New Roman"/>
          <w:kern w:val="0"/>
          <w:sz w:val="22"/>
          <w:szCs w:val="22"/>
          <w:lang w:eastAsia="pl-PL" w:bidi="ar-SA"/>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7B4241">
        <w:rPr>
          <w:rFonts w:ascii="Arial" w:eastAsia="CIDFont+F6" w:hAnsi="Arial" w:cs="Times New Roman"/>
          <w:kern w:val="0"/>
          <w:sz w:val="22"/>
          <w:szCs w:val="22"/>
          <w:lang w:eastAsia="pl-PL" w:bidi="ar-SA"/>
        </w:rPr>
        <w:t>Pzp</w:t>
      </w:r>
      <w:proofErr w:type="spellEnd"/>
      <w:r w:rsidRPr="007B4241">
        <w:rPr>
          <w:rFonts w:ascii="Arial" w:eastAsia="CIDFont+F6" w:hAnsi="Arial" w:cs="Times New Roman"/>
          <w:kern w:val="0"/>
          <w:sz w:val="22"/>
          <w:szCs w:val="22"/>
          <w:lang w:eastAsia="pl-PL" w:bidi="ar-SA"/>
        </w:rPr>
        <w:t>, Wykonawca ma obowiązek:</w:t>
      </w:r>
    </w:p>
    <w:p w14:paraId="081D2595" w14:textId="77777777" w:rsidR="0017217B" w:rsidRPr="007B4241" w:rsidRDefault="0017217B" w:rsidP="004A13AF">
      <w:pPr>
        <w:widowControl/>
        <w:numPr>
          <w:ilvl w:val="0"/>
          <w:numId w:val="61"/>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poinformowania zamawiającego, że wybór jego oferty będzie prowadził do powstania u zamawiającego obowiązku podatkowego;</w:t>
      </w:r>
    </w:p>
    <w:p w14:paraId="6137875D" w14:textId="77777777" w:rsidR="0017217B" w:rsidRPr="007B4241" w:rsidRDefault="0017217B" w:rsidP="004A13AF">
      <w:pPr>
        <w:widowControl/>
        <w:numPr>
          <w:ilvl w:val="0"/>
          <w:numId w:val="61"/>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wskazania nazwy (rodzaju) towaru lub usługi, których dostawa lub świadczenie będą prowadziły do powstania obowiązku podatkowego;</w:t>
      </w:r>
    </w:p>
    <w:p w14:paraId="2A50EA81" w14:textId="77777777" w:rsidR="0017217B" w:rsidRPr="007B4241" w:rsidRDefault="0017217B" w:rsidP="004A13AF">
      <w:pPr>
        <w:widowControl/>
        <w:numPr>
          <w:ilvl w:val="0"/>
          <w:numId w:val="61"/>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wartości towaru lub usługi objętego obowiązkiem podatkowym zamawiającego, bez </w:t>
      </w:r>
      <w:r w:rsidRPr="007B4241">
        <w:rPr>
          <w:rFonts w:ascii="Arial" w:eastAsia="CIDFont+F6" w:hAnsi="Arial" w:cs="Times New Roman"/>
          <w:kern w:val="0"/>
          <w:sz w:val="22"/>
          <w:szCs w:val="22"/>
          <w:lang w:eastAsia="pl-PL" w:bidi="ar-SA"/>
        </w:rPr>
        <w:br/>
        <w:t>kwoty podatku;</w:t>
      </w:r>
    </w:p>
    <w:p w14:paraId="7D412A08" w14:textId="77777777" w:rsidR="0017217B" w:rsidRPr="007B4241" w:rsidRDefault="0017217B" w:rsidP="004A13AF">
      <w:pPr>
        <w:widowControl/>
        <w:numPr>
          <w:ilvl w:val="0"/>
          <w:numId w:val="61"/>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stawki podatku od towarów i usług, która zgodnie z wiedzą wykonawcy, będzie miała </w:t>
      </w:r>
      <w:r w:rsidRPr="007B4241">
        <w:rPr>
          <w:rFonts w:ascii="Arial" w:eastAsia="CIDFont+F6" w:hAnsi="Arial" w:cs="Times New Roman"/>
          <w:kern w:val="0"/>
          <w:sz w:val="22"/>
          <w:szCs w:val="22"/>
          <w:lang w:eastAsia="pl-PL" w:bidi="ar-SA"/>
        </w:rPr>
        <w:br/>
        <w:t>zastosowanie.</w:t>
      </w:r>
    </w:p>
    <w:p w14:paraId="47F66693" w14:textId="77777777" w:rsidR="0017217B" w:rsidRPr="007B4241" w:rsidRDefault="0017217B" w:rsidP="004A13AF">
      <w:pPr>
        <w:widowControl/>
        <w:numPr>
          <w:ilvl w:val="0"/>
          <w:numId w:val="60"/>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Jeżeli zaoferowana cena lub koszt, lub ich istotne części składowe, wydają się rażąco niskie </w:t>
      </w:r>
      <w:r w:rsidRPr="007B4241">
        <w:rPr>
          <w:rFonts w:ascii="Arial" w:eastAsia="ArialMT-Identity-H" w:hAnsi="Arial" w:cs="Times New Roman"/>
          <w:kern w:val="0"/>
          <w:sz w:val="22"/>
          <w:szCs w:val="22"/>
          <w:lang w:eastAsia="pl-PL" w:bidi="ar-SA"/>
        </w:rPr>
        <w:br/>
        <w:t xml:space="preserve">w stosunku do przedmiotu zamówienia lub budzą wątpliwości zamawiającego co do możliwości </w:t>
      </w:r>
      <w:r w:rsidRPr="007B4241">
        <w:rPr>
          <w:rFonts w:ascii="Arial" w:eastAsia="ArialMT-Identity-H" w:hAnsi="Arial" w:cs="Times New Roman"/>
          <w:kern w:val="0"/>
          <w:sz w:val="22"/>
          <w:szCs w:val="22"/>
          <w:lang w:eastAsia="pl-PL" w:bidi="ar-SA"/>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2C9DE02" w14:textId="77777777" w:rsidR="0017217B" w:rsidRPr="007B4241" w:rsidRDefault="0017217B" w:rsidP="004A13AF">
      <w:pPr>
        <w:widowControl/>
        <w:numPr>
          <w:ilvl w:val="0"/>
          <w:numId w:val="60"/>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 przypadku gdy cena całkowita oferty złożonej w terminie jest niższa o co najmniej 30% od:</w:t>
      </w:r>
    </w:p>
    <w:p w14:paraId="2556CCF1" w14:textId="77777777" w:rsidR="0017217B" w:rsidRPr="007B4241" w:rsidRDefault="0017217B" w:rsidP="004A13AF">
      <w:pPr>
        <w:widowControl/>
        <w:numPr>
          <w:ilvl w:val="0"/>
          <w:numId w:val="6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ustalonej przed </w:t>
      </w:r>
      <w:r w:rsidRPr="007B4241">
        <w:rPr>
          <w:rFonts w:ascii="Arial" w:eastAsia="ArialMT-Identity-H" w:hAnsi="Arial" w:cs="Times New Roman"/>
          <w:kern w:val="0"/>
          <w:sz w:val="22"/>
          <w:szCs w:val="22"/>
          <w:lang w:eastAsia="pl-PL" w:bidi="ar-SA"/>
        </w:rPr>
        <w:br/>
        <w:t xml:space="preserve">wszczęciem postępowania lub średniej arytmetycznej cen wszystkich złożonych ofert niepodlegających odrzuceniu na podstawie art. 226 ust. 1 pkt 1, 5 i 10, zamawiający zwraca się o udzielenie </w:t>
      </w:r>
      <w:r w:rsidRPr="007B4241">
        <w:rPr>
          <w:rFonts w:ascii="Arial" w:eastAsia="ArialMT-Identity-H" w:hAnsi="Arial" w:cs="Times New Roman"/>
          <w:kern w:val="0"/>
          <w:sz w:val="22"/>
          <w:szCs w:val="22"/>
          <w:lang w:eastAsia="pl-PL" w:bidi="ar-SA"/>
        </w:rPr>
        <w:br/>
        <w:t>wyjaśnień, o których mowa w ust. 1, chyba że rozbieżność wynika z okoliczności oczywistych, które nie wymagają wyjaśnienia;</w:t>
      </w:r>
    </w:p>
    <w:p w14:paraId="0E0107B4" w14:textId="77777777" w:rsidR="0017217B" w:rsidRPr="007B4241" w:rsidRDefault="0017217B" w:rsidP="004A13AF">
      <w:pPr>
        <w:widowControl/>
        <w:numPr>
          <w:ilvl w:val="0"/>
          <w:numId w:val="6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zaktualizowanej </w:t>
      </w:r>
      <w:r w:rsidRPr="007B4241">
        <w:rPr>
          <w:rFonts w:ascii="Arial" w:eastAsia="ArialMT-Identity-H" w:hAnsi="Arial" w:cs="Times New Roman"/>
          <w:kern w:val="0"/>
          <w:sz w:val="22"/>
          <w:szCs w:val="22"/>
          <w:lang w:eastAsia="pl-PL" w:bidi="ar-SA"/>
        </w:rPr>
        <w:br/>
        <w:t xml:space="preserve">z uwzględnieniem okoliczności, które nastąpiły po wszczęciu postępowania, w szczególności </w:t>
      </w:r>
      <w:r w:rsidRPr="007B4241">
        <w:rPr>
          <w:rFonts w:ascii="Arial" w:eastAsia="ArialMT-Identity-H" w:hAnsi="Arial" w:cs="Times New Roman"/>
          <w:kern w:val="0"/>
          <w:sz w:val="22"/>
          <w:szCs w:val="22"/>
          <w:lang w:eastAsia="pl-PL" w:bidi="ar-SA"/>
        </w:rPr>
        <w:br/>
        <w:t>istotnej zmiany cen rynkowych, zamawiający może zwrócić się o udzielenie wyjaśnień, o których mowa w ust. 1.</w:t>
      </w:r>
    </w:p>
    <w:p w14:paraId="5891492C" w14:textId="77777777" w:rsidR="0017217B" w:rsidRPr="007B4241" w:rsidRDefault="0017217B" w:rsidP="004A13AF">
      <w:pPr>
        <w:widowControl/>
        <w:numPr>
          <w:ilvl w:val="0"/>
          <w:numId w:val="63"/>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Wyjaśnienia, o których mowa w ust. 1, mogą dotyczyć w szczególności:</w:t>
      </w:r>
    </w:p>
    <w:p w14:paraId="58B11372" w14:textId="77777777" w:rsidR="0017217B" w:rsidRPr="007B4241" w:rsidRDefault="0017217B" w:rsidP="004A13AF">
      <w:pPr>
        <w:widowControl/>
        <w:numPr>
          <w:ilvl w:val="0"/>
          <w:numId w:val="64"/>
        </w:numPr>
        <w:suppressAutoHyphens w:val="0"/>
        <w:autoSpaceDN/>
        <w:spacing w:line="276" w:lineRule="auto"/>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zarządzania procesem produkcji, świadczonych usług lub metody budowy;</w:t>
      </w:r>
    </w:p>
    <w:p w14:paraId="1C43DCED" w14:textId="77777777" w:rsidR="0017217B" w:rsidRPr="007B4241" w:rsidRDefault="0017217B" w:rsidP="004A13AF">
      <w:pPr>
        <w:widowControl/>
        <w:numPr>
          <w:ilvl w:val="0"/>
          <w:numId w:val="64"/>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wybranych rozwiązań technicznych, wyjątkowo korzystnych warunków dostaw, usług albo </w:t>
      </w:r>
      <w:r w:rsidRPr="007B4241">
        <w:rPr>
          <w:rFonts w:ascii="Arial" w:eastAsia="ArialMT-Identity-H" w:hAnsi="Arial" w:cs="Times New Roman"/>
          <w:kern w:val="0"/>
          <w:sz w:val="22"/>
          <w:szCs w:val="22"/>
          <w:lang w:eastAsia="pl-PL" w:bidi="ar-SA"/>
        </w:rPr>
        <w:br/>
        <w:t>związanych z realizacją robót budowlanych;</w:t>
      </w:r>
    </w:p>
    <w:p w14:paraId="727F21C6" w14:textId="77777777" w:rsidR="0017217B" w:rsidRPr="007B4241" w:rsidRDefault="0017217B" w:rsidP="004A13AF">
      <w:pPr>
        <w:widowControl/>
        <w:numPr>
          <w:ilvl w:val="0"/>
          <w:numId w:val="64"/>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oryginalności dostaw, usług lub robót budowlanych oferowanych przez wykonawcę;</w:t>
      </w:r>
    </w:p>
    <w:p w14:paraId="123F932E" w14:textId="77777777" w:rsidR="0017217B" w:rsidRPr="007B4241" w:rsidRDefault="0017217B" w:rsidP="004A13AF">
      <w:pPr>
        <w:widowControl/>
        <w:numPr>
          <w:ilvl w:val="0"/>
          <w:numId w:val="64"/>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dotyczącymi kosztów pracy, których wartość przyjęta do ustalenia ceny nie może być niższa od minimalnego wynagrodzenia za pracę albo minimalnej stawki godzinowej, </w:t>
      </w:r>
      <w:r w:rsidRPr="007B4241">
        <w:rPr>
          <w:rFonts w:ascii="Arial" w:eastAsia="ArialMT-Identity-H" w:hAnsi="Arial" w:cs="Times New Roman"/>
          <w:kern w:val="0"/>
          <w:sz w:val="22"/>
          <w:szCs w:val="22"/>
          <w:lang w:eastAsia="pl-PL" w:bidi="ar-SA"/>
        </w:rPr>
        <w:br/>
        <w:t xml:space="preserve">ustalonych na podstawie przepisów ustawy z dnia 10 października 2002 r. o minimalnym </w:t>
      </w:r>
      <w:r w:rsidRPr="007B4241">
        <w:rPr>
          <w:rFonts w:ascii="Arial" w:eastAsia="ArialMT-Identity-H" w:hAnsi="Arial" w:cs="Times New Roman"/>
          <w:kern w:val="0"/>
          <w:sz w:val="22"/>
          <w:szCs w:val="22"/>
          <w:lang w:eastAsia="pl-PL" w:bidi="ar-SA"/>
        </w:rPr>
        <w:br/>
        <w:t>wynagrodzeniu za pracę (Dz. U. z 2018 r. poz. 2177) lub przepisów odrębnych właściwych dla spraw, z którymi związane jest realizowane zamówienie;</w:t>
      </w:r>
    </w:p>
    <w:p w14:paraId="2BFE1511" w14:textId="77777777" w:rsidR="0017217B" w:rsidRPr="007B4241" w:rsidRDefault="0017217B" w:rsidP="004A13AF">
      <w:pPr>
        <w:widowControl/>
        <w:numPr>
          <w:ilvl w:val="0"/>
          <w:numId w:val="64"/>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prawem w rozumieniu przepisów o postępowaniu w sprawach dotyczących pomocy publicznej;</w:t>
      </w:r>
    </w:p>
    <w:p w14:paraId="4D7B0058" w14:textId="77777777" w:rsidR="0017217B" w:rsidRPr="00CE0FAA" w:rsidRDefault="0017217B" w:rsidP="004A13AF">
      <w:pPr>
        <w:widowControl/>
        <w:numPr>
          <w:ilvl w:val="0"/>
          <w:numId w:val="64"/>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z zakresu prawa pracy i zabezpieczenia społecznego, obowiązującymi </w:t>
      </w:r>
      <w:r w:rsidRPr="007B4241">
        <w:rPr>
          <w:rFonts w:ascii="Arial" w:eastAsia="ArialMT-Identity-H" w:hAnsi="Arial" w:cs="Times New Roman"/>
          <w:kern w:val="0"/>
          <w:sz w:val="22"/>
          <w:szCs w:val="22"/>
          <w:lang w:eastAsia="pl-PL" w:bidi="ar-SA"/>
        </w:rPr>
        <w:br/>
        <w:t xml:space="preserve">w </w:t>
      </w:r>
      <w:r w:rsidRPr="00CE0FAA">
        <w:rPr>
          <w:rFonts w:ascii="Arial" w:eastAsia="ArialMT-Identity-H" w:hAnsi="Arial" w:cs="Times New Roman"/>
          <w:kern w:val="0"/>
          <w:sz w:val="22"/>
          <w:szCs w:val="22"/>
          <w:lang w:eastAsia="pl-PL" w:bidi="ar-SA"/>
        </w:rPr>
        <w:t>miejscu, w którym realizowane jest zamówienie;</w:t>
      </w:r>
    </w:p>
    <w:p w14:paraId="02C921A4" w14:textId="77777777" w:rsidR="0017217B" w:rsidRPr="00CE0FAA" w:rsidRDefault="0017217B" w:rsidP="004A13AF">
      <w:pPr>
        <w:widowControl/>
        <w:numPr>
          <w:ilvl w:val="0"/>
          <w:numId w:val="64"/>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CE0FAA">
        <w:rPr>
          <w:rFonts w:ascii="Arial" w:eastAsia="ArialMT-Identity-H" w:hAnsi="Arial" w:cs="Times New Roman"/>
          <w:kern w:val="0"/>
          <w:sz w:val="22"/>
          <w:szCs w:val="22"/>
          <w:lang w:eastAsia="pl-PL" w:bidi="ar-SA"/>
        </w:rPr>
        <w:t>zgodności z przepisami dotyczącymi z zakresu ochrony środowiska;</w:t>
      </w:r>
    </w:p>
    <w:p w14:paraId="791C32BE" w14:textId="77777777" w:rsidR="0017217B" w:rsidRPr="00CE0FAA" w:rsidRDefault="0017217B" w:rsidP="004A13AF">
      <w:pPr>
        <w:widowControl/>
        <w:numPr>
          <w:ilvl w:val="0"/>
          <w:numId w:val="64"/>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CE0FAA">
        <w:rPr>
          <w:rFonts w:ascii="Arial" w:eastAsia="ArialMT-Identity-H" w:hAnsi="Arial" w:cs="Times New Roman"/>
          <w:kern w:val="0"/>
          <w:sz w:val="22"/>
          <w:szCs w:val="22"/>
          <w:lang w:eastAsia="pl-PL" w:bidi="ar-SA"/>
        </w:rPr>
        <w:lastRenderedPageBreak/>
        <w:t xml:space="preserve">wypełniania obowiązków związanych z powierzeniem wykonania części zamówienia </w:t>
      </w:r>
      <w:r w:rsidRPr="00CE0FAA">
        <w:rPr>
          <w:rFonts w:ascii="Arial" w:eastAsia="ArialMT-Identity-H" w:hAnsi="Arial" w:cs="Times New Roman"/>
          <w:kern w:val="0"/>
          <w:sz w:val="22"/>
          <w:szCs w:val="22"/>
          <w:lang w:eastAsia="pl-PL" w:bidi="ar-SA"/>
        </w:rPr>
        <w:br/>
        <w:t>podwykonawcy.</w:t>
      </w:r>
    </w:p>
    <w:p w14:paraId="49D39CA2" w14:textId="77777777" w:rsidR="0017217B" w:rsidRPr="00CE0FAA" w:rsidRDefault="0017217B" w:rsidP="004A13AF">
      <w:pPr>
        <w:widowControl/>
        <w:numPr>
          <w:ilvl w:val="0"/>
          <w:numId w:val="65"/>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CE0FAA">
        <w:rPr>
          <w:rFonts w:ascii="Arial" w:eastAsia="ArialMT-Identity-H" w:hAnsi="Arial" w:cs="Times New Roman"/>
          <w:kern w:val="0"/>
          <w:sz w:val="22"/>
          <w:szCs w:val="22"/>
          <w:lang w:eastAsia="pl-PL" w:bidi="ar-SA"/>
        </w:rPr>
        <w:t>Obowiązek wykazania, że oferta nie zawiera rażąco niskiej ceny lub kosztu spoczywa na wykonawcy.</w:t>
      </w:r>
    </w:p>
    <w:p w14:paraId="562CDC20" w14:textId="77777777" w:rsidR="0017217B" w:rsidRPr="00CE0FAA" w:rsidRDefault="0017217B" w:rsidP="004A13AF">
      <w:pPr>
        <w:widowControl/>
        <w:numPr>
          <w:ilvl w:val="0"/>
          <w:numId w:val="65"/>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CE0FAA">
        <w:rPr>
          <w:rFonts w:ascii="Arial" w:eastAsia="ArialMT-Identity-H" w:hAnsi="Arial" w:cs="Times New Roman"/>
          <w:kern w:val="0"/>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12059956" w14:textId="77777777" w:rsidR="00420646" w:rsidRPr="00CE0FAA" w:rsidRDefault="0017217B" w:rsidP="004A13AF">
      <w:pPr>
        <w:widowControl/>
        <w:numPr>
          <w:ilvl w:val="0"/>
          <w:numId w:val="65"/>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CE0FAA">
        <w:rPr>
          <w:rFonts w:ascii="Arial" w:eastAsia="CIDFont+F6" w:hAnsi="Arial" w:cs="Times New Roman"/>
          <w:kern w:val="0"/>
          <w:sz w:val="22"/>
          <w:szCs w:val="22"/>
          <w:lang w:eastAsia="pl-PL" w:bidi="ar-SA"/>
        </w:rPr>
        <w:t xml:space="preserve">Zamawiający informuje, że nie przewiduje możliwości udzielenia Wykonawcy zaliczek na poczet </w:t>
      </w:r>
      <w:r w:rsidRPr="00CE0FAA">
        <w:rPr>
          <w:rFonts w:ascii="Arial" w:eastAsia="CIDFont+F6" w:hAnsi="Arial" w:cs="Times New Roman"/>
          <w:kern w:val="0"/>
          <w:sz w:val="22"/>
          <w:szCs w:val="22"/>
          <w:lang w:eastAsia="pl-PL" w:bidi="ar-SA"/>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CE0FAA" w14:paraId="2E430CD4" w14:textId="77777777" w:rsidTr="00FD17F4">
        <w:trPr>
          <w:trHeight w:hRule="exact" w:val="1113"/>
        </w:trPr>
        <w:tc>
          <w:tcPr>
            <w:tcW w:w="10485" w:type="dxa"/>
            <w:shd w:val="pct10" w:color="auto" w:fill="auto"/>
            <w:vAlign w:val="center"/>
          </w:tcPr>
          <w:p w14:paraId="7BD82652" w14:textId="77777777" w:rsidR="0089174C" w:rsidRPr="00CE0FAA" w:rsidRDefault="0089174C" w:rsidP="00FD17F4">
            <w:pPr>
              <w:spacing w:before="120" w:line="276" w:lineRule="auto"/>
              <w:ind w:left="709" w:hanging="709"/>
              <w:rPr>
                <w:rFonts w:ascii="Arial" w:eastAsia="Times New Roman" w:hAnsi="Arial"/>
                <w:sz w:val="22"/>
                <w:szCs w:val="22"/>
              </w:rPr>
            </w:pPr>
            <w:r w:rsidRPr="00CE0FAA">
              <w:rPr>
                <w:rFonts w:ascii="Arial" w:eastAsia="Times New Roman" w:hAnsi="Arial"/>
                <w:b/>
                <w:sz w:val="22"/>
                <w:szCs w:val="22"/>
              </w:rPr>
              <w:t>XV. OPIS KRYTERIÓW, KTÓRYMI ZAMAWIAJĄCY BĘDZIE SIĘ KIEROWAŁ PRZY  WYBORZE  OFERTY, WRAZ Z PODANIEM ZNACZENIA TYCH KRYTERIÓW I SPOSOBU  OCENY OFERT.</w:t>
            </w:r>
          </w:p>
        </w:tc>
      </w:tr>
    </w:tbl>
    <w:p w14:paraId="5D4FF05D" w14:textId="77777777" w:rsidR="00420646" w:rsidRPr="00CE0FAA" w:rsidRDefault="00420646" w:rsidP="00420646">
      <w:pPr>
        <w:widowControl/>
        <w:numPr>
          <w:ilvl w:val="0"/>
          <w:numId w:val="26"/>
        </w:numPr>
        <w:tabs>
          <w:tab w:val="left" w:pos="420"/>
        </w:tabs>
        <w:suppressAutoHyphens w:val="0"/>
        <w:autoSpaceDN/>
        <w:spacing w:line="276" w:lineRule="auto"/>
        <w:textAlignment w:val="auto"/>
        <w:rPr>
          <w:rFonts w:ascii="Arial" w:eastAsia="Arial" w:hAnsi="Arial"/>
          <w:kern w:val="0"/>
          <w:sz w:val="22"/>
          <w:szCs w:val="22"/>
          <w:lang w:eastAsia="pl-PL" w:bidi="ar-SA"/>
        </w:rPr>
      </w:pPr>
      <w:r w:rsidRPr="00CE0FAA">
        <w:rPr>
          <w:rFonts w:ascii="Arial" w:eastAsia="Arial" w:hAnsi="Arial"/>
          <w:kern w:val="0"/>
          <w:sz w:val="22"/>
          <w:szCs w:val="22"/>
          <w:lang w:eastAsia="pl-PL" w:bidi="ar-SA"/>
        </w:rPr>
        <w:t>Przy wyborze oferty Zamawiający będzie kierował się następującym kryterium:</w:t>
      </w:r>
    </w:p>
    <w:p w14:paraId="5EC50756" w14:textId="77777777" w:rsidR="00420646" w:rsidRPr="00CE0FAA" w:rsidRDefault="00420646" w:rsidP="00C400FA">
      <w:pPr>
        <w:pStyle w:val="Akapitzlist"/>
        <w:suppressAutoHyphens w:val="0"/>
        <w:autoSpaceDN/>
        <w:spacing w:line="276" w:lineRule="auto"/>
        <w:textAlignment w:val="auto"/>
        <w:rPr>
          <w:rFonts w:ascii="Arial" w:hAnsi="Arial"/>
          <w:kern w:val="0"/>
          <w:sz w:val="22"/>
          <w:szCs w:val="22"/>
          <w:lang w:eastAsia="pl-PL"/>
        </w:rPr>
      </w:pPr>
    </w:p>
    <w:p w14:paraId="47B74921" w14:textId="319BA533" w:rsidR="00420646" w:rsidRPr="00CE0FAA" w:rsidRDefault="00420646" w:rsidP="00C400FA">
      <w:pPr>
        <w:autoSpaceDE w:val="0"/>
        <w:adjustRightInd w:val="0"/>
        <w:spacing w:line="276" w:lineRule="auto"/>
        <w:ind w:firstLine="708"/>
        <w:jc w:val="both"/>
        <w:rPr>
          <w:rFonts w:ascii="Arial" w:hAnsi="Arial"/>
          <w:b/>
          <w:sz w:val="22"/>
          <w:szCs w:val="22"/>
          <w:lang w:eastAsia="x-none"/>
        </w:rPr>
      </w:pPr>
      <w:r w:rsidRPr="00CE0FAA">
        <w:rPr>
          <w:rFonts w:ascii="Arial" w:hAnsi="Arial"/>
          <w:b/>
          <w:sz w:val="22"/>
          <w:szCs w:val="22"/>
          <w:lang w:eastAsia="x-none"/>
        </w:rPr>
        <w:t xml:space="preserve">A – </w:t>
      </w:r>
      <w:r w:rsidR="0017217B" w:rsidRPr="00CE0FAA">
        <w:rPr>
          <w:rFonts w:ascii="Arial" w:hAnsi="Arial"/>
          <w:b/>
          <w:sz w:val="22"/>
          <w:szCs w:val="22"/>
          <w:lang w:val="x-none" w:eastAsia="x-none"/>
        </w:rPr>
        <w:t xml:space="preserve">Cena – </w:t>
      </w:r>
      <w:r w:rsidR="000B49A9" w:rsidRPr="00CE0FAA">
        <w:rPr>
          <w:rFonts w:ascii="Arial" w:hAnsi="Arial"/>
          <w:b/>
          <w:sz w:val="22"/>
          <w:szCs w:val="22"/>
          <w:lang w:eastAsia="x-none"/>
        </w:rPr>
        <w:t>100</w:t>
      </w:r>
      <w:r w:rsidRPr="00CE0FAA">
        <w:rPr>
          <w:rFonts w:ascii="Arial" w:hAnsi="Arial"/>
          <w:b/>
          <w:sz w:val="22"/>
          <w:szCs w:val="22"/>
          <w:lang w:val="x-none" w:eastAsia="x-none"/>
        </w:rPr>
        <w:t xml:space="preserve"> %</w:t>
      </w:r>
    </w:p>
    <w:p w14:paraId="2D7870D5" w14:textId="77777777" w:rsidR="00420646" w:rsidRPr="00CE0FAA" w:rsidRDefault="00420646" w:rsidP="00C400FA">
      <w:pPr>
        <w:spacing w:line="276" w:lineRule="auto"/>
        <w:jc w:val="both"/>
        <w:rPr>
          <w:rFonts w:ascii="Arial" w:hAnsi="Arial"/>
          <w:sz w:val="22"/>
          <w:szCs w:val="22"/>
        </w:rPr>
      </w:pPr>
    </w:p>
    <w:p w14:paraId="008D6EDA" w14:textId="77777777" w:rsidR="00420646" w:rsidRPr="00CE0FAA" w:rsidRDefault="00420646" w:rsidP="004A13AF">
      <w:pPr>
        <w:widowControl/>
        <w:numPr>
          <w:ilvl w:val="0"/>
          <w:numId w:val="52"/>
        </w:numPr>
        <w:suppressAutoHyphens w:val="0"/>
        <w:autoSpaceDN/>
        <w:spacing w:line="276" w:lineRule="auto"/>
        <w:jc w:val="both"/>
        <w:textAlignment w:val="auto"/>
        <w:rPr>
          <w:rFonts w:ascii="Arial" w:hAnsi="Arial"/>
          <w:sz w:val="22"/>
          <w:szCs w:val="22"/>
        </w:rPr>
      </w:pPr>
      <w:r w:rsidRPr="00CE0FAA">
        <w:rPr>
          <w:rFonts w:ascii="Arial" w:hAnsi="Arial"/>
          <w:b/>
          <w:sz w:val="22"/>
          <w:szCs w:val="22"/>
        </w:rPr>
        <w:t>Kryterium „Cena”</w:t>
      </w:r>
      <w:r w:rsidRPr="00CE0FAA">
        <w:rPr>
          <w:rFonts w:ascii="Arial" w:hAnsi="Arial"/>
          <w:sz w:val="22"/>
          <w:szCs w:val="22"/>
        </w:rPr>
        <w:t xml:space="preserve"> będzie liczone w następujący sposób: najwyższą liczbę punktów za to kryterium (100 pkt) otrzyma oferta o najniższej cenie brutto, pozostali Wykonawcy odpowiednio mniej, stosownie do wzoru:</w:t>
      </w:r>
    </w:p>
    <w:p w14:paraId="4CE26202" w14:textId="77777777" w:rsidR="00420646" w:rsidRPr="00CE0FAA" w:rsidRDefault="00420646" w:rsidP="00C400FA">
      <w:pPr>
        <w:spacing w:line="276" w:lineRule="auto"/>
        <w:ind w:left="3116"/>
        <w:rPr>
          <w:rFonts w:ascii="Arial" w:hAnsi="Arial"/>
          <w:sz w:val="22"/>
          <w:szCs w:val="22"/>
        </w:rPr>
      </w:pPr>
      <w:r w:rsidRPr="00CE0FAA">
        <w:rPr>
          <w:rFonts w:ascii="Arial" w:hAnsi="Arial"/>
          <w:sz w:val="22"/>
          <w:szCs w:val="22"/>
        </w:rPr>
        <w:t>najniższa zaoferowana cena brutto</w:t>
      </w:r>
    </w:p>
    <w:p w14:paraId="23D6C524" w14:textId="781E15B9" w:rsidR="00420646" w:rsidRPr="00CE0FAA" w:rsidRDefault="00420646" w:rsidP="00C400FA">
      <w:pPr>
        <w:spacing w:line="276" w:lineRule="auto"/>
        <w:ind w:left="284"/>
        <w:jc w:val="center"/>
        <w:rPr>
          <w:rFonts w:ascii="Arial" w:hAnsi="Arial"/>
          <w:sz w:val="22"/>
          <w:szCs w:val="22"/>
          <w:vertAlign w:val="subscript"/>
        </w:rPr>
      </w:pPr>
      <w:r w:rsidRPr="00CE0FAA">
        <w:rPr>
          <w:rFonts w:ascii="Arial" w:hAnsi="Arial"/>
          <w:sz w:val="22"/>
          <w:szCs w:val="22"/>
        </w:rPr>
        <w:t>A = -------------------------------------------------------  x 100 punktów</w:t>
      </w:r>
      <w:r w:rsidR="0017217B" w:rsidRPr="00CE0FAA">
        <w:rPr>
          <w:rFonts w:ascii="Arial" w:hAnsi="Arial"/>
          <w:sz w:val="22"/>
          <w:szCs w:val="22"/>
        </w:rPr>
        <w:t xml:space="preserve"> x </w:t>
      </w:r>
      <w:r w:rsidR="000B49A9" w:rsidRPr="00CE0FAA">
        <w:rPr>
          <w:rFonts w:ascii="Arial" w:hAnsi="Arial"/>
          <w:sz w:val="22"/>
          <w:szCs w:val="22"/>
        </w:rPr>
        <w:t>10</w:t>
      </w:r>
      <w:r w:rsidR="0017217B" w:rsidRPr="00CE0FAA">
        <w:rPr>
          <w:rFonts w:ascii="Arial" w:hAnsi="Arial"/>
          <w:sz w:val="22"/>
          <w:szCs w:val="22"/>
        </w:rPr>
        <w:t>0%</w:t>
      </w:r>
    </w:p>
    <w:p w14:paraId="0155AFED" w14:textId="77777777" w:rsidR="00420646" w:rsidRPr="00CE0FAA" w:rsidRDefault="00420646" w:rsidP="00C400FA">
      <w:pPr>
        <w:spacing w:line="276" w:lineRule="auto"/>
        <w:ind w:left="3116" w:firstLine="424"/>
        <w:rPr>
          <w:rFonts w:ascii="Arial" w:hAnsi="Arial"/>
          <w:sz w:val="22"/>
          <w:szCs w:val="22"/>
        </w:rPr>
      </w:pPr>
      <w:r w:rsidRPr="00CE0FAA">
        <w:rPr>
          <w:rFonts w:ascii="Arial" w:hAnsi="Arial"/>
          <w:sz w:val="22"/>
          <w:szCs w:val="22"/>
        </w:rPr>
        <w:t>cena brutto oferty badanej</w:t>
      </w:r>
    </w:p>
    <w:p w14:paraId="4F4AD344" w14:textId="77777777" w:rsidR="00420646" w:rsidRPr="00CE0FAA" w:rsidRDefault="00420646" w:rsidP="00C400FA">
      <w:pPr>
        <w:pStyle w:val="Tekstpodstawowy2"/>
        <w:tabs>
          <w:tab w:val="left" w:pos="426"/>
        </w:tabs>
        <w:spacing w:line="276" w:lineRule="auto"/>
        <w:ind w:left="284"/>
        <w:rPr>
          <w:rFonts w:ascii="Arial" w:hAnsi="Arial" w:cs="Arial"/>
          <w:sz w:val="22"/>
          <w:szCs w:val="22"/>
        </w:rPr>
      </w:pPr>
      <w:r w:rsidRPr="00CE0FAA">
        <w:rPr>
          <w:rFonts w:ascii="Arial" w:hAnsi="Arial" w:cs="Arial"/>
          <w:sz w:val="22"/>
          <w:szCs w:val="22"/>
        </w:rPr>
        <w:t xml:space="preserve">     </w:t>
      </w:r>
    </w:p>
    <w:p w14:paraId="0497AC14" w14:textId="77777777" w:rsidR="00420646" w:rsidRPr="00CE0FAA" w:rsidRDefault="00420646" w:rsidP="00C400FA">
      <w:pPr>
        <w:pStyle w:val="Tekstpodstawowy2"/>
        <w:tabs>
          <w:tab w:val="left" w:pos="426"/>
        </w:tabs>
        <w:spacing w:line="276" w:lineRule="auto"/>
        <w:ind w:left="284"/>
        <w:rPr>
          <w:rFonts w:ascii="Arial" w:hAnsi="Arial" w:cs="Arial"/>
          <w:sz w:val="22"/>
          <w:szCs w:val="22"/>
          <w:lang w:val="x-none"/>
        </w:rPr>
      </w:pPr>
      <w:r w:rsidRPr="00CE0FAA">
        <w:rPr>
          <w:rFonts w:ascii="Arial" w:hAnsi="Arial" w:cs="Arial"/>
          <w:sz w:val="22"/>
          <w:szCs w:val="22"/>
        </w:rPr>
        <w:t xml:space="preserve"> </w:t>
      </w:r>
      <w:r w:rsidRPr="00CE0FAA">
        <w:rPr>
          <w:rFonts w:ascii="Arial" w:hAnsi="Arial" w:cs="Arial"/>
          <w:sz w:val="22"/>
          <w:szCs w:val="22"/>
        </w:rPr>
        <w:tab/>
      </w:r>
      <w:r w:rsidRPr="00CE0FAA">
        <w:rPr>
          <w:rFonts w:ascii="Arial" w:hAnsi="Arial" w:cs="Arial"/>
          <w:sz w:val="22"/>
          <w:szCs w:val="22"/>
        </w:rPr>
        <w:tab/>
        <w:t>A - ilość punktów za kryterium cena</w:t>
      </w:r>
    </w:p>
    <w:p w14:paraId="49B12813" w14:textId="77777777" w:rsidR="00420646" w:rsidRPr="00CE0FAA" w:rsidRDefault="00420646" w:rsidP="00C400FA">
      <w:pPr>
        <w:pStyle w:val="Akapitzlist"/>
        <w:spacing w:line="276" w:lineRule="auto"/>
        <w:ind w:left="709"/>
        <w:jc w:val="both"/>
        <w:rPr>
          <w:rFonts w:ascii="Arial" w:hAnsi="Arial" w:cs="Arial"/>
          <w:sz w:val="22"/>
          <w:szCs w:val="22"/>
        </w:rPr>
      </w:pPr>
      <w:r w:rsidRPr="00CE0FAA">
        <w:rPr>
          <w:rFonts w:ascii="Arial" w:hAnsi="Arial" w:cs="Arial"/>
          <w:sz w:val="22"/>
          <w:szCs w:val="22"/>
        </w:rPr>
        <w:t>W wycenie brutto zostają zawarte wszystkie koszty niezbędne do wykonania zamówienia.</w:t>
      </w:r>
    </w:p>
    <w:p w14:paraId="3A9FEACC" w14:textId="77777777" w:rsidR="00420646" w:rsidRPr="00CE0FAA" w:rsidRDefault="00420646" w:rsidP="000B49A9">
      <w:pPr>
        <w:spacing w:line="276" w:lineRule="auto"/>
        <w:jc w:val="both"/>
        <w:rPr>
          <w:rFonts w:ascii="Arial" w:hAnsi="Arial"/>
          <w:sz w:val="22"/>
          <w:szCs w:val="22"/>
        </w:rPr>
      </w:pPr>
    </w:p>
    <w:p w14:paraId="23FF5A9E" w14:textId="39009C98" w:rsidR="004A13AF" w:rsidRPr="00CE0FAA" w:rsidRDefault="004A13AF" w:rsidP="000B49A9">
      <w:pPr>
        <w:pStyle w:val="Akapitzlist"/>
        <w:numPr>
          <w:ilvl w:val="0"/>
          <w:numId w:val="26"/>
        </w:numPr>
        <w:suppressAutoHyphens w:val="0"/>
        <w:autoSpaceDE w:val="0"/>
        <w:adjustRightInd w:val="0"/>
        <w:spacing w:line="276" w:lineRule="auto"/>
        <w:ind w:left="426" w:hanging="426"/>
        <w:jc w:val="both"/>
        <w:textAlignment w:val="auto"/>
        <w:rPr>
          <w:rFonts w:ascii="Arial" w:eastAsia="Arial" w:hAnsi="Arial"/>
          <w:noProof/>
          <w:kern w:val="0"/>
          <w:sz w:val="22"/>
          <w:szCs w:val="22"/>
          <w:lang w:eastAsia="pl-PL"/>
        </w:rPr>
      </w:pPr>
      <w:r w:rsidRPr="00CE0FAA">
        <w:rPr>
          <w:rFonts w:ascii="Arial" w:eastAsia="Arial" w:hAnsi="Arial"/>
          <w:noProof/>
          <w:kern w:val="0"/>
          <w:sz w:val="22"/>
          <w:szCs w:val="22"/>
          <w:lang w:eastAsia="pl-PL"/>
        </w:rPr>
        <w:t xml:space="preserve">Zamawiający wybierze ofertę najkorzystniejszą na podstawie kryteriów oceny ofert określonych </w:t>
      </w:r>
      <w:r w:rsidRPr="00CE0FAA">
        <w:rPr>
          <w:rFonts w:ascii="Arial" w:eastAsia="Arial" w:hAnsi="Arial" w:cs="Arial"/>
          <w:noProof/>
          <w:kern w:val="0"/>
          <w:sz w:val="22"/>
          <w:szCs w:val="22"/>
          <w:lang w:eastAsia="pl-PL"/>
        </w:rPr>
        <w:t>w niniejszej SWZ, spośród ofert nie podlegających odrzuceniu, tj. tę ofertę, która w wyniku przeprowadzonej oceny uzyska najwyższą liczbę punktów</w:t>
      </w:r>
      <w:r w:rsidR="000B49A9" w:rsidRPr="00CE0FAA">
        <w:rPr>
          <w:rFonts w:ascii="Arial" w:eastAsia="Arial" w:hAnsi="Arial" w:cs="Arial"/>
          <w:noProof/>
          <w:kern w:val="0"/>
          <w:sz w:val="22"/>
          <w:szCs w:val="22"/>
          <w:lang w:eastAsia="pl-PL"/>
        </w:rPr>
        <w:t>.</w:t>
      </w:r>
      <w:r w:rsidRPr="00CE0FAA">
        <w:rPr>
          <w:rFonts w:ascii="Arial" w:eastAsia="Arial" w:hAnsi="Arial" w:cs="Arial"/>
          <w:noProof/>
          <w:kern w:val="0"/>
          <w:sz w:val="22"/>
          <w:szCs w:val="22"/>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CE0FAA" w14:paraId="51E48FE0" w14:textId="77777777" w:rsidTr="00FD17F4">
        <w:trPr>
          <w:trHeight w:hRule="exact" w:val="510"/>
        </w:trPr>
        <w:tc>
          <w:tcPr>
            <w:tcW w:w="9288" w:type="dxa"/>
            <w:shd w:val="pct10" w:color="auto" w:fill="auto"/>
            <w:vAlign w:val="center"/>
          </w:tcPr>
          <w:p w14:paraId="16443651" w14:textId="77777777" w:rsidR="0089174C" w:rsidRPr="00CE0FAA" w:rsidRDefault="0089174C" w:rsidP="00FD17F4">
            <w:pPr>
              <w:spacing w:line="276" w:lineRule="auto"/>
              <w:rPr>
                <w:rFonts w:ascii="Arial" w:eastAsia="Times New Roman" w:hAnsi="Arial"/>
                <w:sz w:val="22"/>
                <w:szCs w:val="22"/>
              </w:rPr>
            </w:pPr>
            <w:r w:rsidRPr="00CE0FAA">
              <w:rPr>
                <w:rFonts w:ascii="Arial" w:eastAsia="Times New Roman" w:hAnsi="Arial"/>
                <w:b/>
                <w:sz w:val="22"/>
                <w:szCs w:val="22"/>
              </w:rPr>
              <w:t xml:space="preserve">XVI. WYBÓR WYKONAWCY I ZAWARCIE UMOWY </w:t>
            </w:r>
          </w:p>
        </w:tc>
      </w:tr>
    </w:tbl>
    <w:p w14:paraId="48706508" w14:textId="77777777" w:rsidR="004A13AF" w:rsidRPr="00CE0FAA" w:rsidRDefault="004A13AF" w:rsidP="004A13AF">
      <w:pPr>
        <w:pStyle w:val="Akapitzlist"/>
        <w:numPr>
          <w:ilvl w:val="0"/>
          <w:numId w:val="66"/>
        </w:numPr>
        <w:tabs>
          <w:tab w:val="left" w:pos="426"/>
        </w:tabs>
        <w:suppressAutoHyphens w:val="0"/>
        <w:autoSpaceDE w:val="0"/>
        <w:autoSpaceDN/>
        <w:adjustRightInd w:val="0"/>
        <w:spacing w:before="120" w:line="276" w:lineRule="auto"/>
        <w:ind w:left="426" w:hanging="426"/>
        <w:jc w:val="both"/>
        <w:textAlignment w:val="auto"/>
        <w:rPr>
          <w:rFonts w:ascii="Arial" w:eastAsia="ArialMT-Identity-H" w:hAnsi="Arial"/>
          <w:kern w:val="0"/>
          <w:sz w:val="22"/>
          <w:szCs w:val="22"/>
          <w:lang w:eastAsia="pl-PL"/>
        </w:rPr>
      </w:pPr>
      <w:r w:rsidRPr="00CE0FAA">
        <w:rPr>
          <w:rFonts w:ascii="Arial" w:eastAsia="CIDFont+F6" w:hAnsi="Arial"/>
          <w:kern w:val="0"/>
          <w:sz w:val="22"/>
          <w:szCs w:val="22"/>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14:paraId="1AE0C9E3" w14:textId="77777777" w:rsidR="004A13AF" w:rsidRPr="00CE0FAA" w:rsidRDefault="004A13AF" w:rsidP="004A13AF">
      <w:pPr>
        <w:widowControl/>
        <w:numPr>
          <w:ilvl w:val="0"/>
          <w:numId w:val="66"/>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sidRPr="00CE0FAA">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CE0FAA">
        <w:rPr>
          <w:rFonts w:ascii="Arial" w:eastAsia="ArialMT-Identity-H" w:hAnsi="Arial"/>
          <w:kern w:val="0"/>
          <w:sz w:val="22"/>
          <w:szCs w:val="22"/>
          <w:lang w:eastAsia="pl-PL" w:bidi="ar-SA"/>
        </w:rPr>
        <w:t>otrzymała najwyższą ocenę w kryterium o najwyższej wadze.</w:t>
      </w:r>
    </w:p>
    <w:p w14:paraId="3CADC51C" w14:textId="77777777" w:rsidR="004A13AF" w:rsidRPr="00CE0FAA" w:rsidRDefault="004A13AF" w:rsidP="004A13AF">
      <w:pPr>
        <w:widowControl/>
        <w:numPr>
          <w:ilvl w:val="0"/>
          <w:numId w:val="66"/>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sidRPr="00CE0FAA">
        <w:rPr>
          <w:rFonts w:ascii="Arial" w:eastAsia="ArialMT-Identity-H" w:hAnsi="Arial"/>
          <w:kern w:val="0"/>
          <w:sz w:val="22"/>
          <w:szCs w:val="22"/>
          <w:lang w:eastAsia="pl-PL"/>
        </w:rPr>
        <w:t xml:space="preserve">Jeżeli oferty otrzymały taką samą ocenę w kryterium o najwyższej wadze, zamawiający wybiera ofertę </w:t>
      </w:r>
      <w:r w:rsidRPr="00CE0FAA">
        <w:rPr>
          <w:rFonts w:ascii="Arial" w:eastAsia="ArialMT-Identity-H" w:hAnsi="Arial"/>
          <w:kern w:val="0"/>
          <w:sz w:val="22"/>
          <w:szCs w:val="22"/>
          <w:lang w:eastAsia="pl-PL"/>
        </w:rPr>
        <w:br/>
        <w:t xml:space="preserve">z najniższą </w:t>
      </w:r>
      <w:r w:rsidRPr="00CE0FAA">
        <w:rPr>
          <w:rFonts w:ascii="Arial" w:eastAsia="ArialMT-Identity-H" w:hAnsi="Arial"/>
          <w:kern w:val="0"/>
          <w:sz w:val="22"/>
          <w:szCs w:val="22"/>
          <w:lang w:eastAsia="pl-PL" w:bidi="ar-SA"/>
        </w:rPr>
        <w:t>ceną lub najniższym kosztem.</w:t>
      </w:r>
    </w:p>
    <w:p w14:paraId="716F8D20" w14:textId="77777777" w:rsidR="004A13AF" w:rsidRPr="00CE0FAA" w:rsidRDefault="004A13AF" w:rsidP="004A13AF">
      <w:pPr>
        <w:widowControl/>
        <w:numPr>
          <w:ilvl w:val="0"/>
          <w:numId w:val="66"/>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sidRPr="00CE0FAA">
        <w:rPr>
          <w:rFonts w:ascii="Arial" w:eastAsia="ArialMT-Identity-H" w:hAnsi="Arial"/>
          <w:kern w:val="0"/>
          <w:sz w:val="22"/>
          <w:szCs w:val="22"/>
          <w:lang w:eastAsia="pl-PL" w:bidi="ar-SA"/>
        </w:rPr>
        <w:t>J</w:t>
      </w:r>
      <w:r w:rsidRPr="00CE0FAA">
        <w:rPr>
          <w:rFonts w:ascii="Arial" w:eastAsia="ArialMT-Identity-H" w:hAnsi="Arial"/>
          <w:kern w:val="0"/>
          <w:sz w:val="22"/>
          <w:szCs w:val="22"/>
          <w:lang w:eastAsia="pl-PL"/>
        </w:rPr>
        <w:t xml:space="preserve">eżeli nie można dokonać wyboru oferty, w sposób o którym mowa w ust. 3, Zamawiający wzywa </w:t>
      </w:r>
      <w:r w:rsidRPr="00CE0FAA">
        <w:rPr>
          <w:rFonts w:ascii="Arial" w:eastAsia="ArialMT-Identity-H" w:hAnsi="Arial"/>
          <w:kern w:val="0"/>
          <w:sz w:val="22"/>
          <w:szCs w:val="22"/>
          <w:lang w:eastAsia="pl-PL"/>
        </w:rPr>
        <w:br/>
        <w:t xml:space="preserve">Wykonawców, </w:t>
      </w:r>
      <w:r w:rsidRPr="00CE0FAA">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F85E92D" w14:textId="77777777" w:rsidR="004A13AF" w:rsidRPr="00CE0FAA" w:rsidRDefault="004A13AF" w:rsidP="004A13AF">
      <w:pPr>
        <w:widowControl/>
        <w:numPr>
          <w:ilvl w:val="0"/>
          <w:numId w:val="66"/>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sidRPr="00CE0FAA">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CE0FAA">
        <w:rPr>
          <w:rFonts w:ascii="Arial" w:eastAsia="ArialMT-Identity-H" w:hAnsi="Arial"/>
          <w:kern w:val="0"/>
          <w:sz w:val="22"/>
          <w:szCs w:val="22"/>
          <w:lang w:eastAsia="pl-PL"/>
        </w:rPr>
        <w:br/>
        <w:t>złożenia w terminie określonym przez Z</w:t>
      </w:r>
      <w:r w:rsidRPr="00CE0FAA">
        <w:rPr>
          <w:rFonts w:ascii="Arial" w:eastAsia="ArialMT-Identity-H" w:hAnsi="Arial"/>
          <w:kern w:val="0"/>
          <w:sz w:val="22"/>
          <w:szCs w:val="22"/>
          <w:lang w:eastAsia="pl-PL" w:bidi="ar-SA"/>
        </w:rPr>
        <w:t>amawiającego ofert dodatkowych zawierających nową cenę lub koszt.</w:t>
      </w:r>
    </w:p>
    <w:p w14:paraId="2F4F5A8F" w14:textId="77777777" w:rsidR="004A13AF" w:rsidRPr="00CE0FAA" w:rsidRDefault="004A13AF" w:rsidP="004A13AF">
      <w:pPr>
        <w:widowControl/>
        <w:numPr>
          <w:ilvl w:val="0"/>
          <w:numId w:val="66"/>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sidRPr="00CE0FAA">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CE0FAA">
        <w:rPr>
          <w:rFonts w:ascii="Arial" w:eastAsia="ArialMT-Identity-H" w:hAnsi="Arial"/>
          <w:kern w:val="0"/>
          <w:sz w:val="22"/>
          <w:szCs w:val="22"/>
          <w:lang w:eastAsia="pl-PL" w:bidi="ar-SA"/>
        </w:rPr>
        <w:t>względu na to, że zostały złożone oferty o takim samym koszcie, zamawiający wybiera ofertę:</w:t>
      </w:r>
    </w:p>
    <w:p w14:paraId="1251F96B" w14:textId="77777777" w:rsidR="004A13AF" w:rsidRPr="00CE0FAA" w:rsidRDefault="004A13AF" w:rsidP="004A13AF">
      <w:pPr>
        <w:pStyle w:val="Akapitzlist"/>
        <w:numPr>
          <w:ilvl w:val="0"/>
          <w:numId w:val="67"/>
        </w:numPr>
        <w:suppressAutoHyphens w:val="0"/>
        <w:autoSpaceDN/>
        <w:spacing w:line="276" w:lineRule="auto"/>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lastRenderedPageBreak/>
        <w:t>z niższym kosztem nabycia albo</w:t>
      </w:r>
    </w:p>
    <w:p w14:paraId="6DDA2CB3" w14:textId="77777777" w:rsidR="004A13AF" w:rsidRPr="00CE0FAA" w:rsidRDefault="004A13AF" w:rsidP="004A13AF">
      <w:pPr>
        <w:pStyle w:val="Akapitzlist"/>
        <w:numPr>
          <w:ilvl w:val="0"/>
          <w:numId w:val="67"/>
        </w:numPr>
        <w:suppressAutoHyphens w:val="0"/>
        <w:autoSpaceDN/>
        <w:spacing w:line="276" w:lineRule="auto"/>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z niższymi innymi kosztami cyklu życia</w:t>
      </w:r>
    </w:p>
    <w:p w14:paraId="65F1BD05" w14:textId="77777777" w:rsidR="004A13AF" w:rsidRPr="00CE0FAA" w:rsidRDefault="004A13AF" w:rsidP="004A13AF">
      <w:pPr>
        <w:suppressAutoHyphens w:val="0"/>
        <w:spacing w:line="276" w:lineRule="auto"/>
        <w:ind w:left="426"/>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pod warunkiem dopuszczenia takiego rozwiązania w dokumentach zamówienia.</w:t>
      </w:r>
    </w:p>
    <w:p w14:paraId="05ED5B89" w14:textId="77777777" w:rsidR="004A13AF" w:rsidRPr="00CE0FAA" w:rsidRDefault="004A13AF" w:rsidP="004A13AF">
      <w:pPr>
        <w:pStyle w:val="Akapitzlist"/>
        <w:numPr>
          <w:ilvl w:val="0"/>
          <w:numId w:val="68"/>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xml:space="preserve">Jeżeli nie można dokonać wyboru oferty w sposób, o którym mowa w ust. 1, Zamawiający wzywa </w:t>
      </w:r>
      <w:r w:rsidRPr="00CE0FAA">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7DDD4DC3" w14:textId="77777777" w:rsidR="004A13AF" w:rsidRPr="00CE0FAA" w:rsidRDefault="004A13AF" w:rsidP="004A13AF">
      <w:pPr>
        <w:pStyle w:val="Akapitzlist"/>
        <w:numPr>
          <w:ilvl w:val="0"/>
          <w:numId w:val="68"/>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xml:space="preserve">Wykonawcy, składając oferty dodatkowe, nie mogą oferować cen lub kosztów wyższych niż </w:t>
      </w:r>
      <w:r w:rsidRPr="00CE0FAA">
        <w:rPr>
          <w:rFonts w:ascii="Arial" w:eastAsia="ArialMT-Identity-H" w:hAnsi="Arial"/>
          <w:kern w:val="0"/>
          <w:sz w:val="22"/>
          <w:szCs w:val="22"/>
          <w:lang w:eastAsia="pl-PL"/>
        </w:rPr>
        <w:br/>
        <w:t>zaoferowane w uprzednio złożonych przez nich ofertach.</w:t>
      </w:r>
    </w:p>
    <w:p w14:paraId="2DFD3E7B" w14:textId="77777777" w:rsidR="004A13AF" w:rsidRPr="00CE0FAA" w:rsidRDefault="004A13AF" w:rsidP="004A13AF">
      <w:pPr>
        <w:pStyle w:val="Akapitzlist"/>
        <w:numPr>
          <w:ilvl w:val="0"/>
          <w:numId w:val="68"/>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Zamawiający wybiera najkorzystniejszą ofertę w terminie związania ofertą określonym w dokumentach zamówienia.</w:t>
      </w:r>
    </w:p>
    <w:p w14:paraId="6752CC46" w14:textId="77777777" w:rsidR="004A13AF" w:rsidRPr="00CE0FAA" w:rsidRDefault="004A13AF" w:rsidP="004A13AF">
      <w:pPr>
        <w:pStyle w:val="Akapitzlist"/>
        <w:numPr>
          <w:ilvl w:val="0"/>
          <w:numId w:val="68"/>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xml:space="preserve">Niezwłocznie po wyborze najkorzystniejszej oferty Zamawiający informuje równocześnie </w:t>
      </w:r>
      <w:r w:rsidRPr="00CE0FAA">
        <w:rPr>
          <w:rFonts w:ascii="Arial" w:eastAsia="ArialMT-Identity-H" w:hAnsi="Arial"/>
          <w:kern w:val="0"/>
          <w:sz w:val="22"/>
          <w:szCs w:val="22"/>
          <w:lang w:eastAsia="pl-PL"/>
        </w:rPr>
        <w:br/>
        <w:t>Wykonawców, którzy złożyli oferty, o:</w:t>
      </w:r>
    </w:p>
    <w:p w14:paraId="6E73803B" w14:textId="77777777" w:rsidR="004A13AF" w:rsidRPr="00CE0FAA" w:rsidRDefault="004A13AF" w:rsidP="004A13AF">
      <w:pPr>
        <w:pStyle w:val="Akapitzlist"/>
        <w:numPr>
          <w:ilvl w:val="0"/>
          <w:numId w:val="69"/>
        </w:numPr>
        <w:suppressAutoHyphens w:val="0"/>
        <w:autoSpaceDN/>
        <w:spacing w:line="276" w:lineRule="auto"/>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xml:space="preserve">wyborze najkorzystniejszej oferty, podając nazwę albo imię i nazwisko, siedzibę albo miejsce </w:t>
      </w:r>
      <w:r w:rsidRPr="00CE0FAA">
        <w:rPr>
          <w:rFonts w:ascii="Arial" w:eastAsia="ArialMT-Identity-H" w:hAnsi="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CE0FAA">
        <w:rPr>
          <w:rFonts w:ascii="Arial" w:eastAsia="ArialMT-Identity-H" w:hAnsi="Arial"/>
          <w:kern w:val="0"/>
          <w:sz w:val="22"/>
          <w:szCs w:val="22"/>
          <w:lang w:eastAsia="pl-PL"/>
        </w:rPr>
        <w:br/>
        <w:t>wykonywania działalności wykonawców, którzy złożyli oferty, a także punktację przyznaną ofertom w każdym kryterium oceny ofert i łączną punktację,</w:t>
      </w:r>
    </w:p>
    <w:p w14:paraId="600B395D" w14:textId="77777777" w:rsidR="004A13AF" w:rsidRPr="00CE0FAA" w:rsidRDefault="004A13AF" w:rsidP="004A13AF">
      <w:pPr>
        <w:pStyle w:val="Akapitzlist"/>
        <w:numPr>
          <w:ilvl w:val="0"/>
          <w:numId w:val="69"/>
        </w:numPr>
        <w:suppressAutoHyphens w:val="0"/>
        <w:autoSpaceDN/>
        <w:spacing w:line="276" w:lineRule="auto"/>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wykonawcach, których oferty zostały odrzucone</w:t>
      </w:r>
    </w:p>
    <w:p w14:paraId="29A48E36" w14:textId="77777777" w:rsidR="004A13AF" w:rsidRPr="00CE0FAA" w:rsidRDefault="004A13AF" w:rsidP="004A13AF">
      <w:pPr>
        <w:suppressAutoHyphens w:val="0"/>
        <w:spacing w:line="276" w:lineRule="auto"/>
        <w:ind w:left="426"/>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podając uzasadnienie faktyczne i prawne.</w:t>
      </w:r>
    </w:p>
    <w:p w14:paraId="28F076E6" w14:textId="77777777" w:rsidR="004A13AF" w:rsidRPr="00CE0FAA" w:rsidRDefault="004A13AF" w:rsidP="004A13AF">
      <w:pPr>
        <w:pStyle w:val="Akapitzlist"/>
        <w:numPr>
          <w:ilvl w:val="0"/>
          <w:numId w:val="70"/>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xml:space="preserve">Zamawiający udostępnia niezwłocznie informacje, o których mowa w ust. 10 pkt 1, na stronie </w:t>
      </w:r>
      <w:r w:rsidRPr="00CE0FAA">
        <w:rPr>
          <w:rFonts w:ascii="Arial" w:eastAsia="ArialMT-Identity-H" w:hAnsi="Arial"/>
          <w:kern w:val="0"/>
          <w:sz w:val="22"/>
          <w:szCs w:val="22"/>
          <w:lang w:eastAsia="pl-PL"/>
        </w:rPr>
        <w:br/>
        <w:t>internetowej prowadzonego postępowania.</w:t>
      </w:r>
    </w:p>
    <w:p w14:paraId="2C0E21C2" w14:textId="77777777" w:rsidR="004A13AF" w:rsidRPr="00CE0FAA" w:rsidRDefault="004A13AF" w:rsidP="004A13AF">
      <w:pPr>
        <w:pStyle w:val="Akapitzlist"/>
        <w:numPr>
          <w:ilvl w:val="0"/>
          <w:numId w:val="70"/>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3531DEE7" w14:textId="77777777" w:rsidR="004A13AF" w:rsidRPr="00CE0FAA" w:rsidRDefault="004A13AF" w:rsidP="004A13AF">
      <w:pPr>
        <w:pStyle w:val="Akapitzlist"/>
        <w:numPr>
          <w:ilvl w:val="0"/>
          <w:numId w:val="70"/>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xml:space="preserve">Zamawiający zawiera umowę w sprawie zamówienia publicznego, z uwzględnieniem art. 577, </w:t>
      </w:r>
      <w:r w:rsidRPr="00CE0FAA">
        <w:rPr>
          <w:rFonts w:ascii="Arial" w:eastAsia="ArialMT-Identity-H" w:hAnsi="Arial"/>
          <w:kern w:val="0"/>
          <w:sz w:val="22"/>
          <w:szCs w:val="22"/>
          <w:lang w:eastAsia="pl-PL"/>
        </w:rPr>
        <w:br/>
        <w:t xml:space="preserve">w terminie nie krótszym niż 5 dni od dnia przesłania zawiadomienia o wyborze najkorzystniejszej </w:t>
      </w:r>
      <w:r w:rsidRPr="00CE0FAA">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55410C13" w14:textId="77777777" w:rsidR="004A13AF" w:rsidRPr="00CE0FAA" w:rsidRDefault="004A13AF" w:rsidP="004A13AF">
      <w:pPr>
        <w:pStyle w:val="Akapitzlist"/>
        <w:numPr>
          <w:ilvl w:val="0"/>
          <w:numId w:val="70"/>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MT-Identity-H" w:hAnsi="Arial"/>
          <w:kern w:val="0"/>
          <w:sz w:val="22"/>
          <w:szCs w:val="22"/>
          <w:lang w:eastAsia="pl-PL"/>
        </w:rPr>
        <w:t xml:space="preserve">Zamawiający może zawrzeć umowę w sprawie zamówienia publicznego przed upływem terminu, </w:t>
      </w:r>
      <w:r w:rsidRPr="00CE0FAA">
        <w:rPr>
          <w:rFonts w:ascii="Arial" w:eastAsia="ArialMT-Identity-H" w:hAnsi="Arial"/>
          <w:kern w:val="0"/>
          <w:sz w:val="22"/>
          <w:szCs w:val="22"/>
          <w:lang w:eastAsia="pl-PL"/>
        </w:rPr>
        <w:br/>
        <w:t xml:space="preserve">o którym mowa w ust. 13, jeżeli w postępowaniu o udzielenie zamówienia prowadzonym w trybie </w:t>
      </w:r>
      <w:r w:rsidRPr="00CE0FAA">
        <w:rPr>
          <w:rFonts w:ascii="Arial" w:eastAsia="ArialMT-Identity-H" w:hAnsi="Arial"/>
          <w:kern w:val="0"/>
          <w:sz w:val="22"/>
          <w:szCs w:val="22"/>
          <w:lang w:eastAsia="pl-PL"/>
        </w:rPr>
        <w:br/>
        <w:t>podstawowym złożono tylko jedną ofertę.</w:t>
      </w:r>
    </w:p>
    <w:p w14:paraId="3B790BAB" w14:textId="77777777" w:rsidR="004A13AF" w:rsidRPr="00CE0FAA" w:rsidRDefault="004A13AF" w:rsidP="004A13AF">
      <w:pPr>
        <w:pStyle w:val="Akapitzlist"/>
        <w:numPr>
          <w:ilvl w:val="0"/>
          <w:numId w:val="70"/>
        </w:numPr>
        <w:suppressAutoHyphens w:val="0"/>
        <w:autoSpaceDN/>
        <w:spacing w:line="276" w:lineRule="auto"/>
        <w:ind w:left="426" w:hanging="426"/>
        <w:jc w:val="both"/>
        <w:textAlignment w:val="auto"/>
        <w:rPr>
          <w:rFonts w:ascii="Arial" w:eastAsia="ArialMT-Identity-H" w:hAnsi="Arial"/>
          <w:kern w:val="0"/>
          <w:sz w:val="22"/>
          <w:szCs w:val="22"/>
          <w:lang w:eastAsia="pl-PL"/>
        </w:rPr>
      </w:pPr>
      <w:r w:rsidRPr="00CE0FAA">
        <w:rPr>
          <w:rFonts w:ascii="Arial" w:eastAsia="Arial" w:hAnsi="Arial"/>
          <w:kern w:val="0"/>
          <w:sz w:val="22"/>
          <w:szCs w:val="22"/>
          <w:lang w:eastAsia="pl-PL"/>
        </w:rPr>
        <w:t xml:space="preserve">Jeżeli zostanie wybrana oferta Wykonawców wspólnie ubiegający się o udzielenie zamówienia, </w:t>
      </w:r>
      <w:r w:rsidRPr="00CE0FAA">
        <w:rPr>
          <w:rFonts w:ascii="Arial" w:eastAsia="Arial" w:hAnsi="Arial"/>
          <w:kern w:val="0"/>
          <w:sz w:val="22"/>
          <w:szCs w:val="22"/>
          <w:lang w:eastAsia="pl-PL"/>
        </w:rPr>
        <w:br/>
        <w:t>to przed zawarciem umowy, winni dostarczyć Zamawiającemu:</w:t>
      </w:r>
    </w:p>
    <w:p w14:paraId="2DC18600" w14:textId="77777777" w:rsidR="004A13AF" w:rsidRPr="00CE0FAA" w:rsidRDefault="004A13AF" w:rsidP="004A13AF">
      <w:pPr>
        <w:widowControl/>
        <w:numPr>
          <w:ilvl w:val="1"/>
          <w:numId w:val="71"/>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CE0FAA">
        <w:rPr>
          <w:rFonts w:ascii="Arial" w:eastAsia="Arial" w:hAnsi="Arial"/>
          <w:kern w:val="0"/>
          <w:sz w:val="22"/>
          <w:szCs w:val="22"/>
          <w:lang w:eastAsia="pl-PL" w:bidi="ar-SA"/>
        </w:rPr>
        <w:t xml:space="preserve">w przypadku konsorcjum - umowę założenia konsorcjum, regulującą współpracę członków </w:t>
      </w:r>
      <w:r w:rsidRPr="00CE0FAA">
        <w:rPr>
          <w:rFonts w:ascii="Arial" w:eastAsia="Arial" w:hAnsi="Arial"/>
          <w:kern w:val="0"/>
          <w:sz w:val="22"/>
          <w:szCs w:val="22"/>
          <w:lang w:eastAsia="pl-PL" w:bidi="ar-SA"/>
        </w:rPr>
        <w:br/>
        <w:t>konsorcjum w realizacji przedmiotowego zamówienia,</w:t>
      </w:r>
    </w:p>
    <w:p w14:paraId="743E7089" w14:textId="77777777" w:rsidR="0089174C" w:rsidRPr="00CE0FAA" w:rsidRDefault="004A13AF" w:rsidP="004A13AF">
      <w:pPr>
        <w:widowControl/>
        <w:numPr>
          <w:ilvl w:val="1"/>
          <w:numId w:val="71"/>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CE0FAA">
        <w:rPr>
          <w:rFonts w:ascii="Arial" w:eastAsia="Arial" w:hAnsi="Arial"/>
          <w:kern w:val="0"/>
          <w:sz w:val="22"/>
          <w:szCs w:val="22"/>
          <w:lang w:eastAsia="pl-PL" w:bidi="ar-SA"/>
        </w:rPr>
        <w:t>w przypadku spółki cywilnej - umowa spółki cywilnej (w części dotyczącej uprawnień wspólników</w:t>
      </w:r>
      <w:r w:rsidR="0089174C" w:rsidRPr="00CE0FAA">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1634A" w:rsidRPr="00CE0FAA" w14:paraId="5A154BC3" w14:textId="77777777" w:rsidTr="00FD17F4">
        <w:tc>
          <w:tcPr>
            <w:tcW w:w="10485" w:type="dxa"/>
            <w:shd w:val="clear" w:color="auto" w:fill="D9D9D9"/>
          </w:tcPr>
          <w:p w14:paraId="1A701D00" w14:textId="77777777" w:rsidR="0089174C" w:rsidRPr="00CE0FAA" w:rsidRDefault="0089174C" w:rsidP="00FD17F4">
            <w:pPr>
              <w:pStyle w:val="Tekstpodstawowy2"/>
              <w:spacing w:before="120" w:after="120" w:line="276" w:lineRule="auto"/>
              <w:rPr>
                <w:rFonts w:ascii="Arial" w:hAnsi="Arial" w:cs="Arial"/>
                <w:sz w:val="22"/>
                <w:szCs w:val="22"/>
              </w:rPr>
            </w:pPr>
            <w:r w:rsidRPr="00CE0FAA">
              <w:rPr>
                <w:rFonts w:ascii="Arial" w:hAnsi="Arial" w:cs="Arial"/>
                <w:b/>
                <w:sz w:val="22"/>
                <w:szCs w:val="22"/>
              </w:rPr>
              <w:t>XVII. PROJEKTOWANE POSTANOWIENIA UMOWY W SPRAWIE ZAMÓWIENIA PUBLICZNEGO, KTÓRE ZOSTANĄ WPROWADZONE DO TREŚCI UMOWY</w:t>
            </w:r>
          </w:p>
        </w:tc>
      </w:tr>
    </w:tbl>
    <w:p w14:paraId="13409051" w14:textId="77777777" w:rsidR="00A1634A" w:rsidRPr="00CE0FAA" w:rsidRDefault="0089174C" w:rsidP="00A1634A">
      <w:pPr>
        <w:pStyle w:val="Akapitzlist"/>
        <w:numPr>
          <w:ilvl w:val="0"/>
          <w:numId w:val="41"/>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CE0FAA">
        <w:rPr>
          <w:rFonts w:ascii="Arial" w:eastAsia="CIDFont+F6" w:hAnsi="Arial"/>
          <w:sz w:val="22"/>
          <w:szCs w:val="22"/>
          <w:lang w:eastAsia="pl-PL"/>
        </w:rPr>
        <w:t xml:space="preserve">Projektowane postanowienia umowy w sprawie zamówienia publicznego, które zostaną wprowadzone </w:t>
      </w:r>
      <w:r w:rsidR="00A1634A" w:rsidRPr="00CE0FAA">
        <w:rPr>
          <w:rFonts w:ascii="Arial" w:eastAsia="CIDFont+F6" w:hAnsi="Arial"/>
          <w:sz w:val="22"/>
          <w:szCs w:val="22"/>
          <w:lang w:eastAsia="pl-PL"/>
        </w:rPr>
        <w:t xml:space="preserve">przez Wykonawcę </w:t>
      </w:r>
      <w:r w:rsidRPr="00CE0FAA">
        <w:rPr>
          <w:rFonts w:ascii="Arial" w:eastAsia="CIDFont+F6" w:hAnsi="Arial"/>
          <w:sz w:val="22"/>
          <w:szCs w:val="22"/>
          <w:lang w:eastAsia="pl-PL"/>
        </w:rPr>
        <w:t>do treści umowy, określone zostały w załączniku nr 4 do SWZ.</w:t>
      </w:r>
    </w:p>
    <w:p w14:paraId="6143E089" w14:textId="0E2A6B67" w:rsidR="00A1634A" w:rsidRPr="00CE0FAA" w:rsidRDefault="00A1634A" w:rsidP="00A1634A">
      <w:pPr>
        <w:pStyle w:val="Akapitzlist"/>
        <w:numPr>
          <w:ilvl w:val="0"/>
          <w:numId w:val="41"/>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CE0FAA">
        <w:rPr>
          <w:rFonts w:ascii="Arial" w:eastAsia="CIDFont+F6" w:hAnsi="Arial"/>
          <w:sz w:val="22"/>
          <w:szCs w:val="22"/>
          <w:lang w:eastAsia="pl-PL"/>
        </w:rPr>
        <w:t xml:space="preserve">Wykonawca zobowiązany jest w terminie </w:t>
      </w:r>
      <w:r w:rsidRPr="00CE0FAA">
        <w:rPr>
          <w:rFonts w:ascii="Arial" w:eastAsia="CIDFont+F6" w:hAnsi="Arial"/>
          <w:sz w:val="22"/>
          <w:szCs w:val="22"/>
          <w:lang w:eastAsia="pl-PL"/>
        </w:rPr>
        <w:t>5 dni roboczych od daty informacji o wyborze oferty najkorzystniejszej</w:t>
      </w:r>
      <w:r w:rsidRPr="00CE0FAA">
        <w:rPr>
          <w:rFonts w:ascii="Arial" w:eastAsia="CIDFont+F6" w:hAnsi="Arial"/>
          <w:sz w:val="22"/>
          <w:szCs w:val="22"/>
          <w:lang w:eastAsia="pl-PL"/>
        </w:rPr>
        <w:t xml:space="preserve"> przedłożyć Zamawiającemu umowę z uwzględnieniem zapisów Projektowanych postanowień umowy.  </w:t>
      </w:r>
    </w:p>
    <w:p w14:paraId="1F497C5C" w14:textId="0C671514" w:rsidR="00A636D9" w:rsidRPr="00CE0FAA" w:rsidRDefault="00A636D9" w:rsidP="00A1634A">
      <w:pPr>
        <w:pStyle w:val="Akapitzlist"/>
        <w:suppressAutoHyphens w:val="0"/>
        <w:autoSpaceDE w:val="0"/>
        <w:adjustRightInd w:val="0"/>
        <w:spacing w:line="276" w:lineRule="auto"/>
        <w:ind w:left="426"/>
        <w:jc w:val="both"/>
        <w:textAlignment w:val="auto"/>
        <w:rPr>
          <w:rFonts w:ascii="Arial" w:eastAsia="CIDFont+F6" w:hAnsi="Arial"/>
          <w:color w:val="FF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CE0FAA" w14:paraId="3B6E4372" w14:textId="77777777" w:rsidTr="00FD17F4">
        <w:tc>
          <w:tcPr>
            <w:tcW w:w="10485" w:type="dxa"/>
            <w:shd w:val="clear" w:color="auto" w:fill="D9D9D9"/>
          </w:tcPr>
          <w:p w14:paraId="6134A36C" w14:textId="77777777" w:rsidR="0089174C" w:rsidRPr="00CE0FAA" w:rsidRDefault="0089174C" w:rsidP="00FD17F4">
            <w:pPr>
              <w:pStyle w:val="Tekstpodstawowy2"/>
              <w:spacing w:before="120" w:after="120" w:line="276" w:lineRule="auto"/>
              <w:rPr>
                <w:rFonts w:ascii="Arial" w:hAnsi="Arial" w:cs="Arial"/>
                <w:sz w:val="22"/>
                <w:szCs w:val="22"/>
              </w:rPr>
            </w:pPr>
            <w:r w:rsidRPr="00CE0FAA">
              <w:rPr>
                <w:rFonts w:ascii="Arial" w:hAnsi="Arial" w:cs="Arial"/>
                <w:b/>
                <w:sz w:val="22"/>
                <w:szCs w:val="22"/>
              </w:rPr>
              <w:t>XVIII. ZABEZPIECZENIE NALEŻYTEGO WYKONANIA UMOWY</w:t>
            </w:r>
          </w:p>
        </w:tc>
      </w:tr>
    </w:tbl>
    <w:p w14:paraId="101E44C2" w14:textId="77777777" w:rsidR="00D304DF" w:rsidRPr="00CE0FAA" w:rsidRDefault="0089174C" w:rsidP="0089174C">
      <w:pPr>
        <w:pStyle w:val="Tekstpodstawowywcity"/>
        <w:tabs>
          <w:tab w:val="left" w:pos="426"/>
        </w:tabs>
        <w:spacing w:before="120"/>
        <w:ind w:left="0"/>
        <w:jc w:val="both"/>
        <w:rPr>
          <w:rFonts w:ascii="Arial" w:hAnsi="Arial" w:cs="Arial"/>
          <w:sz w:val="22"/>
          <w:szCs w:val="22"/>
        </w:rPr>
      </w:pPr>
      <w:r w:rsidRPr="00CE0FAA">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CE0FAA" w14:paraId="0C71EAF2" w14:textId="77777777" w:rsidTr="00FD17F4">
        <w:trPr>
          <w:trHeight w:hRule="exact" w:val="615"/>
        </w:trPr>
        <w:tc>
          <w:tcPr>
            <w:tcW w:w="10485" w:type="dxa"/>
            <w:shd w:val="pct10" w:color="auto" w:fill="auto"/>
            <w:vAlign w:val="center"/>
          </w:tcPr>
          <w:p w14:paraId="74407FDE" w14:textId="77777777" w:rsidR="0089174C" w:rsidRPr="00CE0FAA" w:rsidRDefault="0089174C" w:rsidP="00FD17F4">
            <w:pPr>
              <w:spacing w:before="120" w:after="120" w:line="276" w:lineRule="auto"/>
              <w:rPr>
                <w:rFonts w:ascii="Arial" w:eastAsia="Times New Roman" w:hAnsi="Arial"/>
                <w:b/>
                <w:sz w:val="22"/>
                <w:szCs w:val="22"/>
              </w:rPr>
            </w:pPr>
            <w:r w:rsidRPr="00CE0FAA">
              <w:rPr>
                <w:rFonts w:ascii="Arial" w:eastAsia="Times New Roman" w:hAnsi="Arial"/>
                <w:b/>
                <w:sz w:val="22"/>
                <w:szCs w:val="22"/>
              </w:rPr>
              <w:t>XIX. OCHRONA DANYCH OSOBOWYCH    „RODO”</w:t>
            </w:r>
          </w:p>
          <w:p w14:paraId="69766D18" w14:textId="77777777" w:rsidR="0089174C" w:rsidRPr="00CE0FAA" w:rsidRDefault="0089174C" w:rsidP="00FD17F4">
            <w:pPr>
              <w:spacing w:before="120" w:after="120" w:line="276" w:lineRule="auto"/>
              <w:rPr>
                <w:rFonts w:ascii="Arial" w:eastAsia="Times New Roman" w:hAnsi="Arial"/>
                <w:b/>
                <w:sz w:val="22"/>
                <w:szCs w:val="22"/>
              </w:rPr>
            </w:pPr>
          </w:p>
          <w:p w14:paraId="7F441EE3" w14:textId="77777777" w:rsidR="0089174C" w:rsidRPr="00CE0FAA" w:rsidRDefault="0089174C" w:rsidP="00FD17F4">
            <w:pPr>
              <w:spacing w:before="120" w:after="120" w:line="276" w:lineRule="auto"/>
              <w:rPr>
                <w:rFonts w:ascii="Arial" w:eastAsia="Times New Roman" w:hAnsi="Arial"/>
                <w:b/>
                <w:sz w:val="22"/>
                <w:szCs w:val="22"/>
              </w:rPr>
            </w:pPr>
          </w:p>
          <w:p w14:paraId="7361DD41" w14:textId="77777777" w:rsidR="0089174C" w:rsidRPr="00CE0FAA" w:rsidRDefault="0089174C" w:rsidP="00FD17F4">
            <w:pPr>
              <w:spacing w:before="120" w:after="120" w:line="276" w:lineRule="auto"/>
              <w:rPr>
                <w:rFonts w:ascii="Arial" w:eastAsia="Times New Roman" w:hAnsi="Arial"/>
                <w:sz w:val="22"/>
                <w:szCs w:val="22"/>
              </w:rPr>
            </w:pPr>
          </w:p>
        </w:tc>
      </w:tr>
    </w:tbl>
    <w:p w14:paraId="094F01C9" w14:textId="77777777" w:rsidR="004A13AF" w:rsidRPr="00CE0FAA" w:rsidRDefault="004A13AF" w:rsidP="004A13AF">
      <w:pPr>
        <w:spacing w:before="120" w:line="276" w:lineRule="auto"/>
        <w:jc w:val="both"/>
        <w:rPr>
          <w:rFonts w:ascii="Arial" w:hAnsi="Arial"/>
          <w:sz w:val="22"/>
          <w:szCs w:val="22"/>
        </w:rPr>
      </w:pPr>
      <w:r w:rsidRPr="00CE0FAA">
        <w:rPr>
          <w:rFonts w:ascii="Arial" w:hAnsi="Arial"/>
          <w:sz w:val="22"/>
          <w:szCs w:val="22"/>
        </w:rPr>
        <w:t xml:space="preserve">Zgodnie z art. 13 ust. 1 i 2 rozporządzenia Parlamentu Europejskiego i Rady (UE) 2016/679 z dnia 27 </w:t>
      </w:r>
      <w:r w:rsidRPr="00CE0FAA">
        <w:rPr>
          <w:rFonts w:ascii="Arial" w:hAnsi="Arial"/>
          <w:sz w:val="22"/>
          <w:szCs w:val="22"/>
        </w:rPr>
        <w:lastRenderedPageBreak/>
        <w:t xml:space="preserve">kwietnia 2016 r. w sprawie ochrony osób fizycznych w związku z przetwarzaniem danych osobowych </w:t>
      </w:r>
      <w:r w:rsidRPr="00CE0FAA">
        <w:rPr>
          <w:rFonts w:ascii="Arial" w:hAnsi="Arial"/>
          <w:sz w:val="22"/>
          <w:szCs w:val="22"/>
        </w:rPr>
        <w:br/>
        <w:t>i w sprawie swobodnego przepływu takich danych oraz uchylenia dyrektywy 95/46/WE (ogólne rozporządzenie o ochronie danych) (Dz. Urz. UE L 119 z 04.05.2016, str. 1, dalej „RODO”, informuję, że:</w:t>
      </w:r>
    </w:p>
    <w:p w14:paraId="37043484" w14:textId="77777777" w:rsidR="004A13AF" w:rsidRPr="00CE0FAA" w:rsidRDefault="004A13AF" w:rsidP="004A13AF">
      <w:pPr>
        <w:widowControl/>
        <w:numPr>
          <w:ilvl w:val="0"/>
          <w:numId w:val="27"/>
        </w:numPr>
        <w:spacing w:line="276" w:lineRule="auto"/>
        <w:jc w:val="both"/>
        <w:rPr>
          <w:rFonts w:ascii="Arial" w:hAnsi="Arial"/>
          <w:sz w:val="22"/>
          <w:szCs w:val="22"/>
        </w:rPr>
      </w:pPr>
      <w:r w:rsidRPr="00CE0FAA">
        <w:rPr>
          <w:rFonts w:ascii="Arial" w:hAnsi="Arial"/>
          <w:sz w:val="22"/>
          <w:szCs w:val="22"/>
        </w:rPr>
        <w:t>administratorem Pani/Pana danych osobowych jest Szpital Powiatowy w Zawierciu, ul. Miodowa 14, 42-400 Zawiercie reprezentowany przez Dyrektora – Piotra Zachariasiewicz;</w:t>
      </w:r>
    </w:p>
    <w:p w14:paraId="375F8425" w14:textId="77777777" w:rsidR="004A13AF" w:rsidRPr="00CE0FAA" w:rsidRDefault="004A13AF" w:rsidP="004A13AF">
      <w:pPr>
        <w:widowControl/>
        <w:numPr>
          <w:ilvl w:val="0"/>
          <w:numId w:val="27"/>
        </w:numPr>
        <w:spacing w:line="276" w:lineRule="auto"/>
        <w:jc w:val="both"/>
        <w:rPr>
          <w:rFonts w:ascii="Arial" w:hAnsi="Arial"/>
          <w:i/>
          <w:sz w:val="22"/>
          <w:szCs w:val="22"/>
        </w:rPr>
      </w:pPr>
      <w:r w:rsidRPr="00CE0FAA">
        <w:rPr>
          <w:rFonts w:ascii="Arial" w:hAnsi="Arial"/>
          <w:sz w:val="22"/>
          <w:szCs w:val="22"/>
        </w:rPr>
        <w:t xml:space="preserve">inspektorem ochrony danych osobowych w Szpitalu Powiatowym w Zawierciu jest Pan Tomasz Ślusarczyk, dane do kontaktu – </w:t>
      </w:r>
      <w:hyperlink r:id="rId13" w:history="1">
        <w:r w:rsidRPr="00CE0FAA">
          <w:rPr>
            <w:rStyle w:val="Hipercze"/>
            <w:rFonts w:ascii="Arial" w:hAnsi="Arial"/>
            <w:sz w:val="22"/>
            <w:szCs w:val="22"/>
          </w:rPr>
          <w:t>iod@szpitalzawiercie.pl</w:t>
        </w:r>
      </w:hyperlink>
      <w:r w:rsidRPr="00CE0FAA">
        <w:rPr>
          <w:rFonts w:ascii="Arial" w:hAnsi="Arial"/>
          <w:sz w:val="22"/>
          <w:szCs w:val="22"/>
        </w:rPr>
        <w:t xml:space="preserve">; </w:t>
      </w:r>
    </w:p>
    <w:p w14:paraId="665D5143" w14:textId="77777777" w:rsidR="004A13AF" w:rsidRPr="00CE0FAA" w:rsidRDefault="004A13AF" w:rsidP="004A13AF">
      <w:pPr>
        <w:widowControl/>
        <w:numPr>
          <w:ilvl w:val="0"/>
          <w:numId w:val="27"/>
        </w:numPr>
        <w:spacing w:line="276" w:lineRule="auto"/>
        <w:jc w:val="both"/>
        <w:rPr>
          <w:rFonts w:ascii="Arial" w:hAnsi="Arial"/>
          <w:i/>
          <w:sz w:val="22"/>
          <w:szCs w:val="22"/>
        </w:rPr>
      </w:pPr>
      <w:r w:rsidRPr="00CE0FAA">
        <w:rPr>
          <w:rFonts w:ascii="Arial" w:hAnsi="Arial"/>
          <w:sz w:val="22"/>
          <w:szCs w:val="22"/>
        </w:rPr>
        <w:t xml:space="preserve">Pani/Pana dane osobowe przetwarzane będą na podstawie art. 6 ust. 1 lit. c RODO w celu związanym z postępowaniem o udzielenie zamówienia publicznego; </w:t>
      </w:r>
    </w:p>
    <w:p w14:paraId="25035EAB" w14:textId="77777777" w:rsidR="004A13AF" w:rsidRPr="00CE0FAA" w:rsidRDefault="004A13AF" w:rsidP="004A13AF">
      <w:pPr>
        <w:widowControl/>
        <w:numPr>
          <w:ilvl w:val="0"/>
          <w:numId w:val="27"/>
        </w:numPr>
        <w:spacing w:line="276" w:lineRule="auto"/>
        <w:jc w:val="both"/>
        <w:rPr>
          <w:rFonts w:ascii="Arial" w:hAnsi="Arial"/>
          <w:sz w:val="22"/>
          <w:szCs w:val="22"/>
        </w:rPr>
      </w:pPr>
      <w:r w:rsidRPr="00CE0FAA">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CE0FAA">
        <w:rPr>
          <w:rFonts w:ascii="Arial" w:hAnsi="Arial"/>
          <w:sz w:val="22"/>
          <w:szCs w:val="22"/>
          <w:lang w:eastAsia="pl-PL"/>
        </w:rPr>
        <w:t xml:space="preserve">tj. </w:t>
      </w:r>
      <w:proofErr w:type="spellStart"/>
      <w:r w:rsidRPr="00CE0FAA">
        <w:rPr>
          <w:rFonts w:ascii="Arial" w:hAnsi="Arial"/>
          <w:sz w:val="22"/>
          <w:szCs w:val="22"/>
          <w:lang w:val="en-US" w:eastAsia="pl-PL"/>
        </w:rPr>
        <w:t>Dz.U</w:t>
      </w:r>
      <w:proofErr w:type="spellEnd"/>
      <w:r w:rsidRPr="00CE0FAA">
        <w:rPr>
          <w:rFonts w:ascii="Arial" w:hAnsi="Arial"/>
          <w:sz w:val="22"/>
          <w:szCs w:val="22"/>
          <w:lang w:val="en-US" w:eastAsia="pl-PL"/>
        </w:rPr>
        <w:t xml:space="preserve">. z 2022 r., </w:t>
      </w:r>
      <w:proofErr w:type="spellStart"/>
      <w:r w:rsidRPr="00CE0FAA">
        <w:rPr>
          <w:rFonts w:ascii="Arial" w:hAnsi="Arial"/>
          <w:sz w:val="22"/>
          <w:szCs w:val="22"/>
          <w:lang w:val="en-US" w:eastAsia="pl-PL"/>
        </w:rPr>
        <w:t>poz</w:t>
      </w:r>
      <w:proofErr w:type="spellEnd"/>
      <w:r w:rsidRPr="00CE0FAA">
        <w:rPr>
          <w:rFonts w:ascii="Arial" w:hAnsi="Arial"/>
          <w:sz w:val="22"/>
          <w:szCs w:val="22"/>
          <w:lang w:val="en-US" w:eastAsia="pl-PL"/>
        </w:rPr>
        <w:t>. 1710</w:t>
      </w:r>
      <w:r w:rsidRPr="00CE0FAA">
        <w:rPr>
          <w:rFonts w:ascii="Arial" w:hAnsi="Arial"/>
          <w:sz w:val="22"/>
          <w:szCs w:val="22"/>
        </w:rPr>
        <w:t xml:space="preserve">), dalej „ustawa </w:t>
      </w:r>
      <w:proofErr w:type="spellStart"/>
      <w:r w:rsidRPr="00CE0FAA">
        <w:rPr>
          <w:rFonts w:ascii="Arial" w:hAnsi="Arial"/>
          <w:sz w:val="22"/>
          <w:szCs w:val="22"/>
        </w:rPr>
        <w:t>Pzp</w:t>
      </w:r>
      <w:proofErr w:type="spellEnd"/>
      <w:r w:rsidRPr="00CE0FAA">
        <w:rPr>
          <w:rFonts w:ascii="Arial" w:hAnsi="Arial"/>
          <w:sz w:val="22"/>
          <w:szCs w:val="22"/>
        </w:rPr>
        <w:t xml:space="preserve">”; </w:t>
      </w:r>
    </w:p>
    <w:p w14:paraId="0D538C1C" w14:textId="77777777" w:rsidR="004A13AF" w:rsidRPr="00CE0FAA" w:rsidRDefault="004A13AF" w:rsidP="004A13AF">
      <w:pPr>
        <w:widowControl/>
        <w:numPr>
          <w:ilvl w:val="0"/>
          <w:numId w:val="27"/>
        </w:numPr>
        <w:spacing w:line="276" w:lineRule="auto"/>
        <w:jc w:val="both"/>
        <w:rPr>
          <w:rFonts w:ascii="Arial" w:hAnsi="Arial"/>
          <w:sz w:val="22"/>
          <w:szCs w:val="22"/>
        </w:rPr>
      </w:pPr>
      <w:r w:rsidRPr="00CE0FAA">
        <w:rPr>
          <w:rFonts w:ascii="Arial" w:hAnsi="Arial"/>
          <w:sz w:val="22"/>
          <w:szCs w:val="22"/>
        </w:rPr>
        <w:t xml:space="preserve">Pani/Pana dane osobowe będą przechowywane, zgodnie z art. 97 ust. 1 ustawy </w:t>
      </w:r>
      <w:proofErr w:type="spellStart"/>
      <w:r w:rsidRPr="00CE0FAA">
        <w:rPr>
          <w:rFonts w:ascii="Arial" w:hAnsi="Arial"/>
          <w:sz w:val="22"/>
          <w:szCs w:val="22"/>
        </w:rPr>
        <w:t>Pzp</w:t>
      </w:r>
      <w:proofErr w:type="spellEnd"/>
      <w:r w:rsidRPr="00CE0FAA">
        <w:rPr>
          <w:rFonts w:ascii="Arial" w:hAnsi="Arial"/>
          <w:sz w:val="22"/>
          <w:szCs w:val="22"/>
        </w:rPr>
        <w:t xml:space="preserve">, przez okres </w:t>
      </w:r>
      <w:r w:rsidRPr="00CE0FAA">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932B44F" w14:textId="77777777" w:rsidR="004A13AF" w:rsidRPr="00CE0FAA" w:rsidRDefault="004A13AF" w:rsidP="004A13AF">
      <w:pPr>
        <w:widowControl/>
        <w:numPr>
          <w:ilvl w:val="0"/>
          <w:numId w:val="27"/>
        </w:numPr>
        <w:spacing w:line="276" w:lineRule="auto"/>
        <w:jc w:val="both"/>
        <w:rPr>
          <w:rFonts w:ascii="Arial" w:hAnsi="Arial"/>
          <w:sz w:val="22"/>
          <w:szCs w:val="22"/>
        </w:rPr>
      </w:pPr>
      <w:r w:rsidRPr="00CE0FAA">
        <w:rPr>
          <w:rFonts w:ascii="Arial" w:hAnsi="Arial"/>
          <w:sz w:val="22"/>
          <w:szCs w:val="22"/>
        </w:rPr>
        <w:t xml:space="preserve">obowiązek podania przez Panią/Pana danych osobowych bezpośrednio Pani/Pana dotyczących jest wymogiem ustawowym określonym w przepisach ustawy </w:t>
      </w:r>
      <w:proofErr w:type="spellStart"/>
      <w:r w:rsidRPr="00CE0FAA">
        <w:rPr>
          <w:rFonts w:ascii="Arial" w:hAnsi="Arial"/>
          <w:sz w:val="22"/>
          <w:szCs w:val="22"/>
        </w:rPr>
        <w:t>Pzp</w:t>
      </w:r>
      <w:proofErr w:type="spellEnd"/>
      <w:r w:rsidRPr="00CE0FAA">
        <w:rPr>
          <w:rFonts w:ascii="Arial" w:hAnsi="Arial"/>
          <w:sz w:val="22"/>
          <w:szCs w:val="22"/>
        </w:rPr>
        <w:t xml:space="preserve">, związanym z udziałem </w:t>
      </w:r>
      <w:r w:rsidRPr="00CE0FAA">
        <w:rPr>
          <w:rFonts w:ascii="Arial" w:hAnsi="Arial"/>
          <w:sz w:val="22"/>
          <w:szCs w:val="22"/>
        </w:rPr>
        <w:br/>
        <w:t xml:space="preserve">w postępowaniu o udzielenie zamówienia publicznego; konsekwencje niepodania określonych danych wynikają z ustawy </w:t>
      </w:r>
      <w:proofErr w:type="spellStart"/>
      <w:r w:rsidRPr="00CE0FAA">
        <w:rPr>
          <w:rFonts w:ascii="Arial" w:hAnsi="Arial"/>
          <w:sz w:val="22"/>
          <w:szCs w:val="22"/>
        </w:rPr>
        <w:t>Pzp</w:t>
      </w:r>
      <w:proofErr w:type="spellEnd"/>
      <w:r w:rsidRPr="00CE0FAA">
        <w:rPr>
          <w:rFonts w:ascii="Arial" w:hAnsi="Arial"/>
          <w:sz w:val="22"/>
          <w:szCs w:val="22"/>
        </w:rPr>
        <w:t xml:space="preserve">;  </w:t>
      </w:r>
    </w:p>
    <w:p w14:paraId="093C2600" w14:textId="77777777" w:rsidR="004A13AF" w:rsidRPr="00CE0FAA" w:rsidRDefault="004A13AF" w:rsidP="004A13AF">
      <w:pPr>
        <w:widowControl/>
        <w:numPr>
          <w:ilvl w:val="0"/>
          <w:numId w:val="27"/>
        </w:numPr>
        <w:spacing w:line="276" w:lineRule="auto"/>
        <w:jc w:val="both"/>
        <w:rPr>
          <w:rFonts w:ascii="Arial" w:hAnsi="Arial"/>
          <w:sz w:val="22"/>
          <w:szCs w:val="22"/>
        </w:rPr>
      </w:pPr>
      <w:r w:rsidRPr="00CE0FAA">
        <w:rPr>
          <w:rFonts w:ascii="Arial" w:hAnsi="Arial"/>
          <w:sz w:val="22"/>
          <w:szCs w:val="22"/>
        </w:rPr>
        <w:t xml:space="preserve">w odniesieniu do Pani/Pana danych osobowych decyzje nie będą podejmowane </w:t>
      </w:r>
      <w:r w:rsidRPr="00CE0FAA">
        <w:rPr>
          <w:rFonts w:ascii="Arial" w:hAnsi="Arial"/>
          <w:sz w:val="22"/>
          <w:szCs w:val="22"/>
        </w:rPr>
        <w:br/>
        <w:t xml:space="preserve">w sposób zautomatyzowany, stosowanie do art. 22 RODO; </w:t>
      </w:r>
    </w:p>
    <w:p w14:paraId="638A85AB" w14:textId="77777777" w:rsidR="004A13AF" w:rsidRPr="00CE0FAA" w:rsidRDefault="004A13AF" w:rsidP="004A13AF">
      <w:pPr>
        <w:widowControl/>
        <w:numPr>
          <w:ilvl w:val="0"/>
          <w:numId w:val="27"/>
        </w:numPr>
        <w:spacing w:line="276" w:lineRule="auto"/>
        <w:jc w:val="both"/>
        <w:rPr>
          <w:rFonts w:ascii="Arial" w:hAnsi="Arial"/>
          <w:sz w:val="22"/>
          <w:szCs w:val="22"/>
        </w:rPr>
      </w:pPr>
      <w:r w:rsidRPr="00CE0FAA">
        <w:rPr>
          <w:rFonts w:ascii="Arial" w:hAnsi="Arial"/>
          <w:sz w:val="22"/>
          <w:szCs w:val="22"/>
        </w:rPr>
        <w:t xml:space="preserve">posiada Pani/Pan: </w:t>
      </w:r>
    </w:p>
    <w:p w14:paraId="5436EFC0" w14:textId="77777777" w:rsidR="004A13AF" w:rsidRPr="00CE0FAA" w:rsidRDefault="004A13AF" w:rsidP="004A13AF">
      <w:pPr>
        <w:spacing w:line="276" w:lineRule="auto"/>
        <w:ind w:left="720"/>
        <w:jc w:val="both"/>
        <w:rPr>
          <w:rFonts w:ascii="Arial" w:hAnsi="Arial"/>
          <w:sz w:val="22"/>
          <w:szCs w:val="22"/>
        </w:rPr>
      </w:pPr>
      <w:r w:rsidRPr="00CE0FAA">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CE0FAA">
        <w:rPr>
          <w:rFonts w:ascii="Arial" w:hAnsi="Arial"/>
          <w:sz w:val="22"/>
          <w:szCs w:val="22"/>
        </w:rPr>
        <w:br/>
        <w:t>z zastrzeżeniem przypadków, o których mowa w art. 18 ust. 2 RODO ***;</w:t>
      </w:r>
    </w:p>
    <w:p w14:paraId="5A98718A" w14:textId="77777777" w:rsidR="004A13AF" w:rsidRPr="00CE0FAA" w:rsidRDefault="004A13AF" w:rsidP="004A13AF">
      <w:pPr>
        <w:spacing w:line="276" w:lineRule="auto"/>
        <w:ind w:left="708"/>
        <w:jc w:val="both"/>
        <w:rPr>
          <w:rFonts w:ascii="Arial" w:hAnsi="Arial"/>
          <w:sz w:val="22"/>
          <w:szCs w:val="22"/>
        </w:rPr>
      </w:pPr>
      <w:r w:rsidRPr="00CE0FAA">
        <w:rPr>
          <w:rFonts w:ascii="Arial" w:hAnsi="Arial"/>
          <w:sz w:val="22"/>
          <w:szCs w:val="22"/>
        </w:rPr>
        <w:t xml:space="preserve">- prawo do wniesienia skargi do Prezesa Urzędu Ochrony Danych Osobowych, gdy uzna Pani/Pan, że przetwarzanie danych osobowych Pani/Pana dotyczących narusza przepisy RODO; </w:t>
      </w:r>
    </w:p>
    <w:p w14:paraId="25489E57" w14:textId="77777777" w:rsidR="0089174C" w:rsidRPr="00CE0FAA" w:rsidRDefault="004A13AF" w:rsidP="004A13AF">
      <w:pPr>
        <w:spacing w:after="120" w:line="276" w:lineRule="auto"/>
        <w:ind w:left="709"/>
        <w:jc w:val="both"/>
        <w:rPr>
          <w:rFonts w:ascii="Arial" w:hAnsi="Arial"/>
          <w:sz w:val="22"/>
          <w:szCs w:val="22"/>
        </w:rPr>
      </w:pPr>
      <w:r w:rsidRPr="00CE0FAA">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CE0FAA" w14:paraId="0CF60DB7" w14:textId="77777777" w:rsidTr="00FD17F4">
        <w:trPr>
          <w:trHeight w:hRule="exact" w:val="510"/>
        </w:trPr>
        <w:tc>
          <w:tcPr>
            <w:tcW w:w="10485" w:type="dxa"/>
            <w:shd w:val="pct10" w:color="auto" w:fill="auto"/>
            <w:vAlign w:val="center"/>
          </w:tcPr>
          <w:p w14:paraId="6DEF35F6" w14:textId="77777777" w:rsidR="0089174C" w:rsidRPr="00CE0FAA" w:rsidRDefault="0089174C" w:rsidP="00FD17F4">
            <w:pPr>
              <w:spacing w:line="276" w:lineRule="auto"/>
              <w:rPr>
                <w:rFonts w:ascii="Arial" w:eastAsia="Times New Roman" w:hAnsi="Arial"/>
                <w:sz w:val="22"/>
                <w:szCs w:val="22"/>
              </w:rPr>
            </w:pPr>
            <w:r w:rsidRPr="00CE0FAA">
              <w:rPr>
                <w:rFonts w:ascii="Arial" w:eastAsia="Times New Roman" w:hAnsi="Arial"/>
                <w:b/>
                <w:sz w:val="22"/>
                <w:szCs w:val="22"/>
              </w:rPr>
              <w:t>XX. POUCZNIE O ŚRODKACH OCHRONY PRAWNEJ PRZYSŁUGUJĄCYCH WYKONAWCY</w:t>
            </w:r>
          </w:p>
        </w:tc>
      </w:tr>
    </w:tbl>
    <w:p w14:paraId="5678D5F5" w14:textId="77777777" w:rsidR="004A13AF" w:rsidRPr="00CE0FAA" w:rsidRDefault="004A13AF" w:rsidP="004A13AF">
      <w:pPr>
        <w:pStyle w:val="Akapitzlist"/>
        <w:numPr>
          <w:ilvl w:val="0"/>
          <w:numId w:val="42"/>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 xml:space="preserve">Wykonawcy oraz innemu podmiotowi przysługują środki ochrony prawnej opisane w Dziale IX ustawy </w:t>
      </w:r>
      <w:proofErr w:type="spellStart"/>
      <w:r w:rsidRPr="00CE0FAA">
        <w:rPr>
          <w:rFonts w:ascii="Arial" w:eastAsia="CIDFont+F6" w:hAnsi="Arial" w:cs="Arial"/>
          <w:sz w:val="22"/>
          <w:szCs w:val="22"/>
          <w:lang w:eastAsia="pl-PL"/>
        </w:rPr>
        <w:t>Pzp</w:t>
      </w:r>
      <w:proofErr w:type="spellEnd"/>
      <w:r w:rsidRPr="00CE0FAA">
        <w:rPr>
          <w:rFonts w:ascii="Arial" w:eastAsia="CIDFont+F6" w:hAnsi="Arial" w:cs="Arial"/>
          <w:sz w:val="22"/>
          <w:szCs w:val="22"/>
          <w:lang w:eastAsia="pl-PL"/>
        </w:rPr>
        <w:t xml:space="preserve">, jeżeli ma lub miał interes w uzyskaniu zamówienia oraz poniósł lub może ponieść szkodę </w:t>
      </w:r>
      <w:r w:rsidRPr="00CE0FAA">
        <w:rPr>
          <w:rFonts w:ascii="Arial" w:eastAsia="CIDFont+F6" w:hAnsi="Arial" w:cs="Arial"/>
          <w:sz w:val="22"/>
          <w:szCs w:val="22"/>
          <w:lang w:eastAsia="pl-PL"/>
        </w:rPr>
        <w:br/>
        <w:t xml:space="preserve">w wyniku naruszenia przez Zamawiającego przepisów ustawy </w:t>
      </w:r>
      <w:proofErr w:type="spellStart"/>
      <w:r w:rsidRPr="00CE0FAA">
        <w:rPr>
          <w:rFonts w:ascii="Arial" w:eastAsia="CIDFont+F6" w:hAnsi="Arial" w:cs="Arial"/>
          <w:sz w:val="22"/>
          <w:szCs w:val="22"/>
          <w:lang w:eastAsia="pl-PL"/>
        </w:rPr>
        <w:t>Pzp</w:t>
      </w:r>
      <w:proofErr w:type="spellEnd"/>
      <w:r w:rsidRPr="00CE0FAA">
        <w:rPr>
          <w:rFonts w:ascii="Arial" w:eastAsia="CIDFont+F6" w:hAnsi="Arial" w:cs="Arial"/>
          <w:sz w:val="22"/>
          <w:szCs w:val="22"/>
          <w:lang w:eastAsia="pl-PL"/>
        </w:rPr>
        <w:t>.</w:t>
      </w:r>
    </w:p>
    <w:p w14:paraId="74B505D9" w14:textId="77777777" w:rsidR="004A13AF" w:rsidRPr="00CE0FAA" w:rsidRDefault="004A13AF" w:rsidP="004A13AF">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Środki ochrony prawnej wobec Ogłoszenia wszczynającego postępowanie o udzielenie zamówienia oraz dokumentów zamówienia przysługują również organizacjom wp</w:t>
      </w:r>
      <w:r w:rsidR="00C12C54" w:rsidRPr="00CE0FAA">
        <w:rPr>
          <w:rFonts w:ascii="Arial" w:eastAsia="CIDFont+F6" w:hAnsi="Arial" w:cs="Arial"/>
          <w:sz w:val="22"/>
          <w:szCs w:val="22"/>
          <w:lang w:eastAsia="pl-PL"/>
        </w:rPr>
        <w:t xml:space="preserve">isanym na listę, o której mowa </w:t>
      </w:r>
      <w:r w:rsidRPr="00CE0FAA">
        <w:rPr>
          <w:rFonts w:ascii="Arial" w:eastAsia="CIDFont+F6" w:hAnsi="Arial" w:cs="Arial"/>
          <w:sz w:val="22"/>
          <w:szCs w:val="22"/>
          <w:lang w:eastAsia="pl-PL"/>
        </w:rPr>
        <w:t xml:space="preserve">w art. 469 pkt 15 ustawy </w:t>
      </w:r>
      <w:proofErr w:type="spellStart"/>
      <w:r w:rsidRPr="00CE0FAA">
        <w:rPr>
          <w:rFonts w:ascii="Arial" w:eastAsia="CIDFont+F6" w:hAnsi="Arial" w:cs="Arial"/>
          <w:sz w:val="22"/>
          <w:szCs w:val="22"/>
          <w:lang w:eastAsia="pl-PL"/>
        </w:rPr>
        <w:t>Pzp</w:t>
      </w:r>
      <w:proofErr w:type="spellEnd"/>
      <w:r w:rsidRPr="00CE0FAA">
        <w:rPr>
          <w:rFonts w:ascii="Arial" w:eastAsia="CIDFont+F6" w:hAnsi="Arial" w:cs="Arial"/>
          <w:sz w:val="22"/>
          <w:szCs w:val="22"/>
          <w:lang w:eastAsia="pl-PL"/>
        </w:rPr>
        <w:t xml:space="preserve"> oraz Rzecznikowi Małych Średnich Przedsiębiorstw.</w:t>
      </w:r>
    </w:p>
    <w:p w14:paraId="5FAE3A9C" w14:textId="77777777" w:rsidR="004A13AF" w:rsidRPr="00CE0FAA" w:rsidRDefault="004A13AF" w:rsidP="004A13AF">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Odwołanie przysługuje na:</w:t>
      </w:r>
    </w:p>
    <w:p w14:paraId="3A0B585A" w14:textId="77777777" w:rsidR="004A13AF" w:rsidRPr="00CE0FAA" w:rsidRDefault="004A13AF" w:rsidP="004A13AF">
      <w:pPr>
        <w:pStyle w:val="Akapitzlist"/>
        <w:numPr>
          <w:ilvl w:val="0"/>
          <w:numId w:val="43"/>
        </w:numPr>
        <w:suppressAutoHyphens w:val="0"/>
        <w:autoSpaceDE w:val="0"/>
        <w:adjustRightInd w:val="0"/>
        <w:spacing w:line="276" w:lineRule="auto"/>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 xml:space="preserve">niezgodną z przepisami ustawy czynność zamawiającego, podjętą w postępowaniu </w:t>
      </w:r>
      <w:r w:rsidRPr="00CE0FAA">
        <w:rPr>
          <w:rFonts w:ascii="Arial" w:eastAsia="CIDFont+F6" w:hAnsi="Arial" w:cs="Arial"/>
          <w:sz w:val="22"/>
          <w:szCs w:val="22"/>
          <w:lang w:eastAsia="pl-PL"/>
        </w:rPr>
        <w:br/>
        <w:t>o udzielenie zamówienia, w tym na projektowane postanowienie umowy;</w:t>
      </w:r>
    </w:p>
    <w:p w14:paraId="60493AD4" w14:textId="77777777" w:rsidR="004A13AF" w:rsidRPr="00CE0FAA" w:rsidRDefault="004A13AF" w:rsidP="004A13AF">
      <w:pPr>
        <w:pStyle w:val="Akapitzlist"/>
        <w:numPr>
          <w:ilvl w:val="0"/>
          <w:numId w:val="43"/>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zaniechanie czynności w postępowaniu o udzielenie zamówienia, do której zamawiający był obowiązany na podstawie ustawy.</w:t>
      </w:r>
    </w:p>
    <w:p w14:paraId="7462B174" w14:textId="77777777" w:rsidR="004A13AF" w:rsidRPr="00CE0FAA" w:rsidRDefault="004A13AF" w:rsidP="004A13AF">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Odwołanie wnosi się do Prezesa Krajowej Izby Odwoławczej.</w:t>
      </w:r>
    </w:p>
    <w:p w14:paraId="093E9233" w14:textId="77777777" w:rsidR="004A13AF" w:rsidRPr="00CE0FAA" w:rsidRDefault="004A13AF" w:rsidP="004A13AF">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407B6719" w14:textId="77777777" w:rsidR="004A13AF" w:rsidRPr="00CE0FAA" w:rsidRDefault="004A13AF" w:rsidP="004A13AF">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92F093D" w14:textId="77777777" w:rsidR="004A13AF" w:rsidRPr="00CE0FAA" w:rsidRDefault="004A13AF" w:rsidP="004A13AF">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lastRenderedPageBreak/>
        <w:t>Odwołanie zawiera:</w:t>
      </w:r>
    </w:p>
    <w:p w14:paraId="7C825D39"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303F3B69"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nazwę i siedzibę zamawiającego, numer telefonu oraz adres poczty elektronicznej zamawiającego;</w:t>
      </w:r>
    </w:p>
    <w:p w14:paraId="04D6ED9C"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44663192"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F8874D9"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określenie przedmiotu zamówienia;</w:t>
      </w:r>
    </w:p>
    <w:p w14:paraId="50F77542"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405A494E"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 xml:space="preserve">wskazanie czynności lub zaniechania czynności zamawiającego, której zarzuca się niezgodność </w:t>
      </w:r>
      <w:r w:rsidRPr="00CE0FAA">
        <w:rPr>
          <w:rFonts w:ascii="Arial" w:eastAsia="CIDFont+F6" w:hAnsi="Arial" w:cs="Arial"/>
          <w:sz w:val="22"/>
          <w:szCs w:val="22"/>
          <w:lang w:eastAsia="pl-PL"/>
        </w:rPr>
        <w:br/>
        <w:t>z przepisami ustawy;</w:t>
      </w:r>
    </w:p>
    <w:p w14:paraId="62BB177D"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zwięzłe przedstawienie zarzutów;</w:t>
      </w:r>
    </w:p>
    <w:p w14:paraId="3E8114AA"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żądanie co do sposobu rozstrzygnięcia odwołania;</w:t>
      </w:r>
    </w:p>
    <w:p w14:paraId="79029A11"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wskazanie okoliczności faktycznych i prawnych uzasadniających wniesienie odwołania oraz dowodów na poparcie przytoczonych okoliczności;</w:t>
      </w:r>
    </w:p>
    <w:p w14:paraId="73DD75FC"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podpis odwołującego albo jego przedstawiciela lub przedstawicieli;</w:t>
      </w:r>
    </w:p>
    <w:p w14:paraId="12042F79" w14:textId="77777777" w:rsidR="004A13AF" w:rsidRPr="00CE0FAA" w:rsidRDefault="004A13AF" w:rsidP="004A13AF">
      <w:pPr>
        <w:pStyle w:val="Akapitzlist"/>
        <w:numPr>
          <w:ilvl w:val="0"/>
          <w:numId w:val="44"/>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wykaz załączników.</w:t>
      </w:r>
    </w:p>
    <w:p w14:paraId="459DF03A" w14:textId="77777777" w:rsidR="004A13AF" w:rsidRPr="00CE0FAA" w:rsidRDefault="004A13AF" w:rsidP="004A13AF">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Do odwołania dołącza się:</w:t>
      </w:r>
    </w:p>
    <w:p w14:paraId="5715AE8C" w14:textId="77777777" w:rsidR="004A13AF" w:rsidRPr="00CE0FAA" w:rsidRDefault="004A13AF" w:rsidP="004A13AF">
      <w:pPr>
        <w:pStyle w:val="Akapitzlist"/>
        <w:numPr>
          <w:ilvl w:val="0"/>
          <w:numId w:val="46"/>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dowód uiszczenia wpisu od odwołania w wymaganej wysokości;</w:t>
      </w:r>
    </w:p>
    <w:p w14:paraId="75D603A7" w14:textId="77777777" w:rsidR="004A13AF" w:rsidRPr="00CE0FAA" w:rsidRDefault="004A13AF" w:rsidP="004A13AF">
      <w:pPr>
        <w:pStyle w:val="Akapitzlist"/>
        <w:numPr>
          <w:ilvl w:val="0"/>
          <w:numId w:val="46"/>
        </w:numPr>
        <w:suppressAutoHyphens w:val="0"/>
        <w:autoSpaceDE w:val="0"/>
        <w:adjustRightInd w:val="0"/>
        <w:spacing w:line="276" w:lineRule="auto"/>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dowód przesłania kopii odwołania zamawiającemu;</w:t>
      </w:r>
    </w:p>
    <w:p w14:paraId="2E5712DB" w14:textId="77777777" w:rsidR="004A13AF" w:rsidRPr="00CE0FAA" w:rsidRDefault="004A13AF" w:rsidP="004A13AF">
      <w:pPr>
        <w:pStyle w:val="Akapitzlist"/>
        <w:numPr>
          <w:ilvl w:val="0"/>
          <w:numId w:val="46"/>
        </w:numPr>
        <w:suppressAutoHyphens w:val="0"/>
        <w:autoSpaceDE w:val="0"/>
        <w:adjustRightInd w:val="0"/>
        <w:spacing w:line="276" w:lineRule="auto"/>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dokument potwierdzający umocowanie do reprezentowania odwołującego.</w:t>
      </w:r>
    </w:p>
    <w:p w14:paraId="5D7B38B1" w14:textId="77777777" w:rsidR="004A13AF" w:rsidRPr="00CE0FAA" w:rsidRDefault="004A13AF" w:rsidP="004A13AF">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Odwołanie wnosi się w przypadku zamówień, których wartość jest równa albo przekracza progi unijne, w terminie:</w:t>
      </w:r>
    </w:p>
    <w:p w14:paraId="5B3AD609" w14:textId="77777777" w:rsidR="004A13AF" w:rsidRPr="00CE0FAA" w:rsidRDefault="004A13AF" w:rsidP="004A13AF">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7B31FB25" w14:textId="77777777" w:rsidR="004A13AF" w:rsidRPr="00CE0FAA" w:rsidRDefault="004A13AF" w:rsidP="004A13AF">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77CBF84" w14:textId="77777777" w:rsidR="004A13AF" w:rsidRPr="00CE0FAA" w:rsidRDefault="004A13AF" w:rsidP="004A13AF">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w:t>
      </w:r>
      <w:r w:rsidR="00C12C54" w:rsidRPr="00CE0FAA">
        <w:rPr>
          <w:rFonts w:ascii="Arial" w:eastAsia="CIDFont+F6" w:hAnsi="Arial" w:cs="Arial"/>
          <w:sz w:val="22"/>
          <w:szCs w:val="22"/>
          <w:lang w:eastAsia="pl-PL"/>
        </w:rPr>
        <w:t xml:space="preserve">ienia na stronie internetowej, </w:t>
      </w:r>
      <w:r w:rsidRPr="00CE0FAA">
        <w:rPr>
          <w:rFonts w:ascii="Arial" w:eastAsia="CIDFont+F6" w:hAnsi="Arial" w:cs="Arial"/>
          <w:sz w:val="22"/>
          <w:szCs w:val="22"/>
          <w:lang w:eastAsia="pl-PL"/>
        </w:rPr>
        <w:t>w przypadku zamówień, których wartość jest równa albo przekracza progi unijne.</w:t>
      </w:r>
    </w:p>
    <w:p w14:paraId="17CBF536" w14:textId="77777777" w:rsidR="004A13AF" w:rsidRPr="00CE0FAA" w:rsidRDefault="004A13AF" w:rsidP="004A13AF">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 xml:space="preserve">Odwołanie w przypadkach innych niż określone w ust. 9 i 10 wnosi się w terminie 10 dni od dnia, </w:t>
      </w:r>
      <w:r w:rsidRPr="00CE0FAA">
        <w:rPr>
          <w:rFonts w:ascii="Arial" w:eastAsia="CIDFont+F6" w:hAnsi="Arial" w:cs="Arial"/>
          <w:sz w:val="22"/>
          <w:szCs w:val="22"/>
          <w:lang w:eastAsia="pl-PL"/>
        </w:rPr>
        <w:br/>
        <w:t xml:space="preserve">w którym powzięto lub przy zachowaniu należytej staranności można było powziąć wiadomość </w:t>
      </w:r>
      <w:r w:rsidRPr="00CE0FAA">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68ACC52" w14:textId="77777777" w:rsidR="004A13AF" w:rsidRPr="00CE0FAA" w:rsidRDefault="004A13AF" w:rsidP="004A13AF">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15CD2601" w14:textId="77777777" w:rsidR="004A13AF" w:rsidRPr="00CE0FAA" w:rsidRDefault="004A13AF" w:rsidP="004A13AF">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w:t>
      </w:r>
      <w:r w:rsidR="005B0F49" w:rsidRPr="00CE0FAA">
        <w:rPr>
          <w:rFonts w:ascii="Arial" w:eastAsia="CIDFont+F6" w:hAnsi="Arial" w:cs="Arial"/>
          <w:sz w:val="22"/>
          <w:szCs w:val="22"/>
          <w:lang w:eastAsia="pl-PL"/>
        </w:rPr>
        <w:t xml:space="preserve">h tłumaczenie na język polski. </w:t>
      </w:r>
      <w:r w:rsidRPr="00CE0FAA">
        <w:rPr>
          <w:rFonts w:ascii="Arial" w:eastAsia="CIDFont+F6" w:hAnsi="Arial" w:cs="Arial"/>
          <w:sz w:val="22"/>
          <w:szCs w:val="22"/>
          <w:lang w:eastAsia="pl-PL"/>
        </w:rPr>
        <w:t>W uzasadnionych przypadkach Izba może żądać przedstawienia tłumaczenia dokumentu na język polski poświadczonego przez tłumacza przysięgłego.</w:t>
      </w:r>
    </w:p>
    <w:p w14:paraId="7A37C163" w14:textId="77777777" w:rsidR="004A13AF" w:rsidRPr="00CE0FAA" w:rsidRDefault="004A13AF" w:rsidP="004A13AF">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Pisma w postępowaniu odwoławczym wnosi się w formie pisemnej alb</w:t>
      </w:r>
      <w:r w:rsidR="005B0F49" w:rsidRPr="00CE0FAA">
        <w:rPr>
          <w:rFonts w:ascii="Arial" w:eastAsia="CIDFont+F6" w:hAnsi="Arial" w:cs="Arial"/>
          <w:sz w:val="22"/>
          <w:szCs w:val="22"/>
          <w:lang w:eastAsia="pl-PL"/>
        </w:rPr>
        <w:t xml:space="preserve">o w formie elektronicznej albo </w:t>
      </w:r>
      <w:r w:rsidRPr="00CE0FAA">
        <w:rPr>
          <w:rFonts w:ascii="Arial" w:eastAsia="CIDFont+F6" w:hAnsi="Arial" w:cs="Arial"/>
          <w:sz w:val="22"/>
          <w:szCs w:val="22"/>
          <w:lang w:eastAsia="pl-PL"/>
        </w:rPr>
        <w:t>w postaci elektronicznej, z tym że odwołanie i przystąpienie do postępowania odwoławczego, wniesione w postaci elektronicznej, wymagają opatrzenia podpisem zaufanym.</w:t>
      </w:r>
    </w:p>
    <w:p w14:paraId="4802E8AD" w14:textId="77777777" w:rsidR="004A13AF" w:rsidRPr="00CE0FAA" w:rsidRDefault="004A13AF" w:rsidP="004A13AF">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lastRenderedPageBreak/>
        <w:t>Pisma w formie pisemnej wnosi się za pośrednictwem operatora p</w:t>
      </w:r>
      <w:r w:rsidR="005B0F49" w:rsidRPr="00CE0FAA">
        <w:rPr>
          <w:rFonts w:ascii="Arial" w:eastAsia="CIDFont+F6" w:hAnsi="Arial" w:cs="Arial"/>
          <w:sz w:val="22"/>
          <w:szCs w:val="22"/>
          <w:lang w:eastAsia="pl-PL"/>
        </w:rPr>
        <w:t xml:space="preserve">ocztowego, w rozumieniu ustawy </w:t>
      </w:r>
      <w:r w:rsidRPr="00CE0FAA">
        <w:rPr>
          <w:rFonts w:ascii="Arial" w:eastAsia="CIDFont+F6" w:hAnsi="Arial" w:cs="Arial"/>
          <w:sz w:val="22"/>
          <w:szCs w:val="22"/>
          <w:lang w:eastAsia="pl-PL"/>
        </w:rPr>
        <w:t>z dnia 23 listopada 2012 r. – Prawo pocztowe, osobiście, za p</w:t>
      </w:r>
      <w:r w:rsidR="005B0F49" w:rsidRPr="00CE0FAA">
        <w:rPr>
          <w:rFonts w:ascii="Arial" w:eastAsia="CIDFont+F6" w:hAnsi="Arial" w:cs="Arial"/>
          <w:sz w:val="22"/>
          <w:szCs w:val="22"/>
          <w:lang w:eastAsia="pl-PL"/>
        </w:rPr>
        <w:t xml:space="preserve">ośrednictwem posłańca, a pisma </w:t>
      </w:r>
      <w:r w:rsidRPr="00CE0FAA">
        <w:rPr>
          <w:rFonts w:ascii="Arial" w:eastAsia="CIDFont+F6" w:hAnsi="Arial" w:cs="Arial"/>
          <w:sz w:val="22"/>
          <w:szCs w:val="22"/>
          <w:lang w:eastAsia="pl-PL"/>
        </w:rPr>
        <w:t>w postaci elektronicznej wnosi się przy użyciu środków komunikacji elektronicznej.</w:t>
      </w:r>
    </w:p>
    <w:p w14:paraId="32A51C7A" w14:textId="77777777" w:rsidR="007B3356" w:rsidRPr="00CE0FAA" w:rsidRDefault="004A13AF" w:rsidP="004A13AF">
      <w:pPr>
        <w:pStyle w:val="Akapitzlist"/>
        <w:numPr>
          <w:ilvl w:val="0"/>
          <w:numId w:val="49"/>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CE0FAA">
        <w:rPr>
          <w:rFonts w:ascii="Arial" w:eastAsia="CIDFont+F6" w:hAnsi="Arial" w:cs="Arial"/>
          <w:sz w:val="22"/>
          <w:szCs w:val="22"/>
          <w:lang w:eastAsia="pl-PL"/>
        </w:rPr>
        <w:t xml:space="preserve">Zgodnie z art. 579 ust. 1 ustawy </w:t>
      </w:r>
      <w:proofErr w:type="spellStart"/>
      <w:r w:rsidRPr="00CE0FAA">
        <w:rPr>
          <w:rFonts w:ascii="Arial" w:eastAsia="CIDFont+F6" w:hAnsi="Arial" w:cs="Arial"/>
          <w:sz w:val="22"/>
          <w:szCs w:val="22"/>
          <w:lang w:eastAsia="pl-PL"/>
        </w:rPr>
        <w:t>Pzp</w:t>
      </w:r>
      <w:proofErr w:type="spellEnd"/>
      <w:r w:rsidRPr="00CE0FAA">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14:paraId="2F865D07" w14:textId="77777777" w:rsidTr="00FD17F4">
        <w:trPr>
          <w:trHeight w:hRule="exact" w:val="615"/>
        </w:trPr>
        <w:tc>
          <w:tcPr>
            <w:tcW w:w="10485" w:type="dxa"/>
            <w:gridSpan w:val="4"/>
            <w:shd w:val="pct10" w:color="auto" w:fill="auto"/>
            <w:vAlign w:val="center"/>
          </w:tcPr>
          <w:p w14:paraId="03422FD1" w14:textId="77777777"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14:paraId="1D3120F2" w14:textId="77777777" w:rsidR="0089174C" w:rsidRDefault="0089174C" w:rsidP="00FD17F4">
            <w:pPr>
              <w:spacing w:before="120" w:after="120" w:line="276" w:lineRule="auto"/>
              <w:rPr>
                <w:rFonts w:ascii="Arial" w:eastAsia="Times New Roman" w:hAnsi="Arial"/>
                <w:b/>
              </w:rPr>
            </w:pPr>
          </w:p>
          <w:p w14:paraId="00C9AA5A" w14:textId="77777777" w:rsidR="0089174C" w:rsidRDefault="0089174C" w:rsidP="00FD17F4">
            <w:pPr>
              <w:spacing w:before="120" w:after="120" w:line="276" w:lineRule="auto"/>
              <w:rPr>
                <w:rFonts w:ascii="Arial" w:eastAsia="Times New Roman" w:hAnsi="Arial"/>
                <w:b/>
              </w:rPr>
            </w:pPr>
          </w:p>
          <w:p w14:paraId="5398FF48" w14:textId="77777777" w:rsidR="0089174C" w:rsidRPr="00122C7E" w:rsidRDefault="0089174C" w:rsidP="00FD17F4">
            <w:pPr>
              <w:spacing w:before="120" w:after="120" w:line="276" w:lineRule="auto"/>
              <w:rPr>
                <w:rFonts w:ascii="Arial" w:eastAsia="Times New Roman" w:hAnsi="Arial"/>
              </w:rPr>
            </w:pPr>
          </w:p>
        </w:tc>
      </w:tr>
      <w:tr w:rsidR="0089174C" w:rsidRPr="00CE0FAA" w14:paraId="552A3B77"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50AB9BC0" w14:textId="77777777" w:rsidR="0089174C" w:rsidRPr="00CE0FAA" w:rsidRDefault="0089174C" w:rsidP="00FD17F4">
            <w:pPr>
              <w:widowControl/>
              <w:suppressAutoHyphens w:val="0"/>
              <w:autoSpaceDN/>
              <w:spacing w:before="120" w:line="276" w:lineRule="auto"/>
              <w:rPr>
                <w:rFonts w:ascii="Arial" w:eastAsia="Arial" w:hAnsi="Arial"/>
                <w:kern w:val="0"/>
                <w:sz w:val="20"/>
                <w:szCs w:val="20"/>
                <w:lang w:eastAsia="pl-PL" w:bidi="ar-SA"/>
              </w:rPr>
            </w:pPr>
            <w:r w:rsidRPr="00CE0FAA">
              <w:rPr>
                <w:rFonts w:ascii="Arial" w:eastAsia="Arial" w:hAnsi="Arial"/>
                <w:kern w:val="0"/>
                <w:sz w:val="20"/>
                <w:szCs w:val="20"/>
                <w:lang w:eastAsia="pl-PL" w:bidi="ar-SA"/>
              </w:rPr>
              <w:t>Wszystkie załączniki stanowią integralną część SWZ:</w:t>
            </w:r>
          </w:p>
        </w:tc>
        <w:tc>
          <w:tcPr>
            <w:tcW w:w="1820" w:type="dxa"/>
            <w:shd w:val="clear" w:color="auto" w:fill="auto"/>
            <w:vAlign w:val="bottom"/>
          </w:tcPr>
          <w:p w14:paraId="6282F628" w14:textId="77777777" w:rsidR="0089174C" w:rsidRPr="00CE0FAA" w:rsidRDefault="0089174C" w:rsidP="00FD17F4">
            <w:pPr>
              <w:widowControl/>
              <w:suppressAutoHyphens w:val="0"/>
              <w:autoSpaceDN/>
              <w:spacing w:line="276" w:lineRule="auto"/>
              <w:rPr>
                <w:rFonts w:eastAsia="Times New Roman"/>
                <w:kern w:val="0"/>
                <w:sz w:val="20"/>
                <w:szCs w:val="20"/>
                <w:lang w:eastAsia="pl-PL" w:bidi="ar-SA"/>
              </w:rPr>
            </w:pPr>
          </w:p>
        </w:tc>
      </w:tr>
    </w:tbl>
    <w:p w14:paraId="50382364" w14:textId="77777777" w:rsidR="0089174C" w:rsidRPr="00CE0FAA" w:rsidRDefault="0089174C" w:rsidP="004A13AF">
      <w:pPr>
        <w:pStyle w:val="Akapitzlist"/>
        <w:widowControl w:val="0"/>
        <w:numPr>
          <w:ilvl w:val="0"/>
          <w:numId w:val="28"/>
        </w:numPr>
        <w:autoSpaceDN/>
        <w:spacing w:line="276" w:lineRule="auto"/>
        <w:ind w:left="714" w:hanging="357"/>
        <w:contextualSpacing/>
        <w:jc w:val="both"/>
        <w:textAlignment w:val="auto"/>
        <w:rPr>
          <w:rFonts w:ascii="Arial" w:hAnsi="Arial" w:cs="Arial"/>
          <w:b/>
          <w:bCs/>
          <w:sz w:val="20"/>
          <w:szCs w:val="20"/>
        </w:rPr>
      </w:pPr>
      <w:r w:rsidRPr="00CE0FAA">
        <w:rPr>
          <w:rFonts w:ascii="Arial" w:hAnsi="Arial" w:cs="Arial"/>
          <w:sz w:val="20"/>
          <w:szCs w:val="20"/>
        </w:rPr>
        <w:t xml:space="preserve">Formularz ofertowy - </w:t>
      </w:r>
      <w:r w:rsidRPr="00CE0FAA">
        <w:rPr>
          <w:rFonts w:ascii="Arial" w:hAnsi="Arial" w:cs="Arial"/>
          <w:b/>
          <w:bCs/>
          <w:sz w:val="20"/>
          <w:szCs w:val="20"/>
        </w:rPr>
        <w:t>załącznik nr 1 do SWZ,</w:t>
      </w:r>
    </w:p>
    <w:p w14:paraId="14B28108" w14:textId="77777777" w:rsidR="0089174C" w:rsidRPr="00CE0FAA" w:rsidRDefault="0089174C" w:rsidP="004A13AF">
      <w:pPr>
        <w:pStyle w:val="Akapitzlist"/>
        <w:widowControl w:val="0"/>
        <w:numPr>
          <w:ilvl w:val="0"/>
          <w:numId w:val="28"/>
        </w:numPr>
        <w:autoSpaceDN/>
        <w:spacing w:line="276" w:lineRule="auto"/>
        <w:ind w:left="714" w:hanging="357"/>
        <w:contextualSpacing/>
        <w:jc w:val="both"/>
        <w:textAlignment w:val="auto"/>
        <w:rPr>
          <w:rFonts w:ascii="Arial" w:hAnsi="Arial" w:cs="Arial"/>
          <w:sz w:val="20"/>
          <w:szCs w:val="20"/>
        </w:rPr>
      </w:pPr>
      <w:r w:rsidRPr="00CE0FAA">
        <w:rPr>
          <w:rFonts w:ascii="Arial" w:hAnsi="Arial" w:cs="Arial"/>
          <w:sz w:val="20"/>
          <w:szCs w:val="20"/>
        </w:rPr>
        <w:t>Formularz asortymentowo-cenowy - za</w:t>
      </w:r>
      <w:r w:rsidRPr="00CE0FAA">
        <w:rPr>
          <w:rFonts w:ascii="Arial" w:hAnsi="Arial" w:cs="Arial"/>
          <w:b/>
          <w:bCs/>
          <w:sz w:val="20"/>
          <w:szCs w:val="20"/>
        </w:rPr>
        <w:t>łącznik nr 2 do SWZ,</w:t>
      </w:r>
    </w:p>
    <w:p w14:paraId="1F0CD13F" w14:textId="77777777" w:rsidR="0089174C" w:rsidRPr="00CE0FAA" w:rsidRDefault="0089174C" w:rsidP="004A13AF">
      <w:pPr>
        <w:pStyle w:val="Standard"/>
        <w:widowControl w:val="0"/>
        <w:numPr>
          <w:ilvl w:val="0"/>
          <w:numId w:val="28"/>
        </w:numPr>
        <w:tabs>
          <w:tab w:val="left" w:pos="1185"/>
        </w:tabs>
        <w:spacing w:after="0"/>
        <w:ind w:left="714" w:hanging="357"/>
        <w:jc w:val="both"/>
        <w:textAlignment w:val="auto"/>
        <w:rPr>
          <w:rFonts w:ascii="Arial" w:hAnsi="Arial"/>
          <w:sz w:val="20"/>
          <w:szCs w:val="20"/>
        </w:rPr>
      </w:pPr>
      <w:r w:rsidRPr="00CE0FAA">
        <w:rPr>
          <w:rFonts w:ascii="Arial" w:hAnsi="Arial"/>
          <w:sz w:val="20"/>
          <w:szCs w:val="20"/>
        </w:rPr>
        <w:t xml:space="preserve">Oświadczenie o niepodleganiu wykluczeniu, spełnianiu warunków – JEDZ - </w:t>
      </w:r>
      <w:r w:rsidRPr="00CE0FAA">
        <w:rPr>
          <w:rFonts w:ascii="Arial" w:hAnsi="Arial"/>
          <w:b/>
          <w:bCs/>
          <w:sz w:val="20"/>
          <w:szCs w:val="20"/>
        </w:rPr>
        <w:t>załącznik nr 3 do SWZ</w:t>
      </w:r>
      <w:r w:rsidRPr="00CE0FAA">
        <w:rPr>
          <w:rFonts w:ascii="Arial" w:hAnsi="Arial"/>
          <w:sz w:val="20"/>
          <w:szCs w:val="20"/>
        </w:rPr>
        <w:t>,</w:t>
      </w:r>
    </w:p>
    <w:p w14:paraId="49C42059" w14:textId="77777777" w:rsidR="0089174C" w:rsidRPr="00CE0FAA" w:rsidRDefault="00330A16" w:rsidP="004A13AF">
      <w:pPr>
        <w:pStyle w:val="Standard"/>
        <w:widowControl w:val="0"/>
        <w:numPr>
          <w:ilvl w:val="0"/>
          <w:numId w:val="28"/>
        </w:numPr>
        <w:tabs>
          <w:tab w:val="left" w:pos="1185"/>
        </w:tabs>
        <w:spacing w:after="0"/>
        <w:ind w:left="714" w:hanging="357"/>
        <w:jc w:val="both"/>
        <w:textAlignment w:val="auto"/>
        <w:rPr>
          <w:rFonts w:ascii="Arial" w:hAnsi="Arial"/>
          <w:sz w:val="20"/>
          <w:szCs w:val="20"/>
        </w:rPr>
      </w:pPr>
      <w:r w:rsidRPr="00CE0FAA">
        <w:rPr>
          <w:rFonts w:ascii="Arial" w:hAnsi="Arial"/>
          <w:sz w:val="20"/>
          <w:szCs w:val="20"/>
        </w:rPr>
        <w:t>Istotne</w:t>
      </w:r>
      <w:r w:rsidR="0089174C" w:rsidRPr="00CE0FAA">
        <w:rPr>
          <w:rFonts w:ascii="Arial" w:hAnsi="Arial"/>
          <w:sz w:val="20"/>
          <w:szCs w:val="20"/>
        </w:rPr>
        <w:t xml:space="preserve"> postanowienia umowy </w:t>
      </w:r>
      <w:r w:rsidR="00C976FD" w:rsidRPr="00CE0FAA">
        <w:rPr>
          <w:rFonts w:ascii="Arial" w:hAnsi="Arial"/>
          <w:sz w:val="20"/>
          <w:szCs w:val="20"/>
        </w:rPr>
        <w:t xml:space="preserve">- </w:t>
      </w:r>
      <w:r w:rsidR="00C976FD" w:rsidRPr="00CE0FAA">
        <w:rPr>
          <w:rFonts w:ascii="Arial" w:hAnsi="Arial"/>
          <w:b/>
          <w:bCs/>
          <w:sz w:val="20"/>
          <w:szCs w:val="20"/>
        </w:rPr>
        <w:t>załącznik nr 4 do SWZ</w:t>
      </w:r>
      <w:r w:rsidR="003F499F" w:rsidRPr="00CE0FAA">
        <w:rPr>
          <w:rFonts w:ascii="Arial" w:hAnsi="Arial"/>
          <w:b/>
          <w:bCs/>
          <w:sz w:val="20"/>
          <w:szCs w:val="20"/>
        </w:rPr>
        <w:t>.</w:t>
      </w:r>
    </w:p>
    <w:p w14:paraId="3D021E58" w14:textId="77777777" w:rsidR="00CE0FAA" w:rsidRPr="00CE0FAA" w:rsidRDefault="00CE0FAA" w:rsidP="00CE0FAA">
      <w:pPr>
        <w:pStyle w:val="Akapitzlist"/>
        <w:widowControl w:val="0"/>
        <w:numPr>
          <w:ilvl w:val="0"/>
          <w:numId w:val="28"/>
        </w:numPr>
        <w:autoSpaceDN/>
        <w:spacing w:line="276" w:lineRule="auto"/>
        <w:ind w:left="714" w:hanging="357"/>
        <w:contextualSpacing/>
        <w:jc w:val="both"/>
        <w:textAlignment w:val="auto"/>
        <w:rPr>
          <w:rFonts w:ascii="Arial" w:hAnsi="Arial"/>
          <w:sz w:val="20"/>
          <w:szCs w:val="20"/>
        </w:rPr>
      </w:pPr>
      <w:r w:rsidRPr="00CE0FAA">
        <w:rPr>
          <w:rFonts w:ascii="Arial" w:eastAsia="Arial" w:hAnsi="Arial" w:cs="Arial"/>
          <w:sz w:val="20"/>
          <w:szCs w:val="20"/>
        </w:rPr>
        <w:t xml:space="preserve">Oświadczenia, że Wykonawca </w:t>
      </w:r>
      <w:r w:rsidRPr="00CE0FAA">
        <w:rPr>
          <w:rFonts w:ascii="Arial" w:hAnsi="Arial" w:cs="Arial"/>
          <w:sz w:val="20"/>
          <w:szCs w:val="20"/>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CE0FAA">
        <w:rPr>
          <w:rFonts w:ascii="Arial" w:hAnsi="Arial" w:cs="Arial"/>
          <w:sz w:val="20"/>
          <w:szCs w:val="20"/>
        </w:rPr>
        <w:t>późn</w:t>
      </w:r>
      <w:proofErr w:type="spellEnd"/>
      <w:r w:rsidRPr="00CE0FAA">
        <w:rPr>
          <w:rFonts w:ascii="Arial" w:hAnsi="Arial" w:cs="Arial"/>
          <w:sz w:val="20"/>
          <w:szCs w:val="20"/>
        </w:rPr>
        <w:t xml:space="preserve">. zm.) – </w:t>
      </w:r>
      <w:r w:rsidRPr="00CE0FAA">
        <w:rPr>
          <w:rFonts w:ascii="Arial" w:hAnsi="Arial" w:cs="Arial"/>
          <w:b/>
          <w:bCs/>
          <w:sz w:val="20"/>
          <w:szCs w:val="20"/>
        </w:rPr>
        <w:t>załącznik nr 5 do SWZ</w:t>
      </w:r>
      <w:r w:rsidRPr="00CE0FAA">
        <w:rPr>
          <w:rFonts w:ascii="Arial" w:hAnsi="Arial" w:cs="Arial"/>
          <w:sz w:val="20"/>
          <w:szCs w:val="20"/>
        </w:rPr>
        <w:t>,</w:t>
      </w:r>
    </w:p>
    <w:p w14:paraId="1552DD4E" w14:textId="77777777" w:rsidR="00CE0FAA" w:rsidRPr="00CE0FAA" w:rsidRDefault="00CE0FAA" w:rsidP="00CE0FAA">
      <w:pPr>
        <w:pStyle w:val="Akapitzlist"/>
        <w:widowControl w:val="0"/>
        <w:numPr>
          <w:ilvl w:val="0"/>
          <w:numId w:val="28"/>
        </w:numPr>
        <w:autoSpaceDN/>
        <w:spacing w:line="276" w:lineRule="auto"/>
        <w:ind w:left="714" w:hanging="357"/>
        <w:contextualSpacing/>
        <w:jc w:val="both"/>
        <w:textAlignment w:val="auto"/>
        <w:rPr>
          <w:rFonts w:ascii="Arial" w:hAnsi="Arial"/>
          <w:sz w:val="20"/>
          <w:szCs w:val="20"/>
        </w:rPr>
      </w:pPr>
      <w:r w:rsidRPr="00CE0FAA">
        <w:rPr>
          <w:rFonts w:ascii="Arial" w:hAnsi="Arial" w:cs="Arial"/>
          <w:sz w:val="20"/>
          <w:szCs w:val="20"/>
        </w:rPr>
        <w:t xml:space="preserve">Oświadczenia wykonawcy o aktualności informacji zawartych w oświadczeniu, o którym mowa w art. 125 ust. 1 ustawy </w:t>
      </w:r>
      <w:proofErr w:type="spellStart"/>
      <w:r w:rsidRPr="00CE0FAA">
        <w:rPr>
          <w:rFonts w:ascii="Arial" w:hAnsi="Arial" w:cs="Arial"/>
          <w:sz w:val="20"/>
          <w:szCs w:val="20"/>
        </w:rPr>
        <w:t>Pzp</w:t>
      </w:r>
      <w:proofErr w:type="spellEnd"/>
      <w:r w:rsidRPr="00CE0FAA">
        <w:rPr>
          <w:rFonts w:ascii="Arial" w:hAnsi="Arial" w:cs="Arial"/>
          <w:sz w:val="20"/>
          <w:szCs w:val="20"/>
        </w:rPr>
        <w:t xml:space="preserve"> – </w:t>
      </w:r>
      <w:r w:rsidRPr="00CE0FAA">
        <w:rPr>
          <w:rFonts w:ascii="Arial" w:hAnsi="Arial" w:cs="Arial"/>
          <w:b/>
          <w:bCs/>
          <w:sz w:val="20"/>
          <w:szCs w:val="20"/>
        </w:rPr>
        <w:t>załącznik nr 6 do SWZ,</w:t>
      </w:r>
    </w:p>
    <w:p w14:paraId="2700A9D1" w14:textId="77777777" w:rsidR="00CE0FAA" w:rsidRPr="00CE0FAA" w:rsidRDefault="00CE0FAA" w:rsidP="00CE0FAA">
      <w:pPr>
        <w:pStyle w:val="Akapitzlist"/>
        <w:widowControl w:val="0"/>
        <w:numPr>
          <w:ilvl w:val="0"/>
          <w:numId w:val="28"/>
        </w:numPr>
        <w:autoSpaceDN/>
        <w:spacing w:line="276" w:lineRule="auto"/>
        <w:ind w:left="714" w:hanging="357"/>
        <w:contextualSpacing/>
        <w:jc w:val="both"/>
        <w:textAlignment w:val="auto"/>
        <w:rPr>
          <w:rFonts w:ascii="Arial" w:hAnsi="Arial"/>
          <w:sz w:val="20"/>
          <w:szCs w:val="20"/>
        </w:rPr>
      </w:pPr>
      <w:r w:rsidRPr="00CE0FAA">
        <w:rPr>
          <w:rFonts w:ascii="Arial" w:hAnsi="Arial" w:cs="Arial"/>
          <w:sz w:val="20"/>
          <w:szCs w:val="20"/>
        </w:rPr>
        <w:t xml:space="preserve">Oświadczenia wykonawcy, w zakresie art. 108 ust. 1 pkt 5 ustawy PZP – </w:t>
      </w:r>
      <w:r w:rsidRPr="00CE0FAA">
        <w:rPr>
          <w:rFonts w:ascii="Arial" w:hAnsi="Arial" w:cs="Arial"/>
          <w:b/>
          <w:bCs/>
          <w:sz w:val="20"/>
          <w:szCs w:val="20"/>
        </w:rPr>
        <w:t>załącznik nr 7 do SWZ.</w:t>
      </w:r>
    </w:p>
    <w:p w14:paraId="4FA30BA2" w14:textId="77777777" w:rsidR="00CE0FAA" w:rsidRDefault="00CE0FAA" w:rsidP="00CE0FAA">
      <w:pPr>
        <w:pStyle w:val="Standard"/>
        <w:widowControl w:val="0"/>
        <w:tabs>
          <w:tab w:val="left" w:pos="1185"/>
        </w:tabs>
        <w:spacing w:after="0"/>
        <w:ind w:left="714"/>
        <w:jc w:val="both"/>
        <w:textAlignment w:val="auto"/>
        <w:rPr>
          <w:rFonts w:ascii="Arial" w:hAnsi="Arial"/>
        </w:rPr>
      </w:pPr>
    </w:p>
    <w:p w14:paraId="0419D499" w14:textId="77777777"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2651" w14:textId="77777777" w:rsidR="00035BF8" w:rsidRDefault="00035BF8">
      <w:r>
        <w:separator/>
      </w:r>
    </w:p>
  </w:endnote>
  <w:endnote w:type="continuationSeparator" w:id="0">
    <w:p w14:paraId="3A33DA35" w14:textId="77777777" w:rsidR="00035BF8" w:rsidRDefault="0003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EE"/>
    <w:family w:val="swiss"/>
    <w:pitch w:val="variable"/>
    <w:sig w:usb0="A00006FF" w:usb1="4000205B" w:usb2="0000001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2D00"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ADE165D" w14:textId="77777777" w:rsidR="00FD17F4" w:rsidRDefault="00FD17F4">
    <w:pPr>
      <w:pStyle w:val="Stopka"/>
      <w:jc w:val="center"/>
      <w:rPr>
        <w:rFonts w:ascii="Franklin Gothic Book" w:hAnsi="Franklin Gothic Book" w:cs="Calibri"/>
        <w:b/>
        <w:sz w:val="16"/>
        <w:szCs w:val="18"/>
      </w:rPr>
    </w:pPr>
  </w:p>
  <w:p w14:paraId="350CE4EC"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56C10">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56C10">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9965" w14:textId="77777777" w:rsidR="00035BF8" w:rsidRDefault="00035BF8">
      <w:r>
        <w:rPr>
          <w:color w:val="000000"/>
        </w:rPr>
        <w:separator/>
      </w:r>
    </w:p>
  </w:footnote>
  <w:footnote w:type="continuationSeparator" w:id="0">
    <w:p w14:paraId="20262566" w14:textId="77777777" w:rsidR="00035BF8" w:rsidRDefault="00035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1624EA9A"/>
    <w:lvl w:ilvl="0" w:tplc="C9D6BCD6">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3443E"/>
    <w:multiLevelType w:val="hybridMultilevel"/>
    <w:tmpl w:val="183870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96C2107"/>
    <w:multiLevelType w:val="multilevel"/>
    <w:tmpl w:val="096C2107"/>
    <w:lvl w:ilvl="0">
      <w:start w:val="2"/>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10" w15:restartNumberingAfterBreak="0">
    <w:nsid w:val="09E251B5"/>
    <w:multiLevelType w:val="multilevel"/>
    <w:tmpl w:val="09E251B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1815E8"/>
    <w:multiLevelType w:val="hybridMultilevel"/>
    <w:tmpl w:val="BE7E6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DBF7E39"/>
    <w:multiLevelType w:val="hybridMultilevel"/>
    <w:tmpl w:val="B2223930"/>
    <w:lvl w:ilvl="0" w:tplc="3E5CAC4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D858C7"/>
    <w:multiLevelType w:val="hybridMultilevel"/>
    <w:tmpl w:val="21807086"/>
    <w:lvl w:ilvl="0" w:tplc="014E5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19701EBF"/>
    <w:multiLevelType w:val="multilevel"/>
    <w:tmpl w:val="19701EB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EC101F6"/>
    <w:multiLevelType w:val="multilevel"/>
    <w:tmpl w:val="1EC101F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9" w15:restartNumberingAfterBreak="0">
    <w:nsid w:val="2A0F2AA1"/>
    <w:multiLevelType w:val="multilevel"/>
    <w:tmpl w:val="2A0F2AA1"/>
    <w:lvl w:ilvl="0">
      <w:start w:val="1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BAE39D0"/>
    <w:multiLevelType w:val="hybridMultilevel"/>
    <w:tmpl w:val="73389AA4"/>
    <w:lvl w:ilvl="0" w:tplc="C8DE8DB2">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7A45EC"/>
    <w:multiLevelType w:val="hybridMultilevel"/>
    <w:tmpl w:val="6D8AC31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426A2798"/>
    <w:multiLevelType w:val="multilevel"/>
    <w:tmpl w:val="426A279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55E7AF4"/>
    <w:multiLevelType w:val="multilevel"/>
    <w:tmpl w:val="455E7AF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30A6C"/>
    <w:multiLevelType w:val="multilevel"/>
    <w:tmpl w:val="48830A6C"/>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05C78"/>
    <w:multiLevelType w:val="hybridMultilevel"/>
    <w:tmpl w:val="A41C3B2A"/>
    <w:lvl w:ilvl="0" w:tplc="85523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7F6CAF"/>
    <w:multiLevelType w:val="hybridMultilevel"/>
    <w:tmpl w:val="68725138"/>
    <w:lvl w:ilvl="0" w:tplc="5D84282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F1615"/>
    <w:multiLevelType w:val="hybridMultilevel"/>
    <w:tmpl w:val="D0D643D6"/>
    <w:lvl w:ilvl="0" w:tplc="55CE2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39B2592"/>
    <w:multiLevelType w:val="multilevel"/>
    <w:tmpl w:val="539B2592"/>
    <w:lvl w:ilvl="0">
      <w:start w:val="7"/>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3" w15:restartNumberingAfterBreak="0">
    <w:nsid w:val="57621359"/>
    <w:multiLevelType w:val="multilevel"/>
    <w:tmpl w:val="5762135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4"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2D66AF9"/>
    <w:multiLevelType w:val="multilevel"/>
    <w:tmpl w:val="62D66AF9"/>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9"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ED7642"/>
    <w:multiLevelType w:val="multilevel"/>
    <w:tmpl w:val="70ED764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67"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312A77"/>
    <w:multiLevelType w:val="hybridMultilevel"/>
    <w:tmpl w:val="4B161DB0"/>
    <w:lvl w:ilvl="0" w:tplc="4274E44C">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05871218">
    <w:abstractNumId w:val="67"/>
  </w:num>
  <w:num w:numId="2" w16cid:durableId="377778605">
    <w:abstractNumId w:val="37"/>
  </w:num>
  <w:num w:numId="3" w16cid:durableId="1636333923">
    <w:abstractNumId w:val="13"/>
  </w:num>
  <w:num w:numId="4" w16cid:durableId="2104063875">
    <w:abstractNumId w:val="19"/>
  </w:num>
  <w:num w:numId="5" w16cid:durableId="1021663550">
    <w:abstractNumId w:val="22"/>
  </w:num>
  <w:num w:numId="6" w16cid:durableId="291404435">
    <w:abstractNumId w:val="45"/>
  </w:num>
  <w:num w:numId="7" w16cid:durableId="560872848">
    <w:abstractNumId w:val="59"/>
  </w:num>
  <w:num w:numId="8" w16cid:durableId="1641963548">
    <w:abstractNumId w:val="57"/>
  </w:num>
  <w:num w:numId="9" w16cid:durableId="1210991712">
    <w:abstractNumId w:val="71"/>
  </w:num>
  <w:num w:numId="10" w16cid:durableId="2006980791">
    <w:abstractNumId w:val="64"/>
  </w:num>
  <w:num w:numId="11" w16cid:durableId="599685384">
    <w:abstractNumId w:val="26"/>
  </w:num>
  <w:num w:numId="12" w16cid:durableId="116489009">
    <w:abstractNumId w:val="24"/>
  </w:num>
  <w:num w:numId="13" w16cid:durableId="150291813">
    <w:abstractNumId w:val="7"/>
  </w:num>
  <w:num w:numId="14" w16cid:durableId="390926657">
    <w:abstractNumId w:val="31"/>
  </w:num>
  <w:num w:numId="15" w16cid:durableId="2052028873">
    <w:abstractNumId w:val="4"/>
  </w:num>
  <w:num w:numId="16" w16cid:durableId="284384201">
    <w:abstractNumId w:val="62"/>
  </w:num>
  <w:num w:numId="17" w16cid:durableId="1142767194">
    <w:abstractNumId w:val="3"/>
  </w:num>
  <w:num w:numId="18" w16cid:durableId="657735101">
    <w:abstractNumId w:val="49"/>
  </w:num>
  <w:num w:numId="19" w16cid:durableId="1593397820">
    <w:abstractNumId w:val="72"/>
  </w:num>
  <w:num w:numId="20" w16cid:durableId="1293051208">
    <w:abstractNumId w:val="61"/>
  </w:num>
  <w:num w:numId="21" w16cid:durableId="166360371">
    <w:abstractNumId w:val="25"/>
  </w:num>
  <w:num w:numId="22" w16cid:durableId="1852181180">
    <w:abstractNumId w:val="11"/>
  </w:num>
  <w:num w:numId="23" w16cid:durableId="189228781">
    <w:abstractNumId w:val="73"/>
  </w:num>
  <w:num w:numId="24" w16cid:durableId="1953828512">
    <w:abstractNumId w:val="0"/>
  </w:num>
  <w:num w:numId="25" w16cid:durableId="657030201">
    <w:abstractNumId w:val="1"/>
  </w:num>
  <w:num w:numId="26" w16cid:durableId="86731679">
    <w:abstractNumId w:val="2"/>
  </w:num>
  <w:num w:numId="27" w16cid:durableId="1484857980">
    <w:abstractNumId w:val="16"/>
  </w:num>
  <w:num w:numId="28" w16cid:durableId="7132381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6498629">
    <w:abstractNumId w:val="48"/>
  </w:num>
  <w:num w:numId="30" w16cid:durableId="262884714">
    <w:abstractNumId w:val="17"/>
  </w:num>
  <w:num w:numId="31" w16cid:durableId="1425960389">
    <w:abstractNumId w:val="69"/>
  </w:num>
  <w:num w:numId="32" w16cid:durableId="129129810">
    <w:abstractNumId w:val="68"/>
  </w:num>
  <w:num w:numId="33" w16cid:durableId="1191261871">
    <w:abstractNumId w:val="63"/>
  </w:num>
  <w:num w:numId="34" w16cid:durableId="1775175649">
    <w:abstractNumId w:val="40"/>
  </w:num>
  <w:num w:numId="35" w16cid:durableId="195775181">
    <w:abstractNumId w:val="60"/>
  </w:num>
  <w:num w:numId="36" w16cid:durableId="1662536912">
    <w:abstractNumId w:val="47"/>
  </w:num>
  <w:num w:numId="37" w16cid:durableId="1071074013">
    <w:abstractNumId w:val="46"/>
  </w:num>
  <w:num w:numId="38" w16cid:durableId="588392878">
    <w:abstractNumId w:val="6"/>
  </w:num>
  <w:num w:numId="39" w16cid:durableId="1962761784">
    <w:abstractNumId w:val="50"/>
  </w:num>
  <w:num w:numId="40" w16cid:durableId="546071666">
    <w:abstractNumId w:val="30"/>
  </w:num>
  <w:num w:numId="41" w16cid:durableId="755202445">
    <w:abstractNumId w:val="12"/>
  </w:num>
  <w:num w:numId="42" w16cid:durableId="2147122094">
    <w:abstractNumId w:val="44"/>
  </w:num>
  <w:num w:numId="43" w16cid:durableId="1169059756">
    <w:abstractNumId w:val="21"/>
  </w:num>
  <w:num w:numId="44" w16cid:durableId="2055543338">
    <w:abstractNumId w:val="33"/>
  </w:num>
  <w:num w:numId="45" w16cid:durableId="2016104430">
    <w:abstractNumId w:val="65"/>
  </w:num>
  <w:num w:numId="46" w16cid:durableId="1604454029">
    <w:abstractNumId w:val="55"/>
  </w:num>
  <w:num w:numId="47" w16cid:durableId="688217749">
    <w:abstractNumId w:val="54"/>
  </w:num>
  <w:num w:numId="48" w16cid:durableId="1216042096">
    <w:abstractNumId w:val="56"/>
  </w:num>
  <w:num w:numId="49" w16cid:durableId="923684019">
    <w:abstractNumId w:val="42"/>
  </w:num>
  <w:num w:numId="50" w16cid:durableId="1616132855">
    <w:abstractNumId w:val="27"/>
  </w:num>
  <w:num w:numId="51" w16cid:durableId="1922060750">
    <w:abstractNumId w:val="34"/>
  </w:num>
  <w:num w:numId="52" w16cid:durableId="9014502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14997054">
    <w:abstractNumId w:val="70"/>
  </w:num>
  <w:num w:numId="54" w16cid:durableId="505943533">
    <w:abstractNumId w:val="43"/>
  </w:num>
  <w:num w:numId="55" w16cid:durableId="1236012525">
    <w:abstractNumId w:val="51"/>
  </w:num>
  <w:num w:numId="56" w16cid:durableId="1709840005">
    <w:abstractNumId w:val="15"/>
  </w:num>
  <w:num w:numId="57" w16cid:durableId="178668868">
    <w:abstractNumId w:val="32"/>
  </w:num>
  <w:num w:numId="58" w16cid:durableId="1603420591">
    <w:abstractNumId w:val="5"/>
  </w:num>
  <w:num w:numId="59" w16cid:durableId="280454432">
    <w:abstractNumId w:val="28"/>
  </w:num>
  <w:num w:numId="60" w16cid:durableId="22363993">
    <w:abstractNumId w:val="53"/>
  </w:num>
  <w:num w:numId="61" w16cid:durableId="1830631911">
    <w:abstractNumId w:val="36"/>
  </w:num>
  <w:num w:numId="62" w16cid:durableId="1124687939">
    <w:abstractNumId w:val="23"/>
  </w:num>
  <w:num w:numId="63" w16cid:durableId="1893231207">
    <w:abstractNumId w:val="41"/>
  </w:num>
  <w:num w:numId="64" w16cid:durableId="453643109">
    <w:abstractNumId w:val="18"/>
  </w:num>
  <w:num w:numId="65" w16cid:durableId="1734230938">
    <w:abstractNumId w:val="58"/>
  </w:num>
  <w:num w:numId="66" w16cid:durableId="212351699">
    <w:abstractNumId w:val="66"/>
  </w:num>
  <w:num w:numId="67" w16cid:durableId="518811838">
    <w:abstractNumId w:val="38"/>
  </w:num>
  <w:num w:numId="68" w16cid:durableId="1350527945">
    <w:abstractNumId w:val="52"/>
  </w:num>
  <w:num w:numId="69" w16cid:durableId="1474980606">
    <w:abstractNumId w:val="10"/>
  </w:num>
  <w:num w:numId="70" w16cid:durableId="1896768516">
    <w:abstractNumId w:val="29"/>
  </w:num>
  <w:num w:numId="71" w16cid:durableId="815413154">
    <w:abstractNumId w:val="9"/>
  </w:num>
  <w:num w:numId="72" w16cid:durableId="509682604">
    <w:abstractNumId w:val="35"/>
  </w:num>
  <w:num w:numId="73" w16cid:durableId="1542279235">
    <w:abstractNumId w:val="8"/>
  </w:num>
  <w:num w:numId="74" w16cid:durableId="496506550">
    <w:abstractNumId w:val="20"/>
  </w:num>
  <w:num w:numId="75" w16cid:durableId="1632857381">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D9C"/>
    <w:rsid w:val="00024A6A"/>
    <w:rsid w:val="00026A89"/>
    <w:rsid w:val="0002742E"/>
    <w:rsid w:val="000276C3"/>
    <w:rsid w:val="000316C2"/>
    <w:rsid w:val="00031EF9"/>
    <w:rsid w:val="0003569F"/>
    <w:rsid w:val="00035BF8"/>
    <w:rsid w:val="000431A3"/>
    <w:rsid w:val="0004710F"/>
    <w:rsid w:val="00050C71"/>
    <w:rsid w:val="00052E46"/>
    <w:rsid w:val="00057BDD"/>
    <w:rsid w:val="000674E9"/>
    <w:rsid w:val="000676F8"/>
    <w:rsid w:val="00073E70"/>
    <w:rsid w:val="00075E8E"/>
    <w:rsid w:val="0008269C"/>
    <w:rsid w:val="000A6D64"/>
    <w:rsid w:val="000B1906"/>
    <w:rsid w:val="000B49A9"/>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1657"/>
    <w:rsid w:val="0014311D"/>
    <w:rsid w:val="00143632"/>
    <w:rsid w:val="001512AD"/>
    <w:rsid w:val="00153DAA"/>
    <w:rsid w:val="001541DA"/>
    <w:rsid w:val="001644AD"/>
    <w:rsid w:val="00167B8C"/>
    <w:rsid w:val="0017217B"/>
    <w:rsid w:val="00175BC6"/>
    <w:rsid w:val="00190BD0"/>
    <w:rsid w:val="001A1DE5"/>
    <w:rsid w:val="001B0866"/>
    <w:rsid w:val="001B13FB"/>
    <w:rsid w:val="001B3784"/>
    <w:rsid w:val="001C59ED"/>
    <w:rsid w:val="001D0872"/>
    <w:rsid w:val="001D2729"/>
    <w:rsid w:val="001D6ED0"/>
    <w:rsid w:val="001D7E94"/>
    <w:rsid w:val="001E3048"/>
    <w:rsid w:val="001F2413"/>
    <w:rsid w:val="001F5AD5"/>
    <w:rsid w:val="00200146"/>
    <w:rsid w:val="00201F25"/>
    <w:rsid w:val="00206577"/>
    <w:rsid w:val="00206734"/>
    <w:rsid w:val="00207F67"/>
    <w:rsid w:val="00212732"/>
    <w:rsid w:val="00212D56"/>
    <w:rsid w:val="00220AFD"/>
    <w:rsid w:val="00223CA0"/>
    <w:rsid w:val="00225A66"/>
    <w:rsid w:val="002363E8"/>
    <w:rsid w:val="002440A2"/>
    <w:rsid w:val="00246BFB"/>
    <w:rsid w:val="00250817"/>
    <w:rsid w:val="002558C8"/>
    <w:rsid w:val="00255D46"/>
    <w:rsid w:val="0025642A"/>
    <w:rsid w:val="00260418"/>
    <w:rsid w:val="002642F2"/>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0A16"/>
    <w:rsid w:val="003379E3"/>
    <w:rsid w:val="00337B86"/>
    <w:rsid w:val="00340B39"/>
    <w:rsid w:val="0034674F"/>
    <w:rsid w:val="00350DA8"/>
    <w:rsid w:val="003526AC"/>
    <w:rsid w:val="00352BC1"/>
    <w:rsid w:val="00367923"/>
    <w:rsid w:val="003715EF"/>
    <w:rsid w:val="00372405"/>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2EDB"/>
    <w:rsid w:val="003D4930"/>
    <w:rsid w:val="003D5D36"/>
    <w:rsid w:val="003E28C4"/>
    <w:rsid w:val="003E3551"/>
    <w:rsid w:val="003E79AF"/>
    <w:rsid w:val="003F127B"/>
    <w:rsid w:val="003F499F"/>
    <w:rsid w:val="004022C6"/>
    <w:rsid w:val="00406F96"/>
    <w:rsid w:val="00414CC3"/>
    <w:rsid w:val="00415FB7"/>
    <w:rsid w:val="00420646"/>
    <w:rsid w:val="004222DD"/>
    <w:rsid w:val="00423512"/>
    <w:rsid w:val="00423C62"/>
    <w:rsid w:val="004261EF"/>
    <w:rsid w:val="00434B96"/>
    <w:rsid w:val="00437A91"/>
    <w:rsid w:val="00440750"/>
    <w:rsid w:val="00447BC2"/>
    <w:rsid w:val="00455FB5"/>
    <w:rsid w:val="00464586"/>
    <w:rsid w:val="00475148"/>
    <w:rsid w:val="00476903"/>
    <w:rsid w:val="0048053D"/>
    <w:rsid w:val="00487181"/>
    <w:rsid w:val="00490CAC"/>
    <w:rsid w:val="0049305A"/>
    <w:rsid w:val="004A13AF"/>
    <w:rsid w:val="004A4D67"/>
    <w:rsid w:val="004B23FD"/>
    <w:rsid w:val="004B2F1C"/>
    <w:rsid w:val="004B6DB9"/>
    <w:rsid w:val="004B7B90"/>
    <w:rsid w:val="004C1755"/>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36AE"/>
    <w:rsid w:val="00527480"/>
    <w:rsid w:val="00535E3D"/>
    <w:rsid w:val="005410BC"/>
    <w:rsid w:val="0054183C"/>
    <w:rsid w:val="0054519B"/>
    <w:rsid w:val="00546739"/>
    <w:rsid w:val="00554A06"/>
    <w:rsid w:val="00562B23"/>
    <w:rsid w:val="005809C4"/>
    <w:rsid w:val="00580ACF"/>
    <w:rsid w:val="00582DB8"/>
    <w:rsid w:val="00586C0F"/>
    <w:rsid w:val="005878FC"/>
    <w:rsid w:val="00593391"/>
    <w:rsid w:val="005A20FF"/>
    <w:rsid w:val="005A2C64"/>
    <w:rsid w:val="005B0F49"/>
    <w:rsid w:val="005B3B9E"/>
    <w:rsid w:val="005B4A85"/>
    <w:rsid w:val="005B5E37"/>
    <w:rsid w:val="005B6491"/>
    <w:rsid w:val="005C7C2B"/>
    <w:rsid w:val="005E0DF5"/>
    <w:rsid w:val="005E15C5"/>
    <w:rsid w:val="005E3AAA"/>
    <w:rsid w:val="005E3C72"/>
    <w:rsid w:val="005E4B7E"/>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A6607"/>
    <w:rsid w:val="006B1771"/>
    <w:rsid w:val="006B5A6A"/>
    <w:rsid w:val="006C0AA7"/>
    <w:rsid w:val="006C1A8B"/>
    <w:rsid w:val="006C36BC"/>
    <w:rsid w:val="006C4BC2"/>
    <w:rsid w:val="006C6199"/>
    <w:rsid w:val="006D0BB3"/>
    <w:rsid w:val="006D1DB4"/>
    <w:rsid w:val="006D2A65"/>
    <w:rsid w:val="006D5864"/>
    <w:rsid w:val="006E19A7"/>
    <w:rsid w:val="006F011E"/>
    <w:rsid w:val="006F5064"/>
    <w:rsid w:val="00702702"/>
    <w:rsid w:val="00702F73"/>
    <w:rsid w:val="00704B93"/>
    <w:rsid w:val="00705A22"/>
    <w:rsid w:val="007121C5"/>
    <w:rsid w:val="00714196"/>
    <w:rsid w:val="00720BFC"/>
    <w:rsid w:val="00724241"/>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78B8"/>
    <w:rsid w:val="00787C19"/>
    <w:rsid w:val="00792A8B"/>
    <w:rsid w:val="00795E53"/>
    <w:rsid w:val="00796D1B"/>
    <w:rsid w:val="007A5782"/>
    <w:rsid w:val="007A75F5"/>
    <w:rsid w:val="007B3356"/>
    <w:rsid w:val="007B4FE0"/>
    <w:rsid w:val="007B701B"/>
    <w:rsid w:val="007C2E61"/>
    <w:rsid w:val="007E4E05"/>
    <w:rsid w:val="007F335E"/>
    <w:rsid w:val="007F57DB"/>
    <w:rsid w:val="00802560"/>
    <w:rsid w:val="0080490E"/>
    <w:rsid w:val="0080577A"/>
    <w:rsid w:val="00805B05"/>
    <w:rsid w:val="00817B3B"/>
    <w:rsid w:val="00817C1C"/>
    <w:rsid w:val="00826FCA"/>
    <w:rsid w:val="00831D61"/>
    <w:rsid w:val="00845002"/>
    <w:rsid w:val="008466E1"/>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0C5"/>
    <w:rsid w:val="0089788C"/>
    <w:rsid w:val="00897F85"/>
    <w:rsid w:val="008A0C26"/>
    <w:rsid w:val="008A4257"/>
    <w:rsid w:val="008A4602"/>
    <w:rsid w:val="008A4DAA"/>
    <w:rsid w:val="008A6A6E"/>
    <w:rsid w:val="008B0DE3"/>
    <w:rsid w:val="008B3F76"/>
    <w:rsid w:val="008C4EB6"/>
    <w:rsid w:val="008C5F19"/>
    <w:rsid w:val="008D175B"/>
    <w:rsid w:val="008D5C93"/>
    <w:rsid w:val="008E3CFB"/>
    <w:rsid w:val="008E45AE"/>
    <w:rsid w:val="008F41ED"/>
    <w:rsid w:val="00900BF6"/>
    <w:rsid w:val="0090462B"/>
    <w:rsid w:val="00910898"/>
    <w:rsid w:val="00914530"/>
    <w:rsid w:val="0091635A"/>
    <w:rsid w:val="00917BC9"/>
    <w:rsid w:val="0092257D"/>
    <w:rsid w:val="00923C17"/>
    <w:rsid w:val="00927462"/>
    <w:rsid w:val="009354CF"/>
    <w:rsid w:val="009358D0"/>
    <w:rsid w:val="00946DEF"/>
    <w:rsid w:val="00953196"/>
    <w:rsid w:val="0095456F"/>
    <w:rsid w:val="00956E71"/>
    <w:rsid w:val="009572C0"/>
    <w:rsid w:val="0096031B"/>
    <w:rsid w:val="0096058A"/>
    <w:rsid w:val="009616AB"/>
    <w:rsid w:val="00962C7E"/>
    <w:rsid w:val="009656E6"/>
    <w:rsid w:val="00965905"/>
    <w:rsid w:val="00971D35"/>
    <w:rsid w:val="00972EE5"/>
    <w:rsid w:val="00974B8C"/>
    <w:rsid w:val="009775B8"/>
    <w:rsid w:val="009975AF"/>
    <w:rsid w:val="009A36F5"/>
    <w:rsid w:val="009A4837"/>
    <w:rsid w:val="009A5311"/>
    <w:rsid w:val="009A71B4"/>
    <w:rsid w:val="009A7BC5"/>
    <w:rsid w:val="009B01EC"/>
    <w:rsid w:val="009B0683"/>
    <w:rsid w:val="009B1532"/>
    <w:rsid w:val="009B608C"/>
    <w:rsid w:val="009B6B09"/>
    <w:rsid w:val="009C474F"/>
    <w:rsid w:val="009C7B90"/>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021C"/>
    <w:rsid w:val="00A11C32"/>
    <w:rsid w:val="00A123C7"/>
    <w:rsid w:val="00A13613"/>
    <w:rsid w:val="00A159EC"/>
    <w:rsid w:val="00A15F6C"/>
    <w:rsid w:val="00A1634A"/>
    <w:rsid w:val="00A44476"/>
    <w:rsid w:val="00A44B95"/>
    <w:rsid w:val="00A470E1"/>
    <w:rsid w:val="00A504E1"/>
    <w:rsid w:val="00A52CD2"/>
    <w:rsid w:val="00A52D67"/>
    <w:rsid w:val="00A548F5"/>
    <w:rsid w:val="00A54A4F"/>
    <w:rsid w:val="00A636D9"/>
    <w:rsid w:val="00A660BD"/>
    <w:rsid w:val="00A67B8C"/>
    <w:rsid w:val="00A76A55"/>
    <w:rsid w:val="00A776F3"/>
    <w:rsid w:val="00A830A8"/>
    <w:rsid w:val="00A84050"/>
    <w:rsid w:val="00A8629E"/>
    <w:rsid w:val="00A91D0C"/>
    <w:rsid w:val="00A922DD"/>
    <w:rsid w:val="00A936BF"/>
    <w:rsid w:val="00A95168"/>
    <w:rsid w:val="00A9531A"/>
    <w:rsid w:val="00A96F17"/>
    <w:rsid w:val="00AA575D"/>
    <w:rsid w:val="00AB09A6"/>
    <w:rsid w:val="00AB58C7"/>
    <w:rsid w:val="00AB7B6D"/>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078C"/>
    <w:rsid w:val="00B64318"/>
    <w:rsid w:val="00B70084"/>
    <w:rsid w:val="00B71056"/>
    <w:rsid w:val="00B725B8"/>
    <w:rsid w:val="00B82645"/>
    <w:rsid w:val="00B836F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02624"/>
    <w:rsid w:val="00C03779"/>
    <w:rsid w:val="00C10597"/>
    <w:rsid w:val="00C12C54"/>
    <w:rsid w:val="00C15147"/>
    <w:rsid w:val="00C2202A"/>
    <w:rsid w:val="00C2590C"/>
    <w:rsid w:val="00C26058"/>
    <w:rsid w:val="00C30A4C"/>
    <w:rsid w:val="00C30D72"/>
    <w:rsid w:val="00C41853"/>
    <w:rsid w:val="00C4410E"/>
    <w:rsid w:val="00C44ACA"/>
    <w:rsid w:val="00C532E1"/>
    <w:rsid w:val="00C538C1"/>
    <w:rsid w:val="00C55815"/>
    <w:rsid w:val="00C6472F"/>
    <w:rsid w:val="00C64DD9"/>
    <w:rsid w:val="00C73934"/>
    <w:rsid w:val="00C757C8"/>
    <w:rsid w:val="00C8662C"/>
    <w:rsid w:val="00C87099"/>
    <w:rsid w:val="00C87125"/>
    <w:rsid w:val="00C976FD"/>
    <w:rsid w:val="00CA6052"/>
    <w:rsid w:val="00CA68C2"/>
    <w:rsid w:val="00CB0205"/>
    <w:rsid w:val="00CB1D23"/>
    <w:rsid w:val="00CB634D"/>
    <w:rsid w:val="00CE0FAA"/>
    <w:rsid w:val="00CE1CC4"/>
    <w:rsid w:val="00CE5588"/>
    <w:rsid w:val="00CE5A91"/>
    <w:rsid w:val="00CE6824"/>
    <w:rsid w:val="00CE7171"/>
    <w:rsid w:val="00CF43FC"/>
    <w:rsid w:val="00CF4BD4"/>
    <w:rsid w:val="00CF7F61"/>
    <w:rsid w:val="00D04DF4"/>
    <w:rsid w:val="00D123E4"/>
    <w:rsid w:val="00D20572"/>
    <w:rsid w:val="00D304DF"/>
    <w:rsid w:val="00D33941"/>
    <w:rsid w:val="00D3584A"/>
    <w:rsid w:val="00D36C6D"/>
    <w:rsid w:val="00D419DC"/>
    <w:rsid w:val="00D43398"/>
    <w:rsid w:val="00D50833"/>
    <w:rsid w:val="00D55480"/>
    <w:rsid w:val="00D56C1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463"/>
    <w:rsid w:val="00DA5697"/>
    <w:rsid w:val="00DA6A4C"/>
    <w:rsid w:val="00DB1518"/>
    <w:rsid w:val="00DB3FD7"/>
    <w:rsid w:val="00DC3618"/>
    <w:rsid w:val="00DC78E4"/>
    <w:rsid w:val="00DD426C"/>
    <w:rsid w:val="00DD7804"/>
    <w:rsid w:val="00DE0952"/>
    <w:rsid w:val="00DF0168"/>
    <w:rsid w:val="00DF0CF2"/>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4697F"/>
    <w:rsid w:val="00E46FC8"/>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E4FC0"/>
    <w:rsid w:val="00EF12AE"/>
    <w:rsid w:val="00EF23AF"/>
    <w:rsid w:val="00EF69CB"/>
    <w:rsid w:val="00F0087B"/>
    <w:rsid w:val="00F05A4E"/>
    <w:rsid w:val="00F11306"/>
    <w:rsid w:val="00F11D95"/>
    <w:rsid w:val="00F22E78"/>
    <w:rsid w:val="00F24609"/>
    <w:rsid w:val="00F24C63"/>
    <w:rsid w:val="00F30A3E"/>
    <w:rsid w:val="00F30BF5"/>
    <w:rsid w:val="00F313AF"/>
    <w:rsid w:val="00F32F3E"/>
    <w:rsid w:val="00F3721E"/>
    <w:rsid w:val="00F423A6"/>
    <w:rsid w:val="00F42EF7"/>
    <w:rsid w:val="00F43CEF"/>
    <w:rsid w:val="00F45907"/>
    <w:rsid w:val="00F54E57"/>
    <w:rsid w:val="00F558AC"/>
    <w:rsid w:val="00F56D87"/>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3A01"/>
  <w15:docId w15:val="{43643893-EC62-4F43-B4FD-F1061589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qFormat/>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qFormat/>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F32F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zawierc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www.platformazakupowa.pl/pn/szpitalzawierci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7E4E-0404-4412-B49D-C9068326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6032</TotalTime>
  <Pages>17</Pages>
  <Words>8133</Words>
  <Characters>48804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Monika Standerska</cp:lastModifiedBy>
  <cp:revision>335</cp:revision>
  <cp:lastPrinted>2024-01-02T12:28:00Z</cp:lastPrinted>
  <dcterms:created xsi:type="dcterms:W3CDTF">2019-12-05T13:53:00Z</dcterms:created>
  <dcterms:modified xsi:type="dcterms:W3CDTF">2024-01-02T12:28:00Z</dcterms:modified>
</cp:coreProperties>
</file>