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B12D2D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B12D2D">
      <w:pPr>
        <w:pStyle w:val="Nagwek5"/>
        <w:spacing w:line="276" w:lineRule="auto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B12D2D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B12D2D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  <w:bookmarkStart w:id="0" w:name="_GoBack"/>
      <w:bookmarkEnd w:id="0"/>
    </w:p>
    <w:p w:rsidR="004D7D80" w:rsidRPr="00B12D2D" w:rsidRDefault="00B12D2D" w:rsidP="00B12D2D">
      <w:pPr>
        <w:spacing w:line="276" w:lineRule="auto"/>
        <w:rPr>
          <w:rFonts w:asciiTheme="minorHAnsi" w:hAnsiTheme="minorHAnsi"/>
          <w:b/>
        </w:rPr>
      </w:pPr>
      <w:r w:rsidRPr="00B12D2D">
        <w:rPr>
          <w:rFonts w:asciiTheme="minorHAnsi" w:hAnsiTheme="minorHAnsi"/>
          <w:b/>
        </w:rPr>
        <w:t xml:space="preserve">Zaznaczyć znakiem X odpowiedni wiersz </w:t>
      </w:r>
    </w:p>
    <w:p w:rsidR="00EB08FE" w:rsidRPr="00162E64" w:rsidRDefault="004D7D80" w:rsidP="00B12D2D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B12D2D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B12D2D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B12D2D">
        <w:tc>
          <w:tcPr>
            <w:tcW w:w="3369" w:type="dxa"/>
          </w:tcPr>
          <w:p w:rsidR="00713394" w:rsidRDefault="00713394" w:rsidP="00B12D2D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B12D2D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B12D2D">
        <w:tc>
          <w:tcPr>
            <w:tcW w:w="3369" w:type="dxa"/>
          </w:tcPr>
          <w:p w:rsidR="00713394" w:rsidRDefault="00713394" w:rsidP="00B12D2D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B12D2D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B12D2D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B12D2D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B12D2D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B12D2D" w:rsidRPr="00B12D2D">
        <w:rPr>
          <w:rFonts w:asciiTheme="minorHAnsi" w:eastAsia="Verdana,Bold" w:hAnsiTheme="minorHAnsi"/>
          <w:b/>
          <w:bCs/>
        </w:rPr>
        <w:t>Dowóz uczniów z terenu Gminy Sulejów do placówek oświatowych w roku szkolnym 2024/2025</w:t>
      </w:r>
      <w:r w:rsidR="00B12D2D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B12D2D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B12D2D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B12D2D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B12D2D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B12D2D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B12D2D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B12D2D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B12D2D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B12D2D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>. 1 ustawy z dnia 13 kwietnia 2022 r. o szczególnych rozwiązaniach w zakresie przeciwdziałania wspieraniu agresji na Ukrainę oraz służących ochr</w:t>
      </w:r>
      <w:r w:rsidR="00B12D2D">
        <w:rPr>
          <w:rFonts w:asciiTheme="minorHAnsi" w:hAnsiTheme="minorHAnsi"/>
          <w:color w:val="000000"/>
          <w:lang w:eastAsia="zh-CN"/>
        </w:rPr>
        <w:t>onie bezpieczeństwa narodowego</w:t>
      </w:r>
      <w:r>
        <w:rPr>
          <w:rFonts w:asciiTheme="minorHAnsi" w:hAnsiTheme="minorHAnsi"/>
          <w:color w:val="000000"/>
          <w:lang w:eastAsia="zh-CN"/>
        </w:rPr>
        <w:t>.</w:t>
      </w:r>
    </w:p>
    <w:p w:rsidR="005C27CC" w:rsidRPr="001D0A65" w:rsidRDefault="005C27CC" w:rsidP="00B12D2D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lastRenderedPageBreak/>
        <w:t>DOTYCZĄCE SPEŁNIANIA WARUNKÓW UDZIAŁU W POSTĘPOWANIU</w:t>
      </w:r>
    </w:p>
    <w:p w:rsidR="005C27CC" w:rsidRPr="001D0A65" w:rsidRDefault="005C27CC" w:rsidP="00B12D2D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</w:t>
      </w:r>
      <w:r w:rsidR="003C1E59">
        <w:rPr>
          <w:rFonts w:asciiTheme="minorHAnsi" w:hAnsiTheme="minorHAnsi"/>
          <w:color w:val="000000"/>
          <w:lang w:eastAsia="zh-CN"/>
        </w:rPr>
        <w:t xml:space="preserve"> dla Części, na którą składam ofertę</w:t>
      </w:r>
      <w:r w:rsidRPr="001D0A65">
        <w:rPr>
          <w:rFonts w:asciiTheme="minorHAnsi" w:hAnsiTheme="minorHAnsi"/>
          <w:color w:val="000000"/>
          <w:lang w:eastAsia="zh-CN"/>
        </w:rPr>
        <w:t>.</w:t>
      </w:r>
    </w:p>
    <w:p w:rsidR="005302B8" w:rsidRDefault="005302B8" w:rsidP="00B12D2D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color w:val="000000"/>
          <w:lang w:eastAsia="zh-CN"/>
        </w:rPr>
      </w:pPr>
    </w:p>
    <w:p w:rsidR="005C27CC" w:rsidRPr="001D0A65" w:rsidRDefault="005C27CC" w:rsidP="00B12D2D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B12D2D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B12D2D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B12D2D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B12D2D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B12D2D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B12D2D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 w:rsidP="00B12D2D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14C4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94E7F"/>
    <w:rsid w:val="002B0879"/>
    <w:rsid w:val="002B2CC0"/>
    <w:rsid w:val="002D0EC4"/>
    <w:rsid w:val="002E1466"/>
    <w:rsid w:val="00313B2C"/>
    <w:rsid w:val="00320EBA"/>
    <w:rsid w:val="00326173"/>
    <w:rsid w:val="00335784"/>
    <w:rsid w:val="003517DD"/>
    <w:rsid w:val="00380FB8"/>
    <w:rsid w:val="003A5F47"/>
    <w:rsid w:val="003A61D9"/>
    <w:rsid w:val="003C1E59"/>
    <w:rsid w:val="003C3E9F"/>
    <w:rsid w:val="003D3AD5"/>
    <w:rsid w:val="003E76EE"/>
    <w:rsid w:val="00411739"/>
    <w:rsid w:val="004127EB"/>
    <w:rsid w:val="0041514F"/>
    <w:rsid w:val="00415C45"/>
    <w:rsid w:val="0046176B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2B8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21D7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31757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C6231"/>
    <w:rsid w:val="00AD13EC"/>
    <w:rsid w:val="00AF726B"/>
    <w:rsid w:val="00B001EF"/>
    <w:rsid w:val="00B0401E"/>
    <w:rsid w:val="00B04F61"/>
    <w:rsid w:val="00B12D2D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35ECD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5E65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C9EAE-9A02-49F5-AC0E-82DA8AFE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wstępne</vt:lpstr>
    </vt:vector>
  </TitlesOfParts>
  <Company>UM Sulejow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wstępne</dc:title>
  <dc:subject/>
  <dc:creator>Izabela Dróżdż</dc:creator>
  <cp:keywords/>
  <dc:description/>
  <cp:lastModifiedBy>Izabela ID. Dróżdż</cp:lastModifiedBy>
  <cp:revision>17</cp:revision>
  <cp:lastPrinted>2023-08-02T10:23:00Z</cp:lastPrinted>
  <dcterms:created xsi:type="dcterms:W3CDTF">2022-04-29T11:44:00Z</dcterms:created>
  <dcterms:modified xsi:type="dcterms:W3CDTF">2024-07-01T13:35:00Z</dcterms:modified>
</cp:coreProperties>
</file>