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3E88" w14:textId="77777777" w:rsidR="00B76225" w:rsidRDefault="00B76225" w:rsidP="00DA2A7E">
      <w:pPr>
        <w:spacing w:after="240"/>
        <w:jc w:val="right"/>
        <w:rPr>
          <w:sz w:val="22"/>
          <w:szCs w:val="22"/>
        </w:rPr>
      </w:pPr>
    </w:p>
    <w:p w14:paraId="152712BD" w14:textId="01D3B3F4" w:rsidR="00DA2A7E" w:rsidRPr="003261E7" w:rsidRDefault="00F7399C" w:rsidP="00DA2A7E">
      <w:pPr>
        <w:spacing w:after="240"/>
        <w:jc w:val="right"/>
        <w:rPr>
          <w:sz w:val="22"/>
          <w:szCs w:val="22"/>
        </w:rPr>
      </w:pPr>
      <w:r w:rsidRPr="00F7399C">
        <w:rPr>
          <w:sz w:val="22"/>
          <w:szCs w:val="22"/>
        </w:rPr>
        <w:t>Ostrów Wielkopolski</w:t>
      </w:r>
      <w:r w:rsidR="00DA2A7E" w:rsidRPr="003261E7">
        <w:rPr>
          <w:sz w:val="22"/>
          <w:szCs w:val="22"/>
        </w:rPr>
        <w:t xml:space="preserve"> dnia: </w:t>
      </w:r>
      <w:r w:rsidRPr="00F7399C">
        <w:rPr>
          <w:sz w:val="22"/>
          <w:szCs w:val="22"/>
        </w:rPr>
        <w:t>2023-0</w:t>
      </w:r>
      <w:r w:rsidR="00B76225">
        <w:rPr>
          <w:sz w:val="22"/>
          <w:szCs w:val="22"/>
        </w:rPr>
        <w:t>2</w:t>
      </w:r>
      <w:r w:rsidRPr="00F7399C">
        <w:rPr>
          <w:sz w:val="22"/>
          <w:szCs w:val="22"/>
        </w:rPr>
        <w:t>-</w:t>
      </w:r>
      <w:r w:rsidR="00B76225">
        <w:rPr>
          <w:sz w:val="22"/>
          <w:szCs w:val="22"/>
        </w:rPr>
        <w:t>02</w:t>
      </w:r>
    </w:p>
    <w:p w14:paraId="75FBF088" w14:textId="118AA54D" w:rsidR="00DA2A7E" w:rsidRPr="003261E7" w:rsidRDefault="00F7399C" w:rsidP="00DA2A7E">
      <w:pPr>
        <w:spacing w:after="40"/>
        <w:rPr>
          <w:b/>
          <w:bCs/>
          <w:sz w:val="22"/>
          <w:szCs w:val="22"/>
        </w:rPr>
      </w:pPr>
      <w:r w:rsidRPr="00F7399C">
        <w:rPr>
          <w:b/>
          <w:bCs/>
          <w:sz w:val="22"/>
          <w:szCs w:val="22"/>
        </w:rPr>
        <w:t xml:space="preserve">Powiat Ostrowski, </w:t>
      </w:r>
      <w:r w:rsidR="00B76225">
        <w:rPr>
          <w:b/>
          <w:bCs/>
          <w:sz w:val="22"/>
          <w:szCs w:val="22"/>
        </w:rPr>
        <w:br/>
      </w:r>
      <w:r w:rsidRPr="00F7399C">
        <w:rPr>
          <w:b/>
          <w:bCs/>
          <w:sz w:val="22"/>
          <w:szCs w:val="22"/>
        </w:rPr>
        <w:t>Starostwo Powiatowe w Ostrowie Wielkopolskim</w:t>
      </w:r>
    </w:p>
    <w:p w14:paraId="5D479AE6" w14:textId="77777777" w:rsidR="00DA2A7E" w:rsidRPr="003261E7" w:rsidRDefault="00F7399C" w:rsidP="00DA2A7E">
      <w:pPr>
        <w:rPr>
          <w:sz w:val="22"/>
          <w:szCs w:val="22"/>
        </w:rPr>
      </w:pPr>
      <w:r w:rsidRPr="00F7399C">
        <w:rPr>
          <w:sz w:val="22"/>
          <w:szCs w:val="22"/>
        </w:rPr>
        <w:t>Al. Powstańców Wielkopolskich</w:t>
      </w:r>
      <w:r w:rsidR="00DA2A7E" w:rsidRPr="003261E7">
        <w:rPr>
          <w:sz w:val="22"/>
          <w:szCs w:val="22"/>
        </w:rPr>
        <w:t xml:space="preserve"> </w:t>
      </w:r>
      <w:r w:rsidRPr="00F7399C">
        <w:rPr>
          <w:sz w:val="22"/>
          <w:szCs w:val="22"/>
        </w:rPr>
        <w:t>16</w:t>
      </w:r>
    </w:p>
    <w:p w14:paraId="1F0E4F62" w14:textId="77777777" w:rsidR="00DA2A7E" w:rsidRPr="003261E7" w:rsidRDefault="00F7399C" w:rsidP="00DA2A7E">
      <w:pPr>
        <w:rPr>
          <w:sz w:val="22"/>
          <w:szCs w:val="22"/>
        </w:rPr>
      </w:pPr>
      <w:r w:rsidRPr="00F7399C">
        <w:rPr>
          <w:sz w:val="22"/>
          <w:szCs w:val="22"/>
        </w:rPr>
        <w:t>63-400</w:t>
      </w:r>
      <w:r w:rsidR="00DA2A7E" w:rsidRPr="003261E7">
        <w:rPr>
          <w:sz w:val="22"/>
          <w:szCs w:val="22"/>
        </w:rPr>
        <w:t xml:space="preserve"> </w:t>
      </w:r>
      <w:r w:rsidRPr="00F7399C">
        <w:rPr>
          <w:sz w:val="22"/>
          <w:szCs w:val="22"/>
        </w:rPr>
        <w:t>Ostrów Wielkopolski</w:t>
      </w:r>
    </w:p>
    <w:p w14:paraId="6E0C9504" w14:textId="77777777" w:rsidR="00DA2A7E" w:rsidRPr="003261E7" w:rsidRDefault="00DA2A7E" w:rsidP="00DA2A7E">
      <w:pPr>
        <w:tabs>
          <w:tab w:val="left" w:pos="708"/>
          <w:tab w:val="center" w:pos="4536"/>
          <w:tab w:val="right" w:pos="9072"/>
        </w:tabs>
        <w:spacing w:after="20"/>
        <w:ind w:left="5812"/>
        <w:rPr>
          <w:b/>
          <w:sz w:val="22"/>
          <w:szCs w:val="22"/>
        </w:rPr>
      </w:pPr>
      <w:r w:rsidRPr="003261E7">
        <w:rPr>
          <w:b/>
          <w:sz w:val="22"/>
          <w:szCs w:val="22"/>
        </w:rPr>
        <w:t>WYKONAWCY</w:t>
      </w:r>
    </w:p>
    <w:p w14:paraId="73BDA945" w14:textId="77777777" w:rsidR="00DA2A7E" w:rsidRPr="003261E7" w:rsidRDefault="00DA2A7E" w:rsidP="00DA2A7E">
      <w:pPr>
        <w:tabs>
          <w:tab w:val="left" w:pos="708"/>
          <w:tab w:val="center" w:pos="4536"/>
          <w:tab w:val="right" w:pos="9072"/>
        </w:tabs>
        <w:spacing w:after="20"/>
        <w:ind w:left="5812"/>
        <w:rPr>
          <w:sz w:val="22"/>
          <w:szCs w:val="22"/>
        </w:rPr>
      </w:pPr>
      <w:r w:rsidRPr="003261E7">
        <w:rPr>
          <w:sz w:val="22"/>
          <w:szCs w:val="22"/>
        </w:rPr>
        <w:t>ubiegający się o zamówienie</w:t>
      </w:r>
    </w:p>
    <w:p w14:paraId="4E13AEC8" w14:textId="77777777" w:rsidR="00DA2A7E" w:rsidRPr="003261E7" w:rsidRDefault="00DA2A7E" w:rsidP="00DA2A7E">
      <w:pPr>
        <w:keepNext/>
        <w:spacing w:before="600" w:after="60"/>
        <w:jc w:val="center"/>
        <w:outlineLvl w:val="0"/>
        <w:rPr>
          <w:b/>
          <w:kern w:val="28"/>
          <w:sz w:val="28"/>
        </w:rPr>
      </w:pPr>
      <w:r w:rsidRPr="003261E7">
        <w:rPr>
          <w:b/>
          <w:kern w:val="28"/>
          <w:sz w:val="28"/>
        </w:rPr>
        <w:t>ZAWIADOMIENIE</w:t>
      </w:r>
    </w:p>
    <w:p w14:paraId="64250C17" w14:textId="77777777" w:rsidR="00DA2A7E" w:rsidRPr="003261E7" w:rsidRDefault="00DA2A7E" w:rsidP="00DA2A7E">
      <w:pPr>
        <w:spacing w:after="480"/>
        <w:jc w:val="center"/>
        <w:rPr>
          <w:b/>
          <w:sz w:val="28"/>
          <w:szCs w:val="24"/>
        </w:rPr>
      </w:pPr>
      <w:r w:rsidRPr="003261E7">
        <w:rPr>
          <w:b/>
          <w:sz w:val="28"/>
          <w:szCs w:val="24"/>
        </w:rPr>
        <w:t xml:space="preserve">o </w:t>
      </w:r>
      <w:r>
        <w:rPr>
          <w:b/>
          <w:sz w:val="28"/>
          <w:szCs w:val="24"/>
        </w:rPr>
        <w:t>unieważnieniu postępowania</w:t>
      </w:r>
    </w:p>
    <w:tbl>
      <w:tblPr>
        <w:tblW w:w="0" w:type="auto"/>
        <w:tblBorders>
          <w:insideH w:val="single" w:sz="4" w:space="0" w:color="auto"/>
        </w:tblBorders>
        <w:tblLook w:val="04A0" w:firstRow="1" w:lastRow="0" w:firstColumn="1" w:lastColumn="0" w:noHBand="0" w:noVBand="1"/>
      </w:tblPr>
      <w:tblGrid>
        <w:gridCol w:w="1023"/>
        <w:gridCol w:w="8263"/>
      </w:tblGrid>
      <w:tr w:rsidR="00F7399C" w:rsidRPr="003261E7" w14:paraId="4C85A7E3" w14:textId="77777777" w:rsidTr="00642012">
        <w:trPr>
          <w:trHeight w:val="638"/>
        </w:trPr>
        <w:tc>
          <w:tcPr>
            <w:tcW w:w="959" w:type="dxa"/>
            <w:shd w:val="clear" w:color="auto" w:fill="auto"/>
          </w:tcPr>
          <w:p w14:paraId="7C4DBB99" w14:textId="77777777" w:rsidR="00F7399C" w:rsidRPr="003261E7" w:rsidRDefault="00F7399C" w:rsidP="00642012">
            <w:pPr>
              <w:spacing w:after="60" w:line="276" w:lineRule="auto"/>
              <w:jc w:val="both"/>
              <w:rPr>
                <w:sz w:val="22"/>
                <w:szCs w:val="22"/>
              </w:rPr>
            </w:pPr>
            <w:r w:rsidRPr="003261E7">
              <w:rPr>
                <w:sz w:val="22"/>
                <w:szCs w:val="22"/>
              </w:rPr>
              <w:t>Dotyczy:</w:t>
            </w:r>
          </w:p>
        </w:tc>
        <w:tc>
          <w:tcPr>
            <w:tcW w:w="9261" w:type="dxa"/>
            <w:shd w:val="clear" w:color="auto" w:fill="auto"/>
          </w:tcPr>
          <w:p w14:paraId="4D22D657" w14:textId="7C2B4CA3" w:rsidR="00F7399C" w:rsidRPr="003261E7" w:rsidRDefault="00F7399C" w:rsidP="00642012">
            <w:pPr>
              <w:spacing w:after="60" w:line="276" w:lineRule="auto"/>
              <w:jc w:val="both"/>
              <w:rPr>
                <w:sz w:val="22"/>
                <w:szCs w:val="22"/>
              </w:rPr>
            </w:pPr>
            <w:r w:rsidRPr="003261E7">
              <w:rPr>
                <w:sz w:val="22"/>
                <w:szCs w:val="22"/>
              </w:rPr>
              <w:t>postępowania o udzielenie zamówienia publicznego, prowadzonego w trybie</w:t>
            </w:r>
            <w:r w:rsidRPr="00F7399C">
              <w:rPr>
                <w:sz w:val="22"/>
                <w:szCs w:val="22"/>
              </w:rPr>
              <w:t xml:space="preserve"> podstawowy</w:t>
            </w:r>
            <w:r w:rsidR="00B76225">
              <w:rPr>
                <w:sz w:val="22"/>
                <w:szCs w:val="22"/>
              </w:rPr>
              <w:t>m</w:t>
            </w:r>
            <w:r w:rsidRPr="00F7399C">
              <w:rPr>
                <w:sz w:val="22"/>
                <w:szCs w:val="22"/>
              </w:rPr>
              <w:t xml:space="preserve"> bez negocjacji - art. 275 pkt. 1 ustawy </w:t>
            </w:r>
            <w:proofErr w:type="spellStart"/>
            <w:r w:rsidRPr="00F7399C">
              <w:rPr>
                <w:sz w:val="22"/>
                <w:szCs w:val="22"/>
              </w:rPr>
              <w:t>Pzp</w:t>
            </w:r>
            <w:proofErr w:type="spellEnd"/>
            <w:r w:rsidRPr="003261E7">
              <w:rPr>
                <w:b/>
                <w:sz w:val="22"/>
                <w:szCs w:val="22"/>
              </w:rPr>
              <w:t xml:space="preserve"> </w:t>
            </w:r>
            <w:r w:rsidRPr="003261E7">
              <w:rPr>
                <w:bCs/>
                <w:sz w:val="22"/>
                <w:szCs w:val="22"/>
              </w:rPr>
              <w:t>na</w:t>
            </w:r>
            <w:r w:rsidRPr="003261E7">
              <w:rPr>
                <w:b/>
                <w:sz w:val="22"/>
                <w:szCs w:val="22"/>
              </w:rPr>
              <w:t xml:space="preserve"> </w:t>
            </w:r>
            <w:r w:rsidRPr="003261E7">
              <w:rPr>
                <w:bCs/>
                <w:sz w:val="22"/>
                <w:szCs w:val="22"/>
              </w:rPr>
              <w:t>”</w:t>
            </w:r>
            <w:r w:rsidRPr="00F7399C">
              <w:rPr>
                <w:b/>
                <w:bCs/>
                <w:sz w:val="22"/>
                <w:szCs w:val="22"/>
              </w:rPr>
              <w:t>Termomodernizacj</w:t>
            </w:r>
            <w:r w:rsidR="00B76225">
              <w:rPr>
                <w:b/>
                <w:bCs/>
                <w:sz w:val="22"/>
                <w:szCs w:val="22"/>
              </w:rPr>
              <w:t>ę</w:t>
            </w:r>
            <w:r w:rsidRPr="00F7399C">
              <w:rPr>
                <w:b/>
                <w:bCs/>
                <w:sz w:val="22"/>
                <w:szCs w:val="22"/>
              </w:rPr>
              <w:t xml:space="preserve"> Starostwa Powiatowego w Ostrowie Wielkopolskim w ramach przebudowy i rozbudowy budynku Starostwa</w:t>
            </w:r>
            <w:r w:rsidRPr="003261E7">
              <w:rPr>
                <w:bCs/>
                <w:sz w:val="22"/>
                <w:szCs w:val="22"/>
              </w:rPr>
              <w:t>”</w:t>
            </w:r>
            <w:r w:rsidRPr="003261E7">
              <w:rPr>
                <w:b/>
                <w:sz w:val="22"/>
                <w:szCs w:val="22"/>
              </w:rPr>
              <w:t xml:space="preserve"> </w:t>
            </w:r>
            <w:r w:rsidRPr="003261E7">
              <w:rPr>
                <w:bCs/>
                <w:sz w:val="22"/>
                <w:szCs w:val="22"/>
              </w:rPr>
              <w:t>–</w:t>
            </w:r>
            <w:r w:rsidRPr="003261E7">
              <w:rPr>
                <w:b/>
                <w:sz w:val="22"/>
                <w:szCs w:val="22"/>
              </w:rPr>
              <w:t xml:space="preserve"> </w:t>
            </w:r>
            <w:r w:rsidRPr="00F7399C">
              <w:rPr>
                <w:b/>
                <w:sz w:val="22"/>
                <w:szCs w:val="22"/>
              </w:rPr>
              <w:t>RPZ.272.1.2023</w:t>
            </w:r>
            <w:r w:rsidRPr="003261E7">
              <w:rPr>
                <w:bCs/>
                <w:sz w:val="22"/>
                <w:szCs w:val="22"/>
              </w:rPr>
              <w:t>.</w:t>
            </w:r>
          </w:p>
        </w:tc>
      </w:tr>
    </w:tbl>
    <w:p w14:paraId="3E8698F7" w14:textId="0DADFB6E" w:rsidR="00DA2A7E" w:rsidRDefault="00DA2A7E" w:rsidP="00DA2A7E">
      <w:pPr>
        <w:spacing w:before="480" w:after="120" w:line="276" w:lineRule="auto"/>
        <w:jc w:val="both"/>
        <w:rPr>
          <w:sz w:val="22"/>
          <w:szCs w:val="22"/>
        </w:rPr>
      </w:pPr>
      <w:r w:rsidRPr="003261E7">
        <w:rPr>
          <w:sz w:val="22"/>
          <w:szCs w:val="22"/>
        </w:rPr>
        <w:t xml:space="preserve">Zamawiający, </w:t>
      </w:r>
      <w:r w:rsidR="00F7399C" w:rsidRPr="00F7399C">
        <w:rPr>
          <w:b/>
          <w:sz w:val="22"/>
          <w:szCs w:val="22"/>
        </w:rPr>
        <w:t>Powiat Ostrowski, Starostwo Powiatowe w Ostrowie Wielkopolskim</w:t>
      </w:r>
      <w:r w:rsidRPr="003261E7">
        <w:rPr>
          <w:sz w:val="22"/>
          <w:szCs w:val="22"/>
        </w:rPr>
        <w:t>, działając na podstawie art. 2</w:t>
      </w:r>
      <w:r>
        <w:rPr>
          <w:sz w:val="22"/>
          <w:szCs w:val="22"/>
        </w:rPr>
        <w:t>60</w:t>
      </w:r>
      <w:r w:rsidRPr="003261E7">
        <w:rPr>
          <w:sz w:val="22"/>
          <w:szCs w:val="22"/>
        </w:rPr>
        <w:t xml:space="preserve"> ustawy z dnia 11 września 2019r. Prawo zamówień publicznych </w:t>
      </w:r>
      <w:r w:rsidR="00F7399C" w:rsidRPr="00F7399C">
        <w:rPr>
          <w:sz w:val="22"/>
          <w:szCs w:val="22"/>
        </w:rPr>
        <w:t>(</w:t>
      </w:r>
      <w:proofErr w:type="spellStart"/>
      <w:r w:rsidR="00F7399C" w:rsidRPr="00F7399C">
        <w:rPr>
          <w:sz w:val="22"/>
          <w:szCs w:val="22"/>
        </w:rPr>
        <w:t>t.j</w:t>
      </w:r>
      <w:proofErr w:type="spellEnd"/>
      <w:r w:rsidR="00F7399C" w:rsidRPr="00F7399C">
        <w:rPr>
          <w:sz w:val="22"/>
          <w:szCs w:val="22"/>
        </w:rPr>
        <w:t>. Dz. U. z 2022r. poz. 1710</w:t>
      </w:r>
      <w:r w:rsidR="00B76225">
        <w:rPr>
          <w:sz w:val="22"/>
          <w:szCs w:val="22"/>
        </w:rPr>
        <w:t xml:space="preserve"> ze zm.</w:t>
      </w:r>
      <w:r w:rsidR="00F7399C" w:rsidRPr="00F7399C">
        <w:rPr>
          <w:sz w:val="22"/>
          <w:szCs w:val="22"/>
        </w:rPr>
        <w:t>)</w:t>
      </w:r>
      <w:r w:rsidRPr="003261E7">
        <w:rPr>
          <w:sz w:val="22"/>
          <w:szCs w:val="22"/>
        </w:rPr>
        <w:t>, zwanej dalej „ustawą Pzp”,</w:t>
      </w:r>
      <w:r>
        <w:rPr>
          <w:sz w:val="22"/>
          <w:szCs w:val="22"/>
        </w:rPr>
        <w:t xml:space="preserve"> zawiadamia, że unieważnia postępowanie o udzielenie zamówienia publicznego.</w:t>
      </w:r>
    </w:p>
    <w:p w14:paraId="4CA70BFA" w14:textId="77777777" w:rsidR="00DA2A7E" w:rsidRDefault="00DA2A7E" w:rsidP="00DA2A7E">
      <w:pPr>
        <w:spacing w:after="60" w:line="276" w:lineRule="auto"/>
        <w:jc w:val="both"/>
        <w:rPr>
          <w:sz w:val="22"/>
          <w:szCs w:val="22"/>
        </w:rPr>
      </w:pPr>
      <w:r w:rsidRPr="007F118B">
        <w:rPr>
          <w:b/>
          <w:bCs/>
          <w:sz w:val="22"/>
          <w:szCs w:val="22"/>
        </w:rPr>
        <w:t>Uzasadnienie prawne</w:t>
      </w:r>
      <w:r>
        <w:rPr>
          <w:sz w:val="22"/>
          <w:szCs w:val="22"/>
        </w:rPr>
        <w:t>:</w:t>
      </w:r>
    </w:p>
    <w:tbl>
      <w:tblPr>
        <w:tblW w:w="0" w:type="auto"/>
        <w:tblBorders>
          <w:insideH w:val="single" w:sz="4" w:space="0" w:color="auto"/>
        </w:tblBorders>
        <w:tblLayout w:type="fixed"/>
        <w:tblLook w:val="04A0" w:firstRow="1" w:lastRow="0" w:firstColumn="1" w:lastColumn="0" w:noHBand="0" w:noVBand="1"/>
      </w:tblPr>
      <w:tblGrid>
        <w:gridCol w:w="2660"/>
        <w:gridCol w:w="6550"/>
      </w:tblGrid>
      <w:tr w:rsidR="00F7399C" w:rsidRPr="007240DA" w14:paraId="57789D7F" w14:textId="77777777" w:rsidTr="00642012">
        <w:tc>
          <w:tcPr>
            <w:tcW w:w="2660" w:type="dxa"/>
            <w:shd w:val="clear" w:color="auto" w:fill="auto"/>
          </w:tcPr>
          <w:p w14:paraId="3F836444" w14:textId="77777777" w:rsidR="00F7399C" w:rsidRPr="007240DA" w:rsidRDefault="00F7399C" w:rsidP="00642012">
            <w:pPr>
              <w:spacing w:before="60" w:after="60" w:line="276" w:lineRule="auto"/>
              <w:jc w:val="both"/>
              <w:rPr>
                <w:sz w:val="22"/>
                <w:szCs w:val="22"/>
              </w:rPr>
            </w:pPr>
            <w:r w:rsidRPr="00F7399C">
              <w:rPr>
                <w:sz w:val="22"/>
                <w:szCs w:val="22"/>
              </w:rPr>
              <w:t>Art. 255 pkt. 3</w:t>
            </w:r>
            <w:r>
              <w:rPr>
                <w:sz w:val="22"/>
                <w:szCs w:val="22"/>
              </w:rPr>
              <w:t xml:space="preserve"> ustawy </w:t>
            </w:r>
            <w:proofErr w:type="spellStart"/>
            <w:r>
              <w:rPr>
                <w:sz w:val="22"/>
                <w:szCs w:val="22"/>
              </w:rPr>
              <w:t>Pzp</w:t>
            </w:r>
            <w:proofErr w:type="spellEnd"/>
          </w:p>
        </w:tc>
        <w:tc>
          <w:tcPr>
            <w:tcW w:w="6550" w:type="dxa"/>
            <w:shd w:val="clear" w:color="auto" w:fill="auto"/>
          </w:tcPr>
          <w:p w14:paraId="2EAA5481" w14:textId="4C4CF96B" w:rsidR="00F7399C" w:rsidRPr="007240DA" w:rsidRDefault="00F7399C" w:rsidP="00642012">
            <w:pPr>
              <w:spacing w:before="60" w:after="60" w:line="276" w:lineRule="auto"/>
              <w:jc w:val="both"/>
              <w:rPr>
                <w:sz w:val="22"/>
                <w:szCs w:val="22"/>
              </w:rPr>
            </w:pPr>
            <w:r w:rsidRPr="00F7399C">
              <w:rPr>
                <w:sz w:val="22"/>
                <w:szCs w:val="22"/>
              </w:rPr>
              <w:t xml:space="preserve">cena lub koszt najkorzystniejszej oferty lub oferta z najniższą ceną przewyższa kwotę, którą </w:t>
            </w:r>
            <w:r w:rsidR="00B76225">
              <w:rPr>
                <w:sz w:val="22"/>
                <w:szCs w:val="22"/>
              </w:rPr>
              <w:t>Z</w:t>
            </w:r>
            <w:r w:rsidRPr="00F7399C">
              <w:rPr>
                <w:sz w:val="22"/>
                <w:szCs w:val="22"/>
              </w:rPr>
              <w:t>amawiający zamierza przeznaczyć na sfinansowanie zamówienia</w:t>
            </w:r>
            <w:r w:rsidR="00B76225">
              <w:rPr>
                <w:sz w:val="22"/>
                <w:szCs w:val="22"/>
              </w:rPr>
              <w:t>.</w:t>
            </w:r>
          </w:p>
        </w:tc>
      </w:tr>
    </w:tbl>
    <w:p w14:paraId="493EF9A9" w14:textId="77777777" w:rsidR="00DA2A7E" w:rsidRPr="003261E7" w:rsidRDefault="00DA2A7E" w:rsidP="00DA2A7E">
      <w:pPr>
        <w:pStyle w:val="Nagwek6"/>
        <w:spacing w:before="120" w:after="60" w:line="276" w:lineRule="auto"/>
        <w:rPr>
          <w:rFonts w:ascii="Times New Roman" w:hAnsi="Times New Roman"/>
          <w:szCs w:val="22"/>
        </w:rPr>
      </w:pPr>
      <w:r>
        <w:rPr>
          <w:rFonts w:ascii="Times New Roman" w:hAnsi="Times New Roman"/>
          <w:szCs w:val="22"/>
        </w:rPr>
        <w:t>Uzasadnienie faktyczne</w:t>
      </w:r>
      <w:r w:rsidRPr="007F118B">
        <w:rPr>
          <w:rFonts w:ascii="Times New Roman" w:hAnsi="Times New Roman"/>
          <w:b w:val="0"/>
          <w:bCs/>
          <w:szCs w:val="22"/>
        </w:rPr>
        <w:t>:</w:t>
      </w:r>
    </w:p>
    <w:p w14:paraId="6C24AFBB" w14:textId="5FB599CF" w:rsidR="00F7399C" w:rsidRPr="00F7399C" w:rsidRDefault="00F7399C" w:rsidP="00DA2A7E">
      <w:pPr>
        <w:spacing w:after="480" w:line="276" w:lineRule="auto"/>
        <w:jc w:val="both"/>
        <w:rPr>
          <w:sz w:val="22"/>
          <w:szCs w:val="22"/>
        </w:rPr>
      </w:pPr>
      <w:r w:rsidRPr="00F7399C">
        <w:rPr>
          <w:sz w:val="22"/>
          <w:szCs w:val="22"/>
        </w:rPr>
        <w:t xml:space="preserve">Zamawiający w toku oceny ofert stwierdził, że </w:t>
      </w:r>
      <w:r w:rsidR="00B76225">
        <w:rPr>
          <w:sz w:val="22"/>
          <w:szCs w:val="22"/>
        </w:rPr>
        <w:t xml:space="preserve">najkorzystniejszy </w:t>
      </w:r>
      <w:r w:rsidRPr="00F7399C">
        <w:rPr>
          <w:sz w:val="22"/>
          <w:szCs w:val="22"/>
        </w:rPr>
        <w:t xml:space="preserve">Wykonawca pozostawił w oświadczeniu o niepodleganiu wykluczeniu i spełnianiu warunków udziału, w zakresie podlegania odrzuceniu, informacje niespójne z ogólnie dostępnymi rejestrami o których mówi art. 7 punkt 1 ustawy o szczególnych rozwiązaniach w zakresie przeciwdziałania wspieraniu agresji na Ukrainę oraz służących ochronie bezpieczeństwa narodowego. Fakt ten wzbudził wątpliwości Zamawiającego co do prawidłowości złożonego oświadczenia. Wykonawca został więc wezwany do wyjaśnienia jego treści na podstawie art. 128 ust. 4 ustawy </w:t>
      </w:r>
      <w:proofErr w:type="spellStart"/>
      <w:r w:rsidR="00B76225">
        <w:rPr>
          <w:sz w:val="22"/>
          <w:szCs w:val="22"/>
        </w:rPr>
        <w:t>Pzp</w:t>
      </w:r>
      <w:proofErr w:type="spellEnd"/>
      <w:r w:rsidRPr="00F7399C">
        <w:rPr>
          <w:sz w:val="22"/>
          <w:szCs w:val="22"/>
        </w:rPr>
        <w:t>.</w:t>
      </w:r>
      <w:r w:rsidR="00B76225">
        <w:rPr>
          <w:sz w:val="22"/>
          <w:szCs w:val="22"/>
        </w:rPr>
        <w:t xml:space="preserve"> </w:t>
      </w:r>
      <w:r w:rsidRPr="00F7399C">
        <w:rPr>
          <w:sz w:val="22"/>
          <w:szCs w:val="22"/>
        </w:rPr>
        <w:t>W wyznaczonym terminie wyjaśnienie nie zostało złożone. Dlatego też, na podstawie art. 128 ust.1</w:t>
      </w:r>
      <w:r w:rsidR="00B76225">
        <w:rPr>
          <w:sz w:val="22"/>
          <w:szCs w:val="22"/>
        </w:rPr>
        <w:t xml:space="preserve"> ustawy </w:t>
      </w:r>
      <w:proofErr w:type="spellStart"/>
      <w:r w:rsidR="00B76225">
        <w:rPr>
          <w:sz w:val="22"/>
          <w:szCs w:val="22"/>
        </w:rPr>
        <w:t>Pzp</w:t>
      </w:r>
      <w:proofErr w:type="spellEnd"/>
      <w:r w:rsidRPr="00F7399C">
        <w:rPr>
          <w:sz w:val="22"/>
          <w:szCs w:val="22"/>
        </w:rPr>
        <w:t xml:space="preserve"> Wykonawca został wezwany ponownie do złożenia </w:t>
      </w:r>
      <w:r w:rsidR="00B76225">
        <w:rPr>
          <w:sz w:val="22"/>
          <w:szCs w:val="22"/>
        </w:rPr>
        <w:t xml:space="preserve">tzw. </w:t>
      </w:r>
      <w:r w:rsidRPr="00F7399C">
        <w:rPr>
          <w:sz w:val="22"/>
          <w:szCs w:val="22"/>
        </w:rPr>
        <w:t xml:space="preserve">innych dokumentów, w tym przypadku </w:t>
      </w:r>
      <w:r w:rsidR="00B76225">
        <w:rPr>
          <w:sz w:val="22"/>
          <w:szCs w:val="22"/>
        </w:rPr>
        <w:t xml:space="preserve"> - </w:t>
      </w:r>
      <w:r w:rsidRPr="00F7399C">
        <w:rPr>
          <w:sz w:val="22"/>
          <w:szCs w:val="22"/>
        </w:rPr>
        <w:t>wyjaśnień treści oświadczenia, pod rygorem m. in. odrzucenia oferty. Na kolejne wezwanie Wykonawca także nie odpowiedział.</w:t>
      </w:r>
    </w:p>
    <w:p w14:paraId="1CA19F20" w14:textId="4EE76767" w:rsidR="00DA2A7E" w:rsidRPr="003261E7" w:rsidRDefault="00F7399C" w:rsidP="00DA2A7E">
      <w:pPr>
        <w:spacing w:after="480" w:line="276" w:lineRule="auto"/>
        <w:jc w:val="both"/>
        <w:rPr>
          <w:sz w:val="22"/>
          <w:szCs w:val="22"/>
        </w:rPr>
      </w:pPr>
      <w:r w:rsidRPr="00F7399C">
        <w:rPr>
          <w:sz w:val="22"/>
          <w:szCs w:val="22"/>
        </w:rPr>
        <w:t xml:space="preserve">Kolejna oferta w zestawieniu przewyższa </w:t>
      </w:r>
      <w:r w:rsidR="00B76225">
        <w:rPr>
          <w:sz w:val="22"/>
          <w:szCs w:val="22"/>
        </w:rPr>
        <w:t xml:space="preserve">zaplanowane do wydatkowania </w:t>
      </w:r>
      <w:r w:rsidRPr="00F7399C">
        <w:rPr>
          <w:sz w:val="22"/>
          <w:szCs w:val="22"/>
        </w:rPr>
        <w:t>środki Zamawiającego</w:t>
      </w:r>
      <w:r w:rsidR="00B76225">
        <w:rPr>
          <w:sz w:val="22"/>
          <w:szCs w:val="22"/>
        </w:rPr>
        <w:t>.</w:t>
      </w:r>
    </w:p>
    <w:p w14:paraId="7F62501C" w14:textId="37A0643D" w:rsidR="00DA2A7E" w:rsidRPr="003261E7" w:rsidRDefault="00B76225" w:rsidP="00DA2A7E">
      <w:pPr>
        <w:pStyle w:val="Tekstpodstawowy"/>
        <w:spacing w:line="276" w:lineRule="auto"/>
        <w:ind w:left="3117" w:firstLine="423"/>
        <w:jc w:val="right"/>
        <w:rPr>
          <w:i/>
          <w:sz w:val="22"/>
          <w:szCs w:val="22"/>
        </w:rPr>
      </w:pPr>
      <w:r>
        <w:rPr>
          <w:i/>
          <w:sz w:val="22"/>
          <w:szCs w:val="22"/>
        </w:rPr>
        <w:t xml:space="preserve">Z up. </w:t>
      </w:r>
      <w:r w:rsidR="00DA2A7E" w:rsidRPr="003261E7">
        <w:rPr>
          <w:i/>
          <w:sz w:val="22"/>
          <w:szCs w:val="22"/>
        </w:rPr>
        <w:t>Zamawiając</w:t>
      </w:r>
      <w:r>
        <w:rPr>
          <w:i/>
          <w:sz w:val="22"/>
          <w:szCs w:val="22"/>
        </w:rPr>
        <w:t>ego</w:t>
      </w:r>
    </w:p>
    <w:p w14:paraId="79A838EE" w14:textId="77777777" w:rsidR="00DA2A7E" w:rsidRPr="003261E7" w:rsidRDefault="00DA2A7E" w:rsidP="00DA2A7E">
      <w:pPr>
        <w:spacing w:line="276" w:lineRule="auto"/>
        <w:jc w:val="right"/>
        <w:rPr>
          <w:sz w:val="22"/>
          <w:szCs w:val="22"/>
        </w:rPr>
      </w:pPr>
    </w:p>
    <w:p w14:paraId="459CFEEB" w14:textId="0526AEE7" w:rsidR="00DA2A7E" w:rsidRDefault="00F7399C" w:rsidP="00DA2A7E">
      <w:pPr>
        <w:spacing w:line="276" w:lineRule="auto"/>
        <w:jc w:val="right"/>
        <w:rPr>
          <w:i/>
          <w:sz w:val="24"/>
        </w:rPr>
      </w:pPr>
      <w:r w:rsidRPr="00F7399C">
        <w:rPr>
          <w:sz w:val="22"/>
          <w:szCs w:val="22"/>
        </w:rPr>
        <w:lastRenderedPageBreak/>
        <w:t xml:space="preserve">  </w:t>
      </w:r>
      <w:r w:rsidR="00B76225">
        <w:rPr>
          <w:sz w:val="22"/>
          <w:szCs w:val="22"/>
        </w:rPr>
        <w:t xml:space="preserve"> /-/ Marcin Woliński</w:t>
      </w:r>
      <w:r w:rsidR="00B76225">
        <w:rPr>
          <w:sz w:val="22"/>
          <w:szCs w:val="22"/>
        </w:rPr>
        <w:br/>
        <w:t>Dyrektor Wydziału Rozwoju Powiatu</w:t>
      </w:r>
    </w:p>
    <w:p w14:paraId="32EC4BF9" w14:textId="77777777" w:rsidR="00020DF5" w:rsidRPr="00DA2A7E" w:rsidRDefault="00020DF5" w:rsidP="00DA2A7E"/>
    <w:sectPr w:rsidR="00020DF5" w:rsidRPr="00DA2A7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4628" w14:textId="77777777" w:rsidR="00226CC0" w:rsidRDefault="00226CC0">
      <w:r>
        <w:separator/>
      </w:r>
    </w:p>
  </w:endnote>
  <w:endnote w:type="continuationSeparator" w:id="0">
    <w:p w14:paraId="5E0A8FE8" w14:textId="77777777" w:rsidR="00226CC0" w:rsidRDefault="0022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BAB4" w14:textId="77777777" w:rsidR="003F0CBE" w:rsidRDefault="003F0CB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78DC" w14:textId="77777777" w:rsidR="003F0CBE" w:rsidRDefault="003F0C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CCC5" w14:textId="38107902" w:rsidR="003F0CBE" w:rsidRDefault="00B1578C">
    <w:pPr>
      <w:pStyle w:val="Stopka"/>
      <w:tabs>
        <w:tab w:val="clear" w:pos="4536"/>
      </w:tabs>
      <w:jc w:val="center"/>
      <w:rPr>
        <w:rFonts w:ascii="Arial" w:hAnsi="Arial" w:cs="Arial"/>
        <w:sz w:val="18"/>
        <w:szCs w:val="18"/>
      </w:rPr>
    </w:pPr>
    <w:r>
      <w:rPr>
        <w:rFonts w:ascii="Arial" w:hAnsi="Arial" w:cs="Arial"/>
        <w:sz w:val="18"/>
        <w:szCs w:val="18"/>
      </w:rPr>
      <w:tab/>
    </w:r>
    <w:r w:rsidR="003F0CBE">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6A41" w14:textId="77777777" w:rsidR="003F0CBE" w:rsidRDefault="003F0CBE">
    <w:pPr>
      <w:pStyle w:val="Stopka"/>
      <w:pBdr>
        <w:bottom w:val="single" w:sz="6" w:space="0" w:color="auto"/>
      </w:pBdr>
      <w:tabs>
        <w:tab w:val="clear" w:pos="4536"/>
        <w:tab w:val="left" w:pos="6237"/>
      </w:tabs>
    </w:pPr>
  </w:p>
  <w:p w14:paraId="6AA7127B" w14:textId="77777777" w:rsidR="003F0CBE" w:rsidRDefault="003F0CBE">
    <w:pPr>
      <w:pStyle w:val="Stopka"/>
      <w:tabs>
        <w:tab w:val="clear" w:pos="4536"/>
      </w:tabs>
      <w:jc w:val="center"/>
    </w:pPr>
  </w:p>
  <w:p w14:paraId="267CF4D7" w14:textId="77777777" w:rsidR="003F0CBE" w:rsidRDefault="003F0CBE">
    <w:pPr>
      <w:pStyle w:val="Stopka"/>
      <w:tabs>
        <w:tab w:val="clear" w:pos="4536"/>
      </w:tabs>
      <w:jc w:val="center"/>
    </w:pPr>
    <w:r>
      <w:t>System Pro Publico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420F05">
      <w:rPr>
        <w:rStyle w:val="Numerstrony"/>
        <w:noProof/>
      </w:rPr>
      <w:t>2</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CC72" w14:textId="77777777" w:rsidR="00226CC0" w:rsidRDefault="00226CC0">
      <w:r>
        <w:separator/>
      </w:r>
    </w:p>
  </w:footnote>
  <w:footnote w:type="continuationSeparator" w:id="0">
    <w:p w14:paraId="017D0790" w14:textId="77777777" w:rsidR="00226CC0" w:rsidRDefault="0022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6294" w14:textId="77777777" w:rsidR="00F7399C" w:rsidRDefault="00F739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86CC" w14:textId="52B7B20D" w:rsidR="00F7399C" w:rsidRDefault="00000000">
    <w:pPr>
      <w:pStyle w:val="Nagwek"/>
    </w:pPr>
    <w:r>
      <w:rPr>
        <w:noProof/>
      </w:rPr>
      <w:pict w14:anchorId="0453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26" type="#_x0000_t75" style="position:absolute;margin-left:-.05pt;margin-top:-18.75pt;width:469.15pt;height:47.8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5 338 -35 21600 21600 21600 21600 338 -35 338">
          <v:imagedata r:id="rId1" o:title="EFS_Samorzad_kolor-PL"/>
          <w10:wrap type="throug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517B" w14:textId="77777777" w:rsidR="00F7399C" w:rsidRDefault="00F739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6434"/>
    <w:multiLevelType w:val="multilevel"/>
    <w:tmpl w:val="ACB667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39844962"/>
    <w:multiLevelType w:val="singleLevel"/>
    <w:tmpl w:val="0A4C8A48"/>
    <w:lvl w:ilvl="0">
      <w:start w:val="1"/>
      <w:numFmt w:val="decimal"/>
      <w:lvlText w:val="%1."/>
      <w:lvlJc w:val="left"/>
      <w:pPr>
        <w:tabs>
          <w:tab w:val="num" w:pos="644"/>
        </w:tabs>
        <w:ind w:left="644" w:hanging="360"/>
      </w:pPr>
      <w:rPr>
        <w:rFonts w:hint="default"/>
      </w:rPr>
    </w:lvl>
  </w:abstractNum>
  <w:abstractNum w:abstractNumId="4"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5"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58254BF4"/>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5829726B"/>
    <w:multiLevelType w:val="multilevel"/>
    <w:tmpl w:val="8746F9C4"/>
    <w:lvl w:ilvl="0">
      <w:start w:val="1"/>
      <w:numFmt w:val="decimal"/>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338537540">
    <w:abstractNumId w:val="5"/>
  </w:num>
  <w:num w:numId="2" w16cid:durableId="1919905364">
    <w:abstractNumId w:val="10"/>
  </w:num>
  <w:num w:numId="3" w16cid:durableId="1743142999">
    <w:abstractNumId w:val="4"/>
  </w:num>
  <w:num w:numId="4" w16cid:durableId="2135173308">
    <w:abstractNumId w:val="9"/>
  </w:num>
  <w:num w:numId="5" w16cid:durableId="2070687795">
    <w:abstractNumId w:val="1"/>
  </w:num>
  <w:num w:numId="6" w16cid:durableId="1433428278">
    <w:abstractNumId w:val="2"/>
  </w:num>
  <w:num w:numId="7" w16cid:durableId="360014239">
    <w:abstractNumId w:val="8"/>
  </w:num>
  <w:num w:numId="8" w16cid:durableId="1234664215">
    <w:abstractNumId w:val="6"/>
  </w:num>
  <w:num w:numId="9" w16cid:durableId="1806771011">
    <w:abstractNumId w:val="3"/>
  </w:num>
  <w:num w:numId="10" w16cid:durableId="122845171">
    <w:abstractNumId w:val="0"/>
  </w:num>
  <w:num w:numId="11" w16cid:durableId="96215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E5D"/>
    <w:rsid w:val="00020DF5"/>
    <w:rsid w:val="000345C2"/>
    <w:rsid w:val="00047A30"/>
    <w:rsid w:val="001B1480"/>
    <w:rsid w:val="00226CC0"/>
    <w:rsid w:val="002D47D4"/>
    <w:rsid w:val="003261E7"/>
    <w:rsid w:val="00372CE9"/>
    <w:rsid w:val="003F0CBE"/>
    <w:rsid w:val="00420F05"/>
    <w:rsid w:val="00467255"/>
    <w:rsid w:val="004F3E5D"/>
    <w:rsid w:val="005644C6"/>
    <w:rsid w:val="006E6C0F"/>
    <w:rsid w:val="006E706C"/>
    <w:rsid w:val="0079556E"/>
    <w:rsid w:val="007A2D48"/>
    <w:rsid w:val="007F118B"/>
    <w:rsid w:val="009553F8"/>
    <w:rsid w:val="00A86662"/>
    <w:rsid w:val="00AF6582"/>
    <w:rsid w:val="00AF7988"/>
    <w:rsid w:val="00B1578C"/>
    <w:rsid w:val="00B76225"/>
    <w:rsid w:val="00BA77A9"/>
    <w:rsid w:val="00BF7AFB"/>
    <w:rsid w:val="00CC422D"/>
    <w:rsid w:val="00CE52C3"/>
    <w:rsid w:val="00CF6F71"/>
    <w:rsid w:val="00DA2A7E"/>
    <w:rsid w:val="00EB304B"/>
    <w:rsid w:val="00ED4A77"/>
    <w:rsid w:val="00F409C4"/>
    <w:rsid w:val="00F43183"/>
    <w:rsid w:val="00F7399C"/>
    <w:rsid w:val="00FB2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CF635"/>
  <w15:chartTrackingRefBased/>
  <w15:docId w15:val="{3923A8A9-C7C6-49C4-9500-795162CD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A2A7E"/>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spacing w:line="360" w:lineRule="auto"/>
      <w:ind w:left="567" w:firstLine="567"/>
      <w:jc w:val="right"/>
      <w:outlineLvl w:val="1"/>
    </w:pPr>
    <w:rPr>
      <w:i/>
      <w:sz w:val="24"/>
    </w:rPr>
  </w:style>
  <w:style w:type="paragraph" w:styleId="Nagwek3">
    <w:name w:val="heading 3"/>
    <w:basedOn w:val="Normalny"/>
    <w:next w:val="Normalny"/>
    <w:qFormat/>
    <w:pPr>
      <w:keepNext/>
      <w:spacing w:line="360" w:lineRule="auto"/>
      <w:ind w:left="567"/>
      <w:jc w:val="center"/>
      <w:outlineLvl w:val="2"/>
    </w:pPr>
    <w:rPr>
      <w:b/>
      <w:sz w:val="24"/>
    </w:rPr>
  </w:style>
  <w:style w:type="paragraph" w:styleId="Nagwek4">
    <w:name w:val="heading 4"/>
    <w:basedOn w:val="Normalny"/>
    <w:next w:val="Normalny"/>
    <w:qFormat/>
    <w:pPr>
      <w:keepNext/>
      <w:spacing w:line="360" w:lineRule="auto"/>
      <w:ind w:firstLine="426"/>
      <w:outlineLvl w:val="3"/>
    </w:pPr>
    <w:rPr>
      <w:b/>
      <w:sz w:val="24"/>
    </w:rPr>
  </w:style>
  <w:style w:type="paragraph" w:styleId="Nagwek5">
    <w:name w:val="heading 5"/>
    <w:basedOn w:val="Normalny"/>
    <w:next w:val="Normalny"/>
    <w:qFormat/>
    <w:pPr>
      <w:keepNext/>
      <w:spacing w:line="360" w:lineRule="auto"/>
      <w:jc w:val="center"/>
      <w:outlineLvl w:val="4"/>
    </w:pPr>
    <w:rPr>
      <w:rFonts w:ascii="Arial" w:hAnsi="Arial"/>
      <w:b/>
      <w:sz w:val="22"/>
    </w:rPr>
  </w:style>
  <w:style w:type="paragraph" w:styleId="Nagwek6">
    <w:name w:val="heading 6"/>
    <w:basedOn w:val="Normalny"/>
    <w:next w:val="Normalny"/>
    <w:qFormat/>
    <w:pPr>
      <w:keepNext/>
      <w:spacing w:line="360" w:lineRule="auto"/>
      <w:jc w:val="both"/>
      <w:outlineLvl w:val="5"/>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wcity3">
    <w:name w:val="Body Text Indent 3"/>
    <w:basedOn w:val="Normalny"/>
    <w:pPr>
      <w:spacing w:line="360" w:lineRule="auto"/>
      <w:ind w:left="851" w:hanging="284"/>
      <w:jc w:val="both"/>
    </w:pPr>
    <w:rPr>
      <w:sz w:val="24"/>
    </w:rPr>
  </w:style>
  <w:style w:type="paragraph" w:styleId="Tekstpodstawowy">
    <w:name w:val="Body Text"/>
    <w:basedOn w:val="Normalny"/>
    <w:pPr>
      <w:spacing w:line="360" w:lineRule="auto"/>
      <w:jc w:val="both"/>
    </w:pPr>
    <w:rPr>
      <w:sz w:val="24"/>
    </w:rPr>
  </w:style>
  <w:style w:type="paragraph" w:styleId="Tekstpodstawowy2">
    <w:name w:val="Body Text 2"/>
    <w:basedOn w:val="Normalny"/>
    <w:pPr>
      <w:spacing w:line="360" w:lineRule="auto"/>
      <w:jc w:val="center"/>
    </w:pPr>
    <w:rPr>
      <w:b/>
      <w:sz w:val="24"/>
    </w:rPr>
  </w:style>
  <w:style w:type="paragraph" w:styleId="Tekstdymka">
    <w:name w:val="Balloon Text"/>
    <w:basedOn w:val="Normalny"/>
    <w:link w:val="TekstdymkaZnak"/>
    <w:rsid w:val="003261E7"/>
    <w:rPr>
      <w:rFonts w:ascii="Segoe UI" w:hAnsi="Segoe UI" w:cs="Segoe UI"/>
      <w:sz w:val="18"/>
      <w:szCs w:val="18"/>
    </w:rPr>
  </w:style>
  <w:style w:type="character" w:customStyle="1" w:styleId="TekstdymkaZnak">
    <w:name w:val="Tekst dymka Znak"/>
    <w:link w:val="Tekstdymka"/>
    <w:rsid w:val="00326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2</Pages>
  <Words>308</Words>
  <Characters>1848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Magdalena Boroń</dc:creator>
  <cp:keywords/>
  <cp:lastModifiedBy>Starostwo Powiatowe</cp:lastModifiedBy>
  <cp:revision>3</cp:revision>
  <cp:lastPrinted>2001-02-25T09:00:00Z</cp:lastPrinted>
  <dcterms:created xsi:type="dcterms:W3CDTF">2023-01-27T13:10:00Z</dcterms:created>
  <dcterms:modified xsi:type="dcterms:W3CDTF">2023-01-27T13:51:00Z</dcterms:modified>
</cp:coreProperties>
</file>