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:rsidR="008A0AAA" w:rsidRDefault="009B67B3" w:rsidP="009B67B3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FB7E9C" w:rsidRDefault="00FB7E9C" w:rsidP="00FB7E9C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Obowiązkowe szkolenia 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online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dla członków zespołów interdyscyplinarnych oraz grup diagnostyczno-pomocowych, organizowana zgodnie z art. 9a ust. 5a ustawy z 29 lipca 2005 r. o przeciwdziałaniu przemocy domowej (</w:t>
      </w:r>
      <w:proofErr w:type="spellStart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</w:t>
      </w:r>
      <w:proofErr w:type="spellEnd"/>
      <w:r w:rsidRPr="007D5362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 z 2024 r. poz. 424)*, realizowana w podziale na części</w:t>
      </w:r>
    </w:p>
    <w:p w:rsidR="00D25F6E" w:rsidRPr="007D5362" w:rsidRDefault="00D25F6E" w:rsidP="00FB7E9C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nr </w:t>
      </w:r>
      <w:r w:rsidRPr="005051CA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ROPS.VI.48.1.1.2024</w:t>
      </w:r>
    </w:p>
    <w:p w:rsidR="00FB7E9C" w:rsidRPr="00974CEF" w:rsidRDefault="00FB7E9C" w:rsidP="00FB7E9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–</w:t>
      </w:r>
      <w:r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FB7E9C" w:rsidRPr="00974CEF" w:rsidRDefault="00FB7E9C" w:rsidP="00FB7E9C">
      <w:pPr>
        <w:spacing w:after="0" w:line="240" w:lineRule="auto"/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424);</w:t>
      </w:r>
    </w:p>
    <w:p w:rsidR="00FB7E9C" w:rsidRPr="00FB7E9C" w:rsidRDefault="00FB7E9C" w:rsidP="00FB7E9C">
      <w:pPr>
        <w:spacing w:after="0" w:line="240" w:lineRule="auto"/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</w:pPr>
      <w:r w:rsidRPr="00974CEF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Część III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– Jedno trzydniowe szkolenie 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online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 xml:space="preserve"> dla członków zespołów interdyscyplinarnych oraz grup diagnostyczno-pomocowych, realizowane zgodnie </w:t>
      </w:r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br/>
        <w:t>z art. 9a ust. 5a ustawy z 29 lipca 2005 r. o przeciwdziałaniu przemocy domowej (</w:t>
      </w:r>
      <w:proofErr w:type="spellStart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Dz.U</w:t>
      </w:r>
      <w:proofErr w:type="spellEnd"/>
      <w:r w:rsidRPr="00974CEF">
        <w:rPr>
          <w:rFonts w:ascii="Arial" w:eastAsia="Calibri" w:hAnsi="Arial" w:cs="Arial"/>
          <w:i/>
          <w:color w:val="000000"/>
          <w:kern w:val="0"/>
          <w:sz w:val="24"/>
          <w:szCs w:val="24"/>
          <w:lang w:eastAsia="pl-PL"/>
        </w:rPr>
        <w:t>. z 2024 r. poz. 424).</w:t>
      </w:r>
    </w:p>
    <w:p w:rsidR="00FB7E9C" w:rsidRDefault="00FB7E9C" w:rsidP="00FB7E9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orzeczenia zakazu ubiegania się o zamówienie publiczne tytułem środka zapobiegawczego,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zawarcia z innymi wykonawcami porozumienia mającego na celu zakłócenie konkurencji,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zakreślić</w:t>
      </w:r>
    </w:p>
    <w:p w:rsidR="004C3C32" w:rsidRPr="008A0AAA" w:rsidRDefault="004C3C32" w:rsidP="008A0AAA"/>
    <w:sectPr w:rsidR="004C3C32" w:rsidRPr="008A0AAA" w:rsidSect="00CC386C">
      <w:headerReference w:type="default" r:id="rId7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16AA6"/>
    <w:rsid w:val="00937DFA"/>
    <w:rsid w:val="009740E7"/>
    <w:rsid w:val="00977A31"/>
    <w:rsid w:val="00981E83"/>
    <w:rsid w:val="009A46B9"/>
    <w:rsid w:val="009B67B3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25F6E"/>
    <w:rsid w:val="00DE7DC6"/>
    <w:rsid w:val="00E26551"/>
    <w:rsid w:val="00E638A4"/>
    <w:rsid w:val="00EA2C15"/>
    <w:rsid w:val="00ED4486"/>
    <w:rsid w:val="00F16559"/>
    <w:rsid w:val="00F3154F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4</cp:revision>
  <cp:lastPrinted>2023-10-23T08:18:00Z</cp:lastPrinted>
  <dcterms:created xsi:type="dcterms:W3CDTF">2024-05-13T14:52:00Z</dcterms:created>
  <dcterms:modified xsi:type="dcterms:W3CDTF">2024-05-13T14:55:00Z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