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F6" w:rsidRDefault="00263EF6" w:rsidP="00263EF6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342B29">
        <w:t xml:space="preserve">Załącznik </w:t>
      </w:r>
    </w:p>
    <w:p w:rsidR="00263EF6" w:rsidRDefault="00263EF6" w:rsidP="00582CDF">
      <w:pPr>
        <w:jc w:val="both"/>
        <w:rPr>
          <w:b/>
        </w:rPr>
      </w:pPr>
    </w:p>
    <w:p w:rsidR="00263EF6" w:rsidRDefault="00263EF6" w:rsidP="00582CDF">
      <w:pPr>
        <w:jc w:val="both"/>
        <w:rPr>
          <w:b/>
        </w:rPr>
      </w:pPr>
    </w:p>
    <w:p w:rsidR="00263EF6" w:rsidRDefault="00582CDF" w:rsidP="00582CDF">
      <w:pPr>
        <w:jc w:val="both"/>
      </w:pPr>
      <w:r>
        <w:rPr>
          <w:b/>
        </w:rPr>
        <w:t>Ryby</w:t>
      </w:r>
      <w:r w:rsidR="004C3754">
        <w:rPr>
          <w:b/>
        </w:rPr>
        <w:t>:</w:t>
      </w:r>
      <w:r>
        <w:rPr>
          <w:b/>
        </w:rPr>
        <w:t xml:space="preserve"> </w:t>
      </w:r>
      <w:r w:rsidR="006647A6">
        <w:rPr>
          <w:b/>
        </w:rPr>
        <w:t>śledź matias, makrela wędzona</w:t>
      </w:r>
      <w:r>
        <w:t xml:space="preserve">  </w:t>
      </w:r>
      <w:r w:rsidR="00DE72E2">
        <w:t>w ilości 1 050</w:t>
      </w:r>
      <w:r w:rsidR="00263EF6">
        <w:t xml:space="preserve"> kg </w:t>
      </w:r>
    </w:p>
    <w:p w:rsidR="00263EF6" w:rsidRDefault="00263EF6" w:rsidP="00582CDF">
      <w:pPr>
        <w:jc w:val="both"/>
        <w:rPr>
          <w:b/>
        </w:rPr>
      </w:pPr>
    </w:p>
    <w:p w:rsidR="00582CDF" w:rsidRDefault="00582CDF" w:rsidP="00582CDF"/>
    <w:tbl>
      <w:tblPr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5"/>
      </w:tblGrid>
      <w:tr w:rsidR="00582CDF" w:rsidTr="00263EF6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CDF" w:rsidRDefault="00582CDF">
            <w:pPr>
              <w:snapToGrid w:val="0"/>
              <w:jc w:val="center"/>
              <w:rPr>
                <w:rFonts w:eastAsia="Calibri" w:cs="Calibri"/>
                <w:b/>
                <w:lang w:eastAsia="ar-SA"/>
              </w:rPr>
            </w:pPr>
            <w:r>
              <w:rPr>
                <w:rFonts w:eastAsia="Calibri" w:cs="Calibri"/>
                <w:b/>
              </w:rPr>
              <w:t>L.p.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CDF" w:rsidRDefault="00582CDF">
            <w:pPr>
              <w:snapToGrid w:val="0"/>
              <w:jc w:val="center"/>
              <w:rPr>
                <w:rFonts w:ascii="Arial" w:eastAsia="Calibri" w:hAnsi="Arial" w:cs="Calibri"/>
                <w:b/>
                <w:sz w:val="28"/>
                <w:szCs w:val="28"/>
                <w:lang w:eastAsia="ar-SA"/>
              </w:rPr>
            </w:pPr>
            <w:r>
              <w:rPr>
                <w:rFonts w:ascii="Arial" w:eastAsia="Calibri" w:hAnsi="Arial" w:cs="Calibri"/>
                <w:b/>
                <w:sz w:val="28"/>
                <w:szCs w:val="28"/>
              </w:rPr>
              <w:t>OPIS PRZEDMIOTU ZAMÓWIENIA</w:t>
            </w:r>
          </w:p>
        </w:tc>
      </w:tr>
      <w:tr w:rsidR="00582CDF" w:rsidTr="00263EF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CDF" w:rsidRDefault="00582CDF">
            <w:pPr>
              <w:snapToGrid w:val="0"/>
              <w:rPr>
                <w:rFonts w:eastAsia="Calibri" w:cs="Calibri"/>
                <w:b/>
                <w:lang w:eastAsia="ar-SA"/>
              </w:rPr>
            </w:pPr>
            <w:r>
              <w:rPr>
                <w:rFonts w:eastAsia="Calibri" w:cs="Calibri"/>
                <w:b/>
              </w:rPr>
              <w:t xml:space="preserve">   1.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CDF" w:rsidRDefault="00263EF6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</w:rPr>
              <w:t>Śledź matias w  ilości 50</w:t>
            </w:r>
            <w:r w:rsidR="00582CDF">
              <w:rPr>
                <w:rFonts w:eastAsia="Calibri"/>
                <w:b/>
              </w:rPr>
              <w:t xml:space="preserve"> kg</w:t>
            </w:r>
          </w:p>
          <w:p w:rsidR="00582CDF" w:rsidRDefault="00582CD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CPV – 15241200-1</w:t>
            </w:r>
          </w:p>
          <w:p w:rsidR="00582CDF" w:rsidRDefault="00582CD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Wymagania: śledzie solone </w:t>
            </w:r>
            <w:r w:rsidR="00471A2E">
              <w:rPr>
                <w:rFonts w:eastAsia="Calibri"/>
              </w:rPr>
              <w:t>matias</w:t>
            </w:r>
            <w:r>
              <w:rPr>
                <w:rFonts w:eastAsia="Calibri"/>
              </w:rPr>
              <w:t xml:space="preserve"> kl. I, filety całe, bez obcych zanieczyszczeń, produkt o wysokich walorach smakowych, soczysty, o delikatnej teksturze i łagodnym smaku.</w:t>
            </w:r>
          </w:p>
          <w:p w:rsidR="00582CDF" w:rsidRDefault="00582CD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Barwa mięsa: tkanka mięsna jasna, biała do lekko kremowej.</w:t>
            </w:r>
          </w:p>
          <w:p w:rsidR="006647A6" w:rsidRDefault="006647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Termin przydatności do spożycia: 1 m-c.</w:t>
            </w:r>
          </w:p>
          <w:p w:rsidR="00582CDF" w:rsidRDefault="00582CDF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Cechy dyskwalifikujące: filety rozpadające się, filety o luźnej konsystencji, przebarwienia świadczące o nieświeżości filetów.</w:t>
            </w:r>
          </w:p>
        </w:tc>
      </w:tr>
      <w:tr w:rsidR="00582CDF" w:rsidTr="00263EF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CDF" w:rsidRDefault="00582CDF">
            <w:pPr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CDF" w:rsidRDefault="00DE72E2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</w:rPr>
              <w:t>Makrela wędzona w  ilości 1 0</w:t>
            </w:r>
            <w:r w:rsidR="00263EF6">
              <w:rPr>
                <w:rFonts w:eastAsia="Calibri"/>
                <w:b/>
              </w:rPr>
              <w:t>00</w:t>
            </w:r>
            <w:r w:rsidR="00582CDF">
              <w:rPr>
                <w:rFonts w:eastAsia="Calibri"/>
                <w:b/>
              </w:rPr>
              <w:t xml:space="preserve"> kg</w:t>
            </w:r>
          </w:p>
          <w:p w:rsidR="00582CDF" w:rsidRDefault="00582CD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CPV – 15234000-7</w:t>
            </w:r>
          </w:p>
          <w:p w:rsidR="00582CDF" w:rsidRDefault="00582CD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Wymagania: makrela wędzona tusza kl. I bez głowy ( wędzony na zimno), tusze ułożone w kartonie równolegle.</w:t>
            </w:r>
          </w:p>
          <w:p w:rsidR="00582CDF" w:rsidRDefault="00582CD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Cechy organoleptyczne: wygląd charakterystyczny dla ryb wędzonych. Skórka błyszcząca o barwie od brunatnej do złotobrunatnej. Smak słonawo – dymny. Tekstura mięsa soczysta i delikatna.</w:t>
            </w:r>
          </w:p>
          <w:p w:rsidR="006647A6" w:rsidRDefault="006647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Termin przydatności do spożycia: 10 dni.</w:t>
            </w:r>
          </w:p>
          <w:p w:rsidR="00582CDF" w:rsidRDefault="00582CDF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Cechy dyskwalifikujące: zapleśnienia na powierzchni, uszkodzenia mechaniczne, zanieczyszczenia lub uszkodzenia przez szkodniki, smak i zapach gorzki, pleśni, gnilny, obcy, tekstura tkanki mięsnej mazista. </w:t>
            </w:r>
          </w:p>
        </w:tc>
      </w:tr>
    </w:tbl>
    <w:p w:rsidR="00582CDF" w:rsidRDefault="00582CDF" w:rsidP="00582CDF">
      <w:pPr>
        <w:rPr>
          <w:lang w:eastAsia="ar-SA"/>
        </w:rPr>
      </w:pPr>
    </w:p>
    <w:p w:rsidR="00582CDF" w:rsidRDefault="00582CDF" w:rsidP="00582CDF">
      <w:pPr>
        <w:jc w:val="both"/>
      </w:pPr>
    </w:p>
    <w:p w:rsidR="00582CDF" w:rsidRDefault="00582CDF" w:rsidP="00DA2B9E">
      <w:pPr>
        <w:jc w:val="both"/>
      </w:pPr>
      <w:r>
        <w:t>Wymienione wyżej ilości artykułów żywnościowych będą zależne od ilości żywionych.</w:t>
      </w:r>
    </w:p>
    <w:p w:rsidR="00582CDF" w:rsidRDefault="00582CDF" w:rsidP="00DA2B9E">
      <w:pPr>
        <w:jc w:val="both"/>
      </w:pPr>
      <w:r>
        <w:t>Dostawy ryb będą realizowane sukcesywnie</w:t>
      </w:r>
      <w:r w:rsidR="00DA2B9E">
        <w:t xml:space="preserve"> na podstawie składanych przez Z</w:t>
      </w:r>
      <w:r>
        <w:t>amawiającego zamówień.</w:t>
      </w:r>
    </w:p>
    <w:p w:rsidR="00582CDF" w:rsidRDefault="00582CDF" w:rsidP="00DA2B9E">
      <w:pPr>
        <w:jc w:val="both"/>
      </w:pPr>
    </w:p>
    <w:p w:rsidR="00582CDF" w:rsidRDefault="00582CDF" w:rsidP="00DA2B9E">
      <w:pPr>
        <w:jc w:val="both"/>
      </w:pPr>
    </w:p>
    <w:p w:rsidR="00582CDF" w:rsidRDefault="00582CDF" w:rsidP="00582CDF">
      <w:pPr>
        <w:jc w:val="both"/>
      </w:pPr>
    </w:p>
    <w:p w:rsidR="007B6016" w:rsidRDefault="007B6016" w:rsidP="007B6016">
      <w:pPr>
        <w:jc w:val="both"/>
        <w:rPr>
          <w:b/>
        </w:rPr>
      </w:pPr>
    </w:p>
    <w:p w:rsidR="007B6016" w:rsidRDefault="007B6016" w:rsidP="007B6016">
      <w:pPr>
        <w:jc w:val="both"/>
        <w:rPr>
          <w:b/>
        </w:rPr>
      </w:pPr>
    </w:p>
    <w:p w:rsidR="007209BC" w:rsidRPr="007B6016" w:rsidRDefault="007209BC" w:rsidP="007B6016"/>
    <w:sectPr w:rsidR="007209BC" w:rsidRPr="007B6016" w:rsidSect="0063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6B"/>
    <w:rsid w:val="00031A5E"/>
    <w:rsid w:val="0008448C"/>
    <w:rsid w:val="00170A59"/>
    <w:rsid w:val="00263EF6"/>
    <w:rsid w:val="00471A2E"/>
    <w:rsid w:val="004C3754"/>
    <w:rsid w:val="00582CDF"/>
    <w:rsid w:val="006027A3"/>
    <w:rsid w:val="0060326A"/>
    <w:rsid w:val="00632F13"/>
    <w:rsid w:val="00661FEE"/>
    <w:rsid w:val="006647A6"/>
    <w:rsid w:val="007209BC"/>
    <w:rsid w:val="007B6016"/>
    <w:rsid w:val="00954D9F"/>
    <w:rsid w:val="00AC3F23"/>
    <w:rsid w:val="00C23D59"/>
    <w:rsid w:val="00C34212"/>
    <w:rsid w:val="00C7306B"/>
    <w:rsid w:val="00CE639E"/>
    <w:rsid w:val="00DA2B9E"/>
    <w:rsid w:val="00DB2A1D"/>
    <w:rsid w:val="00DC1983"/>
    <w:rsid w:val="00DE72E2"/>
    <w:rsid w:val="00F43A67"/>
    <w:rsid w:val="00FB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AC8A7-B64B-49A5-8334-1ED83890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0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Słupsku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Brzostowicz</dc:creator>
  <cp:lastModifiedBy>Elżbieta Marciszewicz</cp:lastModifiedBy>
  <cp:revision>2</cp:revision>
  <dcterms:created xsi:type="dcterms:W3CDTF">2024-03-18T11:07:00Z</dcterms:created>
  <dcterms:modified xsi:type="dcterms:W3CDTF">2024-03-18T11:07:00Z</dcterms:modified>
</cp:coreProperties>
</file>