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2C" w:rsidRDefault="00B2722C"/>
    <w:p w:rsidR="00EB034A" w:rsidRPr="00F21A15" w:rsidRDefault="00506FD3">
      <w:pPr>
        <w:rPr>
          <w:b/>
        </w:rPr>
      </w:pPr>
      <w:r>
        <w:t xml:space="preserve">Dział </w:t>
      </w:r>
      <w:r w:rsidR="001379CD">
        <w:t>Zamówień Miejskich Wodociągów i K</w:t>
      </w:r>
      <w:r>
        <w:t>analizacji sp. z o.o. w Bydgoszczy zaprasza do złożenia oferty cenowej na zamówienie zwolnione ze stosowania ustawy Prawo zamówień publicznych</w:t>
      </w:r>
      <w:r w:rsidR="00EB034A">
        <w:t xml:space="preserve">, p.n. </w:t>
      </w:r>
      <w:r w:rsidR="00EB034A" w:rsidRPr="00F21A15">
        <w:rPr>
          <w:b/>
        </w:rPr>
        <w:t>„Dostawa pił spalinowych – szt.2”.</w:t>
      </w:r>
    </w:p>
    <w:p w:rsidR="00A64926" w:rsidRDefault="00A64926" w:rsidP="00A64926">
      <w:pPr>
        <w:pStyle w:val="Akapitzlist"/>
        <w:numPr>
          <w:ilvl w:val="0"/>
          <w:numId w:val="1"/>
        </w:numPr>
      </w:pPr>
      <w:r>
        <w:t>Wymagania dostawy i odbioru:</w:t>
      </w:r>
    </w:p>
    <w:p w:rsidR="00A64926" w:rsidRDefault="00A64926" w:rsidP="00A64926">
      <w:pPr>
        <w:pStyle w:val="Akapitzlist"/>
        <w:numPr>
          <w:ilvl w:val="1"/>
          <w:numId w:val="1"/>
        </w:numPr>
      </w:pPr>
      <w:r>
        <w:t>Termin realizacji zamówienia- jednorazowa dostawa w terminie 14 dni od daty złożenia zamówienia.</w:t>
      </w:r>
    </w:p>
    <w:p w:rsidR="00A64926" w:rsidRDefault="003A51E9" w:rsidP="00A64926">
      <w:pPr>
        <w:pStyle w:val="Akapitzlist"/>
        <w:numPr>
          <w:ilvl w:val="1"/>
          <w:numId w:val="1"/>
        </w:numPr>
      </w:pPr>
      <w:r>
        <w:t>Dostawa na koszt Wykonawcy</w:t>
      </w:r>
      <w:r w:rsidR="00A64926">
        <w:t xml:space="preserve"> do Magazynu Centralnego  w siedzibie Zamawiającego  przy ul. Toruńskiej 103 w Bydgoszczy</w:t>
      </w:r>
      <w:r w:rsidR="00BB2423">
        <w:t>.</w:t>
      </w:r>
    </w:p>
    <w:p w:rsidR="00BB2423" w:rsidRDefault="00BB2423" w:rsidP="00A64926">
      <w:pPr>
        <w:pStyle w:val="Akapitzlist"/>
        <w:numPr>
          <w:ilvl w:val="1"/>
          <w:numId w:val="1"/>
        </w:numPr>
      </w:pPr>
      <w:r>
        <w:t>Przedmiot zamówienia musi być fabrycznie nowy, kompletny i  wolny od wad technicznych.</w:t>
      </w:r>
    </w:p>
    <w:p w:rsidR="00BB2423" w:rsidRDefault="006C360A" w:rsidP="00A64926">
      <w:pPr>
        <w:pStyle w:val="Akapitzlist"/>
        <w:numPr>
          <w:ilvl w:val="1"/>
          <w:numId w:val="1"/>
        </w:numPr>
      </w:pPr>
      <w:r>
        <w:t>Przedmiot zamówienia należy dostarczyć w oryginalnych opakowaniach producenta.</w:t>
      </w:r>
    </w:p>
    <w:p w:rsidR="006C360A" w:rsidRDefault="006C360A" w:rsidP="00A64926">
      <w:pPr>
        <w:pStyle w:val="Akapitzlist"/>
        <w:numPr>
          <w:ilvl w:val="1"/>
          <w:numId w:val="1"/>
        </w:numPr>
      </w:pPr>
      <w:r>
        <w:t>Wykonawca zapewni opakowanie towaru wymagane do zabezpieczenia go przed uszkodzeniem w drodze do miejsca przeznaczenia.</w:t>
      </w:r>
    </w:p>
    <w:p w:rsidR="006C360A" w:rsidRDefault="00F21A15" w:rsidP="00A64926">
      <w:pPr>
        <w:pStyle w:val="Akapitzlist"/>
        <w:numPr>
          <w:ilvl w:val="1"/>
          <w:numId w:val="1"/>
        </w:numPr>
      </w:pPr>
      <w:r>
        <w:t xml:space="preserve"> W przypadku ustalenia przy odbiorze ilościowo-jakościowym, że dostawa jest niekompletna, uszkodzona, wadliwa Wykonawca w</w:t>
      </w:r>
      <w:r w:rsidR="007D0A61">
        <w:t xml:space="preserve"> terminie  nie przekraczającym 7</w:t>
      </w:r>
      <w:r>
        <w:t xml:space="preserve"> dni licząc od dnia sporządzenia protokołu odbioru z zastrzeżeniami, zobowiązany jest do wymiany wadliwych elementów dostawy na nowe wolne od wad lub do uzupełnienia braków.</w:t>
      </w:r>
    </w:p>
    <w:p w:rsidR="00F21A15" w:rsidRDefault="00F21A15" w:rsidP="00F21A15">
      <w:pPr>
        <w:pStyle w:val="Akapitzlist"/>
        <w:numPr>
          <w:ilvl w:val="0"/>
          <w:numId w:val="1"/>
        </w:numPr>
      </w:pPr>
      <w:r>
        <w:t>Warunki płatności: 30 dni od daty otrzymania faktury</w:t>
      </w:r>
    </w:p>
    <w:p w:rsidR="00F21A15" w:rsidRDefault="00F21A15" w:rsidP="00F21A15">
      <w:pPr>
        <w:pStyle w:val="Akapitzlist"/>
      </w:pPr>
      <w:r>
        <w:t>2.1 Wykonawca dostarczy fakturę Vat do Miejskich Wodociągów i Kanalizacji sp. z o.o. w Bydgoszczy ul. Toruńska 103</w:t>
      </w:r>
      <w:r w:rsidR="007B5759">
        <w:t>,</w:t>
      </w:r>
      <w:r>
        <w:t xml:space="preserve"> 85-817 Bydgoszcz</w:t>
      </w:r>
    </w:p>
    <w:p w:rsidR="007B5759" w:rsidRDefault="007B5759" w:rsidP="007B5759">
      <w:pPr>
        <w:spacing w:after="0" w:line="240" w:lineRule="auto"/>
        <w:ind w:firstLine="426"/>
      </w:pPr>
      <w:r>
        <w:t xml:space="preserve">3. </w:t>
      </w:r>
      <w:r w:rsidR="00010694">
        <w:t xml:space="preserve"> </w:t>
      </w:r>
      <w:r>
        <w:t>Osoba wyznaczona do porozumiewania się z Wykonawcami:</w:t>
      </w:r>
    </w:p>
    <w:p w:rsidR="007B5759" w:rsidRDefault="007B5759" w:rsidP="007B5759">
      <w:pPr>
        <w:spacing w:after="0" w:line="240" w:lineRule="auto"/>
        <w:ind w:firstLine="425"/>
      </w:pPr>
      <w:r>
        <w:t xml:space="preserve">                 * W sprawach merytorycznych: Krzysztof Marciniak </w:t>
      </w:r>
      <w:proofErr w:type="spellStart"/>
      <w:r>
        <w:t>tel</w:t>
      </w:r>
      <w:proofErr w:type="spellEnd"/>
      <w:r>
        <w:t>: 691</w:t>
      </w:r>
      <w:r w:rsidR="00C61CE3">
        <w:t>-</w:t>
      </w:r>
      <w:r>
        <w:t>911</w:t>
      </w:r>
      <w:r w:rsidR="00C61CE3">
        <w:t>-</w:t>
      </w:r>
      <w:r>
        <w:t>869</w:t>
      </w:r>
    </w:p>
    <w:p w:rsidR="00010694" w:rsidRDefault="007B5759" w:rsidP="00010694">
      <w:pPr>
        <w:spacing w:after="120"/>
        <w:ind w:firstLine="425"/>
      </w:pPr>
      <w:r>
        <w:t>4. Okres gwarancji na przedmiot zamówienia nie mniej niż 24 m-ce.</w:t>
      </w:r>
    </w:p>
    <w:p w:rsidR="007B5759" w:rsidRDefault="007B5759" w:rsidP="007B5759">
      <w:pPr>
        <w:spacing w:after="120"/>
        <w:ind w:firstLine="425"/>
      </w:pPr>
      <w:r>
        <w:t>5. Zamawiający uzna ofertę za ważną w przypadku wyceny 2 szt. pił spalinowych.</w:t>
      </w:r>
    </w:p>
    <w:p w:rsidR="0033379A" w:rsidRDefault="0033379A" w:rsidP="007B5759">
      <w:pPr>
        <w:spacing w:after="120"/>
        <w:ind w:firstLine="425"/>
      </w:pPr>
      <w:r>
        <w:t>6. Zamawiający zastrzega sobie możliwość  przeprowadzenia postępowania bez wyboru oferty.</w:t>
      </w:r>
    </w:p>
    <w:p w:rsidR="0033379A" w:rsidRDefault="0033379A" w:rsidP="002228ED">
      <w:pPr>
        <w:spacing w:after="120"/>
        <w:ind w:left="567" w:hanging="142"/>
      </w:pPr>
      <w:r>
        <w:t xml:space="preserve">7. W przypadku pytań związanych </w:t>
      </w:r>
      <w:r w:rsidR="002228ED">
        <w:t xml:space="preserve"> z obsługa platformy, prosimy o kontakt </w:t>
      </w:r>
      <w:r w:rsidR="002228ED" w:rsidRPr="002228ED">
        <w:t xml:space="preserve">z Centrum Wsparcia Klienta Open </w:t>
      </w:r>
      <w:proofErr w:type="spellStart"/>
      <w:r w:rsidR="002228ED" w:rsidRPr="002228ED">
        <w:t>Nexus</w:t>
      </w:r>
      <w:proofErr w:type="spellEnd"/>
      <w:r w:rsidR="002228ED" w:rsidRPr="002228ED">
        <w:t xml:space="preserve"> pod nr +48 61 679 19 00, czynnym od poniedziałku do piątku w godzinach 8:00 do 17:00.</w:t>
      </w:r>
    </w:p>
    <w:p w:rsidR="00010694" w:rsidRDefault="00010694" w:rsidP="002228ED">
      <w:pPr>
        <w:spacing w:after="120"/>
        <w:ind w:left="567" w:hanging="142"/>
      </w:pPr>
      <w:r>
        <w:t>8. Załączniki do oferty:</w:t>
      </w:r>
    </w:p>
    <w:p w:rsidR="00010694" w:rsidRDefault="00010694" w:rsidP="002228ED">
      <w:pPr>
        <w:spacing w:after="120"/>
        <w:ind w:left="567" w:hanging="142"/>
      </w:pPr>
      <w:r>
        <w:t xml:space="preserve">          * karta charakterystyki piły spalinowej</w:t>
      </w: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2228ED">
      <w:pPr>
        <w:spacing w:after="120"/>
        <w:ind w:left="567" w:hanging="142"/>
      </w:pPr>
    </w:p>
    <w:p w:rsidR="00B12601" w:rsidRDefault="00B12601" w:rsidP="00B12601">
      <w:pPr>
        <w:pStyle w:val="Nagwek1"/>
      </w:pPr>
      <w:r w:rsidRPr="00B12601">
        <w:t>Opis przedmiotu zamówienia</w:t>
      </w:r>
      <w:r>
        <w:t xml:space="preserve"> - Z-017/D/RZ/2018</w:t>
      </w:r>
    </w:p>
    <w:p w:rsidR="00B12601" w:rsidRPr="00B12601" w:rsidRDefault="00B12601" w:rsidP="00B12601"/>
    <w:p w:rsidR="00B12601" w:rsidRDefault="00B12601" w:rsidP="00B12601">
      <w:pPr>
        <w:spacing w:after="120"/>
        <w:ind w:left="567" w:hanging="142"/>
        <w:jc w:val="center"/>
        <w:rPr>
          <w:b/>
        </w:rPr>
      </w:pPr>
      <w:r>
        <w:rPr>
          <w:b/>
        </w:rPr>
        <w:t>Piły spalinowe- szt. 2</w:t>
      </w:r>
    </w:p>
    <w:p w:rsidR="00B12601" w:rsidRPr="00B12601" w:rsidRDefault="00B12601" w:rsidP="00B12601">
      <w:pPr>
        <w:pStyle w:val="Tekstpodstawowywcity"/>
        <w:rPr>
          <w:b w:val="0"/>
        </w:rPr>
      </w:pPr>
      <w:r w:rsidRPr="00B12601">
        <w:rPr>
          <w:b w:val="0"/>
        </w:rPr>
        <w:t>Piły spalinowe (przecinarki) przeznaczone</w:t>
      </w:r>
      <w:r w:rsidR="0049144E">
        <w:rPr>
          <w:b w:val="0"/>
        </w:rPr>
        <w:t xml:space="preserve"> do cię</w:t>
      </w:r>
      <w:r w:rsidRPr="00B12601">
        <w:rPr>
          <w:b w:val="0"/>
        </w:rPr>
        <w:t xml:space="preserve">cia betonu, stali i asfaltu na tarcze o średnicy </w:t>
      </w:r>
      <w:r w:rsidR="0049144E">
        <w:rPr>
          <w:b w:val="0"/>
        </w:rPr>
        <w:t>zewnętrznej 3</w:t>
      </w:r>
      <w:r w:rsidRPr="00B12601">
        <w:rPr>
          <w:b w:val="0"/>
        </w:rPr>
        <w:t>50 mm i wewnętrznym otworze tarczy 25,6 mm.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 xml:space="preserve">Parametry piły nie gorsze niż </w:t>
      </w:r>
      <w:proofErr w:type="spellStart"/>
      <w:r w:rsidRPr="00B12601">
        <w:t>Wacker</w:t>
      </w:r>
      <w:proofErr w:type="spellEnd"/>
      <w:r w:rsidRPr="00B12601">
        <w:t xml:space="preserve"> BTS, a w szczególności: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 xml:space="preserve">-tzw. </w:t>
      </w:r>
      <w:proofErr w:type="spellStart"/>
      <w:r w:rsidRPr="00B12601">
        <w:t>Soft</w:t>
      </w:r>
      <w:proofErr w:type="spellEnd"/>
      <w:r w:rsidRPr="00B12601">
        <w:t xml:space="preserve"> start,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 xml:space="preserve">-Max ciężar </w:t>
      </w:r>
      <w:r w:rsidR="0049144E">
        <w:t xml:space="preserve">(bez tarczy, </w:t>
      </w:r>
      <w:bookmarkStart w:id="0" w:name="_GoBack"/>
      <w:bookmarkEnd w:id="0"/>
      <w:r w:rsidRPr="00B12601">
        <w:t>akcesoriów i z pustym zbiornikiem)- 11,3 kg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>-Max długość 825 mm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>-max szerokość 315 mm,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>-prędkość obrotowa wrzeciona 4240 min-1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>-silnik OTTO dwusuwowy chłodzony powietrzem</w:t>
      </w:r>
    </w:p>
    <w:p w:rsidR="00B12601" w:rsidRPr="00B12601" w:rsidRDefault="00B12601" w:rsidP="00B12601">
      <w:pPr>
        <w:spacing w:after="120"/>
        <w:ind w:left="567" w:hanging="142"/>
      </w:pPr>
      <w:r w:rsidRPr="00B12601">
        <w:t xml:space="preserve">- zasilanie benzyną bezołowiową </w:t>
      </w:r>
    </w:p>
    <w:p w:rsidR="00B12601" w:rsidRPr="00B12601" w:rsidRDefault="00B12601" w:rsidP="00B12601">
      <w:pPr>
        <w:spacing w:after="120"/>
        <w:ind w:left="567" w:hanging="142"/>
        <w:rPr>
          <w:b/>
        </w:rPr>
      </w:pPr>
    </w:p>
    <w:p w:rsidR="007B5759" w:rsidRDefault="007B5759" w:rsidP="007B5759">
      <w:pPr>
        <w:spacing w:after="0" w:line="240" w:lineRule="auto"/>
        <w:ind w:firstLine="425"/>
      </w:pPr>
    </w:p>
    <w:p w:rsidR="007B5759" w:rsidRDefault="007B5759" w:rsidP="007B5759">
      <w:pPr>
        <w:spacing w:after="0"/>
        <w:ind w:firstLine="425"/>
      </w:pPr>
    </w:p>
    <w:p w:rsidR="00EB034A" w:rsidRDefault="00EB034A"/>
    <w:sectPr w:rsidR="00EB03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03" w:rsidRDefault="00C00403" w:rsidP="00C00403">
      <w:pPr>
        <w:spacing w:after="0" w:line="240" w:lineRule="auto"/>
      </w:pPr>
      <w:r>
        <w:separator/>
      </w:r>
    </w:p>
  </w:endnote>
  <w:endnote w:type="continuationSeparator" w:id="0">
    <w:p w:rsidR="00C00403" w:rsidRDefault="00C00403" w:rsidP="00C0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03" w:rsidRDefault="00C00403" w:rsidP="00C00403">
      <w:pPr>
        <w:spacing w:after="0" w:line="240" w:lineRule="auto"/>
      </w:pPr>
      <w:r>
        <w:separator/>
      </w:r>
    </w:p>
  </w:footnote>
  <w:footnote w:type="continuationSeparator" w:id="0">
    <w:p w:rsidR="00C00403" w:rsidRDefault="00C00403" w:rsidP="00C0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28921204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C00403" w:rsidRDefault="00C00403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144E" w:rsidRPr="0049144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C00403" w:rsidRDefault="00C0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7C4"/>
    <w:multiLevelType w:val="multilevel"/>
    <w:tmpl w:val="147E7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D3"/>
    <w:rsid w:val="00010694"/>
    <w:rsid w:val="001379CD"/>
    <w:rsid w:val="002228ED"/>
    <w:rsid w:val="0033379A"/>
    <w:rsid w:val="003A51E9"/>
    <w:rsid w:val="0049144E"/>
    <w:rsid w:val="00506FD3"/>
    <w:rsid w:val="006C360A"/>
    <w:rsid w:val="007B5759"/>
    <w:rsid w:val="007D0A61"/>
    <w:rsid w:val="00A64926"/>
    <w:rsid w:val="00B12601"/>
    <w:rsid w:val="00B2722C"/>
    <w:rsid w:val="00BB2423"/>
    <w:rsid w:val="00C00403"/>
    <w:rsid w:val="00C61CE3"/>
    <w:rsid w:val="00EB034A"/>
    <w:rsid w:val="00F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601"/>
    <w:pPr>
      <w:keepNext/>
      <w:spacing w:after="120"/>
      <w:ind w:left="567" w:hanging="142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601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2601"/>
    <w:pPr>
      <w:spacing w:after="120"/>
      <w:ind w:left="567" w:hanging="142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2601"/>
    <w:rPr>
      <w:b/>
    </w:rPr>
  </w:style>
  <w:style w:type="paragraph" w:styleId="Nagwek">
    <w:name w:val="header"/>
    <w:basedOn w:val="Normalny"/>
    <w:link w:val="NagwekZnak"/>
    <w:uiPriority w:val="99"/>
    <w:unhideWhenUsed/>
    <w:rsid w:val="00C0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403"/>
  </w:style>
  <w:style w:type="paragraph" w:styleId="Stopka">
    <w:name w:val="footer"/>
    <w:basedOn w:val="Normalny"/>
    <w:link w:val="StopkaZnak"/>
    <w:uiPriority w:val="99"/>
    <w:unhideWhenUsed/>
    <w:rsid w:val="00C0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601"/>
    <w:pPr>
      <w:keepNext/>
      <w:spacing w:after="120"/>
      <w:ind w:left="567" w:hanging="142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601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2601"/>
    <w:pPr>
      <w:spacing w:after="120"/>
      <w:ind w:left="567" w:hanging="142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2601"/>
    <w:rPr>
      <w:b/>
    </w:rPr>
  </w:style>
  <w:style w:type="paragraph" w:styleId="Nagwek">
    <w:name w:val="header"/>
    <w:basedOn w:val="Normalny"/>
    <w:link w:val="NagwekZnak"/>
    <w:uiPriority w:val="99"/>
    <w:unhideWhenUsed/>
    <w:rsid w:val="00C0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403"/>
  </w:style>
  <w:style w:type="paragraph" w:styleId="Stopka">
    <w:name w:val="footer"/>
    <w:basedOn w:val="Normalny"/>
    <w:link w:val="StopkaZnak"/>
    <w:uiPriority w:val="99"/>
    <w:unhideWhenUsed/>
    <w:rsid w:val="00C0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Slaskiego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14</cp:revision>
  <dcterms:created xsi:type="dcterms:W3CDTF">2018-02-06T13:23:00Z</dcterms:created>
  <dcterms:modified xsi:type="dcterms:W3CDTF">2018-02-07T11:20:00Z</dcterms:modified>
</cp:coreProperties>
</file>