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6A278" w14:textId="77777777" w:rsidR="00F843BE" w:rsidRPr="00F843BE" w:rsidRDefault="00F843BE" w:rsidP="00F843BE">
      <w:pPr>
        <w:tabs>
          <w:tab w:val="left" w:pos="3960"/>
        </w:tabs>
        <w:spacing w:after="0" w:line="240" w:lineRule="auto"/>
        <w:jc w:val="center"/>
        <w:rPr>
          <w:rFonts w:ascii="Times New Roman" w:eastAsia="Calibri" w:hAnsi="Times New Roman" w:cs="Times New Roman"/>
          <w:b/>
          <w:bCs/>
          <w:color w:val="000000"/>
          <w:sz w:val="24"/>
          <w:szCs w:val="24"/>
        </w:rPr>
      </w:pPr>
      <w:bookmarkStart w:id="0" w:name="_Hlk154683495"/>
      <w:r w:rsidRPr="00F843BE">
        <w:rPr>
          <w:rFonts w:ascii="Times New Roman" w:eastAsia="Calibri" w:hAnsi="Times New Roman" w:cs="Times New Roman"/>
          <w:b/>
          <w:bCs/>
          <w:color w:val="000000"/>
          <w:sz w:val="24"/>
          <w:szCs w:val="24"/>
        </w:rPr>
        <w:t>PROJEKT WIATY PRZYSTANKOWEJ I ROWEROWEJ</w:t>
      </w:r>
    </w:p>
    <w:p w14:paraId="0AD08ED6" w14:textId="40339F66" w:rsidR="00724BBE" w:rsidRPr="00F843BE" w:rsidRDefault="00F843BE" w:rsidP="00F843BE">
      <w:pPr>
        <w:tabs>
          <w:tab w:val="left" w:pos="3960"/>
        </w:tabs>
        <w:spacing w:after="0" w:line="240" w:lineRule="auto"/>
        <w:jc w:val="center"/>
        <w:rPr>
          <w:rFonts w:ascii="Times New Roman" w:eastAsia="Times New Roman" w:hAnsi="Times New Roman" w:cs="Times New Roman"/>
          <w:b/>
          <w:sz w:val="24"/>
          <w:szCs w:val="24"/>
          <w:lang w:eastAsia="pl-PL"/>
        </w:rPr>
      </w:pPr>
      <w:r w:rsidRPr="00F843BE">
        <w:rPr>
          <w:rFonts w:ascii="Times New Roman" w:eastAsia="Calibri" w:hAnsi="Times New Roman" w:cs="Times New Roman"/>
          <w:b/>
          <w:bCs/>
          <w:color w:val="000000"/>
          <w:sz w:val="24"/>
          <w:szCs w:val="24"/>
        </w:rPr>
        <w:t>Z URZĄDZENIAMI I MAŁĄ ARCHITEKTURĄ</w:t>
      </w:r>
      <w:bookmarkEnd w:id="0"/>
    </w:p>
    <w:p w14:paraId="7E046914" w14:textId="77777777" w:rsidR="00724BBE" w:rsidRPr="00F843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0A400D18" w14:textId="77777777" w:rsidR="008C0233" w:rsidRPr="00F843BE" w:rsidRDefault="008C0233"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564309B0" w14:textId="77777777" w:rsidR="008C0233" w:rsidRPr="00F843BE" w:rsidRDefault="008C0233"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64D79913" w14:textId="068C7A9E" w:rsidR="00724BBE" w:rsidRPr="00F843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b/>
          <w:sz w:val="24"/>
          <w:szCs w:val="24"/>
          <w:lang w:eastAsia="pl-PL"/>
        </w:rPr>
        <w:t xml:space="preserve"> - ROBOTY BUDOWLANE</w:t>
      </w:r>
    </w:p>
    <w:p w14:paraId="3E185C92"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17187D82" w14:textId="77777777" w:rsidR="00F843BE" w:rsidRPr="00F843BE" w:rsidRDefault="00F843BE" w:rsidP="00724BBE">
      <w:pPr>
        <w:spacing w:after="0" w:line="240" w:lineRule="auto"/>
        <w:jc w:val="center"/>
        <w:rPr>
          <w:rFonts w:ascii="Times New Roman" w:eastAsia="Times New Roman" w:hAnsi="Times New Roman" w:cs="Times New Roman"/>
          <w:b/>
          <w:sz w:val="24"/>
          <w:szCs w:val="24"/>
          <w:lang w:eastAsia="pl-PL"/>
        </w:rPr>
      </w:pPr>
    </w:p>
    <w:p w14:paraId="47A431BE" w14:textId="77777777" w:rsidR="00724BBE" w:rsidRPr="00F843BE"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F843BE">
        <w:rPr>
          <w:rFonts w:ascii="Times New Roman" w:eastAsia="Times New Roman" w:hAnsi="Times New Roman" w:cs="Times New Roman"/>
          <w:sz w:val="24"/>
          <w:szCs w:val="24"/>
          <w:lang w:eastAsia="pl-PL"/>
        </w:rPr>
        <w:t>KODY CPV</w:t>
      </w:r>
    </w:p>
    <w:p w14:paraId="011524A9" w14:textId="4B7A8E08" w:rsidR="00724BBE" w:rsidRPr="00F843BE" w:rsidRDefault="00EF7BCA" w:rsidP="00EF7BCA">
      <w:pPr>
        <w:tabs>
          <w:tab w:val="left" w:pos="3544"/>
        </w:tabs>
        <w:spacing w:after="0" w:line="240" w:lineRule="auto"/>
        <w:ind w:left="1416" w:hanging="1416"/>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b/>
          <w:sz w:val="24"/>
          <w:szCs w:val="24"/>
          <w:lang w:eastAsia="pl-PL"/>
        </w:rPr>
        <w:t>45</w:t>
      </w:r>
      <w:r w:rsidR="00082058" w:rsidRPr="00F843BE">
        <w:rPr>
          <w:rFonts w:ascii="Times New Roman" w:eastAsia="Times New Roman" w:hAnsi="Times New Roman" w:cs="Times New Roman"/>
          <w:b/>
          <w:sz w:val="24"/>
          <w:szCs w:val="24"/>
          <w:lang w:eastAsia="pl-PL"/>
        </w:rPr>
        <w:t>233200-1</w:t>
      </w:r>
      <w:r w:rsidR="00724BBE" w:rsidRPr="00F843BE">
        <w:rPr>
          <w:rFonts w:ascii="Times New Roman" w:eastAsia="Times New Roman" w:hAnsi="Times New Roman" w:cs="Times New Roman"/>
          <w:b/>
          <w:sz w:val="24"/>
          <w:szCs w:val="24"/>
          <w:lang w:eastAsia="pl-PL"/>
        </w:rPr>
        <w:tab/>
      </w:r>
      <w:r w:rsidR="00724BBE" w:rsidRPr="00F843BE">
        <w:rPr>
          <w:rFonts w:ascii="Times New Roman" w:eastAsia="Times New Roman" w:hAnsi="Times New Roman" w:cs="Times New Roman"/>
          <w:b/>
          <w:sz w:val="24"/>
          <w:szCs w:val="24"/>
          <w:lang w:eastAsia="pl-PL"/>
        </w:rPr>
        <w:tab/>
      </w:r>
      <w:r w:rsidR="00670EDA" w:rsidRPr="00F843BE">
        <w:rPr>
          <w:rFonts w:ascii="Times New Roman" w:eastAsia="Times New Roman" w:hAnsi="Times New Roman" w:cs="Times New Roman"/>
          <w:b/>
          <w:sz w:val="24"/>
          <w:szCs w:val="24"/>
          <w:lang w:eastAsia="pl-PL"/>
        </w:rPr>
        <w:t xml:space="preserve">Roboty </w:t>
      </w:r>
      <w:r w:rsidR="00082058" w:rsidRPr="00F843BE">
        <w:rPr>
          <w:rFonts w:ascii="Times New Roman" w:eastAsia="Times New Roman" w:hAnsi="Times New Roman" w:cs="Times New Roman"/>
          <w:b/>
          <w:sz w:val="24"/>
          <w:szCs w:val="24"/>
          <w:lang w:eastAsia="pl-PL"/>
        </w:rPr>
        <w:t>w zakresie różnych nawierzchni</w:t>
      </w:r>
    </w:p>
    <w:p w14:paraId="232C2AAF" w14:textId="77777777" w:rsidR="00724BBE" w:rsidRPr="00F843BE" w:rsidRDefault="00724BBE" w:rsidP="00724BBE">
      <w:pPr>
        <w:spacing w:after="0" w:line="240" w:lineRule="auto"/>
        <w:jc w:val="center"/>
        <w:rPr>
          <w:rFonts w:ascii="Times New Roman" w:eastAsia="Times New Roman" w:hAnsi="Times New Roman" w:cs="Times New Roman"/>
          <w:b/>
          <w:i/>
          <w:sz w:val="24"/>
          <w:szCs w:val="24"/>
          <w:lang w:eastAsia="pl-PL"/>
        </w:rPr>
      </w:pPr>
    </w:p>
    <w:p w14:paraId="706E3365" w14:textId="77777777" w:rsidR="00724BBE" w:rsidRPr="00F843BE" w:rsidRDefault="00724BBE" w:rsidP="00724BBE">
      <w:pPr>
        <w:spacing w:after="0" w:line="240" w:lineRule="auto"/>
        <w:jc w:val="center"/>
        <w:rPr>
          <w:rFonts w:ascii="Times New Roman" w:eastAsia="Times New Roman" w:hAnsi="Times New Roman" w:cs="Times New Roman"/>
          <w:b/>
          <w:sz w:val="24"/>
          <w:szCs w:val="24"/>
          <w:lang w:eastAsia="pl-PL"/>
        </w:rPr>
      </w:pPr>
    </w:p>
    <w:p w14:paraId="4EB69B65" w14:textId="77777777" w:rsidR="00724BBE" w:rsidRPr="00F843BE" w:rsidRDefault="00724BBE" w:rsidP="00724BBE">
      <w:pPr>
        <w:spacing w:after="0" w:line="240" w:lineRule="auto"/>
        <w:jc w:val="center"/>
        <w:rPr>
          <w:rFonts w:ascii="Times New Roman" w:eastAsia="Times New Roman" w:hAnsi="Times New Roman" w:cs="Times New Roman"/>
          <w:b/>
          <w:sz w:val="24"/>
          <w:szCs w:val="24"/>
          <w:lang w:eastAsia="pl-PL"/>
        </w:rPr>
      </w:pPr>
    </w:p>
    <w:p w14:paraId="4E7450ED" w14:textId="77777777" w:rsidR="00724BBE" w:rsidRPr="00F843BE" w:rsidRDefault="00724BBE" w:rsidP="00724BBE">
      <w:pPr>
        <w:spacing w:after="0" w:line="240" w:lineRule="auto"/>
        <w:jc w:val="center"/>
        <w:rPr>
          <w:rFonts w:ascii="Times New Roman" w:eastAsia="Times New Roman" w:hAnsi="Times New Roman" w:cs="Times New Roman"/>
          <w:sz w:val="24"/>
          <w:szCs w:val="24"/>
          <w:lang w:eastAsia="pl-PL"/>
        </w:rPr>
      </w:pPr>
    </w:p>
    <w:p w14:paraId="5F5168C4" w14:textId="77777777" w:rsidR="00724BBE" w:rsidRPr="00F843BE" w:rsidRDefault="00724BBE" w:rsidP="00EF7BCA">
      <w:pPr>
        <w:spacing w:after="0" w:line="240" w:lineRule="auto"/>
        <w:ind w:left="4245" w:hanging="4245"/>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sz w:val="24"/>
          <w:szCs w:val="24"/>
          <w:lang w:eastAsia="pl-PL"/>
        </w:rPr>
        <w:t>STADIUM DOKUMENTACJI</w:t>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sz w:val="24"/>
          <w:szCs w:val="24"/>
          <w:lang w:eastAsia="pl-PL"/>
        </w:rPr>
        <w:tab/>
      </w:r>
      <w:r w:rsidR="00EF7BCA" w:rsidRPr="00F843BE">
        <w:rPr>
          <w:rFonts w:ascii="Times New Roman" w:eastAsia="Times New Roman" w:hAnsi="Times New Roman" w:cs="Times New Roman"/>
          <w:b/>
          <w:sz w:val="24"/>
          <w:szCs w:val="24"/>
          <w:lang w:eastAsia="pl-PL"/>
        </w:rPr>
        <w:t>SPECYFIKACJA TECHNICZNA WYKONANIA I ODBIORU ROBÓT BUDOWLANYCH</w:t>
      </w:r>
    </w:p>
    <w:p w14:paraId="512D0AC8" w14:textId="77777777" w:rsidR="00724BBE" w:rsidRPr="00F843BE" w:rsidRDefault="00724BBE" w:rsidP="00724BBE">
      <w:pPr>
        <w:spacing w:after="0" w:line="240" w:lineRule="auto"/>
        <w:rPr>
          <w:rFonts w:ascii="Times New Roman" w:eastAsia="Times New Roman" w:hAnsi="Times New Roman" w:cs="Times New Roman"/>
          <w:b/>
          <w:sz w:val="24"/>
          <w:szCs w:val="24"/>
          <w:lang w:eastAsia="pl-PL"/>
        </w:rPr>
      </w:pPr>
    </w:p>
    <w:p w14:paraId="21B0932D"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5531FA06"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951A665"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4C697850"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5396637"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612F498" w14:textId="011E6C1B" w:rsidR="00724BBE" w:rsidRPr="00F843BE" w:rsidRDefault="00724BBE" w:rsidP="0046108A">
      <w:pPr>
        <w:tabs>
          <w:tab w:val="left" w:pos="3686"/>
        </w:tabs>
        <w:spacing w:after="0" w:line="240" w:lineRule="auto"/>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sz w:val="24"/>
          <w:szCs w:val="24"/>
          <w:lang w:eastAsia="pl-PL"/>
        </w:rPr>
        <w:t>ROBOTY</w:t>
      </w:r>
      <w:r w:rsidRPr="00F843BE">
        <w:rPr>
          <w:rFonts w:ascii="Times New Roman" w:eastAsia="Times New Roman" w:hAnsi="Times New Roman" w:cs="Times New Roman"/>
          <w:sz w:val="24"/>
          <w:szCs w:val="24"/>
          <w:lang w:eastAsia="pl-PL"/>
        </w:rPr>
        <w:tab/>
      </w:r>
      <w:r w:rsidR="00082058" w:rsidRPr="00F843BE">
        <w:rPr>
          <w:rFonts w:ascii="Times New Roman" w:eastAsia="Times New Roman" w:hAnsi="Times New Roman" w:cs="Times New Roman"/>
          <w:b/>
          <w:sz w:val="24"/>
          <w:szCs w:val="24"/>
          <w:lang w:eastAsia="pl-PL"/>
        </w:rPr>
        <w:t>ZAGOSPODAROWANIE TERENU</w:t>
      </w:r>
    </w:p>
    <w:p w14:paraId="203E2FEE" w14:textId="77777777" w:rsidR="00724BBE" w:rsidRPr="00F843BE" w:rsidRDefault="00724BBE" w:rsidP="0046108A">
      <w:pPr>
        <w:tabs>
          <w:tab w:val="left" w:pos="3686"/>
        </w:tabs>
        <w:spacing w:after="0" w:line="240" w:lineRule="auto"/>
        <w:rPr>
          <w:rFonts w:ascii="Times New Roman" w:eastAsia="Times New Roman" w:hAnsi="Times New Roman" w:cs="Times New Roman"/>
          <w:sz w:val="24"/>
          <w:szCs w:val="24"/>
          <w:lang w:eastAsia="pl-PL"/>
        </w:rPr>
      </w:pPr>
    </w:p>
    <w:p w14:paraId="08782576" w14:textId="77777777" w:rsidR="00F843BE" w:rsidRPr="00F843BE" w:rsidRDefault="000E60B7" w:rsidP="00F843BE">
      <w:pPr>
        <w:tabs>
          <w:tab w:val="left" w:pos="3686"/>
        </w:tabs>
        <w:spacing w:after="0" w:line="240" w:lineRule="auto"/>
        <w:rPr>
          <w:rFonts w:ascii="Times New Roman" w:eastAsia="Times New Roman" w:hAnsi="Times New Roman" w:cs="Times New Roman"/>
          <w:b/>
          <w:bCs/>
          <w:sz w:val="24"/>
          <w:szCs w:val="24"/>
          <w:lang w:eastAsia="pl-PL"/>
        </w:rPr>
      </w:pPr>
      <w:r w:rsidRPr="00F843BE">
        <w:rPr>
          <w:rFonts w:ascii="Times New Roman" w:eastAsia="Times New Roman" w:hAnsi="Times New Roman" w:cs="Times New Roman"/>
          <w:sz w:val="24"/>
          <w:szCs w:val="24"/>
          <w:lang w:eastAsia="pl-PL"/>
        </w:rPr>
        <w:t>ADRES</w:t>
      </w:r>
      <w:r w:rsidRPr="00F843BE">
        <w:rPr>
          <w:rFonts w:ascii="Times New Roman" w:eastAsia="Times New Roman" w:hAnsi="Times New Roman" w:cs="Times New Roman"/>
          <w:sz w:val="24"/>
          <w:szCs w:val="24"/>
          <w:lang w:eastAsia="pl-PL"/>
        </w:rPr>
        <w:tab/>
      </w:r>
      <w:r w:rsidR="00F843BE" w:rsidRPr="00F843BE">
        <w:rPr>
          <w:rFonts w:ascii="Times New Roman" w:eastAsia="Times New Roman" w:hAnsi="Times New Roman" w:cs="Times New Roman"/>
          <w:b/>
          <w:bCs/>
          <w:sz w:val="24"/>
          <w:szCs w:val="24"/>
          <w:lang w:eastAsia="pl-PL"/>
        </w:rPr>
        <w:t xml:space="preserve">PLAC WOLNOŚCI, 95-050 </w:t>
      </w:r>
    </w:p>
    <w:p w14:paraId="2AAC94E4" w14:textId="0441D48C" w:rsidR="000E60B7" w:rsidRPr="00F843BE" w:rsidRDefault="00F843BE" w:rsidP="00F843BE">
      <w:pPr>
        <w:tabs>
          <w:tab w:val="left" w:pos="3686"/>
        </w:tabs>
        <w:spacing w:after="0" w:line="240" w:lineRule="auto"/>
        <w:rPr>
          <w:rFonts w:ascii="Times New Roman" w:eastAsia="Times New Roman" w:hAnsi="Times New Roman" w:cs="Times New Roman"/>
          <w:b/>
          <w:sz w:val="24"/>
          <w:szCs w:val="24"/>
          <w:lang w:val="de-DE" w:eastAsia="pl-PL"/>
        </w:rPr>
      </w:pPr>
      <w:r w:rsidRPr="00F843BE">
        <w:rPr>
          <w:rFonts w:ascii="Times New Roman" w:eastAsia="Times New Roman" w:hAnsi="Times New Roman" w:cs="Times New Roman"/>
          <w:b/>
          <w:sz w:val="24"/>
          <w:szCs w:val="24"/>
          <w:lang w:eastAsia="pl-PL"/>
        </w:rPr>
        <w:tab/>
      </w:r>
      <w:r w:rsidRPr="00F843BE">
        <w:rPr>
          <w:rFonts w:ascii="Times New Roman" w:eastAsia="Times New Roman" w:hAnsi="Times New Roman" w:cs="Times New Roman"/>
          <w:b/>
          <w:bCs/>
          <w:sz w:val="24"/>
          <w:szCs w:val="24"/>
          <w:lang w:eastAsia="pl-PL"/>
        </w:rPr>
        <w:t>KONSTANTYNÓW ŁÓDZKI</w:t>
      </w:r>
    </w:p>
    <w:p w14:paraId="39D8B749" w14:textId="77777777" w:rsidR="000E60B7" w:rsidRPr="00F843BE" w:rsidRDefault="000E60B7" w:rsidP="000E60B7">
      <w:pPr>
        <w:tabs>
          <w:tab w:val="left" w:pos="3686"/>
        </w:tabs>
        <w:spacing w:after="0" w:line="240" w:lineRule="auto"/>
        <w:rPr>
          <w:rFonts w:ascii="Times New Roman" w:eastAsia="Times New Roman" w:hAnsi="Times New Roman" w:cs="Times New Roman"/>
          <w:b/>
          <w:sz w:val="24"/>
          <w:szCs w:val="24"/>
          <w:lang w:val="de-DE" w:eastAsia="pl-PL"/>
        </w:rPr>
      </w:pPr>
    </w:p>
    <w:p w14:paraId="49FC37CC" w14:textId="77777777" w:rsidR="000E60B7" w:rsidRPr="00F843BE" w:rsidRDefault="000E60B7" w:rsidP="000E60B7">
      <w:pPr>
        <w:tabs>
          <w:tab w:val="left" w:pos="3686"/>
        </w:tabs>
        <w:spacing w:after="0" w:line="240" w:lineRule="auto"/>
        <w:rPr>
          <w:rFonts w:ascii="Times New Roman" w:eastAsia="Times New Roman" w:hAnsi="Times New Roman" w:cs="Times New Roman"/>
          <w:b/>
          <w:sz w:val="24"/>
          <w:szCs w:val="24"/>
          <w:lang w:val="de-DE" w:eastAsia="pl-PL"/>
        </w:rPr>
      </w:pPr>
    </w:p>
    <w:p w14:paraId="6BF56380" w14:textId="77777777" w:rsidR="000E60B7" w:rsidRPr="00F843BE" w:rsidRDefault="000E60B7" w:rsidP="000E60B7">
      <w:pPr>
        <w:tabs>
          <w:tab w:val="left" w:pos="3686"/>
        </w:tabs>
        <w:spacing w:after="0" w:line="240" w:lineRule="auto"/>
        <w:rPr>
          <w:rFonts w:ascii="Times New Roman" w:eastAsia="Times New Roman" w:hAnsi="Times New Roman" w:cs="Times New Roman"/>
          <w:b/>
          <w:sz w:val="24"/>
          <w:szCs w:val="24"/>
          <w:lang w:val="de-DE" w:eastAsia="pl-PL"/>
        </w:rPr>
      </w:pPr>
    </w:p>
    <w:p w14:paraId="3FF70FE6" w14:textId="77777777" w:rsidR="000E60B7" w:rsidRPr="00F843BE" w:rsidRDefault="000E60B7" w:rsidP="000E60B7">
      <w:pPr>
        <w:tabs>
          <w:tab w:val="left" w:pos="3686"/>
        </w:tabs>
        <w:spacing w:after="0" w:line="240" w:lineRule="auto"/>
        <w:rPr>
          <w:rFonts w:ascii="Times New Roman" w:eastAsia="Times New Roman" w:hAnsi="Times New Roman" w:cs="Times New Roman"/>
          <w:b/>
          <w:sz w:val="24"/>
          <w:szCs w:val="24"/>
          <w:lang w:val="de-DE" w:eastAsia="pl-PL"/>
        </w:rPr>
      </w:pPr>
    </w:p>
    <w:p w14:paraId="0429C1B3" w14:textId="77777777" w:rsidR="000E60B7" w:rsidRPr="00F843BE" w:rsidRDefault="000E60B7" w:rsidP="000E60B7">
      <w:pPr>
        <w:tabs>
          <w:tab w:val="left" w:pos="3686"/>
        </w:tabs>
        <w:spacing w:after="0" w:line="240" w:lineRule="auto"/>
        <w:rPr>
          <w:rFonts w:ascii="Times New Roman" w:eastAsia="Times New Roman" w:hAnsi="Times New Roman" w:cs="Times New Roman"/>
          <w:b/>
          <w:sz w:val="24"/>
          <w:szCs w:val="24"/>
          <w:lang w:val="de-DE" w:eastAsia="pl-PL"/>
        </w:rPr>
      </w:pPr>
    </w:p>
    <w:p w14:paraId="62645840" w14:textId="77777777" w:rsidR="00F843BE" w:rsidRPr="00F843BE" w:rsidRDefault="00F843BE" w:rsidP="00F843BE">
      <w:pPr>
        <w:tabs>
          <w:tab w:val="left" w:pos="3686"/>
        </w:tabs>
        <w:spacing w:after="0" w:line="240" w:lineRule="auto"/>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sz w:val="24"/>
          <w:szCs w:val="24"/>
          <w:lang w:eastAsia="pl-PL"/>
        </w:rPr>
        <w:t>INWESTOR</w:t>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b/>
          <w:bCs/>
          <w:sz w:val="24"/>
          <w:szCs w:val="24"/>
          <w:lang w:eastAsia="pl-PL"/>
        </w:rPr>
        <w:t>GMINA KONSTANTYNÓW ŁÓDZKI</w:t>
      </w:r>
    </w:p>
    <w:p w14:paraId="3E9A6F62" w14:textId="77777777" w:rsidR="00F843BE" w:rsidRPr="00F843BE" w:rsidRDefault="00F843BE" w:rsidP="00F843BE">
      <w:pPr>
        <w:tabs>
          <w:tab w:val="left" w:pos="3686"/>
        </w:tabs>
        <w:spacing w:after="0" w:line="240" w:lineRule="auto"/>
        <w:rPr>
          <w:rFonts w:ascii="Times New Roman" w:eastAsia="Times New Roman" w:hAnsi="Times New Roman" w:cs="Times New Roman"/>
          <w:sz w:val="24"/>
          <w:szCs w:val="24"/>
          <w:lang w:eastAsia="pl-PL"/>
        </w:rPr>
      </w:pPr>
    </w:p>
    <w:p w14:paraId="45AFDE2A" w14:textId="77777777" w:rsidR="00F843BE" w:rsidRPr="00F843BE" w:rsidRDefault="00F843BE" w:rsidP="00F843BE">
      <w:pPr>
        <w:tabs>
          <w:tab w:val="left" w:pos="3686"/>
        </w:tabs>
        <w:spacing w:after="0" w:line="240" w:lineRule="auto"/>
        <w:rPr>
          <w:rFonts w:ascii="Times New Roman" w:eastAsia="Times New Roman" w:hAnsi="Times New Roman" w:cs="Times New Roman"/>
          <w:b/>
          <w:bCs/>
          <w:sz w:val="24"/>
          <w:szCs w:val="24"/>
          <w:lang w:eastAsia="pl-PL"/>
        </w:rPr>
      </w:pPr>
      <w:r w:rsidRPr="00F843BE">
        <w:rPr>
          <w:rFonts w:ascii="Times New Roman" w:eastAsia="Times New Roman" w:hAnsi="Times New Roman" w:cs="Times New Roman"/>
          <w:sz w:val="24"/>
          <w:szCs w:val="24"/>
          <w:lang w:eastAsia="pl-PL"/>
        </w:rPr>
        <w:t>ADRES</w:t>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b/>
          <w:bCs/>
          <w:sz w:val="24"/>
          <w:szCs w:val="24"/>
          <w:lang w:eastAsia="pl-PL"/>
        </w:rPr>
        <w:t>95-050 KONSTANTYNÓW ŁÓDZKI</w:t>
      </w:r>
    </w:p>
    <w:p w14:paraId="36889FC5" w14:textId="06EAC9C0" w:rsidR="00724BBE" w:rsidRPr="00F843BE" w:rsidRDefault="00F843BE" w:rsidP="00F843BE">
      <w:pPr>
        <w:tabs>
          <w:tab w:val="left" w:pos="3686"/>
        </w:tabs>
        <w:spacing w:after="0" w:line="240" w:lineRule="auto"/>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b/>
          <w:bCs/>
          <w:sz w:val="24"/>
          <w:szCs w:val="24"/>
          <w:lang w:eastAsia="pl-PL"/>
        </w:rPr>
        <w:tab/>
        <w:t>UL. ZGIERSKA 2</w:t>
      </w:r>
    </w:p>
    <w:p w14:paraId="3266196A"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11E9D0FA"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5202B5A6"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4CFF8F4D"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3294954"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61EED283" w14:textId="77777777"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220ED1DF" w14:textId="12E132DB" w:rsidR="00724BBE" w:rsidRPr="00F843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sz w:val="24"/>
          <w:szCs w:val="24"/>
          <w:lang w:eastAsia="pl-PL"/>
        </w:rPr>
        <w:t>OPRACOWAŁ</w:t>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b/>
          <w:sz w:val="24"/>
          <w:szCs w:val="24"/>
          <w:lang w:eastAsia="pl-PL"/>
        </w:rPr>
        <w:t>Jarosław Kębłowski</w:t>
      </w:r>
    </w:p>
    <w:p w14:paraId="6468A990" w14:textId="1E3DE762" w:rsidR="0046108A" w:rsidRPr="00F843BE" w:rsidRDefault="0046108A" w:rsidP="00724BBE">
      <w:pPr>
        <w:tabs>
          <w:tab w:val="left" w:pos="3960"/>
        </w:tabs>
        <w:spacing w:after="0" w:line="240" w:lineRule="auto"/>
        <w:rPr>
          <w:rFonts w:ascii="Times New Roman" w:eastAsia="Times New Roman" w:hAnsi="Times New Roman" w:cs="Times New Roman"/>
          <w:b/>
          <w:sz w:val="24"/>
          <w:szCs w:val="24"/>
          <w:lang w:eastAsia="pl-PL"/>
        </w:rPr>
      </w:pPr>
    </w:p>
    <w:p w14:paraId="2D96202B" w14:textId="77777777" w:rsidR="006C2677" w:rsidRPr="00F843BE" w:rsidRDefault="006C2677" w:rsidP="00724BBE">
      <w:pPr>
        <w:tabs>
          <w:tab w:val="left" w:pos="3960"/>
        </w:tabs>
        <w:spacing w:after="0" w:line="240" w:lineRule="auto"/>
        <w:rPr>
          <w:rFonts w:ascii="Times New Roman" w:eastAsia="Times New Roman" w:hAnsi="Times New Roman" w:cs="Times New Roman"/>
          <w:b/>
          <w:sz w:val="24"/>
          <w:szCs w:val="24"/>
          <w:lang w:eastAsia="pl-PL"/>
        </w:rPr>
      </w:pPr>
    </w:p>
    <w:p w14:paraId="735CE863" w14:textId="6C31498D" w:rsidR="00724BBE" w:rsidRPr="00F843BE"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sz w:val="24"/>
          <w:szCs w:val="24"/>
          <w:lang w:eastAsia="pl-PL"/>
        </w:rPr>
        <w:tab/>
      </w:r>
      <w:r w:rsidR="006C2677" w:rsidRPr="00F843BE">
        <w:rPr>
          <w:rFonts w:ascii="Times New Roman" w:eastAsia="Times New Roman" w:hAnsi="Times New Roman" w:cs="Times New Roman"/>
          <w:b/>
          <w:sz w:val="24"/>
          <w:szCs w:val="24"/>
          <w:lang w:eastAsia="pl-PL"/>
        </w:rPr>
        <w:t xml:space="preserve">Łódź </w:t>
      </w:r>
      <w:r w:rsidR="002E1B2A" w:rsidRPr="00F843BE">
        <w:rPr>
          <w:rFonts w:ascii="Times New Roman" w:eastAsia="Times New Roman" w:hAnsi="Times New Roman" w:cs="Times New Roman"/>
          <w:b/>
          <w:bCs/>
          <w:sz w:val="24"/>
          <w:szCs w:val="24"/>
          <w:lang w:eastAsia="pl-PL"/>
        </w:rPr>
        <w:t>grudzień 2023</w:t>
      </w:r>
      <w:r w:rsidR="00330473" w:rsidRPr="00F843BE">
        <w:rPr>
          <w:rFonts w:ascii="Times New Roman" w:eastAsia="Times New Roman" w:hAnsi="Times New Roman" w:cs="Times New Roman"/>
          <w:b/>
          <w:sz w:val="24"/>
          <w:szCs w:val="24"/>
          <w:lang w:eastAsia="pl-PL"/>
        </w:rPr>
        <w:t>r</w:t>
      </w:r>
      <w:r w:rsidR="006C2677" w:rsidRPr="00F843BE">
        <w:rPr>
          <w:rFonts w:ascii="Times New Roman" w:eastAsia="Times New Roman" w:hAnsi="Times New Roman" w:cs="Times New Roman"/>
          <w:b/>
          <w:sz w:val="24"/>
          <w:szCs w:val="24"/>
          <w:lang w:eastAsia="pl-PL"/>
        </w:rPr>
        <w:t>.</w:t>
      </w:r>
    </w:p>
    <w:p w14:paraId="4E4C04D7" w14:textId="10D89ADB" w:rsidR="00724BBE" w:rsidRPr="00F843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7DE4E6C8" w14:textId="77777777" w:rsidR="00581535" w:rsidRPr="00F843BE" w:rsidRDefault="00581535"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55629514" w14:textId="77777777" w:rsidR="00724BBE" w:rsidRPr="00F843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41FE0C76" w14:textId="0D38E231"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F843BE">
        <w:rPr>
          <w:rFonts w:ascii="Times New Roman" w:eastAsia="Times New Roman" w:hAnsi="Times New Roman" w:cs="Times New Roman"/>
          <w:sz w:val="24"/>
          <w:szCs w:val="24"/>
          <w:lang w:eastAsia="pl-PL"/>
        </w:rPr>
        <w:t xml:space="preserve">STB </w:t>
      </w:r>
      <w:r w:rsidR="00670EDA" w:rsidRPr="00F843BE">
        <w:rPr>
          <w:rFonts w:ascii="Times New Roman" w:eastAsia="Times New Roman" w:hAnsi="Times New Roman" w:cs="Times New Roman"/>
          <w:sz w:val="24"/>
          <w:szCs w:val="24"/>
          <w:lang w:eastAsia="pl-PL"/>
        </w:rPr>
        <w:t>1</w:t>
      </w:r>
      <w:r w:rsidR="00082058" w:rsidRPr="00F843BE">
        <w:rPr>
          <w:rFonts w:ascii="Times New Roman" w:eastAsia="Times New Roman" w:hAnsi="Times New Roman" w:cs="Times New Roman"/>
          <w:sz w:val="24"/>
          <w:szCs w:val="24"/>
          <w:lang w:eastAsia="pl-PL"/>
        </w:rPr>
        <w:t>3</w:t>
      </w:r>
      <w:r w:rsidR="00670EDA" w:rsidRPr="00F843BE">
        <w:rPr>
          <w:rFonts w:ascii="Times New Roman" w:eastAsia="Times New Roman" w:hAnsi="Times New Roman" w:cs="Times New Roman"/>
          <w:sz w:val="24"/>
          <w:szCs w:val="24"/>
          <w:lang w:eastAsia="pl-PL"/>
        </w:rPr>
        <w:t>.1.</w:t>
      </w:r>
      <w:r w:rsidRPr="00F843BE">
        <w:rPr>
          <w:rFonts w:ascii="Times New Roman" w:eastAsia="Times New Roman" w:hAnsi="Times New Roman" w:cs="Times New Roman"/>
          <w:sz w:val="24"/>
          <w:szCs w:val="24"/>
          <w:lang w:eastAsia="pl-PL"/>
        </w:rPr>
        <w:tab/>
      </w:r>
      <w:r w:rsidRPr="00F843BE">
        <w:rPr>
          <w:rFonts w:ascii="Times New Roman" w:eastAsia="Times New Roman" w:hAnsi="Times New Roman" w:cs="Times New Roman"/>
          <w:sz w:val="24"/>
          <w:szCs w:val="24"/>
          <w:lang w:eastAsia="pl-PL"/>
        </w:rPr>
        <w:tab/>
      </w:r>
      <w:r w:rsidR="00082058" w:rsidRPr="00F843BE">
        <w:rPr>
          <w:rFonts w:ascii="Times New Roman" w:eastAsia="Times New Roman" w:hAnsi="Times New Roman" w:cs="Times New Roman"/>
          <w:b/>
          <w:sz w:val="24"/>
          <w:szCs w:val="24"/>
          <w:lang w:eastAsia="pl-PL"/>
        </w:rPr>
        <w:t>Zagospodarowanie terenu</w:t>
      </w:r>
    </w:p>
    <w:p w14:paraId="4A30EFCC" w14:textId="77777777" w:rsidR="00EF7BCA" w:rsidRPr="00EF7BCA" w:rsidRDefault="00EF7BCA" w:rsidP="00724BBE">
      <w:pPr>
        <w:rPr>
          <w:rFonts w:ascii="Times New Roman" w:hAnsi="Times New Roman" w:cs="Times New Roman"/>
          <w:sz w:val="16"/>
          <w:szCs w:val="16"/>
        </w:rPr>
      </w:pPr>
    </w:p>
    <w:p w14:paraId="526C3249" w14:textId="585D98F9" w:rsidR="00724BBE" w:rsidRDefault="00724BBE" w:rsidP="00D82410">
      <w:pPr>
        <w:jc w:val="center"/>
        <w:rPr>
          <w:rFonts w:ascii="Times New Roman" w:hAnsi="Times New Roman" w:cs="Times New Roman"/>
          <w:b/>
          <w:sz w:val="16"/>
          <w:szCs w:val="16"/>
        </w:rPr>
      </w:pPr>
      <w:r w:rsidRPr="00EF7BCA">
        <w:rPr>
          <w:rFonts w:ascii="Times New Roman" w:hAnsi="Times New Roman" w:cs="Times New Roman"/>
          <w:b/>
          <w:sz w:val="16"/>
          <w:szCs w:val="16"/>
        </w:rPr>
        <w:lastRenderedPageBreak/>
        <w:t>UWAGA</w:t>
      </w:r>
    </w:p>
    <w:p w14:paraId="19C2806B" w14:textId="78D3C761" w:rsidR="00D82410" w:rsidRPr="00D82410" w:rsidRDefault="00D82410" w:rsidP="00D82410">
      <w:pPr>
        <w:ind w:firstLine="708"/>
        <w:rPr>
          <w:rFonts w:ascii="Times New Roman" w:hAnsi="Times New Roman" w:cs="Times New Roman"/>
          <w:bCs/>
          <w:sz w:val="16"/>
          <w:szCs w:val="16"/>
        </w:rPr>
      </w:pPr>
      <w:r w:rsidRPr="00D82410">
        <w:rPr>
          <w:rFonts w:ascii="Times New Roman" w:hAnsi="Times New Roman" w:cs="Times New Roman"/>
          <w:bCs/>
          <w:sz w:val="16"/>
          <w:szCs w:val="16"/>
        </w:rPr>
        <w:t>Z uwagi na charakter robót w opracowaniu przewidziano wykorzystanie konkretnych materiałów i rozwiązań. Wykonawca może jednak wykorzystać inne dostępne materiały i rozwiązania o co najmniej nie gorszych parametrach niż przewidziane do użycia w opracowaniu. Powyższe może mieć miejsce za zgodą Projektanta i Zleceniodawcy.</w:t>
      </w:r>
    </w:p>
    <w:p w14:paraId="1BD1F7CF" w14:textId="77777777" w:rsidR="00724BBE" w:rsidRPr="00EF7BCA" w:rsidRDefault="00724BBE" w:rsidP="00724BBE">
      <w:pPr>
        <w:ind w:firstLine="708"/>
        <w:rPr>
          <w:rFonts w:ascii="Times New Roman" w:hAnsi="Times New Roman" w:cs="Times New Roman"/>
          <w:sz w:val="16"/>
          <w:szCs w:val="16"/>
        </w:rPr>
      </w:pPr>
      <w:r w:rsidRPr="00EF7BCA">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611C7925" w14:textId="77777777" w:rsidR="00724BBE" w:rsidRPr="00EF7BCA" w:rsidRDefault="00724BBE" w:rsidP="00724BBE">
      <w:pPr>
        <w:rPr>
          <w:rFonts w:ascii="Times New Roman" w:hAnsi="Times New Roman" w:cs="Times New Roman"/>
          <w:sz w:val="16"/>
          <w:szCs w:val="16"/>
        </w:rPr>
      </w:pPr>
      <w:r w:rsidRPr="00EF7BCA">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1C605C15" w14:textId="77777777" w:rsidR="00724BBE" w:rsidRPr="00EF7BCA" w:rsidRDefault="00724BBE" w:rsidP="00724BBE">
      <w:pPr>
        <w:rPr>
          <w:rFonts w:ascii="Times New Roman" w:hAnsi="Times New Roman" w:cs="Times New Roman"/>
          <w:sz w:val="16"/>
          <w:szCs w:val="16"/>
        </w:rPr>
      </w:pPr>
      <w:r w:rsidRPr="00EF7BCA">
        <w:rPr>
          <w:rFonts w:ascii="Times New Roman" w:hAnsi="Times New Roman" w:cs="Times New Roman"/>
          <w:sz w:val="16"/>
          <w:szCs w:val="16"/>
        </w:rPr>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nierównoważności.</w:t>
      </w:r>
    </w:p>
    <w:p w14:paraId="37B94ABA" w14:textId="77777777" w:rsidR="00724BBE" w:rsidRPr="00EF7BCA" w:rsidRDefault="00724BBE" w:rsidP="00724BBE">
      <w:pPr>
        <w:rPr>
          <w:rFonts w:ascii="Times New Roman" w:hAnsi="Times New Roman" w:cs="Times New Roman"/>
          <w:sz w:val="16"/>
          <w:szCs w:val="16"/>
        </w:rPr>
      </w:pPr>
      <w:r w:rsidRPr="00EF7BCA">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5A7484C8" w14:textId="77777777" w:rsidR="00724BBE" w:rsidRPr="00EF7BCA" w:rsidRDefault="00724BBE" w:rsidP="00724BBE">
      <w:pPr>
        <w:jc w:val="center"/>
        <w:rPr>
          <w:rFonts w:ascii="Times New Roman" w:hAnsi="Times New Roman" w:cs="Times New Roman"/>
          <w:b/>
          <w:bCs/>
          <w:sz w:val="16"/>
          <w:szCs w:val="16"/>
        </w:rPr>
      </w:pPr>
      <w:r w:rsidRPr="00EF7BCA">
        <w:rPr>
          <w:rFonts w:ascii="Times New Roman" w:hAnsi="Times New Roman" w:cs="Times New Roman"/>
          <w:b/>
          <w:bCs/>
          <w:sz w:val="16"/>
          <w:szCs w:val="16"/>
        </w:rPr>
        <w:t>SPIS TREŚCI</w:t>
      </w:r>
    </w:p>
    <w:p w14:paraId="4316C3DF" w14:textId="2F0036F8"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CZĘŚĆ OGÓLNA</w:t>
      </w:r>
    </w:p>
    <w:p w14:paraId="5B652C55" w14:textId="4AABB506"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MATERIAŁY</w:t>
      </w:r>
    </w:p>
    <w:p w14:paraId="5362AF6A" w14:textId="5B4ED56C"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SPRZĘT</w:t>
      </w:r>
    </w:p>
    <w:p w14:paraId="0BF05CFD" w14:textId="11C5638E"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TRANSPORT</w:t>
      </w:r>
    </w:p>
    <w:p w14:paraId="1F2C0378" w14:textId="7E35DE83"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WYKONANIE ROBÓT</w:t>
      </w:r>
    </w:p>
    <w:p w14:paraId="768DD6DA" w14:textId="0F614DA5"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KONTROLA JAKOŚCI ROBÓT</w:t>
      </w:r>
    </w:p>
    <w:p w14:paraId="3A78553E" w14:textId="603564FD"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OBMIAR ROBÓT</w:t>
      </w:r>
    </w:p>
    <w:p w14:paraId="356B02AA" w14:textId="6138C295"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ODBIÓR ROBÓT</w:t>
      </w:r>
    </w:p>
    <w:p w14:paraId="6552171C" w14:textId="60D1B78B"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PODSTAWA PŁATNOŚCI</w:t>
      </w:r>
    </w:p>
    <w:p w14:paraId="194D87D5" w14:textId="1208DDF6" w:rsidR="00724BBE" w:rsidRPr="00A879D1" w:rsidRDefault="00724BBE" w:rsidP="00A879D1">
      <w:pPr>
        <w:pStyle w:val="Akapitzlist"/>
        <w:numPr>
          <w:ilvl w:val="0"/>
          <w:numId w:val="8"/>
        </w:numPr>
        <w:rPr>
          <w:rFonts w:ascii="Times New Roman" w:hAnsi="Times New Roman" w:cs="Times New Roman"/>
          <w:b/>
          <w:sz w:val="16"/>
          <w:szCs w:val="16"/>
        </w:rPr>
      </w:pPr>
      <w:r w:rsidRPr="00A879D1">
        <w:rPr>
          <w:rFonts w:ascii="Times New Roman" w:hAnsi="Times New Roman" w:cs="Times New Roman"/>
          <w:b/>
          <w:sz w:val="16"/>
          <w:szCs w:val="16"/>
        </w:rPr>
        <w:t>PRZEPISY ZWIĄZANE</w:t>
      </w:r>
    </w:p>
    <w:p w14:paraId="6F5DD156" w14:textId="77777777" w:rsidR="00132A7E" w:rsidRPr="00EF7BCA" w:rsidRDefault="00132A7E" w:rsidP="00132A7E">
      <w:pPr>
        <w:rPr>
          <w:rFonts w:ascii="Times New Roman" w:hAnsi="Times New Roman" w:cs="Times New Roman"/>
          <w:sz w:val="16"/>
          <w:szCs w:val="16"/>
        </w:rPr>
      </w:pPr>
      <w:r w:rsidRPr="00EF7BCA">
        <w:rPr>
          <w:rFonts w:ascii="Times New Roman" w:hAnsi="Times New Roman" w:cs="Times New Roman"/>
          <w:sz w:val="16"/>
          <w:szCs w:val="16"/>
        </w:rPr>
        <w:t>1. CZĘŚĆ OGÓLNA</w:t>
      </w:r>
    </w:p>
    <w:p w14:paraId="7D34CF78" w14:textId="77777777" w:rsidR="00132A7E" w:rsidRPr="00EF7BCA" w:rsidRDefault="00132A7E" w:rsidP="00132A7E">
      <w:pPr>
        <w:rPr>
          <w:rFonts w:ascii="Times New Roman" w:hAnsi="Times New Roman" w:cs="Times New Roman"/>
          <w:sz w:val="16"/>
          <w:szCs w:val="16"/>
        </w:rPr>
      </w:pPr>
      <w:r w:rsidRPr="00EF7BCA">
        <w:rPr>
          <w:rFonts w:ascii="Times New Roman" w:hAnsi="Times New Roman" w:cs="Times New Roman"/>
          <w:sz w:val="16"/>
          <w:szCs w:val="16"/>
        </w:rPr>
        <w:t>1.1. Nazwa nadana zamówieniu przez zamawiającego.</w:t>
      </w:r>
    </w:p>
    <w:p w14:paraId="6E0818EA" w14:textId="448429A3" w:rsidR="00132A7E" w:rsidRPr="00EF7BCA" w:rsidRDefault="00F843BE" w:rsidP="0046108A">
      <w:pPr>
        <w:rPr>
          <w:rFonts w:ascii="Times New Roman" w:hAnsi="Times New Roman" w:cs="Times New Roman"/>
          <w:sz w:val="16"/>
          <w:szCs w:val="16"/>
        </w:rPr>
      </w:pPr>
      <w:r w:rsidRPr="00F843BE">
        <w:rPr>
          <w:rFonts w:ascii="Times New Roman" w:hAnsi="Times New Roman" w:cs="Times New Roman"/>
          <w:b/>
          <w:bCs/>
          <w:i/>
          <w:iCs/>
          <w:sz w:val="16"/>
          <w:szCs w:val="16"/>
        </w:rPr>
        <w:t>PROJEKT WIATY PRZYSTANKOWEJ I ROWEROWEJ Z URZĄDZENIAMI I MAŁĄ ARCHITEKTURĄ.</w:t>
      </w:r>
    </w:p>
    <w:p w14:paraId="47B0BF9F" w14:textId="77777777" w:rsidR="00132A7E" w:rsidRPr="00EF7BCA" w:rsidRDefault="00132A7E" w:rsidP="00132A7E">
      <w:pPr>
        <w:rPr>
          <w:rFonts w:ascii="Times New Roman" w:hAnsi="Times New Roman" w:cs="Times New Roman"/>
          <w:sz w:val="16"/>
          <w:szCs w:val="16"/>
        </w:rPr>
      </w:pPr>
      <w:r w:rsidRPr="00EF7BCA">
        <w:rPr>
          <w:rFonts w:ascii="Times New Roman" w:hAnsi="Times New Roman" w:cs="Times New Roman"/>
          <w:sz w:val="16"/>
          <w:szCs w:val="16"/>
        </w:rPr>
        <w:t xml:space="preserve">1.2.1. Przedmiot Specyfikacji Technicznej </w:t>
      </w:r>
    </w:p>
    <w:p w14:paraId="62B3FEEA" w14:textId="11FFF3FA" w:rsidR="00132A7E" w:rsidRPr="00EF7BCA" w:rsidRDefault="009746E5" w:rsidP="00132A7E">
      <w:pPr>
        <w:rPr>
          <w:rFonts w:ascii="Times New Roman" w:hAnsi="Times New Roman" w:cs="Times New Roman"/>
          <w:sz w:val="16"/>
          <w:szCs w:val="16"/>
        </w:rPr>
      </w:pPr>
      <w:r w:rsidRPr="00EF7BCA">
        <w:rPr>
          <w:rFonts w:ascii="Times New Roman" w:hAnsi="Times New Roman" w:cs="Times New Roman"/>
          <w:sz w:val="16"/>
          <w:szCs w:val="16"/>
        </w:rPr>
        <w:t xml:space="preserve">Przedmiotem niniejszej Specyfikacji Technicznej są wymagania dotyczące montażu i odbioru </w:t>
      </w:r>
      <w:r w:rsidR="00082058">
        <w:rPr>
          <w:rFonts w:ascii="Times New Roman" w:hAnsi="Times New Roman" w:cs="Times New Roman"/>
          <w:sz w:val="16"/>
          <w:szCs w:val="16"/>
        </w:rPr>
        <w:t>zagospodarowania terenu</w:t>
      </w:r>
      <w:r w:rsidRPr="00EF7BCA">
        <w:rPr>
          <w:rFonts w:ascii="Times New Roman" w:hAnsi="Times New Roman" w:cs="Times New Roman"/>
          <w:sz w:val="16"/>
          <w:szCs w:val="16"/>
        </w:rPr>
        <w:t xml:space="preserve"> </w:t>
      </w:r>
      <w:r w:rsidR="006C2677" w:rsidRPr="006C2677">
        <w:rPr>
          <w:rFonts w:ascii="Times New Roman" w:hAnsi="Times New Roman" w:cs="Times New Roman"/>
          <w:sz w:val="16"/>
          <w:szCs w:val="16"/>
        </w:rPr>
        <w:t xml:space="preserve">w ramach </w:t>
      </w:r>
      <w:r w:rsidR="00F843BE" w:rsidRPr="00F843BE">
        <w:rPr>
          <w:rFonts w:ascii="Times New Roman" w:hAnsi="Times New Roman" w:cs="Times New Roman"/>
          <w:b/>
          <w:bCs/>
          <w:i/>
          <w:iCs/>
          <w:sz w:val="16"/>
          <w:szCs w:val="16"/>
        </w:rPr>
        <w:t>budowy wiaty przystankowej i rowerowej z urządzeniami i małą architekturą na Placu Wolności w Konstantynowie Łódzkim dz. nr 103/2, obręb ew. K-10.</w:t>
      </w:r>
    </w:p>
    <w:p w14:paraId="2E475424" w14:textId="77777777" w:rsidR="00132A7E" w:rsidRPr="00EF7BCA" w:rsidRDefault="00132A7E" w:rsidP="00132A7E">
      <w:pPr>
        <w:rPr>
          <w:rFonts w:ascii="Times New Roman" w:hAnsi="Times New Roman" w:cs="Times New Roman"/>
          <w:sz w:val="16"/>
          <w:szCs w:val="16"/>
        </w:rPr>
      </w:pPr>
      <w:r w:rsidRPr="00EF7BCA">
        <w:rPr>
          <w:rFonts w:ascii="Times New Roman" w:hAnsi="Times New Roman" w:cs="Times New Roman"/>
          <w:sz w:val="16"/>
          <w:szCs w:val="16"/>
        </w:rPr>
        <w:t>1.2.2. Zakres stosowania</w:t>
      </w:r>
    </w:p>
    <w:p w14:paraId="0173A998" w14:textId="77777777" w:rsidR="00132A7E" w:rsidRPr="00EF7BCA" w:rsidRDefault="00132A7E" w:rsidP="00132A7E">
      <w:pPr>
        <w:rPr>
          <w:rFonts w:ascii="Times New Roman" w:hAnsi="Times New Roman" w:cs="Times New Roman"/>
          <w:sz w:val="16"/>
          <w:szCs w:val="16"/>
        </w:rPr>
      </w:pPr>
      <w:r w:rsidRPr="00EF7BCA">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4D3DEEC1" w14:textId="6E3DD878" w:rsidR="0047193C" w:rsidRPr="00EF7BCA" w:rsidRDefault="00124524" w:rsidP="0047193C">
      <w:pPr>
        <w:rPr>
          <w:rFonts w:ascii="Times New Roman" w:hAnsi="Times New Roman" w:cs="Times New Roman"/>
          <w:sz w:val="16"/>
          <w:szCs w:val="16"/>
        </w:rPr>
      </w:pPr>
      <w:r w:rsidRPr="00EF7BCA">
        <w:rPr>
          <w:rFonts w:ascii="Times New Roman" w:hAnsi="Times New Roman" w:cs="Times New Roman"/>
          <w:sz w:val="16"/>
          <w:szCs w:val="16"/>
        </w:rPr>
        <w:t xml:space="preserve">1.2.3. Zakres </w:t>
      </w:r>
      <w:r w:rsidR="00670EDA">
        <w:rPr>
          <w:rFonts w:ascii="Times New Roman" w:hAnsi="Times New Roman" w:cs="Times New Roman"/>
          <w:sz w:val="16"/>
          <w:szCs w:val="16"/>
        </w:rPr>
        <w:t>r</w:t>
      </w:r>
      <w:r w:rsidRPr="00EF7BCA">
        <w:rPr>
          <w:rFonts w:ascii="Times New Roman" w:hAnsi="Times New Roman" w:cs="Times New Roman"/>
          <w:sz w:val="16"/>
          <w:szCs w:val="16"/>
        </w:rPr>
        <w:t>obót objętych</w:t>
      </w:r>
    </w:p>
    <w:p w14:paraId="5BFD4757" w14:textId="177BE7E9"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Specyfikacja dotyczy wszystkich czynności umożliwiających wykonanie</w:t>
      </w:r>
      <w:r w:rsidR="00670EDA">
        <w:rPr>
          <w:rFonts w:ascii="Times New Roman" w:hAnsi="Times New Roman" w:cs="Times New Roman"/>
          <w:sz w:val="16"/>
          <w:szCs w:val="16"/>
        </w:rPr>
        <w:t xml:space="preserve"> instalacji</w:t>
      </w:r>
      <w:r w:rsidRPr="00EF7BCA">
        <w:rPr>
          <w:rFonts w:ascii="Times New Roman" w:hAnsi="Times New Roman" w:cs="Times New Roman"/>
          <w:sz w:val="16"/>
          <w:szCs w:val="16"/>
        </w:rPr>
        <w:t xml:space="preserve"> </w:t>
      </w:r>
      <w:r w:rsidR="00670EDA">
        <w:rPr>
          <w:rFonts w:ascii="Times New Roman" w:hAnsi="Times New Roman" w:cs="Times New Roman"/>
          <w:sz w:val="16"/>
          <w:szCs w:val="16"/>
        </w:rPr>
        <w:t>sanitarnych</w:t>
      </w:r>
      <w:r w:rsidRPr="00EF7BCA">
        <w:rPr>
          <w:rFonts w:ascii="Times New Roman" w:hAnsi="Times New Roman" w:cs="Times New Roman"/>
          <w:sz w:val="16"/>
          <w:szCs w:val="16"/>
        </w:rPr>
        <w:t>, w tym:</w:t>
      </w:r>
    </w:p>
    <w:p w14:paraId="1EA6C91F" w14:textId="4EC2D9B3" w:rsidR="009746E5" w:rsidRPr="004C6D77" w:rsidRDefault="000E60B7" w:rsidP="001420E4">
      <w:pPr>
        <w:pStyle w:val="Akapitzlist"/>
        <w:numPr>
          <w:ilvl w:val="0"/>
          <w:numId w:val="2"/>
        </w:numPr>
        <w:rPr>
          <w:rFonts w:ascii="Times New Roman" w:hAnsi="Times New Roman" w:cs="Times New Roman"/>
          <w:sz w:val="16"/>
          <w:szCs w:val="16"/>
        </w:rPr>
      </w:pPr>
      <w:bookmarkStart w:id="1" w:name="_Hlk73536283"/>
      <w:r>
        <w:rPr>
          <w:rFonts w:ascii="Times New Roman" w:hAnsi="Times New Roman" w:cs="Times New Roman"/>
          <w:sz w:val="16"/>
          <w:szCs w:val="16"/>
        </w:rPr>
        <w:t xml:space="preserve">uzupełnienie </w:t>
      </w:r>
      <w:r w:rsidR="00082058">
        <w:rPr>
          <w:rFonts w:ascii="Times New Roman" w:hAnsi="Times New Roman" w:cs="Times New Roman"/>
          <w:sz w:val="16"/>
          <w:szCs w:val="16"/>
        </w:rPr>
        <w:t>chodnik</w:t>
      </w:r>
      <w:r w:rsidR="0075773B">
        <w:rPr>
          <w:rFonts w:ascii="Times New Roman" w:hAnsi="Times New Roman" w:cs="Times New Roman"/>
          <w:sz w:val="16"/>
          <w:szCs w:val="16"/>
        </w:rPr>
        <w:t>ów</w:t>
      </w:r>
    </w:p>
    <w:bookmarkEnd w:id="1"/>
    <w:p w14:paraId="45BEA121"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1.3. Wyszczególnienie i opis prac towarzyszących i robót tymczasowych</w:t>
      </w:r>
    </w:p>
    <w:p w14:paraId="3D383892"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Prace tymczasowe i towarzyszące:</w:t>
      </w:r>
    </w:p>
    <w:p w14:paraId="30DEFAC1" w14:textId="4E5E904C"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wykonanie pomocniczych konstrukcji montażowych,</w:t>
      </w:r>
    </w:p>
    <w:p w14:paraId="75467D0D" w14:textId="34D0AD76"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inwentaryzacja powykonawcza</w:t>
      </w:r>
    </w:p>
    <w:p w14:paraId="2C384BBE" w14:textId="492C2AD9"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wykonanie tymczasowych przyłączy wody, energii elektrycznej, kanalizacji, telekomunikacji i innych mediów potrzebnych Wykonawcy</w:t>
      </w:r>
    </w:p>
    <w:p w14:paraId="06BE80C8" w14:textId="23563B0E"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lastRenderedPageBreak/>
        <w:t>obsługę sprzętu drobnego oraz tych jednostek sprzętu podstawowego, dla którego nie przewiduje się żadnej obsługi,</w:t>
      </w:r>
    </w:p>
    <w:p w14:paraId="555F3A71" w14:textId="658B4418"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załadunek i wyładunek narzędzi i pomocniczego sprzętu na środki transportowe – ręcznie</w:t>
      </w:r>
    </w:p>
    <w:p w14:paraId="4151ED53" w14:textId="5D1B5883"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utrzymanie urządzeń placu budowy</w:t>
      </w:r>
    </w:p>
    <w:p w14:paraId="7F0A4EAF" w14:textId="5ED95BBE"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pomiary do rozliczenia robót</w:t>
      </w:r>
    </w:p>
    <w:p w14:paraId="49797EFE" w14:textId="54E994F1"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działanie ochronne zgodnie z warunkami bhp</w:t>
      </w:r>
    </w:p>
    <w:p w14:paraId="5509B402" w14:textId="04E10987"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utrzymanie drobnych narzędzi</w:t>
      </w:r>
    </w:p>
    <w:p w14:paraId="704B937B" w14:textId="5EF50D9C"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usuwanie z obszaru budowy odpadów i zanieczyszczeń</w:t>
      </w:r>
    </w:p>
    <w:p w14:paraId="1E65BEF6" w14:textId="449A411D"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zajęcie pasa drogowego,</w:t>
      </w:r>
    </w:p>
    <w:p w14:paraId="405B9EC9" w14:textId="330860C3"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wykonanie dróg tymczasowych.</w:t>
      </w:r>
    </w:p>
    <w:p w14:paraId="15E7606F"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686B4CE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1.4. Informacje o terenie budowy</w:t>
      </w:r>
    </w:p>
    <w:p w14:paraId="7771234F"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Ogólne informacje dotyczące terenu budowy podano w STB 0.0 „Wymagania ogólne” pkt 1.4.</w:t>
      </w:r>
    </w:p>
    <w:p w14:paraId="4A648A28"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0E14EF22"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5426B395"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14:paraId="6BC438DD"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1.5 Nazwy i kody robót objętych zamówieniem</w:t>
      </w:r>
    </w:p>
    <w:p w14:paraId="61C6590A"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Główny przedmiot : 45000000-7 Roboty budowlane.</w:t>
      </w:r>
    </w:p>
    <w:p w14:paraId="1152BE0F"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1.6. Definicje określeń podstawowych.</w:t>
      </w:r>
    </w:p>
    <w:p w14:paraId="2E520EBB"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2C2049A7"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 WYMAGANIA DOTYCZĄCE WŁAŚCIWOŚCI WYROBÓW BUDOWLANYCH</w:t>
      </w:r>
    </w:p>
    <w:p w14:paraId="6DB647FC"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Ogólne wymagania dotyczące właściwości materiałów, ich pozyskiwania i składowania podano w STB 0.0 „Wymagania ogólne”.</w:t>
      </w:r>
    </w:p>
    <w:p w14:paraId="04F470DB"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2.1. Wymagania ogólne</w:t>
      </w:r>
    </w:p>
    <w:p w14:paraId="309A4106"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Zastosowane materiały powinny spełniać ogólne wymagania podane poniżej:</w:t>
      </w:r>
    </w:p>
    <w:p w14:paraId="28BD5740" w14:textId="4A908D87"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02C90473" w14:textId="5067DB93"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Stosowane materiały muszą posiadać udokumentowane parametry nie gorsze od wyspecyfikowanych.</w:t>
      </w:r>
    </w:p>
    <w:p w14:paraId="74BC6D37" w14:textId="06BCB43D"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Wszystkie materiały, elementy, rozwiązania, systemy muszą być stosowane, wykonywane, montowane ściśle według udokumentowanych wytycznych producenta, w sposób i w warunkach określonych w posiadanych przez element dokumentach odniesienia jak aktualne aprobaty techniczne (krajowe lub europejskie),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7BB6D515" w14:textId="4EEABB90"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3019925F" w14:textId="3BECC49F" w:rsidR="009746E5" w:rsidRDefault="009746E5" w:rsidP="009746E5">
      <w:pPr>
        <w:rPr>
          <w:rFonts w:ascii="Times New Roman" w:hAnsi="Times New Roman" w:cs="Times New Roman"/>
          <w:sz w:val="16"/>
          <w:szCs w:val="16"/>
        </w:rPr>
      </w:pPr>
      <w:r w:rsidRPr="00EF7BCA">
        <w:rPr>
          <w:rFonts w:ascii="Times New Roman" w:hAnsi="Times New Roman" w:cs="Times New Roman"/>
          <w:sz w:val="16"/>
          <w:szCs w:val="16"/>
        </w:rPr>
        <w:lastRenderedPageBreak/>
        <w:t>2.2</w:t>
      </w:r>
      <w:r w:rsidRPr="00EF7BCA">
        <w:rPr>
          <w:rFonts w:ascii="Times New Roman" w:hAnsi="Times New Roman" w:cs="Times New Roman"/>
          <w:sz w:val="16"/>
          <w:szCs w:val="16"/>
        </w:rPr>
        <w:tab/>
      </w:r>
      <w:r w:rsidR="00106CF5">
        <w:rPr>
          <w:rFonts w:ascii="Times New Roman" w:hAnsi="Times New Roman" w:cs="Times New Roman"/>
          <w:sz w:val="16"/>
          <w:szCs w:val="16"/>
        </w:rPr>
        <w:t>Charakterystyczne materiały</w:t>
      </w:r>
    </w:p>
    <w:p w14:paraId="011FA3FA" w14:textId="4AF4A5C9" w:rsidR="00580520" w:rsidRDefault="00581535" w:rsidP="001420E4">
      <w:pPr>
        <w:pStyle w:val="Akapitzlist"/>
        <w:numPr>
          <w:ilvl w:val="0"/>
          <w:numId w:val="1"/>
        </w:numPr>
        <w:rPr>
          <w:rFonts w:ascii="Times New Roman" w:hAnsi="Times New Roman" w:cs="Times New Roman"/>
          <w:sz w:val="16"/>
          <w:szCs w:val="16"/>
        </w:rPr>
      </w:pPr>
      <w:r w:rsidRPr="00581535">
        <w:rPr>
          <w:rFonts w:ascii="Times New Roman" w:hAnsi="Times New Roman" w:cs="Times New Roman"/>
          <w:sz w:val="16"/>
          <w:szCs w:val="16"/>
        </w:rPr>
        <w:t>obrzeża betonowe 30x8 cm</w:t>
      </w:r>
    </w:p>
    <w:p w14:paraId="2688DD1F" w14:textId="4241C177" w:rsidR="000E60B7" w:rsidRDefault="000E60B7" w:rsidP="001420E4">
      <w:pPr>
        <w:pStyle w:val="Akapitzlist"/>
        <w:numPr>
          <w:ilvl w:val="0"/>
          <w:numId w:val="1"/>
        </w:numPr>
        <w:rPr>
          <w:rFonts w:ascii="Times New Roman" w:hAnsi="Times New Roman" w:cs="Times New Roman"/>
          <w:sz w:val="16"/>
          <w:szCs w:val="16"/>
        </w:rPr>
      </w:pPr>
      <w:r w:rsidRPr="000E60B7">
        <w:rPr>
          <w:rFonts w:ascii="Times New Roman" w:hAnsi="Times New Roman" w:cs="Times New Roman"/>
          <w:sz w:val="16"/>
          <w:szCs w:val="16"/>
        </w:rPr>
        <w:t>Beton zwykły C12/15 (B-15)</w:t>
      </w:r>
    </w:p>
    <w:p w14:paraId="10F19EB3" w14:textId="61F1E7FC" w:rsidR="004D7EA0" w:rsidRDefault="00581535" w:rsidP="001420E4">
      <w:pPr>
        <w:pStyle w:val="Akapitzlist"/>
        <w:numPr>
          <w:ilvl w:val="0"/>
          <w:numId w:val="1"/>
        </w:numPr>
        <w:rPr>
          <w:rFonts w:ascii="Times New Roman" w:hAnsi="Times New Roman" w:cs="Times New Roman"/>
          <w:sz w:val="16"/>
          <w:szCs w:val="16"/>
        </w:rPr>
      </w:pPr>
      <w:r w:rsidRPr="00581535">
        <w:rPr>
          <w:rFonts w:ascii="Times New Roman" w:hAnsi="Times New Roman" w:cs="Times New Roman"/>
          <w:sz w:val="16"/>
          <w:szCs w:val="16"/>
        </w:rPr>
        <w:t>Piasek uszlachetniony</w:t>
      </w:r>
    </w:p>
    <w:p w14:paraId="1ECC4F05" w14:textId="25E8B45B" w:rsidR="00BC3A2A" w:rsidRDefault="00BC3A2A" w:rsidP="001420E4">
      <w:pPr>
        <w:pStyle w:val="Akapitzlist"/>
        <w:numPr>
          <w:ilvl w:val="0"/>
          <w:numId w:val="1"/>
        </w:numPr>
        <w:rPr>
          <w:rFonts w:ascii="Times New Roman" w:hAnsi="Times New Roman" w:cs="Times New Roman"/>
          <w:sz w:val="16"/>
          <w:szCs w:val="16"/>
        </w:rPr>
      </w:pPr>
      <w:r w:rsidRPr="00BC3A2A">
        <w:rPr>
          <w:rFonts w:ascii="Times New Roman" w:hAnsi="Times New Roman" w:cs="Times New Roman"/>
          <w:sz w:val="16"/>
          <w:szCs w:val="16"/>
        </w:rPr>
        <w:t>Piasek naturalny kopany</w:t>
      </w:r>
    </w:p>
    <w:p w14:paraId="185DA144" w14:textId="4F52E2DA" w:rsidR="00581535" w:rsidRDefault="00581535" w:rsidP="001420E4">
      <w:pPr>
        <w:pStyle w:val="Akapitzlist"/>
        <w:numPr>
          <w:ilvl w:val="0"/>
          <w:numId w:val="1"/>
        </w:numPr>
        <w:rPr>
          <w:rFonts w:ascii="Times New Roman" w:hAnsi="Times New Roman" w:cs="Times New Roman"/>
          <w:sz w:val="16"/>
          <w:szCs w:val="16"/>
        </w:rPr>
      </w:pPr>
      <w:r w:rsidRPr="00581535">
        <w:rPr>
          <w:rFonts w:ascii="Times New Roman" w:hAnsi="Times New Roman" w:cs="Times New Roman"/>
          <w:sz w:val="16"/>
          <w:szCs w:val="16"/>
        </w:rPr>
        <w:t>Cement portl,zwykły b.dod. CEM I 32,5-work</w:t>
      </w:r>
    </w:p>
    <w:p w14:paraId="4BA40982" w14:textId="24864DD8" w:rsidR="0075773B" w:rsidRDefault="0075773B" w:rsidP="001420E4">
      <w:pPr>
        <w:pStyle w:val="Akapitzlist"/>
        <w:numPr>
          <w:ilvl w:val="0"/>
          <w:numId w:val="1"/>
        </w:numPr>
        <w:rPr>
          <w:rFonts w:ascii="Times New Roman" w:hAnsi="Times New Roman" w:cs="Times New Roman"/>
          <w:sz w:val="16"/>
          <w:szCs w:val="16"/>
        </w:rPr>
      </w:pPr>
      <w:r w:rsidRPr="0075773B">
        <w:rPr>
          <w:rFonts w:ascii="Times New Roman" w:hAnsi="Times New Roman" w:cs="Times New Roman"/>
          <w:sz w:val="16"/>
          <w:szCs w:val="16"/>
        </w:rPr>
        <w:t xml:space="preserve">Kostka brukowa z betonu  grub. </w:t>
      </w:r>
      <w:r w:rsidR="00BC3A2A">
        <w:rPr>
          <w:rFonts w:ascii="Times New Roman" w:hAnsi="Times New Roman" w:cs="Times New Roman"/>
          <w:sz w:val="16"/>
          <w:szCs w:val="16"/>
        </w:rPr>
        <w:t>6</w:t>
      </w:r>
      <w:r w:rsidRPr="0075773B">
        <w:rPr>
          <w:rFonts w:ascii="Times New Roman" w:hAnsi="Times New Roman" w:cs="Times New Roman"/>
          <w:sz w:val="16"/>
          <w:szCs w:val="16"/>
        </w:rPr>
        <w:t xml:space="preserve"> cm</w:t>
      </w:r>
    </w:p>
    <w:p w14:paraId="50F75C1F" w14:textId="0FD7C5B5"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w:t>
      </w:r>
      <w:r w:rsidR="00580520">
        <w:rPr>
          <w:rFonts w:ascii="Times New Roman" w:hAnsi="Times New Roman" w:cs="Times New Roman"/>
          <w:sz w:val="16"/>
          <w:szCs w:val="16"/>
        </w:rPr>
        <w:t>3</w:t>
      </w:r>
      <w:r w:rsidRPr="00EF7BCA">
        <w:rPr>
          <w:rFonts w:ascii="Times New Roman" w:hAnsi="Times New Roman" w:cs="Times New Roman"/>
          <w:sz w:val="16"/>
          <w:szCs w:val="16"/>
        </w:rPr>
        <w:t xml:space="preserve"> Uwagi ogólne</w:t>
      </w:r>
    </w:p>
    <w:p w14:paraId="3C95ECD3" w14:textId="67C50B0A"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 xml:space="preserve">wymiary </w:t>
      </w:r>
      <w:r w:rsidR="00581535">
        <w:rPr>
          <w:rFonts w:ascii="Times New Roman" w:hAnsi="Times New Roman" w:cs="Times New Roman"/>
          <w:sz w:val="16"/>
          <w:szCs w:val="16"/>
        </w:rPr>
        <w:t>elementów</w:t>
      </w:r>
      <w:r w:rsidRPr="004D7EA0">
        <w:rPr>
          <w:rFonts w:ascii="Times New Roman" w:hAnsi="Times New Roman" w:cs="Times New Roman"/>
          <w:sz w:val="16"/>
          <w:szCs w:val="16"/>
        </w:rPr>
        <w:t xml:space="preserve"> sprawdzić na budowie</w:t>
      </w:r>
    </w:p>
    <w:p w14:paraId="5EAB3324" w14:textId="0D456DD4"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wykonawca bezwzględnie musi posiadać rzut budowlany</w:t>
      </w:r>
    </w:p>
    <w:p w14:paraId="211571D4" w14:textId="18C887F9"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w:t>
      </w:r>
      <w:r w:rsidR="00580520">
        <w:rPr>
          <w:rFonts w:ascii="Times New Roman" w:hAnsi="Times New Roman" w:cs="Times New Roman"/>
          <w:sz w:val="16"/>
          <w:szCs w:val="16"/>
        </w:rPr>
        <w:t>4</w:t>
      </w:r>
      <w:r w:rsidRPr="00EF7BCA">
        <w:rPr>
          <w:rFonts w:ascii="Times New Roman" w:hAnsi="Times New Roman" w:cs="Times New Roman"/>
          <w:sz w:val="16"/>
          <w:szCs w:val="16"/>
        </w:rPr>
        <w:t>. Materiały użyte do wykonania przedmiotu niniejszej specyfikacji</w:t>
      </w:r>
    </w:p>
    <w:p w14:paraId="00CD9E4C" w14:textId="7309D1DF" w:rsidR="003C0E55" w:rsidRPr="003C0E55" w:rsidRDefault="00581535" w:rsidP="003C0E55">
      <w:pPr>
        <w:rPr>
          <w:rFonts w:ascii="Times New Roman" w:hAnsi="Times New Roman" w:cs="Times New Roman"/>
          <w:sz w:val="16"/>
          <w:szCs w:val="16"/>
        </w:rPr>
      </w:pPr>
      <w:r>
        <w:rPr>
          <w:rFonts w:ascii="Times New Roman" w:hAnsi="Times New Roman" w:cs="Times New Roman"/>
          <w:sz w:val="16"/>
          <w:szCs w:val="16"/>
        </w:rPr>
        <w:t>Materiały muszą być dopuszczone do stosowania na terytorium Polski</w:t>
      </w:r>
    </w:p>
    <w:p w14:paraId="2CB0E738" w14:textId="6B1230DF"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w:t>
      </w:r>
      <w:r w:rsidR="00580520">
        <w:rPr>
          <w:rFonts w:ascii="Times New Roman" w:hAnsi="Times New Roman" w:cs="Times New Roman"/>
          <w:sz w:val="16"/>
          <w:szCs w:val="16"/>
        </w:rPr>
        <w:t>5</w:t>
      </w:r>
      <w:r w:rsidRPr="00EF7BCA">
        <w:rPr>
          <w:rFonts w:ascii="Times New Roman" w:hAnsi="Times New Roman" w:cs="Times New Roman"/>
          <w:sz w:val="16"/>
          <w:szCs w:val="16"/>
        </w:rPr>
        <w:t xml:space="preserve"> Warunki przyjęcia na budowę materiałów</w:t>
      </w:r>
    </w:p>
    <w:p w14:paraId="19A321C4"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Materiały i wyroby mogą być przyjęte na budowę, jeśli spełniają następujące warunki:</w:t>
      </w:r>
    </w:p>
    <w:p w14:paraId="22532E8D" w14:textId="460F5BF3"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są zgodne z ich wyszczególnieniem i charakterystyką podaną w dokumentacji projektowej</w:t>
      </w:r>
      <w:r w:rsidR="00341102" w:rsidRPr="004D7EA0">
        <w:rPr>
          <w:rFonts w:ascii="Times New Roman" w:hAnsi="Times New Roman" w:cs="Times New Roman"/>
          <w:sz w:val="16"/>
          <w:szCs w:val="16"/>
        </w:rPr>
        <w:t>, WWiORB</w:t>
      </w:r>
      <w:r w:rsidRPr="004D7EA0">
        <w:rPr>
          <w:rFonts w:ascii="Times New Roman" w:hAnsi="Times New Roman" w:cs="Times New Roman"/>
          <w:sz w:val="16"/>
          <w:szCs w:val="16"/>
        </w:rPr>
        <w:t xml:space="preserve"> i specyfikacji technicznej,</w:t>
      </w:r>
    </w:p>
    <w:p w14:paraId="6C2DA299" w14:textId="29BDA7A5"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2DC3BD72" w14:textId="19305509"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spełniają wymagane właściwości wskazane odpowiednimi dokumentami odniesienia,</w:t>
      </w:r>
    </w:p>
    <w:p w14:paraId="49478D9D" w14:textId="033C0C24"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591099A6" w14:textId="441578CE"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spełniają wymagania wynikające z ich terminu przydatności do użycia (termin zakończenia robot pokrywczych powinien się kończyć przed zakończeniem podanych na opakowaniach terminów przydatności do stosowania odpowiednich wyrobów).</w:t>
      </w:r>
    </w:p>
    <w:p w14:paraId="6CE3586F" w14:textId="1A18DB64"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2.</w:t>
      </w:r>
      <w:r w:rsidR="00726F05">
        <w:rPr>
          <w:rFonts w:ascii="Times New Roman" w:hAnsi="Times New Roman" w:cs="Times New Roman"/>
          <w:sz w:val="16"/>
          <w:szCs w:val="16"/>
        </w:rPr>
        <w:t>6</w:t>
      </w:r>
      <w:r w:rsidRPr="00EF7BCA">
        <w:rPr>
          <w:rFonts w:ascii="Times New Roman" w:hAnsi="Times New Roman" w:cs="Times New Roman"/>
          <w:sz w:val="16"/>
          <w:szCs w:val="16"/>
        </w:rPr>
        <w:t xml:space="preserve"> Warunki przechowywania materiałów i wyrobów </w:t>
      </w:r>
    </w:p>
    <w:p w14:paraId="68C48013"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Materiały powinny być przechowywane i magazynowane zgodnie z instrukcją producenta oraz wymaganiami odpowiednich dokumentów odniesienia tj. norm bądź aprobat technicznych. Pomieszczenie magazynowe do przechowywania materiałów i wyrobów opakowanych powinno być kryte, suche oraz zabezpieczone przed zawilgoceniem, opadami atmosferycznymi, przemarznięciem i przed działaniem promieni słonecznych.</w:t>
      </w:r>
    </w:p>
    <w:p w14:paraId="55724C84"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3. WYMAGANIA DOTYCZĄCE SPRZĘTU I MASZYN</w:t>
      </w:r>
    </w:p>
    <w:p w14:paraId="1CEE4836"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Wymagania ogólne dotyczące sprzętu podano w STB 0.0 „Wymagania ogólne”.</w:t>
      </w:r>
    </w:p>
    <w:p w14:paraId="7C54F47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Roboty można wykonać przy użyciu sprzętu zaakceptowanego przez Inspektora.</w:t>
      </w:r>
    </w:p>
    <w:p w14:paraId="62326F1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Dobór sprzętu musi spełniać poniższe wymagania:</w:t>
      </w:r>
    </w:p>
    <w:p w14:paraId="43DB94C0" w14:textId="40112617"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liczba i wydajność sprzętu będzie gwarantować przeprowadzenie Robót zgodnie z zasadami określonymi w dokumentacji projektowej i STB oraz wskazaniach Inspektora w terminie przewidzianym umową,</w:t>
      </w:r>
    </w:p>
    <w:p w14:paraId="59E65EB8" w14:textId="1022699F"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Wykonawca dostarczy Inspektorowi kopie dokumentów potwierdzających dopuszczenie sprzętu do użytkowania, tam gdzie jest to wymagane przepisami,</w:t>
      </w:r>
    </w:p>
    <w:p w14:paraId="75CC91EE" w14:textId="6F951DFD"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Wykonawca zobowiązany jest do używania sprzętu, który nie wpłynie niekorzystnie na jakość wykonywanych robót,</w:t>
      </w:r>
    </w:p>
    <w:p w14:paraId="4407568A" w14:textId="1342AFEC" w:rsidR="009746E5" w:rsidRPr="004D7EA0" w:rsidRDefault="009746E5" w:rsidP="001420E4">
      <w:pPr>
        <w:pStyle w:val="Akapitzlist"/>
        <w:numPr>
          <w:ilvl w:val="0"/>
          <w:numId w:val="2"/>
        </w:numPr>
        <w:rPr>
          <w:rFonts w:ascii="Times New Roman" w:hAnsi="Times New Roman" w:cs="Times New Roman"/>
          <w:sz w:val="16"/>
          <w:szCs w:val="16"/>
        </w:rPr>
      </w:pPr>
      <w:r w:rsidRPr="004D7EA0">
        <w:rPr>
          <w:rFonts w:ascii="Times New Roman" w:hAnsi="Times New Roman" w:cs="Times New Roman"/>
          <w:sz w:val="16"/>
          <w:szCs w:val="16"/>
        </w:rPr>
        <w:t>utrzymanie i użytkowania każdego sprzętu musi być zgodne z normami ochrony środowiska, BHP i przepisami dotyczącymi jego użytkowania.</w:t>
      </w:r>
    </w:p>
    <w:p w14:paraId="688FC85E"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 xml:space="preserve">Wykonawca przy doborze sprzętu przeanalizuje okoliczności wynikające z lokalizacji budowy i mogące mieć wpływ na ograniczenia dla jego zastosowania. </w:t>
      </w:r>
    </w:p>
    <w:p w14:paraId="6F06AEFD"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4. WYMAGANIA DOTYCZĄCE ŚRODKÓW TRANSPORTU</w:t>
      </w:r>
    </w:p>
    <w:p w14:paraId="6E740EE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Ogólne wymagania dotyczące transportu podano w STB 0.0 „Wymagania ogólne”.</w:t>
      </w:r>
    </w:p>
    <w:p w14:paraId="756BA806"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Sposób transportu i przechowywania materiałów nie może powodować utraty jakości lub powodować powstania uszkodzeń materiałów. Ponadto musi być zgodny z wytycznymi producenta danego materiału.</w:t>
      </w:r>
    </w:p>
    <w:p w14:paraId="3E19E9BD"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Wykonawca przy doborze środków transportu przeanalizuje okoliczności wynikające z lokalizacji budowy mogące mieć wpływ na ograniczenia dla jego zastosowania</w:t>
      </w:r>
    </w:p>
    <w:p w14:paraId="0328BF5F"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lastRenderedPageBreak/>
        <w:t>5. WYMAGANIA DOTYCZĄCE WYKONANIA ROBÓT BUDOWLANYCH</w:t>
      </w:r>
    </w:p>
    <w:p w14:paraId="4D424C78"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5.1 Wymagania ogólne</w:t>
      </w:r>
    </w:p>
    <w:p w14:paraId="037C70D7" w14:textId="696EBFFA" w:rsidR="009746E5"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Wymagania ogólne dotyczące wykonania robót podano w STB 0.0 „Wymagania ogólne”.</w:t>
      </w:r>
    </w:p>
    <w:p w14:paraId="42F354C1" w14:textId="77777777" w:rsidR="00581535" w:rsidRPr="00581535" w:rsidRDefault="00581535" w:rsidP="00581535">
      <w:pPr>
        <w:rPr>
          <w:rFonts w:ascii="Times New Roman" w:hAnsi="Times New Roman" w:cs="Times New Roman"/>
          <w:sz w:val="16"/>
          <w:szCs w:val="16"/>
        </w:rPr>
      </w:pPr>
      <w:r w:rsidRPr="00581535">
        <w:rPr>
          <w:rFonts w:ascii="Times New Roman" w:hAnsi="Times New Roman" w:cs="Times New Roman"/>
          <w:sz w:val="16"/>
          <w:szCs w:val="16"/>
        </w:rPr>
        <w:t>Wszystkie prace drogowe należy wykonywać zgodnie z zasadami sztuki budowlanej i projektem technicznym.</w:t>
      </w:r>
    </w:p>
    <w:p w14:paraId="22546BF9"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6. OPIS DZIAŁAŃ ZWIĄZANYCH Z KONTROLĄ, BADANIAMI ORAZ ODBIOREM WYROBÓW I ROBÓT BUDOWLANYCH W NAWIĄZANIU DO DOKUMENTÓW ODNIESIENIA</w:t>
      </w:r>
    </w:p>
    <w:p w14:paraId="1BBF060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Wymagania ogólne dotyczące kontroli podano w STB 0.0 „Wymagania ogólne”.</w:t>
      </w:r>
    </w:p>
    <w:p w14:paraId="1D613BA8" w14:textId="77777777" w:rsidR="005061DF" w:rsidRPr="005061DF" w:rsidRDefault="005061DF" w:rsidP="005061DF">
      <w:pPr>
        <w:numPr>
          <w:ilvl w:val="0"/>
          <w:numId w:val="5"/>
        </w:numPr>
        <w:rPr>
          <w:rFonts w:ascii="Times New Roman" w:hAnsi="Times New Roman" w:cs="Times New Roman"/>
          <w:sz w:val="16"/>
          <w:szCs w:val="16"/>
        </w:rPr>
      </w:pPr>
      <w:r w:rsidRPr="005061DF">
        <w:rPr>
          <w:rFonts w:ascii="Times New Roman" w:hAnsi="Times New Roman" w:cs="Times New Roman"/>
          <w:sz w:val="16"/>
          <w:szCs w:val="16"/>
        </w:rPr>
        <w:t>Do celów kontroli jakości Zamawiający uprawniony jest do dokonania kontroli, pobierania próbek i badania materiałów u źródła ich wytwarzania i zapewniona mu będzie wszelka potrzebna do tego pomoc ze strony Wykonawcy i producenta materiałów.</w:t>
      </w:r>
    </w:p>
    <w:p w14:paraId="363A6576" w14:textId="77777777" w:rsidR="005061DF" w:rsidRPr="005061DF" w:rsidRDefault="005061DF" w:rsidP="005061DF">
      <w:pPr>
        <w:numPr>
          <w:ilvl w:val="0"/>
          <w:numId w:val="5"/>
        </w:numPr>
        <w:rPr>
          <w:rFonts w:ascii="Times New Roman" w:hAnsi="Times New Roman" w:cs="Times New Roman"/>
          <w:sz w:val="16"/>
          <w:szCs w:val="16"/>
        </w:rPr>
      </w:pPr>
      <w:r w:rsidRPr="005061DF">
        <w:rPr>
          <w:rFonts w:ascii="Times New Roman" w:hAnsi="Times New Roman" w:cs="Times New Roman"/>
          <w:sz w:val="16"/>
          <w:szCs w:val="16"/>
        </w:rPr>
        <w:t>Zamawiający będzie oceniać zgodność materiałów i robót z wymaganiami STB na podstawie wyników badań dostarczonych przez Wykonawcę.</w:t>
      </w:r>
    </w:p>
    <w:p w14:paraId="79533A01" w14:textId="77777777" w:rsidR="005061DF" w:rsidRPr="005061DF" w:rsidRDefault="005061DF" w:rsidP="005061DF">
      <w:pPr>
        <w:numPr>
          <w:ilvl w:val="0"/>
          <w:numId w:val="5"/>
        </w:numPr>
        <w:rPr>
          <w:rFonts w:ascii="Times New Roman" w:hAnsi="Times New Roman" w:cs="Times New Roman"/>
          <w:sz w:val="16"/>
          <w:szCs w:val="16"/>
        </w:rPr>
      </w:pPr>
      <w:r w:rsidRPr="005061DF">
        <w:rPr>
          <w:rFonts w:ascii="Times New Roman" w:hAnsi="Times New Roman" w:cs="Times New Roman"/>
          <w:sz w:val="16"/>
          <w:szCs w:val="16"/>
        </w:rPr>
        <w:t>Zamawiający może pobierać próbki materiałów i prowadzić badania niezależnie od Wykonawcy. Jeżeli wyniki tych badań wykażą, że raporty Wykonawcy są niewiarygodne, to Inspektor poleci Wykonawcy lub zleci niezależnemu laboratorium przeprowadzenie powtórnych lub dodatkowych badań, albo oprze się wyłącznie na własnych badaniach przy ocenie zgodności materiałów i robót z Dokumentacją Projektową i STB. W takim przypadku całkowite koszty powtórnych lub dodatkowych badań i pobierania próbek poniesione zostaną przez Wykonawcę.</w:t>
      </w:r>
    </w:p>
    <w:p w14:paraId="12A9F568"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7. WYMAGANIA DOTYCZĄCE PRZEDMIARU I OBMIARU ROBÓT</w:t>
      </w:r>
    </w:p>
    <w:p w14:paraId="1D38654F"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Wymagania ogólne dotyczące przedmiaru podano w STB 0.0 „Wymagania ogólne”.</w:t>
      </w:r>
    </w:p>
    <w:p w14:paraId="46829DB7" w14:textId="6FFA2D9A" w:rsidR="005061DF"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Jednostką obmiarową jest 1m2 wykonania nawierzchni</w:t>
      </w:r>
    </w:p>
    <w:p w14:paraId="0862E73A" w14:textId="54049129" w:rsidR="009746E5"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Jednostką obmiarową jest 1m ustawienia obrzeży</w:t>
      </w:r>
    </w:p>
    <w:p w14:paraId="554D5816"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8. OPIS SPOSOBU ODBIORU ROBÓT BUDOWLANYCH</w:t>
      </w:r>
    </w:p>
    <w:p w14:paraId="133930CB"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Wymagania ogólne dotyczące odbioru robót podano w STB 0.0 „Wymagania ogólne”.</w:t>
      </w:r>
    </w:p>
    <w:p w14:paraId="14118556"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8.1 Zgodność robót z dokumentacją projektową i specyfikacją.</w:t>
      </w:r>
    </w:p>
    <w:p w14:paraId="7F34E072"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Roboty powinny być wykonane zgodnie z dokumentacją projektową, ST oraz pisemnymi decyzjami Inspektora.</w:t>
      </w:r>
    </w:p>
    <w:p w14:paraId="2A937C10" w14:textId="5A9F0700"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 xml:space="preserve">8.2 </w:t>
      </w:r>
      <w:r w:rsidR="005061DF" w:rsidRPr="005061DF">
        <w:rPr>
          <w:rFonts w:ascii="Times New Roman" w:hAnsi="Times New Roman" w:cs="Times New Roman"/>
          <w:sz w:val="16"/>
          <w:szCs w:val="16"/>
        </w:rPr>
        <w:t>Odbiór robót zanikających i ulegających zakryciu</w:t>
      </w:r>
    </w:p>
    <w:p w14:paraId="0785727C" w14:textId="77777777" w:rsidR="005061DF" w:rsidRPr="005061DF"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w:t>
      </w:r>
    </w:p>
    <w:p w14:paraId="2585B79F" w14:textId="77777777" w:rsidR="005061DF" w:rsidRPr="005061DF"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Odbiór podłoża</w:t>
      </w:r>
    </w:p>
    <w:p w14:paraId="15E2078F" w14:textId="77777777" w:rsidR="005061DF" w:rsidRPr="005061DF"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Odbiór wykonanej warstwy podłoża powinien obejmować sprawdzenie:</w:t>
      </w:r>
    </w:p>
    <w:p w14:paraId="1B48C6A7" w14:textId="5FB16827" w:rsidR="005061DF" w:rsidRPr="000E60B7" w:rsidRDefault="005061DF" w:rsidP="000E60B7">
      <w:pPr>
        <w:pStyle w:val="Akapitzlist"/>
        <w:numPr>
          <w:ilvl w:val="0"/>
          <w:numId w:val="5"/>
        </w:numPr>
        <w:rPr>
          <w:rFonts w:ascii="Times New Roman" w:hAnsi="Times New Roman" w:cs="Times New Roman"/>
          <w:sz w:val="16"/>
          <w:szCs w:val="16"/>
        </w:rPr>
      </w:pPr>
      <w:r w:rsidRPr="000E60B7">
        <w:rPr>
          <w:rFonts w:ascii="Times New Roman" w:hAnsi="Times New Roman" w:cs="Times New Roman"/>
          <w:sz w:val="16"/>
          <w:szCs w:val="16"/>
        </w:rPr>
        <w:t>jakości zastosowanych materiałów,</w:t>
      </w:r>
    </w:p>
    <w:p w14:paraId="51F9B601" w14:textId="3ACEB343" w:rsidR="005061DF" w:rsidRPr="000E60B7" w:rsidRDefault="005061DF" w:rsidP="000E60B7">
      <w:pPr>
        <w:pStyle w:val="Akapitzlist"/>
        <w:numPr>
          <w:ilvl w:val="0"/>
          <w:numId w:val="5"/>
        </w:numPr>
        <w:rPr>
          <w:rFonts w:ascii="Times New Roman" w:hAnsi="Times New Roman" w:cs="Times New Roman"/>
          <w:sz w:val="16"/>
          <w:szCs w:val="16"/>
        </w:rPr>
      </w:pPr>
      <w:r w:rsidRPr="000E60B7">
        <w:rPr>
          <w:rFonts w:ascii="Times New Roman" w:hAnsi="Times New Roman" w:cs="Times New Roman"/>
          <w:sz w:val="16"/>
          <w:szCs w:val="16"/>
        </w:rPr>
        <w:t>grubości i ciągłości warstwy podłoża,</w:t>
      </w:r>
    </w:p>
    <w:p w14:paraId="73C82D2F" w14:textId="2161CAD2" w:rsidR="005061DF" w:rsidRPr="000E60B7" w:rsidRDefault="005061DF" w:rsidP="000E60B7">
      <w:pPr>
        <w:pStyle w:val="Akapitzlist"/>
        <w:numPr>
          <w:ilvl w:val="0"/>
          <w:numId w:val="5"/>
        </w:numPr>
        <w:rPr>
          <w:rFonts w:ascii="Times New Roman" w:hAnsi="Times New Roman" w:cs="Times New Roman"/>
          <w:sz w:val="16"/>
          <w:szCs w:val="16"/>
        </w:rPr>
      </w:pPr>
      <w:r w:rsidRPr="000E60B7">
        <w:rPr>
          <w:rFonts w:ascii="Times New Roman" w:hAnsi="Times New Roman" w:cs="Times New Roman"/>
          <w:sz w:val="16"/>
          <w:szCs w:val="16"/>
        </w:rPr>
        <w:t>stopnia zagęszczenia.</w:t>
      </w:r>
    </w:p>
    <w:p w14:paraId="617A68B2" w14:textId="77777777" w:rsidR="005061DF" w:rsidRPr="005061DF" w:rsidRDefault="005061DF" w:rsidP="005061DF">
      <w:pPr>
        <w:rPr>
          <w:rFonts w:ascii="Times New Roman" w:hAnsi="Times New Roman" w:cs="Times New Roman"/>
          <w:sz w:val="16"/>
          <w:szCs w:val="16"/>
        </w:rPr>
      </w:pPr>
      <w:r w:rsidRPr="005061DF">
        <w:rPr>
          <w:rFonts w:ascii="Times New Roman" w:hAnsi="Times New Roman" w:cs="Times New Roman"/>
          <w:sz w:val="16"/>
          <w:szCs w:val="16"/>
        </w:rPr>
        <w:t>Odbiór podłoża należy przeprowadzić bezpośrednio przed przystąpieniem do robót nawierzchniowych. Podłoże powinno być zagęszczone. Zagęszczanie należy kontynuować aż do osiągnięcia wskaźnika zagęszczenia nie mniejszego od 1,0. Wskaźnik zagęszczenia należy określić zgodnie z BN-77/8931-12. Wilgotność kruszywa w czasie zagęszczania powinna być równa wilgotności optymalnej z tolerancją +10% i -20% jej wartości.</w:t>
      </w:r>
    </w:p>
    <w:p w14:paraId="42155304"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8.3 Odbiór częściowy</w:t>
      </w:r>
    </w:p>
    <w:p w14:paraId="471E90A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lastRenderedPageBreak/>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robót jest dokonywany przez Inspektora nadzoru w obecności kierownika budowy.</w:t>
      </w:r>
    </w:p>
    <w:p w14:paraId="7A9F3199"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8.4 Odbiór końcowy.</w:t>
      </w:r>
    </w:p>
    <w:p w14:paraId="483EB4DD"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Odbiór końcowy odbywa się po zgłoszeniu przez Kierownika Budowy zakończenia prac i gotowość do odbioru. Inspektora Nadzoru w Dzienniku Budowy stwierdza fakt  zakończenia robót.</w:t>
      </w:r>
    </w:p>
    <w:p w14:paraId="28AD6CE9"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Podczas odbioru należy sprawdzić m. in.:</w:t>
      </w:r>
    </w:p>
    <w:p w14:paraId="3DFDD48E" w14:textId="77777777" w:rsidR="005061DF" w:rsidRPr="005061DF"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Zgodność z warunkami i parametrami podanymi w niniejszej specyfikacji technicznej,</w:t>
      </w:r>
    </w:p>
    <w:p w14:paraId="4DD01E75" w14:textId="77777777" w:rsidR="005061DF" w:rsidRPr="005061DF"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Zgodność z dokumentacją rysunkową.</w:t>
      </w:r>
    </w:p>
    <w:p w14:paraId="442D444C" w14:textId="77777777" w:rsidR="005061DF" w:rsidRPr="005061DF"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Zgodność z wymogami producenta systemu;</w:t>
      </w:r>
    </w:p>
    <w:p w14:paraId="17A1F0A1" w14:textId="77777777" w:rsidR="005061DF" w:rsidRPr="005061DF"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Sprawdzenie poprawności systemowej.</w:t>
      </w:r>
    </w:p>
    <w:p w14:paraId="3A98FBDF" w14:textId="77777777" w:rsidR="005061DF" w:rsidRPr="005061DF"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Kontrola załączonych dokumentów formalnych (certyfikaty, deklaracje, aprobaty)</w:t>
      </w:r>
    </w:p>
    <w:p w14:paraId="6CBC49AC" w14:textId="1A037A5F" w:rsidR="009746E5" w:rsidRPr="004D7EA0" w:rsidRDefault="005061DF" w:rsidP="005061DF">
      <w:pPr>
        <w:pStyle w:val="Akapitzlist"/>
        <w:numPr>
          <w:ilvl w:val="0"/>
          <w:numId w:val="3"/>
        </w:numPr>
        <w:rPr>
          <w:rFonts w:ascii="Times New Roman" w:hAnsi="Times New Roman" w:cs="Times New Roman"/>
          <w:sz w:val="16"/>
          <w:szCs w:val="16"/>
        </w:rPr>
      </w:pPr>
      <w:r w:rsidRPr="005061DF">
        <w:rPr>
          <w:rFonts w:ascii="Times New Roman" w:hAnsi="Times New Roman" w:cs="Times New Roman"/>
          <w:sz w:val="16"/>
          <w:szCs w:val="16"/>
        </w:rPr>
        <w:t>Sprawdzenia tolerancji wymiarowych.</w:t>
      </w:r>
    </w:p>
    <w:p w14:paraId="0E632A1F" w14:textId="58D03FDA" w:rsidR="009746E5"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9. OPIS SPOSOBU ROZLICZENIA ROBÓT</w:t>
      </w:r>
    </w:p>
    <w:p w14:paraId="482E62A4" w14:textId="368B1342" w:rsidR="00341102" w:rsidRPr="00FD673B" w:rsidRDefault="00341102" w:rsidP="009746E5">
      <w:pPr>
        <w:rPr>
          <w:rFonts w:ascii="Times New Roman" w:hAnsi="Times New Roman" w:cs="Times New Roman"/>
          <w:sz w:val="16"/>
          <w:szCs w:val="16"/>
        </w:rPr>
      </w:pPr>
      <w:r w:rsidRPr="00FD673B">
        <w:rPr>
          <w:rFonts w:ascii="Times New Roman" w:hAnsi="Times New Roman" w:cs="Times New Roman"/>
          <w:sz w:val="16"/>
          <w:szCs w:val="16"/>
        </w:rPr>
        <w:t>Przewiduje się wynagrodzenie ryczałtowe. Harmonogram płatności zostanie uregulowany w umowie pomiędzy Wykonawcą a Zamawiającym.</w:t>
      </w:r>
    </w:p>
    <w:p w14:paraId="5416D572" w14:textId="49892AE8" w:rsidR="00056C8F" w:rsidRPr="00FD673B" w:rsidRDefault="002F05D5" w:rsidP="002F05D5">
      <w:pPr>
        <w:rPr>
          <w:rFonts w:ascii="Times New Roman" w:hAnsi="Times New Roman" w:cs="Times New Roman"/>
          <w:bCs/>
          <w:sz w:val="16"/>
          <w:szCs w:val="16"/>
        </w:rPr>
      </w:pPr>
      <w:r w:rsidRPr="00FD673B">
        <w:rPr>
          <w:rFonts w:ascii="Times New Roman" w:hAnsi="Times New Roman" w:cs="Times New Roman"/>
          <w:bCs/>
          <w:sz w:val="16"/>
          <w:szCs w:val="16"/>
        </w:rPr>
        <w:t>9.</w:t>
      </w:r>
      <w:r w:rsidR="00054126" w:rsidRPr="00FD673B">
        <w:rPr>
          <w:rFonts w:ascii="Times New Roman" w:hAnsi="Times New Roman" w:cs="Times New Roman"/>
          <w:bCs/>
          <w:sz w:val="16"/>
          <w:szCs w:val="16"/>
        </w:rPr>
        <w:t>1</w:t>
      </w:r>
      <w:r w:rsidRPr="00FD673B">
        <w:rPr>
          <w:rFonts w:ascii="Times New Roman" w:hAnsi="Times New Roman" w:cs="Times New Roman"/>
          <w:bCs/>
          <w:sz w:val="16"/>
          <w:szCs w:val="16"/>
        </w:rPr>
        <w:t xml:space="preserve">. </w:t>
      </w:r>
      <w:r w:rsidR="005A12E4" w:rsidRPr="00FD673B">
        <w:rPr>
          <w:rFonts w:ascii="Times New Roman" w:hAnsi="Times New Roman" w:cs="Times New Roman"/>
          <w:bCs/>
          <w:sz w:val="16"/>
          <w:szCs w:val="16"/>
        </w:rPr>
        <w:t>Roboty dodatkowe, zamienne lub uzupełniające wyceniane będą zgodnie z zapisami umownymi.</w:t>
      </w:r>
    </w:p>
    <w:p w14:paraId="0B07659C"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Ogólne ustalenia dotyczące podstawy płatności podano w STB 0.0 ,,Wymagania ogólne".</w:t>
      </w:r>
    </w:p>
    <w:p w14:paraId="35D1DA6E" w14:textId="3597F8B1"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 xml:space="preserve">Płaci się za ustaloną ilość [m2] </w:t>
      </w:r>
      <w:r w:rsidR="005061DF">
        <w:rPr>
          <w:rFonts w:ascii="Times New Roman" w:hAnsi="Times New Roman" w:cs="Times New Roman"/>
          <w:sz w:val="16"/>
          <w:szCs w:val="16"/>
        </w:rPr>
        <w:t>wykonania nawierzchni</w:t>
      </w:r>
      <w:r w:rsidRPr="00EF7BCA">
        <w:rPr>
          <w:rFonts w:ascii="Times New Roman" w:hAnsi="Times New Roman" w:cs="Times New Roman"/>
          <w:sz w:val="16"/>
          <w:szCs w:val="16"/>
        </w:rPr>
        <w:t>, wg ceny która obejmuje:</w:t>
      </w:r>
    </w:p>
    <w:p w14:paraId="4EB56FBF" w14:textId="29096BAC"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zakup, dostarczenie w miejsce wbudowania i magazynowanie niezbędnych materiałów, konstrukcji lub wyrobów potrzebnych do wykonania robót objętych STB,</w:t>
      </w:r>
    </w:p>
    <w:p w14:paraId="218CDEA9" w14:textId="77A377ED"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wykonanie niezbędnej dokumentacji roboczej, obejmującej m.in. sposób wykonania robót objętych STB,</w:t>
      </w:r>
    </w:p>
    <w:p w14:paraId="19177985" w14:textId="743E8677"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przygotowanie i oczyszczenie podłoża,</w:t>
      </w:r>
    </w:p>
    <w:p w14:paraId="7094BFE7" w14:textId="1B5746F6"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uporządkowanie miejsca wykonywania robót,</w:t>
      </w:r>
    </w:p>
    <w:p w14:paraId="1592FF53" w14:textId="353A9099"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usunięcie pozostałości, resztek i odpadów materiałów,</w:t>
      </w:r>
    </w:p>
    <w:p w14:paraId="4359D71D" w14:textId="6133B1C8" w:rsidR="009746E5" w:rsidRPr="004D7EA0"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likwidacje stanowiska roboczego,</w:t>
      </w:r>
    </w:p>
    <w:p w14:paraId="689E43B5" w14:textId="0FE1E336" w:rsidR="009746E5" w:rsidRDefault="009746E5" w:rsidP="001420E4">
      <w:pPr>
        <w:pStyle w:val="Akapitzlist"/>
        <w:numPr>
          <w:ilvl w:val="0"/>
          <w:numId w:val="3"/>
        </w:numPr>
        <w:rPr>
          <w:rFonts w:ascii="Times New Roman" w:hAnsi="Times New Roman" w:cs="Times New Roman"/>
          <w:sz w:val="16"/>
          <w:szCs w:val="16"/>
        </w:rPr>
      </w:pPr>
      <w:r w:rsidRPr="004D7EA0">
        <w:rPr>
          <w:rFonts w:ascii="Times New Roman" w:hAnsi="Times New Roman" w:cs="Times New Roman"/>
          <w:sz w:val="16"/>
          <w:szCs w:val="16"/>
        </w:rPr>
        <w:t xml:space="preserve">wykonanie wszystkich innych robót niezbędnych do </w:t>
      </w:r>
      <w:r w:rsidR="009550BF">
        <w:rPr>
          <w:rFonts w:ascii="Times New Roman" w:hAnsi="Times New Roman" w:cs="Times New Roman"/>
          <w:sz w:val="16"/>
          <w:szCs w:val="16"/>
        </w:rPr>
        <w:t>wykonania nawierzchni</w:t>
      </w:r>
      <w:r w:rsidRPr="004D7EA0">
        <w:rPr>
          <w:rFonts w:ascii="Times New Roman" w:hAnsi="Times New Roman" w:cs="Times New Roman"/>
          <w:sz w:val="16"/>
          <w:szCs w:val="16"/>
        </w:rPr>
        <w:t xml:space="preserve"> i podobnych elementów znajdujących się na rysunkach w PW.</w:t>
      </w:r>
    </w:p>
    <w:p w14:paraId="72A23542" w14:textId="77777777" w:rsidR="00D958AC" w:rsidRPr="005061DF" w:rsidRDefault="00D958AC" w:rsidP="00D958AC">
      <w:pPr>
        <w:pStyle w:val="Akapitzlist"/>
        <w:ind w:left="1080" w:hanging="1080"/>
        <w:rPr>
          <w:rFonts w:ascii="Times New Roman" w:hAnsi="Times New Roman" w:cs="Times New Roman"/>
          <w:sz w:val="16"/>
          <w:szCs w:val="16"/>
        </w:rPr>
      </w:pPr>
    </w:p>
    <w:p w14:paraId="3FA59110"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10. DOKUMENTY ODNIESIENIA</w:t>
      </w:r>
    </w:p>
    <w:p w14:paraId="4DBAEA67" w14:textId="77777777" w:rsidR="009746E5" w:rsidRPr="00EF7BCA" w:rsidRDefault="009746E5" w:rsidP="009746E5">
      <w:pPr>
        <w:rPr>
          <w:rFonts w:ascii="Times New Roman" w:hAnsi="Times New Roman" w:cs="Times New Roman"/>
          <w:sz w:val="16"/>
          <w:szCs w:val="16"/>
        </w:rPr>
      </w:pPr>
      <w:r w:rsidRPr="00EF7BCA">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13D0A24E" w14:textId="49FC58E0" w:rsidR="009746E5" w:rsidRPr="00EF7BCA" w:rsidRDefault="005061DF" w:rsidP="009746E5">
      <w:pPr>
        <w:rPr>
          <w:rFonts w:ascii="Times New Roman" w:hAnsi="Times New Roman" w:cs="Times New Roman"/>
          <w:sz w:val="16"/>
          <w:szCs w:val="16"/>
        </w:rPr>
      </w:pPr>
      <w:r w:rsidRPr="005061DF">
        <w:rPr>
          <w:noProof/>
        </w:rPr>
        <w:lastRenderedPageBreak/>
        <w:drawing>
          <wp:inline distT="0" distB="0" distL="0" distR="0" wp14:anchorId="1CBE06F9" wp14:editId="2DEBBDD6">
            <wp:extent cx="5760720" cy="426974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4269740"/>
                    </a:xfrm>
                    <a:prstGeom prst="rect">
                      <a:avLst/>
                    </a:prstGeom>
                    <a:noFill/>
                    <a:ln>
                      <a:noFill/>
                    </a:ln>
                  </pic:spPr>
                </pic:pic>
              </a:graphicData>
            </a:graphic>
          </wp:inline>
        </w:drawing>
      </w:r>
      <w:r w:rsidR="009746E5" w:rsidRPr="00EF7BCA">
        <w:rPr>
          <w:rFonts w:ascii="Times New Roman" w:hAnsi="Times New Roman" w:cs="Times New Roman"/>
          <w:sz w:val="16"/>
          <w:szCs w:val="16"/>
        </w:rPr>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9746E5" w:rsidRPr="00EF7BC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7CD4F" w14:textId="77777777" w:rsidR="00F71B75" w:rsidRDefault="00F71B75" w:rsidP="00EF7BCA">
      <w:pPr>
        <w:spacing w:after="0" w:line="240" w:lineRule="auto"/>
      </w:pPr>
      <w:r>
        <w:separator/>
      </w:r>
    </w:p>
  </w:endnote>
  <w:endnote w:type="continuationSeparator" w:id="0">
    <w:p w14:paraId="0D887B92" w14:textId="77777777" w:rsidR="00F71B75" w:rsidRDefault="00F71B75" w:rsidP="00EF7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EE"/>
    <w:family w:val="auto"/>
    <w:pitch w:val="default"/>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783887"/>
      <w:docPartObj>
        <w:docPartGallery w:val="Page Numbers (Bottom of Page)"/>
        <w:docPartUnique/>
      </w:docPartObj>
    </w:sdtPr>
    <w:sdtContent>
      <w:p w14:paraId="6F63AAA7" w14:textId="77777777" w:rsidR="00EF7BCA" w:rsidRDefault="00EF7BCA">
        <w:pPr>
          <w:pStyle w:val="Stopka"/>
          <w:jc w:val="center"/>
        </w:pPr>
        <w:r>
          <w:fldChar w:fldCharType="begin"/>
        </w:r>
        <w:r>
          <w:instrText>PAGE   \* MERGEFORMAT</w:instrText>
        </w:r>
        <w:r>
          <w:fldChar w:fldCharType="separate"/>
        </w:r>
        <w:r w:rsidR="003A6147">
          <w:rPr>
            <w:noProof/>
          </w:rPr>
          <w:t>5</w:t>
        </w:r>
        <w:r>
          <w:fldChar w:fldCharType="end"/>
        </w:r>
      </w:p>
    </w:sdtContent>
  </w:sdt>
  <w:p w14:paraId="5D96AAAC" w14:textId="77777777" w:rsidR="00EF7BCA" w:rsidRDefault="00EF7B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326CA" w14:textId="77777777" w:rsidR="00F71B75" w:rsidRDefault="00F71B75" w:rsidP="00EF7BCA">
      <w:pPr>
        <w:spacing w:after="0" w:line="240" w:lineRule="auto"/>
      </w:pPr>
      <w:r>
        <w:separator/>
      </w:r>
    </w:p>
  </w:footnote>
  <w:footnote w:type="continuationSeparator" w:id="0">
    <w:p w14:paraId="538B2DC4" w14:textId="77777777" w:rsidR="00F71B75" w:rsidRDefault="00F71B75" w:rsidP="00EF7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0811" w14:textId="623A5949" w:rsidR="00EF7BCA" w:rsidRPr="00EF7BCA" w:rsidRDefault="00EF7BCA" w:rsidP="00EF7BCA">
    <w:pPr>
      <w:pStyle w:val="Nagwek"/>
      <w:rPr>
        <w:b/>
      </w:rPr>
    </w:pPr>
    <w:r w:rsidRPr="00EF7BCA">
      <w:t xml:space="preserve">STB </w:t>
    </w:r>
    <w:r w:rsidR="00670EDA">
      <w:t>1</w:t>
    </w:r>
    <w:r w:rsidR="00082058">
      <w:t>3</w:t>
    </w:r>
    <w:r w:rsidR="00670EDA">
      <w:t>.1.</w:t>
    </w:r>
    <w:r>
      <w:t xml:space="preserve"> </w:t>
    </w:r>
    <w:r w:rsidR="00670EDA">
      <w:t>–</w:t>
    </w:r>
    <w:r>
      <w:t xml:space="preserve"> </w:t>
    </w:r>
    <w:r w:rsidR="00082058">
      <w:rPr>
        <w:b/>
      </w:rPr>
      <w:t>Zagospodarowanie terenu</w:t>
    </w:r>
  </w:p>
  <w:p w14:paraId="61F868FD" w14:textId="77777777" w:rsidR="00EF7BCA" w:rsidRDefault="00EF7B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6"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7"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2"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5" w15:restartNumberingAfterBreak="0">
    <w:nsid w:val="05E67CE0"/>
    <w:multiLevelType w:val="hybridMultilevel"/>
    <w:tmpl w:val="D0200314"/>
    <w:lvl w:ilvl="0" w:tplc="4AF27586">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AB02C45"/>
    <w:multiLevelType w:val="hybridMultilevel"/>
    <w:tmpl w:val="0D9EB2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73218BF"/>
    <w:multiLevelType w:val="hybridMultilevel"/>
    <w:tmpl w:val="FCDAE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3E54BB"/>
    <w:multiLevelType w:val="hybridMultilevel"/>
    <w:tmpl w:val="EE34EFE6"/>
    <w:lvl w:ilvl="0" w:tplc="1FDEE312">
      <w:start w:val="10"/>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E5F549A"/>
    <w:multiLevelType w:val="hybridMultilevel"/>
    <w:tmpl w:val="BB680936"/>
    <w:lvl w:ilvl="0" w:tplc="4AF27586">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3A35C2D"/>
    <w:multiLevelType w:val="hybridMultilevel"/>
    <w:tmpl w:val="D766F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C62CEE"/>
    <w:multiLevelType w:val="hybridMultilevel"/>
    <w:tmpl w:val="E5FA28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F67128B"/>
    <w:multiLevelType w:val="hybridMultilevel"/>
    <w:tmpl w:val="06E499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FD27FA"/>
    <w:multiLevelType w:val="hybridMultilevel"/>
    <w:tmpl w:val="B7AA7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5823950">
    <w:abstractNumId w:val="27"/>
  </w:num>
  <w:num w:numId="2" w16cid:durableId="955260494">
    <w:abstractNumId w:val="25"/>
  </w:num>
  <w:num w:numId="3" w16cid:durableId="1757172225">
    <w:abstractNumId w:val="29"/>
  </w:num>
  <w:num w:numId="4" w16cid:durableId="595984527">
    <w:abstractNumId w:val="31"/>
  </w:num>
  <w:num w:numId="5" w16cid:durableId="507212137">
    <w:abstractNumId w:val="28"/>
  </w:num>
  <w:num w:numId="6" w16cid:durableId="1919093703">
    <w:abstractNumId w:val="26"/>
  </w:num>
  <w:num w:numId="7" w16cid:durableId="1061368137">
    <w:abstractNumId w:val="33"/>
  </w:num>
  <w:num w:numId="8" w16cid:durableId="1175146167">
    <w:abstractNumId w:val="32"/>
  </w:num>
  <w:num w:numId="9" w16cid:durableId="1656646800">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3408C"/>
    <w:rsid w:val="00054126"/>
    <w:rsid w:val="00056C8F"/>
    <w:rsid w:val="0006542E"/>
    <w:rsid w:val="00082058"/>
    <w:rsid w:val="000E0475"/>
    <w:rsid w:val="000E1327"/>
    <w:rsid w:val="000E60B7"/>
    <w:rsid w:val="00106CF5"/>
    <w:rsid w:val="00124524"/>
    <w:rsid w:val="00132A7E"/>
    <w:rsid w:val="0013729B"/>
    <w:rsid w:val="001414A0"/>
    <w:rsid w:val="001420E4"/>
    <w:rsid w:val="0018013D"/>
    <w:rsid w:val="001860C1"/>
    <w:rsid w:val="00193CCE"/>
    <w:rsid w:val="001B34EB"/>
    <w:rsid w:val="001B6674"/>
    <w:rsid w:val="001E3304"/>
    <w:rsid w:val="00206713"/>
    <w:rsid w:val="002933F0"/>
    <w:rsid w:val="002A2050"/>
    <w:rsid w:val="002E1B2A"/>
    <w:rsid w:val="002F05D5"/>
    <w:rsid w:val="00317247"/>
    <w:rsid w:val="00330473"/>
    <w:rsid w:val="00341102"/>
    <w:rsid w:val="00373D1A"/>
    <w:rsid w:val="003A4CD4"/>
    <w:rsid w:val="003A6147"/>
    <w:rsid w:val="003A7121"/>
    <w:rsid w:val="003B009F"/>
    <w:rsid w:val="003C0E55"/>
    <w:rsid w:val="00404BD6"/>
    <w:rsid w:val="004450EC"/>
    <w:rsid w:val="0046108A"/>
    <w:rsid w:val="0047193C"/>
    <w:rsid w:val="00493CF1"/>
    <w:rsid w:val="004C6D77"/>
    <w:rsid w:val="004D5DB6"/>
    <w:rsid w:val="004D7EA0"/>
    <w:rsid w:val="005061DF"/>
    <w:rsid w:val="00533671"/>
    <w:rsid w:val="00552DD4"/>
    <w:rsid w:val="00580520"/>
    <w:rsid w:val="00581535"/>
    <w:rsid w:val="005A12E4"/>
    <w:rsid w:val="005A209D"/>
    <w:rsid w:val="005D781C"/>
    <w:rsid w:val="005E1DDA"/>
    <w:rsid w:val="006550BA"/>
    <w:rsid w:val="006560E1"/>
    <w:rsid w:val="00670EDA"/>
    <w:rsid w:val="00695139"/>
    <w:rsid w:val="00696831"/>
    <w:rsid w:val="006976C8"/>
    <w:rsid w:val="006B0F8C"/>
    <w:rsid w:val="006C2677"/>
    <w:rsid w:val="00724BBE"/>
    <w:rsid w:val="00726F05"/>
    <w:rsid w:val="0075773B"/>
    <w:rsid w:val="007628B9"/>
    <w:rsid w:val="00765BA3"/>
    <w:rsid w:val="00782228"/>
    <w:rsid w:val="007F1992"/>
    <w:rsid w:val="00802F8D"/>
    <w:rsid w:val="008643B5"/>
    <w:rsid w:val="008859E4"/>
    <w:rsid w:val="008C0233"/>
    <w:rsid w:val="009102C8"/>
    <w:rsid w:val="00922C90"/>
    <w:rsid w:val="009431EE"/>
    <w:rsid w:val="00946BE8"/>
    <w:rsid w:val="009550BF"/>
    <w:rsid w:val="00957C18"/>
    <w:rsid w:val="009746E5"/>
    <w:rsid w:val="009C70DF"/>
    <w:rsid w:val="009E1D8D"/>
    <w:rsid w:val="009F19D6"/>
    <w:rsid w:val="00A70BCE"/>
    <w:rsid w:val="00A879D1"/>
    <w:rsid w:val="00AE49A9"/>
    <w:rsid w:val="00B14012"/>
    <w:rsid w:val="00B33035"/>
    <w:rsid w:val="00B717E3"/>
    <w:rsid w:val="00B9737E"/>
    <w:rsid w:val="00BB68E7"/>
    <w:rsid w:val="00BC3A2A"/>
    <w:rsid w:val="00BD536F"/>
    <w:rsid w:val="00BE6526"/>
    <w:rsid w:val="00C04C01"/>
    <w:rsid w:val="00C15D02"/>
    <w:rsid w:val="00C20C08"/>
    <w:rsid w:val="00C20CAB"/>
    <w:rsid w:val="00C5223F"/>
    <w:rsid w:val="00C7116A"/>
    <w:rsid w:val="00C74C1E"/>
    <w:rsid w:val="00C91148"/>
    <w:rsid w:val="00CD778C"/>
    <w:rsid w:val="00CF3C44"/>
    <w:rsid w:val="00D75371"/>
    <w:rsid w:val="00D82410"/>
    <w:rsid w:val="00D86AE9"/>
    <w:rsid w:val="00D958AC"/>
    <w:rsid w:val="00DA2674"/>
    <w:rsid w:val="00DD39D8"/>
    <w:rsid w:val="00DF449D"/>
    <w:rsid w:val="00E0182F"/>
    <w:rsid w:val="00E9518E"/>
    <w:rsid w:val="00EB678B"/>
    <w:rsid w:val="00EF7BCA"/>
    <w:rsid w:val="00F41EF8"/>
    <w:rsid w:val="00F521D7"/>
    <w:rsid w:val="00F5379E"/>
    <w:rsid w:val="00F71B75"/>
    <w:rsid w:val="00F843BE"/>
    <w:rsid w:val="00FD673B"/>
    <w:rsid w:val="00FF5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2BBCB"/>
  <w15:docId w15:val="{20F4A9E7-A62B-4548-A052-3C4BF93A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EF7B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7BCA"/>
  </w:style>
  <w:style w:type="paragraph" w:styleId="Stopka">
    <w:name w:val="footer"/>
    <w:basedOn w:val="Normalny"/>
    <w:link w:val="StopkaZnak"/>
    <w:uiPriority w:val="99"/>
    <w:unhideWhenUsed/>
    <w:rsid w:val="00EF7B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BCA"/>
  </w:style>
  <w:style w:type="paragraph" w:styleId="Akapitzlist">
    <w:name w:val="List Paragraph"/>
    <w:basedOn w:val="Normalny"/>
    <w:uiPriority w:val="34"/>
    <w:qFormat/>
    <w:rsid w:val="00762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7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2485</Words>
  <Characters>14914</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67</cp:revision>
  <dcterms:created xsi:type="dcterms:W3CDTF">2016-07-28T08:50:00Z</dcterms:created>
  <dcterms:modified xsi:type="dcterms:W3CDTF">2024-01-26T18:34:00Z</dcterms:modified>
</cp:coreProperties>
</file>