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0C0FF" w14:textId="77777777" w:rsidR="002E2FC8" w:rsidRPr="002E2FC8" w:rsidRDefault="002E2FC8" w:rsidP="002E2FC8">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2E2FC8">
        <w:rPr>
          <w:rFonts w:ascii="Times New Roman" w:eastAsia="Times New Roman" w:hAnsi="Times New Roman" w:cs="Times New Roman"/>
          <w:b/>
          <w:bCs/>
          <w:sz w:val="24"/>
          <w:szCs w:val="24"/>
          <w:lang w:eastAsia="pl-PL"/>
        </w:rPr>
        <w:t>PROJEKT WIATY PRZYSTANKOWEJ I ROWEROWEJ</w:t>
      </w:r>
    </w:p>
    <w:p w14:paraId="7DD4F0F0" w14:textId="1B48AE76" w:rsidR="00E02084" w:rsidRDefault="002E2FC8" w:rsidP="002E2FC8">
      <w:pPr>
        <w:tabs>
          <w:tab w:val="left" w:pos="3960"/>
        </w:tabs>
        <w:spacing w:after="0" w:line="240" w:lineRule="auto"/>
        <w:jc w:val="center"/>
        <w:rPr>
          <w:rFonts w:ascii="Times New Roman" w:eastAsia="Times New Roman" w:hAnsi="Times New Roman" w:cs="Times New Roman"/>
          <w:b/>
          <w:sz w:val="24"/>
          <w:szCs w:val="24"/>
          <w:lang w:eastAsia="pl-PL"/>
        </w:rPr>
      </w:pPr>
      <w:r w:rsidRPr="002E2FC8">
        <w:rPr>
          <w:rFonts w:ascii="Times New Roman" w:eastAsia="Times New Roman" w:hAnsi="Times New Roman" w:cs="Times New Roman"/>
          <w:b/>
          <w:bCs/>
          <w:sz w:val="24"/>
          <w:szCs w:val="24"/>
          <w:lang w:eastAsia="pl-PL"/>
        </w:rPr>
        <w:t>Z URZĄDZENIAMI I MAŁĄ ARCHITEKTURĄ</w:t>
      </w:r>
      <w:bookmarkEnd w:id="0"/>
    </w:p>
    <w:p w14:paraId="6D2C10AF" w14:textId="77777777" w:rsidR="00E02084" w:rsidRDefault="00E02084" w:rsidP="00E02084">
      <w:pPr>
        <w:tabs>
          <w:tab w:val="left" w:pos="3960"/>
        </w:tabs>
        <w:spacing w:after="0" w:line="240" w:lineRule="auto"/>
        <w:jc w:val="center"/>
        <w:rPr>
          <w:rFonts w:ascii="Times New Roman" w:eastAsia="Times New Roman" w:hAnsi="Times New Roman" w:cs="Times New Roman"/>
          <w:b/>
          <w:sz w:val="24"/>
          <w:szCs w:val="24"/>
          <w:lang w:eastAsia="pl-PL"/>
        </w:rPr>
      </w:pPr>
    </w:p>
    <w:p w14:paraId="4E89002F" w14:textId="77777777" w:rsidR="00E02084" w:rsidRDefault="00E02084" w:rsidP="00E02084">
      <w:pPr>
        <w:tabs>
          <w:tab w:val="left" w:pos="3960"/>
        </w:tabs>
        <w:spacing w:after="0" w:line="240" w:lineRule="auto"/>
        <w:jc w:val="center"/>
        <w:rPr>
          <w:rFonts w:ascii="Times New Roman" w:eastAsia="Times New Roman" w:hAnsi="Times New Roman" w:cs="Times New Roman"/>
          <w:b/>
          <w:sz w:val="24"/>
          <w:szCs w:val="24"/>
          <w:lang w:eastAsia="pl-PL"/>
        </w:rPr>
      </w:pPr>
    </w:p>
    <w:p w14:paraId="1BDB42F6" w14:textId="77777777" w:rsidR="002E2FC8" w:rsidRDefault="002E2FC8" w:rsidP="00E02084">
      <w:pPr>
        <w:tabs>
          <w:tab w:val="left" w:pos="3960"/>
        </w:tabs>
        <w:spacing w:after="0" w:line="240" w:lineRule="auto"/>
        <w:jc w:val="center"/>
        <w:rPr>
          <w:rFonts w:ascii="Times New Roman" w:eastAsia="Times New Roman" w:hAnsi="Times New Roman" w:cs="Times New Roman"/>
          <w:b/>
          <w:sz w:val="24"/>
          <w:szCs w:val="24"/>
          <w:lang w:eastAsia="pl-PL"/>
        </w:rPr>
      </w:pPr>
    </w:p>
    <w:p w14:paraId="78D8F997" w14:textId="77777777" w:rsidR="00E02084" w:rsidRDefault="00E02084" w:rsidP="00E02084">
      <w:pPr>
        <w:tabs>
          <w:tab w:val="left" w:pos="3960"/>
        </w:tabs>
        <w:spacing w:after="0" w:line="240" w:lineRule="auto"/>
        <w:jc w:val="center"/>
        <w:rPr>
          <w:rFonts w:ascii="Times New Roman" w:eastAsia="Times New Roman" w:hAnsi="Times New Roman" w:cs="Times New Roman"/>
          <w:b/>
          <w:sz w:val="24"/>
          <w:szCs w:val="24"/>
          <w:lang w:eastAsia="pl-PL"/>
        </w:rPr>
      </w:pPr>
    </w:p>
    <w:p w14:paraId="36EC12FD" w14:textId="02CF11C6" w:rsidR="00E02084" w:rsidRDefault="00E02084" w:rsidP="00E02084">
      <w:pPr>
        <w:tabs>
          <w:tab w:val="left" w:pos="3960"/>
        </w:tabs>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 ROBOTY BUDOWLANE</w:t>
      </w:r>
    </w:p>
    <w:p w14:paraId="19A13493" w14:textId="77777777" w:rsidR="00E02084" w:rsidRDefault="00E02084" w:rsidP="00E02084">
      <w:pPr>
        <w:spacing w:after="0" w:line="240" w:lineRule="auto"/>
        <w:jc w:val="center"/>
        <w:rPr>
          <w:rFonts w:ascii="Times New Roman" w:eastAsia="Times New Roman" w:hAnsi="Times New Roman" w:cs="Times New Roman"/>
          <w:b/>
          <w:sz w:val="24"/>
          <w:szCs w:val="24"/>
          <w:lang w:eastAsia="pl-PL"/>
        </w:rPr>
      </w:pPr>
    </w:p>
    <w:p w14:paraId="558EC535" w14:textId="77777777" w:rsidR="002E2FC8" w:rsidRDefault="002E2FC8" w:rsidP="00E02084">
      <w:pPr>
        <w:spacing w:after="0" w:line="240" w:lineRule="auto"/>
        <w:jc w:val="center"/>
        <w:rPr>
          <w:rFonts w:ascii="Times New Roman" w:eastAsia="Times New Roman" w:hAnsi="Times New Roman" w:cs="Times New Roman"/>
          <w:b/>
          <w:sz w:val="24"/>
          <w:szCs w:val="24"/>
          <w:lang w:eastAsia="pl-PL"/>
        </w:rPr>
      </w:pPr>
    </w:p>
    <w:p w14:paraId="586ABBE0" w14:textId="77777777" w:rsidR="00E02084" w:rsidRDefault="00E02084" w:rsidP="00E02084">
      <w:pPr>
        <w:tabs>
          <w:tab w:val="left" w:pos="3960"/>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KODY CPV</w:t>
      </w:r>
    </w:p>
    <w:p w14:paraId="11B65D5D" w14:textId="77777777" w:rsidR="00E02084" w:rsidRDefault="00E02084" w:rsidP="00E02084">
      <w:pPr>
        <w:tabs>
          <w:tab w:val="left" w:pos="3544"/>
        </w:tabs>
        <w:spacing w:after="0" w:line="240" w:lineRule="auto"/>
        <w:ind w:left="3540" w:hanging="3540"/>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45261200-6</w:t>
      </w:r>
      <w:r>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ab/>
        <w:t>Wykonywanie pokryć dachowych i malowanie dachów</w:t>
      </w:r>
    </w:p>
    <w:p w14:paraId="1C287C39" w14:textId="77777777" w:rsidR="00E02084" w:rsidRDefault="00E02084" w:rsidP="00E02084">
      <w:pPr>
        <w:spacing w:after="0" w:line="240" w:lineRule="auto"/>
        <w:jc w:val="center"/>
        <w:rPr>
          <w:rFonts w:ascii="Times New Roman" w:eastAsia="Times New Roman" w:hAnsi="Times New Roman" w:cs="Times New Roman"/>
          <w:b/>
          <w:i/>
          <w:sz w:val="24"/>
          <w:szCs w:val="24"/>
          <w:lang w:eastAsia="pl-PL"/>
        </w:rPr>
      </w:pPr>
    </w:p>
    <w:p w14:paraId="58325C77" w14:textId="77777777" w:rsidR="00E02084" w:rsidRDefault="00E02084" w:rsidP="00E02084">
      <w:pPr>
        <w:spacing w:after="0" w:line="240" w:lineRule="auto"/>
        <w:jc w:val="center"/>
        <w:rPr>
          <w:rFonts w:ascii="Times New Roman" w:eastAsia="Times New Roman" w:hAnsi="Times New Roman" w:cs="Times New Roman"/>
          <w:b/>
          <w:sz w:val="24"/>
          <w:szCs w:val="24"/>
          <w:lang w:eastAsia="pl-PL"/>
        </w:rPr>
      </w:pPr>
    </w:p>
    <w:p w14:paraId="1F121F31" w14:textId="77777777" w:rsidR="00E02084" w:rsidRDefault="00E02084" w:rsidP="00E02084">
      <w:pPr>
        <w:spacing w:after="0" w:line="240" w:lineRule="auto"/>
        <w:jc w:val="center"/>
        <w:rPr>
          <w:rFonts w:ascii="Times New Roman" w:eastAsia="Times New Roman" w:hAnsi="Times New Roman" w:cs="Times New Roman"/>
          <w:b/>
          <w:sz w:val="24"/>
          <w:szCs w:val="24"/>
          <w:lang w:eastAsia="pl-PL"/>
        </w:rPr>
      </w:pPr>
    </w:p>
    <w:p w14:paraId="15436C1A" w14:textId="77777777" w:rsidR="00E02084" w:rsidRDefault="00E02084" w:rsidP="00E02084">
      <w:pPr>
        <w:spacing w:after="0" w:line="240" w:lineRule="auto"/>
        <w:jc w:val="center"/>
        <w:rPr>
          <w:rFonts w:ascii="Times New Roman" w:eastAsia="Times New Roman" w:hAnsi="Times New Roman" w:cs="Times New Roman"/>
          <w:sz w:val="24"/>
          <w:szCs w:val="24"/>
          <w:lang w:eastAsia="pl-PL"/>
        </w:rPr>
      </w:pPr>
    </w:p>
    <w:p w14:paraId="5696D7FE" w14:textId="6F2DA8E0" w:rsidR="00E02084" w:rsidRDefault="00E02084" w:rsidP="0083246F">
      <w:pPr>
        <w:spacing w:after="0" w:line="240" w:lineRule="auto"/>
        <w:ind w:left="3686" w:hanging="3686"/>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STADIUM DOKUMENTACJI</w:t>
      </w:r>
      <w:r>
        <w:rPr>
          <w:rFonts w:ascii="Times New Roman" w:eastAsia="Times New Roman" w:hAnsi="Times New Roman" w:cs="Times New Roman"/>
          <w:sz w:val="24"/>
          <w:szCs w:val="24"/>
          <w:lang w:eastAsia="pl-PL"/>
        </w:rPr>
        <w:tab/>
      </w:r>
      <w:r>
        <w:rPr>
          <w:rFonts w:ascii="Times New Roman" w:eastAsia="Times New Roman" w:hAnsi="Times New Roman"/>
          <w:b/>
          <w:sz w:val="24"/>
          <w:szCs w:val="24"/>
          <w:lang w:eastAsia="pl-PL"/>
        </w:rPr>
        <w:t>SPECYFIKACJA TECHNICZNA WYKONANIA I ODBIORU ROBÓT BUDOWLANYCH</w:t>
      </w:r>
    </w:p>
    <w:p w14:paraId="73E90E1A" w14:textId="77777777" w:rsidR="00E02084" w:rsidRDefault="00E02084" w:rsidP="0083246F">
      <w:pPr>
        <w:spacing w:after="0" w:line="240" w:lineRule="auto"/>
        <w:ind w:left="3686" w:hanging="3686"/>
        <w:rPr>
          <w:rFonts w:ascii="Times New Roman" w:eastAsia="Times New Roman" w:hAnsi="Times New Roman" w:cs="Times New Roman"/>
          <w:b/>
          <w:sz w:val="24"/>
          <w:szCs w:val="24"/>
          <w:lang w:eastAsia="pl-PL"/>
        </w:rPr>
      </w:pPr>
    </w:p>
    <w:p w14:paraId="4ECEEBB0" w14:textId="77777777" w:rsidR="00E02084" w:rsidRDefault="00E02084" w:rsidP="0083246F">
      <w:pPr>
        <w:spacing w:after="0" w:line="240" w:lineRule="auto"/>
        <w:ind w:left="3686" w:hanging="3686"/>
        <w:rPr>
          <w:rFonts w:ascii="Times New Roman" w:eastAsia="Times New Roman" w:hAnsi="Times New Roman" w:cs="Times New Roman"/>
          <w:b/>
          <w:sz w:val="24"/>
          <w:szCs w:val="24"/>
          <w:lang w:eastAsia="pl-PL"/>
        </w:rPr>
      </w:pPr>
    </w:p>
    <w:p w14:paraId="191AB9C6"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155AD22"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EDFC0C7"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28F35A73"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1AE1C48C" w14:textId="5CE98476"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ROBOTY</w:t>
      </w:r>
      <w:r>
        <w:rPr>
          <w:rFonts w:ascii="Times New Roman" w:eastAsia="Times New Roman" w:hAnsi="Times New Roman" w:cs="Times New Roman"/>
          <w:sz w:val="24"/>
          <w:szCs w:val="24"/>
          <w:lang w:eastAsia="pl-PL"/>
        </w:rPr>
        <w:tab/>
      </w:r>
      <w:proofErr w:type="spellStart"/>
      <w:r>
        <w:rPr>
          <w:rFonts w:ascii="Times New Roman" w:eastAsia="Times New Roman" w:hAnsi="Times New Roman" w:cs="Times New Roman"/>
          <w:b/>
          <w:sz w:val="24"/>
          <w:szCs w:val="24"/>
          <w:lang w:eastAsia="pl-PL"/>
        </w:rPr>
        <w:t>ROBOTY</w:t>
      </w:r>
      <w:proofErr w:type="spellEnd"/>
      <w:r>
        <w:rPr>
          <w:rFonts w:ascii="Times New Roman" w:eastAsia="Times New Roman" w:hAnsi="Times New Roman" w:cs="Times New Roman"/>
          <w:b/>
          <w:sz w:val="24"/>
          <w:szCs w:val="24"/>
          <w:lang w:eastAsia="pl-PL"/>
        </w:rPr>
        <w:t xml:space="preserve"> BUDOWLANE</w:t>
      </w:r>
    </w:p>
    <w:p w14:paraId="623DEF5F"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sz w:val="24"/>
          <w:szCs w:val="24"/>
          <w:lang w:eastAsia="pl-PL"/>
        </w:rPr>
      </w:pPr>
    </w:p>
    <w:p w14:paraId="640A96E4" w14:textId="77777777" w:rsidR="002E2FC8" w:rsidRPr="002E2FC8" w:rsidRDefault="00E02084" w:rsidP="002E2FC8">
      <w:pPr>
        <w:tabs>
          <w:tab w:val="left" w:pos="3960"/>
        </w:tabs>
        <w:spacing w:after="0" w:line="240" w:lineRule="auto"/>
        <w:ind w:left="3686" w:hanging="3686"/>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ADRES</w:t>
      </w:r>
      <w:r>
        <w:rPr>
          <w:rFonts w:ascii="Times New Roman" w:eastAsia="Times New Roman" w:hAnsi="Times New Roman" w:cs="Times New Roman"/>
          <w:sz w:val="24"/>
          <w:szCs w:val="24"/>
          <w:lang w:eastAsia="pl-PL"/>
        </w:rPr>
        <w:tab/>
      </w:r>
      <w:r w:rsidR="002E2FC8" w:rsidRPr="002E2FC8">
        <w:rPr>
          <w:rFonts w:ascii="Times New Roman" w:eastAsia="Times New Roman" w:hAnsi="Times New Roman" w:cs="Times New Roman"/>
          <w:b/>
          <w:bCs/>
          <w:sz w:val="24"/>
          <w:szCs w:val="24"/>
          <w:lang w:eastAsia="pl-PL"/>
        </w:rPr>
        <w:t xml:space="preserve">PLAC WOLNOŚCI, 95-050 </w:t>
      </w:r>
    </w:p>
    <w:p w14:paraId="288AB960" w14:textId="054BA31D" w:rsidR="00E02084" w:rsidRDefault="002E2FC8" w:rsidP="002E2FC8">
      <w:pPr>
        <w:tabs>
          <w:tab w:val="left" w:pos="3960"/>
        </w:tabs>
        <w:spacing w:after="0" w:line="240" w:lineRule="auto"/>
        <w:ind w:left="3686" w:hanging="3686"/>
        <w:rPr>
          <w:rFonts w:ascii="Times New Roman" w:eastAsia="Times New Roman" w:hAnsi="Times New Roman" w:cs="Times New Roman"/>
          <w:b/>
          <w:sz w:val="24"/>
          <w:szCs w:val="24"/>
          <w:lang w:val="de-DE" w:eastAsia="pl-PL"/>
        </w:rPr>
      </w:pPr>
      <w:r w:rsidRPr="002E2FC8">
        <w:rPr>
          <w:rFonts w:ascii="Times New Roman" w:eastAsia="Times New Roman" w:hAnsi="Times New Roman" w:cs="Times New Roman"/>
          <w:b/>
          <w:sz w:val="24"/>
          <w:szCs w:val="24"/>
          <w:lang w:eastAsia="pl-PL"/>
        </w:rPr>
        <w:tab/>
      </w:r>
      <w:r w:rsidRPr="002E2FC8">
        <w:rPr>
          <w:rFonts w:ascii="Times New Roman" w:eastAsia="Times New Roman" w:hAnsi="Times New Roman" w:cs="Times New Roman"/>
          <w:b/>
          <w:bCs/>
          <w:sz w:val="24"/>
          <w:szCs w:val="24"/>
          <w:lang w:eastAsia="pl-PL"/>
        </w:rPr>
        <w:t>KONSTANTYNÓW ŁÓDZKI</w:t>
      </w:r>
    </w:p>
    <w:p w14:paraId="6CF65AA2"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41FFF2FC"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18B40619" w14:textId="77777777" w:rsidR="002E2FC8" w:rsidRDefault="002E2FC8" w:rsidP="0083246F">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13198A63"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55DEAD76" w14:textId="77777777" w:rsidR="00E02084" w:rsidRDefault="00E02084" w:rsidP="0083246F">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6BA8B063" w14:textId="77777777" w:rsidR="002E2FC8" w:rsidRPr="002E2FC8" w:rsidRDefault="002E2FC8" w:rsidP="002E2FC8">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2E2FC8">
        <w:rPr>
          <w:rFonts w:ascii="Times New Roman" w:eastAsia="Times New Roman" w:hAnsi="Times New Roman" w:cs="Times New Roman"/>
          <w:sz w:val="24"/>
          <w:szCs w:val="24"/>
          <w:lang w:eastAsia="pl-PL"/>
        </w:rPr>
        <w:t>INWESTOR</w:t>
      </w:r>
      <w:r w:rsidRPr="002E2FC8">
        <w:rPr>
          <w:rFonts w:ascii="Times New Roman" w:eastAsia="Times New Roman" w:hAnsi="Times New Roman" w:cs="Times New Roman"/>
          <w:sz w:val="24"/>
          <w:szCs w:val="24"/>
          <w:lang w:eastAsia="pl-PL"/>
        </w:rPr>
        <w:tab/>
      </w:r>
      <w:r w:rsidRPr="002E2FC8">
        <w:rPr>
          <w:rFonts w:ascii="Times New Roman" w:eastAsia="Times New Roman" w:hAnsi="Times New Roman" w:cs="Times New Roman"/>
          <w:b/>
          <w:bCs/>
          <w:sz w:val="24"/>
          <w:szCs w:val="24"/>
          <w:lang w:eastAsia="pl-PL"/>
        </w:rPr>
        <w:t>GMINA KONSTANTYNÓW ŁÓDZKI</w:t>
      </w:r>
    </w:p>
    <w:p w14:paraId="4183A772" w14:textId="77777777" w:rsidR="002E2FC8" w:rsidRPr="002E2FC8" w:rsidRDefault="002E2FC8" w:rsidP="002E2FC8">
      <w:pPr>
        <w:tabs>
          <w:tab w:val="left" w:pos="3960"/>
        </w:tabs>
        <w:spacing w:after="0" w:line="240" w:lineRule="auto"/>
        <w:ind w:left="3686" w:hanging="3686"/>
        <w:rPr>
          <w:rFonts w:ascii="Times New Roman" w:eastAsia="Times New Roman" w:hAnsi="Times New Roman" w:cs="Times New Roman"/>
          <w:sz w:val="24"/>
          <w:szCs w:val="24"/>
          <w:lang w:eastAsia="pl-PL"/>
        </w:rPr>
      </w:pPr>
    </w:p>
    <w:p w14:paraId="72BBA664" w14:textId="77777777" w:rsidR="002E2FC8" w:rsidRPr="002E2FC8" w:rsidRDefault="002E2FC8" w:rsidP="002E2FC8">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2E2FC8">
        <w:rPr>
          <w:rFonts w:ascii="Times New Roman" w:eastAsia="Times New Roman" w:hAnsi="Times New Roman" w:cs="Times New Roman"/>
          <w:sz w:val="24"/>
          <w:szCs w:val="24"/>
          <w:lang w:eastAsia="pl-PL"/>
        </w:rPr>
        <w:t>ADRES</w:t>
      </w:r>
      <w:r w:rsidRPr="002E2FC8">
        <w:rPr>
          <w:rFonts w:ascii="Times New Roman" w:eastAsia="Times New Roman" w:hAnsi="Times New Roman" w:cs="Times New Roman"/>
          <w:sz w:val="24"/>
          <w:szCs w:val="24"/>
          <w:lang w:eastAsia="pl-PL"/>
        </w:rPr>
        <w:tab/>
      </w:r>
      <w:r w:rsidRPr="002E2FC8">
        <w:rPr>
          <w:rFonts w:ascii="Times New Roman" w:eastAsia="Times New Roman" w:hAnsi="Times New Roman" w:cs="Times New Roman"/>
          <w:b/>
          <w:bCs/>
          <w:sz w:val="24"/>
          <w:szCs w:val="24"/>
          <w:lang w:eastAsia="pl-PL"/>
        </w:rPr>
        <w:t>95-050 KONSTANTYNÓW ŁÓDZKI</w:t>
      </w:r>
    </w:p>
    <w:p w14:paraId="6CA65248" w14:textId="23EB2C56" w:rsidR="00E02084" w:rsidRDefault="002E2FC8" w:rsidP="002E2FC8">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2E2FC8">
        <w:rPr>
          <w:rFonts w:ascii="Times New Roman" w:eastAsia="Times New Roman" w:hAnsi="Times New Roman" w:cs="Times New Roman"/>
          <w:b/>
          <w:bCs/>
          <w:sz w:val="24"/>
          <w:szCs w:val="24"/>
          <w:lang w:eastAsia="pl-PL"/>
        </w:rPr>
        <w:tab/>
        <w:t>UL. ZGIERSKA 2</w:t>
      </w:r>
    </w:p>
    <w:p w14:paraId="43AF73EA" w14:textId="77777777" w:rsidR="00E02084" w:rsidRDefault="00E02084" w:rsidP="00E02084">
      <w:pPr>
        <w:tabs>
          <w:tab w:val="left" w:pos="3960"/>
        </w:tabs>
        <w:spacing w:after="0" w:line="240" w:lineRule="auto"/>
        <w:rPr>
          <w:rFonts w:ascii="Times New Roman" w:eastAsia="Times New Roman" w:hAnsi="Times New Roman" w:cs="Times New Roman"/>
          <w:b/>
          <w:sz w:val="24"/>
          <w:szCs w:val="24"/>
          <w:lang w:eastAsia="pl-PL"/>
        </w:rPr>
      </w:pPr>
    </w:p>
    <w:p w14:paraId="3CFEB73E" w14:textId="77777777" w:rsidR="00E02084" w:rsidRDefault="00E02084" w:rsidP="00E02084">
      <w:pPr>
        <w:tabs>
          <w:tab w:val="left" w:pos="3960"/>
        </w:tabs>
        <w:spacing w:after="0" w:line="240" w:lineRule="auto"/>
        <w:rPr>
          <w:rFonts w:ascii="Times New Roman" w:eastAsia="Times New Roman" w:hAnsi="Times New Roman" w:cs="Times New Roman"/>
          <w:b/>
          <w:sz w:val="24"/>
          <w:szCs w:val="24"/>
          <w:lang w:eastAsia="pl-PL"/>
        </w:rPr>
      </w:pPr>
    </w:p>
    <w:p w14:paraId="2B69419E" w14:textId="77777777" w:rsidR="002E2FC8" w:rsidRDefault="002E2FC8" w:rsidP="00E02084">
      <w:pPr>
        <w:tabs>
          <w:tab w:val="left" w:pos="3960"/>
        </w:tabs>
        <w:spacing w:after="0" w:line="240" w:lineRule="auto"/>
        <w:rPr>
          <w:rFonts w:ascii="Times New Roman" w:eastAsia="Times New Roman" w:hAnsi="Times New Roman" w:cs="Times New Roman"/>
          <w:b/>
          <w:sz w:val="24"/>
          <w:szCs w:val="24"/>
          <w:lang w:eastAsia="pl-PL"/>
        </w:rPr>
      </w:pPr>
    </w:p>
    <w:p w14:paraId="3169CB70" w14:textId="77777777" w:rsidR="00E02084" w:rsidRDefault="00E02084" w:rsidP="00E02084">
      <w:pPr>
        <w:tabs>
          <w:tab w:val="left" w:pos="3960"/>
        </w:tabs>
        <w:spacing w:after="0" w:line="240" w:lineRule="auto"/>
        <w:rPr>
          <w:rFonts w:ascii="Times New Roman" w:eastAsia="Times New Roman" w:hAnsi="Times New Roman" w:cs="Times New Roman"/>
          <w:b/>
          <w:sz w:val="24"/>
          <w:szCs w:val="24"/>
          <w:lang w:eastAsia="pl-PL"/>
        </w:rPr>
      </w:pPr>
    </w:p>
    <w:p w14:paraId="42AE626D" w14:textId="77777777" w:rsidR="00E02084" w:rsidRDefault="00E02084" w:rsidP="00E02084">
      <w:pPr>
        <w:tabs>
          <w:tab w:val="left" w:pos="3960"/>
        </w:tabs>
        <w:spacing w:after="0" w:line="240" w:lineRule="auto"/>
        <w:rPr>
          <w:rFonts w:ascii="Times New Roman" w:eastAsia="Times New Roman" w:hAnsi="Times New Roman" w:cs="Times New Roman"/>
          <w:b/>
          <w:sz w:val="24"/>
          <w:szCs w:val="24"/>
          <w:lang w:eastAsia="pl-PL"/>
        </w:rPr>
      </w:pPr>
    </w:p>
    <w:p w14:paraId="3702C82A" w14:textId="453D8492" w:rsidR="00E02084" w:rsidRDefault="00E02084" w:rsidP="00E02084">
      <w:pPr>
        <w:tabs>
          <w:tab w:val="left" w:pos="3960"/>
        </w:tabs>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OPRACOWAŁ</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b/>
          <w:sz w:val="24"/>
          <w:szCs w:val="24"/>
          <w:lang w:eastAsia="pl-PL"/>
        </w:rPr>
        <w:t>Jarosław Kębłowski</w:t>
      </w:r>
    </w:p>
    <w:p w14:paraId="6413A8A8" w14:textId="77777777" w:rsidR="00E95C27" w:rsidRDefault="00E95C27" w:rsidP="00E02084">
      <w:pPr>
        <w:tabs>
          <w:tab w:val="left" w:pos="3960"/>
        </w:tabs>
        <w:spacing w:after="0" w:line="240" w:lineRule="auto"/>
        <w:rPr>
          <w:rFonts w:ascii="Times New Roman" w:eastAsia="Times New Roman" w:hAnsi="Times New Roman" w:cs="Times New Roman"/>
          <w:b/>
          <w:sz w:val="24"/>
          <w:szCs w:val="24"/>
          <w:lang w:eastAsia="pl-PL"/>
        </w:rPr>
      </w:pPr>
    </w:p>
    <w:p w14:paraId="00C5C190" w14:textId="655354B3" w:rsidR="00E02084" w:rsidRDefault="00E02084" w:rsidP="00E02084">
      <w:pPr>
        <w:tabs>
          <w:tab w:val="left" w:pos="3960"/>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t xml:space="preserve">Łódź </w:t>
      </w:r>
      <w:r w:rsidR="002E2FC8">
        <w:rPr>
          <w:rFonts w:ascii="Times New Roman" w:eastAsia="Times New Roman" w:hAnsi="Times New Roman" w:cs="Times New Roman"/>
          <w:bCs/>
          <w:sz w:val="24"/>
          <w:szCs w:val="24"/>
          <w:lang w:eastAsia="pl-PL"/>
        </w:rPr>
        <w:t>grudzień</w:t>
      </w:r>
      <w:r w:rsidR="0083246F" w:rsidRPr="0083246F">
        <w:rPr>
          <w:rFonts w:ascii="Times New Roman" w:eastAsia="Times New Roman" w:hAnsi="Times New Roman" w:cs="Times New Roman"/>
          <w:bCs/>
          <w:sz w:val="24"/>
          <w:szCs w:val="24"/>
          <w:lang w:eastAsia="pl-PL"/>
        </w:rPr>
        <w:t xml:space="preserve"> 2023</w:t>
      </w:r>
      <w:r w:rsidR="00E95C27" w:rsidRPr="00E95C27">
        <w:rPr>
          <w:rFonts w:ascii="Times New Roman" w:eastAsia="Times New Roman" w:hAnsi="Times New Roman" w:cs="Times New Roman"/>
          <w:sz w:val="24"/>
          <w:szCs w:val="24"/>
          <w:lang w:eastAsia="pl-PL"/>
        </w:rPr>
        <w:t>r.</w:t>
      </w:r>
    </w:p>
    <w:p w14:paraId="3D9F5DAC" w14:textId="77777777" w:rsidR="00E02084" w:rsidRDefault="00E02084" w:rsidP="00E02084">
      <w:pPr>
        <w:tabs>
          <w:tab w:val="left" w:pos="3960"/>
        </w:tabs>
        <w:spacing w:after="0" w:line="240" w:lineRule="auto"/>
        <w:jc w:val="center"/>
        <w:rPr>
          <w:rFonts w:ascii="Times New Roman" w:eastAsia="Times New Roman" w:hAnsi="Times New Roman" w:cs="Times New Roman"/>
          <w:sz w:val="24"/>
          <w:szCs w:val="24"/>
          <w:lang w:eastAsia="pl-PL"/>
        </w:rPr>
      </w:pPr>
    </w:p>
    <w:p w14:paraId="2D67C570" w14:textId="77777777" w:rsidR="002E2FC8" w:rsidRDefault="002E2FC8" w:rsidP="00E02084">
      <w:pPr>
        <w:tabs>
          <w:tab w:val="left" w:pos="3960"/>
        </w:tabs>
        <w:spacing w:after="0" w:line="240" w:lineRule="auto"/>
        <w:jc w:val="center"/>
        <w:rPr>
          <w:rFonts w:ascii="Times New Roman" w:eastAsia="Times New Roman" w:hAnsi="Times New Roman" w:cs="Times New Roman"/>
          <w:sz w:val="24"/>
          <w:szCs w:val="24"/>
          <w:lang w:eastAsia="pl-PL"/>
        </w:rPr>
      </w:pPr>
    </w:p>
    <w:p w14:paraId="1DF89154" w14:textId="77777777" w:rsidR="00E02084" w:rsidRDefault="00E02084" w:rsidP="00E02084">
      <w:pPr>
        <w:tabs>
          <w:tab w:val="left" w:pos="3960"/>
        </w:tabs>
        <w:spacing w:after="0" w:line="240" w:lineRule="auto"/>
        <w:jc w:val="center"/>
        <w:rPr>
          <w:rFonts w:ascii="Times New Roman" w:eastAsia="Times New Roman" w:hAnsi="Times New Roman" w:cs="Times New Roman"/>
          <w:sz w:val="24"/>
          <w:szCs w:val="24"/>
          <w:lang w:eastAsia="pl-PL"/>
        </w:rPr>
      </w:pPr>
    </w:p>
    <w:p w14:paraId="63EC0C7E" w14:textId="613A2A24" w:rsidR="00E02084" w:rsidRDefault="00E02084" w:rsidP="00E02084">
      <w:pPr>
        <w:tabs>
          <w:tab w:val="left" w:pos="3960"/>
        </w:tabs>
        <w:spacing w:after="0" w:line="240" w:lineRule="auto"/>
        <w:ind w:firstLine="720"/>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STB 6.1.</w:t>
      </w:r>
      <w:r>
        <w:rPr>
          <w:rFonts w:ascii="Times New Roman" w:eastAsia="Times New Roman" w:hAnsi="Times New Roman" w:cs="Times New Roman"/>
          <w:sz w:val="24"/>
          <w:szCs w:val="24"/>
          <w:lang w:eastAsia="pl-PL"/>
        </w:rPr>
        <w:tab/>
      </w:r>
      <w:r>
        <w:rPr>
          <w:rFonts w:ascii="Times New Roman" w:eastAsia="Times New Roman" w:hAnsi="Times New Roman" w:cs="Times New Roman"/>
          <w:sz w:val="24"/>
          <w:szCs w:val="24"/>
          <w:lang w:eastAsia="pl-PL"/>
        </w:rPr>
        <w:tab/>
      </w:r>
      <w:r>
        <w:rPr>
          <w:rFonts w:ascii="Times New Roman" w:eastAsia="Times New Roman" w:hAnsi="Times New Roman" w:cs="Times New Roman"/>
          <w:b/>
          <w:sz w:val="24"/>
          <w:szCs w:val="24"/>
          <w:lang w:eastAsia="pl-PL"/>
        </w:rPr>
        <w:t>Dach</w:t>
      </w:r>
    </w:p>
    <w:p w14:paraId="7E3CC7C2" w14:textId="77777777" w:rsidR="00E95C27" w:rsidRDefault="00E95C27" w:rsidP="00724BBE">
      <w:pPr>
        <w:jc w:val="center"/>
        <w:rPr>
          <w:rFonts w:ascii="Times New Roman" w:hAnsi="Times New Roman" w:cs="Times New Roman"/>
          <w:b/>
          <w:sz w:val="16"/>
          <w:szCs w:val="16"/>
        </w:rPr>
      </w:pPr>
    </w:p>
    <w:p w14:paraId="71A83AD3" w14:textId="48E46D2A" w:rsidR="00724BBE" w:rsidRPr="0055255D" w:rsidRDefault="00724BBE" w:rsidP="00724BBE">
      <w:pPr>
        <w:jc w:val="center"/>
        <w:rPr>
          <w:rFonts w:ascii="Times New Roman" w:hAnsi="Times New Roman" w:cs="Times New Roman"/>
          <w:b/>
          <w:sz w:val="16"/>
          <w:szCs w:val="16"/>
        </w:rPr>
      </w:pPr>
      <w:r w:rsidRPr="0055255D">
        <w:rPr>
          <w:rFonts w:ascii="Times New Roman" w:hAnsi="Times New Roman" w:cs="Times New Roman"/>
          <w:b/>
          <w:sz w:val="16"/>
          <w:szCs w:val="16"/>
        </w:rPr>
        <w:lastRenderedPageBreak/>
        <w:t>UWAGA</w:t>
      </w:r>
    </w:p>
    <w:p w14:paraId="5DE5B6EC" w14:textId="77777777" w:rsidR="00724BBE" w:rsidRPr="0055255D" w:rsidRDefault="00724BBE" w:rsidP="00724BBE">
      <w:pPr>
        <w:ind w:firstLine="708"/>
        <w:rPr>
          <w:rFonts w:ascii="Times New Roman" w:hAnsi="Times New Roman" w:cs="Times New Roman"/>
          <w:sz w:val="16"/>
          <w:szCs w:val="16"/>
        </w:rPr>
      </w:pPr>
      <w:r w:rsidRPr="0055255D">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50A768C1" w14:textId="77777777" w:rsidR="00724BBE" w:rsidRPr="0055255D" w:rsidRDefault="00724BBE" w:rsidP="00724BBE">
      <w:pPr>
        <w:rPr>
          <w:rFonts w:ascii="Times New Roman" w:hAnsi="Times New Roman" w:cs="Times New Roman"/>
          <w:sz w:val="16"/>
          <w:szCs w:val="16"/>
        </w:rPr>
      </w:pPr>
      <w:r w:rsidRPr="0055255D">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416A98F8" w14:textId="77777777" w:rsidR="00724BBE" w:rsidRPr="0055255D" w:rsidRDefault="00724BBE" w:rsidP="00724BBE">
      <w:pPr>
        <w:rPr>
          <w:rFonts w:ascii="Times New Roman" w:hAnsi="Times New Roman" w:cs="Times New Roman"/>
          <w:sz w:val="16"/>
          <w:szCs w:val="16"/>
        </w:rPr>
      </w:pPr>
      <w:r w:rsidRPr="0055255D">
        <w:rPr>
          <w:rFonts w:ascii="Times New Roman" w:hAnsi="Times New Roman" w:cs="Times New Roman"/>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55255D">
        <w:rPr>
          <w:rFonts w:ascii="Times New Roman" w:hAnsi="Times New Roman" w:cs="Times New Roman"/>
          <w:sz w:val="16"/>
          <w:szCs w:val="16"/>
        </w:rPr>
        <w:t>nierównoważności</w:t>
      </w:r>
      <w:proofErr w:type="spellEnd"/>
      <w:r w:rsidRPr="0055255D">
        <w:rPr>
          <w:rFonts w:ascii="Times New Roman" w:hAnsi="Times New Roman" w:cs="Times New Roman"/>
          <w:sz w:val="16"/>
          <w:szCs w:val="16"/>
        </w:rPr>
        <w:t>.</w:t>
      </w:r>
    </w:p>
    <w:p w14:paraId="317B284E" w14:textId="77777777" w:rsidR="00724BBE" w:rsidRPr="0055255D" w:rsidRDefault="00724BBE" w:rsidP="00724BBE">
      <w:pPr>
        <w:rPr>
          <w:rFonts w:ascii="Times New Roman" w:hAnsi="Times New Roman" w:cs="Times New Roman"/>
          <w:sz w:val="16"/>
          <w:szCs w:val="16"/>
        </w:rPr>
      </w:pPr>
      <w:r w:rsidRPr="0055255D">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3116AF2C" w14:textId="77777777" w:rsidR="00724BBE" w:rsidRPr="0055255D" w:rsidRDefault="00724BBE" w:rsidP="00724BBE">
      <w:pPr>
        <w:jc w:val="center"/>
        <w:rPr>
          <w:rFonts w:ascii="Times New Roman" w:hAnsi="Times New Roman" w:cs="Times New Roman"/>
          <w:b/>
          <w:bCs/>
          <w:sz w:val="16"/>
          <w:szCs w:val="16"/>
        </w:rPr>
      </w:pPr>
      <w:r w:rsidRPr="0055255D">
        <w:rPr>
          <w:rFonts w:ascii="Times New Roman" w:hAnsi="Times New Roman" w:cs="Times New Roman"/>
          <w:b/>
          <w:bCs/>
          <w:sz w:val="16"/>
          <w:szCs w:val="16"/>
        </w:rPr>
        <w:t>SPIS TREŚCI</w:t>
      </w:r>
    </w:p>
    <w:p w14:paraId="2FD0FB25" w14:textId="15D3C0BC"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CZĘŚĆ OGÓLNA</w:t>
      </w:r>
    </w:p>
    <w:p w14:paraId="7F3F7BC6" w14:textId="22A6B123"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MATERIAŁY</w:t>
      </w:r>
    </w:p>
    <w:p w14:paraId="417C6A1E" w14:textId="297694AB"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SPRZĘT</w:t>
      </w:r>
    </w:p>
    <w:p w14:paraId="5CFFDF3B" w14:textId="37DB8F1E"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TRANSPORT</w:t>
      </w:r>
    </w:p>
    <w:p w14:paraId="5F23CE92" w14:textId="30838FEE"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WYKONANIE ROBÓT</w:t>
      </w:r>
    </w:p>
    <w:p w14:paraId="7BB8A5B4" w14:textId="56A92749"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KONTROLA JAKOŚCI ROBÓT</w:t>
      </w:r>
    </w:p>
    <w:p w14:paraId="75B9F574" w14:textId="3B4AAFD0"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OBMIAR ROBÓT</w:t>
      </w:r>
    </w:p>
    <w:p w14:paraId="7A0A6823" w14:textId="0989F4EE"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ODBIÓR ROBÓT</w:t>
      </w:r>
    </w:p>
    <w:p w14:paraId="7C49F06F" w14:textId="2A7F7396"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PODSTAWA PŁATNOŚCI</w:t>
      </w:r>
    </w:p>
    <w:p w14:paraId="3B99DDEB" w14:textId="60C6C31A" w:rsidR="00724BBE" w:rsidRPr="002E2FC8" w:rsidRDefault="00724BBE">
      <w:pPr>
        <w:pStyle w:val="Akapitzlist"/>
        <w:numPr>
          <w:ilvl w:val="0"/>
          <w:numId w:val="6"/>
        </w:numPr>
        <w:rPr>
          <w:rFonts w:ascii="Times New Roman" w:hAnsi="Times New Roman" w:cs="Times New Roman"/>
          <w:b/>
          <w:sz w:val="16"/>
          <w:szCs w:val="16"/>
        </w:rPr>
      </w:pPr>
      <w:r w:rsidRPr="002E2FC8">
        <w:rPr>
          <w:rFonts w:ascii="Times New Roman" w:hAnsi="Times New Roman" w:cs="Times New Roman"/>
          <w:b/>
          <w:sz w:val="16"/>
          <w:szCs w:val="16"/>
        </w:rPr>
        <w:t>PRZEPISY ZWIĄZANE</w:t>
      </w:r>
    </w:p>
    <w:p w14:paraId="6193431F" w14:textId="77777777" w:rsidR="00132A7E" w:rsidRPr="0055255D" w:rsidRDefault="00132A7E" w:rsidP="00132A7E">
      <w:pPr>
        <w:rPr>
          <w:rFonts w:ascii="Times New Roman" w:hAnsi="Times New Roman" w:cs="Times New Roman"/>
          <w:sz w:val="16"/>
          <w:szCs w:val="16"/>
        </w:rPr>
      </w:pPr>
      <w:r w:rsidRPr="0055255D">
        <w:rPr>
          <w:rFonts w:ascii="Times New Roman" w:hAnsi="Times New Roman" w:cs="Times New Roman"/>
          <w:sz w:val="16"/>
          <w:szCs w:val="16"/>
        </w:rPr>
        <w:t>1. CZĘŚĆ OGÓLNA</w:t>
      </w:r>
    </w:p>
    <w:p w14:paraId="6982D8F2" w14:textId="77777777" w:rsidR="00132A7E" w:rsidRPr="0055255D" w:rsidRDefault="00132A7E" w:rsidP="00132A7E">
      <w:pPr>
        <w:rPr>
          <w:rFonts w:ascii="Times New Roman" w:hAnsi="Times New Roman" w:cs="Times New Roman"/>
          <w:sz w:val="16"/>
          <w:szCs w:val="16"/>
        </w:rPr>
      </w:pPr>
      <w:r w:rsidRPr="0055255D">
        <w:rPr>
          <w:rFonts w:ascii="Times New Roman" w:hAnsi="Times New Roman" w:cs="Times New Roman"/>
          <w:sz w:val="16"/>
          <w:szCs w:val="16"/>
        </w:rPr>
        <w:t>1.1. Nazwa nadana zamówieniu przez zamawiającego.</w:t>
      </w:r>
    </w:p>
    <w:p w14:paraId="5BC9B034" w14:textId="7AC35326" w:rsidR="00132A7E" w:rsidRPr="0055255D" w:rsidRDefault="002E2FC8" w:rsidP="0083246F">
      <w:pPr>
        <w:rPr>
          <w:rFonts w:ascii="Times New Roman" w:hAnsi="Times New Roman" w:cs="Times New Roman"/>
          <w:sz w:val="16"/>
          <w:szCs w:val="16"/>
        </w:rPr>
      </w:pPr>
      <w:r w:rsidRPr="002E2FC8">
        <w:rPr>
          <w:rFonts w:ascii="Times New Roman" w:hAnsi="Times New Roman" w:cs="Times New Roman"/>
          <w:b/>
          <w:bCs/>
          <w:i/>
          <w:iCs/>
          <w:sz w:val="16"/>
          <w:szCs w:val="16"/>
        </w:rPr>
        <w:t>PROJEKT WIATY PRZYSTANKOWEJ I ROWEROWEJ Z URZĄDZENIAMI I MAŁĄ ARCHITEKTURĄ.</w:t>
      </w:r>
    </w:p>
    <w:p w14:paraId="63799122" w14:textId="17BFF2D7" w:rsidR="00132A7E" w:rsidRPr="0055255D" w:rsidRDefault="00132A7E" w:rsidP="00132A7E">
      <w:pPr>
        <w:rPr>
          <w:rFonts w:ascii="Times New Roman" w:hAnsi="Times New Roman" w:cs="Times New Roman"/>
          <w:sz w:val="16"/>
          <w:szCs w:val="16"/>
        </w:rPr>
      </w:pPr>
      <w:r w:rsidRPr="0055255D">
        <w:rPr>
          <w:rFonts w:ascii="Times New Roman" w:hAnsi="Times New Roman" w:cs="Times New Roman"/>
          <w:sz w:val="16"/>
          <w:szCs w:val="16"/>
        </w:rPr>
        <w:t>1.</w:t>
      </w:r>
      <w:r w:rsidR="0083246F">
        <w:rPr>
          <w:rFonts w:ascii="Times New Roman" w:hAnsi="Times New Roman" w:cs="Times New Roman"/>
          <w:sz w:val="16"/>
          <w:szCs w:val="16"/>
        </w:rPr>
        <w:t>1</w:t>
      </w:r>
      <w:r w:rsidRPr="0055255D">
        <w:rPr>
          <w:rFonts w:ascii="Times New Roman" w:hAnsi="Times New Roman" w:cs="Times New Roman"/>
          <w:sz w:val="16"/>
          <w:szCs w:val="16"/>
        </w:rPr>
        <w:t xml:space="preserve">.1. Przedmiot Specyfikacji Technicznej </w:t>
      </w:r>
    </w:p>
    <w:p w14:paraId="49C1A1D0" w14:textId="033FE27D" w:rsidR="00132A7E" w:rsidRPr="0055255D" w:rsidRDefault="005B5324" w:rsidP="00132A7E">
      <w:pPr>
        <w:rPr>
          <w:rFonts w:ascii="Times New Roman" w:hAnsi="Times New Roman" w:cs="Times New Roman"/>
          <w:sz w:val="16"/>
          <w:szCs w:val="16"/>
        </w:rPr>
      </w:pPr>
      <w:r w:rsidRPr="0055255D">
        <w:rPr>
          <w:rFonts w:ascii="Times New Roman" w:hAnsi="Times New Roman" w:cs="Times New Roman"/>
          <w:sz w:val="16"/>
          <w:szCs w:val="16"/>
        </w:rPr>
        <w:t xml:space="preserve">Przedmiotem niniejszej Specyfikacji Technicznej są wymagania dotyczące wykonania i odbioru pokryć dachowych w ramach </w:t>
      </w:r>
      <w:r w:rsidR="002E2FC8" w:rsidRPr="002E2FC8">
        <w:rPr>
          <w:rFonts w:ascii="Times New Roman" w:hAnsi="Times New Roman" w:cs="Times New Roman"/>
          <w:b/>
          <w:bCs/>
          <w:i/>
          <w:iCs/>
          <w:sz w:val="16"/>
          <w:szCs w:val="16"/>
        </w:rPr>
        <w:t>budowy</w:t>
      </w:r>
      <w:r w:rsidR="002E2FC8" w:rsidRPr="002E2FC8">
        <w:rPr>
          <w:rFonts w:ascii="Times New Roman" w:hAnsi="Times New Roman" w:cs="Times New Roman"/>
          <w:b/>
          <w:bCs/>
          <w:sz w:val="16"/>
          <w:szCs w:val="16"/>
        </w:rPr>
        <w:t xml:space="preserve"> </w:t>
      </w:r>
      <w:r w:rsidR="002E2FC8" w:rsidRPr="002E2FC8">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246987F3" w14:textId="0E98C819" w:rsidR="00132A7E" w:rsidRPr="0055255D" w:rsidRDefault="00132A7E" w:rsidP="00132A7E">
      <w:pPr>
        <w:rPr>
          <w:rFonts w:ascii="Times New Roman" w:hAnsi="Times New Roman" w:cs="Times New Roman"/>
          <w:sz w:val="16"/>
          <w:szCs w:val="16"/>
        </w:rPr>
      </w:pPr>
      <w:r w:rsidRPr="0055255D">
        <w:rPr>
          <w:rFonts w:ascii="Times New Roman" w:hAnsi="Times New Roman" w:cs="Times New Roman"/>
          <w:sz w:val="16"/>
          <w:szCs w:val="16"/>
        </w:rPr>
        <w:t>1.2. Zakres stosowania</w:t>
      </w:r>
    </w:p>
    <w:p w14:paraId="7F913184" w14:textId="77777777" w:rsidR="00132A7E" w:rsidRPr="0055255D" w:rsidRDefault="00132A7E" w:rsidP="00132A7E">
      <w:pPr>
        <w:rPr>
          <w:rFonts w:ascii="Times New Roman" w:hAnsi="Times New Roman" w:cs="Times New Roman"/>
          <w:sz w:val="16"/>
          <w:szCs w:val="16"/>
        </w:rPr>
      </w:pPr>
      <w:r w:rsidRPr="0055255D">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002596A9" w14:textId="5B00AD7B" w:rsidR="0047193C" w:rsidRPr="0055255D" w:rsidRDefault="00124524" w:rsidP="0047193C">
      <w:pPr>
        <w:rPr>
          <w:rFonts w:ascii="Times New Roman" w:hAnsi="Times New Roman" w:cs="Times New Roman"/>
          <w:sz w:val="16"/>
          <w:szCs w:val="16"/>
        </w:rPr>
      </w:pPr>
      <w:r w:rsidRPr="0055255D">
        <w:rPr>
          <w:rFonts w:ascii="Times New Roman" w:hAnsi="Times New Roman" w:cs="Times New Roman"/>
          <w:sz w:val="16"/>
          <w:szCs w:val="16"/>
        </w:rPr>
        <w:t>1.2.</w:t>
      </w:r>
      <w:r w:rsidR="0083246F">
        <w:rPr>
          <w:rFonts w:ascii="Times New Roman" w:hAnsi="Times New Roman" w:cs="Times New Roman"/>
          <w:sz w:val="16"/>
          <w:szCs w:val="16"/>
        </w:rPr>
        <w:t>1</w:t>
      </w:r>
      <w:r w:rsidRPr="0055255D">
        <w:rPr>
          <w:rFonts w:ascii="Times New Roman" w:hAnsi="Times New Roman" w:cs="Times New Roman"/>
          <w:sz w:val="16"/>
          <w:szCs w:val="16"/>
        </w:rPr>
        <w:t>. Zakres Robót objętych</w:t>
      </w:r>
    </w:p>
    <w:p w14:paraId="3D116EB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Roboty, których dotyczy specyfikacja obejmują wszystkie czynności umożliwiające i mające na celu wykonanie pokryć dachowych, w tym:</w:t>
      </w:r>
    </w:p>
    <w:p w14:paraId="33A521B7" w14:textId="75065DD2" w:rsidR="005B5324" w:rsidRPr="0083246F" w:rsidRDefault="005B5324">
      <w:pPr>
        <w:pStyle w:val="Akapitzlist"/>
        <w:numPr>
          <w:ilvl w:val="0"/>
          <w:numId w:val="2"/>
        </w:numPr>
        <w:rPr>
          <w:rFonts w:ascii="Times New Roman" w:hAnsi="Times New Roman" w:cs="Times New Roman"/>
          <w:sz w:val="16"/>
          <w:szCs w:val="16"/>
        </w:rPr>
      </w:pPr>
      <w:r w:rsidRPr="0083246F">
        <w:rPr>
          <w:rFonts w:ascii="Times New Roman" w:hAnsi="Times New Roman" w:cs="Times New Roman"/>
          <w:sz w:val="16"/>
          <w:szCs w:val="16"/>
        </w:rPr>
        <w:t>Pokrycia dachowe</w:t>
      </w:r>
    </w:p>
    <w:p w14:paraId="610B371B" w14:textId="00D3E9FE" w:rsidR="005B5324" w:rsidRPr="0083246F" w:rsidRDefault="005B5324">
      <w:pPr>
        <w:pStyle w:val="Akapitzlist"/>
        <w:numPr>
          <w:ilvl w:val="0"/>
          <w:numId w:val="2"/>
        </w:numPr>
        <w:rPr>
          <w:rFonts w:ascii="Times New Roman" w:hAnsi="Times New Roman" w:cs="Times New Roman"/>
          <w:sz w:val="16"/>
          <w:szCs w:val="16"/>
        </w:rPr>
      </w:pPr>
      <w:r w:rsidRPr="0083246F">
        <w:rPr>
          <w:rFonts w:ascii="Times New Roman" w:hAnsi="Times New Roman" w:cs="Times New Roman"/>
          <w:sz w:val="16"/>
          <w:szCs w:val="16"/>
        </w:rPr>
        <w:t>Obróbki blacharskie.</w:t>
      </w:r>
    </w:p>
    <w:p w14:paraId="064DE78B" w14:textId="77777777" w:rsidR="00CB760C" w:rsidRPr="0083246F" w:rsidRDefault="00CB760C">
      <w:pPr>
        <w:pStyle w:val="Akapitzlist"/>
        <w:numPr>
          <w:ilvl w:val="0"/>
          <w:numId w:val="2"/>
        </w:numPr>
        <w:rPr>
          <w:rFonts w:ascii="Times New Roman" w:hAnsi="Times New Roman" w:cs="Times New Roman"/>
          <w:sz w:val="16"/>
          <w:szCs w:val="16"/>
        </w:rPr>
      </w:pPr>
      <w:r w:rsidRPr="0083246F">
        <w:rPr>
          <w:rFonts w:ascii="Times New Roman" w:hAnsi="Times New Roman" w:cs="Times New Roman"/>
          <w:sz w:val="16"/>
          <w:szCs w:val="16"/>
        </w:rPr>
        <w:t>Orynnowanie</w:t>
      </w:r>
    </w:p>
    <w:p w14:paraId="75B8861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42FC8B2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1.3. Wyszczególnienie i opis prac towarzyszących i robót tymczasowych</w:t>
      </w:r>
    </w:p>
    <w:p w14:paraId="6D73219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Prace tymczasowe i towarzyszące:</w:t>
      </w:r>
    </w:p>
    <w:p w14:paraId="74DBC609" w14:textId="04D0B5F8"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geodezyjne wytyczanie terenu budowy, zarysu budynku i istniejących sieci wraz z oznaczeniem</w:t>
      </w:r>
    </w:p>
    <w:p w14:paraId="2E494BF8" w14:textId="5E0E8298"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geodezyjne wytyczanie elementów konstrukcji oraz przebiegu projektowanych sieci, dróg, placów i chodników</w:t>
      </w:r>
    </w:p>
    <w:p w14:paraId="4CF436F2" w14:textId="7C8FE981"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lastRenderedPageBreak/>
        <w:t>wykonanie pomocniczych konstrukcji montażowych</w:t>
      </w:r>
    </w:p>
    <w:p w14:paraId="4FECB130" w14:textId="21729D1D"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inwentaryzacja powykonawcza</w:t>
      </w:r>
    </w:p>
    <w:p w14:paraId="46565F05" w14:textId="414AF939"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wykonanie tymczasowych przyłączy wody, energii elektrycznej, kanalizacji, telekomunikacji i innych mediów potrzebnych Wykonawcy</w:t>
      </w:r>
    </w:p>
    <w:p w14:paraId="7A8821D2" w14:textId="12C63284"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obsługę sprzętu drobnego oraz tych jednostek sprzętu podstawowego, dla którego nie przewiduje się żadnej obsługi,</w:t>
      </w:r>
    </w:p>
    <w:p w14:paraId="538681C7" w14:textId="0C6DE2FC"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załadunek i wyładunek narzędzi i pomocniczego sprzętu na środki transportowe - ręcznie</w:t>
      </w:r>
    </w:p>
    <w:p w14:paraId="6A2D9F4F" w14:textId="698A502C"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utrzymanie urządzeń placu budowy</w:t>
      </w:r>
    </w:p>
    <w:p w14:paraId="734588BD" w14:textId="1D50827C"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pomiary do rozliczenia robót</w:t>
      </w:r>
    </w:p>
    <w:p w14:paraId="4D9BC234" w14:textId="168538C2"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działanie ochronne zgodnie z warunkami bhp</w:t>
      </w:r>
    </w:p>
    <w:p w14:paraId="6B76355B" w14:textId="72B72762"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oświetlenie i ogrzewanie pomieszczeń pracowniczych</w:t>
      </w:r>
    </w:p>
    <w:p w14:paraId="30E9D68D" w14:textId="7F4D452B"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doprowadzenie wody i energii elektrycznej do punktów wykorzystania</w:t>
      </w:r>
    </w:p>
    <w:p w14:paraId="15D8A7AE" w14:textId="617E0F81"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utrzymanie drobnych narzędzi</w:t>
      </w:r>
    </w:p>
    <w:p w14:paraId="33A58A7D" w14:textId="585DD7D8"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usuwanie z obszaru budowy odpadów i zanieczyszczeń</w:t>
      </w:r>
    </w:p>
    <w:p w14:paraId="70BEB3CD" w14:textId="5B0098A2"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odwodnienie terenu, wraz z wypompowaniem wody z wykopu i odprowadzeniem jej do miejskiej sieci wraz z opłatą.</w:t>
      </w:r>
    </w:p>
    <w:p w14:paraId="5F04A9DF" w14:textId="50926CB9"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opłata za wjazd samochodów ciężarowych do miasta, których obciążenie na oś przekracza obowiązujące przepisy</w:t>
      </w:r>
    </w:p>
    <w:p w14:paraId="50F5A727" w14:textId="27E6C42A" w:rsidR="005B5324" w:rsidRPr="00C611C8" w:rsidRDefault="005B5324">
      <w:pPr>
        <w:pStyle w:val="Akapitzlist"/>
        <w:numPr>
          <w:ilvl w:val="0"/>
          <w:numId w:val="1"/>
        </w:numPr>
        <w:rPr>
          <w:rFonts w:ascii="Times New Roman" w:hAnsi="Times New Roman" w:cs="Times New Roman"/>
          <w:sz w:val="16"/>
          <w:szCs w:val="16"/>
        </w:rPr>
      </w:pPr>
      <w:r w:rsidRPr="00C611C8">
        <w:rPr>
          <w:rFonts w:ascii="Times New Roman" w:hAnsi="Times New Roman" w:cs="Times New Roman"/>
          <w:sz w:val="16"/>
          <w:szCs w:val="16"/>
        </w:rPr>
        <w:t>wycinka drzew zgodnie z zezwoleniem Urzędu Miasta - bez opłat za wycinkę</w:t>
      </w:r>
    </w:p>
    <w:p w14:paraId="7B1A668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3EDBF6F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1.4. Informacje o terenie budowy</w:t>
      </w:r>
    </w:p>
    <w:p w14:paraId="179E95A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Ogólne informacje dotyczące terenu budowy podano w STB 0.0 „Wymagania ogólne” pkt 1.4.</w:t>
      </w:r>
    </w:p>
    <w:p w14:paraId="39DF464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45974D1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5875092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14:paraId="1CEDE86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1.5 Nazwy i kody robót objętych zamówieniem</w:t>
      </w:r>
    </w:p>
    <w:p w14:paraId="6DFA78B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Główny przedmiot : 45000000-7 Roboty budowlane</w:t>
      </w:r>
    </w:p>
    <w:p w14:paraId="3CF5B32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1.6. Definicje określeń podstawowych.</w:t>
      </w:r>
    </w:p>
    <w:p w14:paraId="38E70C0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12C5441C"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2. WYMAGANIA DOTYCZĄCE WŁAŚCIWOŚCI WYROBÓW BUDOWLANYCH</w:t>
      </w:r>
    </w:p>
    <w:p w14:paraId="34D2984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2.1. Wymagania ogólne</w:t>
      </w:r>
    </w:p>
    <w:p w14:paraId="0E29894F"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Zastosowane materiały powinny spełniać ogólne wymagania podanie poniżej :</w:t>
      </w:r>
    </w:p>
    <w:p w14:paraId="6A854C2D" w14:textId="571A2018" w:rsidR="005B5324" w:rsidRPr="0083246F" w:rsidRDefault="005B5324">
      <w:pPr>
        <w:pStyle w:val="Akapitzlist"/>
        <w:numPr>
          <w:ilvl w:val="0"/>
          <w:numId w:val="1"/>
        </w:numPr>
        <w:rPr>
          <w:rFonts w:ascii="Times New Roman" w:hAnsi="Times New Roman" w:cs="Times New Roman"/>
          <w:sz w:val="16"/>
          <w:szCs w:val="16"/>
        </w:rPr>
      </w:pPr>
      <w:r w:rsidRPr="0083246F">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16C84832" w14:textId="6DF73238" w:rsidR="005B5324" w:rsidRPr="0083246F" w:rsidRDefault="005B5324">
      <w:pPr>
        <w:pStyle w:val="Akapitzlist"/>
        <w:numPr>
          <w:ilvl w:val="0"/>
          <w:numId w:val="1"/>
        </w:numPr>
        <w:rPr>
          <w:rFonts w:ascii="Times New Roman" w:hAnsi="Times New Roman" w:cs="Times New Roman"/>
          <w:sz w:val="16"/>
          <w:szCs w:val="16"/>
        </w:rPr>
      </w:pPr>
      <w:r w:rsidRPr="0083246F">
        <w:rPr>
          <w:rFonts w:ascii="Times New Roman" w:hAnsi="Times New Roman" w:cs="Times New Roman"/>
          <w:sz w:val="16"/>
          <w:szCs w:val="16"/>
        </w:rPr>
        <w:t>Stosowane materiały muszą posiadać udokumentowane parametry nie gorsze od wyspecyfikowanych.</w:t>
      </w:r>
    </w:p>
    <w:p w14:paraId="1C866495" w14:textId="7CB43A94" w:rsidR="005B5324" w:rsidRPr="0083246F" w:rsidRDefault="005B5324">
      <w:pPr>
        <w:pStyle w:val="Akapitzlist"/>
        <w:numPr>
          <w:ilvl w:val="0"/>
          <w:numId w:val="1"/>
        </w:numPr>
        <w:rPr>
          <w:rFonts w:ascii="Times New Roman" w:hAnsi="Times New Roman" w:cs="Times New Roman"/>
          <w:sz w:val="16"/>
          <w:szCs w:val="16"/>
        </w:rPr>
      </w:pPr>
      <w:r w:rsidRPr="0083246F">
        <w:rPr>
          <w:rFonts w:ascii="Times New Roman" w:hAnsi="Times New Roman" w:cs="Times New Roman"/>
          <w:sz w:val="16"/>
          <w:szCs w:val="16"/>
        </w:rPr>
        <w:t xml:space="preserve">Wszystkie materiały, elementy, rozwiązania, systemy muszą być stosowane, wykonywane, montowane ściśle według udokumentowanych wytycznych producenta, w sposób i w warunkach określonych w posiadanych przez element </w:t>
      </w:r>
      <w:r w:rsidRPr="0083246F">
        <w:rPr>
          <w:rFonts w:ascii="Times New Roman" w:hAnsi="Times New Roman" w:cs="Times New Roman"/>
          <w:sz w:val="16"/>
          <w:szCs w:val="16"/>
        </w:rPr>
        <w:lastRenderedPageBreak/>
        <w:t>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6ACD675E" w14:textId="4E2CB03D" w:rsidR="005B5324" w:rsidRPr="0083246F" w:rsidRDefault="005B5324">
      <w:pPr>
        <w:pStyle w:val="Akapitzlist"/>
        <w:numPr>
          <w:ilvl w:val="0"/>
          <w:numId w:val="1"/>
        </w:numPr>
        <w:rPr>
          <w:rFonts w:ascii="Times New Roman" w:hAnsi="Times New Roman" w:cs="Times New Roman"/>
          <w:sz w:val="16"/>
          <w:szCs w:val="16"/>
        </w:rPr>
      </w:pPr>
      <w:r w:rsidRPr="0083246F">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650366A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Wskazanie nazw własnych nie jest wskazaniem producenta ani miejsca pochodzenia a jest określeniem standardu jakości na etapie projektowania. </w:t>
      </w:r>
    </w:p>
    <w:p w14:paraId="4E86D97B" w14:textId="77777777" w:rsidR="00E37C7A" w:rsidRPr="00E37C7A" w:rsidRDefault="00E37C7A" w:rsidP="00E37C7A">
      <w:pPr>
        <w:rPr>
          <w:rFonts w:ascii="Times New Roman" w:hAnsi="Times New Roman" w:cs="Times New Roman"/>
          <w:sz w:val="16"/>
          <w:szCs w:val="16"/>
        </w:rPr>
      </w:pPr>
      <w:r w:rsidRPr="00E37C7A">
        <w:rPr>
          <w:rFonts w:ascii="Times New Roman" w:hAnsi="Times New Roman" w:cs="Times New Roman"/>
          <w:bCs/>
          <w:sz w:val="16"/>
          <w:szCs w:val="16"/>
        </w:rPr>
        <w:t xml:space="preserve">2.2. </w:t>
      </w:r>
      <w:r w:rsidRPr="00E37C7A">
        <w:rPr>
          <w:rFonts w:ascii="Times New Roman" w:hAnsi="Times New Roman" w:cs="Times New Roman"/>
          <w:sz w:val="16"/>
          <w:szCs w:val="16"/>
        </w:rPr>
        <w:t>Charakterystyczne materiały</w:t>
      </w:r>
    </w:p>
    <w:p w14:paraId="39B6A6E9" w14:textId="7C8540F2"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 xml:space="preserve">Dźwigary deskowe jednospadowe z tarcicy nasyconej o </w:t>
      </w:r>
      <w:proofErr w:type="spellStart"/>
      <w:r w:rsidRPr="00943BC1">
        <w:rPr>
          <w:rFonts w:ascii="Times New Roman" w:hAnsi="Times New Roman" w:cs="Times New Roman"/>
          <w:sz w:val="16"/>
          <w:szCs w:val="16"/>
        </w:rPr>
        <w:t>rozpięt</w:t>
      </w:r>
      <w:proofErr w:type="spellEnd"/>
      <w:r w:rsidRPr="00943BC1">
        <w:rPr>
          <w:rFonts w:ascii="Times New Roman" w:hAnsi="Times New Roman" w:cs="Times New Roman"/>
          <w:sz w:val="16"/>
          <w:szCs w:val="16"/>
        </w:rPr>
        <w:t>. 6,20m</w:t>
      </w:r>
    </w:p>
    <w:p w14:paraId="3224B6AE" w14:textId="24D242F5"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 xml:space="preserve">deski iglaste obrzynane wymiarowe nasycone 25-38 mm </w:t>
      </w:r>
      <w:proofErr w:type="spellStart"/>
      <w:r w:rsidRPr="00943BC1">
        <w:rPr>
          <w:rFonts w:ascii="Times New Roman" w:hAnsi="Times New Roman" w:cs="Times New Roman"/>
          <w:sz w:val="16"/>
          <w:szCs w:val="16"/>
        </w:rPr>
        <w:t>kl.II</w:t>
      </w:r>
      <w:proofErr w:type="spellEnd"/>
    </w:p>
    <w:p w14:paraId="37D483DC" w14:textId="118B7278"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śruby,</w:t>
      </w:r>
      <w:r>
        <w:rPr>
          <w:rFonts w:ascii="Times New Roman" w:hAnsi="Times New Roman" w:cs="Times New Roman"/>
          <w:sz w:val="16"/>
          <w:szCs w:val="16"/>
        </w:rPr>
        <w:t xml:space="preserve"> </w:t>
      </w:r>
      <w:r w:rsidRPr="00943BC1">
        <w:rPr>
          <w:rFonts w:ascii="Times New Roman" w:hAnsi="Times New Roman" w:cs="Times New Roman"/>
          <w:sz w:val="16"/>
          <w:szCs w:val="16"/>
        </w:rPr>
        <w:t>podkładki,</w:t>
      </w:r>
      <w:r>
        <w:rPr>
          <w:rFonts w:ascii="Times New Roman" w:hAnsi="Times New Roman" w:cs="Times New Roman"/>
          <w:sz w:val="16"/>
          <w:szCs w:val="16"/>
        </w:rPr>
        <w:t xml:space="preserve"> </w:t>
      </w:r>
      <w:r w:rsidRPr="00943BC1">
        <w:rPr>
          <w:rFonts w:ascii="Times New Roman" w:hAnsi="Times New Roman" w:cs="Times New Roman"/>
          <w:sz w:val="16"/>
          <w:szCs w:val="16"/>
        </w:rPr>
        <w:t>nakrętki</w:t>
      </w:r>
    </w:p>
    <w:p w14:paraId="131839FD" w14:textId="3B35B3E1"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Krawędziaki iglaste, nasycone, wymiarowe kl. II</w:t>
      </w:r>
    </w:p>
    <w:p w14:paraId="4D5C5C1D" w14:textId="4F16F3F5"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Środek impregnacyjno-grzybobójczy</w:t>
      </w:r>
    </w:p>
    <w:p w14:paraId="310B3359" w14:textId="30DDF235"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Płyta budowlana OSB 3 o krawędziach prostych grubości 25 mm</w:t>
      </w:r>
    </w:p>
    <w:p w14:paraId="4B51DD92" w14:textId="70C9126B"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Papa asfaltowa na tekturze budowlanej izolacyjna odm. I/333</w:t>
      </w:r>
    </w:p>
    <w:p w14:paraId="2E8EBA84" w14:textId="398CC89E"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lepik asfaltowy bez wypełniaczy na gorąco</w:t>
      </w:r>
    </w:p>
    <w:p w14:paraId="4BF1257A" w14:textId="2A414CAD" w:rsidR="00A977BF"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Papa zgrzewalna modyfikowana  wierzchniego krycia SBS - kolor grafitowy</w:t>
      </w:r>
    </w:p>
    <w:p w14:paraId="4C0B1943" w14:textId="177BB68D" w:rsidR="00943BC1" w:rsidRDefault="00943BC1">
      <w:pPr>
        <w:pStyle w:val="Akapitzlist"/>
        <w:numPr>
          <w:ilvl w:val="0"/>
          <w:numId w:val="5"/>
        </w:numPr>
        <w:rPr>
          <w:rFonts w:ascii="Times New Roman" w:hAnsi="Times New Roman" w:cs="Times New Roman"/>
          <w:sz w:val="16"/>
          <w:szCs w:val="16"/>
        </w:rPr>
      </w:pPr>
      <w:r w:rsidRPr="00943BC1">
        <w:rPr>
          <w:rFonts w:ascii="Times New Roman" w:hAnsi="Times New Roman" w:cs="Times New Roman"/>
          <w:sz w:val="16"/>
          <w:szCs w:val="16"/>
        </w:rPr>
        <w:t>gaz propan-butan</w:t>
      </w:r>
    </w:p>
    <w:p w14:paraId="4E7F2345" w14:textId="33054E92" w:rsidR="00514B5D" w:rsidRDefault="00514B5D">
      <w:pPr>
        <w:pStyle w:val="Akapitzlist"/>
        <w:numPr>
          <w:ilvl w:val="0"/>
          <w:numId w:val="5"/>
        </w:numPr>
        <w:rPr>
          <w:rFonts w:ascii="Times New Roman" w:hAnsi="Times New Roman" w:cs="Times New Roman"/>
          <w:sz w:val="16"/>
          <w:szCs w:val="16"/>
        </w:rPr>
      </w:pPr>
      <w:r>
        <w:rPr>
          <w:rFonts w:ascii="Times New Roman" w:hAnsi="Times New Roman" w:cs="Times New Roman"/>
          <w:sz w:val="16"/>
          <w:szCs w:val="16"/>
        </w:rPr>
        <w:t xml:space="preserve">Rynny dachowe </w:t>
      </w:r>
      <w:r w:rsidR="00943BC1">
        <w:rPr>
          <w:rFonts w:ascii="Times New Roman" w:hAnsi="Times New Roman" w:cs="Times New Roman"/>
          <w:sz w:val="16"/>
          <w:szCs w:val="16"/>
        </w:rPr>
        <w:t>PVC</w:t>
      </w:r>
    </w:p>
    <w:p w14:paraId="145CB566" w14:textId="306DBB9F" w:rsidR="00514B5D" w:rsidRPr="00514B5D" w:rsidRDefault="00514B5D">
      <w:pPr>
        <w:pStyle w:val="Akapitzlist"/>
        <w:numPr>
          <w:ilvl w:val="0"/>
          <w:numId w:val="5"/>
        </w:numPr>
        <w:rPr>
          <w:rFonts w:ascii="Times New Roman" w:hAnsi="Times New Roman" w:cs="Times New Roman"/>
          <w:sz w:val="16"/>
          <w:szCs w:val="16"/>
        </w:rPr>
      </w:pPr>
      <w:r>
        <w:rPr>
          <w:rFonts w:ascii="Times New Roman" w:hAnsi="Times New Roman" w:cs="Times New Roman"/>
          <w:sz w:val="16"/>
          <w:szCs w:val="16"/>
        </w:rPr>
        <w:t>Rusy spustowe</w:t>
      </w:r>
      <w:r w:rsidRPr="00514B5D">
        <w:rPr>
          <w:rFonts w:ascii="Times New Roman" w:hAnsi="Times New Roman" w:cs="Times New Roman"/>
          <w:sz w:val="16"/>
          <w:szCs w:val="16"/>
        </w:rPr>
        <w:t xml:space="preserve"> </w:t>
      </w:r>
      <w:r w:rsidR="00943BC1">
        <w:rPr>
          <w:rFonts w:ascii="Times New Roman" w:hAnsi="Times New Roman" w:cs="Times New Roman"/>
          <w:sz w:val="16"/>
          <w:szCs w:val="16"/>
        </w:rPr>
        <w:t>PVC</w:t>
      </w:r>
    </w:p>
    <w:p w14:paraId="21C8FAC0" w14:textId="7CC380E0" w:rsidR="00514B5D" w:rsidRPr="00514B5D" w:rsidRDefault="00514B5D">
      <w:pPr>
        <w:pStyle w:val="Akapitzlist"/>
        <w:numPr>
          <w:ilvl w:val="0"/>
          <w:numId w:val="5"/>
        </w:numPr>
        <w:rPr>
          <w:rFonts w:ascii="Times New Roman" w:hAnsi="Times New Roman" w:cs="Times New Roman"/>
          <w:sz w:val="16"/>
          <w:szCs w:val="16"/>
        </w:rPr>
      </w:pPr>
      <w:r>
        <w:rPr>
          <w:rFonts w:ascii="Times New Roman" w:hAnsi="Times New Roman" w:cs="Times New Roman"/>
          <w:sz w:val="16"/>
          <w:szCs w:val="16"/>
        </w:rPr>
        <w:t>Obróbki blacharskie</w:t>
      </w:r>
      <w:r w:rsidRPr="00514B5D">
        <w:rPr>
          <w:rFonts w:ascii="Times New Roman" w:hAnsi="Times New Roman" w:cs="Times New Roman"/>
          <w:sz w:val="16"/>
          <w:szCs w:val="16"/>
        </w:rPr>
        <w:t xml:space="preserve"> z blach stalowych ocynkowanych  powlekanych</w:t>
      </w:r>
    </w:p>
    <w:p w14:paraId="23F830F3" w14:textId="77777777" w:rsidR="005B5324" w:rsidRPr="0055255D" w:rsidRDefault="00E37C7A" w:rsidP="00E37C7A">
      <w:pPr>
        <w:rPr>
          <w:rFonts w:ascii="Times New Roman" w:hAnsi="Times New Roman" w:cs="Times New Roman"/>
          <w:sz w:val="16"/>
          <w:szCs w:val="16"/>
        </w:rPr>
      </w:pPr>
      <w:r w:rsidRPr="00E37C7A">
        <w:rPr>
          <w:rFonts w:ascii="Times New Roman" w:hAnsi="Times New Roman" w:cs="Times New Roman"/>
          <w:sz w:val="16"/>
          <w:szCs w:val="16"/>
        </w:rPr>
        <w:t>Dopuszcza się zastosowanie rozwiązań równoważnych polegających na zastosowaniu innych materiałów, niż określone w specyfikacji pod warunkiem wykazania przez Wykonawcę spełnienia co najmniej identycznych parametrów użytkowych proponowanych rozwiązań, przytoczonych przez Zamawiającego w specyfikacji jako istotne dla przedmiotu zamówienia. Zmiany te są możliwe po pisemnym uzgodnieniu z Zamawiającym i Projektantem</w:t>
      </w:r>
    </w:p>
    <w:p w14:paraId="037A9E2B"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2.4. Warunki przyjęcia na budowę materiałów i wyrobów </w:t>
      </w:r>
    </w:p>
    <w:p w14:paraId="12127A7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Materiały i wyroby mogą być przyjęte na budowę, jeśli spełniają następujące</w:t>
      </w:r>
      <w:r w:rsidR="00A977BF">
        <w:rPr>
          <w:rFonts w:ascii="Times New Roman" w:hAnsi="Times New Roman" w:cs="Times New Roman"/>
          <w:sz w:val="16"/>
          <w:szCs w:val="16"/>
        </w:rPr>
        <w:t xml:space="preserve"> </w:t>
      </w:r>
      <w:r w:rsidRPr="0055255D">
        <w:rPr>
          <w:rFonts w:ascii="Times New Roman" w:hAnsi="Times New Roman" w:cs="Times New Roman"/>
          <w:sz w:val="16"/>
          <w:szCs w:val="16"/>
        </w:rPr>
        <w:t>warunki:</w:t>
      </w:r>
    </w:p>
    <w:p w14:paraId="69F0EC76"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są zgodne z ich wyszczególnieniem i charakterystyką podaną w dokumentacji projektowej i specyfikacji technicznej (szczegółowej),</w:t>
      </w:r>
    </w:p>
    <w:p w14:paraId="5AAC64C6"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są właściwie opakowane, firmowo zamknięte (bez oznak naruszenia zamknięć) i oznakowane (pełna nazwa wyrobu, ewentualnie nazwa handlowa oraz symbol handlowy wyrobu),</w:t>
      </w:r>
    </w:p>
    <w:p w14:paraId="22A2EE14"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spełniają wymagane właściwości wskazane odpowiednimi dokumentami odniesienia,</w:t>
      </w:r>
    </w:p>
    <w:p w14:paraId="5F942930"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producent dostarczył dokumenty świadczące o dopuszczeniu do obrotu i powszechnego lub jednostkowego zastosowania wyrobów oraz karty techniczne (katalogowe) wyrobów lub firmowe wytyczne (zalecenia) stosowania wyrobów,</w:t>
      </w:r>
    </w:p>
    <w:p w14:paraId="51FD11EB"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niebezpieczne wyroby i materiały pomocnicze, posiadają karty charakterystyki substancji niebezpiecznej,</w:t>
      </w:r>
    </w:p>
    <w:p w14:paraId="74A54B65" w14:textId="77777777" w:rsidR="005B5324" w:rsidRPr="0083246F" w:rsidRDefault="005B5324">
      <w:pPr>
        <w:pStyle w:val="Akapitzlist"/>
        <w:numPr>
          <w:ilvl w:val="0"/>
          <w:numId w:val="3"/>
        </w:numPr>
        <w:rPr>
          <w:rFonts w:ascii="Times New Roman" w:hAnsi="Times New Roman" w:cs="Times New Roman"/>
          <w:sz w:val="16"/>
          <w:szCs w:val="16"/>
        </w:rPr>
      </w:pPr>
      <w:r w:rsidRPr="0083246F">
        <w:rPr>
          <w:rFonts w:ascii="Times New Roman" w:hAnsi="Times New Roman" w:cs="Times New Roman"/>
          <w:sz w:val="16"/>
          <w:szCs w:val="16"/>
        </w:rPr>
        <w:t>– spełniają wymagania wynikające z ich terminu przydatności do użycia (termin zakończenia robót powinien się kończyć przed zakończeniem podanych na opakowaniach terminów przydatności do stosowania odpowiednich wyrobów), Niedopuszczalne jest stosowanie do robót części podziemnych i przyziemi budynków materiałów izolacyjnych nieznanego pochodzenia.</w:t>
      </w:r>
    </w:p>
    <w:p w14:paraId="044A588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Przyjęcie materiałów i wyrobów na budowę powinno być potwierdzone wpisem do Dziennika Budowy lub protokołem przyjęcia materiałów.</w:t>
      </w:r>
    </w:p>
    <w:p w14:paraId="3333102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2.5. Warunki przechowywania materiałów i wyrobów </w:t>
      </w:r>
    </w:p>
    <w:p w14:paraId="4900861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Wszystkie wyroby do robót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powinny być przechowywane i magazynowane zgodnie z instrukcją producenta oraz wymaganiami odpowiednich dokumentów odniesienia tj. norm bądź aprobat technicznych.</w:t>
      </w:r>
    </w:p>
    <w:p w14:paraId="3424B78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Pomieszczenie magazynowe do przechowywania wyrobów opakowanych powinno być kryte, suche oraz zabezpieczone przed zawilgoceniem, opadami atmosferycznymi, przemarznięciem i przed działaniem promieni słonecznych.</w:t>
      </w:r>
    </w:p>
    <w:p w14:paraId="7FA0D4EF"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Wyroby </w:t>
      </w:r>
      <w:proofErr w:type="spellStart"/>
      <w:r w:rsidRPr="0055255D">
        <w:rPr>
          <w:rFonts w:ascii="Times New Roman" w:hAnsi="Times New Roman" w:cs="Times New Roman"/>
          <w:sz w:val="16"/>
          <w:szCs w:val="16"/>
        </w:rPr>
        <w:t>hydroizolacyjne</w:t>
      </w:r>
      <w:proofErr w:type="spellEnd"/>
      <w:r w:rsidRPr="0055255D">
        <w:rPr>
          <w:rFonts w:ascii="Times New Roman" w:hAnsi="Times New Roman" w:cs="Times New Roman"/>
          <w:sz w:val="16"/>
          <w:szCs w:val="16"/>
        </w:rPr>
        <w:t xml:space="preserve"> konfekcjonowane powinny być przechowywane w oryginalnych, zamkniętych opakowaniach w temperaturze powyżej +5°C a </w:t>
      </w:r>
      <w:proofErr w:type="spellStart"/>
      <w:r w:rsidRPr="0055255D">
        <w:rPr>
          <w:rFonts w:ascii="Times New Roman" w:hAnsi="Times New Roman" w:cs="Times New Roman"/>
          <w:sz w:val="16"/>
          <w:szCs w:val="16"/>
        </w:rPr>
        <w:t>poni</w:t>
      </w:r>
      <w:proofErr w:type="spellEnd"/>
      <w:r w:rsidRPr="0055255D">
        <w:rPr>
          <w:rFonts w:ascii="Times New Roman" w:hAnsi="Times New Roman" w:cs="Times New Roman"/>
          <w:sz w:val="16"/>
          <w:szCs w:val="16"/>
        </w:rPr>
        <w:t xml:space="preserve"> </w:t>
      </w:r>
      <w:proofErr w:type="spellStart"/>
      <w:r w:rsidRPr="0055255D">
        <w:rPr>
          <w:rFonts w:ascii="Times New Roman" w:hAnsi="Times New Roman" w:cs="Times New Roman"/>
          <w:sz w:val="16"/>
          <w:szCs w:val="16"/>
        </w:rPr>
        <w:t>żej</w:t>
      </w:r>
      <w:proofErr w:type="spellEnd"/>
      <w:r w:rsidRPr="0055255D">
        <w:rPr>
          <w:rFonts w:ascii="Times New Roman" w:hAnsi="Times New Roman" w:cs="Times New Roman"/>
          <w:sz w:val="16"/>
          <w:szCs w:val="16"/>
        </w:rPr>
        <w:t xml:space="preserve"> +35°C. Wyroby pakowane w worki powinny by ć układane na paletach lub drewnianej</w:t>
      </w:r>
    </w:p>
    <w:p w14:paraId="5815C57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wentylowanej podłodze, w ilości warstw nie większej niż 10. Rolki papy powinny być ustawione pionowo, a nie poziomo.</w:t>
      </w:r>
    </w:p>
    <w:p w14:paraId="56445A30"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Przy składowaniu i przechowywaniu wyrobów zawierających łatwopalne rozpuszczalniki należy zachować przepisy ochrony przeciwpożarowej. Jeżeli nie ma możliwości poboru wody na miejscu wykonywania robót, to wodę należy przechowywać w szczelnych i </w:t>
      </w:r>
      <w:r w:rsidRPr="0055255D">
        <w:rPr>
          <w:rFonts w:ascii="Times New Roman" w:hAnsi="Times New Roman" w:cs="Times New Roman"/>
          <w:sz w:val="16"/>
          <w:szCs w:val="16"/>
        </w:rPr>
        <w:lastRenderedPageBreak/>
        <w:t>czystych pojemnikach lub cysternach. Nie wolno przechowywać wody w opakowaniach po środkach chemicznych lub w takich, w których wcześniej przetrzymywano materiały mogące zmienić skład chemiczny wody.</w:t>
      </w:r>
    </w:p>
    <w:p w14:paraId="1744D0FC"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3. WYMAGANIA DOTYCZĄCE SPRZĘTU I MASZYN</w:t>
      </w:r>
    </w:p>
    <w:p w14:paraId="46121C7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Wymagania ogólne dotyczące sprzętu podano w STB 0.0 „Wymagania ogólne”.</w:t>
      </w:r>
    </w:p>
    <w:p w14:paraId="3FDA5DD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Do wykonania pokrycia dachowego w technologii pap zgrzewalnych niezbędne są:</w:t>
      </w:r>
    </w:p>
    <w:p w14:paraId="374FCB51"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palnik gazowy jednodyszowy z wężem,</w:t>
      </w:r>
    </w:p>
    <w:p w14:paraId="0B37A8B6"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mały palnik do obróbek dekarskich,</w:t>
      </w:r>
    </w:p>
    <w:p w14:paraId="71501020"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palnik gazowy dwudyszowy bądź sześciodyszowy z wężem (w przypadku zgrzewania dużych powierzchni),</w:t>
      </w:r>
    </w:p>
    <w:p w14:paraId="27879CCE"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butla z gazem technicznym propan-butan lub propan,</w:t>
      </w:r>
    </w:p>
    <w:p w14:paraId="18974402"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szpachelka,</w:t>
      </w:r>
    </w:p>
    <w:p w14:paraId="7E18CAE7"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nóż do cięcia papy,</w:t>
      </w:r>
    </w:p>
    <w:p w14:paraId="182CF961"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wałek dociskowy z silikonową rolką,</w:t>
      </w:r>
    </w:p>
    <w:p w14:paraId="1067C2A7" w14:textId="7777777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przyrząd do prowadzenia rolki papy podczas zgrzewania (sztywna i lekka rurka odpowiednio wygięta).</w:t>
      </w:r>
    </w:p>
    <w:p w14:paraId="77A32DEC"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Małe palniki gazowe bądź palniki </w:t>
      </w:r>
      <w:proofErr w:type="spellStart"/>
      <w:r w:rsidRPr="0055255D">
        <w:rPr>
          <w:rFonts w:ascii="Times New Roman" w:hAnsi="Times New Roman" w:cs="Times New Roman"/>
          <w:sz w:val="16"/>
          <w:szCs w:val="16"/>
        </w:rPr>
        <w:t>jednopłomieniowe</w:t>
      </w:r>
      <w:proofErr w:type="spellEnd"/>
      <w:r w:rsidRPr="0055255D">
        <w:rPr>
          <w:rFonts w:ascii="Times New Roman" w:hAnsi="Times New Roman" w:cs="Times New Roman"/>
          <w:sz w:val="16"/>
          <w:szCs w:val="16"/>
        </w:rPr>
        <w:t xml:space="preserve"> służą do wykonywania detali i obróbek z pap zgrzewalnych. Wąż do palników gazowych powinien mieć długość min. 15 m, aby umożliwiał swobodne poruszanie się z palnikiem bez częstego przestawiania butli gazowej. Butle gazowe powinny ważyć 11 kg lub 33 kg. Zjawisko szronienia butli gazowych (szczególnie 11 kg) w warunkach znacznego wydatku gazu jest zjawiskiem naturalnym. Szpachelka służy do ukosowania </w:t>
      </w:r>
      <w:proofErr w:type="spellStart"/>
      <w:r w:rsidRPr="0055255D">
        <w:rPr>
          <w:rFonts w:ascii="Times New Roman" w:hAnsi="Times New Roman" w:cs="Times New Roman"/>
          <w:sz w:val="16"/>
          <w:szCs w:val="16"/>
        </w:rPr>
        <w:t>zgrzewów</w:t>
      </w:r>
      <w:proofErr w:type="spellEnd"/>
      <w:r w:rsidRPr="0055255D">
        <w:rPr>
          <w:rFonts w:ascii="Times New Roman" w:hAnsi="Times New Roman" w:cs="Times New Roman"/>
          <w:sz w:val="16"/>
          <w:szCs w:val="16"/>
        </w:rPr>
        <w:t xml:space="preserve"> i ich wygładzania oraz do sprawdzania poprawności wykonanych spoin. Pracownik mający doświadczenie przy zgrzewaniu papy i wykańczaniu poszczególnych detali praktycznie nie dotyka ręką papy, lecz posługuje się w tym celu szpachelką. Podczas wykonywania prac pokryciowych w technologii pap zgrzewalnych na dachu musi się znajdować sprzęt gaśniczy w postaci gaśnicy, koca gaśniczego, pojemnika z wodą i z piaskiem oraz apteczka pierwszej pomocy zaopatrzona w środki przeciw oparzeniom.</w:t>
      </w:r>
    </w:p>
    <w:p w14:paraId="4A25ABD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4. WYMAGANIA DOTYCZĄCE ŚRODKÓW TRANSPORTU</w:t>
      </w:r>
    </w:p>
    <w:p w14:paraId="223E7A1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Wymagania ogólne dotyczące środków transportu podano w STB 0.0 „Wymagania ogólne”.</w:t>
      </w:r>
    </w:p>
    <w:p w14:paraId="51DE075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na drogach publicznych oraz dojazdach do placu budowy.</w:t>
      </w:r>
    </w:p>
    <w:p w14:paraId="4DCD5A2B"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Rolki pap należy przechowywać w pomieszczeniach krytych, chroniących je przed zmiennymi warunkami atmosferycznymi, a przede wszystkim przed działaniem promieni słonecznych i zbyt mocnym nagrzewaniem, w odległości, co najmniej 120 cm od grzejników. Rolki powinny być magazynowane w pozycji stojącej w jednej warstwie. Rolki pap należy przewozić krytymi środkami transportowymi, układane w jednej warstwie, w pozycji stojącej, zabezpieczone przed przewracaniem się i uszkodzeniem. Rolki pap mogą być przewożone w kontenerach lub na paletach. Inne materiały izolacyjne powinny być pakowane w sposób zabezpieczający je przed uszkodzeniem i zniszczeniem określony przez producenta. Instrukcja winna być dostarczona odbiorcom w języku polskim. Emulsja dostarczana w pojemnikach zamkniętych fabrycznie można przechowywać w suchym i zabezpieczonym przed mrozem miejscu przez okres przynajmniej 12 miesięcy. Masy bitumiczne dostarczane są w pojemnikach np. typu kombi, które zawierają masę bitumiczną i proszek reaktywny. W suchym pomieszczeniu, w temperaturze dodatniej, w pojemniku oryginalnie zamkniętym można przechowywać co najmniej 6 miesięcy. Na każdym opakowaniu powinna znajdować się etykieta zawierająca:</w:t>
      </w:r>
    </w:p>
    <w:p w14:paraId="5A09063A" w14:textId="1F8FCC6D"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nazwę i adres producenta,</w:t>
      </w:r>
    </w:p>
    <w:p w14:paraId="2740BA69" w14:textId="32E826BA"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nazwę wyrobu wg aprobaty technicznej jaką wyrób uzyskał,</w:t>
      </w:r>
    </w:p>
    <w:p w14:paraId="793C11BA" w14:textId="36FCD062"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datę produkcji i nr partii,</w:t>
      </w:r>
    </w:p>
    <w:p w14:paraId="108106A2" w14:textId="073EFF70"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wymiary,</w:t>
      </w:r>
    </w:p>
    <w:p w14:paraId="40E82448" w14:textId="7A48FDF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numer aprobaty technicznej,</w:t>
      </w:r>
    </w:p>
    <w:p w14:paraId="24C4B72C" w14:textId="213FAB45"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nr certyfikatu na znak bezpieczeństwa,</w:t>
      </w:r>
    </w:p>
    <w:p w14:paraId="29B3E4BC" w14:textId="704E8C9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znak budowlany.</w:t>
      </w:r>
    </w:p>
    <w:p w14:paraId="755ABA4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34A9995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5. WYMAGANIA DOTYCZĄCE WYKONANIA ROBÓT BUDOWLANYCH</w:t>
      </w:r>
    </w:p>
    <w:p w14:paraId="696CDDE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Wymagania ogólne dotyczące wykonania robót podano w STB 0.0 „Wymagania ogólne”.</w:t>
      </w:r>
    </w:p>
    <w:p w14:paraId="10898FFB"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5.1. Warunki prowadzenia robót </w:t>
      </w:r>
      <w:proofErr w:type="spellStart"/>
      <w:r w:rsidRPr="0055255D">
        <w:rPr>
          <w:rFonts w:ascii="Times New Roman" w:hAnsi="Times New Roman" w:cs="Times New Roman"/>
          <w:sz w:val="16"/>
          <w:szCs w:val="16"/>
        </w:rPr>
        <w:t>hydroizolacyjnych</w:t>
      </w:r>
      <w:proofErr w:type="spellEnd"/>
    </w:p>
    <w:p w14:paraId="0865585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Roboty </w:t>
      </w:r>
      <w:proofErr w:type="spellStart"/>
      <w:r w:rsidRPr="0055255D">
        <w:rPr>
          <w:rFonts w:ascii="Times New Roman" w:hAnsi="Times New Roman" w:cs="Times New Roman"/>
          <w:sz w:val="16"/>
          <w:szCs w:val="16"/>
        </w:rPr>
        <w:t>hydroizolacyjne</w:t>
      </w:r>
      <w:proofErr w:type="spellEnd"/>
      <w:r w:rsidRPr="0055255D">
        <w:rPr>
          <w:rFonts w:ascii="Times New Roman" w:hAnsi="Times New Roman" w:cs="Times New Roman"/>
          <w:sz w:val="16"/>
          <w:szCs w:val="16"/>
        </w:rPr>
        <w:t xml:space="preserve"> należy wykonywać w temperaturze otoczenia nie niższej niż podano w instrukcji producenta materiałów izolacyjnych wykorzystywanych w robotach. Najczęściej temperatury powietrza i podłoża w czasie układania izolacji powinny być nie niższe niż +5°C i nie wyższe od +35°C. Jednocześnie temperatury otoczenia i podłoża powinny być co najmniej o 3°C wyższe od panującej temperatury punktu rosy. Zabronione jest wykonywanie robot poza granicznymi temperaturami określonymi przez producenta stosowanych </w:t>
      </w:r>
      <w:r w:rsidRPr="0055255D">
        <w:rPr>
          <w:rFonts w:ascii="Times New Roman" w:hAnsi="Times New Roman" w:cs="Times New Roman"/>
          <w:sz w:val="16"/>
          <w:szCs w:val="16"/>
        </w:rPr>
        <w:lastRenderedPageBreak/>
        <w:t>preparatów, w czasie deszczu, mżawki, przy silnym nasłonecznieniu i wilgotności powietrza przekraczającej 85%. W przypadku konieczności wykonywania hydroizolacji w czasie niesprzyjających warunków atmosferycznych takich jak za niska temperatura lub zbyt wysoka wilgotność powietrza roboty należy przeprowadzać pod namiotem, stosując elektryczne dmuchawy powietrza. W przypadku silnego wiatru dopuszczalne jest układanie izolacji tylko na osłoniętej powierzchni.</w:t>
      </w:r>
    </w:p>
    <w:p w14:paraId="32FAD860"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5.2. Wymagania dotyczące podłoży pod hydroizolacje </w:t>
      </w:r>
    </w:p>
    <w:p w14:paraId="5C4B9B6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Izolacje przeciwwilgociowe i wodochronne wykonywane na podłożach: betonowych lub żelbetowych monolitycznych, murowanych z bloczków betonowych, z gładzią cementową lub otynkowanych tynkiem cementowym, powinny być:</w:t>
      </w:r>
    </w:p>
    <w:p w14:paraId="5B950DD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t>
      </w:r>
      <w:r w:rsidRPr="0055255D">
        <w:rPr>
          <w:rFonts w:ascii="Times New Roman" w:hAnsi="Times New Roman" w:cs="Times New Roman"/>
          <w:sz w:val="16"/>
          <w:szCs w:val="16"/>
        </w:rPr>
        <w:tab/>
        <w:t>nośne i nieodkształcalne,</w:t>
      </w:r>
    </w:p>
    <w:p w14:paraId="0041BC8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t>
      </w:r>
      <w:r w:rsidRPr="0055255D">
        <w:rPr>
          <w:rFonts w:ascii="Times New Roman" w:hAnsi="Times New Roman" w:cs="Times New Roman"/>
          <w:sz w:val="16"/>
          <w:szCs w:val="16"/>
        </w:rPr>
        <w:tab/>
        <w:t xml:space="preserve">powierzchnia powinna być czysta, odtłuszczona, odpylona, równa, wolna od mleczka cementowego, bez kawern, ubytków, wypukłości, pęknięć (luźne części należy usunąć, wypukłości powyżej 2 mm zlikwidować przez skuwanie, piaskowanie lub </w:t>
      </w:r>
      <w:proofErr w:type="spellStart"/>
      <w:r w:rsidRPr="0055255D">
        <w:rPr>
          <w:rFonts w:ascii="Times New Roman" w:hAnsi="Times New Roman" w:cs="Times New Roman"/>
          <w:sz w:val="16"/>
          <w:szCs w:val="16"/>
        </w:rPr>
        <w:t>hydropiaskowanie</w:t>
      </w:r>
      <w:proofErr w:type="spellEnd"/>
      <w:r w:rsidRPr="0055255D">
        <w:rPr>
          <w:rFonts w:ascii="Times New Roman" w:hAnsi="Times New Roman" w:cs="Times New Roman"/>
          <w:sz w:val="16"/>
          <w:szCs w:val="16"/>
        </w:rPr>
        <w:t xml:space="preserve">, a ubytki i zagłębienia o głębokości powyżej 2 mm i rysy o szerokości większej niż 2 mm wypełnić zaprawą naprawczą zalecaną przez producenta wyrobów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w:t>
      </w:r>
    </w:p>
    <w:p w14:paraId="74E9D6A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t>
      </w:r>
      <w:r w:rsidRPr="0055255D">
        <w:rPr>
          <w:rFonts w:ascii="Times New Roman" w:hAnsi="Times New Roman" w:cs="Times New Roman"/>
          <w:sz w:val="16"/>
          <w:szCs w:val="16"/>
        </w:rPr>
        <w:tab/>
        <w:t xml:space="preserve">połączenia izolowanych powierzchni poziomych i pionowych powinny mieć wykonane fasety o 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podłoże powinno być suche (wilgotność nie przekraczająca 5%) lub wilgotne odpowiednio do wymagań producenta wyrobów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podanych w aprobacie technicznej lub karcie technicznej (katalogowej), odpowiednio do wymagań producenta wyrobów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określonych w aprobacie technicznej lub karcie technicznej podłoże należy zagruntować roztworem do gruntowania właściwym dla rodzaju nakładanej warstwy izolacyjnej. Powierzchnia zagruntowana przed ułożeniem izolacji powinna być całkowicie wyschnięta, a powłoka gruntująca powinna być równomiernie rozłożona (ciągła) i wykazywać dobrą przyczepność do podłoża,</w:t>
      </w:r>
    </w:p>
    <w:p w14:paraId="49DC1E6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t>
      </w:r>
      <w:r w:rsidRPr="0055255D">
        <w:rPr>
          <w:rFonts w:ascii="Times New Roman" w:hAnsi="Times New Roman" w:cs="Times New Roman"/>
          <w:sz w:val="16"/>
          <w:szCs w:val="16"/>
        </w:rPr>
        <w:tab/>
        <w:t>warunkiem wykonania szczelnej izolacji jest właściwe przygotowanie podłoża. Podłoże pod izolację powinno posiadać odpowiednie spadki, być równe, gładkie, nieodkształcone i czyste. Musi być ono równe i gładkie, bez przerw i nierówności przekraczających 12mm. Jako podłoże mogą służyć monolityczny beton lub dobrze zagęszczona podsypka piaskowa na nasypie z gruntu niespoistego. Powierzchnia nie może posiadać luźnych ziaren kruszywa oraz ostrych występów. Powierzchnia nie musi być sucha, ale należy usunąć wolnostojącą wodę. Gładkość powierzchni powinna cechować się brakiem lokalnych progów, raków, wgłębień i wybrzuszeń, wystających ziaren kruszywa itp. Dopuszczalne są lokalne nierówności lub wgłębienia do 12mm</w:t>
      </w:r>
    </w:p>
    <w:p w14:paraId="1C865E8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5.3. Pokrycie połaci papą termozgrzewalną</w:t>
      </w:r>
    </w:p>
    <w:p w14:paraId="69E470F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Powierzchnię podłoża należy zagruntować preparatem gruntującym. W celu usunięcia wilgoci spod pokrycia.</w:t>
      </w:r>
    </w:p>
    <w:p w14:paraId="7BCDFE4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Przed przystąpieniem do prac należy dokonać pomiarów połaci dachowej sprawdzić poziomy osadzenia wpustów dachowych, wielkość spadków dachu oraz ilość przerw dylatacyjnych i na tej podstawie precyzyjnie rozplanować rozłożenie poszczególnych pasów papy na powierzchni dachu. Wskazane jest wykonanie podręcznego projektu pokrycia z rozplanowaniem pasów papy szczególnie przy bardziej skomplikowanych kształtach dachu. Dokładne zaplanowanie prac pozwoli na optymalne wykorzystanie materiałów.</w:t>
      </w:r>
    </w:p>
    <w:p w14:paraId="28A1E2FC"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Prace z użyciem pap asfaltowych zgrzewalnych można prowadzić w temperaturze nie niższej niż:</w:t>
      </w:r>
    </w:p>
    <w:p w14:paraId="658D9FB5" w14:textId="6407F90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0°C w przypadku pap modyfikowanych SBS,</w:t>
      </w:r>
    </w:p>
    <w:p w14:paraId="0534CB82" w14:textId="03F9ACC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+5°C w przypadku pap oksydowanych.</w:t>
      </w:r>
    </w:p>
    <w:p w14:paraId="556FEB2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Temperatury stosowania pap zgrzewalnych można obniżyć pod warunkiem, że rolki będą magazynowane w pomieszczeniach ogrzewanych (ok. +20°C) i wynoszone na dach bezpośrednio przed zgrzaniem. Nie należy prowadzić prac dekarskich w przypadku mokrej powierzchni dachu, jej oblodzenia, podczas opadów atmosferycznych oraz przy silnym wietrze.</w:t>
      </w:r>
    </w:p>
    <w:p w14:paraId="419D2876"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Roboty dekarskie rozpoczyna się od wstępnego wykonania</w:t>
      </w:r>
    </w:p>
    <w:p w14:paraId="787C301A" w14:textId="45CDC8E6"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obróbek detali dachowych (</w:t>
      </w:r>
      <w:proofErr w:type="spellStart"/>
      <w:r w:rsidRPr="0055255D">
        <w:rPr>
          <w:rFonts w:ascii="Times New Roman" w:hAnsi="Times New Roman" w:cs="Times New Roman"/>
          <w:sz w:val="16"/>
          <w:szCs w:val="16"/>
        </w:rPr>
        <w:t>ogniomurów</w:t>
      </w:r>
      <w:proofErr w:type="spellEnd"/>
      <w:r w:rsidRPr="0055255D">
        <w:rPr>
          <w:rFonts w:ascii="Times New Roman" w:hAnsi="Times New Roman" w:cs="Times New Roman"/>
          <w:sz w:val="16"/>
          <w:szCs w:val="16"/>
        </w:rPr>
        <w:t>, kominów, świetlików itp.) z zastosowaniem papy zgrzewalnej podkładowej. Przy małych pochyleniach dachu do 10% papy należy układać pasami równoległymi do okapu, przy większych spadkach pasami prostopadłymi do okapu (z uwagi na powodowaną dużą masą możliwość osuwania się układanych pasów</w:t>
      </w:r>
      <w:r w:rsidR="00514B5D">
        <w:rPr>
          <w:rFonts w:ascii="Times New Roman" w:hAnsi="Times New Roman" w:cs="Times New Roman"/>
          <w:sz w:val="16"/>
          <w:szCs w:val="16"/>
        </w:rPr>
        <w:t xml:space="preserve"> </w:t>
      </w:r>
      <w:r w:rsidRPr="0055255D">
        <w:rPr>
          <w:rFonts w:ascii="Times New Roman" w:hAnsi="Times New Roman" w:cs="Times New Roman"/>
          <w:sz w:val="16"/>
          <w:szCs w:val="16"/>
        </w:rPr>
        <w:t xml:space="preserve">podczas </w:t>
      </w:r>
      <w:r w:rsidR="00514B5D">
        <w:rPr>
          <w:rFonts w:ascii="Times New Roman" w:hAnsi="Times New Roman" w:cs="Times New Roman"/>
          <w:sz w:val="16"/>
          <w:szCs w:val="16"/>
        </w:rPr>
        <w:t>z</w:t>
      </w:r>
      <w:r w:rsidRPr="0055255D">
        <w:rPr>
          <w:rFonts w:ascii="Times New Roman" w:hAnsi="Times New Roman" w:cs="Times New Roman"/>
          <w:sz w:val="16"/>
          <w:szCs w:val="16"/>
        </w:rPr>
        <w:t>grzewania). Minimalny spadek dachu powinien być taki, aby nawet po ugięciu elementów Konstrukcyjnych umożliwiał skuteczne odprowadzenie wody. Z tego też względu nachylenie połaci dachowej nie powinno być mniejsze</w:t>
      </w:r>
      <w:r w:rsidR="004138F2">
        <w:rPr>
          <w:rFonts w:ascii="Times New Roman" w:hAnsi="Times New Roman" w:cs="Times New Roman"/>
          <w:sz w:val="16"/>
          <w:szCs w:val="16"/>
        </w:rPr>
        <w:t xml:space="preserve"> </w:t>
      </w:r>
      <w:r w:rsidRPr="0055255D">
        <w:rPr>
          <w:rFonts w:ascii="Times New Roman" w:hAnsi="Times New Roman" w:cs="Times New Roman"/>
          <w:sz w:val="16"/>
          <w:szCs w:val="16"/>
        </w:rPr>
        <w:t>niż 1%, ale zaleca się, aby tam gdzie jest to możliwe przewidzieć większe spadki.</w:t>
      </w:r>
    </w:p>
    <w:p w14:paraId="4F4E51D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Przed ułożeniem papy należy ją rozwinąć w miejscu, w którym będzie zgrzewana, a następnie po przymiarce (z uwzględnieniem zakładu) i ewentualnym koniecznym przycięciu zwinąć ją z dwóch końców do środka. Miejsca zakładów na ułożonym wcześniej pasie papy (z którym łączona będzie rozwijana rolka) należy podgrzać palnikiem i przeciągnąć szpachelką w celu wtopienia posypki na całej szerokości zakładu (12-15 cm).</w:t>
      </w:r>
    </w:p>
    <w:p w14:paraId="1C6441CA" w14:textId="00AC7965"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Zasadnicza operacja zgrzewania polega na rozgrzaniu palnikiem podłoża oraz spodniej warstwy papy aż do momentu zauważalnego wypływu asfaltu z jednoczesnym powolnym i równomiernym rozwijaniem rolki. Pracownik wykonuje tę</w:t>
      </w:r>
      <w:r w:rsidR="0083246F">
        <w:rPr>
          <w:rFonts w:ascii="Times New Roman" w:hAnsi="Times New Roman" w:cs="Times New Roman"/>
          <w:sz w:val="16"/>
          <w:szCs w:val="16"/>
        </w:rPr>
        <w:t xml:space="preserve"> </w:t>
      </w:r>
      <w:r w:rsidRPr="0055255D">
        <w:rPr>
          <w:rFonts w:ascii="Times New Roman" w:hAnsi="Times New Roman" w:cs="Times New Roman"/>
          <w:sz w:val="16"/>
          <w:szCs w:val="16"/>
        </w:rPr>
        <w:t xml:space="preserve">czynność, cofając się przed rozwijaną rolką. Miarą jakości </w:t>
      </w:r>
      <w:proofErr w:type="spellStart"/>
      <w:r w:rsidRPr="0055255D">
        <w:rPr>
          <w:rFonts w:ascii="Times New Roman" w:hAnsi="Times New Roman" w:cs="Times New Roman"/>
          <w:sz w:val="16"/>
          <w:szCs w:val="16"/>
        </w:rPr>
        <w:t>zgrzewu</w:t>
      </w:r>
      <w:proofErr w:type="spellEnd"/>
      <w:r w:rsidRPr="0055255D">
        <w:rPr>
          <w:rFonts w:ascii="Times New Roman" w:hAnsi="Times New Roman" w:cs="Times New Roman"/>
          <w:sz w:val="16"/>
          <w:szCs w:val="16"/>
        </w:rPr>
        <w:t xml:space="preserve"> jest wypływ masy asfaltowej o szerokości 0,5-1,0 cm na całej długości </w:t>
      </w:r>
      <w:proofErr w:type="spellStart"/>
      <w:r w:rsidRPr="0055255D">
        <w:rPr>
          <w:rFonts w:ascii="Times New Roman" w:hAnsi="Times New Roman" w:cs="Times New Roman"/>
          <w:sz w:val="16"/>
          <w:szCs w:val="16"/>
        </w:rPr>
        <w:t>zgrzewu</w:t>
      </w:r>
      <w:proofErr w:type="spellEnd"/>
      <w:r w:rsidRPr="0055255D">
        <w:rPr>
          <w:rFonts w:ascii="Times New Roman" w:hAnsi="Times New Roman" w:cs="Times New Roman"/>
          <w:sz w:val="16"/>
          <w:szCs w:val="16"/>
        </w:rPr>
        <w:t xml:space="preserve">. W przypadku gdy </w:t>
      </w:r>
      <w:r w:rsidRPr="0055255D">
        <w:rPr>
          <w:rFonts w:ascii="Times New Roman" w:hAnsi="Times New Roman" w:cs="Times New Roman"/>
          <w:sz w:val="16"/>
          <w:szCs w:val="16"/>
        </w:rPr>
        <w:lastRenderedPageBreak/>
        <w:t>wypływ nie pojawi się samoistnie wzdłuż brzegu rolki, należy docisnąć zakład, używając wałka dociskowego z silikonową rolką. Siłę docisku rolki do papy należy tak dobrać, aby pojawił się wypływ masy o żądanej szerokości. Silny wiatr lub zmienna prędkość przesuwania rolki może powodować zbyt duży lub niejednakowej szerokości wypływ masy. Brak wypływu masy asfaltowej świadczy o niefachowym zgrzaniu papy.</w:t>
      </w:r>
    </w:p>
    <w:p w14:paraId="4D3C9D80"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Arkusze papy należy łączyć ze sobą na zakłady:</w:t>
      </w:r>
    </w:p>
    <w:p w14:paraId="29731D67" w14:textId="453A54A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podłużny 8 cm,</w:t>
      </w:r>
    </w:p>
    <w:p w14:paraId="403BD375" w14:textId="0CDDADC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poprzeczny 12-15 cm.</w:t>
      </w:r>
    </w:p>
    <w:p w14:paraId="522BFD9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Zakłady powinny być wykonywane zgodnie z kierunkiem spływu wody i zgodnie z kierunkiem najczęściej występujących</w:t>
      </w:r>
    </w:p>
    <w:p w14:paraId="7CABFAF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 okolicy wiatrów. Zakłady należy wykonywać ze szczególną starannością . Po ułożeniu kilku rolek i ich wystudzeniu należy sprawdzić prawidłowość wykonania </w:t>
      </w:r>
      <w:proofErr w:type="spellStart"/>
      <w:r w:rsidRPr="0055255D">
        <w:rPr>
          <w:rFonts w:ascii="Times New Roman" w:hAnsi="Times New Roman" w:cs="Times New Roman"/>
          <w:sz w:val="16"/>
          <w:szCs w:val="16"/>
        </w:rPr>
        <w:t>zgrzewów</w:t>
      </w:r>
      <w:proofErr w:type="spellEnd"/>
      <w:r w:rsidRPr="0055255D">
        <w:rPr>
          <w:rFonts w:ascii="Times New Roman" w:hAnsi="Times New Roman" w:cs="Times New Roman"/>
          <w:sz w:val="16"/>
          <w:szCs w:val="16"/>
        </w:rPr>
        <w:t>. Miejsca źle zgrzane należy podgrzać (po uprzednim odchyleniu papy) i ponownie skleić. Wypływy masy asfaltowej można posypać posypką w kolorze pokrycia w celu poprawienia estetyki dachu. W poszczególnych warstwach arkusze papy powinny być przesunięte względem siebie tak aby zakłady (zarówno podłużne, jak i poprzeczne) nie pokrywały się. Aby uniknąć zgrubień papy na zakładach, zaleca się przycięcie narożników układanych pasów papy leżących na spodzie zakładu pod kątem 45°.</w:t>
      </w:r>
    </w:p>
    <w:p w14:paraId="6CC6EA2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5.4 Prace montażowe obróbek </w:t>
      </w:r>
    </w:p>
    <w:p w14:paraId="2610FA7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Prace montażowe należy wykonać zgodnie z instrukcją montażu producenta oraz dokumentacja projektową. Roboty blacharskie z blachy można wykonywać o każdej porze roku, lecz w temperaturze nie niższej od –15°C. Robót nie można wykonywać na oblodzonych podłożach.</w:t>
      </w:r>
    </w:p>
    <w:p w14:paraId="746642A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 celu wykonania trwałego i wysokiej jakości szwu lutowniczego przy produktach z blachy tytan-cynk, zaleca się następujące postępowanie:</w:t>
      </w:r>
    </w:p>
    <w:p w14:paraId="12191309" w14:textId="5F742E5D"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zakładki części metalowych 10 mm ÷ 15 mm,</w:t>
      </w:r>
    </w:p>
    <w:p w14:paraId="66FC03A1" w14:textId="7FCCC21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zwilżenie strefy lutowanej płynem lutowniczym,</w:t>
      </w:r>
    </w:p>
    <w:p w14:paraId="6D241CA4" w14:textId="32F9DFA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lutownica (&gt; 350 gr.) - sprawdzić wymaganą temperaturę lutowania na salmiaku (niewielkie dymienie),</w:t>
      </w:r>
    </w:p>
    <w:p w14:paraId="1D6BA1A9" w14:textId="0AF31C6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lutować prowadząc lutownicę wolno i równomiernie, nanosząc jednocześnie cynę lutowniczą (stop S-Sn40-Pb60, wg normy DIN En 29453 lub równoważnej, bez antymonu (Sb)),</w:t>
      </w:r>
    </w:p>
    <w:p w14:paraId="4525A16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Ważne: zadbać o odpowiednią temperaturę w strefie lutowania - możliwa do skontrolowania na podstawie </w:t>
      </w:r>
      <w:proofErr w:type="spellStart"/>
      <w:r w:rsidRPr="0055255D">
        <w:rPr>
          <w:rFonts w:ascii="Times New Roman" w:hAnsi="Times New Roman" w:cs="Times New Roman"/>
          <w:sz w:val="16"/>
          <w:szCs w:val="16"/>
        </w:rPr>
        <w:t>pełnopowierzchniowego</w:t>
      </w:r>
      <w:proofErr w:type="spellEnd"/>
      <w:r w:rsidRPr="0055255D">
        <w:rPr>
          <w:rFonts w:ascii="Times New Roman" w:hAnsi="Times New Roman" w:cs="Times New Roman"/>
          <w:sz w:val="16"/>
          <w:szCs w:val="16"/>
        </w:rPr>
        <w:t>, widocznego rozpływania się cyny w strefie lutowania.</w:t>
      </w:r>
    </w:p>
    <w:p w14:paraId="4FAD60BB"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t>
      </w:r>
      <w:r w:rsidRPr="0055255D">
        <w:rPr>
          <w:rFonts w:ascii="Times New Roman" w:hAnsi="Times New Roman" w:cs="Times New Roman"/>
          <w:sz w:val="16"/>
          <w:szCs w:val="16"/>
        </w:rPr>
        <w:tab/>
        <w:t>po zakończeniu prac należy wyczyścić spoinę lutowaną wilgotną ścierką z pozostałości płynu lutowniczego,</w:t>
      </w:r>
    </w:p>
    <w:p w14:paraId="4964B2E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Obróbki blacharskie powinny być dostosowane do wielkości pochylenia połaci, roboty blacharskie z blachy cynkowo-tytanowej można wykonywać o każdej porze roku, lecz w temperaturze nie niższej od –15°C. Robót nie można wykonywać na oblodzonych podłożach.</w:t>
      </w:r>
    </w:p>
    <w:p w14:paraId="32EF282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 OPIS DZIAŁAŃ ZWIĄZANYCH Z KONTROLĄ, BADANIAMI ORAZ ODBIOREM WYROBÓW I ROBÓT BUDOWLANYCH W NAWIĄZANIU DO DOKUMENTÓW ODNIESIENIA</w:t>
      </w:r>
    </w:p>
    <w:p w14:paraId="1BE3C79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Ogólne zasady kontroli jakości robót podano w STB 0.0 „Wymagania ogólne”.</w:t>
      </w:r>
    </w:p>
    <w:p w14:paraId="0C6CD5E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6.1. Zasady ogólne</w:t>
      </w:r>
    </w:p>
    <w:p w14:paraId="4655F36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Roboty kontrolne powinny być wykonywane zgodnie z postanowieniami STB oraz poleceniami Inspektora. Kontrola jakości jest prowadzona przez Wykonawcę w oparciu o opracowany przez niego i zatwierdzony przez Inspektora program. Wykonawca powinien posiadać na budowie wszystkie aktualne dokumenty. Zakres badań prowadzonych przez Wykonawcę na budowie:</w:t>
      </w:r>
    </w:p>
    <w:p w14:paraId="6A678803" w14:textId="005AA84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badania przed rozpoczęciem robót,</w:t>
      </w:r>
    </w:p>
    <w:p w14:paraId="20D9D3E0" w14:textId="42DB6EB5"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badania w trakcie wykonywania robót,</w:t>
      </w:r>
    </w:p>
    <w:p w14:paraId="5FA20AB8" w14:textId="3A986418"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badania odbiorcze po wykonaniu robót.</w:t>
      </w:r>
    </w:p>
    <w:p w14:paraId="6682269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6.2. Zakres kontroli jakości</w:t>
      </w:r>
    </w:p>
    <w:p w14:paraId="2A0F17F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Zakres kontroli jakości sprawdzany jest za pomocą poniższych badań laboratoryjnych :</w:t>
      </w:r>
    </w:p>
    <w:p w14:paraId="20183A66" w14:textId="56F9E71D"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jakość betonu podłoża wg wymagań wobec betonu konstrukcyjnego,</w:t>
      </w:r>
    </w:p>
    <w:p w14:paraId="5C852DB3" w14:textId="265D00C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jakość materiałów do napraw uszkodzeń izolowanej nawierzchni betonowej wg wymagań określonych w odpowiednich normach</w:t>
      </w:r>
    </w:p>
    <w:p w14:paraId="7C371346" w14:textId="49BF4200"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xml:space="preserve">jakość materiałów </w:t>
      </w:r>
      <w:proofErr w:type="spellStart"/>
      <w:r w:rsidRPr="0083246F">
        <w:rPr>
          <w:rFonts w:ascii="Times New Roman" w:hAnsi="Times New Roman" w:cs="Times New Roman"/>
          <w:sz w:val="16"/>
          <w:szCs w:val="16"/>
        </w:rPr>
        <w:t>hydroizolacyjnych</w:t>
      </w:r>
      <w:proofErr w:type="spellEnd"/>
      <w:r w:rsidRPr="0083246F">
        <w:rPr>
          <w:rFonts w:ascii="Times New Roman" w:hAnsi="Times New Roman" w:cs="Times New Roman"/>
          <w:sz w:val="16"/>
          <w:szCs w:val="16"/>
        </w:rPr>
        <w:t>.</w:t>
      </w:r>
    </w:p>
    <w:p w14:paraId="67EB702B"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Należy również sprawdzić zgodność rzeczywistych warunków wykonania robót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z warunkami określonymi w Specyfikacji Technicznej z potwierdzeniem ich w formie wpisu do dziennika budowy. Przy każdym odbiorze robót zanikających (odbiory międzyoperacyjne) należy potwierdzić ich jakość w formie protokołu odbioru robót lub wpisów do dziennika budowy.</w:t>
      </w:r>
    </w:p>
    <w:p w14:paraId="4E3B18A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lastRenderedPageBreak/>
        <w:t xml:space="preserve">6.3. Badania materiałów </w:t>
      </w:r>
      <w:proofErr w:type="spellStart"/>
      <w:r w:rsidRPr="0055255D">
        <w:rPr>
          <w:rFonts w:ascii="Times New Roman" w:hAnsi="Times New Roman" w:cs="Times New Roman"/>
          <w:sz w:val="16"/>
          <w:szCs w:val="16"/>
        </w:rPr>
        <w:t>hydroizolacyjnych</w:t>
      </w:r>
      <w:proofErr w:type="spellEnd"/>
    </w:p>
    <w:p w14:paraId="4C2EBD1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Badania te mają na celu sprawdzenie zgodności właściwości używanych materiałów </w:t>
      </w:r>
      <w:proofErr w:type="spellStart"/>
      <w:r w:rsidRPr="0055255D">
        <w:rPr>
          <w:rFonts w:ascii="Times New Roman" w:hAnsi="Times New Roman" w:cs="Times New Roman"/>
          <w:sz w:val="16"/>
          <w:szCs w:val="16"/>
        </w:rPr>
        <w:t>hydroizolacyjnych</w:t>
      </w:r>
      <w:proofErr w:type="spellEnd"/>
      <w:r w:rsidRPr="0055255D">
        <w:rPr>
          <w:rFonts w:ascii="Times New Roman" w:hAnsi="Times New Roman" w:cs="Times New Roman"/>
          <w:sz w:val="16"/>
          <w:szCs w:val="16"/>
        </w:rPr>
        <w:t xml:space="preserve"> z wymaganiami podanymi w świadectwach dopuszczenia do stosowania w budownictwie oraz zgodność z wymaganiami p.2. niniejszej Specyfikacji Technicznej. Należy sprawdzić:</w:t>
      </w:r>
    </w:p>
    <w:p w14:paraId="38196BE2" w14:textId="6F651860"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gramaturę materiału oraz zawartość masy izolacyjnej,</w:t>
      </w:r>
    </w:p>
    <w:p w14:paraId="424C83FC" w14:textId="6924F6F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grubość materiału,</w:t>
      </w:r>
    </w:p>
    <w:p w14:paraId="0C702DF2" w14:textId="4B58D9D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wytrzymałość na zerwanie,</w:t>
      </w:r>
    </w:p>
    <w:p w14:paraId="469F56C2" w14:textId="6AA4E45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wydłużenie przy zerwaniu,</w:t>
      </w:r>
    </w:p>
    <w:p w14:paraId="69D03301" w14:textId="7EEDD81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nasiąkliwość,</w:t>
      </w:r>
    </w:p>
    <w:p w14:paraId="7341A818" w14:textId="59D752D9"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przesiąkliwość dla wody pod ciśnieniem,</w:t>
      </w:r>
    </w:p>
    <w:p w14:paraId="38DA8ECA" w14:textId="67536BB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odporność na przeginanie w temperaturach ujemnych,</w:t>
      </w:r>
    </w:p>
    <w:p w14:paraId="33A4AEC7" w14:textId="682A5A29"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xml:space="preserve">temperaturę mięknienia wg </w:t>
      </w:r>
      <w:proofErr w:type="spellStart"/>
      <w:r w:rsidRPr="0083246F">
        <w:rPr>
          <w:rFonts w:ascii="Times New Roman" w:hAnsi="Times New Roman" w:cs="Times New Roman"/>
          <w:sz w:val="16"/>
          <w:szCs w:val="16"/>
        </w:rPr>
        <w:t>PiK</w:t>
      </w:r>
      <w:proofErr w:type="spellEnd"/>
      <w:r w:rsidRPr="0083246F">
        <w:rPr>
          <w:rFonts w:ascii="Times New Roman" w:hAnsi="Times New Roman" w:cs="Times New Roman"/>
          <w:sz w:val="16"/>
          <w:szCs w:val="16"/>
        </w:rPr>
        <w:t xml:space="preserve"> i temperaturę łamliwości wg </w:t>
      </w:r>
      <w:proofErr w:type="spellStart"/>
      <w:r w:rsidRPr="0083246F">
        <w:rPr>
          <w:rFonts w:ascii="Times New Roman" w:hAnsi="Times New Roman" w:cs="Times New Roman"/>
          <w:sz w:val="16"/>
          <w:szCs w:val="16"/>
        </w:rPr>
        <w:t>Fraassa</w:t>
      </w:r>
      <w:proofErr w:type="spellEnd"/>
      <w:r w:rsidRPr="0083246F">
        <w:rPr>
          <w:rFonts w:ascii="Times New Roman" w:hAnsi="Times New Roman" w:cs="Times New Roman"/>
          <w:sz w:val="16"/>
          <w:szCs w:val="16"/>
        </w:rPr>
        <w:t>.</w:t>
      </w:r>
    </w:p>
    <w:p w14:paraId="4FD1E880"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6.4. Odbiory międzyoperacyjne robót ulegających zakryciu</w:t>
      </w:r>
    </w:p>
    <w:p w14:paraId="42D1590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Odbiorom międzyoperacyjnym podlegają prace:</w:t>
      </w:r>
    </w:p>
    <w:p w14:paraId="74515C46" w14:textId="70718D2F"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przygotowanie powierzchni do ułożenia izolacji przeciwwodnej,</w:t>
      </w:r>
    </w:p>
    <w:p w14:paraId="704DD77F" w14:textId="468B71F0"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zagruntowanie podłoża,</w:t>
      </w:r>
    </w:p>
    <w:p w14:paraId="75511CE4" w14:textId="174E786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warstwy hydroizolacji, zwłaszcza zakończenia na krawędziach, dokładność sklejenia zakładów i przyklejenia do podłoża lub poprzedniej warstwy</w:t>
      </w:r>
    </w:p>
    <w:p w14:paraId="43CE5D79" w14:textId="068E59E9"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warstwy ochronnej izolacji.</w:t>
      </w:r>
    </w:p>
    <w:p w14:paraId="5EE4D48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Odbiór każdego etapu powinien być potwierdzony wpisem do dziennika budowy.</w:t>
      </w:r>
    </w:p>
    <w:p w14:paraId="0BBA3CA0"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6.4.1. Przygotowanie podłoża betonowego przed ułożeniem hydroizolacji</w:t>
      </w:r>
    </w:p>
    <w:p w14:paraId="02B48A1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Sprawdzenie powierzchni podłoża należy przeprowadzić za pomocą łaty o długości 4,0 m, przyłożonej w 3 dowolnie wybranych miejscach na każde 20 m2 powierzchni, lecz nie mniej niż w 5-ciu punktach i przez pomiar jego odchylenia od łaty z dokładnością do 1mm.</w:t>
      </w:r>
    </w:p>
    <w:p w14:paraId="63223E2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Wykonawca powinien określić, czy wilgotność podłoża betonowego, na którym ma być układana hydroizolacja jest zgodna z zaleceniami producenta. Jeżeli wilgotność jest wyższa od wymaganej, Wykonawca powinien, przed przystąpieniem do dalszych prac, osuszyć podłoże do wymaganej wilgotności stosując odpowiednią i zaakceptowaną przez Inspektora metodę.</w:t>
      </w:r>
    </w:p>
    <w:p w14:paraId="33B7B8B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6.4.2. Sprawdzenie prawidłowości ułożenia powłok izolacyjnych</w:t>
      </w:r>
    </w:p>
    <w:p w14:paraId="2A36EF3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Wykonanie poszczególnych warstw izolacji należy starannie kontrolować, a zwłaszcza jej zakończeń na krawędziach, dokładność sklejenia z podłożem.</w:t>
      </w:r>
    </w:p>
    <w:p w14:paraId="188418E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6.4.3. Sprawdzenie poprawności wykonania izolacji</w:t>
      </w:r>
    </w:p>
    <w:p w14:paraId="1EBC1C6E"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Sprawdzenie przylegania izolacji do podłoża należy przeprowadzić wzrokowo i za pomocą młotka drewnianego przez lekkie opukiwanie warstwy izolacji w 3 dowolnie wybranych miejscach na każde 10 ÷ 20 m2 powierzchni zaizolowanej. Charakterystyczny głuchy dźwięk świadczy o nieprzyleganiu i niezwiązaniu izolacji z podłożem. Naprawę uszkodzonych podczas badania miejsc należy wykonać wg zaleceń Inspektora</w:t>
      </w:r>
    </w:p>
    <w:p w14:paraId="319B588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7. WYMAGANIA DOTYCZĄCE PRZEDMIARU I OBMIARU ROBÓT</w:t>
      </w:r>
    </w:p>
    <w:p w14:paraId="2F9F8E6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Wymagania ogólne dotyczące przedmiaru podano w STB 0.0 „Wymagania ogólne”.</w:t>
      </w:r>
    </w:p>
    <w:p w14:paraId="1726E614"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Jednostką obmiarową robót jest:</w:t>
      </w:r>
    </w:p>
    <w:p w14:paraId="4A554CE1" w14:textId="2005B47A"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dla robót – krycie papą – (m2) pokrytej powierzchni dachu</w:t>
      </w:r>
    </w:p>
    <w:p w14:paraId="457335BF" w14:textId="602ACECA" w:rsidR="005B5324"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dla robót – obróbki blacharskie – (m2) wykonanej powierzchni obróbek blacharskich</w:t>
      </w:r>
    </w:p>
    <w:p w14:paraId="75A61CB0" w14:textId="4E72F895" w:rsidR="00514B5D" w:rsidRPr="0083246F" w:rsidRDefault="00514B5D">
      <w:pPr>
        <w:pStyle w:val="Akapitzlist"/>
        <w:numPr>
          <w:ilvl w:val="0"/>
          <w:numId w:val="4"/>
        </w:numPr>
        <w:rPr>
          <w:rFonts w:ascii="Times New Roman" w:hAnsi="Times New Roman" w:cs="Times New Roman"/>
          <w:sz w:val="16"/>
          <w:szCs w:val="16"/>
        </w:rPr>
      </w:pPr>
      <w:r>
        <w:rPr>
          <w:rFonts w:ascii="Times New Roman" w:hAnsi="Times New Roman" w:cs="Times New Roman"/>
          <w:sz w:val="16"/>
          <w:szCs w:val="16"/>
        </w:rPr>
        <w:t>dla montażu rynien dachowych i rur spustowych – (m)</w:t>
      </w:r>
    </w:p>
    <w:p w14:paraId="6FE1AA5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8. OPIS SPOSOBU ODBIORU ROBÓT BUDOWLANYCH</w:t>
      </w:r>
    </w:p>
    <w:p w14:paraId="3F50B02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Wymagania ogólne dotyczące odbioru robót podano w STB 0.0 „Wymagania ogólne”.</w:t>
      </w:r>
    </w:p>
    <w:p w14:paraId="1582E5BF"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8.1. Zgodność robót z projektem i Specyfikacją.</w:t>
      </w:r>
    </w:p>
    <w:p w14:paraId="59B4837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Roboty powinny być wykonane zgodnie z dokumentacją projektową, STB oraz pisemnymi decyzjami Inspektora</w:t>
      </w:r>
    </w:p>
    <w:p w14:paraId="7D25279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8.2.Odbiór robót zanikających lub ulegających zakryciu.</w:t>
      </w:r>
    </w:p>
    <w:p w14:paraId="156D2CF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lastRenderedPageBreak/>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w:t>
      </w:r>
    </w:p>
    <w:p w14:paraId="1861E5E8"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Zakres robot zanikających lub ulegających zakryciu określają pisemne stwierdzenia Inspektora lub inne dokumenty potwierdzone przez Inspektora.</w:t>
      </w:r>
    </w:p>
    <w:p w14:paraId="7EBDAC46"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8.3. Odbiór częściowy</w:t>
      </w:r>
    </w:p>
    <w:p w14:paraId="4D870612"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5000B821"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Odbiór powinien polegać na:</w:t>
      </w:r>
    </w:p>
    <w:p w14:paraId="46A4B0CA" w14:textId="52576C6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sprawdzeniu wyników kontroli jakości materiałów, przeprowadzonej po ich dostarczeniu na budowę,</w:t>
      </w:r>
    </w:p>
    <w:p w14:paraId="371F1751" w14:textId="5EB0D9C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odbiorze przygotowania podłoża,</w:t>
      </w:r>
    </w:p>
    <w:p w14:paraId="3ECE4169" w14:textId="4FEA48D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odbiorze po ułożeniu warstwy izolacyjnej, ale przed ułożeniem warstwy gładzi cementowej.</w:t>
      </w:r>
    </w:p>
    <w:p w14:paraId="09B041D3"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Przy odbiorze materiałów należy sprawdzić zaświadczenie o jakości dostarczone przez producenta, oraz zgodność materiałów z normami, lub świadectwami dopuszczenia do stosowania w budownictwie.</w:t>
      </w:r>
    </w:p>
    <w:p w14:paraId="49D9E59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Odbiór podłoża powinien obejmować sprawdzenie:</w:t>
      </w:r>
    </w:p>
    <w:p w14:paraId="474A8716" w14:textId="2162F28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założonych spadków, równości, czystości i suchości podłoża,</w:t>
      </w:r>
    </w:p>
    <w:p w14:paraId="112D22AC" w14:textId="4F80F45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jakości wykonania izolacji.</w:t>
      </w:r>
    </w:p>
    <w:p w14:paraId="0B97E57F"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Odbiór końcowy powinien polegać na sprawdzeniu wyników odbiorów międzyfazowych, oraz sprawdzeniu zabezpieczenia warstwy ocieplającej przed opadami. Odbiór powinien być zakończony sporządzeniem protokołu, do którego należy dołączyć wszystkie dokumenty.</w:t>
      </w:r>
    </w:p>
    <w:p w14:paraId="5D4BF7C6" w14:textId="77777777" w:rsidR="005B5324"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9. OPIS SPOSOBU ROZLICZENIA ROBÓT</w:t>
      </w:r>
    </w:p>
    <w:p w14:paraId="466D6170"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6D3FDEDA"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465530E1"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4D40FFEE"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51A71F48"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1367F47C" w14:textId="77777777" w:rsidR="00090132" w:rsidRPr="00090132"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161AFF08" w14:textId="77777777" w:rsidR="00CF1E1F" w:rsidRPr="00CF1E1F" w:rsidRDefault="00090132" w:rsidP="00090132">
      <w:pPr>
        <w:rPr>
          <w:rFonts w:ascii="Times New Roman" w:hAnsi="Times New Roman" w:cs="Times New Roman"/>
          <w:bCs/>
          <w:sz w:val="16"/>
          <w:szCs w:val="16"/>
        </w:rPr>
      </w:pPr>
      <w:r w:rsidRPr="00090132">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24B6A269"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Ogólne ustalenia dotyczące podstaw płatności podano w pkt. 9 „Wymagania ogólne” ogólnej specyfikacji technicznej.</w:t>
      </w:r>
    </w:p>
    <w:p w14:paraId="0D815B15"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Rozliczenie robót będzie dokonane jednorazowo, lub etapami określonymi w umowie, po dokonaniu odbiorów częściowych robót. Podstawę rozliczenia oraz płatności wykonanego i odebranego zakresu robót stanowi wartość tych robót obliczona na podstawie:</w:t>
      </w:r>
    </w:p>
    <w:p w14:paraId="368FEC4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lastRenderedPageBreak/>
        <w:t>•</w:t>
      </w:r>
      <w:r w:rsidRPr="0055255D">
        <w:rPr>
          <w:rFonts w:ascii="Times New Roman" w:hAnsi="Times New Roman" w:cs="Times New Roman"/>
          <w:sz w:val="16"/>
          <w:szCs w:val="16"/>
        </w:rPr>
        <w:tab/>
      </w:r>
      <w:r w:rsidR="00A7550F" w:rsidRPr="00A7550F">
        <w:rPr>
          <w:rFonts w:ascii="Times New Roman" w:hAnsi="Times New Roman" w:cs="Times New Roman"/>
          <w:sz w:val="16"/>
          <w:szCs w:val="16"/>
        </w:rPr>
        <w:t>określonych w dokumentach umownych (ofercie) cen i ilości ryczałtowej robót zaakceptowanych przez Zamawiającego</w:t>
      </w:r>
    </w:p>
    <w:p w14:paraId="4A691E3D"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Płaci się za ustaloną ilość [m2] pokrycia dachu wg ceny </w:t>
      </w:r>
      <w:r w:rsidR="00A7550F">
        <w:rPr>
          <w:rFonts w:ascii="Times New Roman" w:hAnsi="Times New Roman" w:cs="Times New Roman"/>
          <w:sz w:val="16"/>
          <w:szCs w:val="16"/>
        </w:rPr>
        <w:t>ryczałt</w:t>
      </w:r>
      <w:r w:rsidRPr="0055255D">
        <w:rPr>
          <w:rFonts w:ascii="Times New Roman" w:hAnsi="Times New Roman" w:cs="Times New Roman"/>
          <w:sz w:val="16"/>
          <w:szCs w:val="16"/>
        </w:rPr>
        <w:t>owej, która obejmuje:</w:t>
      </w:r>
    </w:p>
    <w:p w14:paraId="3DB9E2F3" w14:textId="5DFBDEAA"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przygotowanie stanowiska roboczego</w:t>
      </w:r>
    </w:p>
    <w:p w14:paraId="1F44677C" w14:textId="6BF996E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dostarczenie materiałów, narzędzi i sprzętu,</w:t>
      </w:r>
    </w:p>
    <w:p w14:paraId="1E42C668" w14:textId="7A4727DF"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pomocniczych konstrukcji montażowych</w:t>
      </w:r>
    </w:p>
    <w:p w14:paraId="02C24CC4" w14:textId="5873155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przygotowanie powierzchni na której będzie układana papa aby spełniała wymagania norm i STB</w:t>
      </w:r>
    </w:p>
    <w:p w14:paraId="7307AB87" w14:textId="01AA3E9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izolacji z papy podkładowej i nawierzchniowej</w:t>
      </w:r>
    </w:p>
    <w:p w14:paraId="084C6052" w14:textId="00638AC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badań i testów zgodnie ze Specyfikacją</w:t>
      </w:r>
    </w:p>
    <w:p w14:paraId="7517E128" w14:textId="2CA98A0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uporządkowanie stanowiska po robotach</w:t>
      </w:r>
    </w:p>
    <w:p w14:paraId="3025C4A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 xml:space="preserve">Płaci się za ustaloną ilość [m2] obróbek z blachy, wg ceny </w:t>
      </w:r>
      <w:r w:rsidR="00A7550F">
        <w:rPr>
          <w:rFonts w:ascii="Times New Roman" w:hAnsi="Times New Roman" w:cs="Times New Roman"/>
          <w:sz w:val="16"/>
          <w:szCs w:val="16"/>
        </w:rPr>
        <w:t>ryczałt</w:t>
      </w:r>
      <w:r w:rsidRPr="0055255D">
        <w:rPr>
          <w:rFonts w:ascii="Times New Roman" w:hAnsi="Times New Roman" w:cs="Times New Roman"/>
          <w:sz w:val="16"/>
          <w:szCs w:val="16"/>
        </w:rPr>
        <w:t>owej, która obejmuje:</w:t>
      </w:r>
    </w:p>
    <w:p w14:paraId="33F5FDBB" w14:textId="02133D5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przygotowanie stanowiska roboczego,</w:t>
      </w:r>
    </w:p>
    <w:p w14:paraId="7F13B836" w14:textId="26302F58"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dostarczenie materiałów, narzędzi i sprzętu,</w:t>
      </w:r>
    </w:p>
    <w:p w14:paraId="328EE22F" w14:textId="6F9B77A1"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przygotowanie i oczyszczenie podłoża,</w:t>
      </w:r>
    </w:p>
    <w:p w14:paraId="2E87F493" w14:textId="77BF8662"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xml:space="preserve">wykonanie rusztu </w:t>
      </w:r>
    </w:p>
    <w:p w14:paraId="30BE7A87" w14:textId="6EAF9A15"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poziomej izolacji ze styropianu</w:t>
      </w:r>
    </w:p>
    <w:p w14:paraId="166F5FB1" w14:textId="40255808"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montaż przekładki usztywniającej ze sklejki wodoodpornej</w:t>
      </w:r>
    </w:p>
    <w:p w14:paraId="49B6CA30" w14:textId="4822ABD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ułożenie maty separacyjnej</w:t>
      </w:r>
    </w:p>
    <w:p w14:paraId="047778D2" w14:textId="4588459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obróbek z blachy,</w:t>
      </w:r>
    </w:p>
    <w:p w14:paraId="7662BA8C" w14:textId="386634E5"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wykonanie pomocniczych konstrukcji montażowych</w:t>
      </w:r>
    </w:p>
    <w:p w14:paraId="449B77C8" w14:textId="4C1D80D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inne roboty składające się na kompletne wykonanie zakresu robót przewidzianych w STB.</w:t>
      </w:r>
    </w:p>
    <w:p w14:paraId="1B4F154A"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10. DOKUMENTY ODNIESIENIA</w:t>
      </w:r>
    </w:p>
    <w:p w14:paraId="43F0855C"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7D38ED3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10.1. Normy</w:t>
      </w:r>
    </w:p>
    <w:p w14:paraId="0BF14C2C" w14:textId="4128FFE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ISO 527-3:1998P Tworzywa sztuczne. Oznaczanie właściwości mechanicznych przy statycznym rozciąganiu, warunki badań folii i płyt.</w:t>
      </w:r>
    </w:p>
    <w:p w14:paraId="4303EAC2" w14:textId="3B119E01"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PN-B-10245:1961E Roboty blacharskie budowlane z blachy stalowej ocynkowanej i cynkowej. Wymagania i badania techniczne przy odbiorze.</w:t>
      </w:r>
    </w:p>
    <w:p w14:paraId="0851E5DA" w14:textId="2FF1E10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10056-1:2000P Kątowniki równoramienne i nierównoramienne ze stali konstrukcyjnej. Wymiary.</w:t>
      </w:r>
    </w:p>
    <w:p w14:paraId="48EB99B6" w14:textId="0CF4C3B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10056-2:1998P Kątowniki równoramienne i nierównoramienne ze stali konstrukcyjnej. Tolerancja kształtu i wymiarów.</w:t>
      </w:r>
    </w:p>
    <w:p w14:paraId="1174B9D4" w14:textId="61C42A24"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14399-1:2015-04 Zestawy śrubowe wysokiej wytrzymałości do połączeń sprężanych – Część 1: Wymagania ogólne.</w:t>
      </w:r>
    </w:p>
    <w:p w14:paraId="4609C445" w14:textId="0D6EBE8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1179:2005P Cynk i stopy cynku - Cynk pierwotny</w:t>
      </w:r>
    </w:p>
    <w:p w14:paraId="7FBB6520" w14:textId="147FDAA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988:1998P Cynk i stopy cynku - Specyfikacja techniczna płaskich wyrobów walcowanych dla budownictwa.</w:t>
      </w:r>
    </w:p>
    <w:p w14:paraId="53238990" w14:textId="0750DC3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354:2012P Środki ochrony indywidualnej chroniące przed upadkiem z wysokości – Linki bezpieczeństwa.</w:t>
      </w:r>
    </w:p>
    <w:p w14:paraId="15614CC8" w14:textId="07F70AE9"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1848-1:2002P Elastyczne wyroby wodochronne -- Określanie długości, szerokości i prostoliniowości -- Część 1: Wyroby asfaltowe do izolacji wodochronnej dachów</w:t>
      </w:r>
    </w:p>
    <w:p w14:paraId="50CB449C" w14:textId="27EB18C9"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Norma ISO Seria 9000, 9001, 9002, 9003, 9004 Normy dotyczące systemów zapewnienia jakości i zarządzania systemami zapewnienia jakości.</w:t>
      </w:r>
    </w:p>
    <w:p w14:paraId="2113F81B" w14:textId="7F1C7D5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PN-B-10260:1969P Izolacje bitumiczne. Wymagania i badania przy odbiorze</w:t>
      </w:r>
    </w:p>
    <w:p w14:paraId="1621D8B6" w14:textId="48EBE87B"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PN-B-24620:1998/Az1:2004P Lepiki, masy i roztwory asfaltowe stosowane na zimno.</w:t>
      </w:r>
    </w:p>
    <w:p w14:paraId="2B837ABC" w14:textId="0B25AEB8"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13416:2004 Elastyczne wyroby wodochronne -- Wyroby asfaltowe, z tworzyw sztucznych i kauczuku do izolacji wodochronnej dachów -- Zasady pobierania próbek</w:t>
      </w:r>
    </w:p>
    <w:p w14:paraId="6E08561C" w14:textId="03F11F6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354:2012 Środki ochrony indywidualnej chroniące przed upadkiem z wysokości -- Linki bezpieczeństwa</w:t>
      </w:r>
    </w:p>
    <w:p w14:paraId="50DC6BE1" w14:textId="376FCF0D"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1850-1:2002 Elastyczne wyroby wodochronne -- Określanie wad widocznych -- Część 1: Wyroby asfaltowe do izolacji wodochronnej dachów</w:t>
      </w:r>
    </w:p>
    <w:p w14:paraId="33236C62" w14:textId="1D000256"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14967:2007P Elastyczne wyroby wodochronne. Wyroby asfaltowe do poziomej izolacji przeciwwilgociowej. Definicje i właściwości</w:t>
      </w:r>
    </w:p>
    <w:p w14:paraId="7101B6AD" w14:textId="2B92CF1E"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PN-EN 13969:2006/A1:2007P Elastyczne wyroby wodochronne. Wyroby asfaltowe do izolacji przeciwwilgociowej łącznie z wyrobami asfaltowymi do izolacji przeciwwodnej części podziemnych. Definicje i właściwości</w:t>
      </w:r>
    </w:p>
    <w:p w14:paraId="69CA0B33" w14:textId="621D1FAD"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PN-B-27617/A1:1997 Papa asfaltowa na tekturze budowlanej – (Zmiana A1).</w:t>
      </w:r>
    </w:p>
    <w:p w14:paraId="071C833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10.2. Przepisy związane</w:t>
      </w:r>
    </w:p>
    <w:p w14:paraId="6BE286BB" w14:textId="45DB986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Ustawa z dnia 16 kwietnia 2004 r. o wyrobach budowlanych (Dz. U. z 2014 r.  poz.883 j.t.).</w:t>
      </w:r>
    </w:p>
    <w:p w14:paraId="6C57A526" w14:textId="0FF29CEC"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Ustawa z dnia 30 sierpnia 2002 r. o systemach oceny zgodności (Dz. U. z 2014 r. poz. 1645 j.t.).</w:t>
      </w:r>
    </w:p>
    <w:p w14:paraId="79678E53" w14:textId="312A6A8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Ustawa z dnia 12 grudnia 2003 r. o ogólnym bezpieczeństwie produktów (Dz. U. z 2015 r. poz. 322 j.t.).</w:t>
      </w:r>
    </w:p>
    <w:p w14:paraId="14CBF92C" w14:textId="7E9D8BD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Ustawa z dnia 7 lipca 1994 r., Prawo budowlane (Dz. U. z 2013 r. poz. 1409 j.t.)</w:t>
      </w:r>
    </w:p>
    <w:p w14:paraId="7022B990" w14:textId="34713E1F"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lastRenderedPageBreak/>
        <w:t>Ustawa z dnia 27 kwietnia 2001 r. Prawo ochrony środowiska (Dz. U. z 2013 r., poz. 1232 j.t.) i z przepisami wykonawczymi.</w:t>
      </w:r>
    </w:p>
    <w:p w14:paraId="7F35CC6F" w14:textId="353BC80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Ustawa z dnia 21 grudnia 2004 r. – o dozorze technicznym (Dz. U. z 2015 r. poz. 1125 j.t.).</w:t>
      </w:r>
    </w:p>
    <w:p w14:paraId="4DF0B9BB" w14:textId="7B14C905"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27121B12" w14:textId="21567731"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7CA536BC" w14:textId="2F84EE0A"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14:paraId="6931C926" w14:textId="60895363"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xml:space="preserve">Rozporządzenie Ministra Pracy i Polityki Społecznej z dnia 28 września 1997 roku w sprawie ogólnych przepisów bezpieczeństwa i higieny pracy (Dz. U. z 2003 r. Nr 169, poz. 1650 </w:t>
      </w:r>
      <w:proofErr w:type="spellStart"/>
      <w:r w:rsidRPr="0083246F">
        <w:rPr>
          <w:rFonts w:ascii="Times New Roman" w:hAnsi="Times New Roman" w:cs="Times New Roman"/>
          <w:sz w:val="16"/>
          <w:szCs w:val="16"/>
        </w:rPr>
        <w:t>jt</w:t>
      </w:r>
      <w:proofErr w:type="spellEnd"/>
      <w:r w:rsidRPr="0083246F">
        <w:rPr>
          <w:rFonts w:ascii="Times New Roman" w:hAnsi="Times New Roman" w:cs="Times New Roman"/>
          <w:sz w:val="16"/>
          <w:szCs w:val="16"/>
        </w:rPr>
        <w:t xml:space="preserve">). </w:t>
      </w:r>
    </w:p>
    <w:p w14:paraId="35FEA493" w14:textId="1FC56567"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 xml:space="preserve">Rozporządzenie Ministra Infrastruktury z dnia 12 kwietnia 2002 roku w sprawie warunków technicznych jakim powinny odpowiadać budynki i ich usytuowanie (Dz. U z 2002 r. Nr 75 poz. 690) </w:t>
      </w:r>
    </w:p>
    <w:p w14:paraId="04FC7937" w14:textId="16EEB1D2" w:rsidR="005B5324" w:rsidRPr="0083246F" w:rsidRDefault="005B5324">
      <w:pPr>
        <w:pStyle w:val="Akapitzlist"/>
        <w:numPr>
          <w:ilvl w:val="0"/>
          <w:numId w:val="4"/>
        </w:numPr>
        <w:rPr>
          <w:rFonts w:ascii="Times New Roman" w:hAnsi="Times New Roman" w:cs="Times New Roman"/>
          <w:sz w:val="16"/>
          <w:szCs w:val="16"/>
        </w:rPr>
      </w:pPr>
      <w:r w:rsidRPr="0083246F">
        <w:rPr>
          <w:rFonts w:ascii="Times New Roman" w:hAnsi="Times New Roman" w:cs="Times New Roman"/>
          <w:sz w:val="16"/>
          <w:szCs w:val="16"/>
        </w:rPr>
        <w:t>Dokumentacja warsztatowa</w:t>
      </w:r>
    </w:p>
    <w:p w14:paraId="64C2F657" w14:textId="77777777" w:rsidR="005B5324" w:rsidRPr="0055255D" w:rsidRDefault="005B5324" w:rsidP="005B5324">
      <w:pPr>
        <w:rPr>
          <w:rFonts w:ascii="Times New Roman" w:hAnsi="Times New Roman" w:cs="Times New Roman"/>
          <w:sz w:val="16"/>
          <w:szCs w:val="16"/>
        </w:rPr>
      </w:pPr>
      <w:r w:rsidRPr="0055255D">
        <w:rPr>
          <w:rFonts w:ascii="Times New Roman" w:hAnsi="Times New Roman" w:cs="Times New Roman"/>
          <w:sz w:val="16"/>
          <w:szCs w:val="16"/>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5B5324" w:rsidRPr="0055255D" w:rsidSect="00361B9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5B5F0" w14:textId="77777777" w:rsidR="00361B9C" w:rsidRDefault="00361B9C" w:rsidP="0055255D">
      <w:pPr>
        <w:spacing w:after="0" w:line="240" w:lineRule="auto"/>
      </w:pPr>
      <w:r>
        <w:separator/>
      </w:r>
    </w:p>
  </w:endnote>
  <w:endnote w:type="continuationSeparator" w:id="0">
    <w:p w14:paraId="63D20960" w14:textId="77777777" w:rsidR="00361B9C" w:rsidRDefault="00361B9C" w:rsidP="00552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OpenSymbol">
    <w:altName w:val="Calibri"/>
    <w:charset w:val="EE"/>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404812"/>
      <w:docPartObj>
        <w:docPartGallery w:val="Page Numbers (Bottom of Page)"/>
        <w:docPartUnique/>
      </w:docPartObj>
    </w:sdtPr>
    <w:sdtContent>
      <w:p w14:paraId="29EFEAF5" w14:textId="77777777" w:rsidR="0065211B" w:rsidRDefault="0065211B">
        <w:pPr>
          <w:pStyle w:val="Stopka"/>
          <w:jc w:val="center"/>
        </w:pPr>
        <w:r>
          <w:fldChar w:fldCharType="begin"/>
        </w:r>
        <w:r>
          <w:instrText>PAGE   \* MERGEFORMAT</w:instrText>
        </w:r>
        <w:r>
          <w:fldChar w:fldCharType="separate"/>
        </w:r>
        <w:r>
          <w:rPr>
            <w:noProof/>
          </w:rPr>
          <w:t>7</w:t>
        </w:r>
        <w:r>
          <w:fldChar w:fldCharType="end"/>
        </w:r>
      </w:p>
    </w:sdtContent>
  </w:sdt>
  <w:p w14:paraId="741594CA" w14:textId="77777777" w:rsidR="0065211B" w:rsidRDefault="00652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2F1D0" w14:textId="77777777" w:rsidR="00361B9C" w:rsidRDefault="00361B9C" w:rsidP="0055255D">
      <w:pPr>
        <w:spacing w:after="0" w:line="240" w:lineRule="auto"/>
      </w:pPr>
      <w:r>
        <w:separator/>
      </w:r>
    </w:p>
  </w:footnote>
  <w:footnote w:type="continuationSeparator" w:id="0">
    <w:p w14:paraId="7429F420" w14:textId="77777777" w:rsidR="00361B9C" w:rsidRDefault="00361B9C" w:rsidP="005525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9521" w14:textId="77777777" w:rsidR="0065211B" w:rsidRPr="0055255D" w:rsidRDefault="0065211B" w:rsidP="0055255D">
    <w:pPr>
      <w:pStyle w:val="Nagwek"/>
      <w:rPr>
        <w:b/>
      </w:rPr>
    </w:pPr>
    <w:r w:rsidRPr="0055255D">
      <w:t>STB 6.1.</w:t>
    </w:r>
    <w:r>
      <w:t xml:space="preserve"> - </w:t>
    </w:r>
    <w:r w:rsidRPr="0055255D">
      <w:rPr>
        <w:b/>
      </w:rPr>
      <w:t>Dach</w:t>
    </w:r>
  </w:p>
  <w:p w14:paraId="1B2FD886" w14:textId="77777777" w:rsidR="0065211B" w:rsidRDefault="006521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7"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5" w15:restartNumberingAfterBreak="0">
    <w:nsid w:val="0B417AD7"/>
    <w:multiLevelType w:val="hybridMultilevel"/>
    <w:tmpl w:val="D0468788"/>
    <w:lvl w:ilvl="0" w:tplc="DF4262F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A20936"/>
    <w:multiLevelType w:val="hybridMultilevel"/>
    <w:tmpl w:val="2CEEF94E"/>
    <w:lvl w:ilvl="0" w:tplc="DF4262F8">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3E56C5"/>
    <w:multiLevelType w:val="hybridMultilevel"/>
    <w:tmpl w:val="0792CEBC"/>
    <w:lvl w:ilvl="0" w:tplc="DF4262F8">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437A5E"/>
    <w:multiLevelType w:val="hybridMultilevel"/>
    <w:tmpl w:val="750E2AA0"/>
    <w:lvl w:ilvl="0" w:tplc="DF4262F8">
      <w:numFmt w:val="bullet"/>
      <w:lvlText w:val="•"/>
      <w:lvlJc w:val="left"/>
      <w:pPr>
        <w:ind w:left="1080" w:hanging="360"/>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5AD761C"/>
    <w:multiLevelType w:val="hybridMultilevel"/>
    <w:tmpl w:val="F3828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C118C"/>
    <w:multiLevelType w:val="hybridMultilevel"/>
    <w:tmpl w:val="91805F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27358196">
    <w:abstractNumId w:val="27"/>
  </w:num>
  <w:num w:numId="2" w16cid:durableId="1512260948">
    <w:abstractNumId w:val="28"/>
  </w:num>
  <w:num w:numId="3" w16cid:durableId="1121417658">
    <w:abstractNumId w:val="26"/>
  </w:num>
  <w:num w:numId="4" w16cid:durableId="1635599888">
    <w:abstractNumId w:val="25"/>
  </w:num>
  <w:num w:numId="5" w16cid:durableId="381364465">
    <w:abstractNumId w:val="30"/>
  </w:num>
  <w:num w:numId="6" w16cid:durableId="169638953">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518E"/>
    <w:rsid w:val="000002D9"/>
    <w:rsid w:val="000129B6"/>
    <w:rsid w:val="000316C8"/>
    <w:rsid w:val="00090132"/>
    <w:rsid w:val="000E1C14"/>
    <w:rsid w:val="000E4D4B"/>
    <w:rsid w:val="00124524"/>
    <w:rsid w:val="00132A7E"/>
    <w:rsid w:val="0013729B"/>
    <w:rsid w:val="001414A0"/>
    <w:rsid w:val="00193CCE"/>
    <w:rsid w:val="001A49B5"/>
    <w:rsid w:val="001B34EB"/>
    <w:rsid w:val="001D31FA"/>
    <w:rsid w:val="001E26BF"/>
    <w:rsid w:val="00253C4D"/>
    <w:rsid w:val="002630AA"/>
    <w:rsid w:val="002933F0"/>
    <w:rsid w:val="00296905"/>
    <w:rsid w:val="00296A39"/>
    <w:rsid w:val="002D77B6"/>
    <w:rsid w:val="002E2305"/>
    <w:rsid w:val="002E2FC8"/>
    <w:rsid w:val="00324D19"/>
    <w:rsid w:val="00327706"/>
    <w:rsid w:val="00337D4A"/>
    <w:rsid w:val="00361B9C"/>
    <w:rsid w:val="00395B16"/>
    <w:rsid w:val="003A2FC9"/>
    <w:rsid w:val="003A4F75"/>
    <w:rsid w:val="00404BD6"/>
    <w:rsid w:val="004138F2"/>
    <w:rsid w:val="0047193C"/>
    <w:rsid w:val="00493CF1"/>
    <w:rsid w:val="004C2EF3"/>
    <w:rsid w:val="00514B5D"/>
    <w:rsid w:val="00527426"/>
    <w:rsid w:val="0055255D"/>
    <w:rsid w:val="00552DD4"/>
    <w:rsid w:val="005B5324"/>
    <w:rsid w:val="0065211B"/>
    <w:rsid w:val="00667462"/>
    <w:rsid w:val="006976C8"/>
    <w:rsid w:val="006A0C0A"/>
    <w:rsid w:val="00724BBE"/>
    <w:rsid w:val="00726FD2"/>
    <w:rsid w:val="00784A3D"/>
    <w:rsid w:val="0078617B"/>
    <w:rsid w:val="007D4118"/>
    <w:rsid w:val="007E41B8"/>
    <w:rsid w:val="0083246F"/>
    <w:rsid w:val="0087628D"/>
    <w:rsid w:val="008859E4"/>
    <w:rsid w:val="008A4458"/>
    <w:rsid w:val="00922C90"/>
    <w:rsid w:val="00943BC1"/>
    <w:rsid w:val="00996B81"/>
    <w:rsid w:val="009E1D8D"/>
    <w:rsid w:val="00A36C85"/>
    <w:rsid w:val="00A62094"/>
    <w:rsid w:val="00A62EFF"/>
    <w:rsid w:val="00A7187D"/>
    <w:rsid w:val="00A7550F"/>
    <w:rsid w:val="00A977BF"/>
    <w:rsid w:val="00AB7187"/>
    <w:rsid w:val="00BD536F"/>
    <w:rsid w:val="00C258E8"/>
    <w:rsid w:val="00C41547"/>
    <w:rsid w:val="00C611C8"/>
    <w:rsid w:val="00C90904"/>
    <w:rsid w:val="00CA4E58"/>
    <w:rsid w:val="00CB760C"/>
    <w:rsid w:val="00CD778C"/>
    <w:rsid w:val="00CF0DC5"/>
    <w:rsid w:val="00CF1E1F"/>
    <w:rsid w:val="00CF39BB"/>
    <w:rsid w:val="00CF3C44"/>
    <w:rsid w:val="00D24D9D"/>
    <w:rsid w:val="00D35D14"/>
    <w:rsid w:val="00DA2674"/>
    <w:rsid w:val="00E02084"/>
    <w:rsid w:val="00E37C7A"/>
    <w:rsid w:val="00E740A8"/>
    <w:rsid w:val="00E837BE"/>
    <w:rsid w:val="00E86A02"/>
    <w:rsid w:val="00E9518E"/>
    <w:rsid w:val="00E95C27"/>
    <w:rsid w:val="00EB5DBD"/>
    <w:rsid w:val="00F26737"/>
    <w:rsid w:val="00F521D7"/>
    <w:rsid w:val="00F52A64"/>
    <w:rsid w:val="00F9459D"/>
    <w:rsid w:val="00FA1D56"/>
    <w:rsid w:val="00FA4928"/>
    <w:rsid w:val="00FB0022"/>
    <w:rsid w:val="00FC0FBD"/>
    <w:rsid w:val="00FC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ED882"/>
  <w15:docId w15:val="{3084422A-F6A7-4718-B755-DCACC8CA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28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5525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255D"/>
  </w:style>
  <w:style w:type="paragraph" w:styleId="Stopka">
    <w:name w:val="footer"/>
    <w:basedOn w:val="Normalny"/>
    <w:link w:val="StopkaZnak"/>
    <w:uiPriority w:val="99"/>
    <w:unhideWhenUsed/>
    <w:rsid w:val="005525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255D"/>
  </w:style>
  <w:style w:type="paragraph" w:styleId="Akapitzlist">
    <w:name w:val="List Paragraph"/>
    <w:basedOn w:val="Normalny"/>
    <w:uiPriority w:val="34"/>
    <w:qFormat/>
    <w:rsid w:val="00CB760C"/>
    <w:pPr>
      <w:ind w:left="720"/>
      <w:contextualSpacing/>
    </w:pPr>
  </w:style>
  <w:style w:type="paragraph" w:customStyle="1" w:styleId="Standard">
    <w:name w:val="Standard"/>
    <w:rsid w:val="00E02084"/>
    <w:pPr>
      <w:suppressAutoHyphens/>
      <w:autoSpaceDN w:val="0"/>
      <w:spacing w:after="0" w:line="240" w:lineRule="auto"/>
    </w:pPr>
    <w:rPr>
      <w:rFonts w:ascii="Arial Narrow" w:eastAsia="Times New Roman" w:hAnsi="Arial Narrow" w:cs="Arial Narrow"/>
      <w:kern w:val="3"/>
      <w:sz w:val="24"/>
      <w:szCs w:val="20"/>
      <w:lang w:eastAsia="zh-CN"/>
    </w:rPr>
  </w:style>
  <w:style w:type="paragraph" w:customStyle="1" w:styleId="Standarduser">
    <w:name w:val="Standard (user)"/>
    <w:rsid w:val="00E02084"/>
    <w:pPr>
      <w:suppressAutoHyphens/>
      <w:autoSpaceDN w:val="0"/>
      <w:spacing w:after="0" w:line="240" w:lineRule="auto"/>
    </w:pPr>
    <w:rPr>
      <w:rFonts w:ascii="Times New Roman" w:eastAsia="Times New Roman" w:hAnsi="Times New Roman" w:cs="Times New Roman"/>
      <w:kern w:val="3"/>
      <w:sz w:val="20"/>
      <w:szCs w:val="20"/>
      <w:lang w:eastAsia="zh-CN"/>
    </w:rPr>
  </w:style>
  <w:style w:type="paragraph" w:customStyle="1" w:styleId="Textbodyuser">
    <w:name w:val="Text body (user)"/>
    <w:basedOn w:val="Standarduser"/>
    <w:rsid w:val="00E02084"/>
    <w:pPr>
      <w:widowControl w:val="0"/>
      <w:autoSpaceDE w:val="0"/>
      <w:spacing w:line="120" w:lineRule="atLeast"/>
      <w:jc w:val="both"/>
    </w:pPr>
    <w:rPr>
      <w:rFonts w:ascii="Arial Narrow" w:hAnsi="Arial Narrow" w:cs="Arial Narrow"/>
      <w:color w:val="0000FF"/>
      <w:sz w:val="28"/>
      <w:szCs w:val="28"/>
    </w:rPr>
  </w:style>
  <w:style w:type="character" w:customStyle="1" w:styleId="Internetlink">
    <w:name w:val="Internet link"/>
    <w:rsid w:val="00E02084"/>
    <w:rPr>
      <w:color w:val="0000FF"/>
      <w:u w:val="single" w:color="000000"/>
    </w:rPr>
  </w:style>
  <w:style w:type="character" w:styleId="Odwoaniedokomentarza">
    <w:name w:val="annotation reference"/>
    <w:basedOn w:val="Domylnaczcionkaakapitu"/>
    <w:uiPriority w:val="99"/>
    <w:semiHidden/>
    <w:unhideWhenUsed/>
    <w:rsid w:val="002E2305"/>
    <w:rPr>
      <w:sz w:val="16"/>
      <w:szCs w:val="16"/>
    </w:rPr>
  </w:style>
  <w:style w:type="paragraph" w:styleId="Tekstkomentarza">
    <w:name w:val="annotation text"/>
    <w:basedOn w:val="Normalny"/>
    <w:link w:val="TekstkomentarzaZnak"/>
    <w:uiPriority w:val="99"/>
    <w:semiHidden/>
    <w:unhideWhenUsed/>
    <w:rsid w:val="002E23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E2305"/>
    <w:rPr>
      <w:sz w:val="20"/>
      <w:szCs w:val="20"/>
    </w:rPr>
  </w:style>
  <w:style w:type="paragraph" w:styleId="Tematkomentarza">
    <w:name w:val="annotation subject"/>
    <w:basedOn w:val="Tekstkomentarza"/>
    <w:next w:val="Tekstkomentarza"/>
    <w:link w:val="TematkomentarzaZnak"/>
    <w:uiPriority w:val="99"/>
    <w:semiHidden/>
    <w:unhideWhenUsed/>
    <w:rsid w:val="002E2305"/>
    <w:rPr>
      <w:b/>
      <w:bCs/>
    </w:rPr>
  </w:style>
  <w:style w:type="character" w:customStyle="1" w:styleId="TematkomentarzaZnak">
    <w:name w:val="Temat komentarza Znak"/>
    <w:basedOn w:val="TekstkomentarzaZnak"/>
    <w:link w:val="Tematkomentarza"/>
    <w:uiPriority w:val="99"/>
    <w:semiHidden/>
    <w:rsid w:val="002E23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029811">
      <w:bodyDiv w:val="1"/>
      <w:marLeft w:val="0"/>
      <w:marRight w:val="0"/>
      <w:marTop w:val="0"/>
      <w:marBottom w:val="0"/>
      <w:divBdr>
        <w:top w:val="none" w:sz="0" w:space="0" w:color="auto"/>
        <w:left w:val="none" w:sz="0" w:space="0" w:color="auto"/>
        <w:bottom w:val="none" w:sz="0" w:space="0" w:color="auto"/>
        <w:right w:val="none" w:sz="0" w:space="0" w:color="auto"/>
      </w:divBdr>
    </w:div>
    <w:div w:id="68729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BD0B5-FF33-40D6-A560-5BC29E86B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5693</Words>
  <Characters>34164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Kosztorysowanie</dc:creator>
  <cp:lastModifiedBy>Jarek Kębłowski</cp:lastModifiedBy>
  <cp:revision>16</cp:revision>
  <dcterms:created xsi:type="dcterms:W3CDTF">2019-04-01T17:37:00Z</dcterms:created>
  <dcterms:modified xsi:type="dcterms:W3CDTF">2024-01-26T18:15:00Z</dcterms:modified>
</cp:coreProperties>
</file>