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48FF" w14:textId="79BFD9E6" w:rsidR="00B12111" w:rsidRPr="00B12111" w:rsidRDefault="00B12111" w:rsidP="00934AFB">
      <w:pPr>
        <w:pStyle w:val="Akapitzlist"/>
        <w:suppressAutoHyphens/>
        <w:spacing w:line="276" w:lineRule="auto"/>
        <w:ind w:left="0"/>
        <w:jc w:val="center"/>
        <w:rPr>
          <w:b/>
          <w:bCs/>
          <w:color w:val="000000" w:themeColor="text1"/>
          <w:sz w:val="22"/>
          <w:szCs w:val="22"/>
        </w:rPr>
      </w:pPr>
      <w:r w:rsidRPr="00B12111">
        <w:rPr>
          <w:b/>
          <w:bCs/>
          <w:color w:val="000000" w:themeColor="text1"/>
          <w:sz w:val="22"/>
          <w:szCs w:val="22"/>
        </w:rPr>
        <w:t>Opis Przedmiotu Zamówienia</w:t>
      </w:r>
    </w:p>
    <w:p w14:paraId="5017450A" w14:textId="77777777" w:rsidR="00B12111" w:rsidRDefault="00B12111" w:rsidP="00934AFB">
      <w:pPr>
        <w:pStyle w:val="Akapitzlist"/>
        <w:suppressAutoHyphens/>
        <w:spacing w:line="276" w:lineRule="auto"/>
        <w:ind w:left="0"/>
        <w:jc w:val="center"/>
        <w:rPr>
          <w:color w:val="000000" w:themeColor="text1"/>
          <w:sz w:val="22"/>
          <w:szCs w:val="22"/>
        </w:rPr>
      </w:pPr>
    </w:p>
    <w:p w14:paraId="6CAC28CB" w14:textId="25C1B7B5" w:rsidR="009677A2" w:rsidRDefault="006E2CB4" w:rsidP="00934AFB">
      <w:pPr>
        <w:pStyle w:val="Akapitzlist"/>
        <w:suppressAutoHyphens/>
        <w:spacing w:line="276" w:lineRule="auto"/>
        <w:ind w:left="0"/>
        <w:jc w:val="both"/>
        <w:rPr>
          <w:color w:val="000000" w:themeColor="text1"/>
          <w:sz w:val="22"/>
          <w:szCs w:val="22"/>
        </w:rPr>
      </w:pPr>
      <w:r w:rsidRPr="006E2CB4">
        <w:rPr>
          <w:color w:val="000000" w:themeColor="text1"/>
          <w:sz w:val="22"/>
          <w:szCs w:val="22"/>
        </w:rPr>
        <w:t>Przedmiotem umowy jest</w:t>
      </w:r>
      <w:r w:rsidR="0044241C">
        <w:rPr>
          <w:color w:val="000000" w:themeColor="text1"/>
          <w:sz w:val="22"/>
          <w:szCs w:val="22"/>
        </w:rPr>
        <w:t xml:space="preserve"> zakup oraz dostawa </w:t>
      </w:r>
      <w:r w:rsidR="00C04998">
        <w:rPr>
          <w:color w:val="000000" w:themeColor="text1"/>
          <w:sz w:val="22"/>
          <w:szCs w:val="22"/>
        </w:rPr>
        <w:t xml:space="preserve">nowych </w:t>
      </w:r>
      <w:r w:rsidR="00272A16">
        <w:rPr>
          <w:color w:val="000000" w:themeColor="text1"/>
          <w:sz w:val="22"/>
          <w:szCs w:val="22"/>
        </w:rPr>
        <w:t>pojemników na odpady komunalne</w:t>
      </w:r>
      <w:r w:rsidR="00C04998">
        <w:rPr>
          <w:color w:val="000000" w:themeColor="text1"/>
          <w:sz w:val="22"/>
          <w:szCs w:val="22"/>
        </w:rPr>
        <w:t xml:space="preserve"> lub dostawa używanych pojemników</w:t>
      </w:r>
      <w:r w:rsidR="00816C39">
        <w:rPr>
          <w:color w:val="000000" w:themeColor="text1"/>
          <w:sz w:val="22"/>
          <w:szCs w:val="22"/>
        </w:rPr>
        <w:t xml:space="preserve"> o pojemności od 120l do 1100l</w:t>
      </w:r>
      <w:r w:rsidR="00272A16">
        <w:rPr>
          <w:color w:val="000000" w:themeColor="text1"/>
          <w:sz w:val="22"/>
          <w:szCs w:val="22"/>
        </w:rPr>
        <w:t>, które muszą być przystosowane do obrotowych lub grzebieniowych mechanizmów załadowczych,</w:t>
      </w:r>
      <w:r w:rsidR="00C04998">
        <w:rPr>
          <w:color w:val="000000" w:themeColor="text1"/>
          <w:sz w:val="22"/>
          <w:szCs w:val="22"/>
        </w:rPr>
        <w:t xml:space="preserve"> </w:t>
      </w:r>
      <w:r w:rsidR="00272A16">
        <w:rPr>
          <w:color w:val="000000" w:themeColor="text1"/>
          <w:sz w:val="22"/>
          <w:szCs w:val="22"/>
        </w:rPr>
        <w:t>co zapewnia bezpieczne opróżnienie pojemnika</w:t>
      </w:r>
      <w:r w:rsidR="009677A2">
        <w:rPr>
          <w:color w:val="000000" w:themeColor="text1"/>
          <w:sz w:val="22"/>
          <w:szCs w:val="22"/>
        </w:rPr>
        <w:t xml:space="preserve"> </w:t>
      </w:r>
      <w:r w:rsidR="00272A16">
        <w:rPr>
          <w:color w:val="000000" w:themeColor="text1"/>
          <w:sz w:val="22"/>
          <w:szCs w:val="22"/>
        </w:rPr>
        <w:t xml:space="preserve">poprzez kompatybilność z zabudową pojazdu bezpylnego – przystosowane do opróżniania przez typowe samochody śmieciarki. Pojemniki muszą spełniać wymagania europejskiej normy PN-EN 840-NR 1 (lub numery kolejne) dotyczącej „ruchomych pojemników na odpady” do obrotowych </w:t>
      </w:r>
      <w:r w:rsidR="009677A2">
        <w:rPr>
          <w:color w:val="000000" w:themeColor="text1"/>
          <w:sz w:val="22"/>
          <w:szCs w:val="22"/>
        </w:rPr>
        <w:t>lub grzebieniowych mechanizmów załadowczych lub posiadające „deklarację producenta” o zgodności ze wskazaną normą.</w:t>
      </w:r>
      <w:r w:rsidR="00272A16">
        <w:rPr>
          <w:color w:val="000000" w:themeColor="text1"/>
          <w:sz w:val="22"/>
          <w:szCs w:val="22"/>
        </w:rPr>
        <w:t xml:space="preserve"> </w:t>
      </w:r>
    </w:p>
    <w:p w14:paraId="1B581C02" w14:textId="6A99C886" w:rsidR="009677A2" w:rsidRDefault="00661D75" w:rsidP="00934AFB">
      <w:pPr>
        <w:pStyle w:val="Akapitzlist"/>
        <w:suppressAutoHyphens/>
        <w:spacing w:line="276" w:lineRule="auto"/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Używane p</w:t>
      </w:r>
      <w:r w:rsidR="009677A2">
        <w:rPr>
          <w:color w:val="000000" w:themeColor="text1"/>
          <w:sz w:val="22"/>
          <w:szCs w:val="22"/>
        </w:rPr>
        <w:t xml:space="preserve">ojemniki na odpady komunalne powinny być </w:t>
      </w:r>
      <w:r>
        <w:rPr>
          <w:color w:val="000000" w:themeColor="text1"/>
          <w:sz w:val="22"/>
          <w:szCs w:val="22"/>
        </w:rPr>
        <w:t>kompletne (z pokrywami i ze sprawnymi kółkami), o trwałej konstrukcji, w bardzo dobrym stanie technicznym, bez pęknięć i innych uszkodzeń, umyte i zdezynfekowane.</w:t>
      </w:r>
      <w:r w:rsidR="009677A2">
        <w:rPr>
          <w:color w:val="000000" w:themeColor="text1"/>
          <w:sz w:val="22"/>
          <w:szCs w:val="22"/>
        </w:rPr>
        <w:t xml:space="preserve"> </w:t>
      </w:r>
    </w:p>
    <w:p w14:paraId="031F566A" w14:textId="1EAE6559" w:rsidR="00712C98" w:rsidRDefault="009677A2" w:rsidP="00934AFB">
      <w:pPr>
        <w:pStyle w:val="Akapitzlist"/>
        <w:suppressAutoHyphens/>
        <w:spacing w:line="276" w:lineRule="auto"/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Pojemniki do odbioru odpadów zbieranych selektywnie (we frakcjach)</w:t>
      </w:r>
      <w:r w:rsidR="00712C98">
        <w:rPr>
          <w:color w:val="000000" w:themeColor="text1"/>
          <w:sz w:val="22"/>
          <w:szCs w:val="22"/>
        </w:rPr>
        <w:t xml:space="preserve"> muszą być w czterech różnych kolorach, spełniających wymogi Rozporządzenia Ministra </w:t>
      </w:r>
      <w:r w:rsidR="003C147C">
        <w:rPr>
          <w:color w:val="000000" w:themeColor="text1"/>
          <w:sz w:val="22"/>
          <w:szCs w:val="22"/>
        </w:rPr>
        <w:t xml:space="preserve">Klimatu i </w:t>
      </w:r>
      <w:r w:rsidR="00712C98">
        <w:rPr>
          <w:color w:val="000000" w:themeColor="text1"/>
          <w:sz w:val="22"/>
          <w:szCs w:val="22"/>
        </w:rPr>
        <w:t xml:space="preserve">Środowiska z dnia </w:t>
      </w:r>
      <w:r w:rsidR="00934AFB">
        <w:rPr>
          <w:color w:val="000000" w:themeColor="text1"/>
          <w:sz w:val="22"/>
          <w:szCs w:val="22"/>
        </w:rPr>
        <w:br/>
      </w:r>
      <w:r w:rsidR="003C147C">
        <w:rPr>
          <w:color w:val="000000" w:themeColor="text1"/>
          <w:sz w:val="22"/>
          <w:szCs w:val="22"/>
        </w:rPr>
        <w:t>10 maja</w:t>
      </w:r>
      <w:r w:rsidR="00712C98">
        <w:rPr>
          <w:color w:val="000000" w:themeColor="text1"/>
          <w:sz w:val="22"/>
          <w:szCs w:val="22"/>
        </w:rPr>
        <w:t xml:space="preserve"> 20</w:t>
      </w:r>
      <w:r w:rsidR="003C147C">
        <w:rPr>
          <w:color w:val="000000" w:themeColor="text1"/>
          <w:sz w:val="22"/>
          <w:szCs w:val="22"/>
        </w:rPr>
        <w:t>2</w:t>
      </w:r>
      <w:r w:rsidR="00712C98">
        <w:rPr>
          <w:color w:val="000000" w:themeColor="text1"/>
          <w:sz w:val="22"/>
          <w:szCs w:val="22"/>
        </w:rPr>
        <w:t xml:space="preserve">1 r. w sprawie sposobu selektywnego zbierania </w:t>
      </w:r>
      <w:r w:rsidR="003C147C">
        <w:rPr>
          <w:color w:val="000000" w:themeColor="text1"/>
          <w:sz w:val="22"/>
          <w:szCs w:val="22"/>
        </w:rPr>
        <w:t>wybranych frakcji</w:t>
      </w:r>
      <w:r w:rsidR="00712C98">
        <w:rPr>
          <w:color w:val="000000" w:themeColor="text1"/>
          <w:sz w:val="22"/>
          <w:szCs w:val="22"/>
        </w:rPr>
        <w:t xml:space="preserve"> odpadów, tj.: papier </w:t>
      </w:r>
      <w:r w:rsidR="003C147C">
        <w:rPr>
          <w:color w:val="000000" w:themeColor="text1"/>
          <w:sz w:val="22"/>
          <w:szCs w:val="22"/>
        </w:rPr>
        <w:br/>
      </w:r>
      <w:r w:rsidR="00712C98">
        <w:rPr>
          <w:color w:val="000000" w:themeColor="text1"/>
          <w:sz w:val="22"/>
          <w:szCs w:val="22"/>
        </w:rPr>
        <w:t>(niebieskie), metale i tworzywa sztuczne (żółte), szkło (zielone), bio</w:t>
      </w:r>
      <w:r w:rsidR="003C147C">
        <w:rPr>
          <w:color w:val="000000" w:themeColor="text1"/>
          <w:sz w:val="22"/>
          <w:szCs w:val="22"/>
        </w:rPr>
        <w:t>odpady</w:t>
      </w:r>
      <w:r w:rsidR="00712C98">
        <w:rPr>
          <w:color w:val="000000" w:themeColor="text1"/>
          <w:sz w:val="22"/>
          <w:szCs w:val="22"/>
        </w:rPr>
        <w:t xml:space="preserve"> (brązowe). </w:t>
      </w:r>
    </w:p>
    <w:sectPr w:rsidR="0071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AD1"/>
    <w:multiLevelType w:val="hybridMultilevel"/>
    <w:tmpl w:val="AB8C94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31C20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1AC0B27"/>
    <w:multiLevelType w:val="hybridMultilevel"/>
    <w:tmpl w:val="FAC29A7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3C3E3A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9F3371D"/>
    <w:multiLevelType w:val="hybridMultilevel"/>
    <w:tmpl w:val="A9FA74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F04493"/>
    <w:multiLevelType w:val="hybridMultilevel"/>
    <w:tmpl w:val="F070B5A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740665367">
    <w:abstractNumId w:val="1"/>
  </w:num>
  <w:num w:numId="2" w16cid:durableId="1593666949">
    <w:abstractNumId w:val="0"/>
  </w:num>
  <w:num w:numId="3" w16cid:durableId="1232732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13530">
    <w:abstractNumId w:val="3"/>
  </w:num>
  <w:num w:numId="5" w16cid:durableId="60103483">
    <w:abstractNumId w:val="0"/>
  </w:num>
  <w:num w:numId="6" w16cid:durableId="80301957">
    <w:abstractNumId w:val="2"/>
  </w:num>
  <w:num w:numId="7" w16cid:durableId="1369645534">
    <w:abstractNumId w:val="5"/>
  </w:num>
  <w:num w:numId="8" w16cid:durableId="111562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9B"/>
    <w:rsid w:val="00030F9B"/>
    <w:rsid w:val="000477B3"/>
    <w:rsid w:val="00074A66"/>
    <w:rsid w:val="001521FD"/>
    <w:rsid w:val="00272A16"/>
    <w:rsid w:val="002A0038"/>
    <w:rsid w:val="00321DE5"/>
    <w:rsid w:val="003B42BD"/>
    <w:rsid w:val="003C147C"/>
    <w:rsid w:val="003E3DD6"/>
    <w:rsid w:val="0044241C"/>
    <w:rsid w:val="004B2F85"/>
    <w:rsid w:val="004D497F"/>
    <w:rsid w:val="0059472B"/>
    <w:rsid w:val="00652DB7"/>
    <w:rsid w:val="00661D75"/>
    <w:rsid w:val="006E2CB4"/>
    <w:rsid w:val="00712C98"/>
    <w:rsid w:val="007B6C9D"/>
    <w:rsid w:val="007D30BB"/>
    <w:rsid w:val="00816C39"/>
    <w:rsid w:val="00842789"/>
    <w:rsid w:val="00844F87"/>
    <w:rsid w:val="00934AFB"/>
    <w:rsid w:val="009677A2"/>
    <w:rsid w:val="00A11A80"/>
    <w:rsid w:val="00A30EDD"/>
    <w:rsid w:val="00A55139"/>
    <w:rsid w:val="00A62755"/>
    <w:rsid w:val="00AB25EF"/>
    <w:rsid w:val="00B12111"/>
    <w:rsid w:val="00B16AA9"/>
    <w:rsid w:val="00B32ABB"/>
    <w:rsid w:val="00BF16A3"/>
    <w:rsid w:val="00C04998"/>
    <w:rsid w:val="00D83156"/>
    <w:rsid w:val="00E24CB1"/>
    <w:rsid w:val="00F6535F"/>
    <w:rsid w:val="00F81782"/>
    <w:rsid w:val="00F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196"/>
  <w15:chartTrackingRefBased/>
  <w15:docId w15:val="{A939C91F-C6E1-41BD-9AA1-74D5737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E2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E2C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zlm zlm</cp:lastModifiedBy>
  <cp:revision>3</cp:revision>
  <cp:lastPrinted>2024-02-28T13:21:00Z</cp:lastPrinted>
  <dcterms:created xsi:type="dcterms:W3CDTF">2024-02-28T13:22:00Z</dcterms:created>
  <dcterms:modified xsi:type="dcterms:W3CDTF">2024-02-29T10:10:00Z</dcterms:modified>
</cp:coreProperties>
</file>